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5C383">
      <w:pPr>
        <w:spacing w:line="360" w:lineRule="auto"/>
        <w:ind w:firstLine="0" w:firstLineChars="0"/>
        <w:rPr>
          <w:sz w:val="28"/>
          <w:szCs w:val="28"/>
        </w:rPr>
      </w:pPr>
    </w:p>
    <w:p w14:paraId="53C373C6">
      <w:pPr>
        <w:spacing w:beforeLines="50" w:afterLines="50" w:line="360" w:lineRule="auto"/>
        <w:ind w:firstLine="0" w:firstLineChars="0"/>
        <w:jc w:val="center"/>
        <w:rPr>
          <w:b/>
          <w:bCs/>
          <w:sz w:val="44"/>
          <w:szCs w:val="44"/>
        </w:rPr>
      </w:pPr>
      <w:r>
        <w:rPr>
          <w:rFonts w:hint="eastAsia"/>
          <w:b/>
          <w:bCs/>
          <w:sz w:val="44"/>
          <w:szCs w:val="44"/>
        </w:rPr>
        <w:t>锑及三氧化二锑</w:t>
      </w:r>
      <w:r>
        <w:rPr>
          <w:b/>
          <w:bCs/>
          <w:sz w:val="44"/>
          <w:szCs w:val="44"/>
        </w:rPr>
        <w:t>化学分析方法</w:t>
      </w:r>
    </w:p>
    <w:p w14:paraId="786720C4">
      <w:pPr>
        <w:spacing w:beforeLines="50" w:afterLines="50" w:line="360" w:lineRule="auto"/>
        <w:ind w:firstLine="0" w:firstLineChars="0"/>
        <w:jc w:val="center"/>
        <w:rPr>
          <w:b/>
          <w:bCs/>
          <w:sz w:val="44"/>
          <w:szCs w:val="44"/>
        </w:rPr>
      </w:pPr>
      <w:r>
        <w:rPr>
          <w:b/>
          <w:bCs/>
          <w:sz w:val="44"/>
          <w:szCs w:val="44"/>
        </w:rPr>
        <w:t>第</w:t>
      </w:r>
      <w:r>
        <w:rPr>
          <w:rFonts w:hint="eastAsia"/>
          <w:b/>
          <w:bCs/>
          <w:sz w:val="44"/>
          <w:szCs w:val="44"/>
        </w:rPr>
        <w:t>1</w:t>
      </w:r>
      <w:r>
        <w:rPr>
          <w:b/>
          <w:bCs/>
          <w:sz w:val="44"/>
          <w:szCs w:val="44"/>
        </w:rPr>
        <w:t>部分：</w:t>
      </w:r>
      <w:r>
        <w:rPr>
          <w:rFonts w:hint="eastAsia"/>
          <w:b/>
          <w:bCs/>
          <w:sz w:val="44"/>
          <w:szCs w:val="44"/>
        </w:rPr>
        <w:t>砷含量</w:t>
      </w:r>
      <w:r>
        <w:rPr>
          <w:b/>
          <w:bCs/>
          <w:sz w:val="44"/>
          <w:szCs w:val="44"/>
        </w:rPr>
        <w:t>的测定</w:t>
      </w:r>
    </w:p>
    <w:p w14:paraId="7AE31F8A">
      <w:pPr>
        <w:spacing w:beforeLines="50" w:afterLines="50" w:line="360" w:lineRule="auto"/>
        <w:ind w:firstLine="0" w:firstLineChars="0"/>
        <w:jc w:val="center"/>
        <w:rPr>
          <w:b/>
          <w:bCs/>
          <w:sz w:val="44"/>
          <w:szCs w:val="44"/>
        </w:rPr>
      </w:pPr>
      <w:r>
        <w:rPr>
          <w:rFonts w:hint="eastAsia"/>
          <w:b/>
          <w:bCs/>
          <w:sz w:val="44"/>
          <w:szCs w:val="44"/>
        </w:rPr>
        <w:t>砷钼蓝分光光度法和</w:t>
      </w:r>
      <w:r>
        <w:rPr>
          <w:b/>
          <w:bCs/>
          <w:sz w:val="44"/>
          <w:szCs w:val="44"/>
        </w:rPr>
        <w:t>电感耦合等离子体原子发射光谱法</w:t>
      </w:r>
    </w:p>
    <w:p w14:paraId="5086E9AB">
      <w:pPr>
        <w:spacing w:line="360" w:lineRule="auto"/>
        <w:ind w:firstLine="0" w:firstLineChars="0"/>
        <w:jc w:val="center"/>
        <w:rPr>
          <w:sz w:val="48"/>
          <w:szCs w:val="48"/>
        </w:rPr>
      </w:pPr>
    </w:p>
    <w:p w14:paraId="79E3ABD3">
      <w:pPr>
        <w:ind w:firstLine="420"/>
      </w:pPr>
    </w:p>
    <w:p w14:paraId="592D488D">
      <w:pPr>
        <w:ind w:firstLine="420"/>
      </w:pPr>
    </w:p>
    <w:p w14:paraId="1584AFE6">
      <w:pPr>
        <w:ind w:left="0" w:leftChars="0" w:firstLine="0" w:firstLineChars="0"/>
        <w:jc w:val="center"/>
        <w:rPr>
          <w:b/>
          <w:bCs/>
          <w:sz w:val="44"/>
          <w:szCs w:val="44"/>
        </w:rPr>
      </w:pPr>
      <w:r>
        <w:rPr>
          <w:b/>
          <w:bCs/>
          <w:sz w:val="44"/>
          <w:szCs w:val="44"/>
        </w:rPr>
        <w:t>编 制 说 明</w:t>
      </w:r>
    </w:p>
    <w:p w14:paraId="3E57A25C">
      <w:pPr>
        <w:ind w:left="0" w:leftChars="0" w:firstLine="0" w:firstLineChars="0"/>
        <w:jc w:val="center"/>
        <w:rPr>
          <w:bCs/>
          <w:sz w:val="30"/>
          <w:szCs w:val="30"/>
        </w:rPr>
      </w:pPr>
    </w:p>
    <w:p w14:paraId="341EDBA1">
      <w:pPr>
        <w:ind w:left="0" w:leftChars="0" w:firstLine="0" w:firstLineChars="0"/>
        <w:jc w:val="center"/>
        <w:rPr>
          <w:bCs/>
          <w:color w:val="FF0000"/>
          <w:sz w:val="30"/>
          <w:szCs w:val="30"/>
        </w:rPr>
      </w:pPr>
      <w:r>
        <w:rPr>
          <w:bCs/>
          <w:color w:val="auto"/>
          <w:sz w:val="30"/>
          <w:szCs w:val="30"/>
        </w:rPr>
        <w:t>（</w:t>
      </w:r>
      <w:r>
        <w:rPr>
          <w:rFonts w:hint="eastAsia"/>
          <w:bCs/>
          <w:color w:val="auto"/>
          <w:sz w:val="30"/>
          <w:szCs w:val="30"/>
          <w:lang w:val="en-US" w:eastAsia="zh-CN"/>
        </w:rPr>
        <w:t>送审</w:t>
      </w:r>
      <w:bookmarkStart w:id="3" w:name="_GoBack"/>
      <w:bookmarkEnd w:id="3"/>
      <w:r>
        <w:rPr>
          <w:bCs/>
          <w:color w:val="auto"/>
          <w:sz w:val="30"/>
          <w:szCs w:val="30"/>
        </w:rPr>
        <w:t>稿）</w:t>
      </w:r>
    </w:p>
    <w:p w14:paraId="6657B7C0">
      <w:pPr>
        <w:ind w:firstLine="420"/>
      </w:pPr>
    </w:p>
    <w:p w14:paraId="63EB941B">
      <w:pPr>
        <w:ind w:firstLine="420"/>
      </w:pPr>
    </w:p>
    <w:p w14:paraId="3D4ABDDB">
      <w:pPr>
        <w:ind w:left="0" w:leftChars="0" w:firstLine="0" w:firstLineChars="0"/>
      </w:pPr>
    </w:p>
    <w:p w14:paraId="356AD03D">
      <w:pPr>
        <w:ind w:firstLine="420"/>
      </w:pPr>
    </w:p>
    <w:p w14:paraId="4E235DE5">
      <w:pPr>
        <w:ind w:firstLine="420"/>
      </w:pPr>
    </w:p>
    <w:p w14:paraId="3687DE6E">
      <w:pPr>
        <w:ind w:firstLine="420"/>
      </w:pPr>
    </w:p>
    <w:p w14:paraId="00AB857C">
      <w:pPr>
        <w:ind w:firstLine="420"/>
      </w:pPr>
    </w:p>
    <w:p w14:paraId="0C9A4522">
      <w:pPr>
        <w:ind w:firstLine="420"/>
      </w:pPr>
    </w:p>
    <w:p w14:paraId="58BF9BD9">
      <w:pPr>
        <w:ind w:firstLine="420"/>
      </w:pPr>
    </w:p>
    <w:p w14:paraId="6F6D85FB">
      <w:pPr>
        <w:ind w:firstLine="420"/>
      </w:pPr>
    </w:p>
    <w:p w14:paraId="1DEF9F65">
      <w:pPr>
        <w:ind w:firstLine="2249" w:firstLineChars="700"/>
        <w:rPr>
          <w:b/>
          <w:sz w:val="32"/>
          <w:szCs w:val="32"/>
        </w:rPr>
      </w:pPr>
      <w:r>
        <w:rPr>
          <w:b/>
          <w:sz w:val="32"/>
          <w:szCs w:val="32"/>
        </w:rPr>
        <w:t>锡矿山闪星锑业有限责任公司</w:t>
      </w:r>
    </w:p>
    <w:p w14:paraId="410DF591">
      <w:pPr>
        <w:ind w:firstLine="3313" w:firstLineChars="1100"/>
        <w:rPr>
          <w:b/>
          <w:color w:val="auto"/>
          <w:sz w:val="30"/>
          <w:szCs w:val="30"/>
        </w:rPr>
      </w:pPr>
      <w:r>
        <w:rPr>
          <w:b/>
          <w:color w:val="auto"/>
          <w:sz w:val="30"/>
          <w:szCs w:val="30"/>
        </w:rPr>
        <w:t>202</w:t>
      </w:r>
      <w:r>
        <w:rPr>
          <w:rFonts w:hint="eastAsia"/>
          <w:b/>
          <w:color w:val="auto"/>
          <w:sz w:val="30"/>
          <w:szCs w:val="30"/>
          <w:highlight w:val="none"/>
          <w:lang w:val="en-US" w:eastAsia="zh-CN"/>
        </w:rPr>
        <w:t>6</w:t>
      </w:r>
      <w:r>
        <w:rPr>
          <w:b/>
          <w:color w:val="auto"/>
          <w:sz w:val="30"/>
          <w:szCs w:val="30"/>
        </w:rPr>
        <w:t>年</w:t>
      </w:r>
      <w:r>
        <w:rPr>
          <w:rFonts w:hint="eastAsia"/>
          <w:b/>
          <w:color w:val="auto"/>
          <w:sz w:val="30"/>
          <w:szCs w:val="30"/>
          <w:lang w:val="en-US" w:eastAsia="zh-CN"/>
        </w:rPr>
        <w:t>4</w:t>
      </w:r>
      <w:r>
        <w:rPr>
          <w:b/>
          <w:color w:val="auto"/>
          <w:sz w:val="30"/>
          <w:szCs w:val="30"/>
        </w:rPr>
        <w:t>月</w:t>
      </w:r>
    </w:p>
    <w:p w14:paraId="3FD38604">
      <w:pPr>
        <w:ind w:firstLine="3313" w:firstLineChars="1100"/>
        <w:rPr>
          <w:b/>
          <w:sz w:val="30"/>
          <w:szCs w:val="30"/>
        </w:rPr>
      </w:pPr>
    </w:p>
    <w:p w14:paraId="09589BDA">
      <w:pPr>
        <w:spacing w:line="240" w:lineRule="auto"/>
        <w:ind w:firstLine="600"/>
        <w:jc w:val="center"/>
        <w:rPr>
          <w:rFonts w:ascii="黑体" w:hAnsi="黑体" w:eastAsia="黑体"/>
          <w:bCs/>
          <w:sz w:val="30"/>
          <w:szCs w:val="30"/>
          <w:lang w:val="zh-CN"/>
        </w:rPr>
        <w:sectPr>
          <w:pgSz w:w="11906" w:h="16838"/>
          <w:pgMar w:top="1440" w:right="1800" w:bottom="1440" w:left="1800" w:header="851" w:footer="992" w:gutter="0"/>
          <w:pgNumType w:fmt="decimal"/>
          <w:cols w:space="425" w:num="1"/>
          <w:docGrid w:type="lines" w:linePitch="312" w:charSpace="0"/>
        </w:sectPr>
      </w:pPr>
    </w:p>
    <w:p w14:paraId="17D9D4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黑体" w:hAnsi="黑体" w:eastAsia="黑体"/>
          <w:sz w:val="30"/>
          <w:szCs w:val="30"/>
        </w:rPr>
      </w:pPr>
      <w:r>
        <w:rPr>
          <w:rFonts w:ascii="黑体" w:hAnsi="黑体" w:eastAsia="黑体"/>
          <w:bCs/>
          <w:sz w:val="30"/>
          <w:szCs w:val="30"/>
          <w:lang w:val="zh-CN"/>
        </w:rPr>
        <w:t>锑</w:t>
      </w:r>
      <w:r>
        <w:rPr>
          <w:rFonts w:hint="eastAsia" w:ascii="黑体" w:hAnsi="黑体" w:eastAsia="黑体"/>
          <w:bCs/>
          <w:sz w:val="30"/>
          <w:szCs w:val="30"/>
          <w:lang w:val="zh-CN"/>
        </w:rPr>
        <w:t>及三氧化二锑化学分析方法</w:t>
      </w:r>
      <w:r>
        <w:rPr>
          <w:rFonts w:ascii="黑体" w:hAnsi="黑体" w:eastAsia="黑体"/>
          <w:bCs/>
          <w:sz w:val="30"/>
          <w:szCs w:val="30"/>
          <w:lang w:val="zh-CN"/>
        </w:rPr>
        <w:br w:type="textWrapping"/>
      </w:r>
      <w:r>
        <w:rPr>
          <w:rFonts w:ascii="黑体" w:hAnsi="黑体" w:eastAsia="黑体"/>
          <w:sz w:val="30"/>
          <w:szCs w:val="30"/>
        </w:rPr>
        <w:t>第</w:t>
      </w:r>
      <w:r>
        <w:rPr>
          <w:rFonts w:hint="eastAsia" w:ascii="黑体" w:hAnsi="黑体" w:eastAsia="黑体"/>
          <w:sz w:val="30"/>
          <w:szCs w:val="30"/>
        </w:rPr>
        <w:t>1</w:t>
      </w:r>
      <w:r>
        <w:rPr>
          <w:rFonts w:ascii="黑体" w:hAnsi="黑体" w:eastAsia="黑体"/>
          <w:sz w:val="30"/>
          <w:szCs w:val="30"/>
        </w:rPr>
        <w:t>部分：</w:t>
      </w:r>
      <w:r>
        <w:rPr>
          <w:rFonts w:hint="eastAsia" w:ascii="黑体" w:hAnsi="黑体" w:eastAsia="黑体"/>
          <w:sz w:val="30"/>
          <w:szCs w:val="30"/>
        </w:rPr>
        <w:t>砷</w:t>
      </w:r>
      <w:r>
        <w:rPr>
          <w:rFonts w:ascii="黑体" w:hAnsi="黑体" w:eastAsia="黑体"/>
          <w:sz w:val="30"/>
          <w:szCs w:val="30"/>
        </w:rPr>
        <w:t xml:space="preserve">含量的测定 </w:t>
      </w:r>
      <w:r>
        <w:rPr>
          <w:rFonts w:hint="eastAsia" w:ascii="黑体" w:hAnsi="黑体" w:eastAsia="黑体"/>
          <w:sz w:val="30"/>
          <w:szCs w:val="30"/>
        </w:rPr>
        <w:t>砷钼蓝分光光度法和</w:t>
      </w:r>
    </w:p>
    <w:p w14:paraId="22BC35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黑体" w:hAnsi="黑体" w:eastAsia="黑体"/>
          <w:sz w:val="30"/>
          <w:szCs w:val="30"/>
        </w:rPr>
      </w:pPr>
      <w:r>
        <w:rPr>
          <w:rFonts w:ascii="黑体" w:hAnsi="黑体" w:eastAsia="黑体"/>
          <w:sz w:val="30"/>
          <w:szCs w:val="30"/>
        </w:rPr>
        <w:t>电感耦合等离子体原子发射光谱法</w:t>
      </w:r>
    </w:p>
    <w:p w14:paraId="61F3FC4C">
      <w:pPr>
        <w:keepNext w:val="0"/>
        <w:keepLines w:val="0"/>
        <w:pageBreakBefore w:val="0"/>
        <w:widowControl w:val="0"/>
        <w:kinsoku/>
        <w:wordWrap/>
        <w:overflowPunct/>
        <w:topLinePunct w:val="0"/>
        <w:autoSpaceDE/>
        <w:autoSpaceDN/>
        <w:bidi w:val="0"/>
        <w:adjustRightInd/>
        <w:snapToGrid/>
        <w:spacing w:after="313" w:afterLines="100" w:line="240" w:lineRule="auto"/>
        <w:ind w:firstLine="0" w:firstLineChars="0"/>
        <w:jc w:val="center"/>
        <w:textAlignment w:val="auto"/>
        <w:rPr>
          <w:rFonts w:ascii="黑体" w:hAnsi="黑体" w:eastAsia="黑体"/>
          <w:sz w:val="30"/>
          <w:szCs w:val="30"/>
        </w:rPr>
      </w:pPr>
      <w:r>
        <w:rPr>
          <w:rFonts w:hint="eastAsia" w:ascii="黑体" w:hAnsi="黑体" w:eastAsia="黑体"/>
          <w:sz w:val="30"/>
          <w:szCs w:val="30"/>
        </w:rPr>
        <w:t>编制说明</w:t>
      </w:r>
    </w:p>
    <w:p w14:paraId="35159244">
      <w:pPr>
        <w:pStyle w:val="2"/>
        <w:bidi w:val="0"/>
      </w:pPr>
      <w:r>
        <w:t>一、工作简况</w:t>
      </w:r>
    </w:p>
    <w:p w14:paraId="4461E941">
      <w:pPr>
        <w:pStyle w:val="4"/>
        <w:bidi w:val="0"/>
      </w:pPr>
      <w:r>
        <w:t>1.1 任务来源</w:t>
      </w:r>
    </w:p>
    <w:p w14:paraId="28295E67">
      <w:pPr>
        <w:bidi w:val="0"/>
        <w:rPr>
          <w:rFonts w:hint="default"/>
          <w:color w:val="auto"/>
        </w:rPr>
      </w:pPr>
      <w:r>
        <w:rPr>
          <w:rFonts w:hint="default"/>
        </w:rPr>
        <w:t>2023年11月在昆明召开的全国有色金属标准化技术委员会年会上，对《锑及三氧化二锑化学分析方法第1部分：砷含量的测定》国家标准修订进行任务落实</w:t>
      </w:r>
      <w:r>
        <w:rPr>
          <w:rFonts w:hint="eastAsia"/>
          <w:color w:val="auto"/>
          <w:lang w:eastAsia="zh-CN"/>
        </w:rPr>
        <w:t>（</w:t>
      </w:r>
      <w:r>
        <w:rPr>
          <w:rFonts w:hint="eastAsia"/>
          <w:color w:val="auto"/>
          <w:lang w:val="en-US" w:eastAsia="zh-CN"/>
        </w:rPr>
        <w:t>预落实</w:t>
      </w:r>
      <w:r>
        <w:rPr>
          <w:rFonts w:hint="eastAsia"/>
          <w:color w:val="auto"/>
          <w:lang w:eastAsia="zh-CN"/>
        </w:rPr>
        <w:t>）</w:t>
      </w:r>
      <w:r>
        <w:rPr>
          <w:rFonts w:hint="default"/>
        </w:rPr>
        <w:t>，到会专家对修订方案反复讨论，根据锑行业小规模</w:t>
      </w:r>
      <w:r>
        <w:rPr>
          <w:rFonts w:hint="eastAsia"/>
          <w:color w:val="auto"/>
          <w:lang w:val="en-US" w:eastAsia="zh-CN"/>
        </w:rPr>
        <w:t>冶炼加工</w:t>
      </w:r>
      <w:r>
        <w:rPr>
          <w:rFonts w:hint="default"/>
          <w:color w:val="auto"/>
        </w:rPr>
        <w:t>企</w:t>
      </w:r>
      <w:r>
        <w:rPr>
          <w:rFonts w:hint="default"/>
        </w:rPr>
        <w:t>业较多以及大部分企业实验室仍采用现国标砷钼蓝分光光度法测定锑品中砷含量的实际情况，决定作为方法1保留，另增加电感耦合等离子体原子发射光谱法作为方法2。由锡矿山闪星锑业有限责任公司牵头起草，湖南省安化渣滓溪矿业有限公司，深圳中金岭南有色金属股份有限公司等13家单位协助起草，项目计划</w:t>
      </w:r>
      <w:r>
        <w:rPr>
          <w:rFonts w:hint="eastAsia"/>
          <w:lang w:val="en-US" w:eastAsia="zh-CN"/>
        </w:rPr>
        <w:t>20255133-T-610</w:t>
      </w:r>
      <w:r>
        <w:rPr>
          <w:rFonts w:hint="default"/>
        </w:rPr>
        <w:t>，计划完成年限2025年</w:t>
      </w:r>
      <w:r>
        <w:rPr>
          <w:rFonts w:hint="eastAsia"/>
          <w:lang w:val="en-US" w:eastAsia="zh-CN"/>
        </w:rPr>
        <w:t>3</w:t>
      </w:r>
      <w:r>
        <w:rPr>
          <w:rFonts w:hint="default"/>
        </w:rPr>
        <w:t>月</w:t>
      </w:r>
      <w:r>
        <w:rPr>
          <w:rFonts w:hint="eastAsia"/>
          <w:color w:val="auto"/>
          <w:lang w:eastAsia="zh-CN"/>
        </w:rPr>
        <w:t>（</w:t>
      </w:r>
      <w:r>
        <w:rPr>
          <w:rFonts w:hint="eastAsia"/>
          <w:color w:val="auto"/>
          <w:lang w:val="en-US" w:eastAsia="zh-CN"/>
        </w:rPr>
        <w:t>项目计划2025年10月才下达至完成时间推迟</w:t>
      </w:r>
      <w:r>
        <w:rPr>
          <w:rFonts w:hint="eastAsia"/>
          <w:color w:val="auto"/>
          <w:lang w:eastAsia="zh-CN"/>
        </w:rPr>
        <w:t>）</w:t>
      </w:r>
      <w:r>
        <w:rPr>
          <w:rFonts w:hint="default"/>
          <w:color w:val="auto"/>
        </w:rPr>
        <w:t>。</w:t>
      </w:r>
    </w:p>
    <w:p w14:paraId="7FC5CE79">
      <w:pPr>
        <w:pStyle w:val="18"/>
        <w:keepNext w:val="0"/>
        <w:keepLines w:val="0"/>
        <w:pageBreakBefore w:val="0"/>
        <w:numPr>
          <w:ilvl w:val="0"/>
          <w:numId w:val="0"/>
        </w:numPr>
        <w:kinsoku/>
        <w:wordWrap/>
        <w:overflowPunct/>
        <w:topLinePunct w:val="0"/>
        <w:autoSpaceDE/>
        <w:autoSpaceDN/>
        <w:bidi w:val="0"/>
        <w:adjustRightInd/>
        <w:snapToGrid/>
        <w:spacing w:beforeLines="0" w:afterLines="0" w:line="520" w:lineRule="exact"/>
        <w:ind w:left="0" w:firstLine="480" w:firstLineChars="200"/>
        <w:textAlignment w:val="auto"/>
        <w:outlineLvl w:val="9"/>
        <w:rPr>
          <w:rFonts w:hAnsi="黑体"/>
          <w:sz w:val="24"/>
          <w:szCs w:val="24"/>
        </w:rPr>
      </w:pPr>
      <w:r>
        <w:rPr>
          <w:rFonts w:hAnsi="黑体"/>
          <w:sz w:val="24"/>
          <w:szCs w:val="24"/>
        </w:rPr>
        <w:t>1.</w:t>
      </w:r>
      <w:r>
        <w:rPr>
          <w:rFonts w:hint="eastAsia" w:hAnsi="黑体"/>
          <w:sz w:val="24"/>
          <w:szCs w:val="24"/>
        </w:rPr>
        <w:t xml:space="preserve">2 </w:t>
      </w:r>
      <w:r>
        <w:rPr>
          <w:rFonts w:hAnsi="黑体"/>
          <w:sz w:val="24"/>
          <w:szCs w:val="24"/>
        </w:rPr>
        <w:t>主要参加单位和工作成员所作的工作</w:t>
      </w:r>
    </w:p>
    <w:p w14:paraId="405C4A35">
      <w:pPr>
        <w:pStyle w:val="6"/>
        <w:bidi w:val="0"/>
        <w:rPr>
          <w:rFonts w:hint="eastAsia"/>
        </w:rPr>
      </w:pPr>
      <w:r>
        <w:rPr>
          <w:rFonts w:hint="eastAsia"/>
        </w:rPr>
        <w:t>1.2.1本标准主要起草单位情况</w:t>
      </w:r>
    </w:p>
    <w:p w14:paraId="72D4C960">
      <w:pPr>
        <w:keepNext w:val="0"/>
        <w:keepLines w:val="0"/>
        <w:pageBreakBefore w:val="0"/>
        <w:kinsoku/>
        <w:wordWrap/>
        <w:overflowPunct/>
        <w:topLinePunct w:val="0"/>
        <w:autoSpaceDE/>
        <w:autoSpaceDN/>
        <w:bidi w:val="0"/>
        <w:adjustRightInd/>
        <w:snapToGrid/>
        <w:spacing w:line="520" w:lineRule="exact"/>
        <w:ind w:left="0" w:firstLine="480" w:firstLineChars="200"/>
        <w:textAlignment w:val="auto"/>
        <w:rPr>
          <w:rFonts w:hAnsiTheme="minorEastAsia" w:eastAsiaTheme="minorEastAsia"/>
          <w:bCs/>
          <w:sz w:val="24"/>
          <w:szCs w:val="24"/>
        </w:rPr>
      </w:pPr>
      <w:r>
        <w:rPr>
          <w:rFonts w:hAnsiTheme="minorEastAsia" w:eastAsiaTheme="minorEastAsia"/>
          <w:sz w:val="24"/>
          <w:szCs w:val="24"/>
        </w:rPr>
        <w:t>锡矿山闪星锑业有限责任公司是锑行业龙头企业，锑品生产规模</w:t>
      </w:r>
      <w:r>
        <w:rPr>
          <w:rFonts w:eastAsiaTheme="minorEastAsia"/>
          <w:sz w:val="24"/>
          <w:szCs w:val="24"/>
        </w:rPr>
        <w:t>3</w:t>
      </w:r>
      <w:r>
        <w:rPr>
          <w:rFonts w:hAnsiTheme="minorEastAsia" w:eastAsiaTheme="minorEastAsia"/>
          <w:sz w:val="24"/>
          <w:szCs w:val="24"/>
        </w:rPr>
        <w:t>万吨以上，锑采矿、选矿、冶炼技术在国内处于领先水平。公司所属质量检测中心从事锑冶金分析检测人员</w:t>
      </w:r>
      <w:r>
        <w:rPr>
          <w:rFonts w:eastAsiaTheme="minorEastAsia"/>
          <w:sz w:val="24"/>
          <w:szCs w:val="24"/>
        </w:rPr>
        <w:t>40</w:t>
      </w:r>
      <w:r>
        <w:rPr>
          <w:rFonts w:hAnsiTheme="minorEastAsia" w:eastAsiaTheme="minorEastAsia"/>
          <w:sz w:val="24"/>
          <w:szCs w:val="24"/>
        </w:rPr>
        <w:t>多人，技术力量雄厚；配置了</w:t>
      </w:r>
      <w:r>
        <w:rPr>
          <w:rFonts w:hAnsiTheme="minorEastAsia" w:eastAsiaTheme="minorEastAsia"/>
          <w:bCs/>
          <w:sz w:val="24"/>
          <w:szCs w:val="24"/>
        </w:rPr>
        <w:t>电感耦合等离子体原子发射光谱仪、直读光谱仪、原子吸收光谱仪、原子荧光光谱仪、百万分之一分析天平等现代及常规分析检测仪器；从</w:t>
      </w:r>
      <w:r>
        <w:rPr>
          <w:rFonts w:eastAsiaTheme="minorEastAsia"/>
          <w:bCs/>
          <w:sz w:val="24"/>
          <w:szCs w:val="24"/>
        </w:rPr>
        <w:t>2005</w:t>
      </w:r>
      <w:r>
        <w:rPr>
          <w:rFonts w:hAnsiTheme="minorEastAsia" w:eastAsiaTheme="minorEastAsia"/>
          <w:bCs/>
          <w:sz w:val="24"/>
          <w:szCs w:val="24"/>
        </w:rPr>
        <w:t>年开始运行</w:t>
      </w:r>
      <w:r>
        <w:rPr>
          <w:rFonts w:eastAsiaTheme="minorEastAsia"/>
          <w:bCs/>
          <w:sz w:val="24"/>
          <w:szCs w:val="24"/>
        </w:rPr>
        <w:t>ISO/IEC</w:t>
      </w:r>
      <w:r>
        <w:rPr>
          <w:rFonts w:hint="eastAsia" w:eastAsiaTheme="minorEastAsia"/>
          <w:bCs/>
          <w:sz w:val="24"/>
          <w:szCs w:val="24"/>
          <w:lang w:val="en-US" w:eastAsia="zh-CN"/>
        </w:rPr>
        <w:t xml:space="preserve"> </w:t>
      </w:r>
      <w:r>
        <w:rPr>
          <w:rFonts w:eastAsiaTheme="minorEastAsia"/>
          <w:bCs/>
          <w:sz w:val="24"/>
          <w:szCs w:val="24"/>
        </w:rPr>
        <w:t>17025</w:t>
      </w:r>
      <w:r>
        <w:rPr>
          <w:rFonts w:hAnsiTheme="minorEastAsia" w:eastAsiaTheme="minorEastAsia"/>
          <w:bCs/>
          <w:sz w:val="24"/>
          <w:szCs w:val="24"/>
        </w:rPr>
        <w:t>质量管理体系，于</w:t>
      </w:r>
      <w:r>
        <w:rPr>
          <w:rFonts w:eastAsiaTheme="minorEastAsia"/>
          <w:bCs/>
          <w:sz w:val="24"/>
          <w:szCs w:val="24"/>
        </w:rPr>
        <w:t>2005</w:t>
      </w:r>
      <w:r>
        <w:rPr>
          <w:rFonts w:hAnsiTheme="minorEastAsia" w:eastAsiaTheme="minorEastAsia"/>
          <w:bCs/>
          <w:sz w:val="24"/>
          <w:szCs w:val="24"/>
        </w:rPr>
        <w:t>年</w:t>
      </w:r>
      <w:r>
        <w:rPr>
          <w:rFonts w:eastAsiaTheme="minorEastAsia"/>
          <w:bCs/>
          <w:sz w:val="24"/>
          <w:szCs w:val="24"/>
        </w:rPr>
        <w:t>11</w:t>
      </w:r>
      <w:r>
        <w:rPr>
          <w:rFonts w:hAnsiTheme="minorEastAsia" w:eastAsiaTheme="minorEastAsia"/>
          <w:bCs/>
          <w:sz w:val="24"/>
          <w:szCs w:val="24"/>
        </w:rPr>
        <w:t>月通过实验室国家认可；一直作为国内锑行业标准起草牵头单位，近年来负责起草锑冶金分析检测方法国家、行业标准</w:t>
      </w:r>
      <w:r>
        <w:rPr>
          <w:rFonts w:eastAsiaTheme="minorEastAsia"/>
          <w:bCs/>
          <w:sz w:val="24"/>
          <w:szCs w:val="24"/>
        </w:rPr>
        <w:t>50</w:t>
      </w:r>
      <w:r>
        <w:rPr>
          <w:rFonts w:hAnsiTheme="minorEastAsia" w:eastAsiaTheme="minorEastAsia"/>
          <w:bCs/>
          <w:sz w:val="24"/>
          <w:szCs w:val="24"/>
        </w:rPr>
        <w:t>余项，并获中国有色金属工业科技二等奖三项。锡矿山闪星锑业有限责任公司具备本项目研究的条件和技术能力。</w:t>
      </w:r>
    </w:p>
    <w:p w14:paraId="7EF00CC9">
      <w:pPr>
        <w:pStyle w:val="6"/>
        <w:bidi w:val="0"/>
        <w:rPr>
          <w:sz w:val="24"/>
          <w:szCs w:val="24"/>
        </w:rPr>
      </w:pPr>
      <w:r>
        <w:rPr>
          <w:lang w:val="en-US" w:eastAsia="zh-CN"/>
        </w:rPr>
        <w:t>1.</w:t>
      </w:r>
      <w:r>
        <w:rPr>
          <w:rFonts w:hint="eastAsia"/>
          <w:lang w:val="en-US" w:eastAsia="zh-CN"/>
        </w:rPr>
        <w:t>2</w:t>
      </w:r>
      <w:r>
        <w:rPr>
          <w:lang w:val="en-US" w:eastAsia="zh-CN"/>
        </w:rPr>
        <w:t>.2</w:t>
      </w:r>
      <w:r>
        <w:t>起草</w:t>
      </w:r>
      <w:r>
        <w:rPr>
          <w:rFonts w:hint="eastAsia"/>
        </w:rPr>
        <w:t>单位</w:t>
      </w:r>
      <w:r>
        <w:t>及其所负责的工作情况</w:t>
      </w:r>
      <w:r>
        <w:rPr>
          <w:rFonts w:hint="eastAsia"/>
        </w:rPr>
        <w:t>（见表1）</w:t>
      </w:r>
    </w:p>
    <w:p w14:paraId="1EC4ACAD">
      <w:pPr>
        <w:pStyle w:val="8"/>
        <w:bidi w:val="0"/>
        <w:rPr>
          <w:rFonts w:hint="eastAsia"/>
        </w:rPr>
      </w:pPr>
      <w:r>
        <w:rPr>
          <w:rFonts w:hint="eastAsia"/>
        </w:rPr>
        <w:t>表</w:t>
      </w:r>
      <w:r>
        <w:rPr>
          <w:rFonts w:hint="default" w:ascii="Times New Roman" w:hAnsi="Times New Roman" w:cs="Times New Roman"/>
        </w:rPr>
        <w:t>1</w:t>
      </w:r>
      <w:r>
        <w:rPr>
          <w:rFonts w:hint="eastAsia"/>
          <w:lang w:val="en-US" w:eastAsia="zh-CN"/>
        </w:rPr>
        <w:t xml:space="preserve"> </w:t>
      </w:r>
      <w:r>
        <w:rPr>
          <w:rFonts w:hint="eastAsia"/>
        </w:rPr>
        <w:t>起草单位及工作职责</w:t>
      </w:r>
    </w:p>
    <w:tbl>
      <w:tblPr>
        <w:tblStyle w:val="16"/>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3927"/>
        <w:gridCol w:w="1433"/>
        <w:gridCol w:w="3439"/>
      </w:tblGrid>
      <w:tr w14:paraId="69AB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54" w:type="dxa"/>
            <w:noWrap/>
            <w:vAlign w:val="center"/>
          </w:tcPr>
          <w:p w14:paraId="3611738E">
            <w:pPr>
              <w:pStyle w:val="8"/>
              <w:widowControl w:val="0"/>
              <w:bidi w:val="0"/>
              <w:rPr>
                <w:rFonts w:hint="eastAsia"/>
              </w:rPr>
            </w:pPr>
            <w:r>
              <w:rPr>
                <w:rFonts w:hint="eastAsia"/>
              </w:rPr>
              <w:t>序号</w:t>
            </w:r>
          </w:p>
        </w:tc>
        <w:tc>
          <w:tcPr>
            <w:tcW w:w="3927" w:type="dxa"/>
            <w:noWrap/>
            <w:vAlign w:val="center"/>
          </w:tcPr>
          <w:p w14:paraId="0FA75F8B">
            <w:pPr>
              <w:pStyle w:val="8"/>
              <w:widowControl w:val="0"/>
              <w:bidi w:val="0"/>
              <w:jc w:val="center"/>
              <w:rPr>
                <w:rFonts w:hint="eastAsia"/>
              </w:rPr>
            </w:pPr>
            <w:r>
              <w:rPr>
                <w:rFonts w:hint="eastAsia"/>
              </w:rPr>
              <w:t>单位名称</w:t>
            </w:r>
          </w:p>
        </w:tc>
        <w:tc>
          <w:tcPr>
            <w:tcW w:w="1433" w:type="dxa"/>
            <w:noWrap/>
            <w:vAlign w:val="center"/>
          </w:tcPr>
          <w:p w14:paraId="31572BE2">
            <w:pPr>
              <w:pStyle w:val="8"/>
              <w:widowControl w:val="0"/>
              <w:bidi w:val="0"/>
              <w:jc w:val="center"/>
              <w:rPr>
                <w:rFonts w:hint="eastAsia"/>
              </w:rPr>
            </w:pPr>
            <w:r>
              <w:rPr>
                <w:rFonts w:hint="eastAsia"/>
              </w:rPr>
              <w:t>起草或验证</w:t>
            </w:r>
          </w:p>
        </w:tc>
        <w:tc>
          <w:tcPr>
            <w:tcW w:w="3439" w:type="dxa"/>
            <w:noWrap/>
            <w:vAlign w:val="center"/>
          </w:tcPr>
          <w:p w14:paraId="0690B626">
            <w:pPr>
              <w:pStyle w:val="8"/>
              <w:widowControl w:val="0"/>
              <w:bidi w:val="0"/>
              <w:jc w:val="center"/>
              <w:rPr>
                <w:rFonts w:hint="eastAsia"/>
              </w:rPr>
            </w:pPr>
            <w:r>
              <w:rPr>
                <w:rFonts w:hint="eastAsia"/>
              </w:rPr>
              <w:t>主要工作</w:t>
            </w:r>
          </w:p>
        </w:tc>
      </w:tr>
      <w:tr w14:paraId="6B4B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exact"/>
          <w:jc w:val="center"/>
        </w:trPr>
        <w:tc>
          <w:tcPr>
            <w:tcW w:w="654" w:type="dxa"/>
            <w:noWrap/>
            <w:vAlign w:val="center"/>
          </w:tcPr>
          <w:p w14:paraId="5A88D552">
            <w:pPr>
              <w:pStyle w:val="8"/>
              <w:widowControl w:val="0"/>
              <w:bidi w:val="0"/>
              <w:rPr>
                <w:rFonts w:hint="default" w:ascii="Times New Roman" w:hAnsi="Times New Roman" w:cs="Times New Roman"/>
              </w:rPr>
            </w:pPr>
            <w:r>
              <w:rPr>
                <w:rFonts w:hint="default" w:ascii="Times New Roman" w:hAnsi="Times New Roman" w:cs="Times New Roman"/>
              </w:rPr>
              <w:t>1</w:t>
            </w:r>
          </w:p>
        </w:tc>
        <w:tc>
          <w:tcPr>
            <w:tcW w:w="3927" w:type="dxa"/>
            <w:noWrap/>
            <w:vAlign w:val="center"/>
          </w:tcPr>
          <w:p w14:paraId="020BC567">
            <w:pPr>
              <w:pStyle w:val="8"/>
              <w:widowControl w:val="0"/>
              <w:bidi w:val="0"/>
              <w:jc w:val="center"/>
              <w:rPr>
                <w:rFonts w:hint="eastAsia"/>
              </w:rPr>
            </w:pPr>
            <w:r>
              <w:rPr>
                <w:rFonts w:hint="eastAsia"/>
              </w:rPr>
              <w:t>锡矿山闪星锑业有限责任公司</w:t>
            </w:r>
          </w:p>
        </w:tc>
        <w:tc>
          <w:tcPr>
            <w:tcW w:w="1433" w:type="dxa"/>
            <w:noWrap/>
            <w:vAlign w:val="center"/>
          </w:tcPr>
          <w:p w14:paraId="73EFA7EC">
            <w:pPr>
              <w:pStyle w:val="8"/>
              <w:widowControl w:val="0"/>
              <w:bidi w:val="0"/>
              <w:jc w:val="center"/>
              <w:rPr>
                <w:rFonts w:hint="eastAsia"/>
              </w:rPr>
            </w:pPr>
            <w:r>
              <w:rPr>
                <w:rFonts w:hint="eastAsia"/>
              </w:rPr>
              <w:t>起草单位</w:t>
            </w:r>
          </w:p>
        </w:tc>
        <w:tc>
          <w:tcPr>
            <w:tcW w:w="3439" w:type="dxa"/>
            <w:noWrap/>
            <w:vAlign w:val="center"/>
          </w:tcPr>
          <w:p w14:paraId="134C8AAA">
            <w:pPr>
              <w:pStyle w:val="8"/>
              <w:widowControl w:val="0"/>
              <w:bidi w:val="0"/>
              <w:jc w:val="center"/>
              <w:rPr>
                <w:rFonts w:hint="eastAsia"/>
              </w:rPr>
            </w:pPr>
            <w:r>
              <w:rPr>
                <w:rFonts w:hint="eastAsia"/>
              </w:rPr>
              <w:t>负责整个项目的方案制定、实施协调、方法实验、提供样品</w:t>
            </w:r>
          </w:p>
        </w:tc>
      </w:tr>
      <w:tr w14:paraId="7254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4" w:type="dxa"/>
            <w:noWrap/>
            <w:vAlign w:val="center"/>
          </w:tcPr>
          <w:p w14:paraId="28069C7B">
            <w:pPr>
              <w:pStyle w:val="8"/>
              <w:widowControl w:val="0"/>
              <w:bidi w:val="0"/>
              <w:rPr>
                <w:rFonts w:hint="default" w:ascii="Times New Roman" w:hAnsi="Times New Roman" w:cs="Times New Roman"/>
                <w:lang w:val="en-US" w:eastAsia="zh-CN"/>
              </w:rPr>
            </w:pPr>
            <w:r>
              <w:rPr>
                <w:rFonts w:hint="default" w:ascii="Times New Roman" w:hAnsi="Times New Roman" w:cs="Times New Roman"/>
                <w:lang w:val="en-US" w:eastAsia="zh-CN"/>
              </w:rPr>
              <w:t>2</w:t>
            </w:r>
          </w:p>
        </w:tc>
        <w:tc>
          <w:tcPr>
            <w:tcW w:w="3927" w:type="dxa"/>
            <w:noWrap/>
            <w:vAlign w:val="center"/>
          </w:tcPr>
          <w:p w14:paraId="0DE8E869">
            <w:pPr>
              <w:pStyle w:val="8"/>
              <w:widowControl w:val="0"/>
              <w:bidi w:val="0"/>
              <w:jc w:val="center"/>
              <w:rPr>
                <w:rFonts w:hint="eastAsia"/>
                <w:lang w:val="en-US" w:eastAsia="zh-CN"/>
              </w:rPr>
            </w:pPr>
            <w:r>
              <w:rPr>
                <w:rFonts w:hint="eastAsia"/>
                <w:lang w:val="en-US" w:eastAsia="zh-CN"/>
              </w:rPr>
              <w:t>湖南省安化渣滓溪矿业有限公司</w:t>
            </w:r>
          </w:p>
        </w:tc>
        <w:tc>
          <w:tcPr>
            <w:tcW w:w="1433" w:type="dxa"/>
            <w:noWrap/>
            <w:vAlign w:val="center"/>
          </w:tcPr>
          <w:p w14:paraId="423D81EE">
            <w:pPr>
              <w:pStyle w:val="8"/>
              <w:widowControl w:val="0"/>
              <w:bidi w:val="0"/>
              <w:jc w:val="center"/>
              <w:rPr>
                <w:rFonts w:hint="eastAsia"/>
                <w:lang w:val="en-US" w:eastAsia="zh-CN"/>
              </w:rPr>
            </w:pPr>
            <w:r>
              <w:rPr>
                <w:rFonts w:hint="eastAsia"/>
              </w:rPr>
              <w:t>一验单位</w:t>
            </w:r>
          </w:p>
        </w:tc>
        <w:tc>
          <w:tcPr>
            <w:tcW w:w="3439" w:type="dxa"/>
            <w:noWrap/>
            <w:vAlign w:val="center"/>
          </w:tcPr>
          <w:p w14:paraId="3F238E82">
            <w:pPr>
              <w:pStyle w:val="8"/>
              <w:widowControl w:val="0"/>
              <w:bidi w:val="0"/>
              <w:jc w:val="center"/>
              <w:rPr>
                <w:rFonts w:hint="eastAsia"/>
                <w:lang w:val="en-US" w:eastAsia="zh-CN"/>
              </w:rPr>
            </w:pPr>
            <w:r>
              <w:rPr>
                <w:rFonts w:hint="eastAsia"/>
              </w:rPr>
              <w:t>负责开展验证实验</w:t>
            </w:r>
            <w:r>
              <w:rPr>
                <w:rFonts w:hint="eastAsia"/>
                <w:lang w:eastAsia="zh-CN"/>
              </w:rPr>
              <w:t>、</w:t>
            </w:r>
            <w:r>
              <w:rPr>
                <w:rFonts w:hint="eastAsia"/>
                <w:lang w:val="en-US" w:eastAsia="zh-CN"/>
              </w:rPr>
              <w:t>提供样品</w:t>
            </w:r>
          </w:p>
        </w:tc>
      </w:tr>
      <w:tr w14:paraId="59F2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4" w:type="dxa"/>
            <w:noWrap/>
            <w:vAlign w:val="center"/>
          </w:tcPr>
          <w:p w14:paraId="0729E553">
            <w:pPr>
              <w:pStyle w:val="8"/>
              <w:widowControl w:val="0"/>
              <w:bidi w:val="0"/>
              <w:rPr>
                <w:rFonts w:hint="default" w:ascii="Times New Roman" w:hAnsi="Times New Roman" w:cs="Times New Roman"/>
                <w:lang w:eastAsia="zh-CN"/>
              </w:rPr>
            </w:pPr>
            <w:r>
              <w:rPr>
                <w:rFonts w:hint="default" w:ascii="Times New Roman" w:hAnsi="Times New Roman" w:cs="Times New Roman"/>
                <w:lang w:val="en-US" w:eastAsia="zh-CN"/>
              </w:rPr>
              <w:t>3</w:t>
            </w:r>
          </w:p>
        </w:tc>
        <w:tc>
          <w:tcPr>
            <w:tcW w:w="3927" w:type="dxa"/>
            <w:noWrap/>
            <w:vAlign w:val="center"/>
          </w:tcPr>
          <w:p w14:paraId="4BCB2008">
            <w:pPr>
              <w:pStyle w:val="8"/>
              <w:widowControl w:val="0"/>
              <w:bidi w:val="0"/>
              <w:jc w:val="center"/>
              <w:rPr>
                <w:rFonts w:hint="eastAsia"/>
                <w:lang w:val="en-US" w:eastAsia="zh-CN"/>
              </w:rPr>
            </w:pPr>
            <w:r>
              <w:rPr>
                <w:rFonts w:hint="eastAsia"/>
              </w:rPr>
              <w:t>深圳市中金岭南有色金属股份有限公司</w:t>
            </w:r>
          </w:p>
        </w:tc>
        <w:tc>
          <w:tcPr>
            <w:tcW w:w="1433" w:type="dxa"/>
            <w:noWrap/>
            <w:vAlign w:val="center"/>
          </w:tcPr>
          <w:p w14:paraId="0BC0385D">
            <w:pPr>
              <w:pStyle w:val="8"/>
              <w:widowControl w:val="0"/>
              <w:bidi w:val="0"/>
              <w:jc w:val="center"/>
              <w:rPr>
                <w:rFonts w:hint="eastAsia"/>
                <w:lang w:val="en-US" w:eastAsia="zh-CN"/>
              </w:rPr>
            </w:pPr>
            <w:r>
              <w:rPr>
                <w:rFonts w:hint="eastAsia"/>
              </w:rPr>
              <w:t>一验单位</w:t>
            </w:r>
          </w:p>
        </w:tc>
        <w:tc>
          <w:tcPr>
            <w:tcW w:w="3439" w:type="dxa"/>
            <w:noWrap/>
            <w:vAlign w:val="center"/>
          </w:tcPr>
          <w:p w14:paraId="08D4908E">
            <w:pPr>
              <w:pStyle w:val="8"/>
              <w:widowControl w:val="0"/>
              <w:bidi w:val="0"/>
              <w:jc w:val="center"/>
              <w:rPr>
                <w:rFonts w:hint="eastAsia"/>
                <w:lang w:val="en-US" w:eastAsia="zh-CN"/>
              </w:rPr>
            </w:pPr>
            <w:r>
              <w:rPr>
                <w:rFonts w:hint="eastAsia"/>
              </w:rPr>
              <w:t>负责开展验证实验</w:t>
            </w:r>
          </w:p>
        </w:tc>
      </w:tr>
      <w:tr w14:paraId="55F4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4" w:type="dxa"/>
            <w:noWrap/>
            <w:vAlign w:val="center"/>
          </w:tcPr>
          <w:p w14:paraId="2D48B998">
            <w:pPr>
              <w:pStyle w:val="8"/>
              <w:widowControl w:val="0"/>
              <w:bidi w:val="0"/>
              <w:rPr>
                <w:rFonts w:hint="default" w:ascii="Times New Roman" w:hAnsi="Times New Roman" w:cs="Times New Roman"/>
                <w:lang w:val="en-US" w:eastAsia="zh-CN"/>
              </w:rPr>
            </w:pPr>
            <w:r>
              <w:rPr>
                <w:rFonts w:hint="default" w:ascii="Times New Roman" w:hAnsi="Times New Roman" w:cs="Times New Roman"/>
                <w:lang w:val="en-US" w:eastAsia="zh-CN"/>
              </w:rPr>
              <w:t>4</w:t>
            </w:r>
          </w:p>
        </w:tc>
        <w:tc>
          <w:tcPr>
            <w:tcW w:w="3927" w:type="dxa"/>
            <w:noWrap/>
            <w:vAlign w:val="center"/>
          </w:tcPr>
          <w:p w14:paraId="5C0F801D">
            <w:pPr>
              <w:pStyle w:val="8"/>
              <w:widowControl w:val="0"/>
              <w:bidi w:val="0"/>
              <w:jc w:val="center"/>
              <w:rPr>
                <w:rFonts w:hint="eastAsia"/>
                <w:lang w:val="en-US" w:eastAsia="zh-CN"/>
              </w:rPr>
            </w:pPr>
            <w:r>
              <w:rPr>
                <w:rFonts w:hint="eastAsia"/>
              </w:rPr>
              <w:t>湖南辰州矿业有限责任公司</w:t>
            </w:r>
          </w:p>
        </w:tc>
        <w:tc>
          <w:tcPr>
            <w:tcW w:w="1433" w:type="dxa"/>
            <w:noWrap/>
            <w:vAlign w:val="center"/>
          </w:tcPr>
          <w:p w14:paraId="2F9F4D83">
            <w:pPr>
              <w:pStyle w:val="8"/>
              <w:widowControl w:val="0"/>
              <w:bidi w:val="0"/>
              <w:jc w:val="center"/>
              <w:rPr>
                <w:rFonts w:hint="eastAsia"/>
                <w:lang w:val="en-US" w:eastAsia="zh-CN"/>
              </w:rPr>
            </w:pPr>
            <w:r>
              <w:rPr>
                <w:rFonts w:hint="eastAsia"/>
              </w:rPr>
              <w:t>一验单位</w:t>
            </w:r>
          </w:p>
        </w:tc>
        <w:tc>
          <w:tcPr>
            <w:tcW w:w="3439" w:type="dxa"/>
            <w:noWrap/>
            <w:vAlign w:val="center"/>
          </w:tcPr>
          <w:p w14:paraId="75670534">
            <w:pPr>
              <w:pStyle w:val="8"/>
              <w:widowControl w:val="0"/>
              <w:bidi w:val="0"/>
              <w:jc w:val="center"/>
              <w:rPr>
                <w:rFonts w:hint="eastAsia"/>
                <w:lang w:val="en-US" w:eastAsia="zh-CN"/>
              </w:rPr>
            </w:pPr>
            <w:r>
              <w:rPr>
                <w:rFonts w:hint="eastAsia"/>
              </w:rPr>
              <w:t>负责开展验证实验、提供样品</w:t>
            </w:r>
          </w:p>
        </w:tc>
      </w:tr>
      <w:tr w14:paraId="10F9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4" w:type="dxa"/>
            <w:noWrap/>
            <w:vAlign w:val="center"/>
          </w:tcPr>
          <w:p w14:paraId="68ACCE04">
            <w:pPr>
              <w:pStyle w:val="8"/>
              <w:widowControl w:val="0"/>
              <w:bidi w:val="0"/>
              <w:rPr>
                <w:rFonts w:hint="default" w:ascii="Times New Roman" w:hAnsi="Times New Roman" w:cs="Times New Roman"/>
                <w:lang w:val="en-US" w:eastAsia="zh-CN"/>
              </w:rPr>
            </w:pPr>
            <w:r>
              <w:rPr>
                <w:rFonts w:hint="default" w:ascii="Times New Roman" w:hAnsi="Times New Roman" w:cs="Times New Roman"/>
                <w:lang w:val="en-US" w:eastAsia="zh-CN"/>
              </w:rPr>
              <w:t>5</w:t>
            </w:r>
          </w:p>
        </w:tc>
        <w:tc>
          <w:tcPr>
            <w:tcW w:w="3927" w:type="dxa"/>
            <w:noWrap/>
            <w:vAlign w:val="center"/>
          </w:tcPr>
          <w:p w14:paraId="36540889">
            <w:pPr>
              <w:pStyle w:val="8"/>
              <w:widowControl w:val="0"/>
              <w:bidi w:val="0"/>
              <w:jc w:val="center"/>
              <w:rPr>
                <w:rFonts w:hint="eastAsia"/>
                <w:lang w:val="en-US" w:eastAsia="zh-CN"/>
              </w:rPr>
            </w:pPr>
            <w:r>
              <w:rPr>
                <w:rFonts w:hint="eastAsia"/>
              </w:rPr>
              <w:t>长沙矿冶院检测技术有限责任公司</w:t>
            </w:r>
          </w:p>
        </w:tc>
        <w:tc>
          <w:tcPr>
            <w:tcW w:w="1433" w:type="dxa"/>
            <w:noWrap/>
            <w:vAlign w:val="center"/>
          </w:tcPr>
          <w:p w14:paraId="28364191">
            <w:pPr>
              <w:pStyle w:val="8"/>
              <w:widowControl w:val="0"/>
              <w:bidi w:val="0"/>
              <w:jc w:val="center"/>
              <w:rPr>
                <w:rFonts w:hint="eastAsia"/>
                <w:lang w:val="en-US" w:eastAsia="zh-CN"/>
              </w:rPr>
            </w:pPr>
            <w:r>
              <w:rPr>
                <w:rFonts w:hint="eastAsia"/>
              </w:rPr>
              <w:t>一验单位</w:t>
            </w:r>
          </w:p>
        </w:tc>
        <w:tc>
          <w:tcPr>
            <w:tcW w:w="3439" w:type="dxa"/>
            <w:noWrap/>
            <w:vAlign w:val="center"/>
          </w:tcPr>
          <w:p w14:paraId="216503EC">
            <w:pPr>
              <w:pStyle w:val="8"/>
              <w:widowControl w:val="0"/>
              <w:bidi w:val="0"/>
              <w:jc w:val="center"/>
              <w:rPr>
                <w:rFonts w:hint="eastAsia"/>
                <w:lang w:val="en-US" w:eastAsia="zh-CN"/>
              </w:rPr>
            </w:pPr>
            <w:r>
              <w:rPr>
                <w:rFonts w:hint="eastAsia"/>
              </w:rPr>
              <w:t>负责开展验证实验</w:t>
            </w:r>
          </w:p>
        </w:tc>
      </w:tr>
      <w:tr w14:paraId="7118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4" w:type="dxa"/>
            <w:noWrap/>
            <w:vAlign w:val="center"/>
          </w:tcPr>
          <w:p w14:paraId="403A55F8">
            <w:pPr>
              <w:pStyle w:val="8"/>
              <w:widowControl w:val="0"/>
              <w:bidi w:val="0"/>
              <w:rPr>
                <w:rFonts w:hint="default" w:ascii="Times New Roman" w:hAnsi="Times New Roman" w:cs="Times New Roman"/>
                <w:lang w:val="en-US" w:eastAsia="zh-CN"/>
              </w:rPr>
            </w:pPr>
            <w:r>
              <w:rPr>
                <w:rFonts w:hint="default" w:ascii="Times New Roman" w:hAnsi="Times New Roman" w:cs="Times New Roman"/>
                <w:lang w:val="en-US" w:eastAsia="zh-CN"/>
              </w:rPr>
              <w:t>6</w:t>
            </w:r>
          </w:p>
        </w:tc>
        <w:tc>
          <w:tcPr>
            <w:tcW w:w="3927" w:type="dxa"/>
            <w:noWrap/>
            <w:vAlign w:val="center"/>
          </w:tcPr>
          <w:p w14:paraId="636F9B10">
            <w:pPr>
              <w:pStyle w:val="8"/>
              <w:widowControl w:val="0"/>
              <w:bidi w:val="0"/>
              <w:jc w:val="center"/>
              <w:rPr>
                <w:rFonts w:hint="eastAsia"/>
                <w:lang w:val="en-US" w:eastAsia="zh-CN"/>
              </w:rPr>
            </w:pPr>
            <w:r>
              <w:rPr>
                <w:rFonts w:hint="eastAsia"/>
              </w:rPr>
              <w:t>昆明冶金研究院有限公司</w:t>
            </w:r>
          </w:p>
        </w:tc>
        <w:tc>
          <w:tcPr>
            <w:tcW w:w="1433" w:type="dxa"/>
            <w:noWrap/>
            <w:vAlign w:val="center"/>
          </w:tcPr>
          <w:p w14:paraId="44520DA4">
            <w:pPr>
              <w:pStyle w:val="8"/>
              <w:widowControl w:val="0"/>
              <w:bidi w:val="0"/>
              <w:jc w:val="center"/>
              <w:rPr>
                <w:rFonts w:hint="eastAsia"/>
                <w:lang w:val="en-US" w:eastAsia="zh-CN"/>
              </w:rPr>
            </w:pPr>
            <w:r>
              <w:rPr>
                <w:rFonts w:hint="eastAsia"/>
              </w:rPr>
              <w:t>二验单位</w:t>
            </w:r>
          </w:p>
        </w:tc>
        <w:tc>
          <w:tcPr>
            <w:tcW w:w="3439" w:type="dxa"/>
            <w:noWrap/>
            <w:vAlign w:val="center"/>
          </w:tcPr>
          <w:p w14:paraId="04868EE0">
            <w:pPr>
              <w:pStyle w:val="8"/>
              <w:widowControl w:val="0"/>
              <w:bidi w:val="0"/>
              <w:jc w:val="center"/>
              <w:rPr>
                <w:rFonts w:hint="eastAsia"/>
                <w:lang w:val="en-US" w:eastAsia="zh-CN"/>
              </w:rPr>
            </w:pPr>
            <w:r>
              <w:rPr>
                <w:rFonts w:hint="eastAsia"/>
              </w:rPr>
              <w:t>负责开展验证实验</w:t>
            </w:r>
          </w:p>
        </w:tc>
      </w:tr>
      <w:tr w14:paraId="7932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4" w:type="dxa"/>
            <w:noWrap/>
            <w:vAlign w:val="center"/>
          </w:tcPr>
          <w:p w14:paraId="03DAD1AA">
            <w:pPr>
              <w:pStyle w:val="8"/>
              <w:widowControl w:val="0"/>
              <w:bidi w:val="0"/>
              <w:rPr>
                <w:rFonts w:hint="default" w:ascii="Times New Roman" w:hAnsi="Times New Roman" w:cs="Times New Roman"/>
                <w:lang w:val="en-US" w:eastAsia="zh-CN"/>
              </w:rPr>
            </w:pPr>
            <w:r>
              <w:rPr>
                <w:rFonts w:hint="default" w:ascii="Times New Roman" w:hAnsi="Times New Roman" w:cs="Times New Roman"/>
                <w:lang w:val="en-US" w:eastAsia="zh-CN"/>
              </w:rPr>
              <w:t>7</w:t>
            </w:r>
          </w:p>
        </w:tc>
        <w:tc>
          <w:tcPr>
            <w:tcW w:w="3927" w:type="dxa"/>
            <w:noWrap/>
            <w:vAlign w:val="center"/>
          </w:tcPr>
          <w:p w14:paraId="05F20AE7">
            <w:pPr>
              <w:pStyle w:val="8"/>
              <w:widowControl w:val="0"/>
              <w:bidi w:val="0"/>
              <w:jc w:val="center"/>
              <w:rPr>
                <w:rFonts w:hint="eastAsia"/>
              </w:rPr>
            </w:pPr>
            <w:r>
              <w:rPr>
                <w:rFonts w:hint="eastAsia"/>
              </w:rPr>
              <w:t>湖南有色金属研究院有限责任公司</w:t>
            </w:r>
          </w:p>
        </w:tc>
        <w:tc>
          <w:tcPr>
            <w:tcW w:w="1433" w:type="dxa"/>
            <w:noWrap/>
            <w:vAlign w:val="center"/>
          </w:tcPr>
          <w:p w14:paraId="6C41331A">
            <w:pPr>
              <w:pStyle w:val="8"/>
              <w:widowControl w:val="0"/>
              <w:bidi w:val="0"/>
              <w:jc w:val="center"/>
              <w:rPr>
                <w:rFonts w:hint="eastAsia"/>
              </w:rPr>
            </w:pPr>
            <w:r>
              <w:rPr>
                <w:rFonts w:hint="eastAsia"/>
              </w:rPr>
              <w:t>二验单位</w:t>
            </w:r>
          </w:p>
        </w:tc>
        <w:tc>
          <w:tcPr>
            <w:tcW w:w="3439" w:type="dxa"/>
            <w:noWrap/>
            <w:vAlign w:val="center"/>
          </w:tcPr>
          <w:p w14:paraId="467A54A8">
            <w:pPr>
              <w:pStyle w:val="8"/>
              <w:widowControl w:val="0"/>
              <w:bidi w:val="0"/>
              <w:jc w:val="center"/>
              <w:rPr>
                <w:rFonts w:hint="eastAsia"/>
              </w:rPr>
            </w:pPr>
            <w:r>
              <w:rPr>
                <w:rFonts w:hint="eastAsia"/>
              </w:rPr>
              <w:t>负责开展验证实验</w:t>
            </w:r>
          </w:p>
        </w:tc>
      </w:tr>
      <w:tr w14:paraId="43B1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4" w:type="dxa"/>
            <w:noWrap/>
            <w:vAlign w:val="center"/>
          </w:tcPr>
          <w:p w14:paraId="12CA2D19">
            <w:pPr>
              <w:pStyle w:val="8"/>
              <w:widowControl w:val="0"/>
              <w:bidi w:val="0"/>
              <w:rPr>
                <w:rFonts w:hint="default" w:ascii="Times New Roman" w:hAnsi="Times New Roman" w:cs="Times New Roman"/>
              </w:rPr>
            </w:pPr>
            <w:r>
              <w:rPr>
                <w:rFonts w:hint="default" w:ascii="Times New Roman" w:hAnsi="Times New Roman" w:cs="Times New Roman"/>
              </w:rPr>
              <w:t>8</w:t>
            </w:r>
          </w:p>
        </w:tc>
        <w:tc>
          <w:tcPr>
            <w:tcW w:w="3927" w:type="dxa"/>
            <w:noWrap/>
            <w:vAlign w:val="center"/>
          </w:tcPr>
          <w:p w14:paraId="039F4051">
            <w:pPr>
              <w:pStyle w:val="8"/>
              <w:widowControl w:val="0"/>
              <w:bidi w:val="0"/>
              <w:jc w:val="center"/>
              <w:rPr>
                <w:rFonts w:hint="eastAsia"/>
                <w:lang w:val="en-US" w:eastAsia="zh-CN"/>
              </w:rPr>
            </w:pPr>
            <w:r>
              <w:rPr>
                <w:rFonts w:hint="eastAsia"/>
              </w:rPr>
              <w:t>金隆铜业有限公司</w:t>
            </w:r>
          </w:p>
        </w:tc>
        <w:tc>
          <w:tcPr>
            <w:tcW w:w="1433" w:type="dxa"/>
            <w:noWrap/>
            <w:vAlign w:val="center"/>
          </w:tcPr>
          <w:p w14:paraId="3B696993">
            <w:pPr>
              <w:pStyle w:val="8"/>
              <w:widowControl w:val="0"/>
              <w:bidi w:val="0"/>
              <w:jc w:val="center"/>
              <w:rPr>
                <w:rFonts w:hint="eastAsia"/>
                <w:lang w:val="en-US" w:eastAsia="zh-CN"/>
              </w:rPr>
            </w:pPr>
            <w:r>
              <w:rPr>
                <w:rFonts w:hint="eastAsia"/>
              </w:rPr>
              <w:t>二验单位</w:t>
            </w:r>
          </w:p>
        </w:tc>
        <w:tc>
          <w:tcPr>
            <w:tcW w:w="3439" w:type="dxa"/>
            <w:noWrap/>
            <w:vAlign w:val="center"/>
          </w:tcPr>
          <w:p w14:paraId="330B5403">
            <w:pPr>
              <w:pStyle w:val="8"/>
              <w:widowControl w:val="0"/>
              <w:bidi w:val="0"/>
              <w:jc w:val="center"/>
              <w:rPr>
                <w:rFonts w:hint="eastAsia"/>
                <w:lang w:val="en-US" w:eastAsia="zh-CN"/>
              </w:rPr>
            </w:pPr>
            <w:r>
              <w:rPr>
                <w:rFonts w:hint="eastAsia"/>
              </w:rPr>
              <w:t>负责开展验证实验</w:t>
            </w:r>
          </w:p>
        </w:tc>
      </w:tr>
      <w:tr w14:paraId="0312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4" w:type="dxa"/>
            <w:noWrap/>
            <w:vAlign w:val="center"/>
          </w:tcPr>
          <w:p w14:paraId="3942CB9E">
            <w:pPr>
              <w:pStyle w:val="8"/>
              <w:widowControl w:val="0"/>
              <w:bidi w:val="0"/>
              <w:rPr>
                <w:rFonts w:hint="default" w:ascii="Times New Roman" w:hAnsi="Times New Roman" w:cs="Times New Roman"/>
              </w:rPr>
            </w:pPr>
            <w:r>
              <w:rPr>
                <w:rFonts w:hint="default" w:ascii="Times New Roman" w:hAnsi="Times New Roman" w:cs="Times New Roman"/>
              </w:rPr>
              <w:t>9</w:t>
            </w:r>
          </w:p>
        </w:tc>
        <w:tc>
          <w:tcPr>
            <w:tcW w:w="3927" w:type="dxa"/>
            <w:noWrap/>
            <w:vAlign w:val="center"/>
          </w:tcPr>
          <w:p w14:paraId="28B80B28">
            <w:pPr>
              <w:pStyle w:val="8"/>
              <w:widowControl w:val="0"/>
              <w:bidi w:val="0"/>
              <w:jc w:val="center"/>
              <w:rPr>
                <w:rFonts w:hint="eastAsia"/>
                <w:lang w:val="en-US" w:eastAsia="zh-CN"/>
              </w:rPr>
            </w:pPr>
            <w:r>
              <w:rPr>
                <w:rFonts w:hint="eastAsia"/>
              </w:rPr>
              <w:t>国标（北京）检验认证有限公司</w:t>
            </w:r>
          </w:p>
        </w:tc>
        <w:tc>
          <w:tcPr>
            <w:tcW w:w="1433" w:type="dxa"/>
            <w:noWrap/>
            <w:vAlign w:val="center"/>
          </w:tcPr>
          <w:p w14:paraId="534E3C3F">
            <w:pPr>
              <w:pStyle w:val="8"/>
              <w:widowControl w:val="0"/>
              <w:bidi w:val="0"/>
              <w:jc w:val="center"/>
              <w:rPr>
                <w:rFonts w:hint="eastAsia"/>
                <w:lang w:val="en-US" w:eastAsia="zh-CN"/>
              </w:rPr>
            </w:pPr>
            <w:r>
              <w:rPr>
                <w:rFonts w:hint="eastAsia"/>
              </w:rPr>
              <w:t>二验单位</w:t>
            </w:r>
          </w:p>
        </w:tc>
        <w:tc>
          <w:tcPr>
            <w:tcW w:w="3439" w:type="dxa"/>
            <w:noWrap/>
            <w:vAlign w:val="center"/>
          </w:tcPr>
          <w:p w14:paraId="27F8784C">
            <w:pPr>
              <w:pStyle w:val="8"/>
              <w:widowControl w:val="0"/>
              <w:bidi w:val="0"/>
              <w:jc w:val="center"/>
              <w:rPr>
                <w:rFonts w:hint="eastAsia"/>
                <w:lang w:val="en-US" w:eastAsia="zh-CN"/>
              </w:rPr>
            </w:pPr>
            <w:r>
              <w:rPr>
                <w:rFonts w:hint="eastAsia"/>
              </w:rPr>
              <w:t>负责开展验证实验</w:t>
            </w:r>
          </w:p>
        </w:tc>
      </w:tr>
      <w:tr w14:paraId="09E7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4" w:type="dxa"/>
            <w:noWrap/>
            <w:vAlign w:val="center"/>
          </w:tcPr>
          <w:p w14:paraId="1DE06F05">
            <w:pPr>
              <w:pStyle w:val="8"/>
              <w:widowControl w:val="0"/>
              <w:bidi w:val="0"/>
              <w:rPr>
                <w:rFonts w:hint="default" w:ascii="Times New Roman" w:hAnsi="Times New Roman" w:cs="Times New Roman"/>
              </w:rPr>
            </w:pPr>
            <w:r>
              <w:rPr>
                <w:rFonts w:hint="default" w:ascii="Times New Roman" w:hAnsi="Times New Roman" w:cs="Times New Roman"/>
              </w:rPr>
              <w:t>10</w:t>
            </w:r>
          </w:p>
        </w:tc>
        <w:tc>
          <w:tcPr>
            <w:tcW w:w="3927" w:type="dxa"/>
            <w:noWrap/>
            <w:vAlign w:val="center"/>
          </w:tcPr>
          <w:p w14:paraId="00CE80B4">
            <w:pPr>
              <w:pStyle w:val="8"/>
              <w:widowControl w:val="0"/>
              <w:bidi w:val="0"/>
              <w:jc w:val="center"/>
              <w:rPr>
                <w:rFonts w:hint="eastAsia"/>
                <w:lang w:val="en-US" w:eastAsia="zh-CN"/>
              </w:rPr>
            </w:pPr>
            <w:r>
              <w:rPr>
                <w:rFonts w:hint="eastAsia"/>
              </w:rPr>
              <w:t>山东恒邦冶炼股份有限公司</w:t>
            </w:r>
          </w:p>
        </w:tc>
        <w:tc>
          <w:tcPr>
            <w:tcW w:w="1433" w:type="dxa"/>
            <w:noWrap/>
            <w:vAlign w:val="center"/>
          </w:tcPr>
          <w:p w14:paraId="3239AF2D">
            <w:pPr>
              <w:pStyle w:val="8"/>
              <w:widowControl w:val="0"/>
              <w:bidi w:val="0"/>
              <w:jc w:val="center"/>
              <w:rPr>
                <w:rFonts w:hint="eastAsia"/>
                <w:lang w:val="en-US" w:eastAsia="zh-CN"/>
              </w:rPr>
            </w:pPr>
            <w:r>
              <w:rPr>
                <w:rFonts w:hint="eastAsia"/>
              </w:rPr>
              <w:t>二验单位</w:t>
            </w:r>
          </w:p>
        </w:tc>
        <w:tc>
          <w:tcPr>
            <w:tcW w:w="3439" w:type="dxa"/>
            <w:noWrap/>
            <w:vAlign w:val="center"/>
          </w:tcPr>
          <w:p w14:paraId="5EB09DA5">
            <w:pPr>
              <w:pStyle w:val="8"/>
              <w:widowControl w:val="0"/>
              <w:bidi w:val="0"/>
              <w:jc w:val="center"/>
              <w:rPr>
                <w:rFonts w:hint="eastAsia"/>
                <w:lang w:val="en-US" w:eastAsia="zh-CN"/>
              </w:rPr>
            </w:pPr>
            <w:r>
              <w:rPr>
                <w:rFonts w:hint="eastAsia"/>
              </w:rPr>
              <w:t>负责开展验证实验</w:t>
            </w:r>
          </w:p>
        </w:tc>
      </w:tr>
      <w:tr w14:paraId="0D5D7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4" w:type="dxa"/>
            <w:noWrap/>
            <w:vAlign w:val="center"/>
          </w:tcPr>
          <w:p w14:paraId="0DCF4141">
            <w:pPr>
              <w:pStyle w:val="8"/>
              <w:widowControl w:val="0"/>
              <w:bidi w:val="0"/>
              <w:rPr>
                <w:rFonts w:hint="default" w:ascii="Times New Roman" w:hAnsi="Times New Roman" w:cs="Times New Roman"/>
              </w:rPr>
            </w:pPr>
            <w:r>
              <w:rPr>
                <w:rFonts w:hint="default" w:ascii="Times New Roman" w:hAnsi="Times New Roman" w:cs="Times New Roman"/>
              </w:rPr>
              <w:t>11</w:t>
            </w:r>
          </w:p>
        </w:tc>
        <w:tc>
          <w:tcPr>
            <w:tcW w:w="3927" w:type="dxa"/>
            <w:noWrap/>
            <w:vAlign w:val="center"/>
          </w:tcPr>
          <w:p w14:paraId="0CC90D3B">
            <w:pPr>
              <w:pStyle w:val="8"/>
              <w:widowControl w:val="0"/>
              <w:bidi w:val="0"/>
              <w:jc w:val="center"/>
              <w:rPr>
                <w:rFonts w:hint="eastAsia"/>
                <w:lang w:val="en-US" w:eastAsia="zh-CN"/>
              </w:rPr>
            </w:pPr>
            <w:r>
              <w:rPr>
                <w:rFonts w:hint="eastAsia"/>
              </w:rPr>
              <w:t>江西铜业铅锌金属有限公司</w:t>
            </w:r>
          </w:p>
        </w:tc>
        <w:tc>
          <w:tcPr>
            <w:tcW w:w="1433" w:type="dxa"/>
            <w:noWrap/>
            <w:vAlign w:val="center"/>
          </w:tcPr>
          <w:p w14:paraId="78BD988C">
            <w:pPr>
              <w:pStyle w:val="8"/>
              <w:widowControl w:val="0"/>
              <w:bidi w:val="0"/>
              <w:jc w:val="center"/>
              <w:rPr>
                <w:rFonts w:hint="eastAsia"/>
                <w:lang w:val="en-US" w:eastAsia="zh-CN"/>
              </w:rPr>
            </w:pPr>
            <w:r>
              <w:rPr>
                <w:rFonts w:hint="eastAsia"/>
              </w:rPr>
              <w:t>二验单位</w:t>
            </w:r>
          </w:p>
        </w:tc>
        <w:tc>
          <w:tcPr>
            <w:tcW w:w="3439" w:type="dxa"/>
            <w:noWrap/>
            <w:vAlign w:val="center"/>
          </w:tcPr>
          <w:p w14:paraId="533D0163">
            <w:pPr>
              <w:pStyle w:val="8"/>
              <w:widowControl w:val="0"/>
              <w:bidi w:val="0"/>
              <w:jc w:val="center"/>
              <w:rPr>
                <w:rFonts w:hint="eastAsia"/>
                <w:lang w:val="en-US" w:eastAsia="zh-CN"/>
              </w:rPr>
            </w:pPr>
            <w:r>
              <w:rPr>
                <w:rFonts w:hint="eastAsia"/>
              </w:rPr>
              <w:t>负责开展验证实验</w:t>
            </w:r>
          </w:p>
        </w:tc>
      </w:tr>
      <w:tr w14:paraId="5A4D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4" w:type="dxa"/>
            <w:noWrap/>
            <w:vAlign w:val="center"/>
          </w:tcPr>
          <w:p w14:paraId="68A18C89">
            <w:pPr>
              <w:pStyle w:val="8"/>
              <w:widowControl w:val="0"/>
              <w:bidi w:val="0"/>
              <w:rPr>
                <w:rFonts w:hint="default" w:ascii="Times New Roman" w:hAnsi="Times New Roman" w:cs="Times New Roman"/>
              </w:rPr>
            </w:pPr>
            <w:r>
              <w:rPr>
                <w:rFonts w:hint="default" w:ascii="Times New Roman" w:hAnsi="Times New Roman" w:cs="Times New Roman"/>
              </w:rPr>
              <w:t>12</w:t>
            </w:r>
          </w:p>
        </w:tc>
        <w:tc>
          <w:tcPr>
            <w:tcW w:w="3927" w:type="dxa"/>
            <w:noWrap/>
            <w:vAlign w:val="center"/>
          </w:tcPr>
          <w:p w14:paraId="72BD9100">
            <w:pPr>
              <w:pStyle w:val="8"/>
              <w:widowControl w:val="0"/>
              <w:bidi w:val="0"/>
              <w:jc w:val="center"/>
              <w:rPr>
                <w:rFonts w:hint="eastAsia"/>
                <w:lang w:val="en-US" w:eastAsia="zh-CN"/>
              </w:rPr>
            </w:pPr>
            <w:r>
              <w:rPr>
                <w:rFonts w:hint="eastAsia"/>
              </w:rPr>
              <w:t>济源市万洋冶炼（集团）有限公司</w:t>
            </w:r>
          </w:p>
        </w:tc>
        <w:tc>
          <w:tcPr>
            <w:tcW w:w="1433" w:type="dxa"/>
            <w:noWrap/>
            <w:vAlign w:val="center"/>
          </w:tcPr>
          <w:p w14:paraId="1C8E2059">
            <w:pPr>
              <w:pStyle w:val="8"/>
              <w:widowControl w:val="0"/>
              <w:bidi w:val="0"/>
              <w:jc w:val="center"/>
              <w:rPr>
                <w:rFonts w:hint="eastAsia"/>
                <w:lang w:val="en-US" w:eastAsia="zh-CN"/>
              </w:rPr>
            </w:pPr>
            <w:r>
              <w:rPr>
                <w:rFonts w:hint="eastAsia"/>
              </w:rPr>
              <w:t>二验单位</w:t>
            </w:r>
          </w:p>
        </w:tc>
        <w:tc>
          <w:tcPr>
            <w:tcW w:w="3439" w:type="dxa"/>
            <w:noWrap/>
            <w:vAlign w:val="center"/>
          </w:tcPr>
          <w:p w14:paraId="6FE9A72B">
            <w:pPr>
              <w:pStyle w:val="8"/>
              <w:widowControl w:val="0"/>
              <w:bidi w:val="0"/>
              <w:jc w:val="center"/>
              <w:rPr>
                <w:rFonts w:hint="eastAsia"/>
                <w:lang w:val="en-US" w:eastAsia="zh-CN"/>
              </w:rPr>
            </w:pPr>
            <w:r>
              <w:rPr>
                <w:rFonts w:hint="eastAsia"/>
              </w:rPr>
              <w:t>负责开展验证实验</w:t>
            </w:r>
          </w:p>
        </w:tc>
      </w:tr>
      <w:tr w14:paraId="2389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4" w:type="dxa"/>
            <w:noWrap/>
            <w:vAlign w:val="center"/>
          </w:tcPr>
          <w:p w14:paraId="34754BF4">
            <w:pPr>
              <w:pStyle w:val="8"/>
              <w:widowControl w:val="0"/>
              <w:bidi w:val="0"/>
              <w:rPr>
                <w:rFonts w:hint="default" w:ascii="Times New Roman" w:hAnsi="Times New Roman" w:cs="Times New Roman"/>
                <w:lang w:val="en-US" w:eastAsia="zh-CN"/>
              </w:rPr>
            </w:pPr>
            <w:r>
              <w:rPr>
                <w:rFonts w:hint="default" w:ascii="Times New Roman" w:hAnsi="Times New Roman" w:cs="Times New Roman"/>
                <w:lang w:val="en-US" w:eastAsia="zh-CN"/>
              </w:rPr>
              <w:t>13</w:t>
            </w:r>
          </w:p>
        </w:tc>
        <w:tc>
          <w:tcPr>
            <w:tcW w:w="3927" w:type="dxa"/>
            <w:noWrap/>
            <w:vAlign w:val="center"/>
          </w:tcPr>
          <w:p w14:paraId="4CA08F79">
            <w:pPr>
              <w:pStyle w:val="8"/>
              <w:widowControl w:val="0"/>
              <w:bidi w:val="0"/>
              <w:jc w:val="center"/>
              <w:rPr>
                <w:rFonts w:hint="eastAsia"/>
                <w:lang w:val="en-US" w:eastAsia="zh-CN"/>
              </w:rPr>
            </w:pPr>
            <w:r>
              <w:rPr>
                <w:rFonts w:hint="eastAsia"/>
              </w:rPr>
              <w:t>北矿检测技术股份有限公司</w:t>
            </w:r>
          </w:p>
        </w:tc>
        <w:tc>
          <w:tcPr>
            <w:tcW w:w="1433" w:type="dxa"/>
            <w:noWrap/>
            <w:vAlign w:val="center"/>
          </w:tcPr>
          <w:p w14:paraId="0725ECE1">
            <w:pPr>
              <w:pStyle w:val="8"/>
              <w:widowControl w:val="0"/>
              <w:bidi w:val="0"/>
              <w:jc w:val="center"/>
              <w:rPr>
                <w:rFonts w:hint="eastAsia"/>
                <w:lang w:val="en-US" w:eastAsia="zh-CN"/>
              </w:rPr>
            </w:pPr>
            <w:r>
              <w:rPr>
                <w:rFonts w:hint="eastAsia"/>
              </w:rPr>
              <w:t>二验单位</w:t>
            </w:r>
          </w:p>
        </w:tc>
        <w:tc>
          <w:tcPr>
            <w:tcW w:w="3439" w:type="dxa"/>
            <w:noWrap/>
            <w:vAlign w:val="center"/>
          </w:tcPr>
          <w:p w14:paraId="1191A952">
            <w:pPr>
              <w:pStyle w:val="8"/>
              <w:widowControl w:val="0"/>
              <w:bidi w:val="0"/>
              <w:jc w:val="center"/>
              <w:rPr>
                <w:rFonts w:hint="eastAsia"/>
                <w:lang w:val="en-US" w:eastAsia="zh-CN"/>
              </w:rPr>
            </w:pPr>
            <w:r>
              <w:rPr>
                <w:rFonts w:hint="eastAsia"/>
              </w:rPr>
              <w:t>负责开展验证实验</w:t>
            </w:r>
          </w:p>
        </w:tc>
      </w:tr>
    </w:tbl>
    <w:p w14:paraId="65954524">
      <w:pPr>
        <w:pStyle w:val="6"/>
        <w:keepNext w:val="0"/>
        <w:keepLines w:val="0"/>
        <w:pageBreakBefore w:val="0"/>
        <w:widowControl w:val="0"/>
        <w:kinsoku/>
        <w:wordWrap/>
        <w:overflowPunct/>
        <w:topLinePunct w:val="0"/>
        <w:autoSpaceDE/>
        <w:autoSpaceDN/>
        <w:bidi w:val="0"/>
        <w:adjustRightInd/>
        <w:snapToGrid/>
        <w:ind w:firstLine="0" w:firstLineChars="0"/>
        <w:jc w:val="left"/>
        <w:textAlignment w:val="auto"/>
        <w:rPr>
          <w:lang w:val="en-US" w:eastAsia="zh-CN"/>
        </w:rPr>
      </w:pPr>
      <w:r>
        <w:rPr>
          <w:rFonts w:hint="eastAsia"/>
          <w:lang w:val="en-US" w:eastAsia="zh-CN"/>
        </w:rPr>
        <w:t>1.2.3 主要工作成员所负责的工作情况（见表2）</w:t>
      </w:r>
    </w:p>
    <w:p w14:paraId="0B737F0B">
      <w:pPr>
        <w:pStyle w:val="8"/>
        <w:bidi w:val="0"/>
      </w:pPr>
      <w:r>
        <w:rPr>
          <w:rFonts w:hint="default" w:ascii="Times New Roman" w:hAnsi="Times New Roman" w:cs="Times New Roman"/>
        </w:rPr>
        <w:t>表2</w:t>
      </w:r>
      <w:r>
        <w:rPr>
          <w:rFonts w:hint="eastAsia"/>
        </w:rPr>
        <w:t xml:space="preserve"> 主要起草人及工作职责</w:t>
      </w:r>
    </w:p>
    <w:tbl>
      <w:tblPr>
        <w:tblStyle w:val="15"/>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3"/>
        <w:gridCol w:w="1955"/>
        <w:gridCol w:w="1590"/>
        <w:gridCol w:w="4563"/>
      </w:tblGrid>
      <w:tr w14:paraId="58C5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10" w:type="pct"/>
            <w:vAlign w:val="center"/>
          </w:tcPr>
          <w:p w14:paraId="27D3D764">
            <w:pPr>
              <w:pStyle w:val="8"/>
              <w:bidi w:val="0"/>
              <w:rPr>
                <w:rFonts w:hint="default" w:ascii="Times New Roman" w:hAnsi="Times New Roman" w:cs="Times New Roman"/>
              </w:rPr>
            </w:pPr>
            <w:r>
              <w:rPr>
                <w:rFonts w:hint="default" w:ascii="Times New Roman" w:hAnsi="Times New Roman" w:cs="Times New Roman"/>
              </w:rPr>
              <w:t>序号</w:t>
            </w:r>
          </w:p>
        </w:tc>
        <w:tc>
          <w:tcPr>
            <w:tcW w:w="1034" w:type="pct"/>
            <w:vAlign w:val="center"/>
          </w:tcPr>
          <w:p w14:paraId="1A1C8D38">
            <w:pPr>
              <w:pStyle w:val="8"/>
              <w:bidi w:val="0"/>
              <w:rPr>
                <w:rFonts w:hint="default" w:ascii="Times New Roman" w:hAnsi="Times New Roman" w:cs="Times New Roman"/>
              </w:rPr>
            </w:pPr>
            <w:r>
              <w:rPr>
                <w:rFonts w:hint="default" w:ascii="Times New Roman" w:hAnsi="Times New Roman" w:cs="Times New Roman"/>
              </w:rPr>
              <w:t>单位</w:t>
            </w:r>
          </w:p>
        </w:tc>
        <w:tc>
          <w:tcPr>
            <w:tcW w:w="841" w:type="pct"/>
            <w:vAlign w:val="center"/>
          </w:tcPr>
          <w:p w14:paraId="16279258">
            <w:pPr>
              <w:pStyle w:val="8"/>
              <w:bidi w:val="0"/>
              <w:rPr>
                <w:rFonts w:hint="default" w:ascii="Times New Roman" w:hAnsi="Times New Roman" w:cs="Times New Roman"/>
              </w:rPr>
            </w:pPr>
            <w:r>
              <w:rPr>
                <w:rFonts w:hint="default" w:ascii="Times New Roman" w:hAnsi="Times New Roman" w:cs="Times New Roman"/>
              </w:rPr>
              <w:t>人员</w:t>
            </w:r>
          </w:p>
        </w:tc>
        <w:tc>
          <w:tcPr>
            <w:tcW w:w="2413" w:type="pct"/>
            <w:vAlign w:val="center"/>
          </w:tcPr>
          <w:p w14:paraId="68C73C6E">
            <w:pPr>
              <w:pStyle w:val="8"/>
              <w:bidi w:val="0"/>
              <w:rPr>
                <w:rFonts w:hint="default" w:ascii="Times New Roman" w:hAnsi="Times New Roman" w:cs="Times New Roman"/>
              </w:rPr>
            </w:pPr>
            <w:r>
              <w:rPr>
                <w:rFonts w:hint="default" w:ascii="Times New Roman" w:hAnsi="Times New Roman" w:cs="Times New Roman"/>
              </w:rPr>
              <w:t>分工</w:t>
            </w:r>
          </w:p>
        </w:tc>
      </w:tr>
      <w:tr w14:paraId="61F6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710" w:type="pct"/>
            <w:vMerge w:val="restart"/>
            <w:vAlign w:val="center"/>
          </w:tcPr>
          <w:p w14:paraId="1C0FFDA4">
            <w:pPr>
              <w:pStyle w:val="8"/>
              <w:bidi w:val="0"/>
              <w:rPr>
                <w:rFonts w:hint="default" w:ascii="Times New Roman" w:hAnsi="Times New Roman" w:cs="Times New Roman"/>
              </w:rPr>
            </w:pPr>
            <w:r>
              <w:rPr>
                <w:rFonts w:hint="default" w:ascii="Times New Roman" w:hAnsi="Times New Roman" w:cs="Times New Roman"/>
              </w:rPr>
              <w:t>1</w:t>
            </w:r>
          </w:p>
        </w:tc>
        <w:tc>
          <w:tcPr>
            <w:tcW w:w="1034" w:type="pct"/>
            <w:vMerge w:val="restart"/>
            <w:vAlign w:val="center"/>
          </w:tcPr>
          <w:p w14:paraId="33A27050">
            <w:pPr>
              <w:pStyle w:val="8"/>
              <w:bidi w:val="0"/>
              <w:rPr>
                <w:rFonts w:hint="default" w:ascii="Times New Roman" w:hAnsi="Times New Roman" w:cs="Times New Roman"/>
              </w:rPr>
            </w:pPr>
            <w:r>
              <w:rPr>
                <w:rFonts w:hint="default" w:ascii="Times New Roman" w:hAnsi="Times New Roman" w:cs="Times New Roman"/>
              </w:rPr>
              <w:t>锡矿山闪星锑业</w:t>
            </w:r>
          </w:p>
          <w:p w14:paraId="01C38B15">
            <w:pPr>
              <w:pStyle w:val="8"/>
              <w:bidi w:val="0"/>
              <w:rPr>
                <w:rFonts w:hint="default" w:ascii="Times New Roman" w:hAnsi="Times New Roman" w:cs="Times New Roman"/>
              </w:rPr>
            </w:pPr>
            <w:r>
              <w:rPr>
                <w:rFonts w:hint="default" w:ascii="Times New Roman" w:hAnsi="Times New Roman" w:cs="Times New Roman"/>
              </w:rPr>
              <w:t>有限责任公司</w:t>
            </w:r>
          </w:p>
        </w:tc>
        <w:tc>
          <w:tcPr>
            <w:tcW w:w="841" w:type="pct"/>
            <w:vAlign w:val="center"/>
          </w:tcPr>
          <w:p w14:paraId="1A5059B0">
            <w:pPr>
              <w:pStyle w:val="8"/>
              <w:bidi w:val="0"/>
              <w:rPr>
                <w:rFonts w:hint="default" w:ascii="Times New Roman" w:hAnsi="Times New Roman" w:cs="Times New Roman"/>
              </w:rPr>
            </w:pPr>
            <w:r>
              <w:rPr>
                <w:rFonts w:hint="default" w:ascii="Times New Roman" w:hAnsi="Times New Roman" w:cs="Times New Roman"/>
              </w:rPr>
              <w:t>宋应球</w:t>
            </w:r>
          </w:p>
        </w:tc>
        <w:tc>
          <w:tcPr>
            <w:tcW w:w="2413" w:type="pct"/>
            <w:vAlign w:val="center"/>
          </w:tcPr>
          <w:p w14:paraId="1167C427">
            <w:pPr>
              <w:pStyle w:val="8"/>
              <w:bidi w:val="0"/>
              <w:jc w:val="both"/>
              <w:rPr>
                <w:rFonts w:hint="default" w:ascii="Times New Roman" w:hAnsi="Times New Roman" w:cs="Times New Roman"/>
              </w:rPr>
            </w:pPr>
            <w:r>
              <w:rPr>
                <w:rFonts w:hint="default" w:ascii="Times New Roman" w:hAnsi="Times New Roman" w:cs="Times New Roman"/>
              </w:rPr>
              <w:t>负责组织调研、试验方案制定、协调工作；组织、参与试验研究、数据处理、标准文本起草、试验报告和编制说明撰写等，负责样品制备，负责对接各参与实验室和全国有色重标委。</w:t>
            </w:r>
          </w:p>
        </w:tc>
      </w:tr>
      <w:tr w14:paraId="3389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pct"/>
            <w:vMerge w:val="continue"/>
            <w:vAlign w:val="center"/>
          </w:tcPr>
          <w:p w14:paraId="2FB88D56">
            <w:pPr>
              <w:pStyle w:val="8"/>
              <w:bidi w:val="0"/>
              <w:rPr>
                <w:rFonts w:hint="default" w:ascii="Times New Roman" w:hAnsi="Times New Roman" w:cs="Times New Roman"/>
              </w:rPr>
            </w:pPr>
          </w:p>
        </w:tc>
        <w:tc>
          <w:tcPr>
            <w:tcW w:w="1034" w:type="pct"/>
            <w:vMerge w:val="continue"/>
            <w:vAlign w:val="center"/>
          </w:tcPr>
          <w:p w14:paraId="089E0D32">
            <w:pPr>
              <w:pStyle w:val="8"/>
              <w:bidi w:val="0"/>
              <w:rPr>
                <w:rFonts w:hint="default" w:ascii="Times New Roman" w:hAnsi="Times New Roman" w:cs="Times New Roman"/>
              </w:rPr>
            </w:pPr>
          </w:p>
        </w:tc>
        <w:tc>
          <w:tcPr>
            <w:tcW w:w="841" w:type="pct"/>
            <w:vAlign w:val="center"/>
          </w:tcPr>
          <w:p w14:paraId="53D1D6B0">
            <w:pPr>
              <w:pStyle w:val="8"/>
              <w:bidi w:val="0"/>
              <w:rPr>
                <w:rFonts w:hint="default" w:ascii="Times New Roman" w:hAnsi="Times New Roman" w:cs="Times New Roman"/>
              </w:rPr>
            </w:pPr>
            <w:r>
              <w:rPr>
                <w:rFonts w:hint="default" w:ascii="Times New Roman" w:hAnsi="Times New Roman" w:cs="Times New Roman"/>
              </w:rPr>
              <w:t>谭文军</w:t>
            </w:r>
          </w:p>
        </w:tc>
        <w:tc>
          <w:tcPr>
            <w:tcW w:w="2413" w:type="pct"/>
            <w:vAlign w:val="center"/>
          </w:tcPr>
          <w:p w14:paraId="233EE301">
            <w:pPr>
              <w:pStyle w:val="8"/>
              <w:bidi w:val="0"/>
              <w:jc w:val="both"/>
              <w:rPr>
                <w:rFonts w:hint="default" w:ascii="Times New Roman" w:hAnsi="Times New Roman" w:cs="Times New Roman"/>
              </w:rPr>
            </w:pPr>
            <w:r>
              <w:rPr>
                <w:rFonts w:hint="default" w:ascii="Times New Roman" w:hAnsi="Times New Roman" w:cs="Times New Roman"/>
              </w:rPr>
              <w:t>负责研制方案、标准文本、试验报告、编制说明等的审核把关、数据统计分析，组织样品收集和制备。</w:t>
            </w:r>
          </w:p>
        </w:tc>
      </w:tr>
      <w:tr w14:paraId="42D9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10" w:type="pct"/>
            <w:vMerge w:val="continue"/>
            <w:vAlign w:val="center"/>
          </w:tcPr>
          <w:p w14:paraId="3310D546">
            <w:pPr>
              <w:pStyle w:val="8"/>
              <w:bidi w:val="0"/>
              <w:rPr>
                <w:rFonts w:hint="default" w:ascii="Times New Roman" w:hAnsi="Times New Roman" w:cs="Times New Roman"/>
              </w:rPr>
            </w:pPr>
          </w:p>
        </w:tc>
        <w:tc>
          <w:tcPr>
            <w:tcW w:w="1034" w:type="pct"/>
            <w:vMerge w:val="continue"/>
            <w:vAlign w:val="center"/>
          </w:tcPr>
          <w:p w14:paraId="78BA5958">
            <w:pPr>
              <w:pStyle w:val="8"/>
              <w:bidi w:val="0"/>
              <w:rPr>
                <w:rFonts w:hint="default" w:ascii="Times New Roman" w:hAnsi="Times New Roman" w:cs="Times New Roman"/>
              </w:rPr>
            </w:pPr>
          </w:p>
        </w:tc>
        <w:tc>
          <w:tcPr>
            <w:tcW w:w="841" w:type="pct"/>
            <w:vAlign w:val="center"/>
          </w:tcPr>
          <w:p w14:paraId="359C2324">
            <w:pPr>
              <w:pStyle w:val="8"/>
              <w:bidi w:val="0"/>
              <w:rPr>
                <w:rFonts w:hint="default" w:ascii="Times New Roman" w:hAnsi="Times New Roman" w:cs="Times New Roman"/>
              </w:rPr>
            </w:pPr>
            <w:r>
              <w:rPr>
                <w:rFonts w:hint="default" w:ascii="Times New Roman" w:hAnsi="Times New Roman" w:cs="Times New Roman"/>
              </w:rPr>
              <w:t>张小辉</w:t>
            </w:r>
          </w:p>
        </w:tc>
        <w:tc>
          <w:tcPr>
            <w:tcW w:w="2413" w:type="pct"/>
            <w:vAlign w:val="center"/>
          </w:tcPr>
          <w:p w14:paraId="1BB684DF">
            <w:pPr>
              <w:pStyle w:val="8"/>
              <w:bidi w:val="0"/>
              <w:jc w:val="both"/>
              <w:rPr>
                <w:rFonts w:hint="default" w:ascii="Times New Roman" w:hAnsi="Times New Roman" w:eastAsia="宋体" w:cs="Times New Roman"/>
                <w:lang w:eastAsia="zh-CN"/>
              </w:rPr>
            </w:pPr>
            <w:r>
              <w:rPr>
                <w:rFonts w:hint="default" w:ascii="Times New Roman" w:hAnsi="Times New Roman" w:cs="Times New Roman"/>
              </w:rPr>
              <w:t>负责具体试验工作安排，指导、参与试验，负责试验报告撰写，收集、制备样品，参与全过程管理</w:t>
            </w:r>
            <w:r>
              <w:rPr>
                <w:rFonts w:hint="default" w:ascii="Times New Roman" w:hAnsi="Times New Roman" w:cs="Times New Roman"/>
                <w:lang w:eastAsia="zh-CN"/>
              </w:rPr>
              <w:t>。</w:t>
            </w:r>
          </w:p>
        </w:tc>
      </w:tr>
      <w:tr w14:paraId="3311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pct"/>
            <w:vMerge w:val="continue"/>
            <w:vAlign w:val="center"/>
          </w:tcPr>
          <w:p w14:paraId="5A5C1420">
            <w:pPr>
              <w:pStyle w:val="8"/>
              <w:bidi w:val="0"/>
              <w:rPr>
                <w:rFonts w:hint="default" w:ascii="Times New Roman" w:hAnsi="Times New Roman" w:cs="Times New Roman"/>
              </w:rPr>
            </w:pPr>
          </w:p>
        </w:tc>
        <w:tc>
          <w:tcPr>
            <w:tcW w:w="1034" w:type="pct"/>
            <w:vMerge w:val="continue"/>
            <w:vAlign w:val="center"/>
          </w:tcPr>
          <w:p w14:paraId="3A0E70E9">
            <w:pPr>
              <w:pStyle w:val="8"/>
              <w:bidi w:val="0"/>
              <w:rPr>
                <w:rFonts w:hint="default" w:ascii="Times New Roman" w:hAnsi="Times New Roman" w:cs="Times New Roman"/>
              </w:rPr>
            </w:pPr>
          </w:p>
        </w:tc>
        <w:tc>
          <w:tcPr>
            <w:tcW w:w="841" w:type="pct"/>
            <w:vAlign w:val="center"/>
          </w:tcPr>
          <w:p w14:paraId="5EAC96E5">
            <w:pPr>
              <w:pStyle w:val="8"/>
              <w:bidi w:val="0"/>
              <w:rPr>
                <w:rFonts w:hint="default" w:ascii="Times New Roman" w:hAnsi="Times New Roman" w:cs="Times New Roman"/>
              </w:rPr>
            </w:pPr>
            <w:r>
              <w:rPr>
                <w:rFonts w:hint="default" w:ascii="Times New Roman" w:hAnsi="Times New Roman" w:cs="Times New Roman"/>
              </w:rPr>
              <w:t>杨丽红</w:t>
            </w:r>
          </w:p>
        </w:tc>
        <w:tc>
          <w:tcPr>
            <w:tcW w:w="2413" w:type="pct"/>
            <w:vAlign w:val="center"/>
          </w:tcPr>
          <w:p w14:paraId="184F9AC3">
            <w:pPr>
              <w:pStyle w:val="8"/>
              <w:bidi w:val="0"/>
              <w:jc w:val="both"/>
              <w:rPr>
                <w:rFonts w:hint="default" w:ascii="Times New Roman" w:hAnsi="Times New Roman" w:cs="Times New Roman"/>
              </w:rPr>
            </w:pPr>
            <w:r>
              <w:rPr>
                <w:rFonts w:hint="default" w:ascii="Times New Roman" w:hAnsi="Times New Roman" w:cs="Times New Roman"/>
              </w:rPr>
              <w:t>负责试验工作、试验数据整理；配合精密度试验和标准文本起草，对标准文本提出修改意见。</w:t>
            </w:r>
          </w:p>
        </w:tc>
      </w:tr>
      <w:tr w14:paraId="54C4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10" w:type="pct"/>
            <w:vMerge w:val="continue"/>
            <w:vAlign w:val="center"/>
          </w:tcPr>
          <w:p w14:paraId="47227A90">
            <w:pPr>
              <w:pStyle w:val="8"/>
              <w:bidi w:val="0"/>
              <w:rPr>
                <w:rFonts w:hint="default" w:ascii="Times New Roman" w:hAnsi="Times New Roman" w:cs="Times New Roman"/>
              </w:rPr>
            </w:pPr>
          </w:p>
        </w:tc>
        <w:tc>
          <w:tcPr>
            <w:tcW w:w="1034" w:type="pct"/>
            <w:vMerge w:val="continue"/>
            <w:vAlign w:val="center"/>
          </w:tcPr>
          <w:p w14:paraId="4250CBA4">
            <w:pPr>
              <w:pStyle w:val="8"/>
              <w:bidi w:val="0"/>
              <w:rPr>
                <w:rFonts w:hint="default" w:ascii="Times New Roman" w:hAnsi="Times New Roman" w:cs="Times New Roman"/>
              </w:rPr>
            </w:pPr>
          </w:p>
        </w:tc>
        <w:tc>
          <w:tcPr>
            <w:tcW w:w="841" w:type="pct"/>
            <w:vAlign w:val="center"/>
          </w:tcPr>
          <w:p w14:paraId="7072DE1E">
            <w:pPr>
              <w:pStyle w:val="8"/>
              <w:bidi w:val="0"/>
              <w:rPr>
                <w:rFonts w:hint="default" w:ascii="Times New Roman" w:hAnsi="Times New Roman" w:cs="Times New Roman"/>
              </w:rPr>
            </w:pPr>
            <w:r>
              <w:rPr>
                <w:rFonts w:hint="default" w:ascii="Times New Roman" w:hAnsi="Times New Roman" w:cs="Times New Roman"/>
              </w:rPr>
              <w:t>罗小雪</w:t>
            </w:r>
          </w:p>
        </w:tc>
        <w:tc>
          <w:tcPr>
            <w:tcW w:w="2413" w:type="pct"/>
            <w:vAlign w:val="center"/>
          </w:tcPr>
          <w:p w14:paraId="6CABAE91">
            <w:pPr>
              <w:pStyle w:val="8"/>
              <w:bidi w:val="0"/>
              <w:jc w:val="both"/>
              <w:rPr>
                <w:rFonts w:hint="default" w:ascii="Times New Roman" w:hAnsi="Times New Roman" w:cs="Times New Roman"/>
              </w:rPr>
            </w:pPr>
            <w:r>
              <w:rPr>
                <w:rFonts w:hint="default" w:ascii="Times New Roman" w:hAnsi="Times New Roman" w:cs="Times New Roman"/>
              </w:rPr>
              <w:t>参与具体试验、试验数据和资料整理。</w:t>
            </w:r>
          </w:p>
        </w:tc>
      </w:tr>
    </w:tbl>
    <w:p w14:paraId="51DE4C69">
      <w:pPr>
        <w:pStyle w:val="4"/>
        <w:bidi w:val="0"/>
        <w:ind w:left="0" w:leftChars="0" w:firstLine="480" w:firstLineChars="200"/>
      </w:pPr>
      <w:r>
        <w:t>1.</w:t>
      </w:r>
      <w:r>
        <w:rPr>
          <w:rFonts w:hint="eastAsia"/>
        </w:rPr>
        <w:t xml:space="preserve">3 </w:t>
      </w:r>
      <w:r>
        <w:t>起草过程</w:t>
      </w:r>
    </w:p>
    <w:p w14:paraId="35081E6D">
      <w:pPr>
        <w:pStyle w:val="6"/>
        <w:bidi w:val="0"/>
        <w:rPr>
          <w:rFonts w:hint="eastAsia"/>
        </w:rPr>
      </w:pPr>
      <w:r>
        <w:rPr>
          <w:rFonts w:hint="eastAsia"/>
        </w:rPr>
        <w:t>1.3.1 标准立项</w:t>
      </w:r>
    </w:p>
    <w:p w14:paraId="180E5893">
      <w:pPr>
        <w:bidi w:val="0"/>
        <w:rPr>
          <w:rFonts w:hint="eastAsia"/>
        </w:rPr>
      </w:pPr>
      <w:r>
        <w:rPr>
          <w:rFonts w:hint="eastAsia"/>
        </w:rPr>
        <w:t>2022年5月，</w:t>
      </w:r>
      <w:r>
        <w:t>锡矿山闪星锑业有限责任公司为落实全国有色标委会《关于开展有色金属国家标准复审工作的通知（有色标委</w:t>
      </w:r>
      <w:r>
        <w:rPr>
          <w:rFonts w:hint="eastAsia"/>
        </w:rPr>
        <w:t>[2022]33号</w:t>
      </w:r>
      <w:r>
        <w:t>）》，对之前负责起草的《锑及三氧化二锑化学分析方法》（</w:t>
      </w:r>
      <w:r>
        <w:rPr>
          <w:rFonts w:hint="eastAsia"/>
        </w:rPr>
        <w:t>GB/T</w:t>
      </w:r>
      <w:r>
        <w:rPr>
          <w:rFonts w:hint="eastAsia"/>
          <w:lang w:val="en-US" w:eastAsia="zh-CN"/>
        </w:rPr>
        <w:t xml:space="preserve"> </w:t>
      </w:r>
      <w:r>
        <w:rPr>
          <w:rFonts w:hint="eastAsia"/>
        </w:rPr>
        <w:t>325</w:t>
      </w:r>
      <w:r>
        <w:rPr>
          <w:rFonts w:hint="eastAsia"/>
          <w:lang w:val="en-US" w:eastAsia="zh-CN"/>
        </w:rPr>
        <w:t>3</w:t>
      </w:r>
      <w:r>
        <w:t>）系列国家标准进行</w:t>
      </w:r>
      <w:r>
        <w:rPr>
          <w:rFonts w:hint="eastAsia"/>
        </w:rPr>
        <w:t>逐项</w:t>
      </w:r>
      <w:r>
        <w:t>初审并上报，建议对《锑及三氧化二锑化学分析方法</w:t>
      </w:r>
      <w:r>
        <w:rPr>
          <w:rFonts w:hint="eastAsia"/>
        </w:rPr>
        <w:t>第1部分：砷量的测定 砷钼蓝分光光度法</w:t>
      </w:r>
      <w:r>
        <w:t>》（</w:t>
      </w:r>
      <w:r>
        <w:rPr>
          <w:rFonts w:hint="eastAsia"/>
        </w:rPr>
        <w:t>GB/T</w:t>
      </w:r>
      <w:r>
        <w:rPr>
          <w:rFonts w:hint="eastAsia"/>
          <w:lang w:val="en-US" w:eastAsia="zh-CN"/>
        </w:rPr>
        <w:t xml:space="preserve"> </w:t>
      </w:r>
      <w:r>
        <w:rPr>
          <w:rFonts w:hint="eastAsia"/>
        </w:rPr>
        <w:t>325</w:t>
      </w:r>
      <w:r>
        <w:rPr>
          <w:rFonts w:hint="eastAsia"/>
          <w:lang w:val="en-US" w:eastAsia="zh-CN"/>
        </w:rPr>
        <w:t>3</w:t>
      </w:r>
      <w:r>
        <w:rPr>
          <w:rFonts w:hint="eastAsia"/>
        </w:rPr>
        <w:t>.1-2008</w:t>
      </w:r>
      <w:r>
        <w:t>）进行修订，随后提交了项目建议书，拟采用氢化物发生</w:t>
      </w:r>
      <w:r>
        <w:rPr>
          <w:rFonts w:hint="eastAsia"/>
        </w:rPr>
        <w:t>-原子荧光光谱法</w:t>
      </w:r>
      <w:r>
        <w:rPr>
          <w:rFonts w:hint="eastAsia"/>
          <w:lang w:val="en-US" w:eastAsia="zh-CN"/>
        </w:rPr>
        <w:t>替</w:t>
      </w:r>
      <w:r>
        <w:rPr>
          <w:rFonts w:hint="eastAsia"/>
        </w:rPr>
        <w:t>原砷钼蓝分光光度法。</w:t>
      </w:r>
    </w:p>
    <w:p w14:paraId="7F0ABD89">
      <w:pPr>
        <w:pStyle w:val="6"/>
        <w:bidi w:val="0"/>
      </w:pPr>
      <w:r>
        <w:t>1.</w:t>
      </w:r>
      <w:r>
        <w:rPr>
          <w:rFonts w:hint="eastAsia"/>
        </w:rPr>
        <w:t>3</w:t>
      </w:r>
      <w:r>
        <w:t>.</w:t>
      </w:r>
      <w:r>
        <w:rPr>
          <w:rFonts w:hint="eastAsia"/>
        </w:rPr>
        <w:t>2 初步研究</w:t>
      </w:r>
      <w:r>
        <w:t>阶段</w:t>
      </w:r>
    </w:p>
    <w:p w14:paraId="198C6086">
      <w:pPr>
        <w:bidi w:val="0"/>
        <w:rPr>
          <w:rFonts w:hint="eastAsia"/>
        </w:rPr>
      </w:pPr>
      <w:r>
        <w:rPr>
          <w:rFonts w:hint="eastAsia"/>
        </w:rPr>
        <w:t>复审初步意见和项目申报后，锡矿山闪星锑业有限责任公司成立了项目研究小组，于</w:t>
      </w:r>
      <w:r>
        <w:t>2022年</w:t>
      </w:r>
      <w:r>
        <w:rPr>
          <w:rFonts w:hint="eastAsia"/>
        </w:rPr>
        <w:t>6</w:t>
      </w:r>
      <w:r>
        <w:t>月~2022年12月，</w:t>
      </w:r>
      <w:r>
        <w:rPr>
          <w:rFonts w:hint="eastAsia"/>
        </w:rPr>
        <w:t>组织对</w:t>
      </w:r>
      <w:r>
        <w:t>水解分离基体锑，用氢化物发生-原子荧光法测定方案进行了大量试验，试图避免采用有机试剂萃取分离锑，实现建立相对安全、环保，操作更简便的标准方法，但因水解分离后的溶液中仍然存在微量锑对测定造成干扰而未能成功。之后，项目组重新进行了广泛调研和试验，验证并确定采用电感耦合等离子体原子发射光谱法测定锑及三氧化二锑中的砷含量。</w:t>
      </w:r>
    </w:p>
    <w:p w14:paraId="3C62C9FD">
      <w:pPr>
        <w:pStyle w:val="6"/>
        <w:bidi w:val="0"/>
      </w:pPr>
      <w:r>
        <w:t>1.</w:t>
      </w:r>
      <w:r>
        <w:rPr>
          <w:rFonts w:hint="eastAsia"/>
        </w:rPr>
        <w:t>3</w:t>
      </w:r>
      <w:r>
        <w:t>.</w:t>
      </w:r>
      <w:r>
        <w:rPr>
          <w:rFonts w:hint="eastAsia"/>
        </w:rPr>
        <w:t xml:space="preserve">3 </w:t>
      </w:r>
      <w:r>
        <w:t>标准起草阶段</w:t>
      </w:r>
    </w:p>
    <w:p w14:paraId="0468BA60">
      <w:pPr>
        <w:bidi w:val="0"/>
      </w:pPr>
      <w:r>
        <w:rPr>
          <w:rFonts w:hint="eastAsia"/>
        </w:rPr>
        <w:t>项目批复后，2023年11月在昆明召开的全国有色金属标准化技术委员会年会上，对《锑及三氧化二锑化学分析方法 第1部分：砷含量的测定》国家标准修订进行任务落实。确定由锡矿山闪星锑业有限责任公司作为负责牵头起草，</w:t>
      </w:r>
      <w:r>
        <w:rPr>
          <w:rFonts w:hint="eastAsia"/>
          <w:lang w:val="en-US" w:eastAsia="zh-CN"/>
        </w:rPr>
        <w:t>湖南省安化渣滓溪矿业有限公司、深圳中金岭南有色金属股份有限公司、湖南辰州矿业有限责任公司、长沙矿冶院检测技术有限责任公司、昆明冶金研究院有限公司、湖南有色金属研究院有限责任公司、金隆铜业有限公司、国标（北京）检验认证有限公司、山东恒邦冶炼股份有限公司、江西铜业铅锌金属有限公司、济源市万洋冶炼（集团）有限公司、北矿检测技术股份有限公司12</w:t>
      </w:r>
      <w:r>
        <w:rPr>
          <w:rFonts w:hint="eastAsia"/>
        </w:rPr>
        <w:t>家单位协助起草。到会专家对修订方案反复讨论，根据锑行业小规模</w:t>
      </w:r>
      <w:r>
        <w:rPr>
          <w:rFonts w:hint="eastAsia"/>
          <w:color w:val="auto"/>
          <w:lang w:val="en-US" w:eastAsia="zh-CN"/>
        </w:rPr>
        <w:t>冶炼加工</w:t>
      </w:r>
      <w:r>
        <w:rPr>
          <w:rFonts w:hint="eastAsia"/>
        </w:rPr>
        <w:t>企业较多以及大部分企业实验室仍采用现国标砷钼蓝分光光度法测定锑品中砷含量的实际情况，决定作为方法1保留，另增加电感耦合等离子体原子发射光谱法（ICP-AES）作为方法2，计划完成时间为2025年</w:t>
      </w:r>
      <w:r>
        <w:rPr>
          <w:rFonts w:hint="eastAsia"/>
          <w:lang w:val="en-US" w:eastAsia="zh-CN"/>
        </w:rPr>
        <w:t>3</w:t>
      </w:r>
      <w:r>
        <w:rPr>
          <w:rFonts w:hint="eastAsia"/>
        </w:rPr>
        <w:t>月。</w:t>
      </w:r>
    </w:p>
    <w:p w14:paraId="23056E59">
      <w:pPr>
        <w:bidi w:val="0"/>
        <w:rPr>
          <w:rFonts w:hint="eastAsia"/>
        </w:rPr>
      </w:pPr>
      <w:r>
        <w:rPr>
          <w:rFonts w:hint="eastAsia"/>
        </w:rPr>
        <w:t>锡矿山闪星锑业有限责任公司接到本标准制订任务后，作为本标准的起草单位，立即组织成立了由分析检测技术人员组成的标准编制工作组，根据项目进度安排和前期的工作调研，制定了整体工作方案。</w:t>
      </w:r>
    </w:p>
    <w:p w14:paraId="13A163A0">
      <w:pPr>
        <w:bidi w:val="0"/>
        <w:rPr>
          <w:rFonts w:hint="eastAsia"/>
        </w:rPr>
      </w:pPr>
      <w:r>
        <w:rPr>
          <w:rFonts w:hint="eastAsia"/>
        </w:rPr>
        <w:t>2024年5月</w:t>
      </w:r>
      <w:r>
        <w:t>~</w:t>
      </w:r>
      <w:r>
        <w:rPr>
          <w:rFonts w:hint="eastAsia"/>
        </w:rPr>
        <w:t>2024年</w:t>
      </w:r>
      <w:r>
        <w:rPr>
          <w:rFonts w:hint="eastAsia"/>
          <w:lang w:val="en-US" w:eastAsia="zh-CN"/>
        </w:rPr>
        <w:t>7</w:t>
      </w:r>
      <w:r>
        <w:rPr>
          <w:rFonts w:hint="eastAsia"/>
        </w:rPr>
        <w:t>月，起草单位组织对ICP-AES测定锑及三氧化二锑中砷含量方法进行了系统试验，包括试料的溶解方法、基体干扰及消除、杂质干扰、仪器条件的确定等，并形成了试验报告及按照GB/T 1.1-2020的规定要求撰写</w:t>
      </w:r>
      <w:r>
        <w:t>了</w:t>
      </w:r>
      <w:r>
        <w:rPr>
          <w:rFonts w:hint="eastAsia"/>
        </w:rPr>
        <w:t>《锑及三氧化二锑化学分析方法 第1部分：砷含量的测定》（讨论稿）。</w:t>
      </w:r>
    </w:p>
    <w:p w14:paraId="7AC91CDE">
      <w:pPr>
        <w:bidi w:val="0"/>
        <w:rPr>
          <w:rFonts w:hint="default"/>
          <w:lang w:val="en-US" w:eastAsia="zh-CN"/>
        </w:rPr>
      </w:pPr>
      <w:r>
        <w:rPr>
          <w:rFonts w:hint="eastAsia"/>
          <w:lang w:val="en-US" w:eastAsia="zh-CN"/>
        </w:rPr>
        <w:t>同时至</w:t>
      </w:r>
      <w:r>
        <w:t>202</w:t>
      </w:r>
      <w:r>
        <w:rPr>
          <w:rFonts w:hint="eastAsia"/>
        </w:rPr>
        <w:t>4</w:t>
      </w:r>
      <w:r>
        <w:t>年</w:t>
      </w:r>
      <w:r>
        <w:rPr>
          <w:rFonts w:hint="eastAsia"/>
          <w:lang w:val="en-US" w:eastAsia="zh-CN"/>
        </w:rPr>
        <w:t>10</w:t>
      </w:r>
      <w:r>
        <w:rPr>
          <w:rFonts w:hint="eastAsia"/>
        </w:rPr>
        <w:t>月</w:t>
      </w:r>
      <w:r>
        <w:rPr>
          <w:rFonts w:hint="eastAsia"/>
          <w:lang w:eastAsia="zh-CN"/>
        </w:rPr>
        <w:t>份，</w:t>
      </w:r>
      <w:r>
        <w:rPr>
          <w:rFonts w:hint="eastAsia"/>
          <w:lang w:val="en-US" w:eastAsia="zh-CN"/>
        </w:rPr>
        <w:t>以</w:t>
      </w:r>
      <w:r>
        <w:rPr>
          <w:rFonts w:hint="eastAsia"/>
        </w:rPr>
        <w:t>锡矿山闪星锑业有限责任公司</w:t>
      </w:r>
      <w:r>
        <w:rPr>
          <w:rFonts w:hint="eastAsia"/>
          <w:lang w:val="en-US" w:eastAsia="zh-CN"/>
        </w:rPr>
        <w:t>为样品提供主要单位，尽量收集湖南省安化渣滓溪矿业有限公司、湖南辰州矿业有限责任公司及其他单位相关样品，按</w:t>
      </w:r>
      <w:r>
        <w:rPr>
          <w:rFonts w:hint="eastAsia"/>
        </w:rPr>
        <w:t>确定的</w:t>
      </w:r>
      <w:r>
        <w:rPr>
          <w:rFonts w:hint="eastAsia"/>
          <w:lang w:val="en-US" w:eastAsia="zh-CN"/>
        </w:rPr>
        <w:t>砷</w:t>
      </w:r>
      <w:r>
        <w:rPr>
          <w:rFonts w:hint="eastAsia"/>
        </w:rPr>
        <w:t>含量测定范围最终配制出阶梯性、均匀性满足要求的5个代表性样品。</w:t>
      </w:r>
    </w:p>
    <w:p w14:paraId="778A2E25">
      <w:pPr>
        <w:bidi w:val="0"/>
      </w:pPr>
      <w:r>
        <w:rPr>
          <w:rFonts w:hint="eastAsia"/>
        </w:rPr>
        <w:t>2024年</w:t>
      </w:r>
      <w:r>
        <w:rPr>
          <w:rFonts w:hint="eastAsia"/>
          <w:lang w:val="en-US" w:eastAsia="zh-CN"/>
        </w:rPr>
        <w:t>11</w:t>
      </w:r>
      <w:r>
        <w:rPr>
          <w:rFonts w:hint="eastAsia"/>
        </w:rPr>
        <w:t>月，起草单位将样品和方法实验报告、方法文本、讨论稿发给各验证单位进行数据的验证工作。至2025年1月中旬，各验证单位陆续完成验证工作并返回验证报告。</w:t>
      </w:r>
    </w:p>
    <w:p w14:paraId="27AB8098">
      <w:pPr>
        <w:keepNext w:val="0"/>
        <w:keepLines w:val="0"/>
        <w:pageBreakBefore w:val="0"/>
        <w:kinsoku/>
        <w:wordWrap/>
        <w:overflowPunct/>
        <w:topLinePunct w:val="0"/>
        <w:autoSpaceDE/>
        <w:autoSpaceDN/>
        <w:bidi w:val="0"/>
        <w:spacing w:line="520" w:lineRule="exact"/>
        <w:ind w:left="0" w:leftChars="0" w:firstLine="0" w:firstLineChars="0"/>
        <w:rPr>
          <w:rFonts w:ascii="宋体" w:hAnsi="宋体" w:cs="宋体"/>
          <w:b/>
          <w:bCs/>
          <w:sz w:val="24"/>
          <w:szCs w:val="24"/>
        </w:rPr>
      </w:pPr>
      <w:r>
        <w:rPr>
          <w:rFonts w:hint="eastAsia" w:ascii="宋体" w:hAnsi="宋体" w:cs="宋体"/>
          <w:b/>
          <w:bCs/>
          <w:sz w:val="24"/>
          <w:szCs w:val="24"/>
        </w:rPr>
        <w:t>验证单位反馈的主要意见及处理</w:t>
      </w:r>
      <w:r>
        <w:rPr>
          <w:rFonts w:hint="eastAsia" w:ascii="宋体" w:hAnsi="宋体" w:cs="宋体"/>
          <w:b/>
          <w:bCs/>
          <w:sz w:val="24"/>
          <w:szCs w:val="24"/>
          <w:lang w:val="en-US" w:eastAsia="zh-CN"/>
        </w:rPr>
        <w:t>意见</w:t>
      </w:r>
      <w:r>
        <w:rPr>
          <w:rFonts w:hint="eastAsia" w:ascii="宋体" w:hAnsi="宋体" w:cs="宋体"/>
          <w:b/>
          <w:bCs/>
          <w:sz w:val="24"/>
          <w:szCs w:val="24"/>
        </w:rPr>
        <w:t>:</w:t>
      </w:r>
    </w:p>
    <w:p w14:paraId="2A1391E1">
      <w:pPr>
        <w:keepNext w:val="0"/>
        <w:keepLines w:val="0"/>
        <w:pageBreakBefore w:val="0"/>
        <w:kinsoku/>
        <w:wordWrap/>
        <w:overflowPunct/>
        <w:topLinePunct w:val="0"/>
        <w:autoSpaceDE/>
        <w:autoSpaceDN/>
        <w:bidi w:val="0"/>
        <w:spacing w:line="520" w:lineRule="exact"/>
        <w:ind w:firstLine="482" w:firstLineChars="200"/>
      </w:pPr>
      <w:r>
        <w:rPr>
          <w:rFonts w:hint="eastAsia" w:cs="宋体"/>
          <w:b/>
          <w:bCs/>
          <w:sz w:val="24"/>
          <w:szCs w:val="24"/>
        </w:rPr>
        <w:t>（1）</w:t>
      </w:r>
      <w:r>
        <w:rPr>
          <w:rFonts w:hint="eastAsia" w:ascii="宋体" w:hAnsi="宋体" w:cs="宋体"/>
          <w:b/>
          <w:bCs/>
          <w:kern w:val="0"/>
          <w:sz w:val="24"/>
          <w:szCs w:val="24"/>
        </w:rPr>
        <w:t>深圳市中金岭南有色金属股份有限公司</w:t>
      </w:r>
      <w:r>
        <w:rPr>
          <w:rFonts w:hint="eastAsia" w:cs="宋体"/>
          <w:b/>
          <w:bCs/>
          <w:sz w:val="24"/>
          <w:szCs w:val="24"/>
        </w:rPr>
        <w:t>反馈意见：</w:t>
      </w:r>
    </w:p>
    <w:p w14:paraId="1930547A">
      <w:pPr>
        <w:bidi w:val="0"/>
      </w:pPr>
      <w:r>
        <w:rPr>
          <w:rFonts w:hint="eastAsia"/>
        </w:rPr>
        <w:t>1、考虑仪器轴向观测与径向观测的结果比较，便于方法的通用性和实用性。未采纳该建议，各验证单位仪器有轴向观测或者径向观测，根据验证数据表明对结果影响不大，只需满足方法文本对仪器要求即可。</w:t>
      </w:r>
    </w:p>
    <w:p w14:paraId="523D6033">
      <w:pPr>
        <w:bidi w:val="0"/>
      </w:pPr>
      <w:r>
        <w:rPr>
          <w:rFonts w:hint="eastAsia"/>
        </w:rPr>
        <w:t>2、用表格形式调整称样量和定溶体积，更明了。未采纳该建议，调整称样量不利于基体匹配，增加操作难度。</w:t>
      </w:r>
    </w:p>
    <w:p w14:paraId="1968947F">
      <w:pPr>
        <w:bidi w:val="0"/>
      </w:pPr>
      <w:r>
        <w:rPr>
          <w:rFonts w:hint="eastAsia"/>
          <w:lang w:val="en-US" w:eastAsia="zh-CN"/>
        </w:rPr>
        <w:t>3</w:t>
      </w:r>
      <w:r>
        <w:rPr>
          <w:rFonts w:hint="eastAsia"/>
        </w:rPr>
        <w:t>、调整称样量后，工作曲线相应调至6个点。未采纳该建议，理由同第2条。</w:t>
      </w:r>
    </w:p>
    <w:p w14:paraId="2E6C12FE">
      <w:pPr>
        <w:pStyle w:val="5"/>
        <w:keepNext w:val="0"/>
        <w:keepLines w:val="0"/>
        <w:pageBreakBefore w:val="0"/>
        <w:kinsoku/>
        <w:wordWrap/>
        <w:overflowPunct/>
        <w:topLinePunct w:val="0"/>
        <w:autoSpaceDE/>
        <w:autoSpaceDN/>
        <w:bidi w:val="0"/>
        <w:spacing w:line="520" w:lineRule="exact"/>
        <w:ind w:firstLine="482" w:firstLineChars="200"/>
        <w:rPr>
          <w:rFonts w:ascii="宋体" w:hAnsi="宋体" w:cs="宋体"/>
          <w:sz w:val="24"/>
          <w:szCs w:val="24"/>
        </w:rPr>
      </w:pPr>
      <w:r>
        <w:rPr>
          <w:rFonts w:hint="eastAsia" w:ascii="宋体" w:hAnsi="宋体" w:cs="宋体"/>
          <w:b/>
          <w:bCs/>
          <w:sz w:val="24"/>
          <w:szCs w:val="24"/>
        </w:rPr>
        <w:t>（2）湖南省安化渣滓溪矿业有限公司</w:t>
      </w:r>
      <w:r>
        <w:rPr>
          <w:rFonts w:hint="eastAsia" w:cs="宋体"/>
          <w:b/>
          <w:bCs/>
          <w:sz w:val="24"/>
          <w:szCs w:val="24"/>
        </w:rPr>
        <w:t>反馈意见：</w:t>
      </w:r>
    </w:p>
    <w:p w14:paraId="792471C8">
      <w:pPr>
        <w:bidi w:val="0"/>
      </w:pPr>
      <w:r>
        <w:rPr>
          <w:rFonts w:hint="eastAsia"/>
        </w:rPr>
        <w:t>现国标砷钼蓝分光光度法测定锑品中砷含量是一种非常经典的方法，方法稳定性好，准确度高，精密度好，5号样结果与ICP检测结果相比结果偏低，国家标准《锑锭》、《三氧化二锑》中砷含量最高是不超过0.15%，建议将砷检测范围上限0.60%适当降低。暂不确定，预审会讨论。</w:t>
      </w:r>
    </w:p>
    <w:p w14:paraId="4ACA72FA">
      <w:pPr>
        <w:pStyle w:val="5"/>
        <w:keepNext w:val="0"/>
        <w:keepLines w:val="0"/>
        <w:pageBreakBefore w:val="0"/>
        <w:kinsoku/>
        <w:wordWrap/>
        <w:overflowPunct/>
        <w:topLinePunct w:val="0"/>
        <w:autoSpaceDE/>
        <w:autoSpaceDN/>
        <w:bidi w:val="0"/>
        <w:spacing w:line="520" w:lineRule="exact"/>
        <w:ind w:firstLine="482" w:firstLineChars="200"/>
        <w:rPr>
          <w:rFonts w:hint="eastAsia" w:hAnsi="宋体" w:eastAsia="宋体"/>
          <w:b/>
          <w:bCs/>
          <w:kern w:val="0"/>
          <w:sz w:val="24"/>
          <w:szCs w:val="24"/>
          <w:lang w:val="en-US" w:eastAsia="zh-CN"/>
        </w:rPr>
      </w:pPr>
      <w:r>
        <w:rPr>
          <w:rFonts w:hint="eastAsia" w:hAnsi="宋体"/>
          <w:b/>
          <w:bCs/>
          <w:kern w:val="0"/>
          <w:sz w:val="24"/>
          <w:szCs w:val="24"/>
        </w:rPr>
        <w:t>（3）国标（北京）检验认证有限公司</w:t>
      </w:r>
      <w:r>
        <w:rPr>
          <w:rFonts w:hint="eastAsia" w:hAnsi="宋体"/>
          <w:b/>
          <w:bCs/>
          <w:kern w:val="0"/>
          <w:sz w:val="24"/>
          <w:szCs w:val="24"/>
          <w:lang w:val="en-US" w:eastAsia="zh-CN"/>
        </w:rPr>
        <w:t>反馈意见</w:t>
      </w:r>
    </w:p>
    <w:p w14:paraId="101A45F5">
      <w:pPr>
        <w:bidi w:val="0"/>
        <w:rPr>
          <w:rFonts w:hint="default"/>
        </w:rPr>
      </w:pPr>
      <w:r>
        <w:rPr>
          <w:rFonts w:hint="eastAsia"/>
        </w:rPr>
        <w:t>1、从</w:t>
      </w:r>
      <w:r>
        <w:rPr>
          <w:rFonts w:hint="default"/>
        </w:rPr>
        <w:t>基体干扰试验结果可以看出，砷含量较低时（如0.002X%），基体锑对测定结果略有影响，然而当砷含量＞0.01%时，基体锑对测定结果的影响可以忽略。因此，建议测低含量砷时（≤0.01%），系列标准溶液采用基体匹配，而当样品中砷含量时＞0.01%时，系列标准溶液可不必采用基体匹配，以简便试验操作。未采纳该意见，从科学严谨的角度，应该采用基体匹配。</w:t>
      </w:r>
    </w:p>
    <w:p w14:paraId="75F4B230">
      <w:pPr>
        <w:bidi w:val="0"/>
        <w:rPr>
          <w:rFonts w:hint="default"/>
        </w:rPr>
      </w:pPr>
      <w:r>
        <w:rPr>
          <w:rFonts w:hint="default"/>
        </w:rPr>
        <w:t>2、该方法设定的砷的测定上限为0.60%，根据称样量和试验步骤，分析试液中砷的最高浓度为60 μg/mL，而工作曲线系列标准溶液11</w:t>
      </w:r>
      <w:r>
        <w:rPr>
          <w:rFonts w:hint="default"/>
          <w:vertAlign w:val="superscript"/>
        </w:rPr>
        <w:t>#</w:t>
      </w:r>
      <w:r>
        <w:rPr>
          <w:rFonts w:hint="default"/>
        </w:rPr>
        <w:t>中砷的质量浓度正好为60 μg/mL。建议增加一个浓度大于60 μg/mL的标准溶液，以完全覆盖方法的测定范围。暂不确定，预审会讨论。</w:t>
      </w:r>
    </w:p>
    <w:p w14:paraId="078C758C">
      <w:pPr>
        <w:bidi w:val="0"/>
      </w:pPr>
      <w:r>
        <w:rPr>
          <w:rFonts w:hint="default"/>
        </w:rPr>
        <w:t>3、本标准的试验对象包含了锑和三氧化二锑。对于三</w:t>
      </w:r>
      <w:r>
        <w:rPr>
          <w:rFonts w:hint="eastAsia"/>
        </w:rPr>
        <w:t>氧化二锑样品，采用方法规定的称样量和试验步骤，分析试液中基体锑的质量浓度小于</w:t>
      </w:r>
      <w:r>
        <w:rPr>
          <w:rFonts w:hint="default"/>
        </w:rPr>
        <w:t>10</w:t>
      </w:r>
      <w:r>
        <w:rPr>
          <w:rFonts w:hint="eastAsia"/>
        </w:rPr>
        <w:t xml:space="preserve"> </w:t>
      </w:r>
      <w:r>
        <w:rPr>
          <w:rFonts w:hint="default"/>
        </w:rPr>
        <w:t>mg/mL</w:t>
      </w:r>
      <w:r>
        <w:rPr>
          <w:rFonts w:hint="eastAsia"/>
        </w:rPr>
        <w:t>，而采用基体匹配法配制的系列标准溶液中基体锑的质量浓度均统一为10 mg/mL，也就是说对于三氧化二锑样品来说，分析试液的基体浓度与系列标准溶液的基体浓度没有完全匹配。建议修改方案：</w:t>
      </w:r>
    </w:p>
    <w:p w14:paraId="28152F7B">
      <w:pPr>
        <w:bidi w:val="0"/>
      </w:pPr>
      <w:r>
        <w:rPr>
          <w:rFonts w:hint="default"/>
        </w:rPr>
        <w:t>1）</w:t>
      </w:r>
      <w:r>
        <w:rPr>
          <w:rFonts w:hint="eastAsia"/>
        </w:rPr>
        <w:t>删除“5.2 试剂或材料”中“5.2.8锑基体溶液”条款。此条款容易引起操作上的歧义。</w:t>
      </w:r>
    </w:p>
    <w:p w14:paraId="49765A95">
      <w:pPr>
        <w:bidi w:val="0"/>
      </w:pPr>
      <w:r>
        <w:rPr>
          <w:rFonts w:hint="eastAsia"/>
        </w:rPr>
        <w:t>2）“5.5.3 空白试验”条款的描述改为“称取与试料含锑量相当的金属锑，随同试料做空白试验”。</w:t>
      </w:r>
    </w:p>
    <w:p w14:paraId="62545F49">
      <w:pPr>
        <w:bidi w:val="0"/>
      </w:pPr>
      <w:r>
        <w:rPr>
          <w:rFonts w:hint="eastAsia"/>
        </w:rPr>
        <w:t>3）“5.7 标准曲线的绘制”条款中，对于低砷含量范围的系列标准溶液，配制过程改为“称取XX份与试料含锑量相当的金属锑于一组烧杯中，按试验步骤5.6.1进行操作...”。采纳</w:t>
      </w:r>
      <w:r>
        <w:rPr>
          <w:rFonts w:hint="eastAsia"/>
          <w:lang w:val="en-US" w:eastAsia="zh-CN"/>
        </w:rPr>
        <w:t>以上3条</w:t>
      </w:r>
      <w:r>
        <w:rPr>
          <w:rFonts w:hint="eastAsia"/>
        </w:rPr>
        <w:t>该意见。</w:t>
      </w:r>
    </w:p>
    <w:p w14:paraId="025E340F">
      <w:pPr>
        <w:bidi w:val="0"/>
      </w:pPr>
      <w:r>
        <w:rPr>
          <w:rFonts w:hint="eastAsia"/>
        </w:rPr>
        <w:t>4.讨论稿文本“5.2</w:t>
      </w:r>
      <w:r>
        <w:rPr>
          <w:rFonts w:hint="eastAsia"/>
          <w:lang w:val="en-US" w:eastAsia="zh-CN"/>
        </w:rPr>
        <w:t xml:space="preserve"> </w:t>
      </w:r>
      <w:r>
        <w:rPr>
          <w:rFonts w:hint="eastAsia"/>
        </w:rPr>
        <w:t>试剂或材料”中“5.2.3 酒石酸”，只是用于配制“5.2.7 酒石酸（250 g/L）”时使用，建议删除；“5.2.7 酒石酸（250g/L）”应改为“5.2.7 酒石酸溶液（250 g/L）”。采纳该建议，“5.2.7 酒石酸（250g/L）”应改为“5.2.7 酒石酸溶液（250 g/L）”。</w:t>
      </w:r>
    </w:p>
    <w:p w14:paraId="1874A980">
      <w:pPr>
        <w:keepNext w:val="0"/>
        <w:keepLines w:val="0"/>
        <w:pageBreakBefore w:val="0"/>
        <w:kinsoku/>
        <w:wordWrap/>
        <w:overflowPunct/>
        <w:topLinePunct w:val="0"/>
        <w:autoSpaceDE/>
        <w:autoSpaceDN/>
        <w:bidi w:val="0"/>
        <w:spacing w:line="520" w:lineRule="exact"/>
        <w:ind w:firstLine="482" w:firstLineChars="200"/>
        <w:jc w:val="left"/>
        <w:rPr>
          <w:rFonts w:hint="eastAsia" w:ascii="宋体" w:hAnsi="宋体" w:eastAsia="宋体" w:cs="宋体"/>
          <w:b/>
          <w:bCs/>
          <w:sz w:val="24"/>
          <w:szCs w:val="24"/>
          <w:lang w:val="en-US" w:eastAsia="zh-CN"/>
        </w:rPr>
      </w:pPr>
      <w:r>
        <w:rPr>
          <w:rFonts w:hint="eastAsia" w:ascii="宋体" w:hAnsi="宋体" w:cs="宋体"/>
          <w:b/>
          <w:bCs/>
          <w:sz w:val="24"/>
          <w:szCs w:val="24"/>
        </w:rPr>
        <w:t>（4）</w:t>
      </w:r>
      <w:r>
        <w:rPr>
          <w:rFonts w:hint="eastAsia" w:ascii="宋体" w:hAnsi="宋体" w:cs="宋体"/>
          <w:b/>
          <w:bCs/>
          <w:kern w:val="0"/>
          <w:sz w:val="24"/>
          <w:szCs w:val="24"/>
        </w:rPr>
        <w:t>江西铜业铅锌金属有限公司</w:t>
      </w:r>
      <w:r>
        <w:rPr>
          <w:rFonts w:hint="eastAsia" w:ascii="宋体" w:hAnsi="宋体" w:cs="宋体"/>
          <w:b/>
          <w:bCs/>
          <w:kern w:val="0"/>
          <w:sz w:val="24"/>
          <w:szCs w:val="24"/>
          <w:lang w:val="en-US" w:eastAsia="zh-CN"/>
        </w:rPr>
        <w:t>反馈意见</w:t>
      </w:r>
    </w:p>
    <w:p w14:paraId="5C4A67F8">
      <w:pPr>
        <w:pStyle w:val="5"/>
        <w:keepNext w:val="0"/>
        <w:keepLines w:val="0"/>
        <w:pageBreakBefore w:val="0"/>
        <w:kinsoku/>
        <w:wordWrap/>
        <w:overflowPunct/>
        <w:topLinePunct w:val="0"/>
        <w:autoSpaceDE/>
        <w:autoSpaceDN/>
        <w:bidi w:val="0"/>
        <w:spacing w:line="520" w:lineRule="exact"/>
        <w:ind w:firstLine="480" w:firstLineChars="200"/>
        <w:rPr>
          <w:rFonts w:hint="default" w:ascii="Times New Roman" w:hAnsi="Times New Roman" w:cs="Times New Roman"/>
          <w:sz w:val="24"/>
          <w:szCs w:val="24"/>
        </w:rPr>
      </w:pPr>
      <w:r>
        <w:rPr>
          <w:rFonts w:hint="eastAsia" w:ascii="宋体" w:hAnsi="宋体" w:cs="宋体"/>
          <w:sz w:val="24"/>
          <w:szCs w:val="24"/>
        </w:rPr>
        <w:t>标准溶液中锑基体浓</w:t>
      </w:r>
      <w:r>
        <w:rPr>
          <w:rFonts w:hint="default" w:ascii="Times New Roman" w:hAnsi="Times New Roman" w:cs="Times New Roman"/>
          <w:sz w:val="24"/>
          <w:szCs w:val="24"/>
        </w:rPr>
        <w:t>度为10</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g/L，按照三氧化二锑中Sb</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O</w:t>
      </w:r>
      <w:r>
        <w:rPr>
          <w:rFonts w:hint="default" w:ascii="Times New Roman" w:hAnsi="Times New Roman" w:cs="Times New Roman"/>
          <w:sz w:val="24"/>
          <w:szCs w:val="24"/>
          <w:vertAlign w:val="subscript"/>
        </w:rPr>
        <w:t>3</w:t>
      </w:r>
      <w:r>
        <w:rPr>
          <w:rFonts w:hint="default" w:ascii="Times New Roman" w:hAnsi="Times New Roman" w:cs="Times New Roman"/>
          <w:sz w:val="24"/>
          <w:szCs w:val="24"/>
        </w:rPr>
        <w:t>含量100%计，锑基体的浓度为8.354</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g/L，建议降低标准溶液中基体浓度至与三氧化二锑中锑含量一致。已采纳，同第三</w:t>
      </w:r>
      <w:r>
        <w:rPr>
          <w:rFonts w:hint="eastAsia" w:cs="Times New Roman"/>
          <w:sz w:val="24"/>
          <w:szCs w:val="24"/>
          <w:lang w:val="en-US" w:eastAsia="zh-CN"/>
        </w:rPr>
        <w:t>点</w:t>
      </w:r>
      <w:r>
        <w:rPr>
          <w:rFonts w:hint="default" w:ascii="Times New Roman" w:hAnsi="Times New Roman" w:cs="Times New Roman"/>
          <w:sz w:val="24"/>
          <w:szCs w:val="24"/>
        </w:rPr>
        <w:t>。</w:t>
      </w:r>
    </w:p>
    <w:p w14:paraId="5256BF79">
      <w:pPr>
        <w:pStyle w:val="5"/>
        <w:keepNext w:val="0"/>
        <w:keepLines w:val="0"/>
        <w:pageBreakBefore w:val="0"/>
        <w:kinsoku/>
        <w:wordWrap/>
        <w:overflowPunct/>
        <w:topLinePunct w:val="0"/>
        <w:autoSpaceDE/>
        <w:autoSpaceDN/>
        <w:bidi w:val="0"/>
        <w:spacing w:line="52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长沙矿冶院等</w:t>
      </w:r>
      <w:r>
        <w:rPr>
          <w:rFonts w:hint="eastAsia" w:cs="Times New Roman"/>
          <w:color w:val="auto"/>
          <w:sz w:val="24"/>
          <w:szCs w:val="24"/>
          <w:lang w:val="en-US" w:eastAsia="zh-CN"/>
        </w:rPr>
        <w:t>5</w:t>
      </w:r>
      <w:r>
        <w:rPr>
          <w:rFonts w:hint="default" w:ascii="Times New Roman" w:hAnsi="Times New Roman" w:cs="Times New Roman"/>
          <w:color w:val="auto"/>
          <w:sz w:val="24"/>
          <w:szCs w:val="24"/>
        </w:rPr>
        <w:t>家实验室认为该方法灵敏度、精密度和准确度均满足需要。</w:t>
      </w:r>
      <w:r>
        <w:rPr>
          <w:rFonts w:hint="eastAsia" w:cs="宋体"/>
          <w:color w:val="auto"/>
          <w:sz w:val="24"/>
          <w:szCs w:val="24"/>
          <w:lang w:val="en-US" w:eastAsia="zh-CN"/>
        </w:rPr>
        <w:t>推荐</w:t>
      </w:r>
      <w:r>
        <w:rPr>
          <w:rFonts w:hint="default" w:ascii="Times New Roman" w:hAnsi="Times New Roman" w:cs="Times New Roman"/>
          <w:color w:val="auto"/>
          <w:sz w:val="24"/>
          <w:szCs w:val="24"/>
        </w:rPr>
        <w:t>该方法可以作为国家标准推广。</w:t>
      </w:r>
    </w:p>
    <w:p w14:paraId="132B511A">
      <w:pPr>
        <w:pStyle w:val="4"/>
        <w:keepNext/>
        <w:keepLines/>
        <w:pageBreakBefore w:val="0"/>
        <w:widowControl w:val="0"/>
        <w:kinsoku/>
        <w:wordWrap/>
        <w:overflowPunct/>
        <w:topLinePunct w:val="0"/>
        <w:autoSpaceDE/>
        <w:autoSpaceDN/>
        <w:bidi w:val="0"/>
        <w:adjustRightInd/>
        <w:snapToGrid/>
        <w:spacing w:before="157" w:beforeLines="50" w:after="0" w:line="416"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2025年9月25日在陕西省西安市召开的</w:t>
      </w:r>
      <w:r>
        <w:rPr>
          <w:rFonts w:hint="eastAsia" w:ascii="宋体" w:hAnsi="宋体" w:eastAsia="宋体" w:cs="宋体"/>
          <w:b w:val="0"/>
          <w:bCs w:val="0"/>
          <w:color w:val="auto"/>
          <w:sz w:val="24"/>
          <w:szCs w:val="24"/>
        </w:rPr>
        <w:t>有色金属标准工作会议上，全国有色重金属标准化分技术委员会、锡矿山闪星锑业有限责任公司、北矿检测技术有限公司、湖南有色金属研究院有限责任公司</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长沙矿冶院</w:t>
      </w:r>
      <w:r>
        <w:rPr>
          <w:rFonts w:hint="eastAsia" w:ascii="宋体" w:hAnsi="宋体" w:eastAsia="宋体" w:cs="宋体"/>
          <w:b w:val="0"/>
          <w:bCs w:val="0"/>
          <w:color w:val="auto"/>
          <w:sz w:val="24"/>
          <w:szCs w:val="24"/>
          <w:lang w:val="en-US" w:eastAsia="zh-CN"/>
        </w:rPr>
        <w:t>检测技术</w:t>
      </w:r>
      <w:r>
        <w:rPr>
          <w:rFonts w:hint="eastAsia" w:ascii="宋体" w:hAnsi="宋体" w:eastAsia="宋体" w:cs="宋体"/>
          <w:b w:val="0"/>
          <w:bCs w:val="0"/>
          <w:color w:val="auto"/>
          <w:sz w:val="24"/>
          <w:szCs w:val="24"/>
        </w:rPr>
        <w:t>有限责任公司</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湖南辰州矿业有限</w:t>
      </w:r>
      <w:r>
        <w:rPr>
          <w:rFonts w:hint="eastAsia" w:ascii="宋体" w:hAnsi="宋体" w:eastAsia="宋体" w:cs="宋体"/>
          <w:b w:val="0"/>
          <w:bCs w:val="0"/>
          <w:color w:val="auto"/>
          <w:sz w:val="24"/>
          <w:szCs w:val="24"/>
        </w:rPr>
        <w:t>责任公司</w:t>
      </w:r>
      <w:r>
        <w:rPr>
          <w:rFonts w:hint="eastAsia" w:ascii="宋体" w:hAnsi="宋体" w:eastAsia="宋体" w:cs="宋体"/>
          <w:b w:val="0"/>
          <w:bCs w:val="0"/>
          <w:color w:val="auto"/>
          <w:sz w:val="24"/>
          <w:szCs w:val="24"/>
          <w:lang w:eastAsia="zh-CN"/>
        </w:rPr>
        <w:t>、</w:t>
      </w:r>
      <w:r>
        <w:rPr>
          <w:rFonts w:hint="eastAsia" w:ascii="宋体" w:hAnsi="宋体" w:eastAsia="宋体" w:cs="Times New Roman"/>
          <w:b w:val="0"/>
          <w:bCs w:val="0"/>
          <w:color w:val="auto"/>
          <w:sz w:val="24"/>
          <w:szCs w:val="24"/>
          <w:lang w:val="en-US" w:eastAsia="zh-CN"/>
        </w:rPr>
        <w:t>湖南省安化渣滓溪矿业有限公司</w:t>
      </w:r>
      <w:r>
        <w:rPr>
          <w:rFonts w:hint="eastAsia" w:ascii="宋体" w:hAnsi="宋体" w:eastAsia="宋体" w:cs="Times New Roman"/>
          <w:b w:val="0"/>
          <w:bCs w:val="0"/>
          <w:color w:val="auto"/>
          <w:sz w:val="21"/>
          <w:szCs w:val="21"/>
          <w:lang w:val="en-US" w:eastAsia="zh-CN"/>
        </w:rPr>
        <w:t>、</w:t>
      </w:r>
      <w:r>
        <w:rPr>
          <w:rFonts w:hint="eastAsia" w:ascii="宋体" w:hAnsi="宋体" w:eastAsia="宋体" w:cs="宋体"/>
          <w:b w:val="0"/>
          <w:bCs w:val="0"/>
          <w:color w:val="auto"/>
          <w:sz w:val="24"/>
          <w:szCs w:val="24"/>
        </w:rPr>
        <w:t>深圳中金岭南有色金属股份有限公司、水口山有色金属有限公司</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金川集团股份公司、昆明冶金研究院有限公司、中国检验论证集团广</w:t>
      </w:r>
      <w:r>
        <w:rPr>
          <w:rFonts w:hint="eastAsia" w:ascii="宋体" w:hAnsi="宋体" w:eastAsia="宋体" w:cs="宋体"/>
          <w:b w:val="0"/>
          <w:bCs w:val="0"/>
          <w:color w:val="auto"/>
          <w:sz w:val="24"/>
          <w:szCs w:val="24"/>
          <w:lang w:val="en-US" w:eastAsia="zh-CN"/>
        </w:rPr>
        <w:t>东</w:t>
      </w:r>
      <w:r>
        <w:rPr>
          <w:rFonts w:hint="eastAsia" w:ascii="宋体" w:hAnsi="宋体" w:eastAsia="宋体" w:cs="宋体"/>
          <w:b w:val="0"/>
          <w:bCs w:val="0"/>
          <w:color w:val="auto"/>
          <w:sz w:val="24"/>
          <w:szCs w:val="24"/>
        </w:rPr>
        <w:t>有限公司</w:t>
      </w:r>
      <w:r>
        <w:rPr>
          <w:rFonts w:hint="eastAsia" w:ascii="宋体" w:hAnsi="宋体" w:eastAsia="宋体" w:cs="宋体"/>
          <w:b w:val="0"/>
          <w:bCs w:val="0"/>
          <w:color w:val="auto"/>
          <w:sz w:val="24"/>
          <w:szCs w:val="24"/>
          <w:lang w:val="en-US" w:eastAsia="zh-CN"/>
        </w:rPr>
        <w:t>黄埔分公司</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国标（北京）检验论证有限公司</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等单位的专家代表对预审稿和试验报告进行了讨论，对标准技术内容、文本提出修改意见和建议</w:t>
      </w:r>
      <w:r>
        <w:rPr>
          <w:rFonts w:hint="eastAsia" w:ascii="宋体" w:hAnsi="宋体" w:eastAsia="宋体" w:cs="宋体"/>
          <w:b w:val="0"/>
          <w:bCs w:val="0"/>
          <w:color w:val="auto"/>
          <w:sz w:val="24"/>
          <w:szCs w:val="24"/>
          <w:lang w:eastAsia="zh-CN"/>
        </w:rPr>
        <w:t>：</w:t>
      </w:r>
    </w:p>
    <w:p w14:paraId="60A1CD93">
      <w:pPr>
        <w:numPr>
          <w:ilvl w:val="0"/>
          <w:numId w:val="2"/>
        </w:numPr>
        <w:bidi w:val="0"/>
        <w:rPr>
          <w:rFonts w:hint="eastAsia"/>
          <w:color w:val="auto"/>
          <w:lang w:eastAsia="zh-CN"/>
        </w:rPr>
      </w:pPr>
      <w:r>
        <w:rPr>
          <w:rFonts w:hint="eastAsia"/>
          <w:color w:val="auto"/>
          <w:lang w:eastAsia="zh-CN"/>
        </w:rPr>
        <w:t>增加配制锑基体溶液的条款；</w:t>
      </w:r>
    </w:p>
    <w:p w14:paraId="5C8E0BE0">
      <w:pPr>
        <w:numPr>
          <w:ilvl w:val="0"/>
          <w:numId w:val="2"/>
        </w:numPr>
        <w:bidi w:val="0"/>
        <w:rPr>
          <w:rFonts w:hint="eastAsia"/>
          <w:color w:val="auto"/>
          <w:lang w:eastAsia="zh-CN"/>
        </w:rPr>
      </w:pPr>
      <w:r>
        <w:rPr>
          <w:rFonts w:hint="eastAsia"/>
          <w:color w:val="auto"/>
          <w:lang w:eastAsia="zh-CN"/>
        </w:rPr>
        <w:t>“5.7.1”条款中“称取11份与试料含锑量相当的金属锑”改为“移取11份与试料等量锑基体溶液”，更便于操作；</w:t>
      </w:r>
    </w:p>
    <w:p w14:paraId="5EC78956">
      <w:pPr>
        <w:numPr>
          <w:ilvl w:val="0"/>
          <w:numId w:val="2"/>
        </w:numPr>
        <w:bidi w:val="0"/>
        <w:rPr>
          <w:rFonts w:hint="eastAsia"/>
          <w:color w:val="auto"/>
          <w:lang w:eastAsia="zh-CN"/>
        </w:rPr>
      </w:pPr>
      <w:r>
        <w:rPr>
          <w:rFonts w:hint="eastAsia"/>
          <w:color w:val="auto"/>
          <w:lang w:eastAsia="zh-CN"/>
        </w:rPr>
        <w:t>“5.7 标准曲线的绘制”增加表格，用表格形式更清晰直观地表达两组标准溶液的测量范围和配制浓度；</w:t>
      </w:r>
    </w:p>
    <w:p w14:paraId="109CA4C7">
      <w:pPr>
        <w:numPr>
          <w:ilvl w:val="0"/>
          <w:numId w:val="2"/>
        </w:numPr>
        <w:bidi w:val="0"/>
        <w:rPr>
          <w:rFonts w:hint="eastAsia"/>
          <w:color w:val="auto"/>
          <w:lang w:val="en-US" w:eastAsia="zh-CN"/>
        </w:rPr>
      </w:pPr>
      <w:r>
        <w:rPr>
          <w:rFonts w:hint="eastAsia"/>
          <w:color w:val="auto"/>
          <w:lang w:eastAsia="zh-CN"/>
        </w:rPr>
        <w:t>附录A中表格续表应添加表头“续表A.2 实验室间数据统计结果”，规范文本格式。</w:t>
      </w:r>
    </w:p>
    <w:p w14:paraId="24E36FAD">
      <w:pPr>
        <w:numPr>
          <w:ilvl w:val="0"/>
          <w:numId w:val="0"/>
        </w:numPr>
        <w:bidi w:val="0"/>
        <w:ind w:leftChars="200"/>
        <w:rPr>
          <w:rFonts w:hint="eastAsia"/>
          <w:color w:val="auto"/>
          <w:lang w:val="en-US" w:eastAsia="zh-CN"/>
        </w:rPr>
      </w:pPr>
      <w:r>
        <w:rPr>
          <w:rFonts w:hint="eastAsia"/>
          <w:color w:val="auto"/>
          <w:lang w:val="en-US" w:eastAsia="zh-CN"/>
        </w:rPr>
        <w:t>本次预审提出的上述问题，均进行了调整、修改。</w:t>
      </w:r>
    </w:p>
    <w:p w14:paraId="3ADB94DF">
      <w:pPr>
        <w:pStyle w:val="6"/>
        <w:bidi w:val="0"/>
      </w:pPr>
      <w:r>
        <w:t>1.</w:t>
      </w:r>
      <w:r>
        <w:rPr>
          <w:rFonts w:hint="eastAsia"/>
        </w:rPr>
        <w:t>3</w:t>
      </w:r>
      <w:r>
        <w:t>.</w:t>
      </w:r>
      <w:r>
        <w:rPr>
          <w:rFonts w:hint="eastAsia"/>
          <w:lang w:val="en-US" w:eastAsia="zh-CN"/>
        </w:rPr>
        <w:t>4</w:t>
      </w:r>
      <w:r>
        <w:t>征求意见阶段</w:t>
      </w:r>
    </w:p>
    <w:p w14:paraId="5D43D7A1">
      <w:pPr>
        <w:rPr>
          <w:rFonts w:hint="eastAsia"/>
          <w:color w:val="auto"/>
        </w:rPr>
      </w:pPr>
      <w:r>
        <w:rPr>
          <w:rFonts w:hint="eastAsia"/>
          <w:color w:val="auto"/>
        </w:rPr>
        <w:t>（1）</w:t>
      </w:r>
      <w:r>
        <w:rPr>
          <w:rFonts w:hint="eastAsia"/>
          <w:color w:val="auto"/>
          <w:lang w:val="en-US" w:eastAsia="zh-CN"/>
        </w:rPr>
        <w:t>标准编制组通过中国有色金属标准质量信息网上公开、发函、会议等形式对《锑及三氧化二锑化学分析方法第1部分：砷含量的测定 砷钼蓝分光光度法和电感耦合等离子体原子发射光谱法》进行征求意见</w:t>
      </w:r>
      <w:r>
        <w:rPr>
          <w:rFonts w:hint="eastAsia"/>
          <w:color w:val="auto"/>
        </w:rPr>
        <w:t>。</w:t>
      </w:r>
    </w:p>
    <w:p w14:paraId="601ABC11">
      <w:pPr>
        <w:rPr>
          <w:rFonts w:hint="eastAsia"/>
          <w:color w:val="auto"/>
          <w:lang w:val="en-US" w:eastAsia="zh-CN"/>
        </w:rPr>
      </w:pPr>
      <w:r>
        <w:rPr>
          <w:rFonts w:hint="eastAsia"/>
          <w:color w:val="auto"/>
        </w:rPr>
        <w:t>（2）</w:t>
      </w:r>
      <w:r>
        <w:rPr>
          <w:rFonts w:hint="eastAsia"/>
          <w:color w:val="auto"/>
          <w:lang w:val="en-US" w:eastAsia="zh-CN"/>
        </w:rPr>
        <w:t>在征求意见阶段，起草单位将征求意见稿发送至12家单位。其中收到征求意见稿后，回函的单位数为10个，回函并有建议或意见的单位数为3个，编制组依据各家单位的意见和对标准文本进行修改，最后形成本标准的审定稿。</w:t>
      </w:r>
    </w:p>
    <w:p w14:paraId="79F6C8B9">
      <w:pPr>
        <w:rPr>
          <w:rFonts w:hint="default"/>
          <w:color w:val="auto"/>
          <w:lang w:val="en-US" w:eastAsia="zh-CN"/>
        </w:rPr>
      </w:pPr>
      <w:r>
        <w:rPr>
          <w:rFonts w:hint="eastAsia"/>
          <w:color w:val="auto"/>
          <w:lang w:val="en-US" w:eastAsia="zh-CN"/>
        </w:rPr>
        <w:t>（3）标准征求意见稿意见汇总处理表见附录5。</w:t>
      </w:r>
    </w:p>
    <w:p w14:paraId="3B6ED95B">
      <w:pPr>
        <w:pStyle w:val="6"/>
        <w:bidi w:val="0"/>
      </w:pPr>
      <w:r>
        <w:t>1.</w:t>
      </w:r>
      <w:r>
        <w:rPr>
          <w:rFonts w:hint="eastAsia"/>
        </w:rPr>
        <w:t>3</w:t>
      </w:r>
      <w:r>
        <w:t>.</w:t>
      </w:r>
      <w:r>
        <w:rPr>
          <w:rFonts w:hint="eastAsia"/>
          <w:lang w:val="en-US" w:eastAsia="zh-CN"/>
        </w:rPr>
        <w:t>5</w:t>
      </w:r>
      <w:r>
        <w:t>审查阶段</w:t>
      </w:r>
    </w:p>
    <w:p w14:paraId="76D91371">
      <w:pPr>
        <w:pStyle w:val="6"/>
        <w:bidi w:val="0"/>
      </w:pPr>
      <w:r>
        <w:t>1.</w:t>
      </w:r>
      <w:r>
        <w:rPr>
          <w:rFonts w:hint="eastAsia"/>
        </w:rPr>
        <w:t>3</w:t>
      </w:r>
      <w:r>
        <w:t>.</w:t>
      </w:r>
      <w:r>
        <w:rPr>
          <w:rFonts w:hint="eastAsia"/>
          <w:lang w:val="en-US" w:eastAsia="zh-CN"/>
        </w:rPr>
        <w:t>6</w:t>
      </w:r>
      <w:r>
        <w:t>审核阶段</w:t>
      </w:r>
    </w:p>
    <w:p w14:paraId="15CC8B20">
      <w:pPr>
        <w:pStyle w:val="6"/>
        <w:bidi w:val="0"/>
      </w:pPr>
      <w:r>
        <w:t>1.</w:t>
      </w:r>
      <w:r>
        <w:rPr>
          <w:rFonts w:hint="eastAsia"/>
        </w:rPr>
        <w:t>3</w:t>
      </w:r>
      <w:r>
        <w:t>.</w:t>
      </w:r>
      <w:r>
        <w:rPr>
          <w:rFonts w:hint="eastAsia"/>
          <w:lang w:val="en-US" w:eastAsia="zh-CN"/>
        </w:rPr>
        <w:t>7</w:t>
      </w:r>
      <w:r>
        <w:t>报批阶段</w:t>
      </w:r>
    </w:p>
    <w:p w14:paraId="18577886">
      <w:pPr>
        <w:pStyle w:val="2"/>
        <w:keepNext w:val="0"/>
        <w:keepLines w:val="0"/>
        <w:pageBreakBefore w:val="0"/>
        <w:widowControl w:val="0"/>
        <w:kinsoku/>
        <w:wordWrap/>
        <w:overflowPunct/>
        <w:topLinePunct w:val="0"/>
        <w:autoSpaceDE/>
        <w:autoSpaceDN/>
        <w:bidi w:val="0"/>
        <w:adjustRightInd/>
        <w:snapToGrid/>
        <w:spacing w:beforeLines="0"/>
        <w:textAlignment w:val="auto"/>
      </w:pPr>
      <w:r>
        <w:t>二、标准编制原则</w:t>
      </w:r>
    </w:p>
    <w:p w14:paraId="217DA016">
      <w:pPr>
        <w:bidi w:val="0"/>
      </w:pPr>
      <w:r>
        <w:rPr>
          <w:rFonts w:hint="eastAsia"/>
        </w:rPr>
        <w:t>本标准根据</w:t>
      </w:r>
      <w:r>
        <w:rPr>
          <w:rFonts w:hint="default"/>
        </w:rPr>
        <w:t>GB/T</w:t>
      </w:r>
      <w:r>
        <w:rPr>
          <w:rFonts w:hint="eastAsia"/>
          <w:lang w:val="en-US" w:eastAsia="zh-CN"/>
        </w:rPr>
        <w:t xml:space="preserve"> </w:t>
      </w:r>
      <w:r>
        <w:rPr>
          <w:rFonts w:hint="default"/>
        </w:rPr>
        <w:t>1.1-2020《标准化工作导则 第1部分：标准化文件的结构和起草规则》和GB/T</w:t>
      </w:r>
      <w:r>
        <w:rPr>
          <w:rFonts w:hint="eastAsia"/>
          <w:lang w:val="en-US" w:eastAsia="zh-CN"/>
        </w:rPr>
        <w:t xml:space="preserve"> </w:t>
      </w:r>
      <w:r>
        <w:rPr>
          <w:rFonts w:hint="default"/>
        </w:rPr>
        <w:t>20001.4-2015《标准编写规则 第4部分：试验方法标准》、GB/T 6379.2-2004《测量方法与结果的准确度》的要求进行编写。编制本标准的目的是满足准确测定锑精</w:t>
      </w:r>
      <w:r>
        <w:rPr>
          <w:rFonts w:hint="eastAsia"/>
        </w:rPr>
        <w:t>矿中砷含量的要求。编制本标准的原则是标准的先进性、科学性和适用性。</w:t>
      </w:r>
    </w:p>
    <w:p w14:paraId="58801E58">
      <w:pPr>
        <w:pStyle w:val="2"/>
        <w:bidi w:val="0"/>
      </w:pPr>
      <w:r>
        <w:rPr>
          <w:rFonts w:hint="eastAsia"/>
        </w:rPr>
        <w:t>三、</w:t>
      </w:r>
      <w:r>
        <w:t>标准主要技术内容的确定依据及主要试验和验证情况分析</w:t>
      </w:r>
    </w:p>
    <w:p w14:paraId="071EE39A">
      <w:pPr>
        <w:pStyle w:val="4"/>
        <w:bidi w:val="0"/>
      </w:pPr>
      <w:r>
        <w:t>3.1方法1 砷钼蓝分光光度法</w:t>
      </w:r>
      <w:r>
        <w:rPr>
          <w:rFonts w:hint="eastAsia"/>
        </w:rPr>
        <w:t>测定的含量范围和</w:t>
      </w:r>
      <w:r>
        <w:t>方法</w:t>
      </w:r>
      <w:r>
        <w:rPr>
          <w:rFonts w:hint="eastAsia"/>
        </w:rPr>
        <w:t>确定</w:t>
      </w:r>
    </w:p>
    <w:p w14:paraId="78BA04A0">
      <w:pPr>
        <w:bidi w:val="0"/>
      </w:pPr>
      <w:r>
        <w:rPr>
          <w:rFonts w:hint="default"/>
        </w:rPr>
        <w:t>方法1采用现国家标准（GB/T</w:t>
      </w:r>
      <w:r>
        <w:rPr>
          <w:rFonts w:hint="eastAsia"/>
          <w:lang w:val="en-US" w:eastAsia="zh-CN"/>
        </w:rPr>
        <w:t xml:space="preserve"> </w:t>
      </w:r>
      <w:r>
        <w:rPr>
          <w:rFonts w:hint="default"/>
        </w:rPr>
        <w:t>3253.1-2008）技术内容，仅进行精密度试验，确认方法精密度。试验样品与方法2精密度试验样品完全一致，试验数据见附</w:t>
      </w:r>
      <w:r>
        <w:rPr>
          <w:rFonts w:hint="eastAsia"/>
          <w:lang w:val="en-US" w:eastAsia="zh-CN"/>
        </w:rPr>
        <w:t>录2</w:t>
      </w:r>
      <w:r>
        <w:rPr>
          <w:rFonts w:hint="default"/>
        </w:rPr>
        <w:t>和</w:t>
      </w:r>
      <w:r>
        <w:rPr>
          <w:rFonts w:hint="eastAsia"/>
          <w:lang w:val="en-US" w:eastAsia="zh-CN"/>
        </w:rPr>
        <w:t>附录3</w:t>
      </w:r>
      <w:r>
        <w:rPr>
          <w:rFonts w:hint="default"/>
        </w:rPr>
        <w:t>。</w:t>
      </w:r>
    </w:p>
    <w:p w14:paraId="1B438DD6">
      <w:pPr>
        <w:pStyle w:val="4"/>
        <w:bidi w:val="0"/>
      </w:pPr>
      <w:r>
        <w:rPr>
          <w:rFonts w:hint="eastAsia"/>
        </w:rPr>
        <w:t>3.2</w:t>
      </w:r>
      <w:r>
        <w:t>方法2 电感耦合等离子体原子发射光谱法</w:t>
      </w:r>
      <w:r>
        <w:rPr>
          <w:rFonts w:hint="eastAsia"/>
        </w:rPr>
        <w:t>测定的含量范围和</w:t>
      </w:r>
      <w:r>
        <w:t>方法</w:t>
      </w:r>
      <w:r>
        <w:rPr>
          <w:rFonts w:hint="eastAsia"/>
        </w:rPr>
        <w:t>确定</w:t>
      </w:r>
    </w:p>
    <w:p w14:paraId="7F13A9EB">
      <w:pPr>
        <w:bidi w:val="0"/>
        <w:rPr>
          <w:lang w:val="zh-CN"/>
        </w:rPr>
      </w:pPr>
      <w:r>
        <w:rPr>
          <w:rFonts w:hint="eastAsia"/>
        </w:rPr>
        <w:t>锑是重要的国家战略资源，在工业中有着广泛的用途。砷是锑冶金加工产品锑及三氧化二锑中的主要有害杂质，必须对其进行测定和控制。因此，砷含量测定的国家标准方法，对满足锑产品生产、贸易以及锑产业技术进步需求和第三方实验室检测的需要，具有重要意义综合考虑满足贸易、实际生产等需要，确定本标准砷含量检测范围为：</w:t>
      </w:r>
      <w:r>
        <w:rPr>
          <w:rFonts w:hint="default"/>
          <w:lang w:val="zh-CN"/>
        </w:rPr>
        <w:t>0.0020%～0.60%</w:t>
      </w:r>
      <w:r>
        <w:rPr>
          <w:rFonts w:hint="eastAsia"/>
          <w:lang w:val="zh-CN"/>
        </w:rPr>
        <w:t>。</w:t>
      </w:r>
    </w:p>
    <w:p w14:paraId="1363D75F">
      <w:pPr>
        <w:pStyle w:val="4"/>
        <w:bidi w:val="0"/>
      </w:pPr>
      <w:r>
        <w:rPr>
          <w:rFonts w:hint="eastAsia"/>
        </w:rPr>
        <w:t>3</w:t>
      </w:r>
      <w:r>
        <w:t>.</w:t>
      </w:r>
      <w:r>
        <w:rPr>
          <w:rFonts w:hint="eastAsia"/>
        </w:rPr>
        <w:t>3</w:t>
      </w:r>
      <w:r>
        <w:t xml:space="preserve"> 试样前处理</w:t>
      </w:r>
    </w:p>
    <w:p w14:paraId="7A65F4BA">
      <w:pPr>
        <w:bidi w:val="0"/>
      </w:pPr>
      <w:r>
        <w:rPr>
          <w:rFonts w:hint="eastAsia"/>
        </w:rPr>
        <w:t>锑及三氧化二锑均能被王水和硫酸</w:t>
      </w:r>
      <w:r>
        <w:t>溶解，</w:t>
      </w:r>
      <w:r>
        <w:rPr>
          <w:rFonts w:hint="eastAsia"/>
        </w:rPr>
        <w:t>考虑</w:t>
      </w:r>
      <w:r>
        <w:t>试料用硫酸溶解</w:t>
      </w:r>
      <w:r>
        <w:rPr>
          <w:rFonts w:hint="eastAsia"/>
        </w:rPr>
        <w:t>时</w:t>
      </w:r>
      <w:r>
        <w:t>，</w:t>
      </w:r>
      <w:r>
        <w:rPr>
          <w:rFonts w:hint="eastAsia"/>
        </w:rPr>
        <w:t>因其</w:t>
      </w:r>
      <w:r>
        <w:t>粘度</w:t>
      </w:r>
      <w:r>
        <w:rPr>
          <w:rFonts w:hint="eastAsia"/>
        </w:rPr>
        <w:t>大，会</w:t>
      </w:r>
      <w:r>
        <w:t>影响</w:t>
      </w:r>
      <w:r>
        <w:rPr>
          <w:rFonts w:hint="eastAsia"/>
        </w:rPr>
        <w:t>试液</w:t>
      </w:r>
      <w:r>
        <w:t>的提升量和雾化效率</w:t>
      </w:r>
      <w:r>
        <w:rPr>
          <w:rFonts w:hint="eastAsia"/>
        </w:rPr>
        <w:t>，</w:t>
      </w:r>
      <w:r>
        <w:t>对结果产生不利的影响，</w:t>
      </w:r>
      <w:r>
        <w:rPr>
          <w:rFonts w:hint="eastAsia"/>
        </w:rPr>
        <w:t>而用王水溶解时，</w:t>
      </w:r>
      <w:r>
        <w:t>检测结果与</w:t>
      </w:r>
      <w:r>
        <w:rPr>
          <w:rFonts w:hint="eastAsia"/>
        </w:rPr>
        <w:t>现用砷钼蓝分光光度法</w:t>
      </w:r>
      <w:r>
        <w:t>吻合</w:t>
      </w:r>
      <w:r>
        <w:rPr>
          <w:rFonts w:hint="eastAsia"/>
        </w:rPr>
        <w:t>。</w:t>
      </w:r>
      <w:r>
        <w:t>综合考虑，本实验采用</w:t>
      </w:r>
      <w:r>
        <w:rPr>
          <w:rFonts w:hint="eastAsia"/>
        </w:rPr>
        <w:t>王水</w:t>
      </w:r>
      <w:r>
        <w:t>溶解样品，再加入酒石酸掩蔽</w:t>
      </w:r>
      <w:r>
        <w:rPr>
          <w:rFonts w:hint="eastAsia"/>
        </w:rPr>
        <w:t>基体</w:t>
      </w:r>
      <w:r>
        <w:t>锑。</w:t>
      </w:r>
    </w:p>
    <w:p w14:paraId="741A89FD">
      <w:pPr>
        <w:pStyle w:val="6"/>
        <w:bidi w:val="0"/>
        <w:rPr>
          <w:rFonts w:hint="eastAsia"/>
        </w:rPr>
      </w:pPr>
      <w:r>
        <w:rPr>
          <w:rFonts w:hint="eastAsia"/>
        </w:rPr>
        <w:t>3.3.1 王水加入量的选择</w:t>
      </w:r>
    </w:p>
    <w:p w14:paraId="106E08AA">
      <w:pPr>
        <w:keepNext w:val="0"/>
        <w:keepLines w:val="0"/>
        <w:pageBreakBefore w:val="0"/>
        <w:kinsoku/>
        <w:wordWrap/>
        <w:overflowPunct/>
        <w:topLinePunct w:val="0"/>
        <w:bidi w:val="0"/>
        <w:adjustRightInd/>
        <w:snapToGrid/>
        <w:spacing w:line="520" w:lineRule="exact"/>
        <w:ind w:firstLine="480" w:firstLineChars="200"/>
        <w:textAlignment w:val="auto"/>
        <w:rPr>
          <w:sz w:val="24"/>
          <w:szCs w:val="24"/>
        </w:rPr>
      </w:pPr>
      <w:r>
        <w:rPr>
          <w:sz w:val="24"/>
          <w:szCs w:val="24"/>
        </w:rPr>
        <w:t>以</w:t>
      </w:r>
      <w:r>
        <w:rPr>
          <w:rFonts w:hint="eastAsia"/>
          <w:sz w:val="24"/>
          <w:szCs w:val="24"/>
        </w:rPr>
        <w:t>3</w:t>
      </w:r>
      <w:r>
        <w:rPr>
          <w:rFonts w:hint="eastAsia"/>
          <w:sz w:val="24"/>
          <w:szCs w:val="24"/>
          <w:vertAlign w:val="superscript"/>
        </w:rPr>
        <w:t>#</w:t>
      </w:r>
      <w:r>
        <w:rPr>
          <w:rFonts w:hint="eastAsia"/>
          <w:sz w:val="24"/>
          <w:szCs w:val="24"/>
        </w:rPr>
        <w:t>锑样、5</w:t>
      </w:r>
      <w:r>
        <w:rPr>
          <w:rFonts w:hint="eastAsia"/>
          <w:sz w:val="24"/>
          <w:szCs w:val="24"/>
          <w:vertAlign w:val="superscript"/>
        </w:rPr>
        <w:t>#</w:t>
      </w:r>
      <w:r>
        <w:rPr>
          <w:sz w:val="24"/>
          <w:szCs w:val="24"/>
        </w:rPr>
        <w:t>锑</w:t>
      </w:r>
      <w:r>
        <w:rPr>
          <w:rFonts w:hint="eastAsia"/>
          <w:sz w:val="24"/>
          <w:szCs w:val="24"/>
        </w:rPr>
        <w:t>样</w:t>
      </w:r>
      <w:r>
        <w:rPr>
          <w:sz w:val="24"/>
          <w:szCs w:val="24"/>
        </w:rPr>
        <w:t>做为实验样，称取0.5</w:t>
      </w:r>
      <w:r>
        <w:rPr>
          <w:rFonts w:hint="eastAsia"/>
          <w:sz w:val="24"/>
          <w:szCs w:val="24"/>
        </w:rPr>
        <w:t xml:space="preserve">0 </w:t>
      </w:r>
      <w:r>
        <w:rPr>
          <w:sz w:val="24"/>
          <w:szCs w:val="24"/>
        </w:rPr>
        <w:t>g样品各</w:t>
      </w:r>
      <w:r>
        <w:rPr>
          <w:rFonts w:hint="eastAsia"/>
          <w:sz w:val="24"/>
          <w:szCs w:val="24"/>
        </w:rPr>
        <w:t>3</w:t>
      </w:r>
      <w:r>
        <w:rPr>
          <w:sz w:val="24"/>
          <w:szCs w:val="24"/>
        </w:rPr>
        <w:t>份，</w:t>
      </w:r>
      <w:r>
        <w:rPr>
          <w:rFonts w:hint="eastAsia"/>
          <w:sz w:val="24"/>
          <w:szCs w:val="24"/>
        </w:rPr>
        <w:t>加入不同的王水溶解，溶解情况</w:t>
      </w:r>
      <w:r>
        <w:rPr>
          <w:sz w:val="24"/>
          <w:szCs w:val="24"/>
        </w:rPr>
        <w:t>见表</w:t>
      </w:r>
      <w:r>
        <w:rPr>
          <w:rFonts w:hint="eastAsia"/>
          <w:sz w:val="24"/>
          <w:szCs w:val="24"/>
        </w:rPr>
        <w:t>3</w:t>
      </w:r>
      <w:r>
        <w:rPr>
          <w:sz w:val="24"/>
          <w:szCs w:val="24"/>
        </w:rPr>
        <w:t>。</w:t>
      </w:r>
    </w:p>
    <w:p w14:paraId="0DD730B1">
      <w:pPr>
        <w:pStyle w:val="8"/>
        <w:bidi w:val="0"/>
        <w:rPr>
          <w:rFonts w:hint="default" w:ascii="Times New Roman" w:hAnsi="Times New Roman" w:cs="Times New Roman"/>
        </w:rPr>
      </w:pPr>
      <w:r>
        <w:rPr>
          <w:rFonts w:hint="default" w:ascii="Times New Roman" w:hAnsi="Times New Roman" w:cs="Times New Roman"/>
        </w:rPr>
        <w:t>表3</w:t>
      </w:r>
      <w:r>
        <w:rPr>
          <w:rFonts w:hint="default" w:ascii="Times New Roman" w:hAnsi="Times New Roman" w:cs="Times New Roman"/>
          <w:lang w:val="en-US" w:eastAsia="zh-CN"/>
        </w:rPr>
        <w:t xml:space="preserve"> </w:t>
      </w:r>
      <w:r>
        <w:rPr>
          <w:rFonts w:hint="default" w:ascii="Times New Roman" w:hAnsi="Times New Roman" w:cs="Times New Roman"/>
        </w:rPr>
        <w:t>王水加入量的选择</w:t>
      </w:r>
    </w:p>
    <w:tbl>
      <w:tblPr>
        <w:tblStyle w:val="15"/>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2"/>
        <w:gridCol w:w="2512"/>
        <w:gridCol w:w="2317"/>
        <w:gridCol w:w="2310"/>
      </w:tblGrid>
      <w:tr w14:paraId="22C6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3" w:type="pct"/>
            <w:vAlign w:val="center"/>
          </w:tcPr>
          <w:p w14:paraId="2BE42E1A">
            <w:pPr>
              <w:pStyle w:val="8"/>
              <w:bidi w:val="0"/>
              <w:rPr>
                <w:rFonts w:hint="default" w:ascii="Times New Roman" w:hAnsi="Times New Roman" w:cs="Times New Roman"/>
              </w:rPr>
            </w:pPr>
            <w:r>
              <w:rPr>
                <w:rFonts w:hint="default" w:ascii="Times New Roman" w:hAnsi="Times New Roman" w:cs="Times New Roman"/>
              </w:rPr>
              <w:t>王水加入量/ mL</w:t>
            </w:r>
          </w:p>
        </w:tc>
        <w:tc>
          <w:tcPr>
            <w:tcW w:w="1329" w:type="pct"/>
            <w:vAlign w:val="center"/>
          </w:tcPr>
          <w:p w14:paraId="410FD6AB">
            <w:pPr>
              <w:pStyle w:val="8"/>
              <w:bidi w:val="0"/>
              <w:rPr>
                <w:rFonts w:hint="default" w:ascii="Times New Roman" w:hAnsi="Times New Roman" w:cs="Times New Roman"/>
              </w:rPr>
            </w:pPr>
            <w:r>
              <w:rPr>
                <w:rFonts w:hint="default" w:ascii="Times New Roman" w:hAnsi="Times New Roman" w:cs="Times New Roman"/>
              </w:rPr>
              <w:t>2.5</w:t>
            </w:r>
          </w:p>
        </w:tc>
        <w:tc>
          <w:tcPr>
            <w:tcW w:w="1226" w:type="pct"/>
            <w:vAlign w:val="center"/>
          </w:tcPr>
          <w:p w14:paraId="48DCDFAA">
            <w:pPr>
              <w:pStyle w:val="8"/>
              <w:bidi w:val="0"/>
              <w:rPr>
                <w:rFonts w:hint="default" w:ascii="Times New Roman" w:hAnsi="Times New Roman" w:cs="Times New Roman"/>
              </w:rPr>
            </w:pPr>
            <w:r>
              <w:rPr>
                <w:rFonts w:hint="default" w:ascii="Times New Roman" w:hAnsi="Times New Roman" w:cs="Times New Roman"/>
              </w:rPr>
              <w:t>5.0</w:t>
            </w:r>
          </w:p>
        </w:tc>
        <w:tc>
          <w:tcPr>
            <w:tcW w:w="1222" w:type="pct"/>
            <w:vAlign w:val="center"/>
          </w:tcPr>
          <w:p w14:paraId="74A62012">
            <w:pPr>
              <w:pStyle w:val="8"/>
              <w:bidi w:val="0"/>
              <w:rPr>
                <w:rFonts w:hint="default" w:ascii="Times New Roman" w:hAnsi="Times New Roman" w:cs="Times New Roman"/>
              </w:rPr>
            </w:pPr>
            <w:r>
              <w:rPr>
                <w:rFonts w:hint="default" w:ascii="Times New Roman" w:hAnsi="Times New Roman" w:cs="Times New Roman"/>
              </w:rPr>
              <w:t>7.5</w:t>
            </w:r>
          </w:p>
        </w:tc>
      </w:tr>
      <w:tr w14:paraId="2B668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3" w:type="pct"/>
            <w:vAlign w:val="center"/>
          </w:tcPr>
          <w:p w14:paraId="0C8D48BB">
            <w:pPr>
              <w:pStyle w:val="8"/>
              <w:bidi w:val="0"/>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vertAlign w:val="superscript"/>
              </w:rPr>
              <w:t>#</w:t>
            </w:r>
            <w:r>
              <w:rPr>
                <w:rFonts w:hint="default" w:ascii="Times New Roman" w:hAnsi="Times New Roman" w:cs="Times New Roman"/>
              </w:rPr>
              <w:t xml:space="preserve"> 锑</w:t>
            </w:r>
          </w:p>
        </w:tc>
        <w:tc>
          <w:tcPr>
            <w:tcW w:w="1329" w:type="pct"/>
            <w:vAlign w:val="center"/>
          </w:tcPr>
          <w:p w14:paraId="5BF0A4A9">
            <w:pPr>
              <w:pStyle w:val="8"/>
              <w:bidi w:val="0"/>
              <w:rPr>
                <w:rFonts w:hint="default" w:ascii="Times New Roman" w:hAnsi="Times New Roman" w:cs="Times New Roman"/>
              </w:rPr>
            </w:pPr>
            <w:r>
              <w:rPr>
                <w:rFonts w:hint="default" w:ascii="Times New Roman" w:hAnsi="Times New Roman" w:cs="Times New Roman"/>
              </w:rPr>
              <w:t>呈白色浑浊状</w:t>
            </w:r>
          </w:p>
        </w:tc>
        <w:tc>
          <w:tcPr>
            <w:tcW w:w="1226" w:type="pct"/>
            <w:vAlign w:val="center"/>
          </w:tcPr>
          <w:p w14:paraId="558D53A3">
            <w:pPr>
              <w:pStyle w:val="8"/>
              <w:bidi w:val="0"/>
              <w:rPr>
                <w:rFonts w:hint="default" w:ascii="Times New Roman" w:hAnsi="Times New Roman" w:cs="Times New Roman"/>
              </w:rPr>
            </w:pPr>
            <w:r>
              <w:rPr>
                <w:rFonts w:hint="default" w:ascii="Times New Roman" w:hAnsi="Times New Roman" w:cs="Times New Roman"/>
              </w:rPr>
              <w:t>溶解完全，溶液清亮</w:t>
            </w:r>
          </w:p>
        </w:tc>
        <w:tc>
          <w:tcPr>
            <w:tcW w:w="1222" w:type="pct"/>
            <w:vAlign w:val="center"/>
          </w:tcPr>
          <w:p w14:paraId="1C199A62">
            <w:pPr>
              <w:pStyle w:val="8"/>
              <w:bidi w:val="0"/>
              <w:rPr>
                <w:rFonts w:hint="default" w:ascii="Times New Roman" w:hAnsi="Times New Roman" w:cs="Times New Roman"/>
              </w:rPr>
            </w:pPr>
            <w:r>
              <w:rPr>
                <w:rFonts w:hint="default" w:ascii="Times New Roman" w:hAnsi="Times New Roman" w:cs="Times New Roman"/>
              </w:rPr>
              <w:t>溶解完全，溶液清亮</w:t>
            </w:r>
          </w:p>
        </w:tc>
      </w:tr>
      <w:tr w14:paraId="35EB5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3" w:type="pct"/>
            <w:vAlign w:val="center"/>
          </w:tcPr>
          <w:p w14:paraId="0AE8B2F4">
            <w:pPr>
              <w:pStyle w:val="8"/>
              <w:bidi w:val="0"/>
              <w:rPr>
                <w:rFonts w:hint="default" w:ascii="Times New Roman" w:hAnsi="Times New Roman" w:cs="Times New Roman"/>
              </w:rPr>
            </w:pPr>
            <w:r>
              <w:rPr>
                <w:rFonts w:hint="default" w:ascii="Times New Roman" w:hAnsi="Times New Roman" w:cs="Times New Roman"/>
              </w:rPr>
              <w:t>5</w:t>
            </w:r>
            <w:r>
              <w:rPr>
                <w:rFonts w:hint="default" w:ascii="Times New Roman" w:hAnsi="Times New Roman" w:cs="Times New Roman"/>
                <w:vertAlign w:val="superscript"/>
              </w:rPr>
              <w:t>#</w:t>
            </w:r>
            <w:r>
              <w:rPr>
                <w:rFonts w:hint="default" w:ascii="Times New Roman" w:hAnsi="Times New Roman" w:cs="Times New Roman"/>
              </w:rPr>
              <w:t xml:space="preserve"> 锑</w:t>
            </w:r>
          </w:p>
        </w:tc>
        <w:tc>
          <w:tcPr>
            <w:tcW w:w="1329" w:type="pct"/>
            <w:vAlign w:val="center"/>
          </w:tcPr>
          <w:p w14:paraId="4D400D33">
            <w:pPr>
              <w:pStyle w:val="8"/>
              <w:bidi w:val="0"/>
              <w:rPr>
                <w:rFonts w:hint="default" w:ascii="Times New Roman" w:hAnsi="Times New Roman" w:cs="Times New Roman"/>
              </w:rPr>
            </w:pPr>
            <w:r>
              <w:rPr>
                <w:rFonts w:hint="default" w:ascii="Times New Roman" w:hAnsi="Times New Roman" w:cs="Times New Roman"/>
              </w:rPr>
              <w:t>呈白色浑浊状</w:t>
            </w:r>
          </w:p>
        </w:tc>
        <w:tc>
          <w:tcPr>
            <w:tcW w:w="1226" w:type="pct"/>
            <w:vAlign w:val="center"/>
          </w:tcPr>
          <w:p w14:paraId="036153E7">
            <w:pPr>
              <w:pStyle w:val="8"/>
              <w:bidi w:val="0"/>
              <w:rPr>
                <w:rFonts w:hint="default" w:ascii="Times New Roman" w:hAnsi="Times New Roman" w:cs="Times New Roman"/>
              </w:rPr>
            </w:pPr>
            <w:r>
              <w:rPr>
                <w:rFonts w:hint="default" w:ascii="Times New Roman" w:hAnsi="Times New Roman" w:cs="Times New Roman"/>
              </w:rPr>
              <w:t>溶解完全，溶液清亮</w:t>
            </w:r>
          </w:p>
        </w:tc>
        <w:tc>
          <w:tcPr>
            <w:tcW w:w="1222" w:type="pct"/>
            <w:vAlign w:val="center"/>
          </w:tcPr>
          <w:p w14:paraId="074E23AF">
            <w:pPr>
              <w:pStyle w:val="8"/>
              <w:bidi w:val="0"/>
              <w:rPr>
                <w:rFonts w:hint="default" w:ascii="Times New Roman" w:hAnsi="Times New Roman" w:cs="Times New Roman"/>
              </w:rPr>
            </w:pPr>
            <w:r>
              <w:rPr>
                <w:rFonts w:hint="default" w:ascii="Times New Roman" w:hAnsi="Times New Roman" w:cs="Times New Roman"/>
              </w:rPr>
              <w:t>溶解完全，溶液清亮</w:t>
            </w:r>
          </w:p>
        </w:tc>
      </w:tr>
    </w:tbl>
    <w:p w14:paraId="4597AE5E">
      <w:pPr>
        <w:keepNext w:val="0"/>
        <w:keepLines w:val="0"/>
        <w:pageBreakBefore w:val="0"/>
        <w:kinsoku/>
        <w:wordWrap/>
        <w:overflowPunct/>
        <w:topLinePunct w:val="0"/>
        <w:bidi w:val="0"/>
        <w:adjustRightInd/>
        <w:snapToGrid/>
        <w:spacing w:line="520" w:lineRule="exact"/>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另用5.0 mL、7.5 mL王水溶解的上述试液按试验方法分别测定发射强度，结果见表4。</w:t>
      </w:r>
    </w:p>
    <w:p w14:paraId="730B86FC">
      <w:pPr>
        <w:pStyle w:val="8"/>
        <w:bidi w:val="0"/>
        <w:rPr>
          <w:rFonts w:hint="default" w:ascii="Times New Roman" w:hAnsi="Times New Roman" w:cs="Times New Roman"/>
        </w:rPr>
      </w:pPr>
      <w:r>
        <w:rPr>
          <w:rFonts w:hint="default" w:ascii="Times New Roman" w:hAnsi="Times New Roman" w:cs="Times New Roman"/>
        </w:rPr>
        <w:t>表4</w:t>
      </w:r>
      <w:r>
        <w:rPr>
          <w:rFonts w:hint="default" w:ascii="Times New Roman" w:hAnsi="Times New Roman" w:cs="Times New Roman"/>
          <w:lang w:val="en-US" w:eastAsia="zh-CN"/>
        </w:rPr>
        <w:t xml:space="preserve"> </w:t>
      </w:r>
      <w:r>
        <w:rPr>
          <w:rFonts w:hint="default" w:ascii="Times New Roman" w:hAnsi="Times New Roman" w:cs="Times New Roman"/>
        </w:rPr>
        <w:t>王水浓度对测定的影响</w:t>
      </w:r>
    </w:p>
    <w:tbl>
      <w:tblPr>
        <w:tblStyle w:val="15"/>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5"/>
        <w:gridCol w:w="3433"/>
        <w:gridCol w:w="3433"/>
      </w:tblGrid>
      <w:tr w14:paraId="65D4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8" w:type="pct"/>
            <w:vAlign w:val="center"/>
          </w:tcPr>
          <w:p w14:paraId="4FB8C30B">
            <w:pPr>
              <w:pStyle w:val="8"/>
              <w:bidi w:val="0"/>
              <w:rPr>
                <w:rFonts w:hint="default" w:ascii="Times New Roman" w:hAnsi="Times New Roman" w:cs="Times New Roman"/>
              </w:rPr>
            </w:pPr>
            <w:r>
              <w:rPr>
                <w:rFonts w:hint="default" w:ascii="Times New Roman" w:hAnsi="Times New Roman" w:cs="Times New Roman"/>
              </w:rPr>
              <w:t>王水加入量/ mL</w:t>
            </w:r>
          </w:p>
        </w:tc>
        <w:tc>
          <w:tcPr>
            <w:tcW w:w="1816" w:type="pct"/>
            <w:vAlign w:val="center"/>
          </w:tcPr>
          <w:p w14:paraId="70F4C65E">
            <w:pPr>
              <w:pStyle w:val="8"/>
              <w:bidi w:val="0"/>
              <w:rPr>
                <w:rFonts w:hint="default" w:ascii="Times New Roman" w:hAnsi="Times New Roman" w:cs="Times New Roman"/>
              </w:rPr>
            </w:pPr>
            <w:r>
              <w:rPr>
                <w:rFonts w:hint="default" w:ascii="Times New Roman" w:hAnsi="Times New Roman" w:cs="Times New Roman"/>
              </w:rPr>
              <w:t>5.0</w:t>
            </w:r>
          </w:p>
        </w:tc>
        <w:tc>
          <w:tcPr>
            <w:tcW w:w="1816" w:type="pct"/>
            <w:vAlign w:val="center"/>
          </w:tcPr>
          <w:p w14:paraId="3B8EA570">
            <w:pPr>
              <w:pStyle w:val="8"/>
              <w:bidi w:val="0"/>
              <w:rPr>
                <w:rFonts w:hint="default" w:ascii="Times New Roman" w:hAnsi="Times New Roman" w:cs="Times New Roman"/>
              </w:rPr>
            </w:pPr>
            <w:r>
              <w:rPr>
                <w:rFonts w:hint="default" w:ascii="Times New Roman" w:hAnsi="Times New Roman" w:cs="Times New Roman"/>
              </w:rPr>
              <w:t>7.5</w:t>
            </w:r>
          </w:p>
        </w:tc>
      </w:tr>
      <w:tr w14:paraId="0DA7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8" w:type="pct"/>
            <w:vAlign w:val="center"/>
          </w:tcPr>
          <w:p w14:paraId="764D8EA8">
            <w:pPr>
              <w:pStyle w:val="8"/>
              <w:bidi w:val="0"/>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vertAlign w:val="superscript"/>
              </w:rPr>
              <w:t>#</w:t>
            </w:r>
            <w:r>
              <w:rPr>
                <w:rFonts w:hint="default" w:ascii="Times New Roman" w:hAnsi="Times New Roman" w:cs="Times New Roman"/>
              </w:rPr>
              <w:t xml:space="preserve"> 锑</w:t>
            </w:r>
          </w:p>
        </w:tc>
        <w:tc>
          <w:tcPr>
            <w:tcW w:w="1816" w:type="pct"/>
            <w:vAlign w:val="center"/>
          </w:tcPr>
          <w:p w14:paraId="39B4FC76">
            <w:pPr>
              <w:pStyle w:val="8"/>
              <w:bidi w:val="0"/>
              <w:rPr>
                <w:rFonts w:hint="default" w:ascii="Times New Roman" w:hAnsi="Times New Roman" w:cs="Times New Roman"/>
              </w:rPr>
            </w:pPr>
            <w:r>
              <w:rPr>
                <w:rFonts w:hint="default" w:ascii="Times New Roman" w:hAnsi="Times New Roman" w:cs="Times New Roman"/>
              </w:rPr>
              <w:t>1980.663  1983.637</w:t>
            </w:r>
          </w:p>
        </w:tc>
        <w:tc>
          <w:tcPr>
            <w:tcW w:w="1816" w:type="pct"/>
            <w:vAlign w:val="center"/>
          </w:tcPr>
          <w:p w14:paraId="7DC69850">
            <w:pPr>
              <w:pStyle w:val="8"/>
              <w:bidi w:val="0"/>
              <w:rPr>
                <w:rFonts w:hint="default" w:ascii="Times New Roman" w:hAnsi="Times New Roman" w:cs="Times New Roman"/>
              </w:rPr>
            </w:pPr>
            <w:r>
              <w:rPr>
                <w:rFonts w:hint="default" w:ascii="Times New Roman" w:hAnsi="Times New Roman" w:cs="Times New Roman"/>
              </w:rPr>
              <w:t>1978.576  1984.492</w:t>
            </w:r>
          </w:p>
        </w:tc>
      </w:tr>
      <w:tr w14:paraId="0587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8" w:type="pct"/>
            <w:vAlign w:val="center"/>
          </w:tcPr>
          <w:p w14:paraId="2DCC2343">
            <w:pPr>
              <w:pStyle w:val="8"/>
              <w:bidi w:val="0"/>
              <w:rPr>
                <w:rFonts w:hint="default" w:ascii="Times New Roman" w:hAnsi="Times New Roman" w:cs="Times New Roman"/>
              </w:rPr>
            </w:pPr>
            <w:r>
              <w:rPr>
                <w:rFonts w:hint="default" w:ascii="Times New Roman" w:hAnsi="Times New Roman" w:cs="Times New Roman"/>
              </w:rPr>
              <w:t>5</w:t>
            </w:r>
            <w:r>
              <w:rPr>
                <w:rFonts w:hint="default" w:ascii="Times New Roman" w:hAnsi="Times New Roman" w:cs="Times New Roman"/>
                <w:vertAlign w:val="superscript"/>
              </w:rPr>
              <w:t>#</w:t>
            </w:r>
            <w:r>
              <w:rPr>
                <w:rFonts w:hint="default" w:ascii="Times New Roman" w:hAnsi="Times New Roman" w:cs="Times New Roman"/>
              </w:rPr>
              <w:t xml:space="preserve"> 锑</w:t>
            </w:r>
          </w:p>
        </w:tc>
        <w:tc>
          <w:tcPr>
            <w:tcW w:w="1816" w:type="pct"/>
            <w:vAlign w:val="center"/>
          </w:tcPr>
          <w:p w14:paraId="2754606A">
            <w:pPr>
              <w:pStyle w:val="8"/>
              <w:bidi w:val="0"/>
              <w:rPr>
                <w:rFonts w:hint="default" w:ascii="Times New Roman" w:hAnsi="Times New Roman" w:cs="Times New Roman"/>
              </w:rPr>
            </w:pPr>
            <w:r>
              <w:rPr>
                <w:rFonts w:hint="default" w:ascii="Times New Roman" w:hAnsi="Times New Roman" w:cs="Times New Roman"/>
              </w:rPr>
              <w:t>5954.867  5921.398</w:t>
            </w:r>
          </w:p>
        </w:tc>
        <w:tc>
          <w:tcPr>
            <w:tcW w:w="1816" w:type="pct"/>
            <w:vAlign w:val="center"/>
          </w:tcPr>
          <w:p w14:paraId="25B88A8C">
            <w:pPr>
              <w:pStyle w:val="8"/>
              <w:bidi w:val="0"/>
              <w:rPr>
                <w:rFonts w:hint="default" w:ascii="Times New Roman" w:hAnsi="Times New Roman" w:cs="Times New Roman"/>
              </w:rPr>
            </w:pPr>
            <w:r>
              <w:rPr>
                <w:rFonts w:hint="default" w:ascii="Times New Roman" w:hAnsi="Times New Roman" w:cs="Times New Roman"/>
              </w:rPr>
              <w:t>5877.464  5916.258</w:t>
            </w:r>
          </w:p>
        </w:tc>
      </w:tr>
    </w:tbl>
    <w:p w14:paraId="622473EC">
      <w:pPr>
        <w:bidi w:val="0"/>
      </w:pPr>
      <w:r>
        <w:rPr>
          <w:rFonts w:hint="eastAsia"/>
        </w:rPr>
        <w:t>表</w:t>
      </w:r>
      <w:r>
        <w:rPr>
          <w:rFonts w:hint="eastAsia"/>
          <w:lang w:val="en-US" w:eastAsia="zh-CN"/>
        </w:rPr>
        <w:t>3</w:t>
      </w:r>
      <w:r>
        <w:rPr>
          <w:rFonts w:hint="eastAsia"/>
        </w:rPr>
        <w:t>表明，0.50 g试料用</w:t>
      </w:r>
      <w:r>
        <w:t>5.0 mL</w:t>
      </w:r>
      <w:r>
        <w:rPr>
          <w:rFonts w:hint="eastAsia"/>
        </w:rPr>
        <w:t>以上王水能溶解完全；表2表明，</w:t>
      </w:r>
      <w:r>
        <w:t>5.0 mL、</w:t>
      </w:r>
      <w:r>
        <w:rPr>
          <w:rFonts w:hint="eastAsia"/>
        </w:rPr>
        <w:t>7</w:t>
      </w:r>
      <w:r>
        <w:t>.</w:t>
      </w:r>
      <w:r>
        <w:rPr>
          <w:rFonts w:hint="eastAsia"/>
        </w:rPr>
        <w:t>5</w:t>
      </w:r>
      <w:r>
        <w:t xml:space="preserve"> mL王水</w:t>
      </w:r>
      <w:r>
        <w:rPr>
          <w:rFonts w:hint="eastAsia"/>
        </w:rPr>
        <w:t>溶解试料对测定结果无影响。综合考虑，</w:t>
      </w:r>
      <w:r>
        <w:t>选择加入5.0</w:t>
      </w:r>
      <w:r>
        <w:rPr>
          <w:rFonts w:hint="eastAsia"/>
          <w:lang w:val="en-US" w:eastAsia="zh-CN"/>
        </w:rPr>
        <w:t xml:space="preserve"> </w:t>
      </w:r>
      <w:r>
        <w:t>mL</w:t>
      </w:r>
      <w:r>
        <w:rPr>
          <w:rFonts w:hint="eastAsia"/>
        </w:rPr>
        <w:t>王水</w:t>
      </w:r>
      <w:r>
        <w:t>溶解</w:t>
      </w:r>
      <w:r>
        <w:rPr>
          <w:rFonts w:hint="eastAsia"/>
        </w:rPr>
        <w:t>试料，且后续定容过程无需补加王水</w:t>
      </w:r>
      <w:r>
        <w:t>。</w:t>
      </w:r>
    </w:p>
    <w:p w14:paraId="3D0F44E1">
      <w:pPr>
        <w:pStyle w:val="6"/>
        <w:bidi w:val="0"/>
        <w:rPr>
          <w:rFonts w:hint="eastAsia"/>
        </w:rPr>
      </w:pPr>
      <w:r>
        <w:rPr>
          <w:rFonts w:hint="eastAsia"/>
        </w:rPr>
        <w:t>3.3.2掩蔽剂用量</w:t>
      </w:r>
    </w:p>
    <w:p w14:paraId="7D933722">
      <w:pPr>
        <w:bidi w:val="0"/>
      </w:pPr>
      <w:r>
        <w:rPr>
          <w:rFonts w:hint="eastAsia"/>
        </w:rPr>
        <w:t>锑基体溶液配制和试料溶解时不加</w:t>
      </w:r>
      <w:r>
        <w:t>酒石酸</w:t>
      </w:r>
      <w:r>
        <w:rPr>
          <w:rFonts w:hint="eastAsia"/>
        </w:rPr>
        <w:t>作络合</w:t>
      </w:r>
      <w:r>
        <w:t>掩蔽</w:t>
      </w:r>
      <w:r>
        <w:rPr>
          <w:rFonts w:hint="eastAsia"/>
        </w:rPr>
        <w:t>剂，锑会水解，影响测定。考虑系列标准溶液放置时间较长，进行了酒石酸加入量对系列标准溶液中基体锑的掩蔽情况试验。</w:t>
      </w:r>
    </w:p>
    <w:p w14:paraId="0C6F0612">
      <w:pPr>
        <w:bidi w:val="0"/>
      </w:pPr>
      <w:r>
        <w:rPr>
          <w:rFonts w:hint="eastAsia"/>
        </w:rPr>
        <w:t>配制锑基体溶液（10</w:t>
      </w:r>
      <w:r>
        <w:rPr>
          <w:rFonts w:hint="eastAsia"/>
          <w:lang w:val="en-US" w:eastAsia="zh-CN"/>
        </w:rPr>
        <w:t xml:space="preserve"> </w:t>
      </w:r>
      <w:r>
        <w:rPr>
          <w:rFonts w:hint="eastAsia"/>
        </w:rPr>
        <w:t>g/L</w:t>
      </w:r>
      <w:r>
        <w:t>）</w:t>
      </w:r>
      <w:r>
        <w:rPr>
          <w:rFonts w:hint="eastAsia"/>
        </w:rPr>
        <w:t>，改变</w:t>
      </w:r>
      <w:r>
        <w:t>酒石酸</w:t>
      </w:r>
      <w:r>
        <w:rPr>
          <w:rFonts w:hint="eastAsia"/>
        </w:rPr>
        <w:t>溶液</w:t>
      </w:r>
      <w:r>
        <w:t>（2</w:t>
      </w:r>
      <w:r>
        <w:rPr>
          <w:rFonts w:hint="eastAsia"/>
        </w:rPr>
        <w:t>50</w:t>
      </w:r>
      <w:r>
        <w:rPr>
          <w:rFonts w:hint="eastAsia"/>
          <w:lang w:val="en-US" w:eastAsia="zh-CN"/>
        </w:rPr>
        <w:t xml:space="preserve"> </w:t>
      </w:r>
      <w:r>
        <w:rPr>
          <w:rFonts w:hint="eastAsia"/>
        </w:rPr>
        <w:t>g/L</w:t>
      </w:r>
      <w:r>
        <w:t>）</w:t>
      </w:r>
      <w:r>
        <w:rPr>
          <w:rFonts w:hint="eastAsia"/>
        </w:rPr>
        <w:t>加入量，定容至100</w:t>
      </w:r>
      <w:r>
        <w:rPr>
          <w:rFonts w:hint="eastAsia"/>
          <w:lang w:val="en-US" w:eastAsia="zh-CN"/>
        </w:rPr>
        <w:t xml:space="preserve"> </w:t>
      </w:r>
      <w:r>
        <w:t>mL</w:t>
      </w:r>
      <w:r>
        <w:rPr>
          <w:rFonts w:hint="eastAsia"/>
        </w:rPr>
        <w:t>，放置30天，定期观察溶液情况，结果见表5。</w:t>
      </w:r>
    </w:p>
    <w:p w14:paraId="282EDB04">
      <w:pPr>
        <w:pStyle w:val="8"/>
        <w:bidi w:val="0"/>
      </w:pPr>
      <w:r>
        <w:t>表</w:t>
      </w:r>
      <w:r>
        <w:rPr>
          <w:rFonts w:hint="default" w:ascii="Times New Roman" w:hAnsi="Times New Roman" w:cs="Times New Roman"/>
        </w:rPr>
        <w:t>5</w:t>
      </w:r>
      <w:r>
        <w:rPr>
          <w:rFonts w:hint="default" w:ascii="Times New Roman" w:hAnsi="Times New Roman" w:cs="Times New Roman"/>
          <w:lang w:val="en-US" w:eastAsia="zh-CN"/>
        </w:rPr>
        <w:t xml:space="preserve"> </w:t>
      </w:r>
      <w:r>
        <w:rPr>
          <w:rFonts w:hint="default" w:ascii="Times New Roman" w:hAnsi="Times New Roman" w:cs="Times New Roman"/>
        </w:rPr>
        <w:t>酒</w:t>
      </w:r>
      <w:r>
        <w:rPr>
          <w:rFonts w:hint="eastAsia"/>
        </w:rPr>
        <w:t>石酸加入量对系列标准溶液中基体锑的掩蔽效果</w:t>
      </w:r>
    </w:p>
    <w:tbl>
      <w:tblPr>
        <w:tblStyle w:val="15"/>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3"/>
        <w:gridCol w:w="1456"/>
        <w:gridCol w:w="1456"/>
        <w:gridCol w:w="1456"/>
        <w:gridCol w:w="1274"/>
        <w:gridCol w:w="1276"/>
      </w:tblGrid>
      <w:tr w14:paraId="5CB2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40" w:type="pct"/>
            <w:vAlign w:val="center"/>
          </w:tcPr>
          <w:p w14:paraId="43AE0597">
            <w:pPr>
              <w:pStyle w:val="8"/>
              <w:bidi w:val="0"/>
              <w:rPr>
                <w:rFonts w:hint="default" w:ascii="Times New Roman" w:hAnsi="Times New Roman" w:cs="Times New Roman"/>
              </w:rPr>
            </w:pPr>
            <w:r>
              <w:rPr>
                <w:rFonts w:hint="default" w:ascii="Times New Roman" w:hAnsi="Times New Roman" w:cs="Times New Roman"/>
              </w:rPr>
              <w:t>酒石酸加入量/</w:t>
            </w:r>
            <w:r>
              <w:rPr>
                <w:rFonts w:hint="eastAsia" w:ascii="Times New Roman" w:hAnsi="Times New Roman" w:cs="Times New Roman"/>
                <w:lang w:val="en-US" w:eastAsia="zh-CN"/>
              </w:rPr>
              <w:t xml:space="preserve"> </w:t>
            </w:r>
            <w:r>
              <w:rPr>
                <w:rFonts w:hint="default" w:ascii="Times New Roman" w:hAnsi="Times New Roman" w:cs="Times New Roman"/>
              </w:rPr>
              <w:t>mL</w:t>
            </w:r>
          </w:p>
        </w:tc>
        <w:tc>
          <w:tcPr>
            <w:tcW w:w="770" w:type="pct"/>
            <w:vAlign w:val="center"/>
          </w:tcPr>
          <w:p w14:paraId="6247A452">
            <w:pPr>
              <w:pStyle w:val="8"/>
              <w:bidi w:val="0"/>
              <w:rPr>
                <w:rFonts w:hint="default" w:ascii="Times New Roman" w:hAnsi="Times New Roman" w:cs="Times New Roman"/>
              </w:rPr>
            </w:pPr>
            <w:r>
              <w:rPr>
                <w:rFonts w:hint="default" w:ascii="Times New Roman" w:hAnsi="Times New Roman" w:cs="Times New Roman"/>
              </w:rPr>
              <w:t>2</w:t>
            </w:r>
          </w:p>
        </w:tc>
        <w:tc>
          <w:tcPr>
            <w:tcW w:w="770" w:type="pct"/>
            <w:vAlign w:val="center"/>
          </w:tcPr>
          <w:p w14:paraId="4315F809">
            <w:pPr>
              <w:pStyle w:val="8"/>
              <w:bidi w:val="0"/>
              <w:rPr>
                <w:rFonts w:hint="default" w:ascii="Times New Roman" w:hAnsi="Times New Roman" w:cs="Times New Roman"/>
              </w:rPr>
            </w:pPr>
            <w:r>
              <w:rPr>
                <w:rFonts w:hint="default" w:ascii="Times New Roman" w:hAnsi="Times New Roman" w:cs="Times New Roman"/>
              </w:rPr>
              <w:t>3</w:t>
            </w:r>
          </w:p>
        </w:tc>
        <w:tc>
          <w:tcPr>
            <w:tcW w:w="770" w:type="pct"/>
            <w:vAlign w:val="center"/>
          </w:tcPr>
          <w:p w14:paraId="7F085BA9">
            <w:pPr>
              <w:pStyle w:val="8"/>
              <w:bidi w:val="0"/>
              <w:rPr>
                <w:rFonts w:hint="default" w:ascii="Times New Roman" w:hAnsi="Times New Roman" w:cs="Times New Roman"/>
              </w:rPr>
            </w:pPr>
            <w:r>
              <w:rPr>
                <w:rFonts w:hint="default" w:ascii="Times New Roman" w:hAnsi="Times New Roman" w:cs="Times New Roman"/>
              </w:rPr>
              <w:t>4</w:t>
            </w:r>
          </w:p>
        </w:tc>
        <w:tc>
          <w:tcPr>
            <w:tcW w:w="674" w:type="pct"/>
            <w:vAlign w:val="center"/>
          </w:tcPr>
          <w:p w14:paraId="272E9DA0">
            <w:pPr>
              <w:pStyle w:val="8"/>
              <w:bidi w:val="0"/>
              <w:rPr>
                <w:rFonts w:hint="default" w:ascii="Times New Roman" w:hAnsi="Times New Roman" w:cs="Times New Roman"/>
              </w:rPr>
            </w:pPr>
            <w:r>
              <w:rPr>
                <w:rFonts w:hint="default" w:ascii="Times New Roman" w:hAnsi="Times New Roman" w:cs="Times New Roman"/>
              </w:rPr>
              <w:t>5</w:t>
            </w:r>
          </w:p>
        </w:tc>
        <w:tc>
          <w:tcPr>
            <w:tcW w:w="675" w:type="pct"/>
            <w:vAlign w:val="center"/>
          </w:tcPr>
          <w:p w14:paraId="66BC2046">
            <w:pPr>
              <w:pStyle w:val="8"/>
              <w:bidi w:val="0"/>
              <w:rPr>
                <w:rFonts w:hint="default" w:ascii="Times New Roman" w:hAnsi="Times New Roman" w:cs="Times New Roman"/>
              </w:rPr>
            </w:pPr>
            <w:r>
              <w:rPr>
                <w:rFonts w:hint="default" w:ascii="Times New Roman" w:hAnsi="Times New Roman" w:cs="Times New Roman"/>
              </w:rPr>
              <w:t>6</w:t>
            </w:r>
          </w:p>
        </w:tc>
      </w:tr>
      <w:tr w14:paraId="063C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40" w:type="pct"/>
            <w:vAlign w:val="center"/>
          </w:tcPr>
          <w:p w14:paraId="220B7911">
            <w:pPr>
              <w:pStyle w:val="8"/>
              <w:bidi w:val="0"/>
              <w:rPr>
                <w:rFonts w:hint="default" w:ascii="Times New Roman" w:hAnsi="Times New Roman" w:cs="Times New Roman"/>
              </w:rPr>
            </w:pPr>
            <w:r>
              <w:rPr>
                <w:rFonts w:hint="default" w:ascii="Times New Roman" w:hAnsi="Times New Roman" w:cs="Times New Roman"/>
              </w:rPr>
              <w:t>配制时情况</w:t>
            </w:r>
          </w:p>
        </w:tc>
        <w:tc>
          <w:tcPr>
            <w:tcW w:w="770" w:type="pct"/>
            <w:vAlign w:val="center"/>
          </w:tcPr>
          <w:p w14:paraId="5B67D0B0">
            <w:pPr>
              <w:pStyle w:val="8"/>
              <w:bidi w:val="0"/>
              <w:rPr>
                <w:rFonts w:hint="default" w:ascii="Times New Roman" w:hAnsi="Times New Roman" w:cs="Times New Roman"/>
              </w:rPr>
            </w:pPr>
            <w:r>
              <w:rPr>
                <w:rFonts w:hint="default" w:ascii="Times New Roman" w:hAnsi="Times New Roman" w:cs="Times New Roman"/>
              </w:rPr>
              <w:t>掩蔽不完全</w:t>
            </w:r>
          </w:p>
        </w:tc>
        <w:tc>
          <w:tcPr>
            <w:tcW w:w="770" w:type="pct"/>
            <w:vAlign w:val="center"/>
          </w:tcPr>
          <w:p w14:paraId="7AF6FC50">
            <w:pPr>
              <w:pStyle w:val="8"/>
              <w:bidi w:val="0"/>
              <w:rPr>
                <w:rFonts w:hint="default" w:ascii="Times New Roman" w:hAnsi="Times New Roman" w:cs="Times New Roman"/>
              </w:rPr>
            </w:pPr>
            <w:r>
              <w:rPr>
                <w:rFonts w:hint="default" w:ascii="Times New Roman" w:hAnsi="Times New Roman" w:cs="Times New Roman"/>
              </w:rPr>
              <w:t>掩蔽完全</w:t>
            </w:r>
          </w:p>
        </w:tc>
        <w:tc>
          <w:tcPr>
            <w:tcW w:w="770" w:type="pct"/>
            <w:vAlign w:val="center"/>
          </w:tcPr>
          <w:p w14:paraId="583EB5C6">
            <w:pPr>
              <w:pStyle w:val="8"/>
              <w:bidi w:val="0"/>
              <w:rPr>
                <w:rFonts w:hint="default" w:ascii="Times New Roman" w:hAnsi="Times New Roman" w:cs="Times New Roman"/>
              </w:rPr>
            </w:pPr>
            <w:r>
              <w:rPr>
                <w:rFonts w:hint="default" w:ascii="Times New Roman" w:hAnsi="Times New Roman" w:cs="Times New Roman"/>
              </w:rPr>
              <w:t>掩蔽完全</w:t>
            </w:r>
          </w:p>
        </w:tc>
        <w:tc>
          <w:tcPr>
            <w:tcW w:w="674" w:type="pct"/>
            <w:vAlign w:val="center"/>
          </w:tcPr>
          <w:p w14:paraId="159CC556">
            <w:pPr>
              <w:pStyle w:val="8"/>
              <w:bidi w:val="0"/>
              <w:rPr>
                <w:rFonts w:hint="default" w:ascii="Times New Roman" w:hAnsi="Times New Roman" w:cs="Times New Roman"/>
              </w:rPr>
            </w:pPr>
            <w:r>
              <w:rPr>
                <w:rFonts w:hint="default" w:ascii="Times New Roman" w:hAnsi="Times New Roman" w:cs="Times New Roman"/>
              </w:rPr>
              <w:t>掩蔽完全</w:t>
            </w:r>
          </w:p>
        </w:tc>
        <w:tc>
          <w:tcPr>
            <w:tcW w:w="675" w:type="pct"/>
            <w:vAlign w:val="center"/>
          </w:tcPr>
          <w:p w14:paraId="571151BD">
            <w:pPr>
              <w:pStyle w:val="8"/>
              <w:bidi w:val="0"/>
              <w:rPr>
                <w:rFonts w:hint="default" w:ascii="Times New Roman" w:hAnsi="Times New Roman" w:cs="Times New Roman"/>
              </w:rPr>
            </w:pPr>
            <w:r>
              <w:rPr>
                <w:rFonts w:hint="default" w:ascii="Times New Roman" w:hAnsi="Times New Roman" w:cs="Times New Roman"/>
              </w:rPr>
              <w:t>掩蔽完全</w:t>
            </w:r>
          </w:p>
        </w:tc>
      </w:tr>
      <w:tr w14:paraId="6449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340" w:type="pct"/>
            <w:vAlign w:val="center"/>
          </w:tcPr>
          <w:p w14:paraId="637C916F">
            <w:pPr>
              <w:pStyle w:val="8"/>
              <w:bidi w:val="0"/>
              <w:rPr>
                <w:rFonts w:hint="default" w:ascii="Times New Roman" w:hAnsi="Times New Roman" w:cs="Times New Roman"/>
              </w:rPr>
            </w:pPr>
            <w:r>
              <w:rPr>
                <w:rFonts w:hint="default" w:ascii="Times New Roman" w:hAnsi="Times New Roman" w:cs="Times New Roman"/>
              </w:rPr>
              <w:t>10天情况</w:t>
            </w:r>
          </w:p>
        </w:tc>
        <w:tc>
          <w:tcPr>
            <w:tcW w:w="770" w:type="pct"/>
            <w:vAlign w:val="center"/>
          </w:tcPr>
          <w:p w14:paraId="631DC5E6">
            <w:pPr>
              <w:pStyle w:val="8"/>
              <w:bidi w:val="0"/>
              <w:rPr>
                <w:rFonts w:hint="default" w:ascii="Times New Roman" w:hAnsi="Times New Roman" w:cs="Times New Roman"/>
              </w:rPr>
            </w:pPr>
            <w:r>
              <w:rPr>
                <w:rFonts w:hint="default" w:ascii="Times New Roman" w:hAnsi="Times New Roman" w:cs="Times New Roman"/>
              </w:rPr>
              <w:t>——</w:t>
            </w:r>
          </w:p>
        </w:tc>
        <w:tc>
          <w:tcPr>
            <w:tcW w:w="770" w:type="pct"/>
            <w:vAlign w:val="center"/>
          </w:tcPr>
          <w:p w14:paraId="1BBEBCEC">
            <w:pPr>
              <w:pStyle w:val="8"/>
              <w:bidi w:val="0"/>
              <w:rPr>
                <w:rFonts w:hint="default" w:ascii="Times New Roman" w:hAnsi="Times New Roman" w:cs="Times New Roman"/>
              </w:rPr>
            </w:pPr>
            <w:r>
              <w:rPr>
                <w:rFonts w:hint="default" w:ascii="Times New Roman" w:hAnsi="Times New Roman" w:cs="Times New Roman"/>
              </w:rPr>
              <w:t>锑不水解</w:t>
            </w:r>
          </w:p>
        </w:tc>
        <w:tc>
          <w:tcPr>
            <w:tcW w:w="770" w:type="pct"/>
            <w:vAlign w:val="center"/>
          </w:tcPr>
          <w:p w14:paraId="2239115B">
            <w:pPr>
              <w:pStyle w:val="8"/>
              <w:bidi w:val="0"/>
              <w:rPr>
                <w:rFonts w:hint="default" w:ascii="Times New Roman" w:hAnsi="Times New Roman" w:cs="Times New Roman"/>
              </w:rPr>
            </w:pPr>
            <w:r>
              <w:rPr>
                <w:rFonts w:hint="default" w:ascii="Times New Roman" w:hAnsi="Times New Roman" w:cs="Times New Roman"/>
              </w:rPr>
              <w:t>锑不水解</w:t>
            </w:r>
          </w:p>
        </w:tc>
        <w:tc>
          <w:tcPr>
            <w:tcW w:w="674" w:type="pct"/>
            <w:vAlign w:val="center"/>
          </w:tcPr>
          <w:p w14:paraId="6C8D1E45">
            <w:pPr>
              <w:pStyle w:val="8"/>
              <w:bidi w:val="0"/>
              <w:rPr>
                <w:rFonts w:hint="default" w:ascii="Times New Roman" w:hAnsi="Times New Roman" w:cs="Times New Roman"/>
              </w:rPr>
            </w:pPr>
            <w:r>
              <w:rPr>
                <w:rFonts w:hint="default" w:ascii="Times New Roman" w:hAnsi="Times New Roman" w:cs="Times New Roman"/>
              </w:rPr>
              <w:t>锑不水解</w:t>
            </w:r>
          </w:p>
        </w:tc>
        <w:tc>
          <w:tcPr>
            <w:tcW w:w="675" w:type="pct"/>
            <w:vAlign w:val="center"/>
          </w:tcPr>
          <w:p w14:paraId="0C04FD2A">
            <w:pPr>
              <w:pStyle w:val="8"/>
              <w:bidi w:val="0"/>
              <w:rPr>
                <w:rFonts w:hint="default" w:ascii="Times New Roman" w:hAnsi="Times New Roman" w:cs="Times New Roman"/>
              </w:rPr>
            </w:pPr>
            <w:r>
              <w:rPr>
                <w:rFonts w:hint="default" w:ascii="Times New Roman" w:hAnsi="Times New Roman" w:cs="Times New Roman"/>
              </w:rPr>
              <w:t>锑不水解</w:t>
            </w:r>
          </w:p>
        </w:tc>
      </w:tr>
      <w:tr w14:paraId="634D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40" w:type="pct"/>
            <w:vAlign w:val="center"/>
          </w:tcPr>
          <w:p w14:paraId="7EB55A11">
            <w:pPr>
              <w:pStyle w:val="8"/>
              <w:bidi w:val="0"/>
              <w:rPr>
                <w:rFonts w:hint="default" w:ascii="Times New Roman" w:hAnsi="Times New Roman" w:cs="Times New Roman"/>
              </w:rPr>
            </w:pPr>
            <w:r>
              <w:rPr>
                <w:rFonts w:hint="default" w:ascii="Times New Roman" w:hAnsi="Times New Roman" w:cs="Times New Roman"/>
              </w:rPr>
              <w:t>20天情况</w:t>
            </w:r>
          </w:p>
        </w:tc>
        <w:tc>
          <w:tcPr>
            <w:tcW w:w="770" w:type="pct"/>
            <w:vAlign w:val="center"/>
          </w:tcPr>
          <w:p w14:paraId="19F56349">
            <w:pPr>
              <w:pStyle w:val="8"/>
              <w:bidi w:val="0"/>
              <w:rPr>
                <w:rFonts w:hint="default" w:ascii="Times New Roman" w:hAnsi="Times New Roman" w:cs="Times New Roman"/>
              </w:rPr>
            </w:pPr>
            <w:r>
              <w:rPr>
                <w:rFonts w:hint="default" w:ascii="Times New Roman" w:hAnsi="Times New Roman" w:cs="Times New Roman"/>
              </w:rPr>
              <w:t>——</w:t>
            </w:r>
          </w:p>
        </w:tc>
        <w:tc>
          <w:tcPr>
            <w:tcW w:w="770" w:type="pct"/>
            <w:vAlign w:val="center"/>
          </w:tcPr>
          <w:p w14:paraId="1DEB81CE">
            <w:pPr>
              <w:pStyle w:val="8"/>
              <w:bidi w:val="0"/>
              <w:rPr>
                <w:rFonts w:hint="default" w:ascii="Times New Roman" w:hAnsi="Times New Roman" w:cs="Times New Roman"/>
              </w:rPr>
            </w:pPr>
            <w:r>
              <w:rPr>
                <w:rFonts w:hint="default" w:ascii="Times New Roman" w:hAnsi="Times New Roman" w:cs="Times New Roman"/>
              </w:rPr>
              <w:t>锑微量水解</w:t>
            </w:r>
          </w:p>
        </w:tc>
        <w:tc>
          <w:tcPr>
            <w:tcW w:w="770" w:type="pct"/>
            <w:vAlign w:val="center"/>
          </w:tcPr>
          <w:p w14:paraId="707DDD1F">
            <w:pPr>
              <w:pStyle w:val="8"/>
              <w:bidi w:val="0"/>
              <w:rPr>
                <w:rFonts w:hint="default" w:ascii="Times New Roman" w:hAnsi="Times New Roman" w:cs="Times New Roman"/>
              </w:rPr>
            </w:pPr>
            <w:r>
              <w:rPr>
                <w:rFonts w:hint="default" w:ascii="Times New Roman" w:hAnsi="Times New Roman" w:cs="Times New Roman"/>
              </w:rPr>
              <w:t>锑不水解</w:t>
            </w:r>
          </w:p>
        </w:tc>
        <w:tc>
          <w:tcPr>
            <w:tcW w:w="674" w:type="pct"/>
            <w:vAlign w:val="center"/>
          </w:tcPr>
          <w:p w14:paraId="316DA18C">
            <w:pPr>
              <w:pStyle w:val="8"/>
              <w:bidi w:val="0"/>
              <w:rPr>
                <w:rFonts w:hint="default" w:ascii="Times New Roman" w:hAnsi="Times New Roman" w:cs="Times New Roman"/>
              </w:rPr>
            </w:pPr>
            <w:r>
              <w:rPr>
                <w:rFonts w:hint="default" w:ascii="Times New Roman" w:hAnsi="Times New Roman" w:cs="Times New Roman"/>
              </w:rPr>
              <w:t>锑不水解</w:t>
            </w:r>
          </w:p>
        </w:tc>
        <w:tc>
          <w:tcPr>
            <w:tcW w:w="675" w:type="pct"/>
            <w:vAlign w:val="center"/>
          </w:tcPr>
          <w:p w14:paraId="3908BC97">
            <w:pPr>
              <w:pStyle w:val="8"/>
              <w:bidi w:val="0"/>
              <w:rPr>
                <w:rFonts w:hint="default" w:ascii="Times New Roman" w:hAnsi="Times New Roman" w:cs="Times New Roman"/>
              </w:rPr>
            </w:pPr>
            <w:r>
              <w:rPr>
                <w:rFonts w:hint="default" w:ascii="Times New Roman" w:hAnsi="Times New Roman" w:cs="Times New Roman"/>
              </w:rPr>
              <w:t>锑不水解</w:t>
            </w:r>
          </w:p>
        </w:tc>
      </w:tr>
      <w:tr w14:paraId="30CA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40" w:type="pct"/>
            <w:vAlign w:val="center"/>
          </w:tcPr>
          <w:p w14:paraId="751C9037">
            <w:pPr>
              <w:pStyle w:val="8"/>
              <w:bidi w:val="0"/>
              <w:rPr>
                <w:rFonts w:hint="default" w:ascii="Times New Roman" w:hAnsi="Times New Roman" w:cs="Times New Roman"/>
              </w:rPr>
            </w:pPr>
            <w:r>
              <w:rPr>
                <w:rFonts w:hint="default" w:ascii="Times New Roman" w:hAnsi="Times New Roman" w:cs="Times New Roman"/>
              </w:rPr>
              <w:t>30天情况</w:t>
            </w:r>
          </w:p>
        </w:tc>
        <w:tc>
          <w:tcPr>
            <w:tcW w:w="770" w:type="pct"/>
            <w:vAlign w:val="center"/>
          </w:tcPr>
          <w:p w14:paraId="2CCEAB40">
            <w:pPr>
              <w:pStyle w:val="8"/>
              <w:bidi w:val="0"/>
              <w:rPr>
                <w:rFonts w:hint="default" w:ascii="Times New Roman" w:hAnsi="Times New Roman" w:cs="Times New Roman"/>
              </w:rPr>
            </w:pPr>
            <w:r>
              <w:rPr>
                <w:rFonts w:hint="default" w:ascii="Times New Roman" w:hAnsi="Times New Roman" w:cs="Times New Roman"/>
              </w:rPr>
              <w:t>——</w:t>
            </w:r>
          </w:p>
        </w:tc>
        <w:tc>
          <w:tcPr>
            <w:tcW w:w="770" w:type="pct"/>
            <w:vAlign w:val="center"/>
          </w:tcPr>
          <w:p w14:paraId="4142F427">
            <w:pPr>
              <w:pStyle w:val="8"/>
              <w:bidi w:val="0"/>
              <w:rPr>
                <w:rFonts w:hint="default" w:ascii="Times New Roman" w:hAnsi="Times New Roman" w:cs="Times New Roman"/>
              </w:rPr>
            </w:pPr>
            <w:r>
              <w:rPr>
                <w:rFonts w:hint="default" w:ascii="Times New Roman" w:hAnsi="Times New Roman" w:cs="Times New Roman"/>
              </w:rPr>
              <w:t>锑少量水解</w:t>
            </w:r>
          </w:p>
        </w:tc>
        <w:tc>
          <w:tcPr>
            <w:tcW w:w="770" w:type="pct"/>
            <w:vAlign w:val="center"/>
          </w:tcPr>
          <w:p w14:paraId="05470B27">
            <w:pPr>
              <w:pStyle w:val="8"/>
              <w:bidi w:val="0"/>
              <w:rPr>
                <w:rFonts w:hint="default" w:ascii="Times New Roman" w:hAnsi="Times New Roman" w:cs="Times New Roman"/>
              </w:rPr>
            </w:pPr>
            <w:r>
              <w:rPr>
                <w:rFonts w:hint="default" w:ascii="Times New Roman" w:hAnsi="Times New Roman" w:cs="Times New Roman"/>
              </w:rPr>
              <w:t>锑微量水解</w:t>
            </w:r>
          </w:p>
        </w:tc>
        <w:tc>
          <w:tcPr>
            <w:tcW w:w="674" w:type="pct"/>
            <w:vAlign w:val="center"/>
          </w:tcPr>
          <w:p w14:paraId="48F034CC">
            <w:pPr>
              <w:pStyle w:val="8"/>
              <w:bidi w:val="0"/>
              <w:rPr>
                <w:rFonts w:hint="default" w:ascii="Times New Roman" w:hAnsi="Times New Roman" w:cs="Times New Roman"/>
              </w:rPr>
            </w:pPr>
            <w:r>
              <w:rPr>
                <w:rFonts w:hint="default" w:ascii="Times New Roman" w:hAnsi="Times New Roman" w:cs="Times New Roman"/>
              </w:rPr>
              <w:t>锑不水解</w:t>
            </w:r>
          </w:p>
        </w:tc>
        <w:tc>
          <w:tcPr>
            <w:tcW w:w="675" w:type="pct"/>
            <w:vAlign w:val="center"/>
          </w:tcPr>
          <w:p w14:paraId="29AA643E">
            <w:pPr>
              <w:pStyle w:val="8"/>
              <w:bidi w:val="0"/>
              <w:rPr>
                <w:rFonts w:hint="default" w:ascii="Times New Roman" w:hAnsi="Times New Roman" w:cs="Times New Roman"/>
              </w:rPr>
            </w:pPr>
            <w:r>
              <w:rPr>
                <w:rFonts w:hint="default" w:ascii="Times New Roman" w:hAnsi="Times New Roman" w:cs="Times New Roman"/>
              </w:rPr>
              <w:t>锑不水解</w:t>
            </w:r>
          </w:p>
        </w:tc>
      </w:tr>
    </w:tbl>
    <w:p w14:paraId="2ED55425">
      <w:pPr>
        <w:bidi w:val="0"/>
      </w:pPr>
      <w:r>
        <w:rPr>
          <w:rFonts w:hint="eastAsia"/>
        </w:rPr>
        <w:t>表</w:t>
      </w:r>
      <w:r>
        <w:rPr>
          <w:rFonts w:hint="eastAsia"/>
          <w:lang w:val="en-US" w:eastAsia="zh-CN"/>
        </w:rPr>
        <w:t>5</w:t>
      </w:r>
      <w:r>
        <w:rPr>
          <w:rFonts w:hint="eastAsia"/>
        </w:rPr>
        <w:t>表明，锑基体溶液中加入5</w:t>
      </w:r>
      <w:r>
        <w:t xml:space="preserve"> mL</w:t>
      </w:r>
      <w:r>
        <w:rPr>
          <w:rFonts w:hint="eastAsia"/>
        </w:rPr>
        <w:t>以上酒石酸溶液</w:t>
      </w:r>
      <w:r>
        <w:t>（2</w:t>
      </w:r>
      <w:r>
        <w:rPr>
          <w:rFonts w:hint="eastAsia"/>
        </w:rPr>
        <w:t>50</w:t>
      </w:r>
      <w:r>
        <w:rPr>
          <w:rFonts w:hint="eastAsia"/>
          <w:lang w:val="en-US" w:eastAsia="zh-CN"/>
        </w:rPr>
        <w:t xml:space="preserve"> </w:t>
      </w:r>
      <w:r>
        <w:rPr>
          <w:rFonts w:hint="eastAsia"/>
        </w:rPr>
        <w:t>g/L</w:t>
      </w:r>
      <w:r>
        <w:t>）</w:t>
      </w:r>
      <w:r>
        <w:rPr>
          <w:rFonts w:hint="eastAsia"/>
        </w:rPr>
        <w:t>，所配制的标准溶液放置30天，锑不水解。因此，选择配制锑基体溶液时加入酒石酸溶液</w:t>
      </w:r>
      <w:r>
        <w:t>（2</w:t>
      </w:r>
      <w:r>
        <w:rPr>
          <w:rFonts w:hint="eastAsia"/>
        </w:rPr>
        <w:t>50</w:t>
      </w:r>
      <w:r>
        <w:rPr>
          <w:rFonts w:hint="eastAsia"/>
          <w:lang w:val="en-US" w:eastAsia="zh-CN"/>
        </w:rPr>
        <w:t xml:space="preserve"> </w:t>
      </w:r>
      <w:r>
        <w:rPr>
          <w:rFonts w:hint="eastAsia"/>
        </w:rPr>
        <w:t>g/L</w:t>
      </w:r>
      <w:r>
        <w:t>）</w:t>
      </w:r>
      <w:r>
        <w:rPr>
          <w:rFonts w:hint="eastAsia"/>
        </w:rPr>
        <w:t>5</w:t>
      </w:r>
      <w:r>
        <w:t xml:space="preserve"> mL</w:t>
      </w:r>
      <w:r>
        <w:rPr>
          <w:rFonts w:hint="eastAsia"/>
        </w:rPr>
        <w:t>；相应的，样品称量0.50 g，是系列标准溶液中锑量的二分之一，那么样品处理时加入酒石酸溶液</w:t>
      </w:r>
      <w:r>
        <w:t>（2</w:t>
      </w:r>
      <w:r>
        <w:rPr>
          <w:rFonts w:hint="eastAsia"/>
        </w:rPr>
        <w:t>50</w:t>
      </w:r>
      <w:r>
        <w:rPr>
          <w:rFonts w:hint="eastAsia"/>
          <w:lang w:val="en-US" w:eastAsia="zh-CN"/>
        </w:rPr>
        <w:t xml:space="preserve"> </w:t>
      </w:r>
      <w:r>
        <w:rPr>
          <w:rFonts w:hint="eastAsia"/>
        </w:rPr>
        <w:t>g/L</w:t>
      </w:r>
      <w:r>
        <w:t>）</w:t>
      </w:r>
      <w:r>
        <w:rPr>
          <w:rFonts w:hint="eastAsia"/>
        </w:rPr>
        <w:t>2.5</w:t>
      </w:r>
      <w:r>
        <w:t xml:space="preserve"> mL</w:t>
      </w:r>
      <w:r>
        <w:rPr>
          <w:rFonts w:hint="eastAsia"/>
        </w:rPr>
        <w:t>。</w:t>
      </w:r>
    </w:p>
    <w:p w14:paraId="3189DCF1">
      <w:pPr>
        <w:pStyle w:val="4"/>
        <w:bidi w:val="0"/>
      </w:pPr>
      <w:r>
        <w:rPr>
          <w:rFonts w:hint="eastAsia"/>
        </w:rPr>
        <w:t>3</w:t>
      </w:r>
      <w:r>
        <w:t>.</w:t>
      </w:r>
      <w:r>
        <w:rPr>
          <w:rFonts w:hint="eastAsia"/>
        </w:rPr>
        <w:t xml:space="preserve">4 </w:t>
      </w:r>
      <w:r>
        <w:t>基体及共存元素的</w:t>
      </w:r>
      <w:r>
        <w:rPr>
          <w:rFonts w:hint="eastAsia"/>
        </w:rPr>
        <w:t>影响</w:t>
      </w:r>
      <w:r>
        <w:tab/>
      </w:r>
    </w:p>
    <w:p w14:paraId="1CEAE5DF">
      <w:pPr>
        <w:pStyle w:val="6"/>
        <w:bidi w:val="0"/>
      </w:pPr>
      <w:r>
        <w:rPr>
          <w:rFonts w:hint="eastAsia"/>
        </w:rPr>
        <w:t>3.4.1 基体锑的干扰及消除</w:t>
      </w:r>
    </w:p>
    <w:p w14:paraId="55164EC0">
      <w:pPr>
        <w:bidi w:val="0"/>
        <w:rPr>
          <w:rFonts w:hint="default"/>
        </w:rPr>
      </w:pPr>
      <w:r>
        <w:rPr>
          <w:rFonts w:hint="eastAsia"/>
        </w:rPr>
        <w:t>为</w:t>
      </w:r>
      <w:r>
        <w:rPr>
          <w:rFonts w:hint="default"/>
        </w:rPr>
        <w:t>考察锑及三氧化二锑样品中的基体锑对测定砷的影响，配制不含锑和含0.50</w:t>
      </w:r>
      <w:r>
        <w:rPr>
          <w:rFonts w:hint="eastAsia"/>
          <w:lang w:val="en-US" w:eastAsia="zh-CN"/>
        </w:rPr>
        <w:t xml:space="preserve"> </w:t>
      </w:r>
      <w:r>
        <w:rPr>
          <w:rFonts w:hint="default"/>
        </w:rPr>
        <w:t>g锑的两组</w:t>
      </w:r>
      <w:r>
        <w:rPr>
          <w:rFonts w:hint="default" w:ascii="Times New Roman" w:hAnsi="Times New Roman" w:cs="Times New Roman"/>
        </w:rPr>
        <w:t>系列标准溶液（含砷0 μg/mL、0.20 μg/mL、0.50 μg/mL、1.0 μg/mL、5.0</w:t>
      </w:r>
      <w:r>
        <w:rPr>
          <w:rFonts w:hint="default" w:ascii="Times New Roman" w:hAnsi="Times New Roman" w:cs="Times New Roman"/>
          <w:lang w:val="en-US" w:eastAsia="zh-CN"/>
        </w:rPr>
        <w:t xml:space="preserve"> </w:t>
      </w:r>
      <w:r>
        <w:rPr>
          <w:rFonts w:hint="default" w:ascii="Times New Roman" w:hAnsi="Times New Roman" w:cs="Times New Roman"/>
        </w:rPr>
        <w:t>μg/mL、10.0</w:t>
      </w:r>
      <w:r>
        <w:rPr>
          <w:rFonts w:hint="default" w:ascii="Times New Roman" w:hAnsi="Times New Roman" w:cs="Times New Roman"/>
          <w:lang w:val="en-US" w:eastAsia="zh-CN"/>
        </w:rPr>
        <w:t xml:space="preserve"> </w:t>
      </w:r>
      <w:r>
        <w:rPr>
          <w:rFonts w:hint="default" w:ascii="Times New Roman" w:hAnsi="Times New Roman" w:cs="Times New Roman"/>
        </w:rPr>
        <w:t>μg/mL），分别绘制工作曲线，同时按试验方法测定1</w:t>
      </w:r>
      <w:r>
        <w:rPr>
          <w:rFonts w:hint="default" w:ascii="Times New Roman" w:hAnsi="Times New Roman" w:cs="Times New Roman"/>
          <w:vertAlign w:val="superscript"/>
        </w:rPr>
        <w:t>#</w:t>
      </w:r>
      <w:r>
        <w:rPr>
          <w:rFonts w:hint="default" w:ascii="Times New Roman" w:hAnsi="Times New Roman" w:cs="Times New Roman"/>
        </w:rPr>
        <w:t>、2</w:t>
      </w:r>
      <w:r>
        <w:rPr>
          <w:rFonts w:hint="default" w:ascii="Times New Roman" w:hAnsi="Times New Roman" w:cs="Times New Roman"/>
          <w:vertAlign w:val="superscript"/>
        </w:rPr>
        <w:t>#</w:t>
      </w:r>
      <w:r>
        <w:rPr>
          <w:rFonts w:hint="default" w:ascii="Times New Roman" w:hAnsi="Times New Roman" w:cs="Times New Roman"/>
        </w:rPr>
        <w:t>、3</w:t>
      </w:r>
      <w:r>
        <w:rPr>
          <w:rFonts w:hint="default" w:ascii="Times New Roman" w:hAnsi="Times New Roman" w:cs="Times New Roman"/>
          <w:vertAlign w:val="superscript"/>
        </w:rPr>
        <w:t>#</w:t>
      </w:r>
      <w:r>
        <w:rPr>
          <w:rFonts w:hint="default" w:ascii="Times New Roman" w:hAnsi="Times New Roman" w:cs="Times New Roman"/>
        </w:rPr>
        <w:t>样进行比对，结果如表6、表7。</w:t>
      </w:r>
    </w:p>
    <w:p w14:paraId="7C737558">
      <w:pPr>
        <w:pStyle w:val="8"/>
        <w:bidi w:val="0"/>
      </w:pPr>
      <w:r>
        <w:rPr>
          <w:rFonts w:hint="eastAsia"/>
        </w:rPr>
        <w:t>表</w:t>
      </w:r>
      <w:r>
        <w:rPr>
          <w:rFonts w:hint="eastAsia" w:ascii="Times New Roman" w:hAnsi="Times New Roman" w:eastAsia="宋体" w:cs="Times New Roman"/>
          <w:bCs/>
          <w:kern w:val="2"/>
          <w:sz w:val="24"/>
          <w:szCs w:val="21"/>
          <w:lang w:val="en-US" w:eastAsia="zh-CN" w:bidi="ar-SA"/>
        </w:rPr>
        <w:t>6</w:t>
      </w:r>
      <w:r>
        <w:rPr>
          <w:rFonts w:hint="eastAsia"/>
        </w:rPr>
        <w:t xml:space="preserve"> 含锑与不含锑工作曲线比对</w:t>
      </w:r>
    </w:p>
    <w:tbl>
      <w:tblPr>
        <w:tblStyle w:val="15"/>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7"/>
        <w:gridCol w:w="5053"/>
        <w:gridCol w:w="2021"/>
      </w:tblGrid>
      <w:tr w14:paraId="3F04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8" w:type="pct"/>
            <w:noWrap/>
            <w:vAlign w:val="center"/>
          </w:tcPr>
          <w:p w14:paraId="7C9A46BD">
            <w:pPr>
              <w:pStyle w:val="8"/>
              <w:bidi w:val="0"/>
            </w:pPr>
            <w:r>
              <w:rPr>
                <w:rFonts w:hint="eastAsia"/>
              </w:rPr>
              <w:t>工作曲线</w:t>
            </w:r>
          </w:p>
        </w:tc>
        <w:tc>
          <w:tcPr>
            <w:tcW w:w="2673" w:type="pct"/>
            <w:noWrap/>
            <w:vAlign w:val="center"/>
          </w:tcPr>
          <w:p w14:paraId="6D3EB9F3">
            <w:pPr>
              <w:pStyle w:val="8"/>
              <w:bidi w:val="0"/>
              <w:rPr>
                <w:rFonts w:hint="default" w:ascii="Times New Roman" w:hAnsi="Times New Roman" w:cs="Times New Roman"/>
              </w:rPr>
            </w:pPr>
            <w:r>
              <w:rPr>
                <w:rFonts w:hint="default" w:ascii="Times New Roman" w:hAnsi="Times New Roman" w:cs="Times New Roman"/>
              </w:rPr>
              <w:t>线性回归方程</w:t>
            </w:r>
          </w:p>
        </w:tc>
        <w:tc>
          <w:tcPr>
            <w:tcW w:w="1069" w:type="pct"/>
            <w:noWrap/>
            <w:vAlign w:val="center"/>
          </w:tcPr>
          <w:p w14:paraId="566659C7">
            <w:pPr>
              <w:pStyle w:val="8"/>
              <w:bidi w:val="0"/>
              <w:rPr>
                <w:rFonts w:hint="default" w:ascii="Times New Roman" w:hAnsi="Times New Roman" w:cs="Times New Roman"/>
              </w:rPr>
            </w:pPr>
            <w:r>
              <w:rPr>
                <w:rFonts w:hint="default" w:ascii="Times New Roman" w:hAnsi="Times New Roman" w:cs="Times New Roman"/>
              </w:rPr>
              <w:t>R</w:t>
            </w:r>
            <w:r>
              <w:rPr>
                <w:rFonts w:hint="default" w:ascii="Times New Roman" w:hAnsi="Times New Roman" w:cs="Times New Roman"/>
                <w:vertAlign w:val="superscript"/>
              </w:rPr>
              <w:t>2</w:t>
            </w:r>
          </w:p>
        </w:tc>
      </w:tr>
      <w:tr w14:paraId="0415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8" w:type="pct"/>
            <w:noWrap/>
            <w:vAlign w:val="center"/>
          </w:tcPr>
          <w:p w14:paraId="7D51A336">
            <w:pPr>
              <w:pStyle w:val="8"/>
              <w:bidi w:val="0"/>
            </w:pPr>
            <w:r>
              <w:rPr>
                <w:rFonts w:hint="eastAsia"/>
              </w:rPr>
              <w:t>含锑曲线</w:t>
            </w:r>
          </w:p>
        </w:tc>
        <w:tc>
          <w:tcPr>
            <w:tcW w:w="2673" w:type="pct"/>
            <w:noWrap/>
            <w:vAlign w:val="center"/>
          </w:tcPr>
          <w:p w14:paraId="3C59C778">
            <w:pPr>
              <w:pStyle w:val="8"/>
              <w:bidi w:val="0"/>
              <w:rPr>
                <w:rFonts w:hint="default" w:ascii="Times New Roman" w:hAnsi="Times New Roman" w:cs="Times New Roman"/>
              </w:rPr>
            </w:pPr>
            <w:r>
              <w:rPr>
                <w:rFonts w:hint="default" w:ascii="Times New Roman" w:hAnsi="Times New Roman" w:cs="Times New Roman"/>
              </w:rPr>
              <w:t>y = 170.822x +5.102</w:t>
            </w:r>
          </w:p>
        </w:tc>
        <w:tc>
          <w:tcPr>
            <w:tcW w:w="1069" w:type="pct"/>
            <w:noWrap/>
            <w:vAlign w:val="center"/>
          </w:tcPr>
          <w:p w14:paraId="1E9DC2B3">
            <w:pPr>
              <w:pStyle w:val="8"/>
              <w:bidi w:val="0"/>
              <w:rPr>
                <w:rFonts w:hint="default" w:ascii="Times New Roman" w:hAnsi="Times New Roman" w:cs="Times New Roman"/>
              </w:rPr>
            </w:pPr>
            <w:r>
              <w:rPr>
                <w:rFonts w:hint="default" w:ascii="Times New Roman" w:hAnsi="Times New Roman" w:cs="Times New Roman"/>
              </w:rPr>
              <w:t>1.000</w:t>
            </w:r>
          </w:p>
        </w:tc>
      </w:tr>
      <w:tr w14:paraId="5506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8" w:type="pct"/>
            <w:noWrap/>
            <w:vAlign w:val="center"/>
          </w:tcPr>
          <w:p w14:paraId="3BE8FB3C">
            <w:pPr>
              <w:pStyle w:val="8"/>
              <w:bidi w:val="0"/>
            </w:pPr>
            <w:r>
              <w:rPr>
                <w:rFonts w:hint="eastAsia"/>
              </w:rPr>
              <w:t>不含锑曲线</w:t>
            </w:r>
          </w:p>
        </w:tc>
        <w:tc>
          <w:tcPr>
            <w:tcW w:w="2673" w:type="pct"/>
            <w:noWrap/>
            <w:vAlign w:val="center"/>
          </w:tcPr>
          <w:p w14:paraId="7AF342B1">
            <w:pPr>
              <w:pStyle w:val="8"/>
              <w:bidi w:val="0"/>
              <w:rPr>
                <w:rFonts w:hint="default" w:ascii="Times New Roman" w:hAnsi="Times New Roman" w:cs="Times New Roman"/>
              </w:rPr>
            </w:pPr>
            <w:r>
              <w:rPr>
                <w:rFonts w:hint="default" w:ascii="Times New Roman" w:hAnsi="Times New Roman" w:cs="Times New Roman"/>
              </w:rPr>
              <w:t>y = 168.735x +11.635</w:t>
            </w:r>
          </w:p>
        </w:tc>
        <w:tc>
          <w:tcPr>
            <w:tcW w:w="1069" w:type="pct"/>
            <w:noWrap/>
            <w:vAlign w:val="center"/>
          </w:tcPr>
          <w:p w14:paraId="28A79C12">
            <w:pPr>
              <w:pStyle w:val="8"/>
              <w:bidi w:val="0"/>
              <w:rPr>
                <w:rFonts w:hint="default" w:ascii="Times New Roman" w:hAnsi="Times New Roman" w:cs="Times New Roman"/>
              </w:rPr>
            </w:pPr>
            <w:r>
              <w:rPr>
                <w:rFonts w:hint="default" w:ascii="Times New Roman" w:hAnsi="Times New Roman" w:cs="Times New Roman"/>
              </w:rPr>
              <w:t>0.999</w:t>
            </w:r>
          </w:p>
        </w:tc>
      </w:tr>
    </w:tbl>
    <w:p w14:paraId="68E5AB1C">
      <w:pPr>
        <w:pStyle w:val="8"/>
        <w:bidi w:val="0"/>
        <w:rPr>
          <w:rFonts w:hint="eastAsia"/>
        </w:rPr>
      </w:pPr>
    </w:p>
    <w:p w14:paraId="25E5C0CB">
      <w:pPr>
        <w:pStyle w:val="8"/>
        <w:bidi w:val="0"/>
        <w:rPr>
          <w:rFonts w:hint="eastAsia" w:ascii="Times New Roman" w:hAnsi="Times New Roman" w:cs="Times New Roman" w:eastAsiaTheme="minorEastAsia"/>
          <w:lang w:eastAsia="zh-CN"/>
        </w:rPr>
      </w:pPr>
      <w:r>
        <w:rPr>
          <w:rFonts w:hint="default" w:ascii="Times New Roman" w:hAnsi="Times New Roman" w:cs="Times New Roman"/>
        </w:rPr>
        <w:t>表7</w:t>
      </w:r>
      <w:r>
        <w:rPr>
          <w:rFonts w:hint="default" w:ascii="Times New Roman" w:hAnsi="Times New Roman" w:cs="Times New Roman"/>
          <w:lang w:val="en-US" w:eastAsia="zh-CN"/>
        </w:rPr>
        <w:t xml:space="preserve"> </w:t>
      </w:r>
      <w:r>
        <w:rPr>
          <w:rFonts w:hint="default" w:ascii="Times New Roman" w:hAnsi="Times New Roman" w:cs="Times New Roman"/>
        </w:rPr>
        <w:t>不同曲线样品测定结果</w:t>
      </w:r>
      <w:r>
        <w:rPr>
          <w:rFonts w:hint="eastAsia" w:ascii="Times New Roman" w:hAnsi="Times New Roman" w:cs="Times New Roman"/>
          <w:lang w:eastAsia="zh-CN"/>
        </w:rPr>
        <w:t>（</w:t>
      </w:r>
      <w:r>
        <w:rPr>
          <w:rFonts w:hint="default" w:ascii="Times New Roman" w:hAnsi="Times New Roman" w:cs="Times New Roman"/>
        </w:rPr>
        <w:t>%</w:t>
      </w:r>
      <w:r>
        <w:rPr>
          <w:rFonts w:hint="eastAsia" w:ascii="Times New Roman" w:hAnsi="Times New Roman" w:cs="Times New Roman"/>
          <w:lang w:eastAsia="zh-CN"/>
        </w:rPr>
        <w:t>）</w:t>
      </w:r>
    </w:p>
    <w:tbl>
      <w:tblPr>
        <w:tblStyle w:val="15"/>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2561"/>
        <w:gridCol w:w="2573"/>
        <w:gridCol w:w="2372"/>
      </w:tblGrid>
      <w:tr w14:paraId="409A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8" w:type="pct"/>
            <w:noWrap/>
            <w:vAlign w:val="center"/>
          </w:tcPr>
          <w:p w14:paraId="2BAB9073">
            <w:pPr>
              <w:pStyle w:val="8"/>
              <w:bidi w:val="0"/>
              <w:rPr>
                <w:rFonts w:hint="default" w:ascii="Times New Roman" w:hAnsi="Times New Roman" w:cs="Times New Roman"/>
              </w:rPr>
            </w:pPr>
            <w:r>
              <w:rPr>
                <w:rFonts w:hint="default" w:ascii="Times New Roman" w:hAnsi="Times New Roman" w:cs="Times New Roman"/>
              </w:rPr>
              <w:t>工作曲线</w:t>
            </w:r>
          </w:p>
        </w:tc>
        <w:tc>
          <w:tcPr>
            <w:tcW w:w="1354" w:type="pct"/>
            <w:vAlign w:val="center"/>
          </w:tcPr>
          <w:p w14:paraId="48ECBCA1">
            <w:pPr>
              <w:pStyle w:val="8"/>
              <w:bidi w:val="0"/>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vertAlign w:val="superscript"/>
              </w:rPr>
              <w:t>#</w:t>
            </w:r>
          </w:p>
        </w:tc>
        <w:tc>
          <w:tcPr>
            <w:tcW w:w="1361" w:type="pct"/>
            <w:vAlign w:val="center"/>
          </w:tcPr>
          <w:p w14:paraId="24B73E81">
            <w:pPr>
              <w:pStyle w:val="8"/>
              <w:bidi w:val="0"/>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vertAlign w:val="superscript"/>
              </w:rPr>
              <w:t>#</w:t>
            </w:r>
          </w:p>
        </w:tc>
        <w:tc>
          <w:tcPr>
            <w:tcW w:w="1254" w:type="pct"/>
            <w:vAlign w:val="center"/>
          </w:tcPr>
          <w:p w14:paraId="7736E2FE">
            <w:pPr>
              <w:pStyle w:val="8"/>
              <w:bidi w:val="0"/>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vertAlign w:val="superscript"/>
              </w:rPr>
              <w:t>#</w:t>
            </w:r>
          </w:p>
        </w:tc>
      </w:tr>
      <w:tr w14:paraId="35CF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8" w:type="pct"/>
            <w:noWrap/>
            <w:vAlign w:val="center"/>
          </w:tcPr>
          <w:p w14:paraId="1ECD2E1C">
            <w:pPr>
              <w:pStyle w:val="8"/>
              <w:bidi w:val="0"/>
              <w:rPr>
                <w:rFonts w:hint="default" w:ascii="Times New Roman" w:hAnsi="Times New Roman" w:cs="Times New Roman"/>
              </w:rPr>
            </w:pPr>
            <w:r>
              <w:rPr>
                <w:rFonts w:hint="default" w:ascii="Times New Roman" w:hAnsi="Times New Roman" w:cs="Times New Roman"/>
              </w:rPr>
              <w:t>含锑曲线</w:t>
            </w:r>
          </w:p>
        </w:tc>
        <w:tc>
          <w:tcPr>
            <w:tcW w:w="1354" w:type="pct"/>
            <w:vAlign w:val="center"/>
          </w:tcPr>
          <w:p w14:paraId="3D24659F">
            <w:pPr>
              <w:pStyle w:val="8"/>
              <w:bidi w:val="0"/>
              <w:rPr>
                <w:rFonts w:hint="default" w:ascii="Times New Roman" w:hAnsi="Times New Roman" w:cs="Times New Roman"/>
              </w:rPr>
            </w:pPr>
            <w:r>
              <w:rPr>
                <w:rFonts w:hint="default" w:ascii="Times New Roman" w:hAnsi="Times New Roman" w:cs="Times New Roman"/>
              </w:rPr>
              <w:t>0.00255  0.00258</w:t>
            </w:r>
          </w:p>
        </w:tc>
        <w:tc>
          <w:tcPr>
            <w:tcW w:w="1361" w:type="pct"/>
            <w:vAlign w:val="center"/>
          </w:tcPr>
          <w:p w14:paraId="02FE9CB4">
            <w:pPr>
              <w:pStyle w:val="8"/>
              <w:bidi w:val="0"/>
              <w:rPr>
                <w:rFonts w:hint="default" w:ascii="Times New Roman" w:hAnsi="Times New Roman" w:cs="Times New Roman"/>
              </w:rPr>
            </w:pPr>
            <w:r>
              <w:rPr>
                <w:rFonts w:hint="default" w:ascii="Times New Roman" w:hAnsi="Times New Roman" w:cs="Times New Roman"/>
              </w:rPr>
              <w:t>0.0115  0.0115</w:t>
            </w:r>
          </w:p>
        </w:tc>
        <w:tc>
          <w:tcPr>
            <w:tcW w:w="1254" w:type="pct"/>
            <w:vAlign w:val="center"/>
          </w:tcPr>
          <w:p w14:paraId="6983F86F">
            <w:pPr>
              <w:pStyle w:val="8"/>
              <w:bidi w:val="0"/>
              <w:rPr>
                <w:rFonts w:hint="default" w:ascii="Times New Roman" w:hAnsi="Times New Roman" w:cs="Times New Roman"/>
              </w:rPr>
            </w:pPr>
            <w:r>
              <w:rPr>
                <w:rFonts w:hint="default" w:ascii="Times New Roman" w:hAnsi="Times New Roman" w:cs="Times New Roman"/>
              </w:rPr>
              <w:t>0.0443  0.0443</w:t>
            </w:r>
          </w:p>
        </w:tc>
      </w:tr>
      <w:tr w14:paraId="6D6F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8" w:type="pct"/>
            <w:noWrap/>
            <w:vAlign w:val="center"/>
          </w:tcPr>
          <w:p w14:paraId="08E8147C">
            <w:pPr>
              <w:pStyle w:val="8"/>
              <w:bidi w:val="0"/>
              <w:rPr>
                <w:rFonts w:hint="default" w:ascii="Times New Roman" w:hAnsi="Times New Roman" w:cs="Times New Roman"/>
              </w:rPr>
            </w:pPr>
            <w:r>
              <w:rPr>
                <w:rFonts w:hint="default" w:ascii="Times New Roman" w:hAnsi="Times New Roman" w:cs="Times New Roman"/>
              </w:rPr>
              <w:t>不含锑曲线</w:t>
            </w:r>
          </w:p>
        </w:tc>
        <w:tc>
          <w:tcPr>
            <w:tcW w:w="1354" w:type="pct"/>
            <w:vAlign w:val="center"/>
          </w:tcPr>
          <w:p w14:paraId="5FE55B99">
            <w:pPr>
              <w:pStyle w:val="8"/>
              <w:bidi w:val="0"/>
              <w:rPr>
                <w:rFonts w:hint="default" w:ascii="Times New Roman" w:hAnsi="Times New Roman" w:cs="Times New Roman"/>
              </w:rPr>
            </w:pPr>
            <w:r>
              <w:rPr>
                <w:rFonts w:hint="default" w:ascii="Times New Roman" w:hAnsi="Times New Roman" w:cs="Times New Roman"/>
              </w:rPr>
              <w:t>0.00214  0.00218</w:t>
            </w:r>
          </w:p>
        </w:tc>
        <w:tc>
          <w:tcPr>
            <w:tcW w:w="1361" w:type="pct"/>
            <w:vAlign w:val="center"/>
          </w:tcPr>
          <w:p w14:paraId="6CF46BFA">
            <w:pPr>
              <w:pStyle w:val="8"/>
              <w:bidi w:val="0"/>
              <w:rPr>
                <w:rFonts w:hint="default" w:ascii="Times New Roman" w:hAnsi="Times New Roman" w:cs="Times New Roman"/>
              </w:rPr>
            </w:pPr>
            <w:r>
              <w:rPr>
                <w:rFonts w:hint="default" w:ascii="Times New Roman" w:hAnsi="Times New Roman" w:cs="Times New Roman"/>
              </w:rPr>
              <w:t>0.0110  0.0111</w:t>
            </w:r>
          </w:p>
        </w:tc>
        <w:tc>
          <w:tcPr>
            <w:tcW w:w="1254" w:type="pct"/>
            <w:vAlign w:val="center"/>
          </w:tcPr>
          <w:p w14:paraId="2D36522E">
            <w:pPr>
              <w:pStyle w:val="8"/>
              <w:bidi w:val="0"/>
              <w:rPr>
                <w:rFonts w:hint="default" w:ascii="Times New Roman" w:hAnsi="Times New Roman" w:cs="Times New Roman"/>
              </w:rPr>
            </w:pPr>
            <w:r>
              <w:rPr>
                <w:rFonts w:hint="default" w:ascii="Times New Roman" w:hAnsi="Times New Roman" w:cs="Times New Roman"/>
              </w:rPr>
              <w:t>0.0438  0.0441</w:t>
            </w:r>
          </w:p>
        </w:tc>
      </w:tr>
    </w:tbl>
    <w:p w14:paraId="59948C38">
      <w:pPr>
        <w:bidi w:val="0"/>
      </w:pPr>
      <w:r>
        <w:rPr>
          <w:rFonts w:hint="eastAsia"/>
        </w:rPr>
        <w:t>从表6、表7可以看出，采用基体匹配与不匹配所绘制的工作曲线略有不同，同时样品测定结果也存在差异，砷含量低的样品差异偏大。从严谨的角度考虑，选择采用基体匹配绘制工作曲线，消除基体干扰。</w:t>
      </w:r>
    </w:p>
    <w:p w14:paraId="7452AB67">
      <w:pPr>
        <w:pStyle w:val="6"/>
        <w:bidi w:val="0"/>
      </w:pPr>
      <w:r>
        <w:rPr>
          <w:rFonts w:hint="eastAsia"/>
        </w:rPr>
        <w:t>3.4.2共存元素的影响</w:t>
      </w:r>
    </w:p>
    <w:p w14:paraId="3603EB06">
      <w:pPr>
        <w:bidi w:val="0"/>
        <w:rPr>
          <w:rFonts w:hint="default"/>
        </w:rPr>
      </w:pPr>
      <w:r>
        <w:rPr>
          <w:rFonts w:hint="eastAsia"/>
        </w:rPr>
        <w:t>锑及三氧化二锑样品中</w:t>
      </w:r>
      <w:r>
        <w:rPr>
          <w:rFonts w:hint="default"/>
        </w:rPr>
        <w:t>的杂质除砷外，常见微量杂质还有铅、铁、铋（高铋锑）、铜、硒，考察了这些元素对砷测定的影响。分别于含有0.50 μg/mL、1.0 μg/mL砷的100 mL容量瓶中，加入可能存在的共存杂质元素最大量：Pb 4.0mg、Fe 0.2mg、Bi 0.5mg、Cu 0.2mg、Se 0.05mg，按试验方法进行测定，结果见表8。</w:t>
      </w:r>
    </w:p>
    <w:p w14:paraId="6BD4322F">
      <w:pPr>
        <w:pStyle w:val="8"/>
        <w:bidi w:val="0"/>
        <w:rPr>
          <w:rFonts w:hint="default" w:ascii="Times New Roman" w:hAnsi="Times New Roman" w:cs="Times New Roman"/>
        </w:rPr>
      </w:pPr>
      <w:r>
        <w:rPr>
          <w:rFonts w:hint="default" w:ascii="Times New Roman" w:hAnsi="Times New Roman" w:cs="Times New Roman"/>
        </w:rPr>
        <w:t>表8</w:t>
      </w:r>
      <w:r>
        <w:rPr>
          <w:rFonts w:hint="default" w:ascii="Times New Roman" w:hAnsi="Times New Roman" w:cs="Times New Roman"/>
          <w:lang w:val="en-US" w:eastAsia="zh-CN"/>
        </w:rPr>
        <w:t xml:space="preserve"> </w:t>
      </w:r>
      <w:r>
        <w:rPr>
          <w:rFonts w:hint="default" w:ascii="Times New Roman" w:hAnsi="Times New Roman" w:cs="Times New Roman"/>
        </w:rPr>
        <w:t>共存元素的干扰</w:t>
      </w:r>
    </w:p>
    <w:tbl>
      <w:tblPr>
        <w:tblStyle w:val="15"/>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2"/>
        <w:gridCol w:w="3588"/>
        <w:gridCol w:w="2321"/>
      </w:tblGrid>
      <w:tr w14:paraId="5C71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3" w:type="pct"/>
            <w:noWrap/>
            <w:vAlign w:val="center"/>
          </w:tcPr>
          <w:p w14:paraId="3375C4DE">
            <w:pPr>
              <w:pStyle w:val="8"/>
              <w:bidi w:val="0"/>
              <w:rPr>
                <w:rFonts w:hint="default" w:ascii="Times New Roman" w:hAnsi="Times New Roman" w:cs="Times New Roman"/>
              </w:rPr>
            </w:pPr>
            <w:r>
              <w:rPr>
                <w:rFonts w:hint="default" w:ascii="Times New Roman" w:hAnsi="Times New Roman" w:cs="Times New Roman"/>
              </w:rPr>
              <w:t>砷含量/</w:t>
            </w:r>
            <w:r>
              <w:rPr>
                <w:rFonts w:hint="eastAsia" w:ascii="Times New Roman" w:hAnsi="Times New Roman" w:cs="Times New Roman"/>
                <w:lang w:val="en-US" w:eastAsia="zh-CN"/>
              </w:rPr>
              <w:t xml:space="preserve"> </w:t>
            </w:r>
            <w:r>
              <w:rPr>
                <w:rFonts w:hint="default" w:ascii="Times New Roman" w:hAnsi="Times New Roman" w:cs="Times New Roman"/>
              </w:rPr>
              <w:t>μg/mL</w:t>
            </w:r>
          </w:p>
        </w:tc>
        <w:tc>
          <w:tcPr>
            <w:tcW w:w="1898" w:type="pct"/>
            <w:vAlign w:val="center"/>
          </w:tcPr>
          <w:p w14:paraId="5843A91F">
            <w:pPr>
              <w:pStyle w:val="8"/>
              <w:bidi w:val="0"/>
              <w:rPr>
                <w:rFonts w:hint="default" w:ascii="Times New Roman" w:hAnsi="Times New Roman" w:cs="Times New Roman"/>
              </w:rPr>
            </w:pPr>
            <w:r>
              <w:rPr>
                <w:rFonts w:hint="default" w:ascii="Times New Roman" w:hAnsi="Times New Roman" w:cs="Times New Roman"/>
              </w:rPr>
              <w:t>测得砷量/</w:t>
            </w:r>
            <w:r>
              <w:rPr>
                <w:rFonts w:hint="eastAsia" w:ascii="Times New Roman" w:hAnsi="Times New Roman" w:cs="Times New Roman"/>
                <w:lang w:val="en-US" w:eastAsia="zh-CN"/>
              </w:rPr>
              <w:t xml:space="preserve"> </w:t>
            </w:r>
            <w:r>
              <w:rPr>
                <w:rFonts w:hint="default" w:ascii="Times New Roman" w:hAnsi="Times New Roman" w:cs="Times New Roman"/>
              </w:rPr>
              <w:t>μg/mL</w:t>
            </w:r>
          </w:p>
        </w:tc>
        <w:tc>
          <w:tcPr>
            <w:tcW w:w="1227" w:type="pct"/>
            <w:vAlign w:val="center"/>
          </w:tcPr>
          <w:p w14:paraId="67F3C818">
            <w:pPr>
              <w:pStyle w:val="8"/>
              <w:bidi w:val="0"/>
              <w:rPr>
                <w:rFonts w:hint="default" w:ascii="Times New Roman" w:hAnsi="Times New Roman" w:cs="Times New Roman"/>
              </w:rPr>
            </w:pPr>
            <w:r>
              <w:rPr>
                <w:rFonts w:hint="default" w:ascii="Times New Roman" w:hAnsi="Times New Roman" w:cs="Times New Roman"/>
              </w:rPr>
              <w:t>回收率/%</w:t>
            </w:r>
          </w:p>
        </w:tc>
      </w:tr>
      <w:tr w14:paraId="667B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3" w:type="pct"/>
            <w:noWrap/>
            <w:vAlign w:val="center"/>
          </w:tcPr>
          <w:p w14:paraId="4D2F1269">
            <w:pPr>
              <w:pStyle w:val="8"/>
              <w:bidi w:val="0"/>
              <w:rPr>
                <w:rFonts w:hint="default" w:ascii="Times New Roman" w:hAnsi="Times New Roman" w:cs="Times New Roman"/>
              </w:rPr>
            </w:pPr>
            <w:r>
              <w:rPr>
                <w:rFonts w:hint="default" w:ascii="Times New Roman" w:hAnsi="Times New Roman" w:cs="Times New Roman"/>
              </w:rPr>
              <w:t>0.50</w:t>
            </w:r>
          </w:p>
        </w:tc>
        <w:tc>
          <w:tcPr>
            <w:tcW w:w="1898" w:type="pct"/>
            <w:vAlign w:val="center"/>
          </w:tcPr>
          <w:p w14:paraId="206A048A">
            <w:pPr>
              <w:pStyle w:val="8"/>
              <w:bidi w:val="0"/>
              <w:rPr>
                <w:rFonts w:hint="default" w:ascii="Times New Roman" w:hAnsi="Times New Roman" w:cs="Times New Roman"/>
              </w:rPr>
            </w:pPr>
            <w:r>
              <w:rPr>
                <w:rFonts w:hint="default" w:ascii="Times New Roman" w:hAnsi="Times New Roman" w:cs="Times New Roman"/>
              </w:rPr>
              <w:t>0.498  0.502</w:t>
            </w:r>
          </w:p>
        </w:tc>
        <w:tc>
          <w:tcPr>
            <w:tcW w:w="1227" w:type="pct"/>
            <w:vAlign w:val="center"/>
          </w:tcPr>
          <w:p w14:paraId="3CFBB1E1">
            <w:pPr>
              <w:pStyle w:val="8"/>
              <w:bidi w:val="0"/>
              <w:rPr>
                <w:rFonts w:hint="default" w:ascii="Times New Roman" w:hAnsi="Times New Roman" w:cs="Times New Roman"/>
              </w:rPr>
            </w:pPr>
            <w:r>
              <w:rPr>
                <w:rFonts w:hint="default" w:ascii="Times New Roman" w:hAnsi="Times New Roman" w:cs="Times New Roman"/>
              </w:rPr>
              <w:t>100</w:t>
            </w:r>
          </w:p>
        </w:tc>
      </w:tr>
      <w:tr w14:paraId="2C30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3" w:type="pct"/>
            <w:noWrap/>
            <w:vAlign w:val="center"/>
          </w:tcPr>
          <w:p w14:paraId="460648E1">
            <w:pPr>
              <w:pStyle w:val="8"/>
              <w:bidi w:val="0"/>
              <w:rPr>
                <w:rFonts w:hint="default" w:ascii="Times New Roman" w:hAnsi="Times New Roman" w:cs="Times New Roman"/>
              </w:rPr>
            </w:pPr>
            <w:r>
              <w:rPr>
                <w:rFonts w:hint="default" w:ascii="Times New Roman" w:hAnsi="Times New Roman" w:cs="Times New Roman"/>
              </w:rPr>
              <w:t>1.0</w:t>
            </w:r>
          </w:p>
        </w:tc>
        <w:tc>
          <w:tcPr>
            <w:tcW w:w="1898" w:type="pct"/>
            <w:vAlign w:val="center"/>
          </w:tcPr>
          <w:p w14:paraId="3AB4C676">
            <w:pPr>
              <w:pStyle w:val="8"/>
              <w:bidi w:val="0"/>
              <w:rPr>
                <w:rFonts w:hint="default" w:ascii="Times New Roman" w:hAnsi="Times New Roman" w:cs="Times New Roman"/>
              </w:rPr>
            </w:pPr>
            <w:r>
              <w:rPr>
                <w:rFonts w:hint="default" w:ascii="Times New Roman" w:hAnsi="Times New Roman" w:cs="Times New Roman"/>
              </w:rPr>
              <w:t>0.992  0.998</w:t>
            </w:r>
          </w:p>
        </w:tc>
        <w:tc>
          <w:tcPr>
            <w:tcW w:w="1227" w:type="pct"/>
            <w:vAlign w:val="center"/>
          </w:tcPr>
          <w:p w14:paraId="286942CD">
            <w:pPr>
              <w:pStyle w:val="8"/>
              <w:bidi w:val="0"/>
              <w:rPr>
                <w:rFonts w:hint="default" w:ascii="Times New Roman" w:hAnsi="Times New Roman" w:cs="Times New Roman"/>
              </w:rPr>
            </w:pPr>
            <w:r>
              <w:rPr>
                <w:rFonts w:hint="default" w:ascii="Times New Roman" w:hAnsi="Times New Roman" w:cs="Times New Roman"/>
              </w:rPr>
              <w:t>99.5</w:t>
            </w:r>
          </w:p>
        </w:tc>
      </w:tr>
      <w:tr w14:paraId="3CC3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3" w:type="pct"/>
            <w:noWrap/>
            <w:vAlign w:val="center"/>
          </w:tcPr>
          <w:p w14:paraId="3DEA1FB9">
            <w:pPr>
              <w:pStyle w:val="8"/>
              <w:bidi w:val="0"/>
              <w:rPr>
                <w:rFonts w:hint="default" w:ascii="Times New Roman" w:hAnsi="Times New Roman" w:cs="Times New Roman"/>
              </w:rPr>
            </w:pPr>
            <w:r>
              <w:rPr>
                <w:rFonts w:hint="default" w:ascii="Times New Roman" w:hAnsi="Times New Roman" w:cs="Times New Roman"/>
              </w:rPr>
              <w:t>5.0</w:t>
            </w:r>
          </w:p>
        </w:tc>
        <w:tc>
          <w:tcPr>
            <w:tcW w:w="1898" w:type="pct"/>
            <w:vAlign w:val="center"/>
          </w:tcPr>
          <w:p w14:paraId="68FA6A88">
            <w:pPr>
              <w:pStyle w:val="8"/>
              <w:bidi w:val="0"/>
              <w:rPr>
                <w:rFonts w:hint="default" w:ascii="Times New Roman" w:hAnsi="Times New Roman" w:cs="Times New Roman"/>
              </w:rPr>
            </w:pPr>
            <w:r>
              <w:rPr>
                <w:rFonts w:hint="default" w:ascii="Times New Roman" w:hAnsi="Times New Roman" w:cs="Times New Roman"/>
              </w:rPr>
              <w:t>4.94  5.03</w:t>
            </w:r>
          </w:p>
        </w:tc>
        <w:tc>
          <w:tcPr>
            <w:tcW w:w="1227" w:type="pct"/>
            <w:vAlign w:val="center"/>
          </w:tcPr>
          <w:p w14:paraId="7A53DEFB">
            <w:pPr>
              <w:pStyle w:val="8"/>
              <w:bidi w:val="0"/>
              <w:rPr>
                <w:rFonts w:hint="default" w:ascii="Times New Roman" w:hAnsi="Times New Roman" w:cs="Times New Roman"/>
              </w:rPr>
            </w:pPr>
            <w:r>
              <w:rPr>
                <w:rFonts w:hint="default" w:ascii="Times New Roman" w:hAnsi="Times New Roman" w:cs="Times New Roman"/>
              </w:rPr>
              <w:t>99.7</w:t>
            </w:r>
          </w:p>
        </w:tc>
      </w:tr>
    </w:tbl>
    <w:p w14:paraId="0254B857">
      <w:pPr>
        <w:bidi w:val="0"/>
      </w:pPr>
      <w:r>
        <w:rPr>
          <w:rFonts w:hint="eastAsia"/>
        </w:rPr>
        <w:t>试验结果表明，锑及三氧化二锑中的共存杂质对砷的测定无影响。</w:t>
      </w:r>
    </w:p>
    <w:p w14:paraId="122835CC">
      <w:pPr>
        <w:pStyle w:val="4"/>
        <w:bidi w:val="0"/>
      </w:pPr>
      <w:r>
        <w:rPr>
          <w:rFonts w:hint="eastAsia"/>
        </w:rPr>
        <w:t>3.5校准曲线和方法检测下限</w:t>
      </w:r>
    </w:p>
    <w:p w14:paraId="53D1BE40">
      <w:pPr>
        <w:bidi w:val="0"/>
        <w:rPr>
          <w:rFonts w:hint="default"/>
        </w:rPr>
      </w:pPr>
      <w:r>
        <w:rPr>
          <w:rFonts w:hint="eastAsia"/>
        </w:rPr>
        <w:t>按照选定的工作条件，绘制工作曲线</w:t>
      </w:r>
      <w:r>
        <w:rPr>
          <w:rFonts w:hint="default"/>
        </w:rPr>
        <w:t>，并连续测定试剂空白溶液11次，以3倍标准偏差计算砷的检出限，以10倍标准偏差计算砷的测定下限。结果见表9。</w:t>
      </w:r>
    </w:p>
    <w:p w14:paraId="0555F189">
      <w:pPr>
        <w:pStyle w:val="8"/>
        <w:bidi w:val="0"/>
        <w:rPr>
          <w:rFonts w:hint="default" w:ascii="Times New Roman" w:hAnsi="Times New Roman" w:cs="Times New Roman"/>
        </w:rPr>
      </w:pPr>
      <w:r>
        <w:rPr>
          <w:rFonts w:hint="default" w:ascii="Times New Roman" w:hAnsi="Times New Roman" w:cs="Times New Roman"/>
        </w:rPr>
        <w:t>表9 工作曲线回归方程、相关系数及方法检出限和测定下限</w:t>
      </w:r>
    </w:p>
    <w:tbl>
      <w:tblPr>
        <w:tblStyle w:val="15"/>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2"/>
        <w:gridCol w:w="1286"/>
        <w:gridCol w:w="2165"/>
        <w:gridCol w:w="3108"/>
      </w:tblGrid>
      <w:tr w14:paraId="50D2F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30" w:type="pct"/>
            <w:noWrap/>
            <w:vAlign w:val="center"/>
          </w:tcPr>
          <w:p w14:paraId="33B64D44">
            <w:pPr>
              <w:pStyle w:val="8"/>
              <w:bidi w:val="0"/>
              <w:rPr>
                <w:rFonts w:hint="default" w:ascii="Times New Roman" w:hAnsi="Times New Roman" w:cs="Times New Roman"/>
              </w:rPr>
            </w:pPr>
            <w:r>
              <w:rPr>
                <w:rFonts w:hint="default" w:ascii="Times New Roman" w:hAnsi="Times New Roman" w:cs="Times New Roman"/>
              </w:rPr>
              <w:t>线性回归方程</w:t>
            </w:r>
          </w:p>
        </w:tc>
        <w:tc>
          <w:tcPr>
            <w:tcW w:w="680" w:type="pct"/>
            <w:noWrap/>
            <w:vAlign w:val="center"/>
          </w:tcPr>
          <w:p w14:paraId="34CC6D77">
            <w:pPr>
              <w:pStyle w:val="8"/>
              <w:bidi w:val="0"/>
              <w:rPr>
                <w:rFonts w:hint="default" w:ascii="Times New Roman" w:hAnsi="Times New Roman" w:cs="Times New Roman"/>
              </w:rPr>
            </w:pPr>
            <w:r>
              <w:rPr>
                <w:rFonts w:hint="default" w:ascii="Times New Roman" w:hAnsi="Times New Roman" w:cs="Times New Roman"/>
              </w:rPr>
              <w:t>相关系数</w:t>
            </w:r>
          </w:p>
        </w:tc>
        <w:tc>
          <w:tcPr>
            <w:tcW w:w="1145" w:type="pct"/>
            <w:noWrap/>
            <w:vAlign w:val="center"/>
          </w:tcPr>
          <w:p w14:paraId="1D2DBAD1">
            <w:pPr>
              <w:pStyle w:val="8"/>
              <w:bidi w:val="0"/>
              <w:rPr>
                <w:rFonts w:hint="default" w:ascii="Times New Roman" w:hAnsi="Times New Roman" w:cs="Times New Roman"/>
              </w:rPr>
            </w:pPr>
            <w:r>
              <w:rPr>
                <w:rFonts w:hint="default" w:ascii="Times New Roman" w:hAnsi="Times New Roman" w:cs="Times New Roman"/>
              </w:rPr>
              <w:t>检出限(μg/mL)</w:t>
            </w:r>
          </w:p>
        </w:tc>
        <w:tc>
          <w:tcPr>
            <w:tcW w:w="1644" w:type="pct"/>
            <w:noWrap/>
            <w:vAlign w:val="center"/>
          </w:tcPr>
          <w:p w14:paraId="25ADA2F7">
            <w:pPr>
              <w:pStyle w:val="8"/>
              <w:bidi w:val="0"/>
              <w:rPr>
                <w:rFonts w:hint="default" w:ascii="Times New Roman" w:hAnsi="Times New Roman" w:cs="Times New Roman"/>
              </w:rPr>
            </w:pPr>
            <w:r>
              <w:rPr>
                <w:rFonts w:hint="default" w:ascii="Times New Roman" w:hAnsi="Times New Roman" w:cs="Times New Roman"/>
              </w:rPr>
              <w:t>拟定方法测定下限/%</w:t>
            </w:r>
          </w:p>
          <w:p w14:paraId="7B1EC52B">
            <w:pPr>
              <w:pStyle w:val="8"/>
              <w:bidi w:val="0"/>
              <w:rPr>
                <w:rFonts w:hint="default" w:ascii="Times New Roman" w:hAnsi="Times New Roman" w:cs="Times New Roman"/>
              </w:rPr>
            </w:pPr>
            <w:r>
              <w:rPr>
                <w:rFonts w:hint="default" w:ascii="Times New Roman" w:hAnsi="Times New Roman" w:cs="Times New Roman"/>
              </w:rPr>
              <w:t>（按称样量0.50</w:t>
            </w:r>
            <w:r>
              <w:rPr>
                <w:rFonts w:hint="default" w:ascii="Times New Roman" w:hAnsi="Times New Roman" w:cs="Times New Roman"/>
                <w:lang w:val="en-US" w:eastAsia="zh-CN"/>
              </w:rPr>
              <w:t xml:space="preserve"> </w:t>
            </w:r>
            <w:r>
              <w:rPr>
                <w:rFonts w:hint="default" w:ascii="Times New Roman" w:hAnsi="Times New Roman" w:cs="Times New Roman"/>
              </w:rPr>
              <w:t>g计算）</w:t>
            </w:r>
          </w:p>
        </w:tc>
      </w:tr>
      <w:tr w14:paraId="4642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0" w:type="pct"/>
            <w:noWrap/>
            <w:vAlign w:val="center"/>
          </w:tcPr>
          <w:p w14:paraId="5D8FEE72">
            <w:pPr>
              <w:pStyle w:val="8"/>
              <w:bidi w:val="0"/>
              <w:rPr>
                <w:rFonts w:hint="default" w:ascii="Times New Roman" w:hAnsi="Times New Roman" w:cs="Times New Roman"/>
              </w:rPr>
            </w:pPr>
            <w:r>
              <w:rPr>
                <w:rFonts w:hint="default" w:ascii="Times New Roman" w:hAnsi="Times New Roman" w:cs="Times New Roman"/>
              </w:rPr>
              <w:t>y = 170.822x+5.102</w:t>
            </w:r>
          </w:p>
        </w:tc>
        <w:tc>
          <w:tcPr>
            <w:tcW w:w="680" w:type="pct"/>
            <w:noWrap/>
            <w:vAlign w:val="center"/>
          </w:tcPr>
          <w:p w14:paraId="214BD8FF">
            <w:pPr>
              <w:pStyle w:val="8"/>
              <w:bidi w:val="0"/>
              <w:rPr>
                <w:rFonts w:hint="default" w:ascii="Times New Roman" w:hAnsi="Times New Roman" w:cs="Times New Roman"/>
              </w:rPr>
            </w:pPr>
            <w:r>
              <w:rPr>
                <w:rFonts w:hint="default" w:ascii="Times New Roman" w:hAnsi="Times New Roman" w:cs="Times New Roman"/>
              </w:rPr>
              <w:t>1.000</w:t>
            </w:r>
          </w:p>
        </w:tc>
        <w:tc>
          <w:tcPr>
            <w:tcW w:w="1145" w:type="pct"/>
            <w:noWrap/>
            <w:vAlign w:val="center"/>
          </w:tcPr>
          <w:p w14:paraId="4BF9C7AF">
            <w:pPr>
              <w:pStyle w:val="8"/>
              <w:bidi w:val="0"/>
              <w:rPr>
                <w:rFonts w:hint="default" w:ascii="Times New Roman" w:hAnsi="Times New Roman" w:cs="Times New Roman"/>
              </w:rPr>
            </w:pPr>
            <w:r>
              <w:rPr>
                <w:rFonts w:hint="default" w:ascii="Times New Roman" w:hAnsi="Times New Roman" w:cs="Times New Roman"/>
              </w:rPr>
              <w:t>0.0081</w:t>
            </w:r>
          </w:p>
        </w:tc>
        <w:tc>
          <w:tcPr>
            <w:tcW w:w="1644" w:type="pct"/>
            <w:noWrap/>
            <w:vAlign w:val="center"/>
          </w:tcPr>
          <w:p w14:paraId="3E7FC7FC">
            <w:pPr>
              <w:pStyle w:val="8"/>
              <w:bidi w:val="0"/>
              <w:rPr>
                <w:rFonts w:hint="default" w:ascii="Times New Roman" w:hAnsi="Times New Roman" w:cs="Times New Roman"/>
              </w:rPr>
            </w:pPr>
            <w:r>
              <w:rPr>
                <w:rFonts w:hint="default" w:ascii="Times New Roman" w:hAnsi="Times New Roman" w:cs="Times New Roman"/>
              </w:rPr>
              <w:t>0.00027</w:t>
            </w:r>
          </w:p>
        </w:tc>
      </w:tr>
    </w:tbl>
    <w:p w14:paraId="425FE21A">
      <w:pPr>
        <w:bidi w:val="0"/>
        <w:rPr>
          <w:rFonts w:hint="default"/>
        </w:rPr>
      </w:pPr>
      <w:r>
        <w:rPr>
          <w:rFonts w:hint="default"/>
        </w:rPr>
        <w:t>表</w:t>
      </w:r>
      <w:r>
        <w:rPr>
          <w:rFonts w:hint="eastAsia"/>
          <w:lang w:val="en-US" w:eastAsia="zh-CN"/>
        </w:rPr>
        <w:t>9</w:t>
      </w:r>
      <w:r>
        <w:rPr>
          <w:rFonts w:hint="default"/>
        </w:rPr>
        <w:t>说明，拟定分析方法砷含量的测定下限达0.0003%，满足方法测定范围0.0020%～0.60%的要求。</w:t>
      </w:r>
    </w:p>
    <w:p w14:paraId="2B6C9AC3">
      <w:pPr>
        <w:pStyle w:val="4"/>
        <w:bidi w:val="0"/>
        <w:rPr>
          <w:rFonts w:hint="default"/>
        </w:rPr>
      </w:pPr>
      <w:r>
        <w:rPr>
          <w:rFonts w:hint="default"/>
        </w:rPr>
        <w:t>3.6样品加标回收</w:t>
      </w:r>
    </w:p>
    <w:p w14:paraId="0CD7E072">
      <w:pPr>
        <w:bidi w:val="0"/>
        <w:rPr>
          <w:rFonts w:hint="default"/>
        </w:rPr>
      </w:pPr>
      <w:r>
        <w:rPr>
          <w:rFonts w:hint="default"/>
        </w:rPr>
        <w:t>称取</w:t>
      </w:r>
      <w:r>
        <w:rPr>
          <w:rFonts w:hint="default" w:ascii="Times New Roman" w:hAnsi="Times New Roman" w:cs="Times New Roman"/>
        </w:rPr>
        <w:t>1</w:t>
      </w:r>
      <w:r>
        <w:rPr>
          <w:rFonts w:hint="default" w:ascii="Times New Roman" w:hAnsi="Times New Roman" w:cs="Times New Roman"/>
          <w:vertAlign w:val="superscript"/>
        </w:rPr>
        <w:t>#</w:t>
      </w:r>
      <w:r>
        <w:rPr>
          <w:rFonts w:hint="default" w:ascii="Times New Roman" w:hAnsi="Times New Roman" w:cs="Times New Roman"/>
        </w:rPr>
        <w:t>、2</w:t>
      </w:r>
      <w:r>
        <w:rPr>
          <w:rFonts w:hint="default" w:ascii="Times New Roman" w:hAnsi="Times New Roman" w:cs="Times New Roman"/>
          <w:vertAlign w:val="superscript"/>
        </w:rPr>
        <w:t>#</w:t>
      </w:r>
      <w:r>
        <w:rPr>
          <w:rFonts w:hint="default" w:ascii="Times New Roman" w:hAnsi="Times New Roman" w:cs="Times New Roman"/>
        </w:rPr>
        <w:t>、3</w:t>
      </w:r>
      <w:r>
        <w:rPr>
          <w:rFonts w:hint="default" w:ascii="Times New Roman" w:hAnsi="Times New Roman" w:cs="Times New Roman"/>
          <w:vertAlign w:val="superscript"/>
        </w:rPr>
        <w:t>#</w:t>
      </w:r>
      <w:r>
        <w:rPr>
          <w:rFonts w:hint="default"/>
        </w:rPr>
        <w:t>样品0.50</w:t>
      </w:r>
      <w:r>
        <w:rPr>
          <w:rFonts w:hint="eastAsia"/>
          <w:lang w:val="en-US" w:eastAsia="zh-CN"/>
        </w:rPr>
        <w:t xml:space="preserve"> </w:t>
      </w:r>
      <w:r>
        <w:rPr>
          <w:rFonts w:hint="default"/>
        </w:rPr>
        <w:t>g，分别加入含砷量15 µg、50 µg、250 µg的砷标准溶液，按试验方法进行测定，测定结果及回收情况如表10。</w:t>
      </w:r>
    </w:p>
    <w:p w14:paraId="097CC543">
      <w:pPr>
        <w:pStyle w:val="8"/>
        <w:bidi w:val="0"/>
        <w:rPr>
          <w:rFonts w:hint="default" w:ascii="Times New Roman" w:hAnsi="Times New Roman" w:cs="Times New Roman"/>
        </w:rPr>
      </w:pPr>
      <w:r>
        <w:rPr>
          <w:rFonts w:hint="default" w:ascii="Times New Roman" w:hAnsi="Times New Roman" w:cs="Times New Roman"/>
        </w:rPr>
        <w:t>表10 加标回收试验</w:t>
      </w:r>
    </w:p>
    <w:tbl>
      <w:tblPr>
        <w:tblStyle w:val="15"/>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714"/>
        <w:gridCol w:w="1556"/>
        <w:gridCol w:w="3266"/>
        <w:gridCol w:w="2176"/>
      </w:tblGrid>
      <w:tr w14:paraId="1C03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1" w:type="pct"/>
            <w:noWrap/>
            <w:vAlign w:val="center"/>
          </w:tcPr>
          <w:p w14:paraId="40C6945D">
            <w:pPr>
              <w:pStyle w:val="8"/>
              <w:bidi w:val="0"/>
              <w:rPr>
                <w:rFonts w:hint="default" w:ascii="Times New Roman" w:hAnsi="Times New Roman" w:cs="Times New Roman"/>
              </w:rPr>
            </w:pPr>
            <w:r>
              <w:rPr>
                <w:rFonts w:hint="default" w:ascii="Times New Roman" w:hAnsi="Times New Roman" w:cs="Times New Roman"/>
              </w:rPr>
              <w:t>样品</w:t>
            </w:r>
          </w:p>
        </w:tc>
        <w:tc>
          <w:tcPr>
            <w:tcW w:w="907" w:type="pct"/>
            <w:noWrap/>
            <w:vAlign w:val="center"/>
          </w:tcPr>
          <w:p w14:paraId="56A94FB8">
            <w:pPr>
              <w:pStyle w:val="8"/>
              <w:bidi w:val="0"/>
              <w:rPr>
                <w:rFonts w:hint="default" w:ascii="Times New Roman" w:hAnsi="Times New Roman" w:cs="Times New Roman"/>
              </w:rPr>
            </w:pPr>
            <w:r>
              <w:rPr>
                <w:rFonts w:hint="default" w:ascii="Times New Roman" w:hAnsi="Times New Roman" w:cs="Times New Roman"/>
              </w:rPr>
              <w:t>样品砷含量/%</w:t>
            </w:r>
          </w:p>
        </w:tc>
        <w:tc>
          <w:tcPr>
            <w:tcW w:w="823" w:type="pct"/>
            <w:noWrap/>
            <w:vAlign w:val="center"/>
          </w:tcPr>
          <w:p w14:paraId="2C3FBCDD">
            <w:pPr>
              <w:pStyle w:val="8"/>
              <w:bidi w:val="0"/>
              <w:rPr>
                <w:rFonts w:hint="default" w:ascii="Times New Roman" w:hAnsi="Times New Roman" w:cs="Times New Roman"/>
              </w:rPr>
            </w:pPr>
            <w:r>
              <w:rPr>
                <w:rFonts w:hint="default" w:ascii="Times New Roman" w:hAnsi="Times New Roman" w:cs="Times New Roman"/>
              </w:rPr>
              <w:t>加入砷量/</w:t>
            </w:r>
            <w:r>
              <w:rPr>
                <w:rFonts w:hint="eastAsia" w:ascii="Times New Roman" w:hAnsi="Times New Roman" w:cs="Times New Roman"/>
                <w:lang w:val="en-US" w:eastAsia="zh-CN"/>
              </w:rPr>
              <w:t xml:space="preserve"> </w:t>
            </w:r>
            <w:r>
              <w:rPr>
                <w:rFonts w:hint="default" w:ascii="Times New Roman" w:hAnsi="Times New Roman" w:cs="Times New Roman"/>
              </w:rPr>
              <w:t>µg</w:t>
            </w:r>
          </w:p>
        </w:tc>
        <w:tc>
          <w:tcPr>
            <w:tcW w:w="1728" w:type="pct"/>
            <w:noWrap/>
            <w:vAlign w:val="center"/>
          </w:tcPr>
          <w:p w14:paraId="3696AAAF">
            <w:pPr>
              <w:pStyle w:val="8"/>
              <w:bidi w:val="0"/>
              <w:rPr>
                <w:rFonts w:hint="default" w:ascii="Times New Roman" w:hAnsi="Times New Roman" w:cs="Times New Roman"/>
              </w:rPr>
            </w:pPr>
            <w:r>
              <w:rPr>
                <w:rFonts w:hint="default" w:ascii="Times New Roman" w:hAnsi="Times New Roman" w:cs="Times New Roman"/>
              </w:rPr>
              <w:t>测得砷含量/%</w:t>
            </w:r>
          </w:p>
        </w:tc>
        <w:tc>
          <w:tcPr>
            <w:tcW w:w="1151" w:type="pct"/>
            <w:noWrap/>
          </w:tcPr>
          <w:p w14:paraId="4ED77982">
            <w:pPr>
              <w:pStyle w:val="8"/>
              <w:bidi w:val="0"/>
              <w:rPr>
                <w:rFonts w:hint="default" w:ascii="Times New Roman" w:hAnsi="Times New Roman" w:cs="Times New Roman"/>
              </w:rPr>
            </w:pPr>
            <w:r>
              <w:rPr>
                <w:rFonts w:hint="default" w:ascii="Times New Roman" w:hAnsi="Times New Roman" w:cs="Times New Roman"/>
              </w:rPr>
              <w:t>加标回收率/%</w:t>
            </w:r>
          </w:p>
        </w:tc>
      </w:tr>
      <w:tr w14:paraId="7FE4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1" w:type="pct"/>
            <w:noWrap/>
            <w:vAlign w:val="center"/>
          </w:tcPr>
          <w:p w14:paraId="6CB9BF38">
            <w:pPr>
              <w:pStyle w:val="8"/>
              <w:bidi w:val="0"/>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vertAlign w:val="superscript"/>
              </w:rPr>
              <w:t>#</w:t>
            </w:r>
          </w:p>
        </w:tc>
        <w:tc>
          <w:tcPr>
            <w:tcW w:w="907" w:type="pct"/>
            <w:noWrap/>
            <w:vAlign w:val="center"/>
          </w:tcPr>
          <w:p w14:paraId="309823D2">
            <w:pPr>
              <w:pStyle w:val="8"/>
              <w:bidi w:val="0"/>
              <w:rPr>
                <w:rFonts w:hint="default" w:ascii="Times New Roman" w:hAnsi="Times New Roman" w:cs="Times New Roman"/>
              </w:rPr>
            </w:pPr>
            <w:r>
              <w:rPr>
                <w:rFonts w:hint="default" w:ascii="Times New Roman" w:hAnsi="Times New Roman" w:cs="Times New Roman"/>
              </w:rPr>
              <w:t>0.00246</w:t>
            </w:r>
          </w:p>
        </w:tc>
        <w:tc>
          <w:tcPr>
            <w:tcW w:w="823" w:type="pct"/>
            <w:noWrap/>
            <w:vAlign w:val="center"/>
          </w:tcPr>
          <w:p w14:paraId="53244881">
            <w:pPr>
              <w:pStyle w:val="8"/>
              <w:bidi w:val="0"/>
              <w:rPr>
                <w:rFonts w:hint="default" w:ascii="Times New Roman" w:hAnsi="Times New Roman" w:cs="Times New Roman"/>
              </w:rPr>
            </w:pPr>
            <w:r>
              <w:rPr>
                <w:rFonts w:hint="default" w:ascii="Times New Roman" w:hAnsi="Times New Roman" w:cs="Times New Roman"/>
              </w:rPr>
              <w:t>15</w:t>
            </w:r>
          </w:p>
        </w:tc>
        <w:tc>
          <w:tcPr>
            <w:tcW w:w="1728" w:type="pct"/>
            <w:noWrap/>
            <w:vAlign w:val="center"/>
          </w:tcPr>
          <w:p w14:paraId="17BFF21B">
            <w:pPr>
              <w:pStyle w:val="8"/>
              <w:bidi w:val="0"/>
              <w:rPr>
                <w:rFonts w:hint="default" w:ascii="Times New Roman" w:hAnsi="Times New Roman" w:cs="Times New Roman"/>
              </w:rPr>
            </w:pPr>
            <w:r>
              <w:rPr>
                <w:rFonts w:hint="default" w:ascii="Times New Roman" w:hAnsi="Times New Roman" w:cs="Times New Roman"/>
              </w:rPr>
              <w:t>0.00554  0.00553  0.00538</w:t>
            </w:r>
          </w:p>
        </w:tc>
        <w:tc>
          <w:tcPr>
            <w:tcW w:w="1151" w:type="pct"/>
            <w:noWrap/>
          </w:tcPr>
          <w:p w14:paraId="647E62D3">
            <w:pPr>
              <w:pStyle w:val="8"/>
              <w:bidi w:val="0"/>
              <w:rPr>
                <w:rFonts w:hint="default" w:ascii="Times New Roman" w:hAnsi="Times New Roman" w:cs="Times New Roman"/>
              </w:rPr>
            </w:pPr>
            <w:r>
              <w:rPr>
                <w:rFonts w:hint="default" w:ascii="Times New Roman" w:hAnsi="Times New Roman" w:cs="Times New Roman"/>
              </w:rPr>
              <w:t>97.3~103</w:t>
            </w:r>
          </w:p>
        </w:tc>
      </w:tr>
      <w:tr w14:paraId="5C09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1" w:type="pct"/>
            <w:noWrap/>
            <w:vAlign w:val="center"/>
          </w:tcPr>
          <w:p w14:paraId="6ACF8659">
            <w:pPr>
              <w:pStyle w:val="8"/>
              <w:bidi w:val="0"/>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vertAlign w:val="superscript"/>
              </w:rPr>
              <w:t>#</w:t>
            </w:r>
          </w:p>
        </w:tc>
        <w:tc>
          <w:tcPr>
            <w:tcW w:w="907" w:type="pct"/>
            <w:noWrap/>
            <w:vAlign w:val="center"/>
          </w:tcPr>
          <w:p w14:paraId="29FA3031">
            <w:pPr>
              <w:pStyle w:val="8"/>
              <w:bidi w:val="0"/>
              <w:rPr>
                <w:rFonts w:hint="default" w:ascii="Times New Roman" w:hAnsi="Times New Roman" w:cs="Times New Roman"/>
              </w:rPr>
            </w:pPr>
            <w:r>
              <w:rPr>
                <w:rFonts w:hint="default" w:ascii="Times New Roman" w:hAnsi="Times New Roman" w:cs="Times New Roman"/>
              </w:rPr>
              <w:t>0.0115</w:t>
            </w:r>
          </w:p>
        </w:tc>
        <w:tc>
          <w:tcPr>
            <w:tcW w:w="823" w:type="pct"/>
            <w:noWrap/>
            <w:vAlign w:val="center"/>
          </w:tcPr>
          <w:p w14:paraId="76C7B2BD">
            <w:pPr>
              <w:pStyle w:val="8"/>
              <w:bidi w:val="0"/>
              <w:rPr>
                <w:rFonts w:hint="default" w:ascii="Times New Roman" w:hAnsi="Times New Roman" w:cs="Times New Roman"/>
              </w:rPr>
            </w:pPr>
            <w:r>
              <w:rPr>
                <w:rFonts w:hint="default" w:ascii="Times New Roman" w:hAnsi="Times New Roman" w:cs="Times New Roman"/>
              </w:rPr>
              <w:t>50</w:t>
            </w:r>
          </w:p>
        </w:tc>
        <w:tc>
          <w:tcPr>
            <w:tcW w:w="1728" w:type="pct"/>
            <w:noWrap/>
            <w:vAlign w:val="center"/>
          </w:tcPr>
          <w:p w14:paraId="75C810C2">
            <w:pPr>
              <w:pStyle w:val="8"/>
              <w:bidi w:val="0"/>
              <w:rPr>
                <w:rFonts w:hint="default" w:ascii="Times New Roman" w:hAnsi="Times New Roman" w:cs="Times New Roman"/>
              </w:rPr>
            </w:pPr>
            <w:r>
              <w:rPr>
                <w:rFonts w:hint="default" w:ascii="Times New Roman" w:hAnsi="Times New Roman" w:cs="Times New Roman"/>
              </w:rPr>
              <w:t>0.0212  0.0212  0.0211</w:t>
            </w:r>
          </w:p>
        </w:tc>
        <w:tc>
          <w:tcPr>
            <w:tcW w:w="1151" w:type="pct"/>
            <w:noWrap/>
          </w:tcPr>
          <w:p w14:paraId="102B3DAD">
            <w:pPr>
              <w:pStyle w:val="8"/>
              <w:bidi w:val="0"/>
              <w:rPr>
                <w:rFonts w:hint="default" w:ascii="Times New Roman" w:hAnsi="Times New Roman" w:cs="Times New Roman"/>
              </w:rPr>
            </w:pPr>
            <w:r>
              <w:rPr>
                <w:rFonts w:hint="default" w:ascii="Times New Roman" w:hAnsi="Times New Roman" w:cs="Times New Roman"/>
              </w:rPr>
              <w:t>96.0~97.0</w:t>
            </w:r>
          </w:p>
        </w:tc>
      </w:tr>
      <w:tr w14:paraId="52F0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1" w:type="pct"/>
            <w:noWrap/>
            <w:vAlign w:val="center"/>
          </w:tcPr>
          <w:p w14:paraId="4C897858">
            <w:pPr>
              <w:pStyle w:val="8"/>
              <w:bidi w:val="0"/>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vertAlign w:val="superscript"/>
              </w:rPr>
              <w:t>#</w:t>
            </w:r>
          </w:p>
        </w:tc>
        <w:tc>
          <w:tcPr>
            <w:tcW w:w="907" w:type="pct"/>
            <w:noWrap/>
            <w:vAlign w:val="center"/>
          </w:tcPr>
          <w:p w14:paraId="42151082">
            <w:pPr>
              <w:pStyle w:val="8"/>
              <w:bidi w:val="0"/>
              <w:rPr>
                <w:rFonts w:hint="default" w:ascii="Times New Roman" w:hAnsi="Times New Roman" w:cs="Times New Roman"/>
              </w:rPr>
            </w:pPr>
            <w:r>
              <w:rPr>
                <w:rFonts w:hint="default" w:ascii="Times New Roman" w:hAnsi="Times New Roman" w:cs="Times New Roman"/>
              </w:rPr>
              <w:t>0.0449</w:t>
            </w:r>
          </w:p>
        </w:tc>
        <w:tc>
          <w:tcPr>
            <w:tcW w:w="823" w:type="pct"/>
            <w:noWrap/>
            <w:vAlign w:val="center"/>
          </w:tcPr>
          <w:p w14:paraId="1A2075FB">
            <w:pPr>
              <w:pStyle w:val="8"/>
              <w:bidi w:val="0"/>
              <w:rPr>
                <w:rFonts w:hint="default" w:ascii="Times New Roman" w:hAnsi="Times New Roman" w:cs="Times New Roman"/>
              </w:rPr>
            </w:pPr>
            <w:r>
              <w:rPr>
                <w:rFonts w:hint="default" w:ascii="Times New Roman" w:hAnsi="Times New Roman" w:cs="Times New Roman"/>
              </w:rPr>
              <w:t>250</w:t>
            </w:r>
          </w:p>
        </w:tc>
        <w:tc>
          <w:tcPr>
            <w:tcW w:w="1728" w:type="pct"/>
            <w:noWrap/>
            <w:vAlign w:val="center"/>
          </w:tcPr>
          <w:p w14:paraId="7445C637">
            <w:pPr>
              <w:pStyle w:val="8"/>
              <w:bidi w:val="0"/>
              <w:rPr>
                <w:rFonts w:hint="default" w:ascii="Times New Roman" w:hAnsi="Times New Roman" w:cs="Times New Roman"/>
              </w:rPr>
            </w:pPr>
            <w:r>
              <w:rPr>
                <w:rFonts w:hint="default" w:ascii="Times New Roman" w:hAnsi="Times New Roman" w:cs="Times New Roman"/>
              </w:rPr>
              <w:t>0.0950  0.0928  0.0942</w:t>
            </w:r>
          </w:p>
        </w:tc>
        <w:tc>
          <w:tcPr>
            <w:tcW w:w="1151" w:type="pct"/>
            <w:noWrap/>
          </w:tcPr>
          <w:p w14:paraId="42AA8813">
            <w:pPr>
              <w:pStyle w:val="8"/>
              <w:bidi w:val="0"/>
              <w:rPr>
                <w:rFonts w:hint="default" w:ascii="Times New Roman" w:hAnsi="Times New Roman" w:cs="Times New Roman"/>
              </w:rPr>
            </w:pPr>
            <w:r>
              <w:rPr>
                <w:rFonts w:hint="default" w:ascii="Times New Roman" w:hAnsi="Times New Roman" w:cs="Times New Roman"/>
              </w:rPr>
              <w:t>95.8~100.2</w:t>
            </w:r>
          </w:p>
        </w:tc>
      </w:tr>
    </w:tbl>
    <w:p w14:paraId="2EA3AF60">
      <w:pPr>
        <w:bidi w:val="0"/>
        <w:rPr>
          <w:rFonts w:hint="default"/>
        </w:rPr>
      </w:pPr>
      <w:r>
        <w:rPr>
          <w:rFonts w:hint="default"/>
        </w:rPr>
        <w:t>表10显示，试验所拟定方法的样品加标回收率在95.8%~103%之间，方法准确度较高。</w:t>
      </w:r>
    </w:p>
    <w:p w14:paraId="5E283048">
      <w:pPr>
        <w:pStyle w:val="4"/>
        <w:bidi w:val="0"/>
        <w:rPr>
          <w:rFonts w:hint="default"/>
        </w:rPr>
      </w:pPr>
      <w:r>
        <w:rPr>
          <w:rFonts w:hint="default"/>
        </w:rPr>
        <w:t>3.7精密度实验</w:t>
      </w:r>
    </w:p>
    <w:p w14:paraId="3C4E07C8">
      <w:pPr>
        <w:bidi w:val="0"/>
        <w:rPr>
          <w:rFonts w:hint="default"/>
        </w:rPr>
      </w:pPr>
      <w:r>
        <w:rPr>
          <w:rFonts w:hint="default"/>
        </w:rPr>
        <w:t>根据任务分工，10家实验室对5个锑及三氧化二锑验证样品按拟定的试验方法操作，每个样品平行测定11次，进行精密度试验，结果见表11。</w:t>
      </w:r>
    </w:p>
    <w:p w14:paraId="59B4ABBA">
      <w:pPr>
        <w:pStyle w:val="8"/>
        <w:bidi w:val="0"/>
        <w:rPr>
          <w:rFonts w:hint="default" w:ascii="Times New Roman" w:hAnsi="Times New Roman" w:cs="Times New Roman"/>
          <w:lang w:val="en-US" w:eastAsia="zh-CN"/>
        </w:rPr>
      </w:pPr>
      <w:r>
        <w:rPr>
          <w:rFonts w:hint="default" w:ascii="Times New Roman" w:hAnsi="Times New Roman" w:cs="Times New Roman"/>
        </w:rPr>
        <w:t>表11</w:t>
      </w:r>
      <w:r>
        <w:rPr>
          <w:rFonts w:hint="default" w:ascii="Times New Roman" w:hAnsi="Times New Roman" w:cs="Times New Roman"/>
          <w:lang w:val="en-US" w:eastAsia="zh-CN"/>
        </w:rPr>
        <w:t xml:space="preserve"> </w:t>
      </w:r>
      <w:r>
        <w:rPr>
          <w:rFonts w:hint="default" w:ascii="Times New Roman" w:hAnsi="Times New Roman" w:cs="Times New Roman"/>
        </w:rPr>
        <w:t>精密度实验</w:t>
      </w:r>
    </w:p>
    <w:tbl>
      <w:tblPr>
        <w:tblStyle w:val="15"/>
        <w:tblW w:w="9381" w:type="dxa"/>
        <w:jc w:val="center"/>
        <w:tblLayout w:type="autofit"/>
        <w:tblCellMar>
          <w:top w:w="0" w:type="dxa"/>
          <w:left w:w="108" w:type="dxa"/>
          <w:bottom w:w="0" w:type="dxa"/>
          <w:right w:w="108" w:type="dxa"/>
        </w:tblCellMar>
      </w:tblPr>
      <w:tblGrid>
        <w:gridCol w:w="1076"/>
        <w:gridCol w:w="1057"/>
        <w:gridCol w:w="1452"/>
        <w:gridCol w:w="1449"/>
        <w:gridCol w:w="1449"/>
        <w:gridCol w:w="1449"/>
        <w:gridCol w:w="1449"/>
      </w:tblGrid>
      <w:tr w14:paraId="3B4B237D">
        <w:trPr>
          <w:trHeight w:val="208" w:hRule="atLeast"/>
          <w:jc w:val="center"/>
        </w:trPr>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14CD5">
            <w:pPr>
              <w:pStyle w:val="8"/>
              <w:bidi w:val="0"/>
              <w:rPr>
                <w:rFonts w:hint="default" w:ascii="Times New Roman" w:hAnsi="Times New Roman" w:cs="Times New Roman"/>
              </w:rPr>
            </w:pPr>
            <w:r>
              <w:rPr>
                <w:rFonts w:hint="default" w:ascii="Times New Roman" w:hAnsi="Times New Roman" w:cs="Times New Roman"/>
              </w:rPr>
              <w:t>实验室</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71172">
            <w:pPr>
              <w:pStyle w:val="8"/>
              <w:bidi w:val="0"/>
              <w:rPr>
                <w:rFonts w:hint="default" w:ascii="Times New Roman" w:hAnsi="Times New Roman" w:cs="Times New Roman"/>
              </w:rPr>
            </w:pPr>
            <w:r>
              <w:rPr>
                <w:rFonts w:hint="default" w:ascii="Times New Roman" w:hAnsi="Times New Roman" w:cs="Times New Roman"/>
              </w:rPr>
              <w:t>次数</w:t>
            </w:r>
          </w:p>
        </w:tc>
        <w:tc>
          <w:tcPr>
            <w:tcW w:w="72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A16CBA">
            <w:pPr>
              <w:pStyle w:val="8"/>
              <w:bidi w:val="0"/>
              <w:rPr>
                <w:rFonts w:hint="default" w:ascii="Times New Roman" w:hAnsi="Times New Roman" w:cs="Times New Roman"/>
              </w:rPr>
            </w:pPr>
            <w:r>
              <w:rPr>
                <w:rFonts w:hint="default" w:ascii="Times New Roman" w:hAnsi="Times New Roman" w:cs="Times New Roman"/>
              </w:rPr>
              <w:t>样品</w:t>
            </w:r>
          </w:p>
        </w:tc>
      </w:tr>
      <w:tr w14:paraId="2E64EC7B">
        <w:tblPrEx>
          <w:tblCellMar>
            <w:top w:w="0" w:type="dxa"/>
            <w:left w:w="108" w:type="dxa"/>
            <w:bottom w:w="0" w:type="dxa"/>
            <w:right w:w="108" w:type="dxa"/>
          </w:tblCellMar>
        </w:tblPrEx>
        <w:trPr>
          <w:trHeight w:val="646"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33C86">
            <w:pPr>
              <w:pStyle w:val="8"/>
              <w:bidi w:val="0"/>
              <w:rPr>
                <w:rFonts w:hint="default" w:ascii="Times New Roman" w:hAnsi="Times New Roman" w:cs="Times New Roman"/>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2F348">
            <w:pPr>
              <w:pStyle w:val="8"/>
              <w:bidi w:val="0"/>
              <w:rPr>
                <w:rFonts w:hint="default" w:ascii="Times New Roman" w:hAnsi="Times New Roman" w:cs="Times New Roman"/>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2F16">
            <w:pPr>
              <w:pStyle w:val="8"/>
              <w:bidi w:val="0"/>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vertAlign w:val="superscript"/>
              </w:rPr>
              <w:t>#</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4DA2">
            <w:pPr>
              <w:pStyle w:val="8"/>
              <w:bidi w:val="0"/>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vertAlign w:val="superscript"/>
              </w:rPr>
              <w:t>#</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5302">
            <w:pPr>
              <w:pStyle w:val="8"/>
              <w:bidi w:val="0"/>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vertAlign w:val="superscript"/>
              </w:rPr>
              <w:t>#</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F9D9">
            <w:pPr>
              <w:pStyle w:val="8"/>
              <w:bidi w:val="0"/>
              <w:rPr>
                <w:rFonts w:hint="default" w:ascii="Times New Roman" w:hAnsi="Times New Roman" w:cs="Times New Roman"/>
              </w:rPr>
            </w:pPr>
            <w:r>
              <w:rPr>
                <w:rFonts w:hint="default" w:ascii="Times New Roman" w:hAnsi="Times New Roman" w:cs="Times New Roman"/>
              </w:rPr>
              <w:t>4</w:t>
            </w:r>
            <w:r>
              <w:rPr>
                <w:rFonts w:hint="default" w:ascii="Times New Roman" w:hAnsi="Times New Roman" w:cs="Times New Roman"/>
                <w:vertAlign w:val="superscript"/>
              </w:rPr>
              <w:t>#</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61B0">
            <w:pPr>
              <w:pStyle w:val="8"/>
              <w:bidi w:val="0"/>
              <w:rPr>
                <w:rFonts w:hint="default" w:ascii="Times New Roman" w:hAnsi="Times New Roman" w:cs="Times New Roman"/>
              </w:rPr>
            </w:pPr>
            <w:r>
              <w:rPr>
                <w:rFonts w:hint="default" w:ascii="Times New Roman" w:hAnsi="Times New Roman" w:cs="Times New Roman"/>
              </w:rPr>
              <w:t>5</w:t>
            </w:r>
            <w:r>
              <w:rPr>
                <w:rFonts w:hint="default" w:ascii="Times New Roman" w:hAnsi="Times New Roman" w:cs="Times New Roman"/>
                <w:vertAlign w:val="superscript"/>
              </w:rPr>
              <w:t>#</w:t>
            </w:r>
          </w:p>
        </w:tc>
      </w:tr>
      <w:tr w14:paraId="65D263FB">
        <w:tblPrEx>
          <w:tblCellMar>
            <w:top w:w="0" w:type="dxa"/>
            <w:left w:w="108" w:type="dxa"/>
            <w:bottom w:w="0" w:type="dxa"/>
            <w:right w:w="108" w:type="dxa"/>
          </w:tblCellMar>
        </w:tblPrEx>
        <w:trPr>
          <w:trHeight w:val="189" w:hRule="atLeast"/>
          <w:jc w:val="center"/>
        </w:trPr>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7CAB9">
            <w:pPr>
              <w:pStyle w:val="8"/>
              <w:bidi w:val="0"/>
              <w:rPr>
                <w:rFonts w:hint="default" w:ascii="Times New Roman" w:hAnsi="Times New Roman" w:cs="Times New Roman"/>
              </w:rPr>
            </w:pPr>
            <w:r>
              <w:rPr>
                <w:rFonts w:hint="default" w:ascii="Times New Roman" w:hAnsi="Times New Roman" w:cs="Times New Roman"/>
              </w:rPr>
              <w:t>1、锡矿山闪星锑业有限责任公司</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BB77">
            <w:pPr>
              <w:pStyle w:val="8"/>
              <w:bidi w:val="0"/>
              <w:rPr>
                <w:rFonts w:hint="default" w:ascii="Times New Roman" w:hAnsi="Times New Roman" w:cs="Times New Roman"/>
              </w:rPr>
            </w:pPr>
            <w:r>
              <w:rPr>
                <w:rFonts w:hint="default" w:ascii="Times New Roman" w:hAnsi="Times New Roman" w:cs="Times New Roman"/>
              </w:rPr>
              <w:t>1</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2D29">
            <w:pPr>
              <w:pStyle w:val="8"/>
              <w:bidi w:val="0"/>
              <w:rPr>
                <w:rFonts w:hint="default" w:ascii="Times New Roman" w:hAnsi="Times New Roman" w:cs="Times New Roman"/>
              </w:rPr>
            </w:pPr>
            <w:r>
              <w:rPr>
                <w:rFonts w:hint="default" w:ascii="Times New Roman" w:hAnsi="Times New Roman" w:cs="Times New Roman"/>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11E3">
            <w:pPr>
              <w:pStyle w:val="8"/>
              <w:bidi w:val="0"/>
              <w:rPr>
                <w:rFonts w:hint="default" w:ascii="Times New Roman" w:hAnsi="Times New Roman" w:cs="Times New Roman"/>
              </w:rPr>
            </w:pPr>
            <w:r>
              <w:rPr>
                <w:rFonts w:hint="default" w:ascii="Times New Roman" w:hAnsi="Times New Roman" w:cs="Times New Roman"/>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D99F">
            <w:pPr>
              <w:pStyle w:val="8"/>
              <w:bidi w:val="0"/>
              <w:rPr>
                <w:rFonts w:hint="default" w:ascii="Times New Roman" w:hAnsi="Times New Roman" w:cs="Times New Roman"/>
              </w:rPr>
            </w:pPr>
            <w:r>
              <w:rPr>
                <w:rFonts w:hint="default" w:ascii="Times New Roman" w:hAnsi="Times New Roman" w:cs="Times New Roman"/>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D6CE">
            <w:pPr>
              <w:pStyle w:val="8"/>
              <w:bidi w:val="0"/>
              <w:rPr>
                <w:rFonts w:hint="default" w:ascii="Times New Roman" w:hAnsi="Times New Roman" w:cs="Times New Roma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A6F50">
            <w:pPr>
              <w:pStyle w:val="8"/>
              <w:bidi w:val="0"/>
              <w:rPr>
                <w:rFonts w:hint="default" w:ascii="Times New Roman" w:hAnsi="Times New Roman" w:cs="Times New Roman"/>
              </w:rPr>
            </w:pPr>
            <w:r>
              <w:rPr>
                <w:rFonts w:hint="default" w:ascii="Times New Roman" w:hAnsi="Times New Roman" w:cs="Times New Roman"/>
              </w:rPr>
              <w:t>0.58</w:t>
            </w:r>
          </w:p>
        </w:tc>
      </w:tr>
      <w:tr w14:paraId="21B7846B">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2175F">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FDBA">
            <w:pPr>
              <w:pStyle w:val="8"/>
              <w:bidi w:val="0"/>
              <w:rPr>
                <w:rFonts w:hint="default" w:ascii="Times New Roman" w:hAnsi="Times New Roman" w:cs="Times New Roman"/>
              </w:rPr>
            </w:pPr>
            <w:r>
              <w:rPr>
                <w:rFonts w:hint="default" w:ascii="Times New Roman" w:hAnsi="Times New Roman" w:cs="Times New Roman"/>
              </w:rPr>
              <w:t>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CCAA">
            <w:pPr>
              <w:pStyle w:val="8"/>
              <w:bidi w:val="0"/>
              <w:rPr>
                <w:rFonts w:hint="default" w:ascii="Times New Roman" w:hAnsi="Times New Roman" w:cs="Times New Roman"/>
              </w:rPr>
            </w:pPr>
            <w:r>
              <w:rPr>
                <w:rFonts w:hint="default" w:ascii="Times New Roman" w:hAnsi="Times New Roman" w:cs="Times New Roman"/>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819E">
            <w:pPr>
              <w:pStyle w:val="8"/>
              <w:bidi w:val="0"/>
              <w:rPr>
                <w:rFonts w:hint="default" w:ascii="Times New Roman" w:hAnsi="Times New Roman" w:cs="Times New Roman"/>
              </w:rPr>
            </w:pPr>
            <w:r>
              <w:rPr>
                <w:rFonts w:hint="default" w:ascii="Times New Roman" w:hAnsi="Times New Roman" w:cs="Times New Roman"/>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0D93">
            <w:pPr>
              <w:pStyle w:val="8"/>
              <w:bidi w:val="0"/>
              <w:rPr>
                <w:rFonts w:hint="default" w:ascii="Times New Roman" w:hAnsi="Times New Roman" w:cs="Times New Roman"/>
              </w:rPr>
            </w:pPr>
            <w:r>
              <w:rPr>
                <w:rFonts w:hint="default" w:ascii="Times New Roman" w:hAnsi="Times New Roman" w:cs="Times New Roman"/>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F02A">
            <w:pPr>
              <w:pStyle w:val="8"/>
              <w:bidi w:val="0"/>
              <w:rPr>
                <w:rFonts w:hint="default" w:ascii="Times New Roman" w:hAnsi="Times New Roman" w:cs="Times New Roma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CB52">
            <w:pPr>
              <w:pStyle w:val="8"/>
              <w:bidi w:val="0"/>
              <w:rPr>
                <w:rFonts w:hint="default" w:ascii="Times New Roman" w:hAnsi="Times New Roman" w:cs="Times New Roman"/>
              </w:rPr>
            </w:pPr>
            <w:r>
              <w:rPr>
                <w:rFonts w:hint="default" w:ascii="Times New Roman" w:hAnsi="Times New Roman" w:cs="Times New Roman"/>
              </w:rPr>
              <w:t>0.59</w:t>
            </w:r>
          </w:p>
        </w:tc>
      </w:tr>
      <w:tr w14:paraId="2965067F">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653FD">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0738">
            <w:pPr>
              <w:pStyle w:val="8"/>
              <w:bidi w:val="0"/>
              <w:rPr>
                <w:rFonts w:hint="default" w:ascii="Times New Roman" w:hAnsi="Times New Roman" w:cs="Times New Roman"/>
              </w:rPr>
            </w:pPr>
            <w:r>
              <w:rPr>
                <w:rFonts w:hint="default" w:ascii="Times New Roman" w:hAnsi="Times New Roman" w:cs="Times New Roman"/>
              </w:rPr>
              <w:t>3</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D539">
            <w:pPr>
              <w:pStyle w:val="8"/>
              <w:bidi w:val="0"/>
              <w:rPr>
                <w:rFonts w:hint="default" w:ascii="Times New Roman" w:hAnsi="Times New Roman" w:cs="Times New Roman"/>
              </w:rPr>
            </w:pPr>
            <w:r>
              <w:rPr>
                <w:rFonts w:hint="default" w:ascii="Times New Roman" w:hAnsi="Times New Roman" w:cs="Times New Roman"/>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9820">
            <w:pPr>
              <w:pStyle w:val="8"/>
              <w:bidi w:val="0"/>
              <w:rPr>
                <w:rFonts w:hint="default" w:ascii="Times New Roman" w:hAnsi="Times New Roman" w:cs="Times New Roman"/>
              </w:rPr>
            </w:pPr>
            <w:r>
              <w:rPr>
                <w:rFonts w:hint="default" w:ascii="Times New Roman" w:hAnsi="Times New Roman" w:cs="Times New Roman"/>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C6F9">
            <w:pPr>
              <w:pStyle w:val="8"/>
              <w:bidi w:val="0"/>
              <w:rPr>
                <w:rFonts w:hint="default" w:ascii="Times New Roman" w:hAnsi="Times New Roman" w:cs="Times New Roman"/>
              </w:rPr>
            </w:pPr>
            <w:r>
              <w:rPr>
                <w:rFonts w:hint="default" w:ascii="Times New Roman" w:hAnsi="Times New Roman" w:cs="Times New Roman"/>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9B0D">
            <w:pPr>
              <w:pStyle w:val="8"/>
              <w:bidi w:val="0"/>
              <w:rPr>
                <w:rFonts w:hint="default" w:ascii="Times New Roman" w:hAnsi="Times New Roman" w:cs="Times New Roman"/>
              </w:rPr>
            </w:pPr>
            <w:r>
              <w:rPr>
                <w:rFonts w:hint="default" w:ascii="Times New Roman" w:hAnsi="Times New Roman" w:cs="Times New Roman"/>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7E84">
            <w:pPr>
              <w:pStyle w:val="8"/>
              <w:bidi w:val="0"/>
              <w:rPr>
                <w:rFonts w:hint="default" w:ascii="Times New Roman" w:hAnsi="Times New Roman" w:cs="Times New Roman"/>
              </w:rPr>
            </w:pPr>
            <w:r>
              <w:rPr>
                <w:rFonts w:hint="default" w:ascii="Times New Roman" w:hAnsi="Times New Roman" w:cs="Times New Roman"/>
              </w:rPr>
              <w:t>0.57</w:t>
            </w:r>
          </w:p>
        </w:tc>
      </w:tr>
      <w:tr w14:paraId="7D8A53D8">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8C815">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0701">
            <w:pPr>
              <w:pStyle w:val="8"/>
              <w:bidi w:val="0"/>
              <w:rPr>
                <w:rFonts w:hint="default" w:ascii="Times New Roman" w:hAnsi="Times New Roman" w:cs="Times New Roman"/>
              </w:rPr>
            </w:pPr>
            <w:r>
              <w:rPr>
                <w:rFonts w:hint="default" w:ascii="Times New Roman" w:hAnsi="Times New Roman" w:cs="Times New Roman"/>
              </w:rPr>
              <w:t>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4679">
            <w:pPr>
              <w:pStyle w:val="8"/>
              <w:bidi w:val="0"/>
              <w:rPr>
                <w:rFonts w:hint="default" w:ascii="Times New Roman" w:hAnsi="Times New Roman" w:cs="Times New Roman"/>
              </w:rPr>
            </w:pPr>
            <w:r>
              <w:rPr>
                <w:rFonts w:hint="default" w:ascii="Times New Roman" w:hAnsi="Times New Roman" w:cs="Times New Roman"/>
              </w:rPr>
              <w:t>0.0026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07A1">
            <w:pPr>
              <w:pStyle w:val="8"/>
              <w:bidi w:val="0"/>
              <w:rPr>
                <w:rFonts w:hint="default" w:ascii="Times New Roman" w:hAnsi="Times New Roman" w:cs="Times New Roman"/>
              </w:rPr>
            </w:pPr>
            <w:r>
              <w:rPr>
                <w:rFonts w:hint="default" w:ascii="Times New Roman" w:hAnsi="Times New Roman" w:cs="Times New Roman"/>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AA4A">
            <w:pPr>
              <w:pStyle w:val="8"/>
              <w:bidi w:val="0"/>
              <w:rPr>
                <w:rFonts w:hint="default" w:ascii="Times New Roman" w:hAnsi="Times New Roman" w:cs="Times New Roman"/>
              </w:rPr>
            </w:pPr>
            <w:r>
              <w:rPr>
                <w:rFonts w:hint="default" w:ascii="Times New Roman" w:hAnsi="Times New Roman" w:cs="Times New Roman"/>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70C4">
            <w:pPr>
              <w:pStyle w:val="8"/>
              <w:bidi w:val="0"/>
              <w:rPr>
                <w:rFonts w:hint="default" w:ascii="Times New Roman" w:hAnsi="Times New Roman" w:cs="Times New Roman"/>
              </w:rPr>
            </w:pPr>
            <w:r>
              <w:rPr>
                <w:rFonts w:hint="default" w:ascii="Times New Roman" w:hAnsi="Times New Roman" w:cs="Times New Roman"/>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D30B">
            <w:pPr>
              <w:pStyle w:val="8"/>
              <w:bidi w:val="0"/>
              <w:rPr>
                <w:rFonts w:hint="default" w:ascii="Times New Roman" w:hAnsi="Times New Roman" w:cs="Times New Roman"/>
              </w:rPr>
            </w:pPr>
            <w:r>
              <w:rPr>
                <w:rFonts w:hint="default" w:ascii="Times New Roman" w:hAnsi="Times New Roman" w:cs="Times New Roman"/>
              </w:rPr>
              <w:t>0.57</w:t>
            </w:r>
          </w:p>
        </w:tc>
      </w:tr>
      <w:tr w14:paraId="51EC9879">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5D83D">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1FBB">
            <w:pPr>
              <w:pStyle w:val="8"/>
              <w:bidi w:val="0"/>
              <w:rPr>
                <w:rFonts w:hint="default" w:ascii="Times New Roman" w:hAnsi="Times New Roman" w:cs="Times New Roman"/>
              </w:rPr>
            </w:pPr>
            <w:r>
              <w:rPr>
                <w:rFonts w:hint="default" w:ascii="Times New Roman" w:hAnsi="Times New Roman" w:cs="Times New Roman"/>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F8E3">
            <w:pPr>
              <w:pStyle w:val="8"/>
              <w:bidi w:val="0"/>
              <w:rPr>
                <w:rFonts w:hint="default" w:ascii="Times New Roman" w:hAnsi="Times New Roman" w:cs="Times New Roman"/>
              </w:rPr>
            </w:pPr>
            <w:r>
              <w:rPr>
                <w:rFonts w:hint="default" w:ascii="Times New Roman" w:hAnsi="Times New Roman" w:cs="Times New Roman"/>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F613">
            <w:pPr>
              <w:pStyle w:val="8"/>
              <w:bidi w:val="0"/>
              <w:rPr>
                <w:rFonts w:hint="default" w:ascii="Times New Roman" w:hAnsi="Times New Roman" w:cs="Times New Roman"/>
              </w:rPr>
            </w:pPr>
            <w:r>
              <w:rPr>
                <w:rFonts w:hint="default" w:ascii="Times New Roman" w:hAnsi="Times New Roman" w:cs="Times New Roman"/>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50A5">
            <w:pPr>
              <w:pStyle w:val="8"/>
              <w:bidi w:val="0"/>
              <w:rPr>
                <w:rFonts w:hint="default" w:ascii="Times New Roman" w:hAnsi="Times New Roman" w:cs="Times New Roman"/>
              </w:rPr>
            </w:pPr>
            <w:r>
              <w:rPr>
                <w:rFonts w:hint="default" w:ascii="Times New Roman" w:hAnsi="Times New Roman" w:cs="Times New Roman"/>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E35D">
            <w:pPr>
              <w:pStyle w:val="8"/>
              <w:bidi w:val="0"/>
              <w:rPr>
                <w:rFonts w:hint="default" w:ascii="Times New Roman" w:hAnsi="Times New Roman" w:cs="Times New Roma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9646">
            <w:pPr>
              <w:pStyle w:val="8"/>
              <w:bidi w:val="0"/>
              <w:rPr>
                <w:rFonts w:hint="default" w:ascii="Times New Roman" w:hAnsi="Times New Roman" w:cs="Times New Roman"/>
              </w:rPr>
            </w:pPr>
            <w:r>
              <w:rPr>
                <w:rFonts w:hint="default" w:ascii="Times New Roman" w:hAnsi="Times New Roman" w:cs="Times New Roman"/>
              </w:rPr>
              <w:t>0.58</w:t>
            </w:r>
          </w:p>
        </w:tc>
      </w:tr>
      <w:tr w14:paraId="31A5C248">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92C54">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0693">
            <w:pPr>
              <w:pStyle w:val="8"/>
              <w:bidi w:val="0"/>
              <w:rPr>
                <w:rFonts w:hint="default" w:ascii="Times New Roman" w:hAnsi="Times New Roman" w:cs="Times New Roman"/>
              </w:rPr>
            </w:pPr>
            <w:r>
              <w:rPr>
                <w:rFonts w:hint="default" w:ascii="Times New Roman" w:hAnsi="Times New Roman" w:cs="Times New Roman"/>
              </w:rPr>
              <w:t>6</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5005">
            <w:pPr>
              <w:pStyle w:val="8"/>
              <w:bidi w:val="0"/>
              <w:rPr>
                <w:rFonts w:hint="default" w:ascii="Times New Roman" w:hAnsi="Times New Roman" w:cs="Times New Roman"/>
              </w:rPr>
            </w:pPr>
            <w:r>
              <w:rPr>
                <w:rFonts w:hint="default" w:ascii="Times New Roman" w:hAnsi="Times New Roman" w:cs="Times New Roman"/>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61C4">
            <w:pPr>
              <w:pStyle w:val="8"/>
              <w:bidi w:val="0"/>
              <w:rPr>
                <w:rFonts w:hint="default" w:ascii="Times New Roman" w:hAnsi="Times New Roman" w:cs="Times New Roman"/>
              </w:rPr>
            </w:pPr>
            <w:r>
              <w:rPr>
                <w:rFonts w:hint="default" w:ascii="Times New Roman" w:hAnsi="Times New Roman" w:cs="Times New Roman"/>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75EF">
            <w:pPr>
              <w:pStyle w:val="8"/>
              <w:bidi w:val="0"/>
              <w:rPr>
                <w:rFonts w:hint="default" w:ascii="Times New Roman" w:hAnsi="Times New Roman" w:cs="Times New Roman"/>
              </w:rPr>
            </w:pPr>
            <w:r>
              <w:rPr>
                <w:rFonts w:hint="default" w:ascii="Times New Roman" w:hAnsi="Times New Roman" w:cs="Times New Roman"/>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7B32">
            <w:pPr>
              <w:pStyle w:val="8"/>
              <w:bidi w:val="0"/>
              <w:rPr>
                <w:rFonts w:hint="default" w:ascii="Times New Roman" w:hAnsi="Times New Roman" w:cs="Times New Roma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E7E2">
            <w:pPr>
              <w:pStyle w:val="8"/>
              <w:bidi w:val="0"/>
              <w:rPr>
                <w:rFonts w:hint="default" w:ascii="Times New Roman" w:hAnsi="Times New Roman" w:cs="Times New Roman"/>
              </w:rPr>
            </w:pPr>
            <w:r>
              <w:rPr>
                <w:rFonts w:hint="default" w:ascii="Times New Roman" w:hAnsi="Times New Roman" w:cs="Times New Roman"/>
              </w:rPr>
              <w:t>0.59</w:t>
            </w:r>
          </w:p>
        </w:tc>
      </w:tr>
      <w:tr w14:paraId="189EFEDF">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C00BD">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BBC0">
            <w:pPr>
              <w:pStyle w:val="8"/>
              <w:bidi w:val="0"/>
              <w:rPr>
                <w:rFonts w:hint="default" w:ascii="Times New Roman" w:hAnsi="Times New Roman" w:cs="Times New Roman"/>
              </w:rPr>
            </w:pPr>
            <w:r>
              <w:rPr>
                <w:rFonts w:hint="default" w:ascii="Times New Roman" w:hAnsi="Times New Roman" w:cs="Times New Roman"/>
              </w:rPr>
              <w:t>7</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D08F">
            <w:pPr>
              <w:pStyle w:val="8"/>
              <w:bidi w:val="0"/>
              <w:rPr>
                <w:rFonts w:hint="default" w:ascii="Times New Roman" w:hAnsi="Times New Roman" w:cs="Times New Roman"/>
              </w:rPr>
            </w:pPr>
            <w:r>
              <w:rPr>
                <w:rFonts w:hint="default" w:ascii="Times New Roman" w:hAnsi="Times New Roman" w:cs="Times New Roman"/>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9ABB">
            <w:pPr>
              <w:pStyle w:val="8"/>
              <w:bidi w:val="0"/>
              <w:rPr>
                <w:rFonts w:hint="default" w:ascii="Times New Roman" w:hAnsi="Times New Roman" w:cs="Times New Roman"/>
              </w:rPr>
            </w:pPr>
            <w:r>
              <w:rPr>
                <w:rFonts w:hint="default" w:ascii="Times New Roman" w:hAnsi="Times New Roman" w:cs="Times New Roman"/>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0143">
            <w:pPr>
              <w:pStyle w:val="8"/>
              <w:bidi w:val="0"/>
              <w:rPr>
                <w:rFonts w:hint="default" w:ascii="Times New Roman" w:hAnsi="Times New Roman" w:cs="Times New Roman"/>
              </w:rPr>
            </w:pPr>
            <w:r>
              <w:rPr>
                <w:rFonts w:hint="default" w:ascii="Times New Roman" w:hAnsi="Times New Roman" w:cs="Times New Roman"/>
              </w:rPr>
              <w:t>0.044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912E">
            <w:pPr>
              <w:pStyle w:val="8"/>
              <w:bidi w:val="0"/>
              <w:rPr>
                <w:rFonts w:hint="default" w:ascii="Times New Roman" w:hAnsi="Times New Roman" w:cs="Times New Roman"/>
              </w:rPr>
            </w:pPr>
            <w:r>
              <w:rPr>
                <w:rFonts w:hint="default" w:ascii="Times New Roman" w:hAnsi="Times New Roman" w:cs="Times New Roman"/>
              </w:rPr>
              <w:t>0.21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3E8C">
            <w:pPr>
              <w:pStyle w:val="8"/>
              <w:bidi w:val="0"/>
              <w:rPr>
                <w:rFonts w:hint="default" w:ascii="Times New Roman" w:hAnsi="Times New Roman" w:cs="Times New Roman"/>
              </w:rPr>
            </w:pPr>
            <w:r>
              <w:rPr>
                <w:rFonts w:hint="default" w:ascii="Times New Roman" w:hAnsi="Times New Roman" w:cs="Times New Roman"/>
              </w:rPr>
              <w:t>0.59</w:t>
            </w:r>
          </w:p>
        </w:tc>
      </w:tr>
      <w:tr w14:paraId="41F7A91B">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350AD">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0309">
            <w:pPr>
              <w:pStyle w:val="8"/>
              <w:bidi w:val="0"/>
              <w:rPr>
                <w:rFonts w:hint="default" w:ascii="Times New Roman" w:hAnsi="Times New Roman" w:cs="Times New Roman"/>
              </w:rPr>
            </w:pPr>
            <w:r>
              <w:rPr>
                <w:rFonts w:hint="default" w:ascii="Times New Roman" w:hAnsi="Times New Roman" w:cs="Times New Roman"/>
              </w:rPr>
              <w:t>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95A9">
            <w:pPr>
              <w:pStyle w:val="8"/>
              <w:bidi w:val="0"/>
              <w:rPr>
                <w:rFonts w:hint="default" w:ascii="Times New Roman" w:hAnsi="Times New Roman" w:cs="Times New Roman"/>
              </w:rPr>
            </w:pPr>
            <w:r>
              <w:rPr>
                <w:rFonts w:hint="default" w:ascii="Times New Roman" w:hAnsi="Times New Roman" w:cs="Times New Roman"/>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BA5F">
            <w:pPr>
              <w:pStyle w:val="8"/>
              <w:bidi w:val="0"/>
              <w:rPr>
                <w:rFonts w:hint="default" w:ascii="Times New Roman" w:hAnsi="Times New Roman" w:cs="Times New Roman"/>
              </w:rPr>
            </w:pPr>
            <w:r>
              <w:rPr>
                <w:rFonts w:hint="default" w:ascii="Times New Roman" w:hAnsi="Times New Roman" w:cs="Times New Roman"/>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BA36">
            <w:pPr>
              <w:pStyle w:val="8"/>
              <w:bidi w:val="0"/>
              <w:rPr>
                <w:rFonts w:hint="default" w:ascii="Times New Roman" w:hAnsi="Times New Roman" w:cs="Times New Roman"/>
              </w:rPr>
            </w:pPr>
            <w:r>
              <w:rPr>
                <w:rFonts w:hint="default" w:ascii="Times New Roman" w:hAnsi="Times New Roman" w:cs="Times New Roman"/>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BC5F">
            <w:pPr>
              <w:pStyle w:val="8"/>
              <w:bidi w:val="0"/>
              <w:rPr>
                <w:rFonts w:hint="default" w:ascii="Times New Roman" w:hAnsi="Times New Roman" w:cs="Times New Roman"/>
              </w:rPr>
            </w:pPr>
            <w:r>
              <w:rPr>
                <w:rFonts w:hint="default" w:ascii="Times New Roman" w:hAnsi="Times New Roman" w:cs="Times New Roman"/>
              </w:rPr>
              <w:t>0.21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DF98">
            <w:pPr>
              <w:pStyle w:val="8"/>
              <w:bidi w:val="0"/>
              <w:rPr>
                <w:rFonts w:hint="default" w:ascii="Times New Roman" w:hAnsi="Times New Roman" w:cs="Times New Roman"/>
              </w:rPr>
            </w:pPr>
            <w:r>
              <w:rPr>
                <w:rFonts w:hint="default" w:ascii="Times New Roman" w:hAnsi="Times New Roman" w:cs="Times New Roman"/>
              </w:rPr>
              <w:t>0.59</w:t>
            </w:r>
          </w:p>
        </w:tc>
      </w:tr>
      <w:tr w14:paraId="5F7B2FB4">
        <w:tblPrEx>
          <w:tblCellMar>
            <w:top w:w="0" w:type="dxa"/>
            <w:left w:w="108" w:type="dxa"/>
            <w:bottom w:w="0" w:type="dxa"/>
            <w:right w:w="108" w:type="dxa"/>
          </w:tblCellMar>
        </w:tblPrEx>
        <w:trPr>
          <w:trHeight w:val="9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CB1EE">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29F6">
            <w:pPr>
              <w:pStyle w:val="8"/>
              <w:bidi w:val="0"/>
              <w:rPr>
                <w:rFonts w:hint="default" w:ascii="Times New Roman" w:hAnsi="Times New Roman" w:cs="Times New Roman"/>
              </w:rPr>
            </w:pPr>
            <w:r>
              <w:rPr>
                <w:rFonts w:hint="default" w:ascii="Times New Roman" w:hAnsi="Times New Roman" w:cs="Times New Roman"/>
              </w:rPr>
              <w:t>9</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CDF2">
            <w:pPr>
              <w:pStyle w:val="8"/>
              <w:bidi w:val="0"/>
              <w:rPr>
                <w:rFonts w:hint="default" w:ascii="Times New Roman" w:hAnsi="Times New Roman" w:cs="Times New Roman"/>
              </w:rPr>
            </w:pPr>
            <w:r>
              <w:rPr>
                <w:rFonts w:hint="default" w:ascii="Times New Roman" w:hAnsi="Times New Roman" w:cs="Times New Roman"/>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C76E">
            <w:pPr>
              <w:pStyle w:val="8"/>
              <w:bidi w:val="0"/>
              <w:rPr>
                <w:rFonts w:hint="default" w:ascii="Times New Roman" w:hAnsi="Times New Roman" w:cs="Times New Roman"/>
              </w:rPr>
            </w:pPr>
            <w:r>
              <w:rPr>
                <w:rFonts w:hint="default" w:ascii="Times New Roman" w:hAnsi="Times New Roman" w:cs="Times New Roman"/>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37B0">
            <w:pPr>
              <w:pStyle w:val="8"/>
              <w:bidi w:val="0"/>
              <w:rPr>
                <w:rFonts w:hint="default" w:ascii="Times New Roman" w:hAnsi="Times New Roman" w:cs="Times New Roman"/>
              </w:rPr>
            </w:pPr>
            <w:r>
              <w:rPr>
                <w:rFonts w:hint="default" w:ascii="Times New Roman" w:hAnsi="Times New Roman" w:cs="Times New Roman"/>
              </w:rPr>
              <w:t>0.044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49EC">
            <w:pPr>
              <w:pStyle w:val="8"/>
              <w:bidi w:val="0"/>
              <w:rPr>
                <w:rFonts w:hint="default" w:ascii="Times New Roman" w:hAnsi="Times New Roman" w:cs="Times New Roma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7956">
            <w:pPr>
              <w:pStyle w:val="8"/>
              <w:bidi w:val="0"/>
              <w:rPr>
                <w:rFonts w:hint="default" w:ascii="Times New Roman" w:hAnsi="Times New Roman" w:cs="Times New Roman"/>
              </w:rPr>
            </w:pPr>
            <w:r>
              <w:rPr>
                <w:rFonts w:hint="default" w:ascii="Times New Roman" w:hAnsi="Times New Roman" w:cs="Times New Roman"/>
              </w:rPr>
              <w:t>0.58</w:t>
            </w:r>
          </w:p>
        </w:tc>
      </w:tr>
      <w:tr w14:paraId="71F855C6">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B373F">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0B1C">
            <w:pPr>
              <w:pStyle w:val="8"/>
              <w:bidi w:val="0"/>
              <w:rPr>
                <w:rFonts w:hint="default" w:ascii="Times New Roman" w:hAnsi="Times New Roman" w:cs="Times New Roman"/>
              </w:rPr>
            </w:pPr>
            <w:r>
              <w:rPr>
                <w:rFonts w:hint="default" w:ascii="Times New Roman" w:hAnsi="Times New Roman" w:cs="Times New Roman"/>
              </w:rPr>
              <w:t>10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84F6">
            <w:pPr>
              <w:pStyle w:val="8"/>
              <w:bidi w:val="0"/>
              <w:rPr>
                <w:rFonts w:hint="default" w:ascii="Times New Roman" w:hAnsi="Times New Roman" w:cs="Times New Roman"/>
              </w:rPr>
            </w:pPr>
            <w:r>
              <w:rPr>
                <w:rFonts w:hint="default" w:ascii="Times New Roman" w:hAnsi="Times New Roman" w:cs="Times New Roman"/>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1F68">
            <w:pPr>
              <w:pStyle w:val="8"/>
              <w:bidi w:val="0"/>
              <w:rPr>
                <w:rFonts w:hint="default" w:ascii="Times New Roman" w:hAnsi="Times New Roman" w:cs="Times New Roman"/>
              </w:rPr>
            </w:pPr>
            <w:r>
              <w:rPr>
                <w:rFonts w:hint="default" w:ascii="Times New Roman" w:hAnsi="Times New Roman" w:cs="Times New Roman"/>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6090">
            <w:pPr>
              <w:pStyle w:val="8"/>
              <w:bidi w:val="0"/>
              <w:rPr>
                <w:rFonts w:hint="default" w:ascii="Times New Roman" w:hAnsi="Times New Roman" w:cs="Times New Roman"/>
              </w:rPr>
            </w:pPr>
            <w:r>
              <w:rPr>
                <w:rFonts w:hint="default" w:ascii="Times New Roman" w:hAnsi="Times New Roman" w:cs="Times New Roman"/>
              </w:rPr>
              <w:t>0.044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88D2">
            <w:pPr>
              <w:pStyle w:val="8"/>
              <w:bidi w:val="0"/>
              <w:rPr>
                <w:rFonts w:hint="default" w:ascii="Times New Roman" w:hAnsi="Times New Roman" w:cs="Times New Roma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5D5B">
            <w:pPr>
              <w:pStyle w:val="8"/>
              <w:bidi w:val="0"/>
              <w:rPr>
                <w:rFonts w:hint="default" w:ascii="Times New Roman" w:hAnsi="Times New Roman" w:cs="Times New Roman"/>
              </w:rPr>
            </w:pPr>
            <w:r>
              <w:rPr>
                <w:rFonts w:hint="default" w:ascii="Times New Roman" w:hAnsi="Times New Roman" w:cs="Times New Roman"/>
              </w:rPr>
              <w:t>0.59</w:t>
            </w:r>
          </w:p>
        </w:tc>
      </w:tr>
      <w:tr w14:paraId="7D8FF222">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CBDEF">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4923">
            <w:pPr>
              <w:pStyle w:val="8"/>
              <w:bidi w:val="0"/>
              <w:rPr>
                <w:rFonts w:hint="default" w:ascii="Times New Roman" w:hAnsi="Times New Roman" w:cs="Times New Roman"/>
              </w:rPr>
            </w:pPr>
            <w:r>
              <w:rPr>
                <w:rFonts w:hint="default" w:ascii="Times New Roman" w:hAnsi="Times New Roman" w:cs="Times New Roman"/>
              </w:rPr>
              <w:t>11</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CB30">
            <w:pPr>
              <w:pStyle w:val="8"/>
              <w:bidi w:val="0"/>
              <w:rPr>
                <w:rFonts w:hint="default" w:ascii="Times New Roman" w:hAnsi="Times New Roman" w:cs="Times New Roman"/>
              </w:rPr>
            </w:pPr>
            <w:r>
              <w:rPr>
                <w:rFonts w:hint="default" w:ascii="Times New Roman" w:hAnsi="Times New Roman" w:cs="Times New Roman"/>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E3B1">
            <w:pPr>
              <w:pStyle w:val="8"/>
              <w:bidi w:val="0"/>
              <w:rPr>
                <w:rFonts w:hint="default" w:ascii="Times New Roman" w:hAnsi="Times New Roman" w:cs="Times New Roman"/>
              </w:rPr>
            </w:pPr>
            <w:r>
              <w:rPr>
                <w:rFonts w:hint="default" w:ascii="Times New Roman" w:hAnsi="Times New Roman" w:cs="Times New Roman"/>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C748">
            <w:pPr>
              <w:pStyle w:val="8"/>
              <w:bidi w:val="0"/>
              <w:rPr>
                <w:rFonts w:hint="default" w:ascii="Times New Roman" w:hAnsi="Times New Roman" w:cs="Times New Roman"/>
              </w:rPr>
            </w:pPr>
            <w:r>
              <w:rPr>
                <w:rFonts w:hint="default" w:ascii="Times New Roman" w:hAnsi="Times New Roman" w:cs="Times New Roman"/>
              </w:rPr>
              <w:t>0.044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2736">
            <w:pPr>
              <w:pStyle w:val="8"/>
              <w:bidi w:val="0"/>
              <w:rPr>
                <w:rFonts w:hint="default" w:ascii="Times New Roman" w:hAnsi="Times New Roman" w:cs="Times New Roman"/>
              </w:rPr>
            </w:pPr>
            <w:r>
              <w:rPr>
                <w:rFonts w:hint="default" w:ascii="Times New Roman" w:hAnsi="Times New Roman" w:cs="Times New Roman"/>
              </w:rPr>
              <w:t>0.21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ADC7">
            <w:pPr>
              <w:pStyle w:val="8"/>
              <w:bidi w:val="0"/>
              <w:rPr>
                <w:rFonts w:hint="default" w:ascii="Times New Roman" w:hAnsi="Times New Roman" w:cs="Times New Roman"/>
              </w:rPr>
            </w:pPr>
            <w:r>
              <w:rPr>
                <w:rFonts w:hint="default" w:ascii="Times New Roman" w:hAnsi="Times New Roman" w:cs="Times New Roman"/>
              </w:rPr>
              <w:t>0.58</w:t>
            </w:r>
          </w:p>
        </w:tc>
      </w:tr>
      <w:tr w14:paraId="15A782F5">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D7BA6">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249B">
            <w:pPr>
              <w:pStyle w:val="8"/>
              <w:bidi w:val="0"/>
              <w:rPr>
                <w:rFonts w:hint="default" w:ascii="Times New Roman" w:hAnsi="Times New Roman" w:cs="Times New Roman"/>
              </w:rPr>
            </w:pPr>
            <w:r>
              <w:rPr>
                <w:rFonts w:hint="default" w:ascii="Times New Roman" w:hAnsi="Times New Roman" w:cs="Times New Roman"/>
              </w:rPr>
              <w:t>均值</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F02D">
            <w:pPr>
              <w:pStyle w:val="8"/>
              <w:bidi w:val="0"/>
              <w:rPr>
                <w:rFonts w:hint="default" w:ascii="Times New Roman" w:hAnsi="Times New Roman" w:cs="Times New Roman"/>
              </w:rPr>
            </w:pPr>
            <w:r>
              <w:rPr>
                <w:rFonts w:hint="default" w:ascii="Times New Roman" w:hAnsi="Times New Roman" w:cs="Times New Roman"/>
              </w:rPr>
              <w:t>0.00246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B484">
            <w:pPr>
              <w:pStyle w:val="8"/>
              <w:bidi w:val="0"/>
              <w:rPr>
                <w:rFonts w:hint="default" w:ascii="Times New Roman" w:hAnsi="Times New Roman" w:cs="Times New Roman"/>
              </w:rPr>
            </w:pPr>
            <w:r>
              <w:rPr>
                <w:rFonts w:hint="default" w:ascii="Times New Roman" w:hAnsi="Times New Roman" w:cs="Times New Roman"/>
              </w:rPr>
              <w:t>0.0115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451F">
            <w:pPr>
              <w:pStyle w:val="8"/>
              <w:bidi w:val="0"/>
              <w:rPr>
                <w:rFonts w:hint="default" w:ascii="Times New Roman" w:hAnsi="Times New Roman" w:cs="Times New Roman"/>
              </w:rPr>
            </w:pPr>
            <w:r>
              <w:rPr>
                <w:rFonts w:hint="default" w:ascii="Times New Roman" w:hAnsi="Times New Roman" w:cs="Times New Roman"/>
              </w:rPr>
              <w:t>0.0449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F7D8">
            <w:pPr>
              <w:pStyle w:val="8"/>
              <w:bidi w:val="0"/>
              <w:rPr>
                <w:rFonts w:hint="default" w:ascii="Times New Roman" w:hAnsi="Times New Roman" w:cs="Times New Roman"/>
              </w:rPr>
            </w:pPr>
            <w:r>
              <w:rPr>
                <w:rFonts w:hint="default" w:ascii="Times New Roman" w:hAnsi="Times New Roman" w:cs="Times New Roman"/>
              </w:rPr>
              <w:t>0.201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E99E9">
            <w:pPr>
              <w:pStyle w:val="8"/>
              <w:bidi w:val="0"/>
              <w:rPr>
                <w:rFonts w:hint="default" w:ascii="Times New Roman" w:hAnsi="Times New Roman" w:cs="Times New Roman"/>
              </w:rPr>
            </w:pPr>
            <w:r>
              <w:rPr>
                <w:rFonts w:hint="default" w:ascii="Times New Roman" w:hAnsi="Times New Roman" w:cs="Times New Roman"/>
              </w:rPr>
              <w:t>0.583</w:t>
            </w:r>
          </w:p>
        </w:tc>
      </w:tr>
      <w:tr w14:paraId="3D80F6D6">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8CD70">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AA87">
            <w:pPr>
              <w:pStyle w:val="8"/>
              <w:bidi w:val="0"/>
              <w:rPr>
                <w:rFonts w:hint="eastAsia" w:ascii="Times New Roman" w:hAnsi="Times New Roman" w:cs="Times New Roman" w:eastAsiaTheme="minorEastAsia"/>
                <w:lang w:eastAsia="zh-CN"/>
              </w:rPr>
            </w:pPr>
            <w:r>
              <w:rPr>
                <w:rFonts w:hint="eastAsia" w:ascii="Times New Roman" w:hAnsi="Times New Roman" w:cs="Times New Roman"/>
                <w:lang w:val="en-US" w:eastAsia="zh-CN"/>
              </w:rPr>
              <w:t>S</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2266">
            <w:pPr>
              <w:pStyle w:val="8"/>
              <w:bidi w:val="0"/>
              <w:rPr>
                <w:rFonts w:hint="default" w:ascii="Times New Roman" w:hAnsi="Times New Roman" w:cs="Times New Roman"/>
              </w:rPr>
            </w:pPr>
            <w:r>
              <w:rPr>
                <w:rFonts w:hint="default" w:ascii="Times New Roman" w:hAnsi="Times New Roman" w:cs="Times New Roman"/>
              </w:rPr>
              <w:t>6.74E-05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46C9">
            <w:pPr>
              <w:pStyle w:val="8"/>
              <w:bidi w:val="0"/>
              <w:rPr>
                <w:rFonts w:hint="default" w:ascii="Times New Roman" w:hAnsi="Times New Roman" w:cs="Times New Roman"/>
              </w:rPr>
            </w:pPr>
            <w:r>
              <w:rPr>
                <w:rFonts w:hint="default" w:ascii="Times New Roman" w:hAnsi="Times New Roman" w:cs="Times New Roman"/>
              </w:rPr>
              <w:t>5.22E-04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501D3">
            <w:pPr>
              <w:pStyle w:val="8"/>
              <w:bidi w:val="0"/>
              <w:rPr>
                <w:rFonts w:hint="default" w:ascii="Times New Roman" w:hAnsi="Times New Roman" w:cs="Times New Roman"/>
              </w:rPr>
            </w:pPr>
            <w:r>
              <w:rPr>
                <w:rFonts w:hint="default" w:ascii="Times New Roman" w:hAnsi="Times New Roman" w:cs="Times New Roman"/>
              </w:rPr>
              <w:t>8.31E-04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6B26">
            <w:pPr>
              <w:pStyle w:val="8"/>
              <w:bidi w:val="0"/>
              <w:rPr>
                <w:rFonts w:hint="default" w:ascii="Times New Roman" w:hAnsi="Times New Roman" w:cs="Times New Roman"/>
              </w:rPr>
            </w:pPr>
            <w:r>
              <w:rPr>
                <w:rFonts w:hint="default" w:ascii="Times New Roman" w:hAnsi="Times New Roman" w:cs="Times New Roman"/>
              </w:rPr>
              <w:t>7.01E-03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AE6D">
            <w:pPr>
              <w:pStyle w:val="8"/>
              <w:bidi w:val="0"/>
              <w:rPr>
                <w:rFonts w:hint="default" w:ascii="Times New Roman" w:hAnsi="Times New Roman" w:cs="Times New Roman"/>
              </w:rPr>
            </w:pPr>
            <w:r>
              <w:rPr>
                <w:rFonts w:hint="default" w:ascii="Times New Roman" w:hAnsi="Times New Roman" w:cs="Times New Roman"/>
              </w:rPr>
              <w:t>7.86E-03</w:t>
            </w:r>
          </w:p>
        </w:tc>
      </w:tr>
      <w:tr w14:paraId="4B618F33">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07E1CFF">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1060A6D">
            <w:pPr>
              <w:pStyle w:val="8"/>
              <w:bidi w:val="0"/>
              <w:rPr>
                <w:rFonts w:hint="default" w:ascii="Times New Roman" w:hAnsi="Times New Roman" w:cs="Times New Roman"/>
              </w:rPr>
            </w:pPr>
            <w:r>
              <w:rPr>
                <w:rFonts w:hint="default" w:ascii="Times New Roman" w:hAnsi="Times New Roman" w:cs="Times New Roman"/>
              </w:rPr>
              <w:t>RSD</w:t>
            </w:r>
          </w:p>
        </w:tc>
        <w:tc>
          <w:tcPr>
            <w:tcW w:w="145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D51F7C5">
            <w:pPr>
              <w:pStyle w:val="8"/>
              <w:bidi w:val="0"/>
              <w:rPr>
                <w:rFonts w:hint="default" w:ascii="Times New Roman" w:hAnsi="Times New Roman" w:cs="Times New Roman"/>
              </w:rPr>
            </w:pPr>
            <w:r>
              <w:rPr>
                <w:rFonts w:hint="default" w:ascii="Times New Roman" w:hAnsi="Times New Roman" w:cs="Times New Roman"/>
              </w:rPr>
              <w:t>2.74</w:t>
            </w:r>
          </w:p>
        </w:tc>
        <w:tc>
          <w:tcPr>
            <w:tcW w:w="144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EEBADD6">
            <w:pPr>
              <w:pStyle w:val="8"/>
              <w:bidi w:val="0"/>
              <w:rPr>
                <w:rFonts w:hint="default" w:ascii="Times New Roman" w:hAnsi="Times New Roman" w:cs="Times New Roman"/>
              </w:rPr>
            </w:pPr>
            <w:r>
              <w:rPr>
                <w:rFonts w:hint="default" w:ascii="Times New Roman" w:hAnsi="Times New Roman" w:cs="Times New Roman"/>
              </w:rPr>
              <w:t>4.56</w:t>
            </w:r>
          </w:p>
        </w:tc>
        <w:tc>
          <w:tcPr>
            <w:tcW w:w="144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518DECC">
            <w:pPr>
              <w:pStyle w:val="8"/>
              <w:bidi w:val="0"/>
              <w:rPr>
                <w:rFonts w:hint="default" w:ascii="Times New Roman" w:hAnsi="Times New Roman" w:cs="Times New Roman"/>
              </w:rPr>
            </w:pPr>
            <w:r>
              <w:rPr>
                <w:rFonts w:hint="default" w:ascii="Times New Roman" w:hAnsi="Times New Roman" w:cs="Times New Roman"/>
              </w:rPr>
              <w:t>1.85</w:t>
            </w:r>
          </w:p>
        </w:tc>
        <w:tc>
          <w:tcPr>
            <w:tcW w:w="144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0F2BF4B">
            <w:pPr>
              <w:pStyle w:val="8"/>
              <w:bidi w:val="0"/>
              <w:rPr>
                <w:rFonts w:hint="default" w:ascii="Times New Roman" w:hAnsi="Times New Roman" w:cs="Times New Roman"/>
              </w:rPr>
            </w:pPr>
            <w:r>
              <w:rPr>
                <w:rFonts w:hint="default" w:ascii="Times New Roman" w:hAnsi="Times New Roman" w:cs="Times New Roman"/>
              </w:rPr>
              <w:t>3.49</w:t>
            </w:r>
          </w:p>
        </w:tc>
        <w:tc>
          <w:tcPr>
            <w:tcW w:w="144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05A5D15">
            <w:pPr>
              <w:pStyle w:val="8"/>
              <w:bidi w:val="0"/>
              <w:rPr>
                <w:rFonts w:hint="default" w:ascii="Times New Roman" w:hAnsi="Times New Roman" w:cs="Times New Roman"/>
              </w:rPr>
            </w:pPr>
            <w:r>
              <w:rPr>
                <w:rFonts w:hint="default" w:ascii="Times New Roman" w:hAnsi="Times New Roman" w:cs="Times New Roman"/>
              </w:rPr>
              <w:t>1.35</w:t>
            </w:r>
          </w:p>
        </w:tc>
      </w:tr>
      <w:tr w14:paraId="1B62CAA9">
        <w:tblPrEx>
          <w:tblCellMar>
            <w:top w:w="0" w:type="dxa"/>
            <w:left w:w="108" w:type="dxa"/>
            <w:bottom w:w="0" w:type="dxa"/>
            <w:right w:w="108" w:type="dxa"/>
          </w:tblCellMar>
        </w:tblPrEx>
        <w:trPr>
          <w:trHeight w:val="170" w:hRule="atLeast"/>
          <w:jc w:val="center"/>
        </w:trPr>
        <w:tc>
          <w:tcPr>
            <w:tcW w:w="1076"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1C99B31D">
            <w:pPr>
              <w:pStyle w:val="8"/>
              <w:bidi w:val="0"/>
              <w:rPr>
                <w:rFonts w:hint="default" w:ascii="Times New Roman" w:hAnsi="Times New Roman" w:cs="Times New Roman"/>
              </w:rPr>
            </w:pPr>
            <w:r>
              <w:rPr>
                <w:rFonts w:hint="default" w:ascii="Times New Roman" w:hAnsi="Times New Roman" w:cs="Times New Roman"/>
                <w:lang w:val="en-US" w:eastAsia="zh-CN"/>
              </w:rPr>
              <w:t>2</w:t>
            </w:r>
            <w:r>
              <w:rPr>
                <w:rFonts w:hint="default" w:ascii="Times New Roman" w:hAnsi="Times New Roman" w:cs="Times New Roman"/>
              </w:rPr>
              <w:t>、深圳市中金岭南有色金属股份有限公司</w:t>
            </w:r>
          </w:p>
        </w:tc>
        <w:tc>
          <w:tcPr>
            <w:tcW w:w="1057" w:type="dxa"/>
            <w:tcBorders>
              <w:top w:val="single" w:color="auto" w:sz="4" w:space="0"/>
              <w:left w:val="single" w:color="000000" w:sz="4" w:space="0"/>
              <w:bottom w:val="single" w:color="000000" w:sz="4" w:space="0"/>
              <w:right w:val="single" w:color="000000" w:sz="4" w:space="0"/>
            </w:tcBorders>
            <w:shd w:val="clear" w:color="auto" w:fill="auto"/>
            <w:vAlign w:val="center"/>
          </w:tcPr>
          <w:p w14:paraId="19EFD214">
            <w:pPr>
              <w:pStyle w:val="8"/>
              <w:bidi w:val="0"/>
              <w:rPr>
                <w:rFonts w:hint="default" w:ascii="Times New Roman" w:hAnsi="Times New Roman" w:cs="Times New Roman"/>
              </w:rPr>
            </w:pPr>
            <w:r>
              <w:rPr>
                <w:rFonts w:hint="default" w:ascii="Times New Roman" w:hAnsi="Times New Roman" w:cs="Times New Roman"/>
              </w:rPr>
              <w:t>1</w:t>
            </w:r>
          </w:p>
        </w:tc>
        <w:tc>
          <w:tcPr>
            <w:tcW w:w="145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46EDF7C">
            <w:pPr>
              <w:pStyle w:val="8"/>
              <w:bidi w:val="0"/>
              <w:rPr>
                <w:rFonts w:hint="default" w:ascii="Times New Roman" w:hAnsi="Times New Roman" w:cs="Times New Roman"/>
              </w:rPr>
            </w:pPr>
            <w:r>
              <w:rPr>
                <w:rFonts w:hint="default" w:ascii="Times New Roman" w:hAnsi="Times New Roman" w:cs="Times New Roman"/>
              </w:rPr>
              <w:t>0.0024</w:t>
            </w:r>
          </w:p>
        </w:tc>
        <w:tc>
          <w:tcPr>
            <w:tcW w:w="144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FEDE088">
            <w:pPr>
              <w:pStyle w:val="8"/>
              <w:bidi w:val="0"/>
              <w:rPr>
                <w:rFonts w:hint="default" w:ascii="Times New Roman" w:hAnsi="Times New Roman" w:cs="Times New Roman"/>
              </w:rPr>
            </w:pPr>
            <w:r>
              <w:rPr>
                <w:rFonts w:hint="default" w:ascii="Times New Roman" w:hAnsi="Times New Roman" w:cs="Times New Roman"/>
              </w:rPr>
              <w:t>0.0119</w:t>
            </w:r>
          </w:p>
        </w:tc>
        <w:tc>
          <w:tcPr>
            <w:tcW w:w="144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0D0325F">
            <w:pPr>
              <w:pStyle w:val="8"/>
              <w:bidi w:val="0"/>
              <w:rPr>
                <w:rFonts w:hint="default" w:ascii="Times New Roman" w:hAnsi="Times New Roman" w:cs="Times New Roman"/>
              </w:rPr>
            </w:pPr>
            <w:r>
              <w:rPr>
                <w:rFonts w:hint="default" w:ascii="Times New Roman" w:hAnsi="Times New Roman" w:cs="Times New Roman"/>
              </w:rPr>
              <w:t>0.047</w:t>
            </w:r>
          </w:p>
        </w:tc>
        <w:tc>
          <w:tcPr>
            <w:tcW w:w="144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D76ED07">
            <w:pPr>
              <w:pStyle w:val="8"/>
              <w:bidi w:val="0"/>
              <w:rPr>
                <w:rFonts w:hint="default" w:ascii="Times New Roman" w:hAnsi="Times New Roman" w:cs="Times New Roman"/>
              </w:rPr>
            </w:pPr>
            <w:r>
              <w:rPr>
                <w:rFonts w:hint="default" w:ascii="Times New Roman" w:hAnsi="Times New Roman" w:cs="Times New Roman"/>
              </w:rPr>
              <w:t>0.196</w:t>
            </w:r>
          </w:p>
        </w:tc>
        <w:tc>
          <w:tcPr>
            <w:tcW w:w="144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33F0A28">
            <w:pPr>
              <w:pStyle w:val="8"/>
              <w:bidi w:val="0"/>
              <w:rPr>
                <w:rFonts w:hint="default" w:ascii="Times New Roman" w:hAnsi="Times New Roman" w:cs="Times New Roman"/>
              </w:rPr>
            </w:pPr>
            <w:r>
              <w:rPr>
                <w:rFonts w:hint="default" w:ascii="Times New Roman" w:hAnsi="Times New Roman" w:cs="Times New Roman"/>
              </w:rPr>
              <w:t>0.60</w:t>
            </w:r>
          </w:p>
        </w:tc>
      </w:tr>
      <w:tr w14:paraId="679F185D">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05719">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494D">
            <w:pPr>
              <w:pStyle w:val="8"/>
              <w:bidi w:val="0"/>
              <w:rPr>
                <w:rFonts w:hint="default" w:ascii="Times New Roman" w:hAnsi="Times New Roman" w:cs="Times New Roman"/>
              </w:rPr>
            </w:pPr>
            <w:r>
              <w:rPr>
                <w:rFonts w:hint="default" w:ascii="Times New Roman" w:hAnsi="Times New Roman" w:cs="Times New Roman"/>
              </w:rPr>
              <w:t>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AF1B">
            <w:pPr>
              <w:pStyle w:val="8"/>
              <w:bidi w:val="0"/>
              <w:rPr>
                <w:rFonts w:hint="default" w:ascii="Times New Roman" w:hAnsi="Times New Roman" w:cs="Times New Roman"/>
              </w:rPr>
            </w:pPr>
            <w:r>
              <w:rPr>
                <w:rFonts w:hint="default" w:ascii="Times New Roman" w:hAnsi="Times New Roman" w:cs="Times New Roman"/>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7EE9">
            <w:pPr>
              <w:pStyle w:val="8"/>
              <w:bidi w:val="0"/>
              <w:rPr>
                <w:rFonts w:hint="default" w:ascii="Times New Roman" w:hAnsi="Times New Roman" w:cs="Times New Roman"/>
              </w:rPr>
            </w:pPr>
            <w:r>
              <w:rPr>
                <w:rFonts w:hint="default" w:ascii="Times New Roman" w:hAnsi="Times New Roman" w:cs="Times New Roman"/>
              </w:rPr>
              <w:t>0.0118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89FE">
            <w:pPr>
              <w:pStyle w:val="8"/>
              <w:bidi w:val="0"/>
              <w:rPr>
                <w:rFonts w:hint="default" w:ascii="Times New Roman" w:hAnsi="Times New Roman" w:cs="Times New Roman"/>
              </w:rPr>
            </w:pPr>
            <w:r>
              <w:rPr>
                <w:rFonts w:hint="default" w:ascii="Times New Roman" w:hAnsi="Times New Roman" w:cs="Times New Roman"/>
              </w:rPr>
              <w:t>0.047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6E67">
            <w:pPr>
              <w:pStyle w:val="8"/>
              <w:bidi w:val="0"/>
              <w:rPr>
                <w:rFonts w:hint="default" w:ascii="Times New Roman" w:hAnsi="Times New Roman" w:cs="Times New Roman"/>
              </w:rPr>
            </w:pPr>
            <w:r>
              <w:rPr>
                <w:rFonts w:hint="default" w:ascii="Times New Roman" w:hAnsi="Times New Roman" w:cs="Times New Roman"/>
              </w:rPr>
              <w:t>0.196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EFF1">
            <w:pPr>
              <w:pStyle w:val="8"/>
              <w:bidi w:val="0"/>
              <w:rPr>
                <w:rFonts w:hint="default" w:ascii="Times New Roman" w:hAnsi="Times New Roman" w:cs="Times New Roman"/>
              </w:rPr>
            </w:pPr>
            <w:r>
              <w:rPr>
                <w:rFonts w:hint="default" w:ascii="Times New Roman" w:hAnsi="Times New Roman" w:cs="Times New Roman"/>
              </w:rPr>
              <w:t>0.60</w:t>
            </w:r>
          </w:p>
        </w:tc>
      </w:tr>
      <w:tr w14:paraId="6AE813BC">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59CBC">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46B1">
            <w:pPr>
              <w:pStyle w:val="8"/>
              <w:bidi w:val="0"/>
              <w:rPr>
                <w:rFonts w:hint="default" w:ascii="Times New Roman" w:hAnsi="Times New Roman" w:cs="Times New Roman"/>
              </w:rPr>
            </w:pPr>
            <w:r>
              <w:rPr>
                <w:rFonts w:hint="default" w:ascii="Times New Roman" w:hAnsi="Times New Roman" w:cs="Times New Roman"/>
              </w:rPr>
              <w:t>3</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2C40">
            <w:pPr>
              <w:pStyle w:val="8"/>
              <w:bidi w:val="0"/>
              <w:rPr>
                <w:rFonts w:hint="default" w:ascii="Times New Roman" w:hAnsi="Times New Roman" w:cs="Times New Roman"/>
              </w:rPr>
            </w:pPr>
            <w:r>
              <w:rPr>
                <w:rFonts w:hint="default" w:ascii="Times New Roman" w:hAnsi="Times New Roman" w:cs="Times New Roman"/>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4038">
            <w:pPr>
              <w:pStyle w:val="8"/>
              <w:bidi w:val="0"/>
              <w:rPr>
                <w:rFonts w:hint="default" w:ascii="Times New Roman" w:hAnsi="Times New Roman" w:cs="Times New Roman"/>
              </w:rPr>
            </w:pPr>
            <w:r>
              <w:rPr>
                <w:rFonts w:hint="default" w:ascii="Times New Roman" w:hAnsi="Times New Roman" w:cs="Times New Roman"/>
              </w:rPr>
              <w:t>0.0119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487A">
            <w:pPr>
              <w:pStyle w:val="8"/>
              <w:bidi w:val="0"/>
              <w:rPr>
                <w:rFonts w:hint="default" w:ascii="Times New Roman" w:hAnsi="Times New Roman" w:cs="Times New Roman"/>
              </w:rPr>
            </w:pPr>
            <w:r>
              <w:rPr>
                <w:rFonts w:hint="default" w:ascii="Times New Roman" w:hAnsi="Times New Roman" w:cs="Times New Roman"/>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E81E">
            <w:pPr>
              <w:pStyle w:val="8"/>
              <w:bidi w:val="0"/>
              <w:rPr>
                <w:rFonts w:hint="default" w:ascii="Times New Roman" w:hAnsi="Times New Roman" w:cs="Times New Roman"/>
              </w:rPr>
            </w:pPr>
            <w:r>
              <w:rPr>
                <w:rFonts w:hint="default" w:ascii="Times New Roman" w:hAnsi="Times New Roman" w:cs="Times New Roman"/>
              </w:rPr>
              <w:t>0.197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9E47">
            <w:pPr>
              <w:pStyle w:val="8"/>
              <w:bidi w:val="0"/>
              <w:rPr>
                <w:rFonts w:hint="default" w:ascii="Times New Roman" w:hAnsi="Times New Roman" w:cs="Times New Roman"/>
              </w:rPr>
            </w:pPr>
            <w:r>
              <w:rPr>
                <w:rFonts w:hint="default" w:ascii="Times New Roman" w:hAnsi="Times New Roman" w:cs="Times New Roman"/>
              </w:rPr>
              <w:t>0.59</w:t>
            </w:r>
          </w:p>
        </w:tc>
      </w:tr>
      <w:tr w14:paraId="33ED6FF4">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9304A">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B081">
            <w:pPr>
              <w:pStyle w:val="8"/>
              <w:bidi w:val="0"/>
              <w:rPr>
                <w:rFonts w:hint="default" w:ascii="Times New Roman" w:hAnsi="Times New Roman" w:cs="Times New Roman"/>
              </w:rPr>
            </w:pPr>
            <w:r>
              <w:rPr>
                <w:rFonts w:hint="default" w:ascii="Times New Roman" w:hAnsi="Times New Roman" w:cs="Times New Roman"/>
              </w:rPr>
              <w:t>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A484">
            <w:pPr>
              <w:pStyle w:val="8"/>
              <w:bidi w:val="0"/>
              <w:rPr>
                <w:rFonts w:hint="default" w:ascii="Times New Roman" w:hAnsi="Times New Roman" w:cs="Times New Roman"/>
              </w:rPr>
            </w:pPr>
            <w:r>
              <w:rPr>
                <w:rFonts w:hint="default" w:ascii="Times New Roman" w:hAnsi="Times New Roman" w:cs="Times New Roman"/>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B644">
            <w:pPr>
              <w:pStyle w:val="8"/>
              <w:bidi w:val="0"/>
              <w:rPr>
                <w:rFonts w:hint="default" w:ascii="Times New Roman" w:hAnsi="Times New Roman" w:cs="Times New Roman"/>
              </w:rPr>
            </w:pPr>
            <w:r>
              <w:rPr>
                <w:rFonts w:hint="default" w:ascii="Times New Roman" w:hAnsi="Times New Roman" w:cs="Times New Roman"/>
              </w:rPr>
              <w:t>0.0120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1467">
            <w:pPr>
              <w:pStyle w:val="8"/>
              <w:bidi w:val="0"/>
              <w:rPr>
                <w:rFonts w:hint="default" w:ascii="Times New Roman" w:hAnsi="Times New Roman" w:cs="Times New Roman"/>
              </w:rPr>
            </w:pPr>
            <w:r>
              <w:rPr>
                <w:rFonts w:hint="default" w:ascii="Times New Roman" w:hAnsi="Times New Roman" w:cs="Times New Roman"/>
              </w:rPr>
              <w:t>0.047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1884">
            <w:pPr>
              <w:pStyle w:val="8"/>
              <w:bidi w:val="0"/>
              <w:rPr>
                <w:rFonts w:hint="default" w:ascii="Times New Roman" w:hAnsi="Times New Roman" w:cs="Times New Roman"/>
              </w:rPr>
            </w:pPr>
            <w:r>
              <w:rPr>
                <w:rFonts w:hint="default" w:ascii="Times New Roman" w:hAnsi="Times New Roman" w:cs="Times New Roman"/>
              </w:rPr>
              <w:t>0.196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C5CC">
            <w:pPr>
              <w:pStyle w:val="8"/>
              <w:bidi w:val="0"/>
              <w:rPr>
                <w:rFonts w:hint="default" w:ascii="Times New Roman" w:hAnsi="Times New Roman" w:cs="Times New Roman"/>
              </w:rPr>
            </w:pPr>
            <w:r>
              <w:rPr>
                <w:rFonts w:hint="default" w:ascii="Times New Roman" w:hAnsi="Times New Roman" w:cs="Times New Roman"/>
              </w:rPr>
              <w:t>0.59</w:t>
            </w:r>
          </w:p>
        </w:tc>
      </w:tr>
      <w:tr w14:paraId="7DCE8CB2">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79D79">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56F1">
            <w:pPr>
              <w:pStyle w:val="8"/>
              <w:bidi w:val="0"/>
              <w:rPr>
                <w:rFonts w:hint="default" w:ascii="Times New Roman" w:hAnsi="Times New Roman" w:cs="Times New Roman"/>
              </w:rPr>
            </w:pPr>
            <w:r>
              <w:rPr>
                <w:rFonts w:hint="default" w:ascii="Times New Roman" w:hAnsi="Times New Roman" w:cs="Times New Roman"/>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3726">
            <w:pPr>
              <w:pStyle w:val="8"/>
              <w:bidi w:val="0"/>
              <w:rPr>
                <w:rFonts w:hint="default" w:ascii="Times New Roman" w:hAnsi="Times New Roman" w:cs="Times New Roman"/>
              </w:rPr>
            </w:pPr>
            <w:r>
              <w:rPr>
                <w:rFonts w:hint="default" w:ascii="Times New Roman" w:hAnsi="Times New Roman" w:cs="Times New Roman"/>
              </w:rPr>
              <w:t>0.0023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23FE">
            <w:pPr>
              <w:pStyle w:val="8"/>
              <w:bidi w:val="0"/>
              <w:rPr>
                <w:rFonts w:hint="default" w:ascii="Times New Roman" w:hAnsi="Times New Roman" w:cs="Times New Roman"/>
              </w:rPr>
            </w:pPr>
            <w:r>
              <w:rPr>
                <w:rFonts w:hint="default" w:ascii="Times New Roman" w:hAnsi="Times New Roman" w:cs="Times New Roman"/>
              </w:rPr>
              <w:t>0.0122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F55B">
            <w:pPr>
              <w:pStyle w:val="8"/>
              <w:bidi w:val="0"/>
              <w:rPr>
                <w:rFonts w:hint="default" w:ascii="Times New Roman" w:hAnsi="Times New Roman" w:cs="Times New Roman"/>
              </w:rPr>
            </w:pPr>
            <w:r>
              <w:rPr>
                <w:rFonts w:hint="default" w:ascii="Times New Roman" w:hAnsi="Times New Roman" w:cs="Times New Roman"/>
              </w:rPr>
              <w:t>0.049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3933">
            <w:pPr>
              <w:pStyle w:val="8"/>
              <w:bidi w:val="0"/>
              <w:rPr>
                <w:rFonts w:hint="default" w:ascii="Times New Roman" w:hAnsi="Times New Roman" w:cs="Times New Roman"/>
              </w:rPr>
            </w:pPr>
            <w:r>
              <w:rPr>
                <w:rFonts w:hint="default" w:ascii="Times New Roman" w:hAnsi="Times New Roman" w:cs="Times New Roman"/>
              </w:rPr>
              <w:t>0.196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DFD2">
            <w:pPr>
              <w:pStyle w:val="8"/>
              <w:bidi w:val="0"/>
              <w:rPr>
                <w:rFonts w:hint="default" w:ascii="Times New Roman" w:hAnsi="Times New Roman" w:cs="Times New Roman"/>
              </w:rPr>
            </w:pPr>
            <w:r>
              <w:rPr>
                <w:rFonts w:hint="default" w:ascii="Times New Roman" w:hAnsi="Times New Roman" w:cs="Times New Roman"/>
              </w:rPr>
              <w:t>0.60</w:t>
            </w:r>
          </w:p>
        </w:tc>
      </w:tr>
      <w:tr w14:paraId="6E757021">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8590A">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87B2">
            <w:pPr>
              <w:pStyle w:val="8"/>
              <w:bidi w:val="0"/>
              <w:rPr>
                <w:rFonts w:hint="default" w:ascii="Times New Roman" w:hAnsi="Times New Roman" w:cs="Times New Roman"/>
              </w:rPr>
            </w:pPr>
            <w:r>
              <w:rPr>
                <w:rFonts w:hint="default" w:ascii="Times New Roman" w:hAnsi="Times New Roman" w:cs="Times New Roman"/>
              </w:rPr>
              <w:t>6</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E712">
            <w:pPr>
              <w:pStyle w:val="8"/>
              <w:bidi w:val="0"/>
              <w:rPr>
                <w:rFonts w:hint="default" w:ascii="Times New Roman" w:hAnsi="Times New Roman" w:cs="Times New Roman"/>
              </w:rPr>
            </w:pPr>
            <w:r>
              <w:rPr>
                <w:rFonts w:hint="default" w:ascii="Times New Roman" w:hAnsi="Times New Roman" w:cs="Times New Roman"/>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B882">
            <w:pPr>
              <w:pStyle w:val="8"/>
              <w:bidi w:val="0"/>
              <w:rPr>
                <w:rFonts w:hint="default" w:ascii="Times New Roman" w:hAnsi="Times New Roman" w:cs="Times New Roman"/>
              </w:rPr>
            </w:pPr>
            <w:r>
              <w:rPr>
                <w:rFonts w:hint="default" w:ascii="Times New Roman" w:hAnsi="Times New Roman" w:cs="Times New Roman"/>
              </w:rPr>
              <w:t>0.0119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8FBA">
            <w:pPr>
              <w:pStyle w:val="8"/>
              <w:bidi w:val="0"/>
              <w:rPr>
                <w:rFonts w:hint="default" w:ascii="Times New Roman" w:hAnsi="Times New Roman" w:cs="Times New Roman"/>
              </w:rPr>
            </w:pPr>
            <w:r>
              <w:rPr>
                <w:rFonts w:hint="default" w:ascii="Times New Roman" w:hAnsi="Times New Roman" w:cs="Times New Roman"/>
              </w:rPr>
              <w:t>0.049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7B76">
            <w:pPr>
              <w:pStyle w:val="8"/>
              <w:bidi w:val="0"/>
              <w:rPr>
                <w:rFonts w:hint="default" w:ascii="Times New Roman" w:hAnsi="Times New Roman" w:cs="Times New Roman"/>
              </w:rPr>
            </w:pPr>
            <w:r>
              <w:rPr>
                <w:rFonts w:hint="default" w:ascii="Times New Roman" w:hAnsi="Times New Roman" w:cs="Times New Roman"/>
              </w:rPr>
              <w:t>0.201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35AC">
            <w:pPr>
              <w:pStyle w:val="8"/>
              <w:bidi w:val="0"/>
              <w:rPr>
                <w:rFonts w:hint="default" w:ascii="Times New Roman" w:hAnsi="Times New Roman" w:cs="Times New Roman"/>
              </w:rPr>
            </w:pPr>
            <w:r>
              <w:rPr>
                <w:rFonts w:hint="default" w:ascii="Times New Roman" w:hAnsi="Times New Roman" w:cs="Times New Roman"/>
              </w:rPr>
              <w:t>0.58</w:t>
            </w:r>
          </w:p>
        </w:tc>
      </w:tr>
      <w:tr w14:paraId="4DCD761E">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E45C7">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20CE">
            <w:pPr>
              <w:pStyle w:val="8"/>
              <w:bidi w:val="0"/>
              <w:rPr>
                <w:rFonts w:hint="default" w:ascii="Times New Roman" w:hAnsi="Times New Roman" w:cs="Times New Roman"/>
              </w:rPr>
            </w:pPr>
            <w:r>
              <w:rPr>
                <w:rFonts w:hint="default" w:ascii="Times New Roman" w:hAnsi="Times New Roman" w:cs="Times New Roman"/>
              </w:rPr>
              <w:t>7</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B842">
            <w:pPr>
              <w:pStyle w:val="8"/>
              <w:bidi w:val="0"/>
              <w:rPr>
                <w:rFonts w:hint="default" w:ascii="Times New Roman" w:hAnsi="Times New Roman" w:cs="Times New Roman"/>
              </w:rPr>
            </w:pPr>
            <w:r>
              <w:rPr>
                <w:rFonts w:hint="default" w:ascii="Times New Roman" w:hAnsi="Times New Roman" w:cs="Times New Roman"/>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4266">
            <w:pPr>
              <w:pStyle w:val="8"/>
              <w:bidi w:val="0"/>
              <w:rPr>
                <w:rFonts w:hint="default" w:ascii="Times New Roman" w:hAnsi="Times New Roman" w:cs="Times New Roman"/>
              </w:rPr>
            </w:pPr>
            <w:r>
              <w:rPr>
                <w:rFonts w:hint="default" w:ascii="Times New Roman" w:hAnsi="Times New Roman" w:cs="Times New Roman"/>
              </w:rPr>
              <w:t>0.0118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9168">
            <w:pPr>
              <w:pStyle w:val="8"/>
              <w:bidi w:val="0"/>
              <w:rPr>
                <w:rFonts w:hint="default" w:ascii="Times New Roman" w:hAnsi="Times New Roman" w:cs="Times New Roman"/>
              </w:rPr>
            </w:pPr>
            <w:r>
              <w:rPr>
                <w:rFonts w:hint="default" w:ascii="Times New Roman" w:hAnsi="Times New Roman" w:cs="Times New Roman"/>
              </w:rPr>
              <w:t>0.049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6462">
            <w:pPr>
              <w:pStyle w:val="8"/>
              <w:bidi w:val="0"/>
              <w:rPr>
                <w:rFonts w:hint="default" w:ascii="Times New Roman" w:hAnsi="Times New Roman" w:cs="Times New Roman"/>
              </w:rPr>
            </w:pPr>
            <w:r>
              <w:rPr>
                <w:rFonts w:hint="default" w:ascii="Times New Roman" w:hAnsi="Times New Roman" w:cs="Times New Roman"/>
              </w:rPr>
              <w:t>0.201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CE8D">
            <w:pPr>
              <w:pStyle w:val="8"/>
              <w:bidi w:val="0"/>
              <w:rPr>
                <w:rFonts w:hint="default" w:ascii="Times New Roman" w:hAnsi="Times New Roman" w:cs="Times New Roman"/>
              </w:rPr>
            </w:pPr>
            <w:r>
              <w:rPr>
                <w:rFonts w:hint="default" w:ascii="Times New Roman" w:hAnsi="Times New Roman" w:cs="Times New Roman"/>
              </w:rPr>
              <w:t>0.58</w:t>
            </w:r>
          </w:p>
        </w:tc>
      </w:tr>
      <w:tr w14:paraId="4C298305">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B7797">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234A">
            <w:pPr>
              <w:pStyle w:val="8"/>
              <w:bidi w:val="0"/>
              <w:rPr>
                <w:rFonts w:hint="default" w:ascii="Times New Roman" w:hAnsi="Times New Roman" w:cs="Times New Roman"/>
              </w:rPr>
            </w:pPr>
            <w:r>
              <w:rPr>
                <w:rFonts w:hint="default" w:ascii="Times New Roman" w:hAnsi="Times New Roman" w:cs="Times New Roman"/>
              </w:rPr>
              <w:t>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C41E">
            <w:pPr>
              <w:pStyle w:val="8"/>
              <w:bidi w:val="0"/>
              <w:rPr>
                <w:rFonts w:hint="default" w:ascii="Times New Roman" w:hAnsi="Times New Roman" w:cs="Times New Roman"/>
              </w:rPr>
            </w:pPr>
            <w:r>
              <w:rPr>
                <w:rFonts w:hint="default" w:ascii="Times New Roman" w:hAnsi="Times New Roman" w:cs="Times New Roman"/>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40F2">
            <w:pPr>
              <w:pStyle w:val="8"/>
              <w:bidi w:val="0"/>
              <w:rPr>
                <w:rFonts w:hint="default" w:ascii="Times New Roman" w:hAnsi="Times New Roman" w:cs="Times New Roman"/>
              </w:rPr>
            </w:pPr>
            <w:r>
              <w:rPr>
                <w:rFonts w:hint="default" w:ascii="Times New Roman" w:hAnsi="Times New Roman" w:cs="Times New Roman"/>
              </w:rPr>
              <w:t>0.0119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FF51">
            <w:pPr>
              <w:pStyle w:val="8"/>
              <w:bidi w:val="0"/>
              <w:rPr>
                <w:rFonts w:hint="default" w:ascii="Times New Roman" w:hAnsi="Times New Roman" w:cs="Times New Roman"/>
              </w:rPr>
            </w:pPr>
            <w:r>
              <w:rPr>
                <w:rFonts w:hint="default" w:ascii="Times New Roman" w:hAnsi="Times New Roman" w:cs="Times New Roman"/>
              </w:rPr>
              <w:t>0.048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353FC">
            <w:pPr>
              <w:pStyle w:val="8"/>
              <w:bidi w:val="0"/>
              <w:rPr>
                <w:rFonts w:hint="default" w:ascii="Times New Roman" w:hAnsi="Times New Roman" w:cs="Times New Roman"/>
              </w:rPr>
            </w:pPr>
            <w:r>
              <w:rPr>
                <w:rFonts w:hint="default" w:ascii="Times New Roman" w:hAnsi="Times New Roman" w:cs="Times New Roman"/>
              </w:rPr>
              <w:t>0.199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D284">
            <w:pPr>
              <w:pStyle w:val="8"/>
              <w:bidi w:val="0"/>
              <w:rPr>
                <w:rFonts w:hint="default" w:ascii="Times New Roman" w:hAnsi="Times New Roman" w:cs="Times New Roman"/>
              </w:rPr>
            </w:pPr>
            <w:r>
              <w:rPr>
                <w:rFonts w:hint="default" w:ascii="Times New Roman" w:hAnsi="Times New Roman" w:cs="Times New Roman"/>
              </w:rPr>
              <w:t>0.59</w:t>
            </w:r>
          </w:p>
        </w:tc>
      </w:tr>
      <w:tr w14:paraId="482090BB">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A00C9">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16C2">
            <w:pPr>
              <w:pStyle w:val="8"/>
              <w:bidi w:val="0"/>
              <w:rPr>
                <w:rFonts w:hint="default" w:ascii="Times New Roman" w:hAnsi="Times New Roman" w:cs="Times New Roman"/>
              </w:rPr>
            </w:pPr>
            <w:r>
              <w:rPr>
                <w:rFonts w:hint="default" w:ascii="Times New Roman" w:hAnsi="Times New Roman" w:cs="Times New Roman"/>
              </w:rPr>
              <w:t>9</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D853">
            <w:pPr>
              <w:pStyle w:val="8"/>
              <w:bidi w:val="0"/>
              <w:rPr>
                <w:rFonts w:hint="default" w:ascii="Times New Roman" w:hAnsi="Times New Roman" w:cs="Times New Roman"/>
              </w:rPr>
            </w:pPr>
            <w:r>
              <w:rPr>
                <w:rFonts w:hint="default" w:ascii="Times New Roman" w:hAnsi="Times New Roman" w:cs="Times New Roman"/>
              </w:rPr>
              <w:t>0.0023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3701">
            <w:pPr>
              <w:pStyle w:val="8"/>
              <w:bidi w:val="0"/>
              <w:rPr>
                <w:rFonts w:hint="default" w:ascii="Times New Roman" w:hAnsi="Times New Roman" w:cs="Times New Roman"/>
              </w:rPr>
            </w:pPr>
            <w:r>
              <w:rPr>
                <w:rFonts w:hint="default" w:ascii="Times New Roman" w:hAnsi="Times New Roman" w:cs="Times New Roman"/>
              </w:rPr>
              <w:t>0.0120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5B25">
            <w:pPr>
              <w:pStyle w:val="8"/>
              <w:bidi w:val="0"/>
              <w:rPr>
                <w:rFonts w:hint="default" w:ascii="Times New Roman" w:hAnsi="Times New Roman" w:cs="Times New Roman"/>
              </w:rPr>
            </w:pPr>
            <w:r>
              <w:rPr>
                <w:rFonts w:hint="default" w:ascii="Times New Roman" w:hAnsi="Times New Roman" w:cs="Times New Roman"/>
              </w:rPr>
              <w:t>0.047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5899">
            <w:pPr>
              <w:pStyle w:val="8"/>
              <w:bidi w:val="0"/>
              <w:rPr>
                <w:rFonts w:hint="default" w:ascii="Times New Roman" w:hAnsi="Times New Roman" w:cs="Times New Roman"/>
              </w:rPr>
            </w:pPr>
            <w:r>
              <w:rPr>
                <w:rFonts w:hint="default" w:ascii="Times New Roman" w:hAnsi="Times New Roman" w:cs="Times New Roman"/>
              </w:rPr>
              <w:t>0.198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4E6C">
            <w:pPr>
              <w:pStyle w:val="8"/>
              <w:bidi w:val="0"/>
              <w:rPr>
                <w:rFonts w:hint="default" w:ascii="Times New Roman" w:hAnsi="Times New Roman" w:cs="Times New Roman"/>
              </w:rPr>
            </w:pPr>
            <w:r>
              <w:rPr>
                <w:rFonts w:hint="default" w:ascii="Times New Roman" w:hAnsi="Times New Roman" w:cs="Times New Roman"/>
              </w:rPr>
              <w:t>0.59</w:t>
            </w:r>
          </w:p>
        </w:tc>
      </w:tr>
      <w:tr w14:paraId="6BB0E80F">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8B620">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8AD9">
            <w:pPr>
              <w:pStyle w:val="8"/>
              <w:bidi w:val="0"/>
              <w:rPr>
                <w:rFonts w:hint="default" w:ascii="Times New Roman" w:hAnsi="Times New Roman" w:cs="Times New Roman"/>
              </w:rPr>
            </w:pPr>
            <w:r>
              <w:rPr>
                <w:rFonts w:hint="default" w:ascii="Times New Roman" w:hAnsi="Times New Roman" w:cs="Times New Roman"/>
              </w:rPr>
              <w:t>10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01CA">
            <w:pPr>
              <w:pStyle w:val="8"/>
              <w:bidi w:val="0"/>
              <w:rPr>
                <w:rFonts w:hint="default" w:ascii="Times New Roman" w:hAnsi="Times New Roman" w:cs="Times New Roman"/>
              </w:rPr>
            </w:pPr>
            <w:r>
              <w:rPr>
                <w:rFonts w:hint="default" w:ascii="Times New Roman" w:hAnsi="Times New Roman" w:cs="Times New Roman"/>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EC8D">
            <w:pPr>
              <w:pStyle w:val="8"/>
              <w:bidi w:val="0"/>
              <w:rPr>
                <w:rFonts w:hint="default" w:ascii="Times New Roman" w:hAnsi="Times New Roman" w:cs="Times New Roman"/>
              </w:rPr>
            </w:pPr>
            <w:r>
              <w:rPr>
                <w:rFonts w:hint="default" w:ascii="Times New Roman" w:hAnsi="Times New Roman" w:cs="Times New Roman"/>
              </w:rPr>
              <w:t>0.0121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77D3">
            <w:pPr>
              <w:pStyle w:val="8"/>
              <w:bidi w:val="0"/>
              <w:rPr>
                <w:rFonts w:hint="default" w:ascii="Times New Roman" w:hAnsi="Times New Roman" w:cs="Times New Roman"/>
              </w:rPr>
            </w:pPr>
            <w:r>
              <w:rPr>
                <w:rFonts w:hint="default" w:ascii="Times New Roman" w:hAnsi="Times New Roman" w:cs="Times New Roman"/>
              </w:rPr>
              <w:t>0.047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6BC9">
            <w:pPr>
              <w:pStyle w:val="8"/>
              <w:bidi w:val="0"/>
              <w:rPr>
                <w:rFonts w:hint="default" w:ascii="Times New Roman" w:hAnsi="Times New Roman" w:cs="Times New Roman"/>
              </w:rPr>
            </w:pPr>
            <w:r>
              <w:rPr>
                <w:rFonts w:hint="default" w:ascii="Times New Roman" w:hAnsi="Times New Roman" w:cs="Times New Roman"/>
              </w:rPr>
              <w:t>0.197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CEAA">
            <w:pPr>
              <w:pStyle w:val="8"/>
              <w:bidi w:val="0"/>
              <w:rPr>
                <w:rFonts w:hint="default" w:ascii="Times New Roman" w:hAnsi="Times New Roman" w:cs="Times New Roman"/>
              </w:rPr>
            </w:pPr>
            <w:r>
              <w:rPr>
                <w:rFonts w:hint="default" w:ascii="Times New Roman" w:hAnsi="Times New Roman" w:cs="Times New Roman"/>
              </w:rPr>
              <w:t>0.58</w:t>
            </w:r>
          </w:p>
        </w:tc>
      </w:tr>
      <w:tr w14:paraId="6C88E8C4">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5B29E">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B14C">
            <w:pPr>
              <w:pStyle w:val="8"/>
              <w:bidi w:val="0"/>
              <w:rPr>
                <w:rFonts w:hint="default" w:ascii="Times New Roman" w:hAnsi="Times New Roman" w:cs="Times New Roman"/>
              </w:rPr>
            </w:pPr>
            <w:r>
              <w:rPr>
                <w:rFonts w:hint="default" w:ascii="Times New Roman" w:hAnsi="Times New Roman" w:cs="Times New Roman"/>
              </w:rPr>
              <w:t>11</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CB9F">
            <w:pPr>
              <w:pStyle w:val="8"/>
              <w:bidi w:val="0"/>
              <w:rPr>
                <w:rFonts w:hint="default" w:ascii="Times New Roman" w:hAnsi="Times New Roman" w:cs="Times New Roman"/>
              </w:rPr>
            </w:pPr>
            <w:r>
              <w:rPr>
                <w:rFonts w:hint="default" w:ascii="Times New Roman" w:hAnsi="Times New Roman" w:cs="Times New Roman"/>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2E5D">
            <w:pPr>
              <w:pStyle w:val="8"/>
              <w:bidi w:val="0"/>
              <w:rPr>
                <w:rFonts w:hint="default" w:ascii="Times New Roman" w:hAnsi="Times New Roman" w:cs="Times New Roman"/>
              </w:rPr>
            </w:pPr>
            <w:r>
              <w:rPr>
                <w:rFonts w:hint="default" w:ascii="Times New Roman" w:hAnsi="Times New Roman" w:cs="Times New Roman"/>
              </w:rPr>
              <w:t>0.0118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1F57">
            <w:pPr>
              <w:pStyle w:val="8"/>
              <w:bidi w:val="0"/>
              <w:rPr>
                <w:rFonts w:hint="default" w:ascii="Times New Roman" w:hAnsi="Times New Roman" w:cs="Times New Roman"/>
              </w:rPr>
            </w:pPr>
            <w:r>
              <w:rPr>
                <w:rFonts w:hint="default" w:ascii="Times New Roman" w:hAnsi="Times New Roman" w:cs="Times New Roman"/>
              </w:rPr>
              <w:t>0.048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E2E1">
            <w:pPr>
              <w:pStyle w:val="8"/>
              <w:bidi w:val="0"/>
              <w:rPr>
                <w:rFonts w:hint="default" w:ascii="Times New Roman" w:hAnsi="Times New Roman" w:cs="Times New Roman"/>
              </w:rPr>
            </w:pPr>
            <w:r>
              <w:rPr>
                <w:rFonts w:hint="default" w:ascii="Times New Roman" w:hAnsi="Times New Roman" w:cs="Times New Roman"/>
              </w:rPr>
              <w:t>0.199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60E0">
            <w:pPr>
              <w:pStyle w:val="8"/>
              <w:bidi w:val="0"/>
              <w:rPr>
                <w:rFonts w:hint="default" w:ascii="Times New Roman" w:hAnsi="Times New Roman" w:cs="Times New Roman"/>
              </w:rPr>
            </w:pPr>
            <w:r>
              <w:rPr>
                <w:rFonts w:hint="default" w:ascii="Times New Roman" w:hAnsi="Times New Roman" w:cs="Times New Roman"/>
              </w:rPr>
              <w:t>0.58</w:t>
            </w:r>
          </w:p>
        </w:tc>
      </w:tr>
      <w:tr w14:paraId="24457BD0">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73F54">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8AF5">
            <w:pPr>
              <w:pStyle w:val="8"/>
              <w:bidi w:val="0"/>
              <w:rPr>
                <w:rFonts w:hint="default" w:ascii="Times New Roman" w:hAnsi="Times New Roman" w:cs="Times New Roman"/>
              </w:rPr>
            </w:pPr>
            <w:r>
              <w:rPr>
                <w:rFonts w:hint="default" w:ascii="Times New Roman" w:hAnsi="Times New Roman" w:cs="Times New Roman"/>
              </w:rPr>
              <w:t>均值</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D07F">
            <w:pPr>
              <w:pStyle w:val="8"/>
              <w:bidi w:val="0"/>
              <w:rPr>
                <w:rFonts w:hint="default" w:ascii="Times New Roman" w:hAnsi="Times New Roman" w:cs="Times New Roman"/>
              </w:rPr>
            </w:pPr>
            <w:r>
              <w:rPr>
                <w:rFonts w:hint="default" w:ascii="Times New Roman" w:hAnsi="Times New Roman" w:cs="Times New Roman"/>
              </w:rPr>
              <w:t>0.00242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2698">
            <w:pPr>
              <w:pStyle w:val="8"/>
              <w:bidi w:val="0"/>
              <w:rPr>
                <w:rFonts w:hint="default" w:ascii="Times New Roman" w:hAnsi="Times New Roman" w:cs="Times New Roman"/>
              </w:rPr>
            </w:pPr>
            <w:r>
              <w:rPr>
                <w:rFonts w:hint="default" w:ascii="Times New Roman" w:hAnsi="Times New Roman" w:cs="Times New Roman"/>
              </w:rPr>
              <w:t>0.01194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FE29">
            <w:pPr>
              <w:pStyle w:val="8"/>
              <w:bidi w:val="0"/>
              <w:rPr>
                <w:rFonts w:hint="default" w:ascii="Times New Roman" w:hAnsi="Times New Roman" w:cs="Times New Roman"/>
              </w:rPr>
            </w:pPr>
            <w:r>
              <w:rPr>
                <w:rFonts w:hint="default" w:ascii="Times New Roman" w:hAnsi="Times New Roman" w:cs="Times New Roman"/>
              </w:rPr>
              <w:t>0.0474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A470">
            <w:pPr>
              <w:pStyle w:val="8"/>
              <w:bidi w:val="0"/>
              <w:rPr>
                <w:rFonts w:hint="default" w:ascii="Times New Roman" w:hAnsi="Times New Roman" w:cs="Times New Roman"/>
              </w:rPr>
            </w:pPr>
            <w:r>
              <w:rPr>
                <w:rFonts w:hint="default" w:ascii="Times New Roman" w:hAnsi="Times New Roman" w:cs="Times New Roman"/>
              </w:rPr>
              <w:t>0.1977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CACC">
            <w:pPr>
              <w:pStyle w:val="8"/>
              <w:bidi w:val="0"/>
              <w:rPr>
                <w:rFonts w:hint="default" w:ascii="Times New Roman" w:hAnsi="Times New Roman" w:cs="Times New Roman"/>
              </w:rPr>
            </w:pPr>
            <w:r>
              <w:rPr>
                <w:rFonts w:hint="default" w:ascii="Times New Roman" w:hAnsi="Times New Roman" w:cs="Times New Roman"/>
              </w:rPr>
              <w:t>0.589</w:t>
            </w:r>
          </w:p>
        </w:tc>
      </w:tr>
      <w:tr w14:paraId="7E91ED44">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44194">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3AF5">
            <w:pPr>
              <w:pStyle w:val="8"/>
              <w:bidi w:val="0"/>
              <w:rPr>
                <w:rFonts w:hint="eastAsia" w:ascii="Times New Roman" w:hAnsi="Times New Roman" w:cs="Times New Roman" w:eastAsiaTheme="minorEastAsia"/>
                <w:lang w:eastAsia="zh-CN"/>
              </w:rPr>
            </w:pPr>
            <w:r>
              <w:rPr>
                <w:rFonts w:hint="eastAsia" w:ascii="Times New Roman" w:hAnsi="Times New Roman" w:cs="Times New Roman"/>
                <w:lang w:val="en-US" w:eastAsia="zh-CN"/>
              </w:rPr>
              <w:t>S</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A8B5">
            <w:pPr>
              <w:pStyle w:val="8"/>
              <w:bidi w:val="0"/>
              <w:rPr>
                <w:rFonts w:hint="default" w:ascii="Times New Roman" w:hAnsi="Times New Roman" w:cs="Times New Roman"/>
              </w:rPr>
            </w:pPr>
            <w:r>
              <w:rPr>
                <w:rFonts w:hint="default" w:ascii="Times New Roman" w:hAnsi="Times New Roman" w:cs="Times New Roman"/>
              </w:rPr>
              <w:t>7.41E-05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4256">
            <w:pPr>
              <w:pStyle w:val="8"/>
              <w:bidi w:val="0"/>
              <w:rPr>
                <w:rFonts w:hint="default" w:ascii="Times New Roman" w:hAnsi="Times New Roman" w:cs="Times New Roman"/>
              </w:rPr>
            </w:pPr>
            <w:r>
              <w:rPr>
                <w:rFonts w:hint="default" w:ascii="Times New Roman" w:hAnsi="Times New Roman" w:cs="Times New Roman"/>
              </w:rPr>
              <w:t>1.29E-04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2B49">
            <w:pPr>
              <w:pStyle w:val="8"/>
              <w:bidi w:val="0"/>
              <w:rPr>
                <w:rFonts w:hint="default" w:ascii="Times New Roman" w:hAnsi="Times New Roman" w:cs="Times New Roman"/>
              </w:rPr>
            </w:pPr>
            <w:r>
              <w:rPr>
                <w:rFonts w:hint="default" w:ascii="Times New Roman" w:hAnsi="Times New Roman" w:cs="Times New Roman"/>
              </w:rPr>
              <w:t>1.16E-03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4B829">
            <w:pPr>
              <w:pStyle w:val="8"/>
              <w:bidi w:val="0"/>
              <w:rPr>
                <w:rFonts w:hint="default" w:ascii="Times New Roman" w:hAnsi="Times New Roman" w:cs="Times New Roman"/>
              </w:rPr>
            </w:pPr>
            <w:r>
              <w:rPr>
                <w:rFonts w:hint="default" w:ascii="Times New Roman" w:hAnsi="Times New Roman" w:cs="Times New Roman"/>
              </w:rPr>
              <w:t>1.92E-03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F04E">
            <w:pPr>
              <w:pStyle w:val="8"/>
              <w:bidi w:val="0"/>
              <w:rPr>
                <w:rFonts w:hint="default" w:ascii="Times New Roman" w:hAnsi="Times New Roman" w:cs="Times New Roman"/>
              </w:rPr>
            </w:pPr>
            <w:r>
              <w:rPr>
                <w:rFonts w:hint="default" w:ascii="Times New Roman" w:hAnsi="Times New Roman" w:cs="Times New Roman"/>
              </w:rPr>
              <w:t>7.35E-03</w:t>
            </w:r>
          </w:p>
        </w:tc>
      </w:tr>
      <w:tr w14:paraId="70C976EF">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49138">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6B0C">
            <w:pPr>
              <w:pStyle w:val="8"/>
              <w:bidi w:val="0"/>
              <w:rPr>
                <w:rFonts w:hint="default" w:ascii="Times New Roman" w:hAnsi="Times New Roman" w:cs="Times New Roman"/>
              </w:rPr>
            </w:pPr>
            <w:r>
              <w:rPr>
                <w:rFonts w:hint="default" w:ascii="Times New Roman" w:hAnsi="Times New Roman" w:cs="Times New Roman"/>
              </w:rPr>
              <w:t>RSD</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0508">
            <w:pPr>
              <w:pStyle w:val="8"/>
              <w:bidi w:val="0"/>
              <w:rPr>
                <w:rFonts w:hint="default" w:ascii="Times New Roman" w:hAnsi="Times New Roman" w:cs="Times New Roman"/>
              </w:rPr>
            </w:pPr>
            <w:r>
              <w:rPr>
                <w:rFonts w:hint="default" w:ascii="Times New Roman" w:hAnsi="Times New Roman" w:cs="Times New Roman"/>
              </w:rPr>
              <w:t>3.06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F098">
            <w:pPr>
              <w:pStyle w:val="8"/>
              <w:bidi w:val="0"/>
              <w:rPr>
                <w:rFonts w:hint="default" w:ascii="Times New Roman" w:hAnsi="Times New Roman" w:cs="Times New Roman"/>
              </w:rPr>
            </w:pPr>
            <w:r>
              <w:rPr>
                <w:rFonts w:hint="default" w:ascii="Times New Roman" w:hAnsi="Times New Roman" w:cs="Times New Roman"/>
              </w:rPr>
              <w:t>1.08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93E5">
            <w:pPr>
              <w:pStyle w:val="8"/>
              <w:bidi w:val="0"/>
              <w:rPr>
                <w:rFonts w:hint="default" w:ascii="Times New Roman" w:hAnsi="Times New Roman" w:cs="Times New Roman"/>
              </w:rPr>
            </w:pPr>
            <w:r>
              <w:rPr>
                <w:rFonts w:hint="default" w:ascii="Times New Roman" w:hAnsi="Times New Roman" w:cs="Times New Roman"/>
              </w:rPr>
              <w:t>2.45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A269">
            <w:pPr>
              <w:pStyle w:val="8"/>
              <w:bidi w:val="0"/>
              <w:rPr>
                <w:rFonts w:hint="default" w:ascii="Times New Roman" w:hAnsi="Times New Roman" w:cs="Times New Roman"/>
              </w:rPr>
            </w:pPr>
            <w:r>
              <w:rPr>
                <w:rFonts w:hint="default" w:ascii="Times New Roman" w:hAnsi="Times New Roman" w:cs="Times New Roman"/>
              </w:rPr>
              <w:t>0.97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8898B">
            <w:pPr>
              <w:pStyle w:val="8"/>
              <w:bidi w:val="0"/>
              <w:rPr>
                <w:rFonts w:hint="default" w:ascii="Times New Roman" w:hAnsi="Times New Roman" w:cs="Times New Roman"/>
              </w:rPr>
            </w:pPr>
            <w:r>
              <w:rPr>
                <w:rFonts w:hint="default" w:ascii="Times New Roman" w:hAnsi="Times New Roman" w:cs="Times New Roman"/>
              </w:rPr>
              <w:t>1.25</w:t>
            </w:r>
          </w:p>
        </w:tc>
      </w:tr>
      <w:tr w14:paraId="09469C22">
        <w:tblPrEx>
          <w:tblCellMar>
            <w:top w:w="0" w:type="dxa"/>
            <w:left w:w="108" w:type="dxa"/>
            <w:bottom w:w="0" w:type="dxa"/>
            <w:right w:w="108" w:type="dxa"/>
          </w:tblCellMar>
        </w:tblPrEx>
        <w:trPr>
          <w:trHeight w:val="170" w:hRule="atLeast"/>
          <w:jc w:val="center"/>
        </w:trPr>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EC5A9">
            <w:pPr>
              <w:pStyle w:val="8"/>
              <w:numPr>
                <w:ilvl w:val="0"/>
                <w:numId w:val="0"/>
              </w:numPr>
              <w:bidi w:val="0"/>
              <w:rPr>
                <w:rFonts w:hint="default" w:ascii="Times New Roman" w:hAnsi="Times New Roman" w:cs="Times New Roman"/>
              </w:rPr>
            </w:pPr>
            <w:r>
              <w:rPr>
                <w:rFonts w:hint="default" w:ascii="Times New Roman" w:hAnsi="Times New Roman" w:cs="Times New Roman" w:eastAsiaTheme="minorEastAsia"/>
                <w:kern w:val="2"/>
                <w:sz w:val="21"/>
                <w:szCs w:val="21"/>
                <w:lang w:val="en-US" w:eastAsia="zh-CN" w:bidi="ar-SA"/>
              </w:rPr>
              <w:t>3、</w:t>
            </w:r>
            <w:r>
              <w:rPr>
                <w:rFonts w:hint="default" w:ascii="Times New Roman" w:hAnsi="Times New Roman" w:cs="Times New Roman"/>
              </w:rPr>
              <w:t>湖南辰州矿业有限责任公司</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238F">
            <w:pPr>
              <w:pStyle w:val="8"/>
              <w:bidi w:val="0"/>
              <w:rPr>
                <w:rFonts w:hint="default" w:ascii="Times New Roman" w:hAnsi="Times New Roman" w:cs="Times New Roman"/>
                <w:lang w:val="en-US" w:eastAsia="zh-CN"/>
              </w:rPr>
            </w:pPr>
            <w:r>
              <w:rPr>
                <w:rFonts w:hint="default" w:ascii="Times New Roman" w:hAnsi="Times New Roman" w:cs="Times New Roman"/>
              </w:rPr>
              <w:t>1</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3BBD">
            <w:pPr>
              <w:pStyle w:val="8"/>
              <w:bidi w:val="0"/>
              <w:rPr>
                <w:rFonts w:hint="default" w:ascii="Times New Roman" w:hAnsi="Times New Roman" w:cs="Times New Roman"/>
                <w:lang w:val="en-US" w:eastAsia="zh-CN"/>
              </w:rPr>
            </w:pPr>
            <w:r>
              <w:rPr>
                <w:rFonts w:hint="default" w:ascii="Times New Roman" w:hAnsi="Times New Roman" w:cs="Times New Roman"/>
              </w:rPr>
              <w:t>0.0023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C6C9">
            <w:pPr>
              <w:pStyle w:val="8"/>
              <w:bidi w:val="0"/>
              <w:rPr>
                <w:rFonts w:hint="default" w:ascii="Times New Roman" w:hAnsi="Times New Roman" w:cs="Times New Roman"/>
                <w:lang w:val="en-US" w:eastAsia="zh-CN"/>
              </w:rPr>
            </w:pPr>
            <w:r>
              <w:rPr>
                <w:rFonts w:hint="default" w:ascii="Times New Roman" w:hAnsi="Times New Roman" w:cs="Times New Roman"/>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1CC7">
            <w:pPr>
              <w:pStyle w:val="8"/>
              <w:bidi w:val="0"/>
              <w:rPr>
                <w:rFonts w:hint="default" w:ascii="Times New Roman" w:hAnsi="Times New Roman" w:cs="Times New Roman"/>
                <w:lang w:val="en-US" w:eastAsia="zh-CN"/>
              </w:rPr>
            </w:pPr>
            <w:r>
              <w:rPr>
                <w:rFonts w:hint="default" w:ascii="Times New Roman" w:hAnsi="Times New Roman" w:cs="Times New Roman"/>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4E89">
            <w:pPr>
              <w:pStyle w:val="8"/>
              <w:bidi w:val="0"/>
              <w:rPr>
                <w:rFonts w:hint="default" w:ascii="Times New Roman" w:hAnsi="Times New Roman" w:cs="Times New Roman"/>
                <w:lang w:val="en-US" w:eastAsia="zh-C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0054">
            <w:pPr>
              <w:pStyle w:val="8"/>
              <w:bidi w:val="0"/>
              <w:rPr>
                <w:rFonts w:hint="default" w:ascii="Times New Roman" w:hAnsi="Times New Roman" w:cs="Times New Roman"/>
                <w:lang w:val="en-US" w:eastAsia="zh-CN"/>
              </w:rPr>
            </w:pPr>
            <w:r>
              <w:rPr>
                <w:rFonts w:hint="default" w:ascii="Times New Roman" w:hAnsi="Times New Roman" w:cs="Times New Roman"/>
              </w:rPr>
              <w:t>0.58</w:t>
            </w:r>
          </w:p>
        </w:tc>
      </w:tr>
      <w:tr w14:paraId="00EE8836">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E7069">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1630">
            <w:pPr>
              <w:pStyle w:val="8"/>
              <w:bidi w:val="0"/>
              <w:rPr>
                <w:rFonts w:hint="default" w:ascii="Times New Roman" w:hAnsi="Times New Roman" w:cs="Times New Roman"/>
                <w:lang w:val="en-US" w:eastAsia="zh-CN"/>
              </w:rPr>
            </w:pPr>
            <w:r>
              <w:rPr>
                <w:rFonts w:hint="default" w:ascii="Times New Roman" w:hAnsi="Times New Roman" w:cs="Times New Roman"/>
              </w:rPr>
              <w:t>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0AAC">
            <w:pPr>
              <w:pStyle w:val="8"/>
              <w:bidi w:val="0"/>
              <w:rPr>
                <w:rFonts w:hint="default" w:ascii="Times New Roman" w:hAnsi="Times New Roman" w:cs="Times New Roman"/>
                <w:lang w:val="en-US" w:eastAsia="zh-CN"/>
              </w:rPr>
            </w:pPr>
            <w:r>
              <w:rPr>
                <w:rFonts w:hint="default" w:ascii="Times New Roman" w:hAnsi="Times New Roman" w:cs="Times New Roman"/>
              </w:rPr>
              <w:t>0.0023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1006">
            <w:pPr>
              <w:pStyle w:val="8"/>
              <w:bidi w:val="0"/>
              <w:rPr>
                <w:rFonts w:hint="default" w:ascii="Times New Roman" w:hAnsi="Times New Roman" w:cs="Times New Roman"/>
                <w:lang w:val="en-US" w:eastAsia="zh-CN"/>
              </w:rPr>
            </w:pPr>
            <w:r>
              <w:rPr>
                <w:rFonts w:hint="default" w:ascii="Times New Roman" w:hAnsi="Times New Roman" w:cs="Times New Roman"/>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273E">
            <w:pPr>
              <w:pStyle w:val="8"/>
              <w:bidi w:val="0"/>
              <w:rPr>
                <w:rFonts w:hint="default" w:ascii="Times New Roman" w:hAnsi="Times New Roman" w:cs="Times New Roman"/>
                <w:lang w:val="en-US" w:eastAsia="zh-CN"/>
              </w:rPr>
            </w:pPr>
            <w:r>
              <w:rPr>
                <w:rFonts w:hint="default" w:ascii="Times New Roman" w:hAnsi="Times New Roman" w:cs="Times New Roman"/>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E0CC">
            <w:pPr>
              <w:pStyle w:val="8"/>
              <w:bidi w:val="0"/>
              <w:rPr>
                <w:rFonts w:hint="default" w:ascii="Times New Roman" w:hAnsi="Times New Roman" w:cs="Times New Roman"/>
                <w:lang w:val="en-US" w:eastAsia="zh-C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176C">
            <w:pPr>
              <w:pStyle w:val="8"/>
              <w:bidi w:val="0"/>
              <w:rPr>
                <w:rFonts w:hint="default" w:ascii="Times New Roman" w:hAnsi="Times New Roman" w:cs="Times New Roman"/>
                <w:lang w:val="en-US" w:eastAsia="zh-CN"/>
              </w:rPr>
            </w:pPr>
            <w:r>
              <w:rPr>
                <w:rFonts w:hint="default" w:ascii="Times New Roman" w:hAnsi="Times New Roman" w:cs="Times New Roman"/>
              </w:rPr>
              <w:t>0.58</w:t>
            </w:r>
          </w:p>
        </w:tc>
      </w:tr>
      <w:tr w14:paraId="274D8F53">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645E9">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48CA">
            <w:pPr>
              <w:pStyle w:val="8"/>
              <w:bidi w:val="0"/>
              <w:rPr>
                <w:rFonts w:hint="default" w:ascii="Times New Roman" w:hAnsi="Times New Roman" w:cs="Times New Roman"/>
                <w:lang w:val="en-US" w:eastAsia="zh-CN"/>
              </w:rPr>
            </w:pPr>
            <w:r>
              <w:rPr>
                <w:rFonts w:hint="default" w:ascii="Times New Roman" w:hAnsi="Times New Roman" w:cs="Times New Roman"/>
              </w:rPr>
              <w:t>3</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2AEB">
            <w:pPr>
              <w:pStyle w:val="8"/>
              <w:bidi w:val="0"/>
              <w:rPr>
                <w:rFonts w:hint="default" w:ascii="Times New Roman" w:hAnsi="Times New Roman" w:cs="Times New Roman"/>
                <w:lang w:val="en-US" w:eastAsia="zh-CN"/>
              </w:rPr>
            </w:pPr>
            <w:r>
              <w:rPr>
                <w:rFonts w:hint="default" w:ascii="Times New Roman" w:hAnsi="Times New Roman" w:cs="Times New Roman"/>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F46C">
            <w:pPr>
              <w:pStyle w:val="8"/>
              <w:bidi w:val="0"/>
              <w:rPr>
                <w:rFonts w:hint="default" w:ascii="Times New Roman" w:hAnsi="Times New Roman" w:cs="Times New Roman"/>
                <w:lang w:val="en-US" w:eastAsia="zh-CN"/>
              </w:rPr>
            </w:pPr>
            <w:r>
              <w:rPr>
                <w:rFonts w:hint="default" w:ascii="Times New Roman" w:hAnsi="Times New Roman" w:cs="Times New Roman"/>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3EBD">
            <w:pPr>
              <w:pStyle w:val="8"/>
              <w:bidi w:val="0"/>
              <w:rPr>
                <w:rFonts w:hint="default" w:ascii="Times New Roman" w:hAnsi="Times New Roman" w:cs="Times New Roman"/>
                <w:lang w:val="en-US" w:eastAsia="zh-CN"/>
              </w:rPr>
            </w:pPr>
            <w:r>
              <w:rPr>
                <w:rFonts w:hint="default" w:ascii="Times New Roman" w:hAnsi="Times New Roman" w:cs="Times New Roman"/>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714B">
            <w:pPr>
              <w:pStyle w:val="8"/>
              <w:bidi w:val="0"/>
              <w:rPr>
                <w:rFonts w:hint="default" w:ascii="Times New Roman" w:hAnsi="Times New Roman" w:cs="Times New Roman"/>
                <w:lang w:val="en-US" w:eastAsia="zh-CN"/>
              </w:rPr>
            </w:pPr>
            <w:r>
              <w:rPr>
                <w:rFonts w:hint="default" w:ascii="Times New Roman" w:hAnsi="Times New Roman" w:cs="Times New Roman"/>
              </w:rPr>
              <w:t>0.21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70AB">
            <w:pPr>
              <w:pStyle w:val="8"/>
              <w:bidi w:val="0"/>
              <w:rPr>
                <w:rFonts w:hint="default" w:ascii="Times New Roman" w:hAnsi="Times New Roman" w:cs="Times New Roman"/>
                <w:lang w:val="en-US" w:eastAsia="zh-CN"/>
              </w:rPr>
            </w:pPr>
            <w:r>
              <w:rPr>
                <w:rFonts w:hint="default" w:ascii="Times New Roman" w:hAnsi="Times New Roman" w:cs="Times New Roman"/>
              </w:rPr>
              <w:t>0.59</w:t>
            </w:r>
          </w:p>
        </w:tc>
      </w:tr>
      <w:tr w14:paraId="4A480D08">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09977">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791A">
            <w:pPr>
              <w:pStyle w:val="8"/>
              <w:bidi w:val="0"/>
              <w:rPr>
                <w:rFonts w:hint="default" w:ascii="Times New Roman" w:hAnsi="Times New Roman" w:cs="Times New Roman"/>
                <w:lang w:val="en-US" w:eastAsia="zh-CN"/>
              </w:rPr>
            </w:pPr>
            <w:r>
              <w:rPr>
                <w:rFonts w:hint="default" w:ascii="Times New Roman" w:hAnsi="Times New Roman" w:cs="Times New Roman"/>
              </w:rPr>
              <w:t>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D4C6">
            <w:pPr>
              <w:pStyle w:val="8"/>
              <w:bidi w:val="0"/>
              <w:rPr>
                <w:rFonts w:hint="default" w:ascii="Times New Roman" w:hAnsi="Times New Roman" w:cs="Times New Roman"/>
                <w:lang w:val="en-US" w:eastAsia="zh-CN"/>
              </w:rPr>
            </w:pPr>
            <w:r>
              <w:rPr>
                <w:rFonts w:hint="default" w:ascii="Times New Roman" w:hAnsi="Times New Roman" w:cs="Times New Roman"/>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6C8B">
            <w:pPr>
              <w:pStyle w:val="8"/>
              <w:bidi w:val="0"/>
              <w:rPr>
                <w:rFonts w:hint="default" w:ascii="Times New Roman" w:hAnsi="Times New Roman" w:cs="Times New Roman"/>
                <w:lang w:val="en-US" w:eastAsia="zh-CN"/>
              </w:rPr>
            </w:pPr>
            <w:r>
              <w:rPr>
                <w:rFonts w:hint="default" w:ascii="Times New Roman" w:hAnsi="Times New Roman" w:cs="Times New Roman"/>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52B0">
            <w:pPr>
              <w:pStyle w:val="8"/>
              <w:bidi w:val="0"/>
              <w:rPr>
                <w:rFonts w:hint="default" w:ascii="Times New Roman" w:hAnsi="Times New Roman" w:cs="Times New Roman"/>
                <w:lang w:val="en-US" w:eastAsia="zh-CN"/>
              </w:rPr>
            </w:pPr>
            <w:r>
              <w:rPr>
                <w:rFonts w:hint="default" w:ascii="Times New Roman" w:hAnsi="Times New Roman" w:cs="Times New Roman"/>
              </w:rPr>
              <w:t>0.044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E709">
            <w:pPr>
              <w:pStyle w:val="8"/>
              <w:bidi w:val="0"/>
              <w:rPr>
                <w:rFonts w:hint="default" w:ascii="Times New Roman" w:hAnsi="Times New Roman" w:cs="Times New Roman"/>
                <w:lang w:val="en-US" w:eastAsia="zh-C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F37B">
            <w:pPr>
              <w:pStyle w:val="8"/>
              <w:bidi w:val="0"/>
              <w:rPr>
                <w:rFonts w:hint="default" w:ascii="Times New Roman" w:hAnsi="Times New Roman" w:cs="Times New Roman"/>
                <w:lang w:val="en-US" w:eastAsia="zh-CN"/>
              </w:rPr>
            </w:pPr>
            <w:r>
              <w:rPr>
                <w:rFonts w:hint="default" w:ascii="Times New Roman" w:hAnsi="Times New Roman" w:cs="Times New Roman"/>
              </w:rPr>
              <w:t>0.59</w:t>
            </w:r>
          </w:p>
        </w:tc>
      </w:tr>
      <w:tr w14:paraId="12A55747">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FB9F4">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BD67">
            <w:pPr>
              <w:pStyle w:val="8"/>
              <w:bidi w:val="0"/>
              <w:rPr>
                <w:rFonts w:hint="default" w:ascii="Times New Roman" w:hAnsi="Times New Roman" w:cs="Times New Roman"/>
                <w:lang w:val="en-US" w:eastAsia="zh-CN"/>
              </w:rPr>
            </w:pPr>
            <w:r>
              <w:rPr>
                <w:rFonts w:hint="default" w:ascii="Times New Roman" w:hAnsi="Times New Roman" w:cs="Times New Roman"/>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BE9D">
            <w:pPr>
              <w:pStyle w:val="8"/>
              <w:bidi w:val="0"/>
              <w:rPr>
                <w:rFonts w:hint="default" w:ascii="Times New Roman" w:hAnsi="Times New Roman" w:cs="Times New Roman"/>
                <w:lang w:val="en-US" w:eastAsia="zh-CN"/>
              </w:rPr>
            </w:pPr>
            <w:r>
              <w:rPr>
                <w:rFonts w:hint="default" w:ascii="Times New Roman" w:hAnsi="Times New Roman" w:cs="Times New Roman"/>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A2CE">
            <w:pPr>
              <w:pStyle w:val="8"/>
              <w:bidi w:val="0"/>
              <w:rPr>
                <w:rFonts w:hint="default" w:ascii="Times New Roman" w:hAnsi="Times New Roman" w:cs="Times New Roman"/>
                <w:lang w:val="en-US" w:eastAsia="zh-CN"/>
              </w:rPr>
            </w:pPr>
            <w:r>
              <w:rPr>
                <w:rFonts w:hint="default" w:ascii="Times New Roman" w:hAnsi="Times New Roman" w:cs="Times New Roman"/>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5711">
            <w:pPr>
              <w:pStyle w:val="8"/>
              <w:bidi w:val="0"/>
              <w:rPr>
                <w:rFonts w:hint="default" w:ascii="Times New Roman" w:hAnsi="Times New Roman" w:cs="Times New Roman"/>
                <w:lang w:val="en-US" w:eastAsia="zh-CN"/>
              </w:rPr>
            </w:pPr>
            <w:r>
              <w:rPr>
                <w:rFonts w:hint="default" w:ascii="Times New Roman" w:hAnsi="Times New Roman" w:cs="Times New Roman"/>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A240">
            <w:pPr>
              <w:pStyle w:val="8"/>
              <w:bidi w:val="0"/>
              <w:rPr>
                <w:rFonts w:hint="default" w:ascii="Times New Roman" w:hAnsi="Times New Roman" w:cs="Times New Roman"/>
                <w:lang w:val="en-US" w:eastAsia="zh-CN"/>
              </w:rPr>
            </w:pPr>
            <w:r>
              <w:rPr>
                <w:rFonts w:hint="default" w:ascii="Times New Roman" w:hAnsi="Times New Roman" w:cs="Times New Roman"/>
              </w:rPr>
              <w:t>0.21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66EF">
            <w:pPr>
              <w:pStyle w:val="8"/>
              <w:bidi w:val="0"/>
              <w:rPr>
                <w:rFonts w:hint="default" w:ascii="Times New Roman" w:hAnsi="Times New Roman" w:cs="Times New Roman"/>
                <w:lang w:val="en-US" w:eastAsia="zh-CN"/>
              </w:rPr>
            </w:pPr>
            <w:r>
              <w:rPr>
                <w:rFonts w:hint="default" w:ascii="Times New Roman" w:hAnsi="Times New Roman" w:cs="Times New Roman"/>
              </w:rPr>
              <w:t>0.59</w:t>
            </w:r>
          </w:p>
        </w:tc>
      </w:tr>
      <w:tr w14:paraId="436F020B">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A6DBC">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7AE2">
            <w:pPr>
              <w:pStyle w:val="8"/>
              <w:bidi w:val="0"/>
              <w:rPr>
                <w:rFonts w:hint="default" w:ascii="Times New Roman" w:hAnsi="Times New Roman" w:cs="Times New Roman"/>
                <w:lang w:val="en-US" w:eastAsia="zh-CN"/>
              </w:rPr>
            </w:pPr>
            <w:r>
              <w:rPr>
                <w:rFonts w:hint="default" w:ascii="Times New Roman" w:hAnsi="Times New Roman" w:cs="Times New Roman"/>
              </w:rPr>
              <w:t>6</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7C31">
            <w:pPr>
              <w:pStyle w:val="8"/>
              <w:bidi w:val="0"/>
              <w:rPr>
                <w:rFonts w:hint="default" w:ascii="Times New Roman" w:hAnsi="Times New Roman" w:cs="Times New Roman"/>
                <w:lang w:val="en-US" w:eastAsia="zh-CN"/>
              </w:rPr>
            </w:pPr>
            <w:r>
              <w:rPr>
                <w:rFonts w:hint="default" w:ascii="Times New Roman" w:hAnsi="Times New Roman" w:cs="Times New Roman"/>
              </w:rPr>
              <w:t>0.0026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51E4">
            <w:pPr>
              <w:pStyle w:val="8"/>
              <w:bidi w:val="0"/>
              <w:rPr>
                <w:rFonts w:hint="default" w:ascii="Times New Roman" w:hAnsi="Times New Roman" w:cs="Times New Roman"/>
                <w:lang w:val="en-US" w:eastAsia="zh-CN"/>
              </w:rPr>
            </w:pPr>
            <w:r>
              <w:rPr>
                <w:rFonts w:hint="default" w:ascii="Times New Roman" w:hAnsi="Times New Roman" w:cs="Times New Roman"/>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3D6A">
            <w:pPr>
              <w:pStyle w:val="8"/>
              <w:bidi w:val="0"/>
              <w:rPr>
                <w:rFonts w:hint="default" w:ascii="Times New Roman" w:hAnsi="Times New Roman" w:cs="Times New Roman"/>
                <w:lang w:val="en-US" w:eastAsia="zh-CN"/>
              </w:rPr>
            </w:pPr>
            <w:r>
              <w:rPr>
                <w:rFonts w:hint="default" w:ascii="Times New Roman" w:hAnsi="Times New Roman" w:cs="Times New Roman"/>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C90C">
            <w:pPr>
              <w:pStyle w:val="8"/>
              <w:bidi w:val="0"/>
              <w:rPr>
                <w:rFonts w:hint="default" w:ascii="Times New Roman" w:hAnsi="Times New Roman" w:cs="Times New Roman"/>
                <w:lang w:val="en-US" w:eastAsia="zh-C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BAFE">
            <w:pPr>
              <w:pStyle w:val="8"/>
              <w:bidi w:val="0"/>
              <w:rPr>
                <w:rFonts w:hint="default" w:ascii="Times New Roman" w:hAnsi="Times New Roman" w:cs="Times New Roman"/>
                <w:lang w:val="en-US" w:eastAsia="zh-CN"/>
              </w:rPr>
            </w:pPr>
            <w:r>
              <w:rPr>
                <w:rFonts w:hint="default" w:ascii="Times New Roman" w:hAnsi="Times New Roman" w:cs="Times New Roman"/>
              </w:rPr>
              <w:t>0.58</w:t>
            </w:r>
          </w:p>
        </w:tc>
      </w:tr>
      <w:tr w14:paraId="386D0014">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8EFBA">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CAC4">
            <w:pPr>
              <w:pStyle w:val="8"/>
              <w:bidi w:val="0"/>
              <w:rPr>
                <w:rFonts w:hint="default" w:ascii="Times New Roman" w:hAnsi="Times New Roman" w:cs="Times New Roman"/>
                <w:lang w:val="en-US" w:eastAsia="zh-CN"/>
              </w:rPr>
            </w:pPr>
            <w:r>
              <w:rPr>
                <w:rFonts w:hint="default" w:ascii="Times New Roman" w:hAnsi="Times New Roman" w:cs="Times New Roman"/>
              </w:rPr>
              <w:t>7</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198F">
            <w:pPr>
              <w:pStyle w:val="8"/>
              <w:bidi w:val="0"/>
              <w:rPr>
                <w:rFonts w:hint="default" w:ascii="Times New Roman" w:hAnsi="Times New Roman" w:cs="Times New Roman"/>
                <w:lang w:val="en-US" w:eastAsia="zh-CN"/>
              </w:rPr>
            </w:pPr>
            <w:r>
              <w:rPr>
                <w:rFonts w:hint="default" w:ascii="Times New Roman" w:hAnsi="Times New Roman" w:cs="Times New Roman"/>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4E63">
            <w:pPr>
              <w:pStyle w:val="8"/>
              <w:bidi w:val="0"/>
              <w:rPr>
                <w:rFonts w:hint="default" w:ascii="Times New Roman" w:hAnsi="Times New Roman" w:cs="Times New Roman"/>
                <w:lang w:val="en-US" w:eastAsia="zh-CN"/>
              </w:rPr>
            </w:pPr>
            <w:r>
              <w:rPr>
                <w:rFonts w:hint="default" w:ascii="Times New Roman" w:hAnsi="Times New Roman" w:cs="Times New Roman"/>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3576">
            <w:pPr>
              <w:pStyle w:val="8"/>
              <w:bidi w:val="0"/>
              <w:rPr>
                <w:rFonts w:hint="default" w:ascii="Times New Roman" w:hAnsi="Times New Roman" w:cs="Times New Roman"/>
                <w:lang w:val="en-US" w:eastAsia="zh-CN"/>
              </w:rPr>
            </w:pPr>
            <w:r>
              <w:rPr>
                <w:rFonts w:hint="default" w:ascii="Times New Roman" w:hAnsi="Times New Roman" w:cs="Times New Roman"/>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B8DB">
            <w:pPr>
              <w:pStyle w:val="8"/>
              <w:bidi w:val="0"/>
              <w:rPr>
                <w:rFonts w:hint="default" w:ascii="Times New Roman" w:hAnsi="Times New Roman" w:cs="Times New Roman"/>
                <w:lang w:val="en-US" w:eastAsia="zh-C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A788">
            <w:pPr>
              <w:pStyle w:val="8"/>
              <w:bidi w:val="0"/>
              <w:rPr>
                <w:rFonts w:hint="default" w:ascii="Times New Roman" w:hAnsi="Times New Roman" w:cs="Times New Roman"/>
                <w:lang w:val="en-US" w:eastAsia="zh-CN"/>
              </w:rPr>
            </w:pPr>
            <w:r>
              <w:rPr>
                <w:rFonts w:hint="default" w:ascii="Times New Roman" w:hAnsi="Times New Roman" w:cs="Times New Roman"/>
              </w:rPr>
              <w:t>0.57</w:t>
            </w:r>
          </w:p>
        </w:tc>
      </w:tr>
      <w:tr w14:paraId="40EE50EB">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C98B6">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1E68">
            <w:pPr>
              <w:pStyle w:val="8"/>
              <w:bidi w:val="0"/>
              <w:rPr>
                <w:rFonts w:hint="default" w:ascii="Times New Roman" w:hAnsi="Times New Roman" w:cs="Times New Roman"/>
                <w:lang w:val="en-US" w:eastAsia="zh-CN"/>
              </w:rPr>
            </w:pPr>
            <w:r>
              <w:rPr>
                <w:rFonts w:hint="default" w:ascii="Times New Roman" w:hAnsi="Times New Roman" w:cs="Times New Roman"/>
              </w:rPr>
              <w:t>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BE90">
            <w:pPr>
              <w:pStyle w:val="8"/>
              <w:bidi w:val="0"/>
              <w:rPr>
                <w:rFonts w:hint="default" w:ascii="Times New Roman" w:hAnsi="Times New Roman" w:cs="Times New Roman"/>
                <w:lang w:val="en-US" w:eastAsia="zh-CN"/>
              </w:rPr>
            </w:pPr>
            <w:r>
              <w:rPr>
                <w:rFonts w:hint="default" w:ascii="Times New Roman" w:hAnsi="Times New Roman" w:cs="Times New Roman"/>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B278">
            <w:pPr>
              <w:pStyle w:val="8"/>
              <w:bidi w:val="0"/>
              <w:rPr>
                <w:rFonts w:hint="default" w:ascii="Times New Roman" w:hAnsi="Times New Roman" w:cs="Times New Roman"/>
                <w:lang w:val="en-US" w:eastAsia="zh-CN"/>
              </w:rPr>
            </w:pPr>
            <w:r>
              <w:rPr>
                <w:rFonts w:hint="default" w:ascii="Times New Roman" w:hAnsi="Times New Roman" w:cs="Times New Roman"/>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59D9">
            <w:pPr>
              <w:pStyle w:val="8"/>
              <w:bidi w:val="0"/>
              <w:rPr>
                <w:rFonts w:hint="default" w:ascii="Times New Roman" w:hAnsi="Times New Roman" w:cs="Times New Roman"/>
                <w:lang w:val="en-US" w:eastAsia="zh-CN"/>
              </w:rPr>
            </w:pPr>
            <w:r>
              <w:rPr>
                <w:rFonts w:hint="default" w:ascii="Times New Roman" w:hAnsi="Times New Roman" w:cs="Times New Roman"/>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6163">
            <w:pPr>
              <w:pStyle w:val="8"/>
              <w:bidi w:val="0"/>
              <w:rPr>
                <w:rFonts w:hint="default" w:ascii="Times New Roman" w:hAnsi="Times New Roman" w:cs="Times New Roman"/>
                <w:lang w:val="en-US" w:eastAsia="zh-CN"/>
              </w:rPr>
            </w:pPr>
            <w:r>
              <w:rPr>
                <w:rFonts w:hint="default" w:ascii="Times New Roman" w:hAnsi="Times New Roman" w:cs="Times New Roman"/>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91D2">
            <w:pPr>
              <w:pStyle w:val="8"/>
              <w:bidi w:val="0"/>
              <w:rPr>
                <w:rFonts w:hint="default" w:ascii="Times New Roman" w:hAnsi="Times New Roman" w:cs="Times New Roman"/>
                <w:lang w:val="en-US" w:eastAsia="zh-CN"/>
              </w:rPr>
            </w:pPr>
            <w:r>
              <w:rPr>
                <w:rFonts w:hint="default" w:ascii="Times New Roman" w:hAnsi="Times New Roman" w:cs="Times New Roman"/>
              </w:rPr>
              <w:t>0.58</w:t>
            </w:r>
          </w:p>
        </w:tc>
      </w:tr>
      <w:tr w14:paraId="06A4FF3B">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B832A">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4E2D">
            <w:pPr>
              <w:pStyle w:val="8"/>
              <w:bidi w:val="0"/>
              <w:rPr>
                <w:rFonts w:hint="default" w:ascii="Times New Roman" w:hAnsi="Times New Roman" w:cs="Times New Roman"/>
                <w:lang w:val="en-US" w:eastAsia="zh-CN"/>
              </w:rPr>
            </w:pPr>
            <w:r>
              <w:rPr>
                <w:rFonts w:hint="default" w:ascii="Times New Roman" w:hAnsi="Times New Roman" w:cs="Times New Roman"/>
              </w:rPr>
              <w:t>9</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8E20">
            <w:pPr>
              <w:pStyle w:val="8"/>
              <w:bidi w:val="0"/>
              <w:rPr>
                <w:rFonts w:hint="default" w:ascii="Times New Roman" w:hAnsi="Times New Roman" w:cs="Times New Roman"/>
                <w:lang w:val="en-US" w:eastAsia="zh-CN"/>
              </w:rPr>
            </w:pPr>
            <w:r>
              <w:rPr>
                <w:rFonts w:hint="default" w:ascii="Times New Roman" w:hAnsi="Times New Roman" w:cs="Times New Roman"/>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B8F2">
            <w:pPr>
              <w:pStyle w:val="8"/>
              <w:bidi w:val="0"/>
              <w:rPr>
                <w:rFonts w:hint="default" w:ascii="Times New Roman" w:hAnsi="Times New Roman" w:cs="Times New Roman"/>
                <w:lang w:val="en-US" w:eastAsia="zh-CN"/>
              </w:rPr>
            </w:pPr>
            <w:r>
              <w:rPr>
                <w:rFonts w:hint="default" w:ascii="Times New Roman" w:hAnsi="Times New Roman" w:cs="Times New Roman"/>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105E">
            <w:pPr>
              <w:pStyle w:val="8"/>
              <w:bidi w:val="0"/>
              <w:rPr>
                <w:rFonts w:hint="default" w:ascii="Times New Roman" w:hAnsi="Times New Roman" w:cs="Times New Roman"/>
                <w:lang w:val="en-US" w:eastAsia="zh-CN"/>
              </w:rPr>
            </w:pPr>
            <w:r>
              <w:rPr>
                <w:rFonts w:hint="default" w:ascii="Times New Roman" w:hAnsi="Times New Roman" w:cs="Times New Roman"/>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997A">
            <w:pPr>
              <w:pStyle w:val="8"/>
              <w:bidi w:val="0"/>
              <w:rPr>
                <w:rFonts w:hint="default" w:ascii="Times New Roman" w:hAnsi="Times New Roman" w:cs="Times New Roman"/>
                <w:lang w:val="en-US" w:eastAsia="zh-CN"/>
              </w:rPr>
            </w:pPr>
            <w:r>
              <w:rPr>
                <w:rFonts w:hint="default" w:ascii="Times New Roman" w:hAnsi="Times New Roman" w:cs="Times New Roman"/>
              </w:rPr>
              <w:t>0.18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E40D">
            <w:pPr>
              <w:pStyle w:val="8"/>
              <w:bidi w:val="0"/>
              <w:rPr>
                <w:rFonts w:hint="default" w:ascii="Times New Roman" w:hAnsi="Times New Roman" w:cs="Times New Roman"/>
                <w:lang w:val="en-US" w:eastAsia="zh-CN"/>
              </w:rPr>
            </w:pPr>
            <w:r>
              <w:rPr>
                <w:rFonts w:hint="default" w:ascii="Times New Roman" w:hAnsi="Times New Roman" w:cs="Times New Roman"/>
              </w:rPr>
              <w:t>0.60</w:t>
            </w:r>
          </w:p>
        </w:tc>
      </w:tr>
      <w:tr w14:paraId="2CEBF8C4">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A0978">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6D9A">
            <w:pPr>
              <w:pStyle w:val="8"/>
              <w:bidi w:val="0"/>
              <w:rPr>
                <w:rFonts w:hint="default" w:ascii="Times New Roman" w:hAnsi="Times New Roman" w:cs="Times New Roman"/>
                <w:lang w:val="en-US" w:eastAsia="zh-CN"/>
              </w:rPr>
            </w:pPr>
            <w:r>
              <w:rPr>
                <w:rFonts w:hint="default" w:ascii="Times New Roman" w:hAnsi="Times New Roman" w:cs="Times New Roman"/>
              </w:rPr>
              <w:t>10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F54E">
            <w:pPr>
              <w:pStyle w:val="8"/>
              <w:bidi w:val="0"/>
              <w:rPr>
                <w:rFonts w:hint="default" w:ascii="Times New Roman" w:hAnsi="Times New Roman" w:cs="Times New Roman"/>
                <w:lang w:val="en-US" w:eastAsia="zh-CN"/>
              </w:rPr>
            </w:pPr>
            <w:r>
              <w:rPr>
                <w:rFonts w:hint="default" w:ascii="Times New Roman" w:hAnsi="Times New Roman" w:cs="Times New Roman"/>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2BBFB">
            <w:pPr>
              <w:pStyle w:val="8"/>
              <w:bidi w:val="0"/>
              <w:rPr>
                <w:rFonts w:hint="default" w:ascii="Times New Roman" w:hAnsi="Times New Roman" w:cs="Times New Roman"/>
                <w:lang w:val="en-US" w:eastAsia="zh-CN"/>
              </w:rPr>
            </w:pPr>
            <w:r>
              <w:rPr>
                <w:rFonts w:hint="default" w:ascii="Times New Roman" w:hAnsi="Times New Roman" w:cs="Times New Roman"/>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7E5B">
            <w:pPr>
              <w:pStyle w:val="8"/>
              <w:bidi w:val="0"/>
              <w:rPr>
                <w:rFonts w:hint="default" w:ascii="Times New Roman" w:hAnsi="Times New Roman" w:cs="Times New Roman"/>
                <w:lang w:val="en-US" w:eastAsia="zh-CN"/>
              </w:rPr>
            </w:pPr>
            <w:r>
              <w:rPr>
                <w:rFonts w:hint="default" w:ascii="Times New Roman" w:hAnsi="Times New Roman" w:cs="Times New Roman"/>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8BCB">
            <w:pPr>
              <w:pStyle w:val="8"/>
              <w:bidi w:val="0"/>
              <w:rPr>
                <w:rFonts w:hint="default" w:ascii="Times New Roman" w:hAnsi="Times New Roman" w:cs="Times New Roman"/>
                <w:lang w:val="en-US" w:eastAsia="zh-CN"/>
              </w:rPr>
            </w:pPr>
            <w:r>
              <w:rPr>
                <w:rFonts w:hint="default" w:ascii="Times New Roman" w:hAnsi="Times New Roman" w:cs="Times New Roman"/>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9D0A">
            <w:pPr>
              <w:pStyle w:val="8"/>
              <w:bidi w:val="0"/>
              <w:rPr>
                <w:rFonts w:hint="default" w:ascii="Times New Roman" w:hAnsi="Times New Roman" w:cs="Times New Roman"/>
                <w:lang w:val="en-US" w:eastAsia="zh-CN"/>
              </w:rPr>
            </w:pPr>
            <w:r>
              <w:rPr>
                <w:rFonts w:hint="default" w:ascii="Times New Roman" w:hAnsi="Times New Roman" w:cs="Times New Roman"/>
              </w:rPr>
              <w:t>0.60</w:t>
            </w:r>
          </w:p>
        </w:tc>
      </w:tr>
      <w:tr w14:paraId="3ACF43DD">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4619C">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3405">
            <w:pPr>
              <w:pStyle w:val="8"/>
              <w:bidi w:val="0"/>
              <w:rPr>
                <w:rFonts w:hint="default" w:ascii="Times New Roman" w:hAnsi="Times New Roman" w:cs="Times New Roman"/>
                <w:lang w:val="en-US" w:eastAsia="zh-CN"/>
              </w:rPr>
            </w:pPr>
            <w:r>
              <w:rPr>
                <w:rFonts w:hint="default" w:ascii="Times New Roman" w:hAnsi="Times New Roman" w:cs="Times New Roman"/>
              </w:rPr>
              <w:t>11</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1371">
            <w:pPr>
              <w:pStyle w:val="8"/>
              <w:bidi w:val="0"/>
              <w:rPr>
                <w:rFonts w:hint="default" w:ascii="Times New Roman" w:hAnsi="Times New Roman" w:cs="Times New Roman"/>
                <w:lang w:val="en-US" w:eastAsia="zh-CN"/>
              </w:rPr>
            </w:pPr>
            <w:r>
              <w:rPr>
                <w:rFonts w:hint="default" w:ascii="Times New Roman" w:hAnsi="Times New Roman" w:cs="Times New Roman"/>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61E1">
            <w:pPr>
              <w:pStyle w:val="8"/>
              <w:bidi w:val="0"/>
              <w:rPr>
                <w:rFonts w:hint="default" w:ascii="Times New Roman" w:hAnsi="Times New Roman" w:cs="Times New Roman"/>
                <w:lang w:val="en-US" w:eastAsia="zh-CN"/>
              </w:rPr>
            </w:pPr>
            <w:r>
              <w:rPr>
                <w:rFonts w:hint="default" w:ascii="Times New Roman" w:hAnsi="Times New Roman" w:cs="Times New Roman"/>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67B7">
            <w:pPr>
              <w:pStyle w:val="8"/>
              <w:bidi w:val="0"/>
              <w:rPr>
                <w:rFonts w:hint="default" w:ascii="Times New Roman" w:hAnsi="Times New Roman" w:cs="Times New Roman"/>
                <w:lang w:val="en-US" w:eastAsia="zh-CN"/>
              </w:rPr>
            </w:pPr>
            <w:r>
              <w:rPr>
                <w:rFonts w:hint="default" w:ascii="Times New Roman" w:hAnsi="Times New Roman" w:cs="Times New Roman"/>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4A78">
            <w:pPr>
              <w:pStyle w:val="8"/>
              <w:bidi w:val="0"/>
              <w:rPr>
                <w:rFonts w:hint="default" w:ascii="Times New Roman" w:hAnsi="Times New Roman" w:cs="Times New Roman"/>
                <w:lang w:val="en-US" w:eastAsia="zh-CN"/>
              </w:rPr>
            </w:pPr>
            <w:r>
              <w:rPr>
                <w:rFonts w:hint="default" w:ascii="Times New Roman" w:hAnsi="Times New Roman" w:cs="Times New Roman"/>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D8D6">
            <w:pPr>
              <w:pStyle w:val="8"/>
              <w:bidi w:val="0"/>
              <w:rPr>
                <w:rFonts w:hint="default" w:ascii="Times New Roman" w:hAnsi="Times New Roman" w:cs="Times New Roman"/>
                <w:lang w:val="en-US" w:eastAsia="zh-CN"/>
              </w:rPr>
            </w:pPr>
            <w:r>
              <w:rPr>
                <w:rFonts w:hint="default" w:ascii="Times New Roman" w:hAnsi="Times New Roman" w:cs="Times New Roman"/>
              </w:rPr>
              <w:t>0.59</w:t>
            </w:r>
          </w:p>
        </w:tc>
      </w:tr>
      <w:tr w14:paraId="6057D0FC">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0F6AA">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F349">
            <w:pPr>
              <w:pStyle w:val="8"/>
              <w:bidi w:val="0"/>
              <w:rPr>
                <w:rFonts w:hint="default" w:ascii="Times New Roman" w:hAnsi="Times New Roman" w:cs="Times New Roman"/>
                <w:lang w:val="en-US" w:eastAsia="zh-CN"/>
              </w:rPr>
            </w:pPr>
            <w:r>
              <w:rPr>
                <w:rFonts w:hint="default" w:ascii="Times New Roman" w:hAnsi="Times New Roman" w:cs="Times New Roman"/>
              </w:rPr>
              <w:t>均值</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134A">
            <w:pPr>
              <w:pStyle w:val="8"/>
              <w:bidi w:val="0"/>
              <w:rPr>
                <w:rFonts w:hint="default" w:ascii="Times New Roman" w:hAnsi="Times New Roman" w:cs="Times New Roman"/>
                <w:lang w:val="en-US" w:eastAsia="zh-CN"/>
              </w:rPr>
            </w:pPr>
            <w:r>
              <w:rPr>
                <w:rFonts w:hint="default" w:ascii="Times New Roman" w:hAnsi="Times New Roman" w:cs="Times New Roman"/>
              </w:rPr>
              <w:t>0.00243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EEAB">
            <w:pPr>
              <w:pStyle w:val="8"/>
              <w:bidi w:val="0"/>
              <w:rPr>
                <w:rFonts w:hint="default" w:ascii="Times New Roman" w:hAnsi="Times New Roman" w:cs="Times New Roman"/>
                <w:lang w:val="en-US" w:eastAsia="zh-CN"/>
              </w:rPr>
            </w:pPr>
            <w:r>
              <w:rPr>
                <w:rFonts w:hint="default" w:ascii="Times New Roman" w:hAnsi="Times New Roman" w:cs="Times New Roman"/>
              </w:rPr>
              <w:t>0.0115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90CE2">
            <w:pPr>
              <w:pStyle w:val="8"/>
              <w:bidi w:val="0"/>
              <w:rPr>
                <w:rFonts w:hint="default" w:ascii="Times New Roman" w:hAnsi="Times New Roman" w:cs="Times New Roman"/>
                <w:lang w:val="en-US" w:eastAsia="zh-CN"/>
              </w:rPr>
            </w:pPr>
            <w:r>
              <w:rPr>
                <w:rFonts w:hint="default" w:ascii="Times New Roman" w:hAnsi="Times New Roman" w:cs="Times New Roman"/>
              </w:rPr>
              <w:t>0.0454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B7E4">
            <w:pPr>
              <w:pStyle w:val="8"/>
              <w:bidi w:val="0"/>
              <w:rPr>
                <w:rFonts w:hint="default" w:ascii="Times New Roman" w:hAnsi="Times New Roman" w:cs="Times New Roman"/>
                <w:lang w:val="en-US" w:eastAsia="zh-CN"/>
              </w:rPr>
            </w:pPr>
            <w:r>
              <w:rPr>
                <w:rFonts w:hint="default" w:ascii="Times New Roman" w:hAnsi="Times New Roman" w:cs="Times New Roman"/>
              </w:rPr>
              <w:t>0.197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AA0B">
            <w:pPr>
              <w:pStyle w:val="8"/>
              <w:bidi w:val="0"/>
              <w:rPr>
                <w:rFonts w:hint="default" w:ascii="Times New Roman" w:hAnsi="Times New Roman" w:cs="Times New Roman"/>
                <w:lang w:val="en-US" w:eastAsia="zh-CN"/>
              </w:rPr>
            </w:pPr>
            <w:r>
              <w:rPr>
                <w:rFonts w:hint="default" w:ascii="Times New Roman" w:hAnsi="Times New Roman" w:cs="Times New Roman"/>
              </w:rPr>
              <w:t>0.586</w:t>
            </w:r>
          </w:p>
        </w:tc>
      </w:tr>
      <w:tr w14:paraId="5BFDD442">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4631F">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42CF">
            <w:pPr>
              <w:pStyle w:val="8"/>
              <w:bidi w:val="0"/>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S</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BD65">
            <w:pPr>
              <w:pStyle w:val="8"/>
              <w:bidi w:val="0"/>
              <w:rPr>
                <w:rFonts w:hint="default" w:ascii="Times New Roman" w:hAnsi="Times New Roman" w:cs="Times New Roman"/>
                <w:lang w:val="en-US" w:eastAsia="zh-CN"/>
              </w:rPr>
            </w:pPr>
            <w:r>
              <w:rPr>
                <w:rFonts w:hint="default" w:ascii="Times New Roman" w:hAnsi="Times New Roman" w:cs="Times New Roman"/>
              </w:rPr>
              <w:t>9.05E-05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93D5">
            <w:pPr>
              <w:pStyle w:val="8"/>
              <w:bidi w:val="0"/>
              <w:rPr>
                <w:rFonts w:hint="default" w:ascii="Times New Roman" w:hAnsi="Times New Roman" w:cs="Times New Roman"/>
                <w:lang w:val="en-US" w:eastAsia="zh-CN"/>
              </w:rPr>
            </w:pPr>
            <w:r>
              <w:rPr>
                <w:rFonts w:hint="default" w:ascii="Times New Roman" w:hAnsi="Times New Roman" w:cs="Times New Roman"/>
              </w:rPr>
              <w:t>5.22E-04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8025">
            <w:pPr>
              <w:pStyle w:val="8"/>
              <w:bidi w:val="0"/>
              <w:rPr>
                <w:rFonts w:hint="default" w:ascii="Times New Roman" w:hAnsi="Times New Roman" w:cs="Times New Roman"/>
                <w:lang w:val="en-US" w:eastAsia="zh-CN"/>
              </w:rPr>
            </w:pPr>
            <w:r>
              <w:rPr>
                <w:rFonts w:hint="default" w:ascii="Times New Roman" w:hAnsi="Times New Roman" w:cs="Times New Roman"/>
              </w:rPr>
              <w:t>6.74E-04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F2C1">
            <w:pPr>
              <w:pStyle w:val="8"/>
              <w:bidi w:val="0"/>
              <w:rPr>
                <w:rFonts w:hint="default" w:ascii="Times New Roman" w:hAnsi="Times New Roman" w:cs="Times New Roman"/>
                <w:lang w:val="en-US" w:eastAsia="zh-CN"/>
              </w:rPr>
            </w:pPr>
            <w:r>
              <w:rPr>
                <w:rFonts w:hint="default" w:ascii="Times New Roman" w:hAnsi="Times New Roman" w:cs="Times New Roman"/>
              </w:rPr>
              <w:t>9.05E-03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175E">
            <w:pPr>
              <w:pStyle w:val="8"/>
              <w:bidi w:val="0"/>
              <w:rPr>
                <w:rFonts w:hint="default" w:ascii="Times New Roman" w:hAnsi="Times New Roman" w:cs="Times New Roman"/>
                <w:lang w:val="en-US" w:eastAsia="zh-CN"/>
              </w:rPr>
            </w:pPr>
            <w:r>
              <w:rPr>
                <w:rFonts w:hint="default" w:ascii="Times New Roman" w:hAnsi="Times New Roman" w:cs="Times New Roman"/>
              </w:rPr>
              <w:t>9.24E-03</w:t>
            </w:r>
          </w:p>
        </w:tc>
      </w:tr>
      <w:tr w14:paraId="35CE2360">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65773">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619C">
            <w:pPr>
              <w:pStyle w:val="8"/>
              <w:bidi w:val="0"/>
              <w:rPr>
                <w:rFonts w:hint="default" w:ascii="Times New Roman" w:hAnsi="Times New Roman" w:cs="Times New Roman"/>
                <w:lang w:val="en-US" w:eastAsia="zh-CN"/>
              </w:rPr>
            </w:pPr>
            <w:r>
              <w:rPr>
                <w:rFonts w:hint="default" w:ascii="Times New Roman" w:hAnsi="Times New Roman" w:cs="Times New Roman"/>
              </w:rPr>
              <w:t>RSD</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58E9">
            <w:pPr>
              <w:pStyle w:val="8"/>
              <w:bidi w:val="0"/>
              <w:rPr>
                <w:rFonts w:hint="default" w:ascii="Times New Roman" w:hAnsi="Times New Roman" w:cs="Times New Roman"/>
                <w:lang w:val="en-US" w:eastAsia="zh-CN"/>
              </w:rPr>
            </w:pPr>
            <w:r>
              <w:rPr>
                <w:rFonts w:hint="default" w:ascii="Times New Roman" w:hAnsi="Times New Roman" w:cs="Times New Roman"/>
              </w:rPr>
              <w:t>3.73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04F7">
            <w:pPr>
              <w:pStyle w:val="8"/>
              <w:bidi w:val="0"/>
              <w:rPr>
                <w:rFonts w:hint="default" w:ascii="Times New Roman" w:hAnsi="Times New Roman" w:cs="Times New Roman"/>
                <w:lang w:val="en-US" w:eastAsia="zh-CN"/>
              </w:rPr>
            </w:pPr>
            <w:r>
              <w:rPr>
                <w:rFonts w:hint="default" w:ascii="Times New Roman" w:hAnsi="Times New Roman" w:cs="Times New Roman"/>
              </w:rPr>
              <w:t>4.56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46F2">
            <w:pPr>
              <w:pStyle w:val="8"/>
              <w:bidi w:val="0"/>
              <w:rPr>
                <w:rFonts w:hint="default" w:ascii="Times New Roman" w:hAnsi="Times New Roman" w:cs="Times New Roman"/>
                <w:lang w:val="en-US" w:eastAsia="zh-CN"/>
              </w:rPr>
            </w:pPr>
            <w:r>
              <w:rPr>
                <w:rFonts w:hint="default" w:ascii="Times New Roman" w:hAnsi="Times New Roman" w:cs="Times New Roman"/>
              </w:rPr>
              <w:t>1.49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E234">
            <w:pPr>
              <w:pStyle w:val="8"/>
              <w:bidi w:val="0"/>
              <w:rPr>
                <w:rFonts w:hint="default" w:ascii="Times New Roman" w:hAnsi="Times New Roman" w:cs="Times New Roman"/>
                <w:lang w:val="en-US" w:eastAsia="zh-CN"/>
              </w:rPr>
            </w:pPr>
            <w:r>
              <w:rPr>
                <w:rFonts w:hint="default" w:ascii="Times New Roman" w:hAnsi="Times New Roman" w:cs="Times New Roman"/>
              </w:rPr>
              <w:t>4.59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0189">
            <w:pPr>
              <w:pStyle w:val="8"/>
              <w:bidi w:val="0"/>
              <w:rPr>
                <w:rFonts w:hint="default" w:ascii="Times New Roman" w:hAnsi="Times New Roman" w:cs="Times New Roman"/>
                <w:lang w:val="en-US" w:eastAsia="zh-CN"/>
              </w:rPr>
            </w:pPr>
            <w:r>
              <w:rPr>
                <w:rFonts w:hint="default" w:ascii="Times New Roman" w:hAnsi="Times New Roman" w:cs="Times New Roman"/>
              </w:rPr>
              <w:t>1.58</w:t>
            </w:r>
          </w:p>
        </w:tc>
      </w:tr>
      <w:tr w14:paraId="2BC3AEBE">
        <w:tblPrEx>
          <w:tblCellMar>
            <w:top w:w="0" w:type="dxa"/>
            <w:left w:w="108" w:type="dxa"/>
            <w:bottom w:w="0" w:type="dxa"/>
            <w:right w:w="108" w:type="dxa"/>
          </w:tblCellMar>
        </w:tblPrEx>
        <w:trPr>
          <w:trHeight w:val="170" w:hRule="atLeast"/>
          <w:jc w:val="center"/>
        </w:trPr>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24A81">
            <w:pPr>
              <w:pStyle w:val="8"/>
              <w:bidi w:val="0"/>
              <w:rPr>
                <w:rFonts w:hint="default" w:ascii="Times New Roman" w:hAnsi="Times New Roman" w:cs="Times New Roman"/>
              </w:rPr>
            </w:pPr>
            <w:r>
              <w:rPr>
                <w:rFonts w:hint="default" w:ascii="Times New Roman" w:hAnsi="Times New Roman" w:cs="Times New Roman"/>
                <w:lang w:val="en-US" w:eastAsia="zh-CN"/>
              </w:rPr>
              <w:t>4</w:t>
            </w:r>
            <w:r>
              <w:rPr>
                <w:rFonts w:hint="default" w:ascii="Times New Roman" w:hAnsi="Times New Roman" w:cs="Times New Roman"/>
              </w:rPr>
              <w:t>、长沙矿冶院检测技术有限责任公司</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191D">
            <w:pPr>
              <w:pStyle w:val="8"/>
              <w:bidi w:val="0"/>
              <w:rPr>
                <w:rFonts w:hint="default" w:ascii="Times New Roman" w:hAnsi="Times New Roman" w:cs="Times New Roman"/>
                <w:lang w:val="en-US" w:eastAsia="zh-CN"/>
              </w:rPr>
            </w:pPr>
            <w:r>
              <w:rPr>
                <w:rFonts w:hint="default" w:ascii="Times New Roman" w:hAnsi="Times New Roman" w:cs="Times New Roman"/>
              </w:rPr>
              <w:t>1</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C304">
            <w:pPr>
              <w:pStyle w:val="8"/>
              <w:bidi w:val="0"/>
              <w:rPr>
                <w:rFonts w:hint="default" w:ascii="Times New Roman" w:hAnsi="Times New Roman" w:cs="Times New Roman"/>
                <w:lang w:val="en-US" w:eastAsia="zh-CN"/>
              </w:rPr>
            </w:pPr>
            <w:r>
              <w:rPr>
                <w:rFonts w:hint="default" w:ascii="Times New Roman" w:hAnsi="Times New Roman" w:cs="Times New Roman"/>
              </w:rPr>
              <w:t>0.0026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F011">
            <w:pPr>
              <w:pStyle w:val="8"/>
              <w:bidi w:val="0"/>
              <w:rPr>
                <w:rFonts w:hint="default" w:ascii="Times New Roman" w:hAnsi="Times New Roman" w:cs="Times New Roman"/>
                <w:lang w:val="en-US" w:eastAsia="zh-CN"/>
              </w:rPr>
            </w:pPr>
            <w:r>
              <w:rPr>
                <w:rFonts w:hint="default" w:ascii="Times New Roman" w:hAnsi="Times New Roman" w:cs="Times New Roman"/>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4F8D">
            <w:pPr>
              <w:pStyle w:val="8"/>
              <w:bidi w:val="0"/>
              <w:rPr>
                <w:rFonts w:hint="default" w:ascii="Times New Roman" w:hAnsi="Times New Roman" w:cs="Times New Roman"/>
                <w:lang w:val="en-US" w:eastAsia="zh-CN"/>
              </w:rPr>
            </w:pPr>
            <w:r>
              <w:rPr>
                <w:rFonts w:hint="default" w:ascii="Times New Roman" w:hAnsi="Times New Roman" w:cs="Times New Roman"/>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EB3E">
            <w:pPr>
              <w:pStyle w:val="8"/>
              <w:bidi w:val="0"/>
              <w:rPr>
                <w:rFonts w:hint="default" w:ascii="Times New Roman" w:hAnsi="Times New Roman" w:cs="Times New Roman"/>
                <w:lang w:val="en-US" w:eastAsia="zh-CN"/>
              </w:rPr>
            </w:pPr>
            <w:r>
              <w:rPr>
                <w:rFonts w:hint="default" w:ascii="Times New Roman" w:hAnsi="Times New Roman" w:cs="Times New Roman"/>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D1D4">
            <w:pPr>
              <w:pStyle w:val="8"/>
              <w:bidi w:val="0"/>
              <w:rPr>
                <w:rFonts w:hint="default" w:ascii="Times New Roman" w:hAnsi="Times New Roman" w:cs="Times New Roman"/>
                <w:lang w:val="en-US" w:eastAsia="zh-CN"/>
              </w:rPr>
            </w:pPr>
            <w:r>
              <w:rPr>
                <w:rFonts w:hint="default" w:ascii="Times New Roman" w:hAnsi="Times New Roman" w:cs="Times New Roman"/>
              </w:rPr>
              <w:t>0.57</w:t>
            </w:r>
          </w:p>
        </w:tc>
      </w:tr>
      <w:tr w14:paraId="594C4F10">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5F64A">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BCB1">
            <w:pPr>
              <w:pStyle w:val="8"/>
              <w:bidi w:val="0"/>
              <w:rPr>
                <w:rFonts w:hint="default" w:ascii="Times New Roman" w:hAnsi="Times New Roman" w:cs="Times New Roman"/>
                <w:lang w:val="en-US" w:eastAsia="zh-CN"/>
              </w:rPr>
            </w:pPr>
            <w:r>
              <w:rPr>
                <w:rFonts w:hint="default" w:ascii="Times New Roman" w:hAnsi="Times New Roman" w:cs="Times New Roman"/>
              </w:rPr>
              <w:t>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E115">
            <w:pPr>
              <w:pStyle w:val="8"/>
              <w:bidi w:val="0"/>
              <w:rPr>
                <w:rFonts w:hint="default" w:ascii="Times New Roman" w:hAnsi="Times New Roman" w:cs="Times New Roman"/>
                <w:lang w:val="en-US" w:eastAsia="zh-CN"/>
              </w:rPr>
            </w:pPr>
            <w:r>
              <w:rPr>
                <w:rFonts w:hint="default" w:ascii="Times New Roman" w:hAnsi="Times New Roman" w:cs="Times New Roman"/>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5B40">
            <w:pPr>
              <w:pStyle w:val="8"/>
              <w:bidi w:val="0"/>
              <w:rPr>
                <w:rFonts w:hint="default" w:ascii="Times New Roman" w:hAnsi="Times New Roman" w:cs="Times New Roman"/>
                <w:lang w:val="en-US" w:eastAsia="zh-CN"/>
              </w:rPr>
            </w:pPr>
            <w:r>
              <w:rPr>
                <w:rFonts w:hint="default" w:ascii="Times New Roman" w:hAnsi="Times New Roman" w:cs="Times New Roman"/>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D319">
            <w:pPr>
              <w:pStyle w:val="8"/>
              <w:bidi w:val="0"/>
              <w:rPr>
                <w:rFonts w:hint="default" w:ascii="Times New Roman" w:hAnsi="Times New Roman" w:cs="Times New Roman"/>
                <w:lang w:val="en-US" w:eastAsia="zh-CN"/>
              </w:rPr>
            </w:pPr>
            <w:r>
              <w:rPr>
                <w:rFonts w:hint="default" w:ascii="Times New Roman" w:hAnsi="Times New Roman" w:cs="Times New Roman"/>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F58E">
            <w:pPr>
              <w:pStyle w:val="8"/>
              <w:bidi w:val="0"/>
              <w:rPr>
                <w:rFonts w:hint="default" w:ascii="Times New Roman" w:hAnsi="Times New Roman" w:cs="Times New Roman"/>
                <w:lang w:val="en-US" w:eastAsia="zh-CN"/>
              </w:rPr>
            </w:pPr>
            <w:r>
              <w:rPr>
                <w:rFonts w:hint="default" w:ascii="Times New Roman" w:hAnsi="Times New Roman" w:cs="Times New Roman"/>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515D">
            <w:pPr>
              <w:pStyle w:val="8"/>
              <w:bidi w:val="0"/>
              <w:rPr>
                <w:rFonts w:hint="default" w:ascii="Times New Roman" w:hAnsi="Times New Roman" w:cs="Times New Roman"/>
                <w:lang w:val="en-US" w:eastAsia="zh-CN"/>
              </w:rPr>
            </w:pPr>
            <w:r>
              <w:rPr>
                <w:rFonts w:hint="default" w:ascii="Times New Roman" w:hAnsi="Times New Roman" w:cs="Times New Roman"/>
              </w:rPr>
              <w:t>0.59</w:t>
            </w:r>
          </w:p>
        </w:tc>
      </w:tr>
      <w:tr w14:paraId="6042BF03">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AB5C2">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A3A5">
            <w:pPr>
              <w:pStyle w:val="8"/>
              <w:bidi w:val="0"/>
              <w:rPr>
                <w:rFonts w:hint="default" w:ascii="Times New Roman" w:hAnsi="Times New Roman" w:cs="Times New Roman"/>
                <w:lang w:val="en-US" w:eastAsia="zh-CN"/>
              </w:rPr>
            </w:pPr>
            <w:r>
              <w:rPr>
                <w:rFonts w:hint="default" w:ascii="Times New Roman" w:hAnsi="Times New Roman" w:cs="Times New Roman"/>
              </w:rPr>
              <w:t>3</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EAF4">
            <w:pPr>
              <w:pStyle w:val="8"/>
              <w:bidi w:val="0"/>
              <w:rPr>
                <w:rFonts w:hint="default" w:ascii="Times New Roman" w:hAnsi="Times New Roman" w:cs="Times New Roman"/>
                <w:lang w:val="en-US" w:eastAsia="zh-CN"/>
              </w:rPr>
            </w:pPr>
            <w:r>
              <w:rPr>
                <w:rFonts w:hint="default" w:ascii="Times New Roman" w:hAnsi="Times New Roman" w:cs="Times New Roman"/>
              </w:rPr>
              <w:t>0.0026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E3EF">
            <w:pPr>
              <w:pStyle w:val="8"/>
              <w:bidi w:val="0"/>
              <w:rPr>
                <w:rFonts w:hint="default" w:ascii="Times New Roman" w:hAnsi="Times New Roman" w:cs="Times New Roman"/>
                <w:lang w:val="en-US" w:eastAsia="zh-CN"/>
              </w:rPr>
            </w:pPr>
            <w:r>
              <w:rPr>
                <w:rFonts w:hint="default" w:ascii="Times New Roman" w:hAnsi="Times New Roman" w:cs="Times New Roman"/>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1799">
            <w:pPr>
              <w:pStyle w:val="8"/>
              <w:bidi w:val="0"/>
              <w:rPr>
                <w:rFonts w:hint="default" w:ascii="Times New Roman" w:hAnsi="Times New Roman" w:cs="Times New Roman"/>
                <w:lang w:val="en-US" w:eastAsia="zh-CN"/>
              </w:rPr>
            </w:pPr>
            <w:r>
              <w:rPr>
                <w:rFonts w:hint="default" w:ascii="Times New Roman" w:hAnsi="Times New Roman" w:cs="Times New Roman"/>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7AB0">
            <w:pPr>
              <w:pStyle w:val="8"/>
              <w:bidi w:val="0"/>
              <w:rPr>
                <w:rFonts w:hint="default" w:ascii="Times New Roman" w:hAnsi="Times New Roman" w:cs="Times New Roman"/>
                <w:lang w:val="en-US" w:eastAsia="zh-C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6AF9">
            <w:pPr>
              <w:pStyle w:val="8"/>
              <w:bidi w:val="0"/>
              <w:rPr>
                <w:rFonts w:hint="default" w:ascii="Times New Roman" w:hAnsi="Times New Roman" w:cs="Times New Roman"/>
                <w:lang w:val="en-US" w:eastAsia="zh-CN"/>
              </w:rPr>
            </w:pPr>
            <w:r>
              <w:rPr>
                <w:rFonts w:hint="default" w:ascii="Times New Roman" w:hAnsi="Times New Roman" w:cs="Times New Roman"/>
              </w:rPr>
              <w:t>0.58</w:t>
            </w:r>
          </w:p>
        </w:tc>
      </w:tr>
      <w:tr w14:paraId="3A754A0B">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61105">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90EA">
            <w:pPr>
              <w:pStyle w:val="8"/>
              <w:bidi w:val="0"/>
              <w:rPr>
                <w:rFonts w:hint="default" w:ascii="Times New Roman" w:hAnsi="Times New Roman" w:cs="Times New Roman"/>
                <w:lang w:val="en-US" w:eastAsia="zh-CN"/>
              </w:rPr>
            </w:pPr>
            <w:r>
              <w:rPr>
                <w:rFonts w:hint="default" w:ascii="Times New Roman" w:hAnsi="Times New Roman" w:cs="Times New Roman"/>
              </w:rPr>
              <w:t>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AF0A">
            <w:pPr>
              <w:pStyle w:val="8"/>
              <w:bidi w:val="0"/>
              <w:rPr>
                <w:rFonts w:hint="default" w:ascii="Times New Roman" w:hAnsi="Times New Roman" w:cs="Times New Roman"/>
                <w:lang w:val="en-US" w:eastAsia="zh-CN"/>
              </w:rPr>
            </w:pPr>
            <w:r>
              <w:rPr>
                <w:rFonts w:hint="default" w:ascii="Times New Roman" w:hAnsi="Times New Roman" w:cs="Times New Roman"/>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C366">
            <w:pPr>
              <w:pStyle w:val="8"/>
              <w:bidi w:val="0"/>
              <w:rPr>
                <w:rFonts w:hint="default" w:ascii="Times New Roman" w:hAnsi="Times New Roman" w:cs="Times New Roman"/>
                <w:lang w:val="en-US" w:eastAsia="zh-CN"/>
              </w:rPr>
            </w:pPr>
            <w:r>
              <w:rPr>
                <w:rFonts w:hint="default" w:ascii="Times New Roman" w:hAnsi="Times New Roman" w:cs="Times New Roman"/>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FFA7">
            <w:pPr>
              <w:pStyle w:val="8"/>
              <w:bidi w:val="0"/>
              <w:rPr>
                <w:rFonts w:hint="default" w:ascii="Times New Roman" w:hAnsi="Times New Roman" w:cs="Times New Roman"/>
                <w:lang w:val="en-US" w:eastAsia="zh-CN"/>
              </w:rPr>
            </w:pPr>
            <w:r>
              <w:rPr>
                <w:rFonts w:hint="default" w:ascii="Times New Roman" w:hAnsi="Times New Roman" w:cs="Times New Roman"/>
              </w:rPr>
              <w:t>0.044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64EB">
            <w:pPr>
              <w:pStyle w:val="8"/>
              <w:bidi w:val="0"/>
              <w:rPr>
                <w:rFonts w:hint="default" w:ascii="Times New Roman" w:hAnsi="Times New Roman" w:cs="Times New Roman"/>
                <w:lang w:val="en-US" w:eastAsia="zh-CN"/>
              </w:rPr>
            </w:pPr>
            <w:r>
              <w:rPr>
                <w:rFonts w:hint="default" w:ascii="Times New Roman" w:hAnsi="Times New Roman" w:cs="Times New Roman"/>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7158">
            <w:pPr>
              <w:pStyle w:val="8"/>
              <w:bidi w:val="0"/>
              <w:rPr>
                <w:rFonts w:hint="default" w:ascii="Times New Roman" w:hAnsi="Times New Roman" w:cs="Times New Roman"/>
                <w:lang w:val="en-US" w:eastAsia="zh-CN"/>
              </w:rPr>
            </w:pPr>
            <w:r>
              <w:rPr>
                <w:rFonts w:hint="default" w:ascii="Times New Roman" w:hAnsi="Times New Roman" w:cs="Times New Roman"/>
              </w:rPr>
              <w:t>0.59</w:t>
            </w:r>
          </w:p>
        </w:tc>
      </w:tr>
      <w:tr w14:paraId="37F99508">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05D5A">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8AE7">
            <w:pPr>
              <w:pStyle w:val="8"/>
              <w:bidi w:val="0"/>
              <w:rPr>
                <w:rFonts w:hint="default" w:ascii="Times New Roman" w:hAnsi="Times New Roman" w:cs="Times New Roman"/>
                <w:lang w:val="en-US" w:eastAsia="zh-CN"/>
              </w:rPr>
            </w:pPr>
            <w:r>
              <w:rPr>
                <w:rFonts w:hint="default" w:ascii="Times New Roman" w:hAnsi="Times New Roman" w:cs="Times New Roman"/>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FE45">
            <w:pPr>
              <w:pStyle w:val="8"/>
              <w:bidi w:val="0"/>
              <w:rPr>
                <w:rFonts w:hint="default" w:ascii="Times New Roman" w:hAnsi="Times New Roman" w:cs="Times New Roman"/>
                <w:lang w:val="en-US" w:eastAsia="zh-CN"/>
              </w:rPr>
            </w:pPr>
            <w:r>
              <w:rPr>
                <w:rFonts w:hint="default" w:ascii="Times New Roman" w:hAnsi="Times New Roman" w:cs="Times New Roman"/>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C5E7">
            <w:pPr>
              <w:pStyle w:val="8"/>
              <w:bidi w:val="0"/>
              <w:rPr>
                <w:rFonts w:hint="default" w:ascii="Times New Roman" w:hAnsi="Times New Roman" w:cs="Times New Roman"/>
                <w:lang w:val="en-US" w:eastAsia="zh-CN"/>
              </w:rPr>
            </w:pPr>
            <w:r>
              <w:rPr>
                <w:rFonts w:hint="default" w:ascii="Times New Roman" w:hAnsi="Times New Roman" w:cs="Times New Roman"/>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E1A4">
            <w:pPr>
              <w:pStyle w:val="8"/>
              <w:bidi w:val="0"/>
              <w:rPr>
                <w:rFonts w:hint="default" w:ascii="Times New Roman" w:hAnsi="Times New Roman" w:cs="Times New Roman"/>
                <w:lang w:val="en-US" w:eastAsia="zh-CN"/>
              </w:rPr>
            </w:pPr>
            <w:r>
              <w:rPr>
                <w:rFonts w:hint="default" w:ascii="Times New Roman" w:hAnsi="Times New Roman" w:cs="Times New Roman"/>
              </w:rPr>
              <w:t>0.043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A583">
            <w:pPr>
              <w:pStyle w:val="8"/>
              <w:bidi w:val="0"/>
              <w:rPr>
                <w:rFonts w:hint="default" w:ascii="Times New Roman" w:hAnsi="Times New Roman" w:cs="Times New Roman"/>
                <w:lang w:val="en-US" w:eastAsia="zh-C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242E">
            <w:pPr>
              <w:pStyle w:val="8"/>
              <w:bidi w:val="0"/>
              <w:rPr>
                <w:rFonts w:hint="default" w:ascii="Times New Roman" w:hAnsi="Times New Roman" w:cs="Times New Roman"/>
                <w:lang w:val="en-US" w:eastAsia="zh-CN"/>
              </w:rPr>
            </w:pPr>
            <w:r>
              <w:rPr>
                <w:rFonts w:hint="default" w:ascii="Times New Roman" w:hAnsi="Times New Roman" w:cs="Times New Roman"/>
              </w:rPr>
              <w:t>0.57</w:t>
            </w:r>
          </w:p>
        </w:tc>
      </w:tr>
      <w:tr w14:paraId="0649E3BF">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D662E">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C256">
            <w:pPr>
              <w:pStyle w:val="8"/>
              <w:bidi w:val="0"/>
              <w:rPr>
                <w:rFonts w:hint="default" w:ascii="Times New Roman" w:hAnsi="Times New Roman" w:cs="Times New Roman"/>
                <w:lang w:val="en-US" w:eastAsia="zh-CN"/>
              </w:rPr>
            </w:pPr>
            <w:r>
              <w:rPr>
                <w:rFonts w:hint="default" w:ascii="Times New Roman" w:hAnsi="Times New Roman" w:cs="Times New Roman"/>
              </w:rPr>
              <w:t>6</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10B6">
            <w:pPr>
              <w:pStyle w:val="8"/>
              <w:bidi w:val="0"/>
              <w:rPr>
                <w:rFonts w:hint="default" w:ascii="Times New Roman" w:hAnsi="Times New Roman" w:cs="Times New Roman"/>
                <w:lang w:val="en-US" w:eastAsia="zh-CN"/>
              </w:rPr>
            </w:pPr>
            <w:r>
              <w:rPr>
                <w:rFonts w:hint="default" w:ascii="Times New Roman" w:hAnsi="Times New Roman" w:cs="Times New Roman"/>
              </w:rPr>
              <w:t>0.0026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9D1F">
            <w:pPr>
              <w:pStyle w:val="8"/>
              <w:bidi w:val="0"/>
              <w:rPr>
                <w:rFonts w:hint="default" w:ascii="Times New Roman" w:hAnsi="Times New Roman" w:cs="Times New Roman"/>
                <w:lang w:val="en-US" w:eastAsia="zh-CN"/>
              </w:rPr>
            </w:pPr>
            <w:r>
              <w:rPr>
                <w:rFonts w:hint="default" w:ascii="Times New Roman" w:hAnsi="Times New Roman" w:cs="Times New Roman"/>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96C9">
            <w:pPr>
              <w:pStyle w:val="8"/>
              <w:bidi w:val="0"/>
              <w:rPr>
                <w:rFonts w:hint="default" w:ascii="Times New Roman" w:hAnsi="Times New Roman" w:cs="Times New Roman"/>
                <w:lang w:val="en-US" w:eastAsia="zh-CN"/>
              </w:rPr>
            </w:pPr>
            <w:r>
              <w:rPr>
                <w:rFonts w:hint="default" w:ascii="Times New Roman" w:hAnsi="Times New Roman" w:cs="Times New Roman"/>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775B">
            <w:pPr>
              <w:pStyle w:val="8"/>
              <w:bidi w:val="0"/>
              <w:rPr>
                <w:rFonts w:hint="default" w:ascii="Times New Roman" w:hAnsi="Times New Roman" w:cs="Times New Roman"/>
                <w:lang w:val="en-US" w:eastAsia="zh-C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6D7D">
            <w:pPr>
              <w:pStyle w:val="8"/>
              <w:bidi w:val="0"/>
              <w:rPr>
                <w:rFonts w:hint="default" w:ascii="Times New Roman" w:hAnsi="Times New Roman" w:cs="Times New Roman"/>
                <w:lang w:val="en-US" w:eastAsia="zh-CN"/>
              </w:rPr>
            </w:pPr>
            <w:r>
              <w:rPr>
                <w:rFonts w:hint="default" w:ascii="Times New Roman" w:hAnsi="Times New Roman" w:cs="Times New Roman"/>
              </w:rPr>
              <w:t>0.58</w:t>
            </w:r>
          </w:p>
        </w:tc>
      </w:tr>
      <w:tr w14:paraId="70331908">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BC323">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73DD">
            <w:pPr>
              <w:pStyle w:val="8"/>
              <w:bidi w:val="0"/>
              <w:rPr>
                <w:rFonts w:hint="default" w:ascii="Times New Roman" w:hAnsi="Times New Roman" w:cs="Times New Roman"/>
                <w:lang w:val="en-US" w:eastAsia="zh-CN"/>
              </w:rPr>
            </w:pPr>
            <w:r>
              <w:rPr>
                <w:rFonts w:hint="default" w:ascii="Times New Roman" w:hAnsi="Times New Roman" w:cs="Times New Roman"/>
              </w:rPr>
              <w:t>7</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2E16">
            <w:pPr>
              <w:pStyle w:val="8"/>
              <w:bidi w:val="0"/>
              <w:rPr>
                <w:rFonts w:hint="default" w:ascii="Times New Roman" w:hAnsi="Times New Roman" w:cs="Times New Roman"/>
                <w:lang w:val="en-US" w:eastAsia="zh-CN"/>
              </w:rPr>
            </w:pPr>
            <w:r>
              <w:rPr>
                <w:rFonts w:hint="default" w:ascii="Times New Roman" w:hAnsi="Times New Roman" w:cs="Times New Roman"/>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FB88">
            <w:pPr>
              <w:pStyle w:val="8"/>
              <w:bidi w:val="0"/>
              <w:rPr>
                <w:rFonts w:hint="default" w:ascii="Times New Roman" w:hAnsi="Times New Roman" w:cs="Times New Roman"/>
                <w:lang w:val="en-US" w:eastAsia="zh-CN"/>
              </w:rPr>
            </w:pPr>
            <w:r>
              <w:rPr>
                <w:rFonts w:hint="default" w:ascii="Times New Roman" w:hAnsi="Times New Roman" w:cs="Times New Roman"/>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F4D9">
            <w:pPr>
              <w:pStyle w:val="8"/>
              <w:bidi w:val="0"/>
              <w:rPr>
                <w:rFonts w:hint="default" w:ascii="Times New Roman" w:hAnsi="Times New Roman" w:cs="Times New Roman"/>
                <w:lang w:val="en-US" w:eastAsia="zh-CN"/>
              </w:rPr>
            </w:pPr>
            <w:r>
              <w:rPr>
                <w:rFonts w:hint="default" w:ascii="Times New Roman" w:hAnsi="Times New Roman" w:cs="Times New Roman"/>
              </w:rPr>
              <w:t>0.044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2F97">
            <w:pPr>
              <w:pStyle w:val="8"/>
              <w:bidi w:val="0"/>
              <w:rPr>
                <w:rFonts w:hint="default" w:ascii="Times New Roman" w:hAnsi="Times New Roman" w:cs="Times New Roman"/>
                <w:lang w:val="en-US" w:eastAsia="zh-CN"/>
              </w:rPr>
            </w:pPr>
            <w:r>
              <w:rPr>
                <w:rFonts w:hint="default" w:ascii="Times New Roman" w:hAnsi="Times New Roman" w:cs="Times New Roman"/>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321F">
            <w:pPr>
              <w:pStyle w:val="8"/>
              <w:bidi w:val="0"/>
              <w:rPr>
                <w:rFonts w:hint="default" w:ascii="Times New Roman" w:hAnsi="Times New Roman" w:cs="Times New Roman"/>
                <w:lang w:val="en-US" w:eastAsia="zh-CN"/>
              </w:rPr>
            </w:pPr>
            <w:r>
              <w:rPr>
                <w:rFonts w:hint="default" w:ascii="Times New Roman" w:hAnsi="Times New Roman" w:cs="Times New Roman"/>
              </w:rPr>
              <w:t>0.59</w:t>
            </w:r>
          </w:p>
        </w:tc>
      </w:tr>
      <w:tr w14:paraId="6934DE6F">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134B1">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CD8D">
            <w:pPr>
              <w:pStyle w:val="8"/>
              <w:bidi w:val="0"/>
              <w:rPr>
                <w:rFonts w:hint="default" w:ascii="Times New Roman" w:hAnsi="Times New Roman" w:cs="Times New Roman"/>
                <w:lang w:val="en-US" w:eastAsia="zh-CN"/>
              </w:rPr>
            </w:pPr>
            <w:r>
              <w:rPr>
                <w:rFonts w:hint="default" w:ascii="Times New Roman" w:hAnsi="Times New Roman" w:cs="Times New Roman"/>
              </w:rPr>
              <w:t>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9484">
            <w:pPr>
              <w:pStyle w:val="8"/>
              <w:bidi w:val="0"/>
              <w:rPr>
                <w:rFonts w:hint="default" w:ascii="Times New Roman" w:hAnsi="Times New Roman" w:cs="Times New Roman"/>
                <w:lang w:val="en-US" w:eastAsia="zh-CN"/>
              </w:rPr>
            </w:pPr>
            <w:r>
              <w:rPr>
                <w:rFonts w:hint="default" w:ascii="Times New Roman" w:hAnsi="Times New Roman" w:cs="Times New Roman"/>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803B">
            <w:pPr>
              <w:pStyle w:val="8"/>
              <w:bidi w:val="0"/>
              <w:rPr>
                <w:rFonts w:hint="default" w:ascii="Times New Roman" w:hAnsi="Times New Roman" w:cs="Times New Roman"/>
                <w:lang w:val="en-US" w:eastAsia="zh-CN"/>
              </w:rPr>
            </w:pPr>
            <w:r>
              <w:rPr>
                <w:rFonts w:hint="default" w:ascii="Times New Roman" w:hAnsi="Times New Roman" w:cs="Times New Roman"/>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F5F5">
            <w:pPr>
              <w:pStyle w:val="8"/>
              <w:bidi w:val="0"/>
              <w:rPr>
                <w:rFonts w:hint="default" w:ascii="Times New Roman" w:hAnsi="Times New Roman" w:cs="Times New Roman"/>
                <w:lang w:val="en-US" w:eastAsia="zh-CN"/>
              </w:rPr>
            </w:pPr>
            <w:r>
              <w:rPr>
                <w:rFonts w:hint="default" w:ascii="Times New Roman" w:hAnsi="Times New Roman" w:cs="Times New Roman"/>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F198">
            <w:pPr>
              <w:pStyle w:val="8"/>
              <w:bidi w:val="0"/>
              <w:rPr>
                <w:rFonts w:hint="default" w:ascii="Times New Roman" w:hAnsi="Times New Roman" w:cs="Times New Roman"/>
                <w:lang w:val="en-US" w:eastAsia="zh-C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F0A6">
            <w:pPr>
              <w:pStyle w:val="8"/>
              <w:bidi w:val="0"/>
              <w:rPr>
                <w:rFonts w:hint="default" w:ascii="Times New Roman" w:hAnsi="Times New Roman" w:cs="Times New Roman"/>
                <w:lang w:val="en-US" w:eastAsia="zh-CN"/>
              </w:rPr>
            </w:pPr>
            <w:r>
              <w:rPr>
                <w:rFonts w:hint="default" w:ascii="Times New Roman" w:hAnsi="Times New Roman" w:cs="Times New Roman"/>
              </w:rPr>
              <w:t>0.59</w:t>
            </w:r>
          </w:p>
        </w:tc>
      </w:tr>
      <w:tr w14:paraId="6B550965">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61B62">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E1FB">
            <w:pPr>
              <w:pStyle w:val="8"/>
              <w:bidi w:val="0"/>
              <w:rPr>
                <w:rFonts w:hint="default" w:ascii="Times New Roman" w:hAnsi="Times New Roman" w:cs="Times New Roman"/>
                <w:lang w:val="en-US" w:eastAsia="zh-CN"/>
              </w:rPr>
            </w:pPr>
            <w:r>
              <w:rPr>
                <w:rFonts w:hint="default" w:ascii="Times New Roman" w:hAnsi="Times New Roman" w:cs="Times New Roman"/>
              </w:rPr>
              <w:t>9</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1A7E3">
            <w:pPr>
              <w:pStyle w:val="8"/>
              <w:bidi w:val="0"/>
              <w:rPr>
                <w:rFonts w:hint="default" w:ascii="Times New Roman" w:hAnsi="Times New Roman" w:cs="Times New Roman"/>
                <w:lang w:val="en-US" w:eastAsia="zh-CN"/>
              </w:rPr>
            </w:pPr>
            <w:r>
              <w:rPr>
                <w:rFonts w:hint="default" w:ascii="Times New Roman" w:hAnsi="Times New Roman" w:cs="Times New Roman"/>
              </w:rPr>
              <w:t>0.0026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9E24">
            <w:pPr>
              <w:pStyle w:val="8"/>
              <w:bidi w:val="0"/>
              <w:rPr>
                <w:rFonts w:hint="default" w:ascii="Times New Roman" w:hAnsi="Times New Roman" w:cs="Times New Roman"/>
                <w:lang w:val="en-US" w:eastAsia="zh-CN"/>
              </w:rPr>
            </w:pPr>
            <w:r>
              <w:rPr>
                <w:rFonts w:hint="default" w:ascii="Times New Roman" w:hAnsi="Times New Roman" w:cs="Times New Roman"/>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FC98">
            <w:pPr>
              <w:pStyle w:val="8"/>
              <w:bidi w:val="0"/>
              <w:rPr>
                <w:rFonts w:hint="default" w:ascii="Times New Roman" w:hAnsi="Times New Roman" w:cs="Times New Roman"/>
                <w:lang w:val="en-US" w:eastAsia="zh-CN"/>
              </w:rPr>
            </w:pPr>
            <w:r>
              <w:rPr>
                <w:rFonts w:hint="default" w:ascii="Times New Roman" w:hAnsi="Times New Roman" w:cs="Times New Roman"/>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3FDFD">
            <w:pPr>
              <w:pStyle w:val="8"/>
              <w:bidi w:val="0"/>
              <w:rPr>
                <w:rFonts w:hint="default" w:ascii="Times New Roman" w:hAnsi="Times New Roman" w:cs="Times New Roman"/>
                <w:lang w:val="en-US" w:eastAsia="zh-C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25F7">
            <w:pPr>
              <w:pStyle w:val="8"/>
              <w:bidi w:val="0"/>
              <w:rPr>
                <w:rFonts w:hint="default" w:ascii="Times New Roman" w:hAnsi="Times New Roman" w:cs="Times New Roman"/>
                <w:lang w:val="en-US" w:eastAsia="zh-CN"/>
              </w:rPr>
            </w:pPr>
            <w:r>
              <w:rPr>
                <w:rFonts w:hint="default" w:ascii="Times New Roman" w:hAnsi="Times New Roman" w:cs="Times New Roman"/>
              </w:rPr>
              <w:t>0.58</w:t>
            </w:r>
          </w:p>
        </w:tc>
      </w:tr>
      <w:tr w14:paraId="117154B7">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30520">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3E22">
            <w:pPr>
              <w:pStyle w:val="8"/>
              <w:bidi w:val="0"/>
              <w:rPr>
                <w:rFonts w:hint="default" w:ascii="Times New Roman" w:hAnsi="Times New Roman" w:cs="Times New Roman"/>
                <w:lang w:val="en-US" w:eastAsia="zh-CN"/>
              </w:rPr>
            </w:pPr>
            <w:r>
              <w:rPr>
                <w:rFonts w:hint="default" w:ascii="Times New Roman" w:hAnsi="Times New Roman" w:cs="Times New Roman"/>
              </w:rPr>
              <w:t>10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47BD">
            <w:pPr>
              <w:pStyle w:val="8"/>
              <w:bidi w:val="0"/>
              <w:rPr>
                <w:rFonts w:hint="default" w:ascii="Times New Roman" w:hAnsi="Times New Roman" w:cs="Times New Roman"/>
                <w:lang w:val="en-US" w:eastAsia="zh-CN"/>
              </w:rPr>
            </w:pPr>
            <w:r>
              <w:rPr>
                <w:rFonts w:hint="default" w:ascii="Times New Roman" w:hAnsi="Times New Roman" w:cs="Times New Roman"/>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47AD">
            <w:pPr>
              <w:pStyle w:val="8"/>
              <w:bidi w:val="0"/>
              <w:rPr>
                <w:rFonts w:hint="default" w:ascii="Times New Roman" w:hAnsi="Times New Roman" w:cs="Times New Roman"/>
                <w:lang w:val="en-US" w:eastAsia="zh-CN"/>
              </w:rPr>
            </w:pPr>
            <w:r>
              <w:rPr>
                <w:rFonts w:hint="default" w:ascii="Times New Roman" w:hAnsi="Times New Roman" w:cs="Times New Roman"/>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C2ED">
            <w:pPr>
              <w:pStyle w:val="8"/>
              <w:bidi w:val="0"/>
              <w:rPr>
                <w:rFonts w:hint="default" w:ascii="Times New Roman" w:hAnsi="Times New Roman" w:cs="Times New Roman"/>
                <w:lang w:val="en-US" w:eastAsia="zh-CN"/>
              </w:rPr>
            </w:pPr>
            <w:r>
              <w:rPr>
                <w:rFonts w:hint="default" w:ascii="Times New Roman" w:hAnsi="Times New Roman" w:cs="Times New Roman"/>
              </w:rPr>
              <w:t>0.044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F81B">
            <w:pPr>
              <w:pStyle w:val="8"/>
              <w:bidi w:val="0"/>
              <w:rPr>
                <w:rFonts w:hint="default" w:ascii="Times New Roman" w:hAnsi="Times New Roman" w:cs="Times New Roman"/>
                <w:lang w:val="en-US" w:eastAsia="zh-C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AD26">
            <w:pPr>
              <w:pStyle w:val="8"/>
              <w:bidi w:val="0"/>
              <w:rPr>
                <w:rFonts w:hint="default" w:ascii="Times New Roman" w:hAnsi="Times New Roman" w:cs="Times New Roman"/>
                <w:lang w:val="en-US" w:eastAsia="zh-CN"/>
              </w:rPr>
            </w:pPr>
            <w:r>
              <w:rPr>
                <w:rFonts w:hint="default" w:ascii="Times New Roman" w:hAnsi="Times New Roman" w:cs="Times New Roman"/>
              </w:rPr>
              <w:t>0.57</w:t>
            </w:r>
          </w:p>
        </w:tc>
      </w:tr>
      <w:tr w14:paraId="4F1445A8">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34DB2">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0F7C">
            <w:pPr>
              <w:pStyle w:val="8"/>
              <w:bidi w:val="0"/>
              <w:rPr>
                <w:rFonts w:hint="default" w:ascii="Times New Roman" w:hAnsi="Times New Roman" w:cs="Times New Roman"/>
                <w:lang w:val="en-US" w:eastAsia="zh-CN"/>
              </w:rPr>
            </w:pPr>
            <w:r>
              <w:rPr>
                <w:rFonts w:hint="default" w:ascii="Times New Roman" w:hAnsi="Times New Roman" w:cs="Times New Roman"/>
              </w:rPr>
              <w:t>11</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1674">
            <w:pPr>
              <w:pStyle w:val="8"/>
              <w:bidi w:val="0"/>
              <w:rPr>
                <w:rFonts w:hint="default" w:ascii="Times New Roman" w:hAnsi="Times New Roman" w:cs="Times New Roman"/>
                <w:lang w:val="en-US" w:eastAsia="zh-CN"/>
              </w:rPr>
            </w:pPr>
            <w:r>
              <w:rPr>
                <w:rFonts w:hint="default" w:ascii="Times New Roman" w:hAnsi="Times New Roman" w:cs="Times New Roman"/>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78A1">
            <w:pPr>
              <w:pStyle w:val="8"/>
              <w:bidi w:val="0"/>
              <w:rPr>
                <w:rFonts w:hint="default" w:ascii="Times New Roman" w:hAnsi="Times New Roman" w:cs="Times New Roman"/>
                <w:lang w:val="en-US" w:eastAsia="zh-CN"/>
              </w:rPr>
            </w:pPr>
            <w:r>
              <w:rPr>
                <w:rFonts w:hint="default" w:ascii="Times New Roman" w:hAnsi="Times New Roman" w:cs="Times New Roman"/>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2261">
            <w:pPr>
              <w:pStyle w:val="8"/>
              <w:bidi w:val="0"/>
              <w:rPr>
                <w:rFonts w:hint="default" w:ascii="Times New Roman" w:hAnsi="Times New Roman" w:cs="Times New Roman"/>
                <w:lang w:val="en-US" w:eastAsia="zh-CN"/>
              </w:rPr>
            </w:pPr>
            <w:r>
              <w:rPr>
                <w:rFonts w:hint="default" w:ascii="Times New Roman" w:hAnsi="Times New Roman" w:cs="Times New Roman"/>
              </w:rPr>
              <w:t>0.044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4F23">
            <w:pPr>
              <w:pStyle w:val="8"/>
              <w:bidi w:val="0"/>
              <w:rPr>
                <w:rFonts w:hint="default" w:ascii="Times New Roman" w:hAnsi="Times New Roman" w:cs="Times New Roman"/>
                <w:lang w:val="en-US" w:eastAsia="zh-C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02EC">
            <w:pPr>
              <w:pStyle w:val="8"/>
              <w:bidi w:val="0"/>
              <w:rPr>
                <w:rFonts w:hint="default" w:ascii="Times New Roman" w:hAnsi="Times New Roman" w:cs="Times New Roman"/>
                <w:lang w:val="en-US" w:eastAsia="zh-CN"/>
              </w:rPr>
            </w:pPr>
            <w:r>
              <w:rPr>
                <w:rFonts w:hint="default" w:ascii="Times New Roman" w:hAnsi="Times New Roman" w:cs="Times New Roman"/>
              </w:rPr>
              <w:t>0.59</w:t>
            </w:r>
          </w:p>
        </w:tc>
      </w:tr>
      <w:tr w14:paraId="56660C82">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8DCE7">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8366">
            <w:pPr>
              <w:pStyle w:val="8"/>
              <w:bidi w:val="0"/>
              <w:rPr>
                <w:rFonts w:hint="default" w:ascii="Times New Roman" w:hAnsi="Times New Roman" w:cs="Times New Roman"/>
                <w:lang w:val="en-US" w:eastAsia="zh-CN"/>
              </w:rPr>
            </w:pPr>
            <w:r>
              <w:rPr>
                <w:rFonts w:hint="default" w:ascii="Times New Roman" w:hAnsi="Times New Roman" w:cs="Times New Roman"/>
              </w:rPr>
              <w:t>均值</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A372">
            <w:pPr>
              <w:pStyle w:val="8"/>
              <w:bidi w:val="0"/>
              <w:rPr>
                <w:rFonts w:hint="default" w:ascii="Times New Roman" w:hAnsi="Times New Roman" w:cs="Times New Roman"/>
                <w:lang w:val="en-US" w:eastAsia="zh-CN"/>
              </w:rPr>
            </w:pPr>
            <w:r>
              <w:rPr>
                <w:rFonts w:hint="default" w:ascii="Times New Roman" w:hAnsi="Times New Roman" w:cs="Times New Roman"/>
              </w:rPr>
              <w:t>0.00250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7B93">
            <w:pPr>
              <w:pStyle w:val="8"/>
              <w:bidi w:val="0"/>
              <w:rPr>
                <w:rFonts w:hint="default" w:ascii="Times New Roman" w:hAnsi="Times New Roman" w:cs="Times New Roman"/>
                <w:lang w:val="en-US" w:eastAsia="zh-CN"/>
              </w:rPr>
            </w:pPr>
            <w:r>
              <w:rPr>
                <w:rFonts w:hint="default" w:ascii="Times New Roman" w:hAnsi="Times New Roman" w:cs="Times New Roman"/>
              </w:rPr>
              <w:t>0.0112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7971">
            <w:pPr>
              <w:pStyle w:val="8"/>
              <w:bidi w:val="0"/>
              <w:rPr>
                <w:rFonts w:hint="default" w:ascii="Times New Roman" w:hAnsi="Times New Roman" w:cs="Times New Roman"/>
                <w:lang w:val="en-US" w:eastAsia="zh-CN"/>
              </w:rPr>
            </w:pPr>
            <w:r>
              <w:rPr>
                <w:rFonts w:hint="default" w:ascii="Times New Roman" w:hAnsi="Times New Roman" w:cs="Times New Roman"/>
              </w:rPr>
              <w:t>0.0449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A439">
            <w:pPr>
              <w:pStyle w:val="8"/>
              <w:bidi w:val="0"/>
              <w:rPr>
                <w:rFonts w:hint="default" w:ascii="Times New Roman" w:hAnsi="Times New Roman" w:cs="Times New Roman"/>
                <w:lang w:val="en-US" w:eastAsia="zh-CN"/>
              </w:rPr>
            </w:pPr>
            <w:r>
              <w:rPr>
                <w:rFonts w:hint="default" w:ascii="Times New Roman" w:hAnsi="Times New Roman" w:cs="Times New Roman"/>
              </w:rPr>
              <w:t>0.196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20C5">
            <w:pPr>
              <w:pStyle w:val="8"/>
              <w:bidi w:val="0"/>
              <w:rPr>
                <w:rFonts w:hint="default" w:ascii="Times New Roman" w:hAnsi="Times New Roman" w:cs="Times New Roman"/>
                <w:lang w:val="en-US" w:eastAsia="zh-CN"/>
              </w:rPr>
            </w:pPr>
            <w:r>
              <w:rPr>
                <w:rFonts w:hint="default" w:ascii="Times New Roman" w:hAnsi="Times New Roman" w:cs="Times New Roman"/>
              </w:rPr>
              <w:t>0.582</w:t>
            </w:r>
          </w:p>
        </w:tc>
      </w:tr>
      <w:tr w14:paraId="32082A7F">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DFB49">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7306">
            <w:pPr>
              <w:pStyle w:val="8"/>
              <w:bidi w:val="0"/>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S</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CA72">
            <w:pPr>
              <w:pStyle w:val="8"/>
              <w:bidi w:val="0"/>
              <w:rPr>
                <w:rFonts w:hint="default" w:ascii="Times New Roman" w:hAnsi="Times New Roman" w:cs="Times New Roman"/>
                <w:lang w:val="en-US" w:eastAsia="zh-CN"/>
              </w:rPr>
            </w:pPr>
            <w:r>
              <w:rPr>
                <w:rFonts w:hint="default" w:ascii="Times New Roman" w:hAnsi="Times New Roman" w:cs="Times New Roman"/>
              </w:rPr>
              <w:t>8.94E-05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439B">
            <w:pPr>
              <w:pStyle w:val="8"/>
              <w:bidi w:val="0"/>
              <w:rPr>
                <w:rFonts w:hint="default" w:ascii="Times New Roman" w:hAnsi="Times New Roman" w:cs="Times New Roman"/>
                <w:lang w:val="en-US" w:eastAsia="zh-CN"/>
              </w:rPr>
            </w:pPr>
            <w:r>
              <w:rPr>
                <w:rFonts w:hint="default" w:ascii="Times New Roman" w:hAnsi="Times New Roman" w:cs="Times New Roman"/>
              </w:rPr>
              <w:t>4.05E-04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839C">
            <w:pPr>
              <w:pStyle w:val="8"/>
              <w:bidi w:val="0"/>
              <w:rPr>
                <w:rFonts w:hint="default" w:ascii="Times New Roman" w:hAnsi="Times New Roman" w:cs="Times New Roman"/>
                <w:lang w:val="en-US" w:eastAsia="zh-CN"/>
              </w:rPr>
            </w:pPr>
            <w:r>
              <w:rPr>
                <w:rFonts w:hint="default" w:ascii="Times New Roman" w:hAnsi="Times New Roman" w:cs="Times New Roman"/>
              </w:rPr>
              <w:t>1.14E-03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73B2">
            <w:pPr>
              <w:pStyle w:val="8"/>
              <w:bidi w:val="0"/>
              <w:rPr>
                <w:rFonts w:hint="default" w:ascii="Times New Roman" w:hAnsi="Times New Roman" w:cs="Times New Roman"/>
                <w:lang w:val="en-US" w:eastAsia="zh-CN"/>
              </w:rPr>
            </w:pPr>
            <w:r>
              <w:rPr>
                <w:rFonts w:hint="default" w:ascii="Times New Roman" w:hAnsi="Times New Roman" w:cs="Times New Roman"/>
              </w:rPr>
              <w:t>5.05E-03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FE86">
            <w:pPr>
              <w:pStyle w:val="8"/>
              <w:bidi w:val="0"/>
              <w:rPr>
                <w:rFonts w:hint="default" w:ascii="Times New Roman" w:hAnsi="Times New Roman" w:cs="Times New Roman"/>
                <w:lang w:val="en-US" w:eastAsia="zh-CN"/>
              </w:rPr>
            </w:pPr>
            <w:r>
              <w:rPr>
                <w:rFonts w:hint="default" w:ascii="Times New Roman" w:hAnsi="Times New Roman" w:cs="Times New Roman"/>
              </w:rPr>
              <w:t>8.74E-03</w:t>
            </w:r>
          </w:p>
        </w:tc>
      </w:tr>
      <w:tr w14:paraId="5B349480">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DB2EA">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B321">
            <w:pPr>
              <w:pStyle w:val="8"/>
              <w:bidi w:val="0"/>
              <w:rPr>
                <w:rFonts w:hint="default" w:ascii="Times New Roman" w:hAnsi="Times New Roman" w:cs="Times New Roman"/>
                <w:lang w:val="en-US" w:eastAsia="zh-CN"/>
              </w:rPr>
            </w:pPr>
            <w:r>
              <w:rPr>
                <w:rFonts w:hint="default" w:ascii="Times New Roman" w:hAnsi="Times New Roman" w:cs="Times New Roman"/>
              </w:rPr>
              <w:t>RSD</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6FF5">
            <w:pPr>
              <w:pStyle w:val="8"/>
              <w:bidi w:val="0"/>
              <w:rPr>
                <w:rFonts w:hint="default" w:ascii="Times New Roman" w:hAnsi="Times New Roman" w:cs="Times New Roman"/>
                <w:lang w:val="en-US" w:eastAsia="zh-CN"/>
              </w:rPr>
            </w:pPr>
            <w:r>
              <w:rPr>
                <w:rFonts w:hint="default" w:ascii="Times New Roman" w:hAnsi="Times New Roman" w:cs="Times New Roman"/>
              </w:rPr>
              <w:t>3.58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E2F0">
            <w:pPr>
              <w:pStyle w:val="8"/>
              <w:bidi w:val="0"/>
              <w:rPr>
                <w:rFonts w:hint="default" w:ascii="Times New Roman" w:hAnsi="Times New Roman" w:cs="Times New Roman"/>
                <w:lang w:val="en-US" w:eastAsia="zh-CN"/>
              </w:rPr>
            </w:pPr>
            <w:r>
              <w:rPr>
                <w:rFonts w:hint="default" w:ascii="Times New Roman" w:hAnsi="Times New Roman" w:cs="Times New Roman"/>
              </w:rPr>
              <w:t>3.62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62F1">
            <w:pPr>
              <w:pStyle w:val="8"/>
              <w:bidi w:val="0"/>
              <w:rPr>
                <w:rFonts w:hint="default" w:ascii="Times New Roman" w:hAnsi="Times New Roman" w:cs="Times New Roman"/>
                <w:lang w:val="en-US" w:eastAsia="zh-CN"/>
              </w:rPr>
            </w:pPr>
            <w:r>
              <w:rPr>
                <w:rFonts w:hint="default" w:ascii="Times New Roman" w:hAnsi="Times New Roman" w:cs="Times New Roman"/>
              </w:rPr>
              <w:t>2.53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768E">
            <w:pPr>
              <w:pStyle w:val="8"/>
              <w:bidi w:val="0"/>
              <w:rPr>
                <w:rFonts w:hint="default" w:ascii="Times New Roman" w:hAnsi="Times New Roman" w:cs="Times New Roman"/>
                <w:lang w:val="en-US" w:eastAsia="zh-CN"/>
              </w:rPr>
            </w:pPr>
            <w:r>
              <w:rPr>
                <w:rFonts w:hint="default" w:ascii="Times New Roman" w:hAnsi="Times New Roman" w:cs="Times New Roman"/>
              </w:rPr>
              <w:t>2.57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51F9">
            <w:pPr>
              <w:pStyle w:val="8"/>
              <w:bidi w:val="0"/>
              <w:rPr>
                <w:rFonts w:hint="default" w:ascii="Times New Roman" w:hAnsi="Times New Roman" w:cs="Times New Roman"/>
                <w:lang w:val="en-US" w:eastAsia="zh-CN"/>
              </w:rPr>
            </w:pPr>
            <w:r>
              <w:rPr>
                <w:rFonts w:hint="default" w:ascii="Times New Roman" w:hAnsi="Times New Roman" w:cs="Times New Roman"/>
              </w:rPr>
              <w:t>1.50</w:t>
            </w:r>
          </w:p>
        </w:tc>
      </w:tr>
      <w:tr w14:paraId="3036E316">
        <w:tblPrEx>
          <w:tblCellMar>
            <w:top w:w="0" w:type="dxa"/>
            <w:left w:w="108" w:type="dxa"/>
            <w:bottom w:w="0" w:type="dxa"/>
            <w:right w:w="108" w:type="dxa"/>
          </w:tblCellMar>
        </w:tblPrEx>
        <w:trPr>
          <w:trHeight w:val="171" w:hRule="atLeast"/>
          <w:jc w:val="center"/>
        </w:trPr>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39697">
            <w:pPr>
              <w:pStyle w:val="8"/>
              <w:bidi w:val="0"/>
              <w:rPr>
                <w:rFonts w:hint="default" w:ascii="Times New Roman" w:hAnsi="Times New Roman" w:cs="Times New Roman"/>
              </w:rPr>
            </w:pPr>
            <w:r>
              <w:rPr>
                <w:rFonts w:hint="default" w:ascii="Times New Roman" w:hAnsi="Times New Roman" w:cs="Times New Roman"/>
              </w:rPr>
              <w:t>5、湖南有色金属研究院有限责任公司</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2B93">
            <w:pPr>
              <w:pStyle w:val="8"/>
              <w:bidi w:val="0"/>
              <w:rPr>
                <w:rFonts w:hint="default" w:ascii="Times New Roman" w:hAnsi="Times New Roman" w:cs="Times New Roman"/>
                <w:lang w:val="en-US" w:eastAsia="zh-CN"/>
              </w:rPr>
            </w:pPr>
            <w:r>
              <w:rPr>
                <w:rFonts w:hint="default" w:ascii="Times New Roman" w:hAnsi="Times New Roman" w:cs="Times New Roman"/>
              </w:rPr>
              <w:t>1</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9F47">
            <w:pPr>
              <w:pStyle w:val="8"/>
              <w:bidi w:val="0"/>
              <w:rPr>
                <w:rFonts w:hint="default" w:ascii="Times New Roman" w:hAnsi="Times New Roman" w:cs="Times New Roman"/>
                <w:lang w:val="en-US" w:eastAsia="zh-CN"/>
              </w:rPr>
            </w:pPr>
            <w:r>
              <w:rPr>
                <w:rFonts w:hint="default" w:ascii="Times New Roman" w:hAnsi="Times New Roman" w:cs="Times New Roman"/>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3A4C">
            <w:pPr>
              <w:pStyle w:val="8"/>
              <w:bidi w:val="0"/>
              <w:rPr>
                <w:rFonts w:hint="default" w:ascii="Times New Roman" w:hAnsi="Times New Roman" w:cs="Times New Roman"/>
                <w:lang w:val="en-US" w:eastAsia="zh-CN"/>
              </w:rPr>
            </w:pPr>
            <w:r>
              <w:rPr>
                <w:rFonts w:hint="default" w:ascii="Times New Roman" w:hAnsi="Times New Roman" w:cs="Times New Roman"/>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8ED17">
            <w:pPr>
              <w:pStyle w:val="8"/>
              <w:bidi w:val="0"/>
              <w:rPr>
                <w:rFonts w:hint="default" w:ascii="Times New Roman" w:hAnsi="Times New Roman" w:cs="Times New Roman"/>
                <w:lang w:val="en-US" w:eastAsia="zh-CN"/>
              </w:rPr>
            </w:pPr>
            <w:r>
              <w:rPr>
                <w:rFonts w:hint="default" w:ascii="Times New Roman" w:hAnsi="Times New Roman" w:cs="Times New Roman"/>
              </w:rPr>
              <w:t>0.043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8B44">
            <w:pPr>
              <w:pStyle w:val="8"/>
              <w:bidi w:val="0"/>
              <w:rPr>
                <w:rFonts w:hint="default" w:ascii="Times New Roman" w:hAnsi="Times New Roman" w:cs="Times New Roman"/>
                <w:lang w:val="en-US" w:eastAsia="zh-C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FE3F">
            <w:pPr>
              <w:pStyle w:val="8"/>
              <w:bidi w:val="0"/>
              <w:rPr>
                <w:rFonts w:hint="default" w:ascii="Times New Roman" w:hAnsi="Times New Roman" w:cs="Times New Roman"/>
                <w:lang w:val="en-US" w:eastAsia="zh-CN"/>
              </w:rPr>
            </w:pPr>
            <w:r>
              <w:rPr>
                <w:rFonts w:hint="default" w:ascii="Times New Roman" w:hAnsi="Times New Roman" w:cs="Times New Roman"/>
              </w:rPr>
              <w:t>0.59</w:t>
            </w:r>
          </w:p>
        </w:tc>
      </w:tr>
      <w:tr w14:paraId="4520D32A">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BEF2A">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33E1">
            <w:pPr>
              <w:pStyle w:val="8"/>
              <w:bidi w:val="0"/>
              <w:rPr>
                <w:rFonts w:hint="default" w:ascii="Times New Roman" w:hAnsi="Times New Roman" w:cs="Times New Roman"/>
                <w:lang w:val="en-US" w:eastAsia="zh-CN"/>
              </w:rPr>
            </w:pPr>
            <w:r>
              <w:rPr>
                <w:rFonts w:hint="default" w:ascii="Times New Roman" w:hAnsi="Times New Roman" w:cs="Times New Roman"/>
              </w:rPr>
              <w:t>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BB56">
            <w:pPr>
              <w:pStyle w:val="8"/>
              <w:bidi w:val="0"/>
              <w:rPr>
                <w:rFonts w:hint="default" w:ascii="Times New Roman" w:hAnsi="Times New Roman" w:cs="Times New Roman"/>
                <w:lang w:val="en-US" w:eastAsia="zh-CN"/>
              </w:rPr>
            </w:pPr>
            <w:r>
              <w:rPr>
                <w:rFonts w:hint="default" w:ascii="Times New Roman" w:hAnsi="Times New Roman" w:cs="Times New Roman"/>
              </w:rPr>
              <w:t>0.0023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8A6C">
            <w:pPr>
              <w:pStyle w:val="8"/>
              <w:bidi w:val="0"/>
              <w:rPr>
                <w:rFonts w:hint="default" w:ascii="Times New Roman" w:hAnsi="Times New Roman" w:cs="Times New Roman"/>
                <w:lang w:val="en-US" w:eastAsia="zh-CN"/>
              </w:rPr>
            </w:pPr>
            <w:r>
              <w:rPr>
                <w:rFonts w:hint="default" w:ascii="Times New Roman" w:hAnsi="Times New Roman" w:cs="Times New Roman"/>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E973">
            <w:pPr>
              <w:pStyle w:val="8"/>
              <w:bidi w:val="0"/>
              <w:rPr>
                <w:rFonts w:hint="default" w:ascii="Times New Roman" w:hAnsi="Times New Roman" w:cs="Times New Roman"/>
                <w:lang w:val="en-US" w:eastAsia="zh-CN"/>
              </w:rPr>
            </w:pPr>
            <w:r>
              <w:rPr>
                <w:rFonts w:hint="default" w:ascii="Times New Roman" w:hAnsi="Times New Roman" w:cs="Times New Roman"/>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D5A8">
            <w:pPr>
              <w:pStyle w:val="8"/>
              <w:bidi w:val="0"/>
              <w:rPr>
                <w:rFonts w:hint="default" w:ascii="Times New Roman" w:hAnsi="Times New Roman" w:cs="Times New Roman"/>
                <w:lang w:val="en-US" w:eastAsia="zh-CN"/>
              </w:rPr>
            </w:pPr>
            <w:r>
              <w:rPr>
                <w:rFonts w:hint="default" w:ascii="Times New Roman" w:hAnsi="Times New Roman" w:cs="Times New Roman"/>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D0FA">
            <w:pPr>
              <w:pStyle w:val="8"/>
              <w:bidi w:val="0"/>
              <w:rPr>
                <w:rFonts w:hint="default" w:ascii="Times New Roman" w:hAnsi="Times New Roman" w:cs="Times New Roman"/>
                <w:lang w:val="en-US" w:eastAsia="zh-CN"/>
              </w:rPr>
            </w:pPr>
            <w:r>
              <w:rPr>
                <w:rFonts w:hint="default" w:ascii="Times New Roman" w:hAnsi="Times New Roman" w:cs="Times New Roman"/>
              </w:rPr>
              <w:t>0.58</w:t>
            </w:r>
          </w:p>
        </w:tc>
      </w:tr>
      <w:tr w14:paraId="00DC19E2">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BC31A">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C975">
            <w:pPr>
              <w:pStyle w:val="8"/>
              <w:bidi w:val="0"/>
              <w:rPr>
                <w:rFonts w:hint="default" w:ascii="Times New Roman" w:hAnsi="Times New Roman" w:cs="Times New Roman"/>
                <w:lang w:val="en-US" w:eastAsia="zh-CN"/>
              </w:rPr>
            </w:pPr>
            <w:r>
              <w:rPr>
                <w:rFonts w:hint="default" w:ascii="Times New Roman" w:hAnsi="Times New Roman" w:cs="Times New Roman"/>
              </w:rPr>
              <w:t>3</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EED0">
            <w:pPr>
              <w:pStyle w:val="8"/>
              <w:bidi w:val="0"/>
              <w:rPr>
                <w:rFonts w:hint="default" w:ascii="Times New Roman" w:hAnsi="Times New Roman" w:cs="Times New Roman"/>
                <w:lang w:val="en-US" w:eastAsia="zh-CN"/>
              </w:rPr>
            </w:pPr>
            <w:r>
              <w:rPr>
                <w:rFonts w:hint="default" w:ascii="Times New Roman" w:hAnsi="Times New Roman" w:cs="Times New Roman"/>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18B8">
            <w:pPr>
              <w:pStyle w:val="8"/>
              <w:bidi w:val="0"/>
              <w:rPr>
                <w:rFonts w:hint="default" w:ascii="Times New Roman" w:hAnsi="Times New Roman" w:cs="Times New Roman"/>
                <w:lang w:val="en-US" w:eastAsia="zh-CN"/>
              </w:rPr>
            </w:pPr>
            <w:r>
              <w:rPr>
                <w:rFonts w:hint="default" w:ascii="Times New Roman" w:hAnsi="Times New Roman" w:cs="Times New Roman"/>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5678">
            <w:pPr>
              <w:pStyle w:val="8"/>
              <w:bidi w:val="0"/>
              <w:rPr>
                <w:rFonts w:hint="default" w:ascii="Times New Roman" w:hAnsi="Times New Roman" w:cs="Times New Roman"/>
                <w:lang w:val="en-US" w:eastAsia="zh-CN"/>
              </w:rPr>
            </w:pPr>
            <w:r>
              <w:rPr>
                <w:rFonts w:hint="default" w:ascii="Times New Roman" w:hAnsi="Times New Roman" w:cs="Times New Roman"/>
              </w:rPr>
              <w:t>0.044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0816">
            <w:pPr>
              <w:pStyle w:val="8"/>
              <w:bidi w:val="0"/>
              <w:rPr>
                <w:rFonts w:hint="default" w:ascii="Times New Roman" w:hAnsi="Times New Roman" w:cs="Times New Roman"/>
                <w:lang w:val="en-US" w:eastAsia="zh-C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5829">
            <w:pPr>
              <w:pStyle w:val="8"/>
              <w:bidi w:val="0"/>
              <w:rPr>
                <w:rFonts w:hint="default" w:ascii="Times New Roman" w:hAnsi="Times New Roman" w:cs="Times New Roman"/>
                <w:lang w:val="en-US" w:eastAsia="zh-CN"/>
              </w:rPr>
            </w:pPr>
            <w:r>
              <w:rPr>
                <w:rFonts w:hint="default" w:ascii="Times New Roman" w:hAnsi="Times New Roman" w:cs="Times New Roman"/>
              </w:rPr>
              <w:t>0.59</w:t>
            </w:r>
          </w:p>
        </w:tc>
      </w:tr>
      <w:tr w14:paraId="3CBA95CD">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7BD46">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7036">
            <w:pPr>
              <w:pStyle w:val="8"/>
              <w:bidi w:val="0"/>
              <w:rPr>
                <w:rFonts w:hint="default" w:ascii="Times New Roman" w:hAnsi="Times New Roman" w:cs="Times New Roman"/>
                <w:lang w:val="en-US" w:eastAsia="zh-CN"/>
              </w:rPr>
            </w:pPr>
            <w:r>
              <w:rPr>
                <w:rFonts w:hint="default" w:ascii="Times New Roman" w:hAnsi="Times New Roman" w:cs="Times New Roman"/>
              </w:rPr>
              <w:t>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2451">
            <w:pPr>
              <w:pStyle w:val="8"/>
              <w:bidi w:val="0"/>
              <w:rPr>
                <w:rFonts w:hint="default" w:ascii="Times New Roman" w:hAnsi="Times New Roman" w:cs="Times New Roman"/>
                <w:lang w:val="en-US" w:eastAsia="zh-CN"/>
              </w:rPr>
            </w:pPr>
            <w:r>
              <w:rPr>
                <w:rFonts w:hint="default" w:ascii="Times New Roman" w:hAnsi="Times New Roman" w:cs="Times New Roman"/>
              </w:rPr>
              <w:t>0.0026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0BBB">
            <w:pPr>
              <w:pStyle w:val="8"/>
              <w:bidi w:val="0"/>
              <w:rPr>
                <w:rFonts w:hint="default" w:ascii="Times New Roman" w:hAnsi="Times New Roman" w:cs="Times New Roman"/>
                <w:lang w:val="en-US" w:eastAsia="zh-CN"/>
              </w:rPr>
            </w:pPr>
            <w:r>
              <w:rPr>
                <w:rFonts w:hint="default" w:ascii="Times New Roman" w:hAnsi="Times New Roman" w:cs="Times New Roman"/>
              </w:rPr>
              <w:t>0.013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6E42">
            <w:pPr>
              <w:pStyle w:val="8"/>
              <w:bidi w:val="0"/>
              <w:rPr>
                <w:rFonts w:hint="default" w:ascii="Times New Roman" w:hAnsi="Times New Roman" w:cs="Times New Roman"/>
                <w:lang w:val="en-US" w:eastAsia="zh-CN"/>
              </w:rPr>
            </w:pPr>
            <w:r>
              <w:rPr>
                <w:rFonts w:hint="default" w:ascii="Times New Roman" w:hAnsi="Times New Roman" w:cs="Times New Roman"/>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CEC0">
            <w:pPr>
              <w:pStyle w:val="8"/>
              <w:bidi w:val="0"/>
              <w:rPr>
                <w:rFonts w:hint="default" w:ascii="Times New Roman" w:hAnsi="Times New Roman" w:cs="Times New Roman"/>
                <w:lang w:val="en-US" w:eastAsia="zh-C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A82A">
            <w:pPr>
              <w:pStyle w:val="8"/>
              <w:bidi w:val="0"/>
              <w:rPr>
                <w:rFonts w:hint="default" w:ascii="Times New Roman" w:hAnsi="Times New Roman" w:cs="Times New Roman"/>
                <w:lang w:val="en-US" w:eastAsia="zh-CN"/>
              </w:rPr>
            </w:pPr>
            <w:r>
              <w:rPr>
                <w:rFonts w:hint="default" w:ascii="Times New Roman" w:hAnsi="Times New Roman" w:cs="Times New Roman"/>
              </w:rPr>
              <w:t>0.58</w:t>
            </w:r>
          </w:p>
        </w:tc>
      </w:tr>
      <w:tr w14:paraId="56275E90">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79B2E">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B9B3">
            <w:pPr>
              <w:pStyle w:val="8"/>
              <w:bidi w:val="0"/>
              <w:rPr>
                <w:rFonts w:hint="default" w:ascii="Times New Roman" w:hAnsi="Times New Roman" w:cs="Times New Roman"/>
                <w:lang w:val="en-US" w:eastAsia="zh-CN"/>
              </w:rPr>
            </w:pPr>
            <w:r>
              <w:rPr>
                <w:rFonts w:hint="default" w:ascii="Times New Roman" w:hAnsi="Times New Roman" w:cs="Times New Roman"/>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17D3">
            <w:pPr>
              <w:pStyle w:val="8"/>
              <w:bidi w:val="0"/>
              <w:rPr>
                <w:rFonts w:hint="default" w:ascii="Times New Roman" w:hAnsi="Times New Roman" w:cs="Times New Roman"/>
                <w:lang w:val="en-US" w:eastAsia="zh-CN"/>
              </w:rPr>
            </w:pPr>
            <w:r>
              <w:rPr>
                <w:rFonts w:hint="default" w:ascii="Times New Roman" w:hAnsi="Times New Roman" w:cs="Times New Roman"/>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8394">
            <w:pPr>
              <w:pStyle w:val="8"/>
              <w:bidi w:val="0"/>
              <w:rPr>
                <w:rFonts w:hint="default" w:ascii="Times New Roman" w:hAnsi="Times New Roman" w:cs="Times New Roman"/>
                <w:lang w:val="en-US" w:eastAsia="zh-CN"/>
              </w:rPr>
            </w:pPr>
            <w:r>
              <w:rPr>
                <w:rFonts w:hint="default" w:ascii="Times New Roman" w:hAnsi="Times New Roman" w:cs="Times New Roman"/>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8599">
            <w:pPr>
              <w:pStyle w:val="8"/>
              <w:bidi w:val="0"/>
              <w:rPr>
                <w:rFonts w:hint="default" w:ascii="Times New Roman" w:hAnsi="Times New Roman" w:cs="Times New Roman"/>
                <w:lang w:val="en-US" w:eastAsia="zh-CN"/>
              </w:rPr>
            </w:pPr>
            <w:r>
              <w:rPr>
                <w:rFonts w:hint="default" w:ascii="Times New Roman" w:hAnsi="Times New Roman" w:cs="Times New Roman"/>
              </w:rPr>
              <w:t>0.044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9AFA">
            <w:pPr>
              <w:pStyle w:val="8"/>
              <w:bidi w:val="0"/>
              <w:rPr>
                <w:rFonts w:hint="default" w:ascii="Times New Roman" w:hAnsi="Times New Roman" w:cs="Times New Roman"/>
                <w:lang w:val="en-US" w:eastAsia="zh-CN"/>
              </w:rPr>
            </w:pPr>
            <w:r>
              <w:rPr>
                <w:rFonts w:hint="default" w:ascii="Times New Roman" w:hAnsi="Times New Roman" w:cs="Times New Roman"/>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7108">
            <w:pPr>
              <w:pStyle w:val="8"/>
              <w:bidi w:val="0"/>
              <w:rPr>
                <w:rFonts w:hint="default" w:ascii="Times New Roman" w:hAnsi="Times New Roman" w:cs="Times New Roman"/>
                <w:lang w:val="en-US" w:eastAsia="zh-CN"/>
              </w:rPr>
            </w:pPr>
            <w:r>
              <w:rPr>
                <w:rFonts w:hint="default" w:ascii="Times New Roman" w:hAnsi="Times New Roman" w:cs="Times New Roman"/>
              </w:rPr>
              <w:t>0.57</w:t>
            </w:r>
          </w:p>
        </w:tc>
      </w:tr>
      <w:tr w14:paraId="0FD6DB7D">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84547">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F814">
            <w:pPr>
              <w:pStyle w:val="8"/>
              <w:bidi w:val="0"/>
              <w:rPr>
                <w:rFonts w:hint="default" w:ascii="Times New Roman" w:hAnsi="Times New Roman" w:cs="Times New Roman"/>
                <w:lang w:val="en-US" w:eastAsia="zh-CN"/>
              </w:rPr>
            </w:pPr>
            <w:r>
              <w:rPr>
                <w:rFonts w:hint="default" w:ascii="Times New Roman" w:hAnsi="Times New Roman" w:cs="Times New Roman"/>
              </w:rPr>
              <w:t>6</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525C">
            <w:pPr>
              <w:pStyle w:val="8"/>
              <w:bidi w:val="0"/>
              <w:rPr>
                <w:rFonts w:hint="default" w:ascii="Times New Roman" w:hAnsi="Times New Roman" w:cs="Times New Roman"/>
                <w:lang w:val="en-US" w:eastAsia="zh-CN"/>
              </w:rPr>
            </w:pPr>
            <w:r>
              <w:rPr>
                <w:rFonts w:hint="default" w:ascii="Times New Roman" w:hAnsi="Times New Roman" w:cs="Times New Roman"/>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74BB">
            <w:pPr>
              <w:pStyle w:val="8"/>
              <w:bidi w:val="0"/>
              <w:rPr>
                <w:rFonts w:hint="default" w:ascii="Times New Roman" w:hAnsi="Times New Roman" w:cs="Times New Roman"/>
                <w:lang w:val="en-US" w:eastAsia="zh-CN"/>
              </w:rPr>
            </w:pPr>
            <w:r>
              <w:rPr>
                <w:rFonts w:hint="default" w:ascii="Times New Roman" w:hAnsi="Times New Roman" w:cs="Times New Roman"/>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FCD6">
            <w:pPr>
              <w:pStyle w:val="8"/>
              <w:bidi w:val="0"/>
              <w:rPr>
                <w:rFonts w:hint="default" w:ascii="Times New Roman" w:hAnsi="Times New Roman" w:cs="Times New Roman"/>
                <w:lang w:val="en-US" w:eastAsia="zh-CN"/>
              </w:rPr>
            </w:pPr>
            <w:r>
              <w:rPr>
                <w:rFonts w:hint="default" w:ascii="Times New Roman" w:hAnsi="Times New Roman" w:cs="Times New Roman"/>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3650">
            <w:pPr>
              <w:pStyle w:val="8"/>
              <w:bidi w:val="0"/>
              <w:rPr>
                <w:rFonts w:hint="default" w:ascii="Times New Roman" w:hAnsi="Times New Roman" w:cs="Times New Roman"/>
                <w:lang w:val="en-US" w:eastAsia="zh-CN"/>
              </w:rPr>
            </w:pPr>
            <w:r>
              <w:rPr>
                <w:rFonts w:hint="default" w:ascii="Times New Roman" w:hAnsi="Times New Roman" w:cs="Times New Roman"/>
              </w:rPr>
              <w:t>0.21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AD02">
            <w:pPr>
              <w:pStyle w:val="8"/>
              <w:bidi w:val="0"/>
              <w:rPr>
                <w:rFonts w:hint="default" w:ascii="Times New Roman" w:hAnsi="Times New Roman" w:cs="Times New Roman"/>
                <w:lang w:val="en-US" w:eastAsia="zh-CN"/>
              </w:rPr>
            </w:pPr>
            <w:r>
              <w:rPr>
                <w:rFonts w:hint="default" w:ascii="Times New Roman" w:hAnsi="Times New Roman" w:cs="Times New Roman"/>
              </w:rPr>
              <w:t>0.58</w:t>
            </w:r>
          </w:p>
        </w:tc>
      </w:tr>
      <w:tr w14:paraId="15ADDED9">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E6BDA">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F83D">
            <w:pPr>
              <w:pStyle w:val="8"/>
              <w:bidi w:val="0"/>
              <w:rPr>
                <w:rFonts w:hint="default" w:ascii="Times New Roman" w:hAnsi="Times New Roman" w:cs="Times New Roman"/>
                <w:lang w:val="en-US" w:eastAsia="zh-CN"/>
              </w:rPr>
            </w:pPr>
            <w:r>
              <w:rPr>
                <w:rFonts w:hint="default" w:ascii="Times New Roman" w:hAnsi="Times New Roman" w:cs="Times New Roman"/>
              </w:rPr>
              <w:t>7</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CB2D">
            <w:pPr>
              <w:pStyle w:val="8"/>
              <w:bidi w:val="0"/>
              <w:rPr>
                <w:rFonts w:hint="default" w:ascii="Times New Roman" w:hAnsi="Times New Roman" w:cs="Times New Roman"/>
                <w:lang w:val="en-US" w:eastAsia="zh-CN"/>
              </w:rPr>
            </w:pPr>
            <w:r>
              <w:rPr>
                <w:rFonts w:hint="default" w:ascii="Times New Roman" w:hAnsi="Times New Roman" w:cs="Times New Roman"/>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B201">
            <w:pPr>
              <w:pStyle w:val="8"/>
              <w:bidi w:val="0"/>
              <w:rPr>
                <w:rFonts w:hint="default" w:ascii="Times New Roman" w:hAnsi="Times New Roman" w:cs="Times New Roman"/>
                <w:lang w:val="en-US" w:eastAsia="zh-CN"/>
              </w:rPr>
            </w:pPr>
            <w:r>
              <w:rPr>
                <w:rFonts w:hint="default" w:ascii="Times New Roman" w:hAnsi="Times New Roman" w:cs="Times New Roman"/>
              </w:rPr>
              <w:t>0.013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E2A8">
            <w:pPr>
              <w:pStyle w:val="8"/>
              <w:bidi w:val="0"/>
              <w:rPr>
                <w:rFonts w:hint="default" w:ascii="Times New Roman" w:hAnsi="Times New Roman" w:cs="Times New Roman"/>
                <w:lang w:val="en-US" w:eastAsia="zh-CN"/>
              </w:rPr>
            </w:pPr>
            <w:r>
              <w:rPr>
                <w:rFonts w:hint="default" w:ascii="Times New Roman" w:hAnsi="Times New Roman" w:cs="Times New Roman"/>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5886">
            <w:pPr>
              <w:pStyle w:val="8"/>
              <w:bidi w:val="0"/>
              <w:rPr>
                <w:rFonts w:hint="default" w:ascii="Times New Roman" w:hAnsi="Times New Roman" w:cs="Times New Roman"/>
                <w:lang w:val="en-US" w:eastAsia="zh-CN"/>
              </w:rPr>
            </w:pPr>
            <w:r>
              <w:rPr>
                <w:rFonts w:hint="default" w:ascii="Times New Roman" w:hAnsi="Times New Roman" w:cs="Times New Roman"/>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A7A4">
            <w:pPr>
              <w:pStyle w:val="8"/>
              <w:bidi w:val="0"/>
              <w:rPr>
                <w:rFonts w:hint="default" w:ascii="Times New Roman" w:hAnsi="Times New Roman" w:cs="Times New Roman"/>
                <w:lang w:val="en-US" w:eastAsia="zh-CN"/>
              </w:rPr>
            </w:pPr>
            <w:r>
              <w:rPr>
                <w:rFonts w:hint="default" w:ascii="Times New Roman" w:hAnsi="Times New Roman" w:cs="Times New Roman"/>
              </w:rPr>
              <w:t>0.57</w:t>
            </w:r>
          </w:p>
        </w:tc>
      </w:tr>
      <w:tr w14:paraId="178C863C">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2D19C">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BDBC">
            <w:pPr>
              <w:pStyle w:val="8"/>
              <w:bidi w:val="0"/>
              <w:rPr>
                <w:rFonts w:hint="default" w:ascii="Times New Roman" w:hAnsi="Times New Roman" w:cs="Times New Roman"/>
                <w:lang w:val="en-US" w:eastAsia="zh-CN"/>
              </w:rPr>
            </w:pPr>
            <w:r>
              <w:rPr>
                <w:rFonts w:hint="default" w:ascii="Times New Roman" w:hAnsi="Times New Roman" w:cs="Times New Roman"/>
              </w:rPr>
              <w:t>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F5D8">
            <w:pPr>
              <w:pStyle w:val="8"/>
              <w:bidi w:val="0"/>
              <w:rPr>
                <w:rFonts w:hint="default" w:ascii="Times New Roman" w:hAnsi="Times New Roman" w:cs="Times New Roman"/>
                <w:lang w:val="en-US" w:eastAsia="zh-CN"/>
              </w:rPr>
            </w:pPr>
            <w:r>
              <w:rPr>
                <w:rFonts w:hint="default" w:ascii="Times New Roman" w:hAnsi="Times New Roman" w:cs="Times New Roman"/>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D0B1">
            <w:pPr>
              <w:pStyle w:val="8"/>
              <w:bidi w:val="0"/>
              <w:rPr>
                <w:rFonts w:hint="default" w:ascii="Times New Roman" w:hAnsi="Times New Roman" w:cs="Times New Roman"/>
                <w:lang w:val="en-US" w:eastAsia="zh-CN"/>
              </w:rPr>
            </w:pPr>
            <w:r>
              <w:rPr>
                <w:rFonts w:hint="default" w:ascii="Times New Roman" w:hAnsi="Times New Roman" w:cs="Times New Roman"/>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ADD4">
            <w:pPr>
              <w:pStyle w:val="8"/>
              <w:bidi w:val="0"/>
              <w:rPr>
                <w:rFonts w:hint="default" w:ascii="Times New Roman" w:hAnsi="Times New Roman" w:cs="Times New Roman"/>
                <w:lang w:val="en-US" w:eastAsia="zh-CN"/>
              </w:rPr>
            </w:pPr>
            <w:r>
              <w:rPr>
                <w:rFonts w:hint="default" w:ascii="Times New Roman" w:hAnsi="Times New Roman" w:cs="Times New Roman"/>
              </w:rPr>
              <w:t>0.044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87F9">
            <w:pPr>
              <w:pStyle w:val="8"/>
              <w:bidi w:val="0"/>
              <w:rPr>
                <w:rFonts w:hint="default" w:ascii="Times New Roman" w:hAnsi="Times New Roman" w:cs="Times New Roman"/>
                <w:lang w:val="en-US" w:eastAsia="zh-C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3A07">
            <w:pPr>
              <w:pStyle w:val="8"/>
              <w:bidi w:val="0"/>
              <w:rPr>
                <w:rFonts w:hint="default" w:ascii="Times New Roman" w:hAnsi="Times New Roman" w:cs="Times New Roman"/>
                <w:lang w:val="en-US" w:eastAsia="zh-CN"/>
              </w:rPr>
            </w:pPr>
            <w:r>
              <w:rPr>
                <w:rFonts w:hint="default" w:ascii="Times New Roman" w:hAnsi="Times New Roman" w:cs="Times New Roman"/>
              </w:rPr>
              <w:t>0.57</w:t>
            </w:r>
          </w:p>
        </w:tc>
      </w:tr>
      <w:tr w14:paraId="4CA7FC17">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E5219">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A678">
            <w:pPr>
              <w:pStyle w:val="8"/>
              <w:bidi w:val="0"/>
              <w:rPr>
                <w:rFonts w:hint="default" w:ascii="Times New Roman" w:hAnsi="Times New Roman" w:cs="Times New Roman"/>
                <w:lang w:val="en-US" w:eastAsia="zh-CN"/>
              </w:rPr>
            </w:pPr>
            <w:r>
              <w:rPr>
                <w:rFonts w:hint="default" w:ascii="Times New Roman" w:hAnsi="Times New Roman" w:cs="Times New Roman"/>
              </w:rPr>
              <w:t>9</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33B6">
            <w:pPr>
              <w:pStyle w:val="8"/>
              <w:bidi w:val="0"/>
              <w:rPr>
                <w:rFonts w:hint="default" w:ascii="Times New Roman" w:hAnsi="Times New Roman" w:cs="Times New Roman"/>
                <w:lang w:val="en-US" w:eastAsia="zh-CN"/>
              </w:rPr>
            </w:pPr>
            <w:r>
              <w:rPr>
                <w:rFonts w:hint="default" w:ascii="Times New Roman" w:hAnsi="Times New Roman" w:cs="Times New Roman"/>
              </w:rPr>
              <w:t>0.0026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DCF7">
            <w:pPr>
              <w:pStyle w:val="8"/>
              <w:bidi w:val="0"/>
              <w:rPr>
                <w:rFonts w:hint="default" w:ascii="Times New Roman" w:hAnsi="Times New Roman" w:cs="Times New Roman"/>
                <w:lang w:val="en-US" w:eastAsia="zh-CN"/>
              </w:rPr>
            </w:pPr>
            <w:r>
              <w:rPr>
                <w:rFonts w:hint="default" w:ascii="Times New Roman" w:hAnsi="Times New Roman" w:cs="Times New Roman"/>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95FB">
            <w:pPr>
              <w:pStyle w:val="8"/>
              <w:bidi w:val="0"/>
              <w:rPr>
                <w:rFonts w:hint="default" w:ascii="Times New Roman" w:hAnsi="Times New Roman" w:cs="Times New Roman"/>
                <w:lang w:val="en-US" w:eastAsia="zh-CN"/>
              </w:rPr>
            </w:pPr>
            <w:r>
              <w:rPr>
                <w:rFonts w:hint="default" w:ascii="Times New Roman" w:hAnsi="Times New Roman" w:cs="Times New Roman"/>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8064">
            <w:pPr>
              <w:pStyle w:val="8"/>
              <w:bidi w:val="0"/>
              <w:rPr>
                <w:rFonts w:hint="default" w:ascii="Times New Roman" w:hAnsi="Times New Roman" w:cs="Times New Roman"/>
                <w:lang w:val="en-US" w:eastAsia="zh-CN"/>
              </w:rPr>
            </w:pPr>
            <w:r>
              <w:rPr>
                <w:rFonts w:hint="default" w:ascii="Times New Roman" w:hAnsi="Times New Roman" w:cs="Times New Roman"/>
              </w:rPr>
              <w:t>0.21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96E7">
            <w:pPr>
              <w:pStyle w:val="8"/>
              <w:bidi w:val="0"/>
              <w:rPr>
                <w:rFonts w:hint="default" w:ascii="Times New Roman" w:hAnsi="Times New Roman" w:cs="Times New Roman"/>
                <w:lang w:val="en-US" w:eastAsia="zh-CN"/>
              </w:rPr>
            </w:pPr>
            <w:r>
              <w:rPr>
                <w:rFonts w:hint="default" w:ascii="Times New Roman" w:hAnsi="Times New Roman" w:cs="Times New Roman"/>
              </w:rPr>
              <w:t>0.58</w:t>
            </w:r>
          </w:p>
        </w:tc>
      </w:tr>
      <w:tr w14:paraId="323110B8">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D8D79">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EDCF">
            <w:pPr>
              <w:pStyle w:val="8"/>
              <w:bidi w:val="0"/>
              <w:rPr>
                <w:rFonts w:hint="default" w:ascii="Times New Roman" w:hAnsi="Times New Roman" w:cs="Times New Roman"/>
                <w:lang w:val="en-US" w:eastAsia="zh-CN"/>
              </w:rPr>
            </w:pPr>
            <w:r>
              <w:rPr>
                <w:rFonts w:hint="default" w:ascii="Times New Roman" w:hAnsi="Times New Roman" w:cs="Times New Roman"/>
              </w:rPr>
              <w:t>10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B512">
            <w:pPr>
              <w:pStyle w:val="8"/>
              <w:bidi w:val="0"/>
              <w:rPr>
                <w:rFonts w:hint="default" w:ascii="Times New Roman" w:hAnsi="Times New Roman" w:cs="Times New Roman"/>
                <w:lang w:val="en-US" w:eastAsia="zh-CN"/>
              </w:rPr>
            </w:pPr>
            <w:r>
              <w:rPr>
                <w:rFonts w:hint="default" w:ascii="Times New Roman" w:hAnsi="Times New Roman" w:cs="Times New Roman"/>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CE1B">
            <w:pPr>
              <w:pStyle w:val="8"/>
              <w:bidi w:val="0"/>
              <w:rPr>
                <w:rFonts w:hint="default" w:ascii="Times New Roman" w:hAnsi="Times New Roman" w:cs="Times New Roman"/>
                <w:lang w:val="en-US" w:eastAsia="zh-CN"/>
              </w:rPr>
            </w:pPr>
            <w:r>
              <w:rPr>
                <w:rFonts w:hint="default" w:ascii="Times New Roman" w:hAnsi="Times New Roman" w:cs="Times New Roman"/>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AB1C">
            <w:pPr>
              <w:pStyle w:val="8"/>
              <w:bidi w:val="0"/>
              <w:rPr>
                <w:rFonts w:hint="default" w:ascii="Times New Roman" w:hAnsi="Times New Roman" w:cs="Times New Roman"/>
                <w:lang w:val="en-US" w:eastAsia="zh-CN"/>
              </w:rPr>
            </w:pPr>
            <w:r>
              <w:rPr>
                <w:rFonts w:hint="default" w:ascii="Times New Roman" w:hAnsi="Times New Roman" w:cs="Times New Roman"/>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7622">
            <w:pPr>
              <w:pStyle w:val="8"/>
              <w:bidi w:val="0"/>
              <w:rPr>
                <w:rFonts w:hint="default" w:ascii="Times New Roman" w:hAnsi="Times New Roman" w:cs="Times New Roman"/>
                <w:lang w:val="en-US" w:eastAsia="zh-C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41F1">
            <w:pPr>
              <w:pStyle w:val="8"/>
              <w:bidi w:val="0"/>
              <w:rPr>
                <w:rFonts w:hint="default" w:ascii="Times New Roman" w:hAnsi="Times New Roman" w:cs="Times New Roman"/>
                <w:lang w:val="en-US" w:eastAsia="zh-CN"/>
              </w:rPr>
            </w:pPr>
            <w:r>
              <w:rPr>
                <w:rFonts w:hint="default" w:ascii="Times New Roman" w:hAnsi="Times New Roman" w:cs="Times New Roman"/>
              </w:rPr>
              <w:t>0.59</w:t>
            </w:r>
          </w:p>
        </w:tc>
      </w:tr>
      <w:tr w14:paraId="1A3D02A0">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1AC9C">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0D50">
            <w:pPr>
              <w:pStyle w:val="8"/>
              <w:bidi w:val="0"/>
              <w:rPr>
                <w:rFonts w:hint="default" w:ascii="Times New Roman" w:hAnsi="Times New Roman" w:cs="Times New Roman"/>
                <w:lang w:val="en-US" w:eastAsia="zh-CN"/>
              </w:rPr>
            </w:pPr>
            <w:r>
              <w:rPr>
                <w:rFonts w:hint="default" w:ascii="Times New Roman" w:hAnsi="Times New Roman" w:cs="Times New Roman"/>
              </w:rPr>
              <w:t>11</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DDAE">
            <w:pPr>
              <w:pStyle w:val="8"/>
              <w:bidi w:val="0"/>
              <w:rPr>
                <w:rFonts w:hint="default" w:ascii="Times New Roman" w:hAnsi="Times New Roman" w:cs="Times New Roman"/>
                <w:lang w:val="en-US" w:eastAsia="zh-CN"/>
              </w:rPr>
            </w:pPr>
            <w:r>
              <w:rPr>
                <w:rFonts w:hint="default" w:ascii="Times New Roman" w:hAnsi="Times New Roman" w:cs="Times New Roman"/>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A0F8">
            <w:pPr>
              <w:pStyle w:val="8"/>
              <w:bidi w:val="0"/>
              <w:rPr>
                <w:rFonts w:hint="default" w:ascii="Times New Roman" w:hAnsi="Times New Roman" w:cs="Times New Roman"/>
                <w:lang w:val="en-US" w:eastAsia="zh-CN"/>
              </w:rPr>
            </w:pPr>
            <w:r>
              <w:rPr>
                <w:rFonts w:hint="default" w:ascii="Times New Roman" w:hAnsi="Times New Roman" w:cs="Times New Roman"/>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1FE8">
            <w:pPr>
              <w:pStyle w:val="8"/>
              <w:bidi w:val="0"/>
              <w:rPr>
                <w:rFonts w:hint="default" w:ascii="Times New Roman" w:hAnsi="Times New Roman" w:cs="Times New Roman"/>
                <w:lang w:val="en-US" w:eastAsia="zh-CN"/>
              </w:rPr>
            </w:pPr>
            <w:r>
              <w:rPr>
                <w:rFonts w:hint="default" w:ascii="Times New Roman" w:hAnsi="Times New Roman" w:cs="Times New Roman"/>
              </w:rPr>
              <w:t>0.044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23C9">
            <w:pPr>
              <w:pStyle w:val="8"/>
              <w:bidi w:val="0"/>
              <w:rPr>
                <w:rFonts w:hint="default" w:ascii="Times New Roman" w:hAnsi="Times New Roman" w:cs="Times New Roman"/>
                <w:lang w:val="en-US" w:eastAsia="zh-CN"/>
              </w:rPr>
            </w:pPr>
            <w:r>
              <w:rPr>
                <w:rFonts w:hint="default" w:ascii="Times New Roman" w:hAnsi="Times New Roman" w:cs="Times New Roman"/>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5B09">
            <w:pPr>
              <w:pStyle w:val="8"/>
              <w:bidi w:val="0"/>
              <w:rPr>
                <w:rFonts w:hint="default" w:ascii="Times New Roman" w:hAnsi="Times New Roman" w:cs="Times New Roman"/>
                <w:lang w:val="en-US" w:eastAsia="zh-CN"/>
              </w:rPr>
            </w:pPr>
            <w:r>
              <w:rPr>
                <w:rFonts w:hint="default" w:ascii="Times New Roman" w:hAnsi="Times New Roman" w:cs="Times New Roman"/>
              </w:rPr>
              <w:t>0.58</w:t>
            </w:r>
          </w:p>
        </w:tc>
      </w:tr>
      <w:tr w14:paraId="5FCF8360">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D56CB">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98A4">
            <w:pPr>
              <w:pStyle w:val="8"/>
              <w:bidi w:val="0"/>
              <w:rPr>
                <w:rFonts w:hint="default" w:ascii="Times New Roman" w:hAnsi="Times New Roman" w:cs="Times New Roman"/>
                <w:lang w:val="en-US" w:eastAsia="zh-CN"/>
              </w:rPr>
            </w:pPr>
            <w:r>
              <w:rPr>
                <w:rFonts w:hint="default" w:ascii="Times New Roman" w:hAnsi="Times New Roman" w:cs="Times New Roman"/>
              </w:rPr>
              <w:t>均值</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D75B">
            <w:pPr>
              <w:pStyle w:val="8"/>
              <w:bidi w:val="0"/>
              <w:rPr>
                <w:rFonts w:hint="default" w:ascii="Times New Roman" w:hAnsi="Times New Roman" w:cs="Times New Roman"/>
                <w:lang w:val="en-US" w:eastAsia="zh-CN"/>
              </w:rPr>
            </w:pPr>
            <w:r>
              <w:rPr>
                <w:rFonts w:hint="default" w:ascii="Times New Roman" w:hAnsi="Times New Roman" w:cs="Times New Roman"/>
              </w:rPr>
              <w:t>0.00245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BF13">
            <w:pPr>
              <w:pStyle w:val="8"/>
              <w:bidi w:val="0"/>
              <w:rPr>
                <w:rFonts w:hint="default" w:ascii="Times New Roman" w:hAnsi="Times New Roman" w:cs="Times New Roman"/>
                <w:lang w:val="en-US" w:eastAsia="zh-CN"/>
              </w:rPr>
            </w:pPr>
            <w:r>
              <w:rPr>
                <w:rFonts w:hint="default" w:ascii="Times New Roman" w:hAnsi="Times New Roman" w:cs="Times New Roman"/>
              </w:rPr>
              <w:t>0.0119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38F0">
            <w:pPr>
              <w:pStyle w:val="8"/>
              <w:bidi w:val="0"/>
              <w:rPr>
                <w:rFonts w:hint="default" w:ascii="Times New Roman" w:hAnsi="Times New Roman" w:cs="Times New Roman"/>
                <w:lang w:val="en-US" w:eastAsia="zh-CN"/>
              </w:rPr>
            </w:pPr>
            <w:r>
              <w:rPr>
                <w:rFonts w:hint="default" w:ascii="Times New Roman" w:hAnsi="Times New Roman" w:cs="Times New Roman"/>
              </w:rPr>
              <w:t>0.0445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8A16">
            <w:pPr>
              <w:pStyle w:val="8"/>
              <w:bidi w:val="0"/>
              <w:rPr>
                <w:rFonts w:hint="default" w:ascii="Times New Roman" w:hAnsi="Times New Roman" w:cs="Times New Roman"/>
                <w:lang w:val="en-US" w:eastAsia="zh-CN"/>
              </w:rPr>
            </w:pPr>
            <w:r>
              <w:rPr>
                <w:rFonts w:hint="default" w:ascii="Times New Roman" w:hAnsi="Times New Roman" w:cs="Times New Roman"/>
              </w:rPr>
              <w:t>0.198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E594">
            <w:pPr>
              <w:pStyle w:val="8"/>
              <w:bidi w:val="0"/>
              <w:rPr>
                <w:rFonts w:hint="default" w:ascii="Times New Roman" w:hAnsi="Times New Roman" w:cs="Times New Roman"/>
                <w:lang w:val="en-US" w:eastAsia="zh-CN"/>
              </w:rPr>
            </w:pPr>
            <w:r>
              <w:rPr>
                <w:rFonts w:hint="default" w:ascii="Times New Roman" w:hAnsi="Times New Roman" w:cs="Times New Roman"/>
              </w:rPr>
              <w:t>0.580</w:t>
            </w:r>
          </w:p>
        </w:tc>
      </w:tr>
      <w:tr w14:paraId="4DA3598F">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7DC22">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ACD3">
            <w:pPr>
              <w:pStyle w:val="8"/>
              <w:bidi w:val="0"/>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S</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1B49">
            <w:pPr>
              <w:pStyle w:val="8"/>
              <w:bidi w:val="0"/>
              <w:rPr>
                <w:rFonts w:hint="default" w:ascii="Times New Roman" w:hAnsi="Times New Roman" w:cs="Times New Roman"/>
                <w:lang w:val="en-US" w:eastAsia="zh-CN"/>
              </w:rPr>
            </w:pPr>
            <w:r>
              <w:rPr>
                <w:rFonts w:hint="default" w:ascii="Times New Roman" w:hAnsi="Times New Roman" w:cs="Times New Roman"/>
              </w:rPr>
              <w:t>9.34E-05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F48A">
            <w:pPr>
              <w:pStyle w:val="8"/>
              <w:bidi w:val="0"/>
              <w:rPr>
                <w:rFonts w:hint="default" w:ascii="Times New Roman" w:hAnsi="Times New Roman" w:cs="Times New Roman"/>
                <w:lang w:val="en-US" w:eastAsia="zh-CN"/>
              </w:rPr>
            </w:pPr>
            <w:r>
              <w:rPr>
                <w:rFonts w:hint="default" w:ascii="Times New Roman" w:hAnsi="Times New Roman" w:cs="Times New Roman"/>
              </w:rPr>
              <w:t>7.01E-04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0715">
            <w:pPr>
              <w:pStyle w:val="8"/>
              <w:bidi w:val="0"/>
              <w:rPr>
                <w:rFonts w:hint="default" w:ascii="Times New Roman" w:hAnsi="Times New Roman" w:cs="Times New Roman"/>
                <w:lang w:val="en-US" w:eastAsia="zh-CN"/>
              </w:rPr>
            </w:pPr>
            <w:r>
              <w:rPr>
                <w:rFonts w:hint="default" w:ascii="Times New Roman" w:hAnsi="Times New Roman" w:cs="Times New Roman"/>
              </w:rPr>
              <w:t>8.20E-04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BB51">
            <w:pPr>
              <w:pStyle w:val="8"/>
              <w:bidi w:val="0"/>
              <w:rPr>
                <w:rFonts w:hint="default" w:ascii="Times New Roman" w:hAnsi="Times New Roman" w:cs="Times New Roman"/>
                <w:lang w:val="en-US" w:eastAsia="zh-CN"/>
              </w:rPr>
            </w:pPr>
            <w:r>
              <w:rPr>
                <w:rFonts w:hint="default" w:ascii="Times New Roman" w:hAnsi="Times New Roman" w:cs="Times New Roman"/>
              </w:rPr>
              <w:t>7.51E-03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E74E">
            <w:pPr>
              <w:pStyle w:val="8"/>
              <w:bidi w:val="0"/>
              <w:rPr>
                <w:rFonts w:hint="default" w:ascii="Times New Roman" w:hAnsi="Times New Roman" w:cs="Times New Roman"/>
                <w:lang w:val="en-US" w:eastAsia="zh-CN"/>
              </w:rPr>
            </w:pPr>
            <w:r>
              <w:rPr>
                <w:rFonts w:hint="default" w:ascii="Times New Roman" w:hAnsi="Times New Roman" w:cs="Times New Roman"/>
              </w:rPr>
              <w:t>7.75E-03</w:t>
            </w:r>
          </w:p>
        </w:tc>
      </w:tr>
      <w:tr w14:paraId="68898C31">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C1623">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BC16">
            <w:pPr>
              <w:pStyle w:val="8"/>
              <w:bidi w:val="0"/>
              <w:rPr>
                <w:rFonts w:hint="default" w:ascii="Times New Roman" w:hAnsi="Times New Roman" w:cs="Times New Roman"/>
                <w:lang w:val="en-US" w:eastAsia="zh-CN"/>
              </w:rPr>
            </w:pPr>
            <w:r>
              <w:rPr>
                <w:rFonts w:hint="default" w:ascii="Times New Roman" w:hAnsi="Times New Roman" w:cs="Times New Roman"/>
              </w:rPr>
              <w:t>RSD</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124D">
            <w:pPr>
              <w:pStyle w:val="8"/>
              <w:bidi w:val="0"/>
              <w:rPr>
                <w:rFonts w:hint="default" w:ascii="Times New Roman" w:hAnsi="Times New Roman" w:cs="Times New Roman"/>
                <w:lang w:val="en-US" w:eastAsia="zh-CN"/>
              </w:rPr>
            </w:pPr>
            <w:r>
              <w:rPr>
                <w:rFonts w:hint="default" w:ascii="Times New Roman" w:hAnsi="Times New Roman" w:cs="Times New Roman"/>
              </w:rPr>
              <w:t>3.81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27C1">
            <w:pPr>
              <w:pStyle w:val="8"/>
              <w:bidi w:val="0"/>
              <w:rPr>
                <w:rFonts w:hint="default" w:ascii="Times New Roman" w:hAnsi="Times New Roman" w:cs="Times New Roman"/>
                <w:lang w:val="en-US" w:eastAsia="zh-CN"/>
              </w:rPr>
            </w:pPr>
            <w:r>
              <w:rPr>
                <w:rFonts w:hint="default" w:ascii="Times New Roman" w:hAnsi="Times New Roman" w:cs="Times New Roman"/>
              </w:rPr>
              <w:t>5.88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1B9CB">
            <w:pPr>
              <w:pStyle w:val="8"/>
              <w:bidi w:val="0"/>
              <w:rPr>
                <w:rFonts w:hint="default" w:ascii="Times New Roman" w:hAnsi="Times New Roman" w:cs="Times New Roman"/>
                <w:lang w:val="en-US" w:eastAsia="zh-CN"/>
              </w:rPr>
            </w:pPr>
            <w:r>
              <w:rPr>
                <w:rFonts w:hint="default" w:ascii="Times New Roman" w:hAnsi="Times New Roman" w:cs="Times New Roman"/>
              </w:rPr>
              <w:t>1.84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97F2">
            <w:pPr>
              <w:pStyle w:val="8"/>
              <w:bidi w:val="0"/>
              <w:rPr>
                <w:rFonts w:hint="default" w:ascii="Times New Roman" w:hAnsi="Times New Roman" w:cs="Times New Roman"/>
                <w:lang w:val="en-US" w:eastAsia="zh-CN"/>
              </w:rPr>
            </w:pPr>
            <w:r>
              <w:rPr>
                <w:rFonts w:hint="default" w:ascii="Times New Roman" w:hAnsi="Times New Roman" w:cs="Times New Roman"/>
              </w:rPr>
              <w:t>3.79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3ED1">
            <w:pPr>
              <w:pStyle w:val="8"/>
              <w:bidi w:val="0"/>
              <w:rPr>
                <w:rFonts w:hint="default" w:ascii="Times New Roman" w:hAnsi="Times New Roman" w:cs="Times New Roman"/>
                <w:lang w:val="en-US" w:eastAsia="zh-CN"/>
              </w:rPr>
            </w:pPr>
            <w:r>
              <w:rPr>
                <w:rFonts w:hint="default" w:ascii="Times New Roman" w:hAnsi="Times New Roman" w:cs="Times New Roman"/>
              </w:rPr>
              <w:t>1.34</w:t>
            </w:r>
          </w:p>
        </w:tc>
      </w:tr>
      <w:tr w14:paraId="32F41003">
        <w:tblPrEx>
          <w:tblCellMar>
            <w:top w:w="0" w:type="dxa"/>
            <w:left w:w="108" w:type="dxa"/>
            <w:bottom w:w="0" w:type="dxa"/>
            <w:right w:w="108" w:type="dxa"/>
          </w:tblCellMar>
        </w:tblPrEx>
        <w:trPr>
          <w:trHeight w:val="170" w:hRule="atLeast"/>
          <w:jc w:val="center"/>
        </w:trPr>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EDE4F">
            <w:pPr>
              <w:pStyle w:val="8"/>
              <w:bidi w:val="0"/>
              <w:rPr>
                <w:rFonts w:hint="default" w:ascii="Times New Roman" w:hAnsi="Times New Roman" w:cs="Times New Roman"/>
              </w:rPr>
            </w:pPr>
            <w:r>
              <w:rPr>
                <w:rFonts w:hint="default" w:ascii="Times New Roman" w:hAnsi="Times New Roman" w:cs="Times New Roman"/>
                <w:lang w:val="en-US" w:eastAsia="zh-CN"/>
              </w:rPr>
              <w:t>6</w:t>
            </w:r>
            <w:r>
              <w:rPr>
                <w:rFonts w:hint="default" w:ascii="Times New Roman" w:hAnsi="Times New Roman" w:cs="Times New Roman"/>
              </w:rPr>
              <w:t>、国标（北京）检验认证有限公司</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E3D8">
            <w:pPr>
              <w:pStyle w:val="8"/>
              <w:bidi w:val="0"/>
              <w:rPr>
                <w:rFonts w:hint="default" w:ascii="Times New Roman" w:hAnsi="Times New Roman" w:cs="Times New Roman"/>
                <w:lang w:val="en-US" w:eastAsia="zh-CN"/>
              </w:rPr>
            </w:pPr>
            <w:r>
              <w:rPr>
                <w:rFonts w:hint="default" w:ascii="Times New Roman" w:hAnsi="Times New Roman" w:cs="Times New Roman"/>
              </w:rPr>
              <w:t>1</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73D606">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0.0027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6229">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0.013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4750">
            <w:pPr>
              <w:pStyle w:val="8"/>
              <w:bidi w:val="0"/>
              <w:rPr>
                <w:rFonts w:hint="default" w:ascii="Times New Roman" w:hAnsi="Times New Roman" w:cs="Times New Roman"/>
                <w:lang w:val="en-US" w:eastAsia="zh-CN"/>
              </w:rPr>
            </w:pPr>
            <w:r>
              <w:rPr>
                <w:rFonts w:hint="default" w:ascii="Times New Roman" w:hAnsi="Times New Roman" w:cs="Times New Roman"/>
              </w:rPr>
              <w:t>0.048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68C9">
            <w:pPr>
              <w:pStyle w:val="8"/>
              <w:bidi w:val="0"/>
              <w:rPr>
                <w:rFonts w:hint="default" w:ascii="Times New Roman" w:hAnsi="Times New Roman" w:cs="Times New Roman"/>
                <w:lang w:val="en-US" w:eastAsia="zh-CN"/>
              </w:rPr>
            </w:pPr>
            <w:r>
              <w:rPr>
                <w:rFonts w:hint="default" w:ascii="Times New Roman" w:hAnsi="Times New Roman" w:cs="Times New Roman"/>
              </w:rPr>
              <w:t>0.21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4D5F">
            <w:pPr>
              <w:pStyle w:val="8"/>
              <w:bidi w:val="0"/>
              <w:rPr>
                <w:rFonts w:hint="default" w:ascii="Times New Roman" w:hAnsi="Times New Roman" w:cs="Times New Roman"/>
                <w:lang w:val="en-US" w:eastAsia="zh-CN"/>
              </w:rPr>
            </w:pPr>
            <w:r>
              <w:rPr>
                <w:rFonts w:hint="default" w:ascii="Times New Roman" w:hAnsi="Times New Roman" w:cs="Times New Roman"/>
              </w:rPr>
              <w:t>0.59</w:t>
            </w:r>
          </w:p>
        </w:tc>
      </w:tr>
      <w:tr w14:paraId="22D43CE6">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8058A">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69C1">
            <w:pPr>
              <w:pStyle w:val="8"/>
              <w:bidi w:val="0"/>
              <w:rPr>
                <w:rFonts w:hint="default" w:ascii="Times New Roman" w:hAnsi="Times New Roman" w:cs="Times New Roman"/>
                <w:lang w:val="en-US" w:eastAsia="zh-CN"/>
              </w:rPr>
            </w:pPr>
            <w:r>
              <w:rPr>
                <w:rFonts w:hint="default" w:ascii="Times New Roman" w:hAnsi="Times New Roman" w:cs="Times New Roman"/>
              </w:rPr>
              <w:t>2</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AE9786">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0.0026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2EDE">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651E">
            <w:pPr>
              <w:pStyle w:val="8"/>
              <w:bidi w:val="0"/>
              <w:rPr>
                <w:rFonts w:hint="default" w:ascii="Times New Roman" w:hAnsi="Times New Roman" w:cs="Times New Roman"/>
                <w:lang w:val="en-US" w:eastAsia="zh-CN"/>
              </w:rPr>
            </w:pPr>
            <w:r>
              <w:rPr>
                <w:rFonts w:hint="default" w:ascii="Times New Roman" w:hAnsi="Times New Roman" w:cs="Times New Roman"/>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B6FE">
            <w:pPr>
              <w:pStyle w:val="8"/>
              <w:bidi w:val="0"/>
              <w:rPr>
                <w:rFonts w:hint="default" w:ascii="Times New Roman" w:hAnsi="Times New Roman" w:cs="Times New Roman"/>
                <w:lang w:val="en-US" w:eastAsia="zh-C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B61B">
            <w:pPr>
              <w:pStyle w:val="8"/>
              <w:bidi w:val="0"/>
              <w:rPr>
                <w:rFonts w:hint="default" w:ascii="Times New Roman" w:hAnsi="Times New Roman" w:cs="Times New Roman"/>
                <w:lang w:val="en-US" w:eastAsia="zh-CN"/>
              </w:rPr>
            </w:pPr>
            <w:r>
              <w:rPr>
                <w:rFonts w:hint="default" w:ascii="Times New Roman" w:hAnsi="Times New Roman" w:cs="Times New Roman"/>
              </w:rPr>
              <w:t>0.59</w:t>
            </w:r>
          </w:p>
        </w:tc>
      </w:tr>
      <w:tr w14:paraId="5664F346">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6F57B">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FE14">
            <w:pPr>
              <w:pStyle w:val="8"/>
              <w:bidi w:val="0"/>
              <w:rPr>
                <w:rFonts w:hint="default" w:ascii="Times New Roman" w:hAnsi="Times New Roman" w:cs="Times New Roman"/>
                <w:lang w:val="en-US" w:eastAsia="zh-CN"/>
              </w:rPr>
            </w:pPr>
            <w:r>
              <w:rPr>
                <w:rFonts w:hint="default" w:ascii="Times New Roman" w:hAnsi="Times New Roman" w:cs="Times New Roman"/>
              </w:rPr>
              <w:t>3</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99D581">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0.0028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F14D">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0.013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8040">
            <w:pPr>
              <w:pStyle w:val="8"/>
              <w:bidi w:val="0"/>
              <w:rPr>
                <w:rFonts w:hint="default" w:ascii="Times New Roman" w:hAnsi="Times New Roman" w:cs="Times New Roman"/>
                <w:lang w:val="en-US" w:eastAsia="zh-CN"/>
              </w:rPr>
            </w:pPr>
            <w:r>
              <w:rPr>
                <w:rFonts w:hint="default" w:ascii="Times New Roman" w:hAnsi="Times New Roman" w:cs="Times New Roman"/>
              </w:rPr>
              <w:t>0.048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506DE">
            <w:pPr>
              <w:pStyle w:val="8"/>
              <w:bidi w:val="0"/>
              <w:rPr>
                <w:rFonts w:hint="default" w:ascii="Times New Roman" w:hAnsi="Times New Roman" w:cs="Times New Roman"/>
                <w:lang w:val="en-US" w:eastAsia="zh-C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7007">
            <w:pPr>
              <w:pStyle w:val="8"/>
              <w:bidi w:val="0"/>
              <w:rPr>
                <w:rFonts w:hint="default" w:ascii="Times New Roman" w:hAnsi="Times New Roman" w:cs="Times New Roman"/>
                <w:lang w:val="en-US" w:eastAsia="zh-CN"/>
              </w:rPr>
            </w:pPr>
            <w:r>
              <w:rPr>
                <w:rFonts w:hint="default" w:ascii="Times New Roman" w:hAnsi="Times New Roman" w:cs="Times New Roman"/>
              </w:rPr>
              <w:t>0.59</w:t>
            </w:r>
          </w:p>
        </w:tc>
      </w:tr>
      <w:tr w14:paraId="597F654B">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012D5">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B00A">
            <w:pPr>
              <w:pStyle w:val="8"/>
              <w:bidi w:val="0"/>
              <w:rPr>
                <w:rFonts w:hint="default" w:ascii="Times New Roman" w:hAnsi="Times New Roman" w:cs="Times New Roman"/>
                <w:lang w:val="en-US" w:eastAsia="zh-CN"/>
              </w:rPr>
            </w:pPr>
            <w:r>
              <w:rPr>
                <w:rFonts w:hint="default" w:ascii="Times New Roman" w:hAnsi="Times New Roman" w:cs="Times New Roman"/>
              </w:rPr>
              <w:t>4</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63F2C0">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0.0026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84FA">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0.013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2F45">
            <w:pPr>
              <w:pStyle w:val="8"/>
              <w:bidi w:val="0"/>
              <w:rPr>
                <w:rFonts w:hint="default" w:ascii="Times New Roman" w:hAnsi="Times New Roman" w:cs="Times New Roman"/>
                <w:lang w:val="en-US" w:eastAsia="zh-CN"/>
              </w:rPr>
            </w:pPr>
            <w:r>
              <w:rPr>
                <w:rFonts w:hint="default" w:ascii="Times New Roman" w:hAnsi="Times New Roman" w:cs="Times New Roman"/>
              </w:rPr>
              <w:t>0.047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DC51C">
            <w:pPr>
              <w:pStyle w:val="8"/>
              <w:bidi w:val="0"/>
              <w:rPr>
                <w:rFonts w:hint="default" w:ascii="Times New Roman" w:hAnsi="Times New Roman" w:cs="Times New Roman"/>
                <w:lang w:val="en-US" w:eastAsia="zh-C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68EB4">
            <w:pPr>
              <w:pStyle w:val="8"/>
              <w:bidi w:val="0"/>
              <w:rPr>
                <w:rFonts w:hint="default" w:ascii="Times New Roman" w:hAnsi="Times New Roman" w:cs="Times New Roman"/>
                <w:lang w:val="en-US" w:eastAsia="zh-CN"/>
              </w:rPr>
            </w:pPr>
            <w:r>
              <w:rPr>
                <w:rFonts w:hint="default" w:ascii="Times New Roman" w:hAnsi="Times New Roman" w:cs="Times New Roman"/>
              </w:rPr>
              <w:t>0.59</w:t>
            </w:r>
          </w:p>
        </w:tc>
      </w:tr>
      <w:tr w14:paraId="1D2D3F3F">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B9263">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A55B">
            <w:pPr>
              <w:pStyle w:val="8"/>
              <w:bidi w:val="0"/>
              <w:rPr>
                <w:rFonts w:hint="default" w:ascii="Times New Roman" w:hAnsi="Times New Roman" w:cs="Times New Roman"/>
                <w:lang w:val="en-US" w:eastAsia="zh-CN"/>
              </w:rPr>
            </w:pPr>
            <w:r>
              <w:rPr>
                <w:rFonts w:hint="default" w:ascii="Times New Roman" w:hAnsi="Times New Roman" w:cs="Times New Roman"/>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C2B4B6">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0.0027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EFDA">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77E3">
            <w:pPr>
              <w:pStyle w:val="8"/>
              <w:bidi w:val="0"/>
              <w:rPr>
                <w:rFonts w:hint="default" w:ascii="Times New Roman" w:hAnsi="Times New Roman" w:cs="Times New Roman"/>
                <w:lang w:val="en-US" w:eastAsia="zh-CN"/>
              </w:rPr>
            </w:pPr>
            <w:r>
              <w:rPr>
                <w:rFonts w:hint="default" w:ascii="Times New Roman" w:hAnsi="Times New Roman" w:cs="Times New Roman"/>
              </w:rPr>
              <w:t>0.048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DC47">
            <w:pPr>
              <w:pStyle w:val="8"/>
              <w:bidi w:val="0"/>
              <w:rPr>
                <w:rFonts w:hint="default" w:ascii="Times New Roman" w:hAnsi="Times New Roman" w:cs="Times New Roman"/>
                <w:lang w:val="en-US" w:eastAsia="zh-C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7DF2">
            <w:pPr>
              <w:pStyle w:val="8"/>
              <w:bidi w:val="0"/>
              <w:rPr>
                <w:rFonts w:hint="default" w:ascii="Times New Roman" w:hAnsi="Times New Roman" w:cs="Times New Roman"/>
                <w:lang w:val="en-US" w:eastAsia="zh-CN"/>
              </w:rPr>
            </w:pPr>
            <w:r>
              <w:rPr>
                <w:rFonts w:hint="default" w:ascii="Times New Roman" w:hAnsi="Times New Roman" w:cs="Times New Roman"/>
              </w:rPr>
              <w:t>0.60</w:t>
            </w:r>
          </w:p>
        </w:tc>
      </w:tr>
      <w:tr w14:paraId="3439C7F5">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E26BC">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D2DF">
            <w:pPr>
              <w:pStyle w:val="8"/>
              <w:bidi w:val="0"/>
              <w:rPr>
                <w:rFonts w:hint="default" w:ascii="Times New Roman" w:hAnsi="Times New Roman" w:cs="Times New Roman"/>
                <w:lang w:val="en-US" w:eastAsia="zh-CN"/>
              </w:rPr>
            </w:pPr>
            <w:r>
              <w:rPr>
                <w:rFonts w:hint="default" w:ascii="Times New Roman" w:hAnsi="Times New Roman" w:cs="Times New Roman"/>
              </w:rPr>
              <w:t>6</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4CB70F">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0.0027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8B79">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0.013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DE98">
            <w:pPr>
              <w:pStyle w:val="8"/>
              <w:bidi w:val="0"/>
              <w:rPr>
                <w:rFonts w:hint="default" w:ascii="Times New Roman" w:hAnsi="Times New Roman" w:cs="Times New Roman"/>
                <w:lang w:val="en-US" w:eastAsia="zh-CN"/>
              </w:rPr>
            </w:pPr>
            <w:r>
              <w:rPr>
                <w:rFonts w:hint="default" w:ascii="Times New Roman" w:hAnsi="Times New Roman" w:cs="Times New Roman"/>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B50E">
            <w:pPr>
              <w:pStyle w:val="8"/>
              <w:bidi w:val="0"/>
              <w:rPr>
                <w:rFonts w:hint="default" w:ascii="Times New Roman" w:hAnsi="Times New Roman" w:cs="Times New Roman"/>
                <w:lang w:val="en-US" w:eastAsia="zh-C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8ADD">
            <w:pPr>
              <w:pStyle w:val="8"/>
              <w:bidi w:val="0"/>
              <w:rPr>
                <w:rFonts w:hint="default" w:ascii="Times New Roman" w:hAnsi="Times New Roman" w:cs="Times New Roman"/>
                <w:lang w:val="en-US" w:eastAsia="zh-CN"/>
              </w:rPr>
            </w:pPr>
            <w:r>
              <w:rPr>
                <w:rFonts w:hint="default" w:ascii="Times New Roman" w:hAnsi="Times New Roman" w:cs="Times New Roman"/>
              </w:rPr>
              <w:t>0.59</w:t>
            </w:r>
          </w:p>
        </w:tc>
      </w:tr>
      <w:tr w14:paraId="3BDBA4C2">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5D351">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52FE">
            <w:pPr>
              <w:pStyle w:val="8"/>
              <w:bidi w:val="0"/>
              <w:rPr>
                <w:rFonts w:hint="default" w:ascii="Times New Roman" w:hAnsi="Times New Roman" w:cs="Times New Roman"/>
                <w:lang w:val="en-US" w:eastAsia="zh-CN"/>
              </w:rPr>
            </w:pPr>
            <w:r>
              <w:rPr>
                <w:rFonts w:hint="default" w:ascii="Times New Roman" w:hAnsi="Times New Roman" w:cs="Times New Roman"/>
              </w:rPr>
              <w:t>7</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150C2A">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0.0027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E8C7">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0.013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5F3A">
            <w:pPr>
              <w:pStyle w:val="8"/>
              <w:bidi w:val="0"/>
              <w:rPr>
                <w:rFonts w:hint="default" w:ascii="Times New Roman" w:hAnsi="Times New Roman" w:cs="Times New Roman"/>
                <w:lang w:val="en-US" w:eastAsia="zh-CN"/>
              </w:rPr>
            </w:pPr>
            <w:r>
              <w:rPr>
                <w:rFonts w:hint="default" w:ascii="Times New Roman" w:hAnsi="Times New Roman" w:cs="Times New Roman"/>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D6FC">
            <w:pPr>
              <w:pStyle w:val="8"/>
              <w:bidi w:val="0"/>
              <w:rPr>
                <w:rFonts w:hint="default" w:ascii="Times New Roman" w:hAnsi="Times New Roman" w:cs="Times New Roman"/>
                <w:lang w:val="en-US" w:eastAsia="zh-C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AD88">
            <w:pPr>
              <w:pStyle w:val="8"/>
              <w:bidi w:val="0"/>
              <w:rPr>
                <w:rFonts w:hint="default" w:ascii="Times New Roman" w:hAnsi="Times New Roman" w:cs="Times New Roman"/>
                <w:lang w:val="en-US" w:eastAsia="zh-CN"/>
              </w:rPr>
            </w:pPr>
            <w:r>
              <w:rPr>
                <w:rFonts w:hint="default" w:ascii="Times New Roman" w:hAnsi="Times New Roman" w:cs="Times New Roman"/>
              </w:rPr>
              <w:t>0.59</w:t>
            </w:r>
          </w:p>
        </w:tc>
      </w:tr>
      <w:tr w14:paraId="2D1DC3CA">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B63B7">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30CA">
            <w:pPr>
              <w:pStyle w:val="8"/>
              <w:bidi w:val="0"/>
              <w:rPr>
                <w:rFonts w:hint="default" w:ascii="Times New Roman" w:hAnsi="Times New Roman" w:cs="Times New Roman"/>
                <w:lang w:val="en-US" w:eastAsia="zh-CN"/>
              </w:rPr>
            </w:pPr>
            <w:r>
              <w:rPr>
                <w:rFonts w:hint="default" w:ascii="Times New Roman" w:hAnsi="Times New Roman" w:cs="Times New Roman"/>
              </w:rPr>
              <w:t>8</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FA4877">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0.0027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EA91">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0.013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5674">
            <w:pPr>
              <w:pStyle w:val="8"/>
              <w:bidi w:val="0"/>
              <w:rPr>
                <w:rFonts w:hint="default" w:ascii="Times New Roman" w:hAnsi="Times New Roman" w:cs="Times New Roman"/>
                <w:lang w:val="en-US" w:eastAsia="zh-CN"/>
              </w:rPr>
            </w:pPr>
            <w:r>
              <w:rPr>
                <w:rFonts w:hint="default" w:ascii="Times New Roman" w:hAnsi="Times New Roman" w:cs="Times New Roman"/>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ED51">
            <w:pPr>
              <w:pStyle w:val="8"/>
              <w:bidi w:val="0"/>
              <w:rPr>
                <w:rFonts w:hint="default" w:ascii="Times New Roman" w:hAnsi="Times New Roman" w:cs="Times New Roman"/>
                <w:lang w:val="en-US" w:eastAsia="zh-C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EDD6">
            <w:pPr>
              <w:pStyle w:val="8"/>
              <w:bidi w:val="0"/>
              <w:rPr>
                <w:rFonts w:hint="default" w:ascii="Times New Roman" w:hAnsi="Times New Roman" w:cs="Times New Roman"/>
                <w:lang w:val="en-US" w:eastAsia="zh-CN"/>
              </w:rPr>
            </w:pPr>
            <w:r>
              <w:rPr>
                <w:rFonts w:hint="default" w:ascii="Times New Roman" w:hAnsi="Times New Roman" w:cs="Times New Roman"/>
              </w:rPr>
              <w:t>0.58</w:t>
            </w:r>
          </w:p>
        </w:tc>
      </w:tr>
      <w:tr w14:paraId="734A2BD1">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EAA4E">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322D">
            <w:pPr>
              <w:pStyle w:val="8"/>
              <w:bidi w:val="0"/>
              <w:rPr>
                <w:rFonts w:hint="default" w:ascii="Times New Roman" w:hAnsi="Times New Roman" w:cs="Times New Roman"/>
                <w:lang w:val="en-US" w:eastAsia="zh-CN"/>
              </w:rPr>
            </w:pPr>
            <w:r>
              <w:rPr>
                <w:rFonts w:hint="default" w:ascii="Times New Roman" w:hAnsi="Times New Roman" w:cs="Times New Roman"/>
              </w:rPr>
              <w:t>9</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4E12C4">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0.0026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C843">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2953">
            <w:pPr>
              <w:pStyle w:val="8"/>
              <w:bidi w:val="0"/>
              <w:rPr>
                <w:rFonts w:hint="default" w:ascii="Times New Roman" w:hAnsi="Times New Roman" w:cs="Times New Roman"/>
                <w:lang w:val="en-US" w:eastAsia="zh-CN"/>
              </w:rPr>
            </w:pPr>
            <w:r>
              <w:rPr>
                <w:rFonts w:hint="default" w:ascii="Times New Roman" w:hAnsi="Times New Roman" w:cs="Times New Roman"/>
              </w:rPr>
              <w:t>0.047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20A1">
            <w:pPr>
              <w:pStyle w:val="8"/>
              <w:bidi w:val="0"/>
              <w:rPr>
                <w:rFonts w:hint="default" w:ascii="Times New Roman" w:hAnsi="Times New Roman" w:cs="Times New Roman"/>
                <w:lang w:val="en-US" w:eastAsia="zh-CN"/>
              </w:rPr>
            </w:pPr>
            <w:r>
              <w:rPr>
                <w:rFonts w:hint="default" w:ascii="Times New Roman" w:hAnsi="Times New Roman" w:cs="Times New Roman"/>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0F03">
            <w:pPr>
              <w:pStyle w:val="8"/>
              <w:bidi w:val="0"/>
              <w:rPr>
                <w:rFonts w:hint="default" w:ascii="Times New Roman" w:hAnsi="Times New Roman" w:cs="Times New Roman"/>
                <w:lang w:val="en-US" w:eastAsia="zh-CN"/>
              </w:rPr>
            </w:pPr>
            <w:r>
              <w:rPr>
                <w:rFonts w:hint="default" w:ascii="Times New Roman" w:hAnsi="Times New Roman" w:cs="Times New Roman"/>
              </w:rPr>
              <w:t>0.58</w:t>
            </w:r>
          </w:p>
        </w:tc>
      </w:tr>
      <w:tr w14:paraId="6B093C90">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816BC">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CEA3">
            <w:pPr>
              <w:pStyle w:val="8"/>
              <w:bidi w:val="0"/>
              <w:rPr>
                <w:rFonts w:hint="default" w:ascii="Times New Roman" w:hAnsi="Times New Roman" w:cs="Times New Roman"/>
                <w:lang w:val="en-US" w:eastAsia="zh-CN"/>
              </w:rPr>
            </w:pPr>
            <w:r>
              <w:rPr>
                <w:rFonts w:hint="default" w:ascii="Times New Roman" w:hAnsi="Times New Roman" w:cs="Times New Roman"/>
              </w:rPr>
              <w:t>10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F6138B">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0.0027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F2DC">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0.013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C8E8">
            <w:pPr>
              <w:pStyle w:val="8"/>
              <w:bidi w:val="0"/>
              <w:rPr>
                <w:rFonts w:hint="default" w:ascii="Times New Roman" w:hAnsi="Times New Roman" w:cs="Times New Roman"/>
                <w:lang w:val="en-US" w:eastAsia="zh-CN"/>
              </w:rPr>
            </w:pPr>
            <w:r>
              <w:rPr>
                <w:rFonts w:hint="default" w:ascii="Times New Roman" w:hAnsi="Times New Roman" w:cs="Times New Roman"/>
              </w:rPr>
              <w:t>0.047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C906">
            <w:pPr>
              <w:pStyle w:val="8"/>
              <w:bidi w:val="0"/>
              <w:rPr>
                <w:rFonts w:hint="default" w:ascii="Times New Roman" w:hAnsi="Times New Roman" w:cs="Times New Roman"/>
                <w:lang w:val="en-US" w:eastAsia="zh-C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40F9">
            <w:pPr>
              <w:pStyle w:val="8"/>
              <w:bidi w:val="0"/>
              <w:rPr>
                <w:rFonts w:hint="default" w:ascii="Times New Roman" w:hAnsi="Times New Roman" w:cs="Times New Roman"/>
                <w:lang w:val="en-US" w:eastAsia="zh-CN"/>
              </w:rPr>
            </w:pPr>
            <w:r>
              <w:rPr>
                <w:rFonts w:hint="default" w:ascii="Times New Roman" w:hAnsi="Times New Roman" w:cs="Times New Roman"/>
              </w:rPr>
              <w:t>0.58</w:t>
            </w:r>
          </w:p>
        </w:tc>
      </w:tr>
      <w:tr w14:paraId="4B62EA62">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C218A">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4F5D">
            <w:pPr>
              <w:pStyle w:val="8"/>
              <w:bidi w:val="0"/>
              <w:rPr>
                <w:rFonts w:hint="default" w:ascii="Times New Roman" w:hAnsi="Times New Roman" w:cs="Times New Roman"/>
                <w:lang w:val="en-US" w:eastAsia="zh-CN"/>
              </w:rPr>
            </w:pPr>
            <w:r>
              <w:rPr>
                <w:rFonts w:hint="default" w:ascii="Times New Roman" w:hAnsi="Times New Roman" w:cs="Times New Roman"/>
              </w:rPr>
              <w:t>11</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2C0786">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0.0026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8408">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0.013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D2BB">
            <w:pPr>
              <w:pStyle w:val="8"/>
              <w:bidi w:val="0"/>
              <w:rPr>
                <w:rFonts w:hint="default" w:ascii="Times New Roman" w:hAnsi="Times New Roman" w:cs="Times New Roman"/>
                <w:lang w:val="en-US" w:eastAsia="zh-CN"/>
              </w:rPr>
            </w:pPr>
            <w:r>
              <w:rPr>
                <w:rFonts w:hint="default" w:ascii="Times New Roman" w:hAnsi="Times New Roman" w:cs="Times New Roman"/>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A269">
            <w:pPr>
              <w:pStyle w:val="8"/>
              <w:bidi w:val="0"/>
              <w:rPr>
                <w:rFonts w:hint="default" w:ascii="Times New Roman" w:hAnsi="Times New Roman" w:cs="Times New Roman"/>
                <w:lang w:val="en-US" w:eastAsia="zh-C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9C34">
            <w:pPr>
              <w:pStyle w:val="8"/>
              <w:bidi w:val="0"/>
              <w:rPr>
                <w:rFonts w:hint="default" w:ascii="Times New Roman" w:hAnsi="Times New Roman" w:cs="Times New Roman"/>
                <w:lang w:val="en-US" w:eastAsia="zh-CN"/>
              </w:rPr>
            </w:pPr>
            <w:r>
              <w:rPr>
                <w:rFonts w:hint="default" w:ascii="Times New Roman" w:hAnsi="Times New Roman" w:cs="Times New Roman"/>
              </w:rPr>
              <w:t>0.59</w:t>
            </w:r>
          </w:p>
        </w:tc>
      </w:tr>
      <w:tr w14:paraId="36F84342">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03E75">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F79A">
            <w:pPr>
              <w:pStyle w:val="8"/>
              <w:bidi w:val="0"/>
              <w:rPr>
                <w:rFonts w:hint="default" w:ascii="Times New Roman" w:hAnsi="Times New Roman" w:cs="Times New Roman"/>
                <w:lang w:val="en-US" w:eastAsia="zh-CN"/>
              </w:rPr>
            </w:pPr>
            <w:r>
              <w:rPr>
                <w:rFonts w:hint="default" w:ascii="Times New Roman" w:hAnsi="Times New Roman" w:cs="Times New Roman"/>
              </w:rPr>
              <w:t>均值</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89CB">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0.00267 </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906B">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0.01273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92E4">
            <w:pPr>
              <w:pStyle w:val="8"/>
              <w:bidi w:val="0"/>
              <w:rPr>
                <w:rFonts w:hint="default" w:ascii="Times New Roman" w:hAnsi="Times New Roman" w:cs="Times New Roman"/>
                <w:lang w:val="en-US" w:eastAsia="zh-CN"/>
              </w:rPr>
            </w:pPr>
            <w:r>
              <w:rPr>
                <w:rFonts w:hint="default" w:ascii="Times New Roman" w:hAnsi="Times New Roman" w:cs="Times New Roman"/>
              </w:rPr>
              <w:t>0.0468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3C2F">
            <w:pPr>
              <w:pStyle w:val="8"/>
              <w:bidi w:val="0"/>
              <w:rPr>
                <w:rFonts w:hint="default" w:ascii="Times New Roman" w:hAnsi="Times New Roman" w:cs="Times New Roman"/>
                <w:lang w:val="en-US" w:eastAsia="zh-CN"/>
              </w:rPr>
            </w:pPr>
            <w:r>
              <w:rPr>
                <w:rFonts w:hint="default" w:ascii="Times New Roman" w:hAnsi="Times New Roman" w:cs="Times New Roman"/>
              </w:rPr>
              <w:t>0.200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ECEA">
            <w:pPr>
              <w:pStyle w:val="8"/>
              <w:bidi w:val="0"/>
              <w:rPr>
                <w:rFonts w:hint="default" w:ascii="Times New Roman" w:hAnsi="Times New Roman" w:cs="Times New Roman"/>
                <w:lang w:val="en-US" w:eastAsia="zh-CN"/>
              </w:rPr>
            </w:pPr>
            <w:r>
              <w:rPr>
                <w:rFonts w:hint="default" w:ascii="Times New Roman" w:hAnsi="Times New Roman" w:cs="Times New Roman"/>
              </w:rPr>
              <w:t>0.588</w:t>
            </w:r>
          </w:p>
        </w:tc>
      </w:tr>
      <w:tr w14:paraId="67D2E579">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E1BE8">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2FCD">
            <w:pPr>
              <w:pStyle w:val="8"/>
              <w:bidi w:val="0"/>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S</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DE928D">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6.47E-05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BF2D">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4.67E-04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2EF7">
            <w:pPr>
              <w:pStyle w:val="8"/>
              <w:bidi w:val="0"/>
              <w:rPr>
                <w:rFonts w:hint="default" w:ascii="Times New Roman" w:hAnsi="Times New Roman" w:cs="Times New Roman"/>
                <w:lang w:val="en-US" w:eastAsia="zh-CN"/>
              </w:rPr>
            </w:pPr>
            <w:r>
              <w:rPr>
                <w:rFonts w:hint="default" w:ascii="Times New Roman" w:hAnsi="Times New Roman" w:cs="Times New Roman"/>
              </w:rPr>
              <w:t>8.74E-04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600C">
            <w:pPr>
              <w:pStyle w:val="8"/>
              <w:bidi w:val="0"/>
              <w:rPr>
                <w:rFonts w:hint="default" w:ascii="Times New Roman" w:hAnsi="Times New Roman" w:cs="Times New Roman"/>
                <w:lang w:val="en-US" w:eastAsia="zh-CN"/>
              </w:rPr>
            </w:pPr>
            <w:r>
              <w:rPr>
                <w:rFonts w:hint="default" w:ascii="Times New Roman" w:hAnsi="Times New Roman" w:cs="Times New Roman"/>
              </w:rPr>
              <w:t>4.47E-03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72FC">
            <w:pPr>
              <w:pStyle w:val="8"/>
              <w:bidi w:val="0"/>
              <w:rPr>
                <w:rFonts w:hint="default" w:ascii="Times New Roman" w:hAnsi="Times New Roman" w:cs="Times New Roman"/>
                <w:lang w:val="en-US" w:eastAsia="zh-CN"/>
              </w:rPr>
            </w:pPr>
            <w:r>
              <w:rPr>
                <w:rFonts w:hint="default" w:ascii="Times New Roman" w:hAnsi="Times New Roman" w:cs="Times New Roman"/>
              </w:rPr>
              <w:t>6.03E-03</w:t>
            </w:r>
          </w:p>
        </w:tc>
      </w:tr>
      <w:tr w14:paraId="7DC8B119">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3EE36">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982B">
            <w:pPr>
              <w:pStyle w:val="8"/>
              <w:bidi w:val="0"/>
              <w:rPr>
                <w:rFonts w:hint="default" w:ascii="Times New Roman" w:hAnsi="Times New Roman" w:cs="Times New Roman"/>
                <w:lang w:val="en-US" w:eastAsia="zh-CN"/>
              </w:rPr>
            </w:pPr>
            <w:r>
              <w:rPr>
                <w:rFonts w:hint="default" w:ascii="Times New Roman" w:hAnsi="Times New Roman" w:cs="Times New Roman"/>
              </w:rPr>
              <w:t>RSD</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5F9B9D">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2.42 </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86B1">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3.67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DE40">
            <w:pPr>
              <w:pStyle w:val="8"/>
              <w:bidi w:val="0"/>
              <w:rPr>
                <w:rFonts w:hint="default" w:ascii="Times New Roman" w:hAnsi="Times New Roman" w:cs="Times New Roman"/>
                <w:lang w:val="en-US" w:eastAsia="zh-CN"/>
              </w:rPr>
            </w:pPr>
            <w:r>
              <w:rPr>
                <w:rFonts w:hint="default" w:ascii="Times New Roman" w:hAnsi="Times New Roman" w:cs="Times New Roman"/>
              </w:rPr>
              <w:t>1.87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9AB4">
            <w:pPr>
              <w:pStyle w:val="8"/>
              <w:bidi w:val="0"/>
              <w:rPr>
                <w:rFonts w:hint="default" w:ascii="Times New Roman" w:hAnsi="Times New Roman" w:cs="Times New Roman"/>
                <w:lang w:val="en-US" w:eastAsia="zh-CN"/>
              </w:rPr>
            </w:pPr>
            <w:r>
              <w:rPr>
                <w:rFonts w:hint="default" w:ascii="Times New Roman" w:hAnsi="Times New Roman" w:cs="Times New Roman"/>
              </w:rPr>
              <w:t>2.24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C9D1">
            <w:pPr>
              <w:pStyle w:val="8"/>
              <w:bidi w:val="0"/>
              <w:rPr>
                <w:rFonts w:hint="default" w:ascii="Times New Roman" w:hAnsi="Times New Roman" w:cs="Times New Roman"/>
                <w:lang w:val="en-US" w:eastAsia="zh-CN"/>
              </w:rPr>
            </w:pPr>
            <w:r>
              <w:rPr>
                <w:rFonts w:hint="default" w:ascii="Times New Roman" w:hAnsi="Times New Roman" w:cs="Times New Roman"/>
              </w:rPr>
              <w:t>1.03</w:t>
            </w:r>
          </w:p>
        </w:tc>
      </w:tr>
      <w:tr w14:paraId="5A6E7339">
        <w:tblPrEx>
          <w:tblCellMar>
            <w:top w:w="0" w:type="dxa"/>
            <w:left w:w="108" w:type="dxa"/>
            <w:bottom w:w="0" w:type="dxa"/>
            <w:right w:w="108" w:type="dxa"/>
          </w:tblCellMar>
        </w:tblPrEx>
        <w:trPr>
          <w:trHeight w:val="170" w:hRule="atLeast"/>
          <w:jc w:val="center"/>
        </w:trPr>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9CBED">
            <w:pPr>
              <w:pStyle w:val="8"/>
              <w:bidi w:val="0"/>
              <w:rPr>
                <w:rFonts w:hint="default" w:ascii="Times New Roman" w:hAnsi="Times New Roman" w:cs="Times New Roman"/>
              </w:rPr>
            </w:pPr>
            <w:r>
              <w:rPr>
                <w:rFonts w:hint="default" w:ascii="Times New Roman" w:hAnsi="Times New Roman" w:cs="Times New Roman"/>
                <w:lang w:val="en-US" w:eastAsia="zh-CN"/>
              </w:rPr>
              <w:t>7</w:t>
            </w:r>
            <w:r>
              <w:rPr>
                <w:rFonts w:hint="default" w:ascii="Times New Roman" w:hAnsi="Times New Roman" w:cs="Times New Roman"/>
              </w:rPr>
              <w:t>、山东恒邦冶炼股份有限公司</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B09F">
            <w:pPr>
              <w:pStyle w:val="8"/>
              <w:bidi w:val="0"/>
              <w:rPr>
                <w:rFonts w:hint="default" w:ascii="Times New Roman" w:hAnsi="Times New Roman" w:cs="Times New Roman"/>
                <w:lang w:val="en-US" w:eastAsia="zh-CN"/>
              </w:rPr>
            </w:pPr>
            <w:r>
              <w:rPr>
                <w:rFonts w:hint="default" w:ascii="Times New Roman" w:hAnsi="Times New Roman" w:cs="Times New Roman"/>
              </w:rPr>
              <w:t>1</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0947">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0.0026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B8EA">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C131">
            <w:pPr>
              <w:pStyle w:val="8"/>
              <w:bidi w:val="0"/>
              <w:rPr>
                <w:rFonts w:hint="default" w:ascii="Times New Roman" w:hAnsi="Times New Roman" w:cs="Times New Roman"/>
                <w:lang w:val="en-US" w:eastAsia="zh-CN"/>
              </w:rPr>
            </w:pPr>
            <w:r>
              <w:rPr>
                <w:rFonts w:hint="default" w:ascii="Times New Roman" w:hAnsi="Times New Roman" w:cs="Times New Roman"/>
              </w:rPr>
              <w:t>0.044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FF05A">
            <w:pPr>
              <w:pStyle w:val="8"/>
              <w:bidi w:val="0"/>
              <w:rPr>
                <w:rFonts w:hint="default" w:ascii="Times New Roman" w:hAnsi="Times New Roman" w:cs="Times New Roman"/>
                <w:lang w:val="en-US" w:eastAsia="zh-C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F0AB">
            <w:pPr>
              <w:pStyle w:val="8"/>
              <w:bidi w:val="0"/>
              <w:rPr>
                <w:rFonts w:hint="default" w:ascii="Times New Roman" w:hAnsi="Times New Roman" w:cs="Times New Roman"/>
                <w:lang w:val="en-US" w:eastAsia="zh-CN"/>
              </w:rPr>
            </w:pPr>
            <w:r>
              <w:rPr>
                <w:rFonts w:hint="default" w:ascii="Times New Roman" w:hAnsi="Times New Roman" w:cs="Times New Roman"/>
              </w:rPr>
              <w:t>0.58</w:t>
            </w:r>
          </w:p>
        </w:tc>
      </w:tr>
      <w:tr w14:paraId="40EC9943">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F74AB">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570D">
            <w:pPr>
              <w:pStyle w:val="8"/>
              <w:bidi w:val="0"/>
              <w:rPr>
                <w:rFonts w:hint="default" w:ascii="Times New Roman" w:hAnsi="Times New Roman" w:cs="Times New Roman"/>
                <w:lang w:val="en-US" w:eastAsia="zh-CN"/>
              </w:rPr>
            </w:pPr>
            <w:r>
              <w:rPr>
                <w:rFonts w:hint="default" w:ascii="Times New Roman" w:hAnsi="Times New Roman" w:cs="Times New Roman"/>
              </w:rPr>
              <w:t>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28DE">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2048">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F2D4">
            <w:pPr>
              <w:pStyle w:val="8"/>
              <w:bidi w:val="0"/>
              <w:rPr>
                <w:rFonts w:hint="default" w:ascii="Times New Roman" w:hAnsi="Times New Roman" w:cs="Times New Roman"/>
                <w:lang w:val="en-US" w:eastAsia="zh-CN"/>
              </w:rPr>
            </w:pPr>
            <w:r>
              <w:rPr>
                <w:rFonts w:hint="default" w:ascii="Times New Roman" w:hAnsi="Times New Roman" w:cs="Times New Roman"/>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96EA">
            <w:pPr>
              <w:pStyle w:val="8"/>
              <w:bidi w:val="0"/>
              <w:rPr>
                <w:rFonts w:hint="default" w:ascii="Times New Roman" w:hAnsi="Times New Roman" w:cs="Times New Roman"/>
                <w:lang w:val="en-US" w:eastAsia="zh-C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10D2">
            <w:pPr>
              <w:pStyle w:val="8"/>
              <w:bidi w:val="0"/>
              <w:rPr>
                <w:rFonts w:hint="default" w:ascii="Times New Roman" w:hAnsi="Times New Roman" w:cs="Times New Roman"/>
                <w:lang w:val="en-US" w:eastAsia="zh-CN"/>
              </w:rPr>
            </w:pPr>
            <w:r>
              <w:rPr>
                <w:rFonts w:hint="default" w:ascii="Times New Roman" w:hAnsi="Times New Roman" w:cs="Times New Roman"/>
              </w:rPr>
              <w:t>0.59</w:t>
            </w:r>
          </w:p>
        </w:tc>
      </w:tr>
      <w:tr w14:paraId="767C5259">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6B03D">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41D7">
            <w:pPr>
              <w:pStyle w:val="8"/>
              <w:bidi w:val="0"/>
              <w:rPr>
                <w:rFonts w:hint="default" w:ascii="Times New Roman" w:hAnsi="Times New Roman" w:cs="Times New Roman"/>
                <w:lang w:val="en-US" w:eastAsia="zh-CN"/>
              </w:rPr>
            </w:pPr>
            <w:r>
              <w:rPr>
                <w:rFonts w:hint="default" w:ascii="Times New Roman" w:hAnsi="Times New Roman" w:cs="Times New Roman"/>
              </w:rPr>
              <w:t>3</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B9AF">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0BC34">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BA3B">
            <w:pPr>
              <w:pStyle w:val="8"/>
              <w:bidi w:val="0"/>
              <w:rPr>
                <w:rFonts w:hint="default" w:ascii="Times New Roman" w:hAnsi="Times New Roman" w:cs="Times New Roman"/>
                <w:lang w:val="en-US" w:eastAsia="zh-CN"/>
              </w:rPr>
            </w:pPr>
            <w:r>
              <w:rPr>
                <w:rFonts w:hint="default" w:ascii="Times New Roman" w:hAnsi="Times New Roman" w:cs="Times New Roman"/>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7EF2B">
            <w:pPr>
              <w:pStyle w:val="8"/>
              <w:bidi w:val="0"/>
              <w:rPr>
                <w:rFonts w:hint="default" w:ascii="Times New Roman" w:hAnsi="Times New Roman" w:cs="Times New Roman"/>
                <w:lang w:val="en-US" w:eastAsia="zh-C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9130">
            <w:pPr>
              <w:pStyle w:val="8"/>
              <w:bidi w:val="0"/>
              <w:rPr>
                <w:rFonts w:hint="default" w:ascii="Times New Roman" w:hAnsi="Times New Roman" w:cs="Times New Roman"/>
                <w:lang w:val="en-US" w:eastAsia="zh-CN"/>
              </w:rPr>
            </w:pPr>
            <w:r>
              <w:rPr>
                <w:rFonts w:hint="default" w:ascii="Times New Roman" w:hAnsi="Times New Roman" w:cs="Times New Roman"/>
              </w:rPr>
              <w:t>0.59</w:t>
            </w:r>
          </w:p>
        </w:tc>
      </w:tr>
      <w:tr w14:paraId="3B0BE172">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009DF">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F858">
            <w:pPr>
              <w:pStyle w:val="8"/>
              <w:bidi w:val="0"/>
              <w:rPr>
                <w:rFonts w:hint="default" w:ascii="Times New Roman" w:hAnsi="Times New Roman" w:cs="Times New Roman"/>
                <w:lang w:val="en-US" w:eastAsia="zh-CN"/>
              </w:rPr>
            </w:pPr>
            <w:r>
              <w:rPr>
                <w:rFonts w:hint="default" w:ascii="Times New Roman" w:hAnsi="Times New Roman" w:cs="Times New Roman"/>
              </w:rPr>
              <w:t>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8636">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1317">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01AF">
            <w:pPr>
              <w:pStyle w:val="8"/>
              <w:bidi w:val="0"/>
              <w:rPr>
                <w:rFonts w:hint="default" w:ascii="Times New Roman" w:hAnsi="Times New Roman" w:cs="Times New Roman"/>
                <w:lang w:val="en-US" w:eastAsia="zh-CN"/>
              </w:rPr>
            </w:pPr>
            <w:r>
              <w:rPr>
                <w:rFonts w:hint="default" w:ascii="Times New Roman" w:hAnsi="Times New Roman" w:cs="Times New Roman"/>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9CAF">
            <w:pPr>
              <w:pStyle w:val="8"/>
              <w:bidi w:val="0"/>
              <w:rPr>
                <w:rFonts w:hint="default" w:ascii="Times New Roman" w:hAnsi="Times New Roman" w:cs="Times New Roman"/>
                <w:lang w:val="en-US" w:eastAsia="zh-C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3D39">
            <w:pPr>
              <w:pStyle w:val="8"/>
              <w:bidi w:val="0"/>
              <w:rPr>
                <w:rFonts w:hint="default" w:ascii="Times New Roman" w:hAnsi="Times New Roman" w:cs="Times New Roman"/>
                <w:lang w:val="en-US" w:eastAsia="zh-CN"/>
              </w:rPr>
            </w:pPr>
            <w:r>
              <w:rPr>
                <w:rFonts w:hint="default" w:ascii="Times New Roman" w:hAnsi="Times New Roman" w:cs="Times New Roman"/>
              </w:rPr>
              <w:t>0.59</w:t>
            </w:r>
          </w:p>
        </w:tc>
      </w:tr>
      <w:tr w14:paraId="0778729E">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E18BE">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A72E">
            <w:pPr>
              <w:pStyle w:val="8"/>
              <w:bidi w:val="0"/>
              <w:rPr>
                <w:rFonts w:hint="default" w:ascii="Times New Roman" w:hAnsi="Times New Roman" w:cs="Times New Roman"/>
                <w:lang w:val="en-US" w:eastAsia="zh-CN"/>
              </w:rPr>
            </w:pPr>
            <w:r>
              <w:rPr>
                <w:rFonts w:hint="default" w:ascii="Times New Roman" w:hAnsi="Times New Roman" w:cs="Times New Roman"/>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685D">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0.0028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819D">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6E35">
            <w:pPr>
              <w:pStyle w:val="8"/>
              <w:bidi w:val="0"/>
              <w:rPr>
                <w:rFonts w:hint="default" w:ascii="Times New Roman" w:hAnsi="Times New Roman" w:cs="Times New Roman"/>
                <w:lang w:val="en-US" w:eastAsia="zh-CN"/>
              </w:rPr>
            </w:pPr>
            <w:r>
              <w:rPr>
                <w:rFonts w:hint="default" w:ascii="Times New Roman" w:hAnsi="Times New Roman" w:cs="Times New Roman"/>
              </w:rPr>
              <w:t>0.047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3521">
            <w:pPr>
              <w:pStyle w:val="8"/>
              <w:bidi w:val="0"/>
              <w:rPr>
                <w:rFonts w:hint="default" w:ascii="Times New Roman" w:hAnsi="Times New Roman" w:cs="Times New Roman"/>
                <w:lang w:val="en-US" w:eastAsia="zh-C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E843">
            <w:pPr>
              <w:pStyle w:val="8"/>
              <w:bidi w:val="0"/>
              <w:rPr>
                <w:rFonts w:hint="default" w:ascii="Times New Roman" w:hAnsi="Times New Roman" w:cs="Times New Roman"/>
                <w:lang w:val="en-US" w:eastAsia="zh-CN"/>
              </w:rPr>
            </w:pPr>
            <w:r>
              <w:rPr>
                <w:rFonts w:hint="default" w:ascii="Times New Roman" w:hAnsi="Times New Roman" w:cs="Times New Roman"/>
              </w:rPr>
              <w:t>0.62</w:t>
            </w:r>
          </w:p>
        </w:tc>
      </w:tr>
      <w:tr w14:paraId="0F17C0C2">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827F5">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B87B">
            <w:pPr>
              <w:pStyle w:val="8"/>
              <w:bidi w:val="0"/>
              <w:rPr>
                <w:rFonts w:hint="default" w:ascii="Times New Roman" w:hAnsi="Times New Roman" w:cs="Times New Roman"/>
                <w:lang w:val="en-US" w:eastAsia="zh-CN"/>
              </w:rPr>
            </w:pPr>
            <w:r>
              <w:rPr>
                <w:rFonts w:hint="default" w:ascii="Times New Roman" w:hAnsi="Times New Roman" w:cs="Times New Roman"/>
              </w:rPr>
              <w:t>6</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2F25">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0.0026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2B93">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F074">
            <w:pPr>
              <w:pStyle w:val="8"/>
              <w:bidi w:val="0"/>
              <w:rPr>
                <w:rFonts w:hint="default" w:ascii="Times New Roman" w:hAnsi="Times New Roman" w:cs="Times New Roman"/>
                <w:lang w:val="en-US" w:eastAsia="zh-CN"/>
              </w:rPr>
            </w:pPr>
            <w:r>
              <w:rPr>
                <w:rFonts w:hint="default" w:ascii="Times New Roman" w:hAnsi="Times New Roman" w:cs="Times New Roman"/>
              </w:rPr>
              <w:t>0.047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B946">
            <w:pPr>
              <w:pStyle w:val="8"/>
              <w:bidi w:val="0"/>
              <w:rPr>
                <w:rFonts w:hint="default" w:ascii="Times New Roman" w:hAnsi="Times New Roman" w:cs="Times New Roman"/>
                <w:lang w:val="en-US" w:eastAsia="zh-CN"/>
              </w:rPr>
            </w:pPr>
            <w:r>
              <w:rPr>
                <w:rFonts w:hint="default" w:ascii="Times New Roman" w:hAnsi="Times New Roman" w:cs="Times New Roman"/>
              </w:rPr>
              <w:t>0.21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C3B1">
            <w:pPr>
              <w:pStyle w:val="8"/>
              <w:bidi w:val="0"/>
              <w:rPr>
                <w:rFonts w:hint="default" w:ascii="Times New Roman" w:hAnsi="Times New Roman" w:cs="Times New Roman"/>
                <w:lang w:val="en-US" w:eastAsia="zh-CN"/>
              </w:rPr>
            </w:pPr>
            <w:r>
              <w:rPr>
                <w:rFonts w:hint="default" w:ascii="Times New Roman" w:hAnsi="Times New Roman" w:cs="Times New Roman"/>
              </w:rPr>
              <w:t>0.62</w:t>
            </w:r>
          </w:p>
        </w:tc>
      </w:tr>
      <w:tr w14:paraId="73EC1FA7">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DD865">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C66C">
            <w:pPr>
              <w:pStyle w:val="8"/>
              <w:bidi w:val="0"/>
              <w:rPr>
                <w:rFonts w:hint="default" w:ascii="Times New Roman" w:hAnsi="Times New Roman" w:cs="Times New Roman"/>
                <w:lang w:val="en-US" w:eastAsia="zh-CN"/>
              </w:rPr>
            </w:pPr>
            <w:r>
              <w:rPr>
                <w:rFonts w:hint="default" w:ascii="Times New Roman" w:hAnsi="Times New Roman" w:cs="Times New Roman"/>
              </w:rPr>
              <w:t>7</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83CF">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CC73">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EB17">
            <w:pPr>
              <w:pStyle w:val="8"/>
              <w:bidi w:val="0"/>
              <w:rPr>
                <w:rFonts w:hint="default" w:ascii="Times New Roman" w:hAnsi="Times New Roman" w:cs="Times New Roman"/>
                <w:lang w:val="en-US" w:eastAsia="zh-CN"/>
              </w:rPr>
            </w:pPr>
            <w:r>
              <w:rPr>
                <w:rFonts w:hint="default" w:ascii="Times New Roman" w:hAnsi="Times New Roman" w:cs="Times New Roman"/>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4099">
            <w:pPr>
              <w:pStyle w:val="8"/>
              <w:bidi w:val="0"/>
              <w:rPr>
                <w:rFonts w:hint="default" w:ascii="Times New Roman" w:hAnsi="Times New Roman" w:cs="Times New Roman"/>
                <w:lang w:val="en-US" w:eastAsia="zh-C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209F">
            <w:pPr>
              <w:pStyle w:val="8"/>
              <w:bidi w:val="0"/>
              <w:rPr>
                <w:rFonts w:hint="default" w:ascii="Times New Roman" w:hAnsi="Times New Roman" w:cs="Times New Roman"/>
                <w:lang w:val="en-US" w:eastAsia="zh-CN"/>
              </w:rPr>
            </w:pPr>
            <w:r>
              <w:rPr>
                <w:rFonts w:hint="default" w:ascii="Times New Roman" w:hAnsi="Times New Roman" w:cs="Times New Roman"/>
              </w:rPr>
              <w:t>0.60</w:t>
            </w:r>
          </w:p>
        </w:tc>
      </w:tr>
      <w:tr w14:paraId="27AA1AA4">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C0902">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3662">
            <w:pPr>
              <w:pStyle w:val="8"/>
              <w:bidi w:val="0"/>
              <w:rPr>
                <w:rFonts w:hint="default" w:ascii="Times New Roman" w:hAnsi="Times New Roman" w:cs="Times New Roman"/>
                <w:lang w:val="en-US" w:eastAsia="zh-CN"/>
              </w:rPr>
            </w:pPr>
            <w:r>
              <w:rPr>
                <w:rFonts w:hint="default" w:ascii="Times New Roman" w:hAnsi="Times New Roman" w:cs="Times New Roman"/>
              </w:rPr>
              <w:t>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4FF1">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BD72">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50E1">
            <w:pPr>
              <w:pStyle w:val="8"/>
              <w:bidi w:val="0"/>
              <w:rPr>
                <w:rFonts w:hint="default" w:ascii="Times New Roman" w:hAnsi="Times New Roman" w:cs="Times New Roman"/>
                <w:lang w:val="en-US" w:eastAsia="zh-CN"/>
              </w:rPr>
            </w:pPr>
            <w:r>
              <w:rPr>
                <w:rFonts w:hint="default" w:ascii="Times New Roman" w:hAnsi="Times New Roman" w:cs="Times New Roman"/>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E7D68">
            <w:pPr>
              <w:pStyle w:val="8"/>
              <w:bidi w:val="0"/>
              <w:rPr>
                <w:rFonts w:hint="default" w:ascii="Times New Roman" w:hAnsi="Times New Roman" w:cs="Times New Roman"/>
                <w:lang w:val="en-US" w:eastAsia="zh-CN"/>
              </w:rPr>
            </w:pPr>
            <w:r>
              <w:rPr>
                <w:rFonts w:hint="default" w:ascii="Times New Roman" w:hAnsi="Times New Roman" w:cs="Times New Roman"/>
              </w:rPr>
              <w:t>0.21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3524">
            <w:pPr>
              <w:pStyle w:val="8"/>
              <w:bidi w:val="0"/>
              <w:rPr>
                <w:rFonts w:hint="default" w:ascii="Times New Roman" w:hAnsi="Times New Roman" w:cs="Times New Roman"/>
                <w:lang w:val="en-US" w:eastAsia="zh-CN"/>
              </w:rPr>
            </w:pPr>
            <w:r>
              <w:rPr>
                <w:rFonts w:hint="default" w:ascii="Times New Roman" w:hAnsi="Times New Roman" w:cs="Times New Roman"/>
              </w:rPr>
              <w:t>0.60</w:t>
            </w:r>
          </w:p>
        </w:tc>
      </w:tr>
      <w:tr w14:paraId="0DF429C2">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2B420">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DD32">
            <w:pPr>
              <w:pStyle w:val="8"/>
              <w:bidi w:val="0"/>
              <w:rPr>
                <w:rFonts w:hint="default" w:ascii="Times New Roman" w:hAnsi="Times New Roman" w:cs="Times New Roman"/>
                <w:lang w:val="en-US" w:eastAsia="zh-CN"/>
              </w:rPr>
            </w:pPr>
            <w:r>
              <w:rPr>
                <w:rFonts w:hint="default" w:ascii="Times New Roman" w:hAnsi="Times New Roman" w:cs="Times New Roman"/>
              </w:rPr>
              <w:t>9</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B9C3">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0.0029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7402">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7C66">
            <w:pPr>
              <w:pStyle w:val="8"/>
              <w:bidi w:val="0"/>
              <w:rPr>
                <w:rFonts w:hint="default" w:ascii="Times New Roman" w:hAnsi="Times New Roman" w:cs="Times New Roman"/>
                <w:lang w:val="en-US" w:eastAsia="zh-CN"/>
              </w:rPr>
            </w:pPr>
            <w:r>
              <w:rPr>
                <w:rFonts w:hint="default" w:ascii="Times New Roman" w:hAnsi="Times New Roman" w:cs="Times New Roman"/>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FC76">
            <w:pPr>
              <w:pStyle w:val="8"/>
              <w:bidi w:val="0"/>
              <w:rPr>
                <w:rFonts w:hint="default" w:ascii="Times New Roman" w:hAnsi="Times New Roman" w:cs="Times New Roman"/>
                <w:lang w:val="en-US" w:eastAsia="zh-C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3967">
            <w:pPr>
              <w:pStyle w:val="8"/>
              <w:bidi w:val="0"/>
              <w:rPr>
                <w:rFonts w:hint="default" w:ascii="Times New Roman" w:hAnsi="Times New Roman" w:cs="Times New Roman"/>
                <w:lang w:val="en-US" w:eastAsia="zh-CN"/>
              </w:rPr>
            </w:pPr>
            <w:r>
              <w:rPr>
                <w:rFonts w:hint="default" w:ascii="Times New Roman" w:hAnsi="Times New Roman" w:cs="Times New Roman"/>
              </w:rPr>
              <w:t>0.61</w:t>
            </w:r>
          </w:p>
        </w:tc>
      </w:tr>
      <w:tr w14:paraId="44DC366E">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FC0D7">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7B45">
            <w:pPr>
              <w:pStyle w:val="8"/>
              <w:bidi w:val="0"/>
              <w:rPr>
                <w:rFonts w:hint="default" w:ascii="Times New Roman" w:hAnsi="Times New Roman" w:cs="Times New Roman"/>
                <w:lang w:val="en-US" w:eastAsia="zh-CN"/>
              </w:rPr>
            </w:pPr>
            <w:r>
              <w:rPr>
                <w:rFonts w:hint="default" w:ascii="Times New Roman" w:hAnsi="Times New Roman" w:cs="Times New Roman"/>
              </w:rPr>
              <w:t>10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E911">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0.0026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663E">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C3B3">
            <w:pPr>
              <w:pStyle w:val="8"/>
              <w:bidi w:val="0"/>
              <w:rPr>
                <w:rFonts w:hint="default" w:ascii="Times New Roman" w:hAnsi="Times New Roman" w:cs="Times New Roman"/>
                <w:lang w:val="en-US" w:eastAsia="zh-CN"/>
              </w:rPr>
            </w:pPr>
            <w:r>
              <w:rPr>
                <w:rFonts w:hint="default" w:ascii="Times New Roman" w:hAnsi="Times New Roman" w:cs="Times New Roman"/>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FD99">
            <w:pPr>
              <w:pStyle w:val="8"/>
              <w:bidi w:val="0"/>
              <w:rPr>
                <w:rFonts w:hint="default" w:ascii="Times New Roman" w:hAnsi="Times New Roman" w:cs="Times New Roman"/>
                <w:lang w:val="en-US" w:eastAsia="zh-C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1712">
            <w:pPr>
              <w:pStyle w:val="8"/>
              <w:bidi w:val="0"/>
              <w:rPr>
                <w:rFonts w:hint="default" w:ascii="Times New Roman" w:hAnsi="Times New Roman" w:cs="Times New Roman"/>
                <w:lang w:val="en-US" w:eastAsia="zh-CN"/>
              </w:rPr>
            </w:pPr>
            <w:r>
              <w:rPr>
                <w:rFonts w:hint="default" w:ascii="Times New Roman" w:hAnsi="Times New Roman" w:cs="Times New Roman"/>
              </w:rPr>
              <w:t>0.59</w:t>
            </w:r>
          </w:p>
        </w:tc>
      </w:tr>
      <w:tr w14:paraId="20EB46A6">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C4240">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C65E">
            <w:pPr>
              <w:pStyle w:val="8"/>
              <w:bidi w:val="0"/>
              <w:rPr>
                <w:rFonts w:hint="default" w:ascii="Times New Roman" w:hAnsi="Times New Roman" w:cs="Times New Roman"/>
                <w:lang w:val="en-US" w:eastAsia="zh-CN"/>
              </w:rPr>
            </w:pPr>
            <w:r>
              <w:rPr>
                <w:rFonts w:hint="default" w:ascii="Times New Roman" w:hAnsi="Times New Roman" w:cs="Times New Roman"/>
              </w:rPr>
              <w:t>11</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3EB9">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0.0026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EE1D">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E485">
            <w:pPr>
              <w:pStyle w:val="8"/>
              <w:bidi w:val="0"/>
              <w:rPr>
                <w:rFonts w:hint="default" w:ascii="Times New Roman" w:hAnsi="Times New Roman" w:cs="Times New Roman"/>
                <w:lang w:val="en-US" w:eastAsia="zh-CN"/>
              </w:rPr>
            </w:pPr>
            <w:r>
              <w:rPr>
                <w:rFonts w:hint="default" w:ascii="Times New Roman" w:hAnsi="Times New Roman" w:cs="Times New Roman"/>
              </w:rPr>
              <w:t>0.047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8A70">
            <w:pPr>
              <w:pStyle w:val="8"/>
              <w:bidi w:val="0"/>
              <w:rPr>
                <w:rFonts w:hint="default" w:ascii="Times New Roman" w:hAnsi="Times New Roman" w:cs="Times New Roman"/>
                <w:lang w:val="en-US" w:eastAsia="zh-CN"/>
              </w:rPr>
            </w:pPr>
            <w:r>
              <w:rPr>
                <w:rFonts w:hint="default" w:ascii="Times New Roman" w:hAnsi="Times New Roman" w:cs="Times New Roma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73AE">
            <w:pPr>
              <w:pStyle w:val="8"/>
              <w:bidi w:val="0"/>
              <w:rPr>
                <w:rFonts w:hint="default" w:ascii="Times New Roman" w:hAnsi="Times New Roman" w:cs="Times New Roman"/>
                <w:lang w:val="en-US" w:eastAsia="zh-CN"/>
              </w:rPr>
            </w:pPr>
            <w:r>
              <w:rPr>
                <w:rFonts w:hint="default" w:ascii="Times New Roman" w:hAnsi="Times New Roman" w:cs="Times New Roman"/>
              </w:rPr>
              <w:t>0.61</w:t>
            </w:r>
          </w:p>
        </w:tc>
      </w:tr>
      <w:tr w14:paraId="4DA60110">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CB5AE">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7CFF">
            <w:pPr>
              <w:pStyle w:val="8"/>
              <w:bidi w:val="0"/>
              <w:rPr>
                <w:rFonts w:hint="default" w:ascii="Times New Roman" w:hAnsi="Times New Roman" w:cs="Times New Roman"/>
                <w:lang w:val="en-US" w:eastAsia="zh-CN"/>
              </w:rPr>
            </w:pPr>
            <w:r>
              <w:rPr>
                <w:rFonts w:hint="default" w:ascii="Times New Roman" w:hAnsi="Times New Roman" w:cs="Times New Roman"/>
              </w:rPr>
              <w:t>均值</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1279">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0.00258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75805">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0.0119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033A">
            <w:pPr>
              <w:pStyle w:val="8"/>
              <w:bidi w:val="0"/>
              <w:rPr>
                <w:rFonts w:hint="default" w:ascii="Times New Roman" w:hAnsi="Times New Roman" w:cs="Times New Roman"/>
                <w:lang w:val="en-US" w:eastAsia="zh-CN"/>
              </w:rPr>
            </w:pPr>
            <w:r>
              <w:rPr>
                <w:rFonts w:hint="default" w:ascii="Times New Roman" w:hAnsi="Times New Roman" w:cs="Times New Roman"/>
              </w:rPr>
              <w:t>0.0458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3218">
            <w:pPr>
              <w:pStyle w:val="8"/>
              <w:bidi w:val="0"/>
              <w:rPr>
                <w:rFonts w:hint="default" w:ascii="Times New Roman" w:hAnsi="Times New Roman" w:cs="Times New Roman"/>
                <w:lang w:val="en-US" w:eastAsia="zh-CN"/>
              </w:rPr>
            </w:pPr>
            <w:r>
              <w:rPr>
                <w:rFonts w:hint="default" w:ascii="Times New Roman" w:hAnsi="Times New Roman" w:cs="Times New Roman"/>
              </w:rPr>
              <w:t>0.202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2011">
            <w:pPr>
              <w:pStyle w:val="8"/>
              <w:bidi w:val="0"/>
              <w:rPr>
                <w:rFonts w:hint="default" w:ascii="Times New Roman" w:hAnsi="Times New Roman" w:cs="Times New Roman"/>
                <w:lang w:val="en-US" w:eastAsia="zh-CN"/>
              </w:rPr>
            </w:pPr>
            <w:r>
              <w:rPr>
                <w:rFonts w:hint="default" w:ascii="Times New Roman" w:hAnsi="Times New Roman" w:cs="Times New Roman"/>
              </w:rPr>
              <w:t>0.600</w:t>
            </w:r>
          </w:p>
        </w:tc>
      </w:tr>
      <w:tr w14:paraId="615452CD">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88FA1">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8967">
            <w:pPr>
              <w:pStyle w:val="8"/>
              <w:bidi w:val="0"/>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S</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D1C3">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1.54E-04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F0D8">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3.02E-04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FB11">
            <w:pPr>
              <w:pStyle w:val="8"/>
              <w:bidi w:val="0"/>
              <w:rPr>
                <w:rFonts w:hint="default" w:ascii="Times New Roman" w:hAnsi="Times New Roman" w:cs="Times New Roman"/>
                <w:lang w:val="en-US" w:eastAsia="zh-CN"/>
              </w:rPr>
            </w:pPr>
            <w:r>
              <w:rPr>
                <w:rFonts w:hint="default" w:ascii="Times New Roman" w:hAnsi="Times New Roman" w:cs="Times New Roman"/>
              </w:rPr>
              <w:t>9.82E-04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55B2">
            <w:pPr>
              <w:pStyle w:val="8"/>
              <w:bidi w:val="0"/>
              <w:rPr>
                <w:rFonts w:hint="default" w:ascii="Times New Roman" w:hAnsi="Times New Roman" w:cs="Times New Roman"/>
                <w:lang w:val="en-US" w:eastAsia="zh-CN"/>
              </w:rPr>
            </w:pPr>
            <w:r>
              <w:rPr>
                <w:rFonts w:hint="default" w:ascii="Times New Roman" w:hAnsi="Times New Roman" w:cs="Times New Roman"/>
              </w:rPr>
              <w:t>4.05E-03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4A2E">
            <w:pPr>
              <w:pStyle w:val="8"/>
              <w:bidi w:val="0"/>
              <w:rPr>
                <w:rFonts w:hint="default" w:ascii="Times New Roman" w:hAnsi="Times New Roman" w:cs="Times New Roman"/>
                <w:lang w:val="en-US" w:eastAsia="zh-CN"/>
              </w:rPr>
            </w:pPr>
            <w:r>
              <w:rPr>
                <w:rFonts w:hint="default" w:ascii="Times New Roman" w:hAnsi="Times New Roman" w:cs="Times New Roman"/>
              </w:rPr>
              <w:t>1.34E-02</w:t>
            </w:r>
          </w:p>
        </w:tc>
      </w:tr>
      <w:tr w14:paraId="25D0354F">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96EB6">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35F1">
            <w:pPr>
              <w:pStyle w:val="8"/>
              <w:bidi w:val="0"/>
              <w:rPr>
                <w:rFonts w:hint="default" w:ascii="Times New Roman" w:hAnsi="Times New Roman" w:cs="Times New Roman"/>
                <w:lang w:val="en-US" w:eastAsia="zh-CN"/>
              </w:rPr>
            </w:pPr>
            <w:r>
              <w:rPr>
                <w:rFonts w:hint="default" w:ascii="Times New Roman" w:hAnsi="Times New Roman" w:cs="Times New Roman"/>
              </w:rPr>
              <w:t>RSD</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BD6C">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5.95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9E9E">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2.53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A6C3">
            <w:pPr>
              <w:pStyle w:val="8"/>
              <w:bidi w:val="0"/>
              <w:rPr>
                <w:rFonts w:hint="default" w:ascii="Times New Roman" w:hAnsi="Times New Roman" w:cs="Times New Roman"/>
                <w:lang w:val="en-US" w:eastAsia="zh-CN"/>
              </w:rPr>
            </w:pPr>
            <w:r>
              <w:rPr>
                <w:rFonts w:hint="default" w:ascii="Times New Roman" w:hAnsi="Times New Roman" w:cs="Times New Roman"/>
              </w:rPr>
              <w:t>2.14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4A1C">
            <w:pPr>
              <w:pStyle w:val="8"/>
              <w:bidi w:val="0"/>
              <w:rPr>
                <w:rFonts w:hint="default" w:ascii="Times New Roman" w:hAnsi="Times New Roman" w:cs="Times New Roman"/>
                <w:lang w:val="en-US" w:eastAsia="zh-CN"/>
              </w:rPr>
            </w:pPr>
            <w:r>
              <w:rPr>
                <w:rFonts w:hint="default" w:ascii="Times New Roman" w:hAnsi="Times New Roman" w:cs="Times New Roman"/>
              </w:rPr>
              <w:t>2.00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489C">
            <w:pPr>
              <w:pStyle w:val="8"/>
              <w:bidi w:val="0"/>
              <w:rPr>
                <w:rFonts w:hint="default" w:ascii="Times New Roman" w:hAnsi="Times New Roman" w:cs="Times New Roman"/>
                <w:lang w:val="en-US" w:eastAsia="zh-CN"/>
              </w:rPr>
            </w:pPr>
            <w:r>
              <w:rPr>
                <w:rFonts w:hint="default" w:ascii="Times New Roman" w:hAnsi="Times New Roman" w:cs="Times New Roman"/>
              </w:rPr>
              <w:t>2.24</w:t>
            </w:r>
          </w:p>
        </w:tc>
      </w:tr>
      <w:tr w14:paraId="3F94B89D">
        <w:tblPrEx>
          <w:tblCellMar>
            <w:top w:w="0" w:type="dxa"/>
            <w:left w:w="108" w:type="dxa"/>
            <w:bottom w:w="0" w:type="dxa"/>
            <w:right w:w="108" w:type="dxa"/>
          </w:tblCellMar>
        </w:tblPrEx>
        <w:trPr>
          <w:trHeight w:val="170" w:hRule="atLeast"/>
          <w:jc w:val="center"/>
        </w:trPr>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8664F">
            <w:pPr>
              <w:pStyle w:val="8"/>
              <w:bidi w:val="0"/>
              <w:rPr>
                <w:rFonts w:hint="default" w:ascii="Times New Roman" w:hAnsi="Times New Roman" w:cs="Times New Roman"/>
              </w:rPr>
            </w:pPr>
            <w:r>
              <w:rPr>
                <w:rFonts w:hint="default" w:ascii="Times New Roman" w:hAnsi="Times New Roman" w:cs="Times New Roman"/>
                <w:lang w:val="en-US" w:eastAsia="zh-CN"/>
              </w:rPr>
              <w:t>8</w:t>
            </w:r>
            <w:r>
              <w:rPr>
                <w:rFonts w:hint="default" w:ascii="Times New Roman" w:hAnsi="Times New Roman" w:cs="Times New Roman"/>
              </w:rPr>
              <w:t>、江西铜业铅锌金属有限公司</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AB84">
            <w:pPr>
              <w:pStyle w:val="8"/>
              <w:bidi w:val="0"/>
              <w:rPr>
                <w:rFonts w:hint="default" w:ascii="Times New Roman" w:hAnsi="Times New Roman" w:cs="Times New Roman"/>
                <w:lang w:val="en-US" w:eastAsia="zh-CN"/>
              </w:rPr>
            </w:pPr>
            <w:r>
              <w:rPr>
                <w:rFonts w:hint="default" w:ascii="Times New Roman" w:hAnsi="Times New Roman" w:cs="Times New Roman"/>
              </w:rPr>
              <w:t>1</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530316">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0.0028 </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3B7B">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0.013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F382">
            <w:pPr>
              <w:pStyle w:val="8"/>
              <w:bidi w:val="0"/>
              <w:rPr>
                <w:rFonts w:hint="default" w:ascii="Times New Roman" w:hAnsi="Times New Roman" w:cs="Times New Roman"/>
                <w:lang w:val="en-US" w:eastAsia="zh-CN"/>
              </w:rPr>
            </w:pPr>
            <w:r>
              <w:rPr>
                <w:rFonts w:hint="default" w:ascii="Times New Roman" w:hAnsi="Times New Roman" w:cs="Times New Roman"/>
              </w:rPr>
              <w:t>0.047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48BC">
            <w:pPr>
              <w:pStyle w:val="8"/>
              <w:bidi w:val="0"/>
              <w:rPr>
                <w:rFonts w:hint="default" w:ascii="Times New Roman" w:hAnsi="Times New Roman" w:cs="Times New Roman"/>
                <w:lang w:val="en-US" w:eastAsia="zh-CN"/>
              </w:rPr>
            </w:pPr>
            <w:r>
              <w:rPr>
                <w:rFonts w:hint="default" w:ascii="Times New Roman" w:hAnsi="Times New Roman" w:cs="Times New Roman"/>
              </w:rPr>
              <w:t>0.211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B2DA">
            <w:pPr>
              <w:pStyle w:val="8"/>
              <w:bidi w:val="0"/>
              <w:rPr>
                <w:rFonts w:hint="default" w:ascii="Times New Roman" w:hAnsi="Times New Roman" w:cs="Times New Roman"/>
                <w:lang w:val="en-US" w:eastAsia="zh-CN"/>
              </w:rPr>
            </w:pPr>
            <w:r>
              <w:rPr>
                <w:rFonts w:hint="default" w:ascii="Times New Roman" w:hAnsi="Times New Roman" w:cs="Times New Roman"/>
              </w:rPr>
              <w:t>0.60</w:t>
            </w:r>
          </w:p>
        </w:tc>
      </w:tr>
      <w:tr w14:paraId="1A095DA3">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53EEA">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2638">
            <w:pPr>
              <w:pStyle w:val="8"/>
              <w:bidi w:val="0"/>
              <w:rPr>
                <w:rFonts w:hint="default" w:ascii="Times New Roman" w:hAnsi="Times New Roman" w:cs="Times New Roman"/>
                <w:lang w:val="en-US" w:eastAsia="zh-CN"/>
              </w:rPr>
            </w:pPr>
            <w:r>
              <w:rPr>
                <w:rFonts w:hint="default" w:ascii="Times New Roman" w:hAnsi="Times New Roman" w:cs="Times New Roman"/>
              </w:rPr>
              <w:t>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F613B0">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0.0028 </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688E">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0.013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311B3">
            <w:pPr>
              <w:pStyle w:val="8"/>
              <w:bidi w:val="0"/>
              <w:rPr>
                <w:rFonts w:hint="default" w:ascii="Times New Roman" w:hAnsi="Times New Roman" w:cs="Times New Roman"/>
                <w:lang w:val="en-US" w:eastAsia="zh-CN"/>
              </w:rPr>
            </w:pPr>
            <w:r>
              <w:rPr>
                <w:rFonts w:hint="default" w:ascii="Times New Roman" w:hAnsi="Times New Roman" w:cs="Times New Roman"/>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402D">
            <w:pPr>
              <w:pStyle w:val="8"/>
              <w:bidi w:val="0"/>
              <w:rPr>
                <w:rFonts w:hint="default" w:ascii="Times New Roman" w:hAnsi="Times New Roman" w:cs="Times New Roman"/>
                <w:lang w:val="en-US" w:eastAsia="zh-CN"/>
              </w:rPr>
            </w:pPr>
            <w:r>
              <w:rPr>
                <w:rFonts w:hint="default" w:ascii="Times New Roman" w:hAnsi="Times New Roman" w:cs="Times New Roman"/>
              </w:rPr>
              <w:t>0.210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737A">
            <w:pPr>
              <w:pStyle w:val="8"/>
              <w:bidi w:val="0"/>
              <w:rPr>
                <w:rFonts w:hint="default" w:ascii="Times New Roman" w:hAnsi="Times New Roman" w:cs="Times New Roman"/>
                <w:lang w:val="en-US" w:eastAsia="zh-CN"/>
              </w:rPr>
            </w:pPr>
            <w:r>
              <w:rPr>
                <w:rFonts w:hint="default" w:ascii="Times New Roman" w:hAnsi="Times New Roman" w:cs="Times New Roman"/>
              </w:rPr>
              <w:t>0.61</w:t>
            </w:r>
          </w:p>
        </w:tc>
      </w:tr>
      <w:tr w14:paraId="7B47E004">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868CB">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E58B">
            <w:pPr>
              <w:pStyle w:val="8"/>
              <w:bidi w:val="0"/>
              <w:rPr>
                <w:rFonts w:hint="default" w:ascii="Times New Roman" w:hAnsi="Times New Roman" w:cs="Times New Roman"/>
                <w:lang w:val="en-US" w:eastAsia="zh-CN"/>
              </w:rPr>
            </w:pPr>
            <w:r>
              <w:rPr>
                <w:rFonts w:hint="default" w:ascii="Times New Roman" w:hAnsi="Times New Roman" w:cs="Times New Roman"/>
              </w:rPr>
              <w:t>3</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AEE88F">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0.0027 </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6E16">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B80F">
            <w:pPr>
              <w:pStyle w:val="8"/>
              <w:bidi w:val="0"/>
              <w:rPr>
                <w:rFonts w:hint="default" w:ascii="Times New Roman" w:hAnsi="Times New Roman" w:cs="Times New Roman"/>
                <w:lang w:val="en-US" w:eastAsia="zh-CN"/>
              </w:rPr>
            </w:pPr>
            <w:r>
              <w:rPr>
                <w:rFonts w:hint="default" w:ascii="Times New Roman" w:hAnsi="Times New Roman" w:cs="Times New Roman"/>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EFB2">
            <w:pPr>
              <w:pStyle w:val="8"/>
              <w:bidi w:val="0"/>
              <w:rPr>
                <w:rFonts w:hint="default" w:ascii="Times New Roman" w:hAnsi="Times New Roman" w:cs="Times New Roman"/>
                <w:lang w:val="en-US" w:eastAsia="zh-CN"/>
              </w:rPr>
            </w:pPr>
            <w:r>
              <w:rPr>
                <w:rFonts w:hint="default" w:ascii="Times New Roman" w:hAnsi="Times New Roman" w:cs="Times New Roman"/>
              </w:rPr>
              <w:t>0.208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61A13">
            <w:pPr>
              <w:pStyle w:val="8"/>
              <w:bidi w:val="0"/>
              <w:rPr>
                <w:rFonts w:hint="default" w:ascii="Times New Roman" w:hAnsi="Times New Roman" w:cs="Times New Roman"/>
                <w:lang w:val="en-US" w:eastAsia="zh-CN"/>
              </w:rPr>
            </w:pPr>
            <w:r>
              <w:rPr>
                <w:rFonts w:hint="default" w:ascii="Times New Roman" w:hAnsi="Times New Roman" w:cs="Times New Roman"/>
              </w:rPr>
              <w:t>0.61</w:t>
            </w:r>
          </w:p>
        </w:tc>
      </w:tr>
      <w:tr w14:paraId="65ECB85A">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54464">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E5CA">
            <w:pPr>
              <w:pStyle w:val="8"/>
              <w:bidi w:val="0"/>
              <w:rPr>
                <w:rFonts w:hint="default" w:ascii="Times New Roman" w:hAnsi="Times New Roman" w:cs="Times New Roman"/>
                <w:lang w:val="en-US" w:eastAsia="zh-CN"/>
              </w:rPr>
            </w:pPr>
            <w:r>
              <w:rPr>
                <w:rFonts w:hint="default" w:ascii="Times New Roman" w:hAnsi="Times New Roman" w:cs="Times New Roman"/>
              </w:rPr>
              <w:t>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7811D6">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0.0025 </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ACF7">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EEF0">
            <w:pPr>
              <w:pStyle w:val="8"/>
              <w:bidi w:val="0"/>
              <w:rPr>
                <w:rFonts w:hint="default" w:ascii="Times New Roman" w:hAnsi="Times New Roman" w:cs="Times New Roman"/>
                <w:lang w:val="en-US" w:eastAsia="zh-CN"/>
              </w:rPr>
            </w:pPr>
            <w:r>
              <w:rPr>
                <w:rFonts w:hint="default" w:ascii="Times New Roman" w:hAnsi="Times New Roman" w:cs="Times New Roman"/>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B8C7">
            <w:pPr>
              <w:pStyle w:val="8"/>
              <w:bidi w:val="0"/>
              <w:rPr>
                <w:rFonts w:hint="default" w:ascii="Times New Roman" w:hAnsi="Times New Roman" w:cs="Times New Roman"/>
                <w:lang w:val="en-US" w:eastAsia="zh-CN"/>
              </w:rPr>
            </w:pPr>
            <w:r>
              <w:rPr>
                <w:rFonts w:hint="default" w:ascii="Times New Roman" w:hAnsi="Times New Roman" w:cs="Times New Roman"/>
              </w:rPr>
              <w:t>0.208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B690">
            <w:pPr>
              <w:pStyle w:val="8"/>
              <w:bidi w:val="0"/>
              <w:rPr>
                <w:rFonts w:hint="default" w:ascii="Times New Roman" w:hAnsi="Times New Roman" w:cs="Times New Roman"/>
                <w:lang w:val="en-US" w:eastAsia="zh-CN"/>
              </w:rPr>
            </w:pPr>
            <w:r>
              <w:rPr>
                <w:rFonts w:hint="default" w:ascii="Times New Roman" w:hAnsi="Times New Roman" w:cs="Times New Roman"/>
              </w:rPr>
              <w:t>0.60</w:t>
            </w:r>
          </w:p>
        </w:tc>
      </w:tr>
      <w:tr w14:paraId="57C86738">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AE576">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EA69">
            <w:pPr>
              <w:pStyle w:val="8"/>
              <w:bidi w:val="0"/>
              <w:rPr>
                <w:rFonts w:hint="default" w:ascii="Times New Roman" w:hAnsi="Times New Roman" w:cs="Times New Roman"/>
                <w:lang w:val="en-US" w:eastAsia="zh-CN"/>
              </w:rPr>
            </w:pPr>
            <w:r>
              <w:rPr>
                <w:rFonts w:hint="default" w:ascii="Times New Roman" w:hAnsi="Times New Roman" w:cs="Times New Roman"/>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E68186">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0.0026 </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6680">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F0DE">
            <w:pPr>
              <w:pStyle w:val="8"/>
              <w:bidi w:val="0"/>
              <w:rPr>
                <w:rFonts w:hint="default" w:ascii="Times New Roman" w:hAnsi="Times New Roman" w:cs="Times New Roman"/>
                <w:lang w:val="en-US" w:eastAsia="zh-CN"/>
              </w:rPr>
            </w:pPr>
            <w:r>
              <w:rPr>
                <w:rFonts w:hint="default" w:ascii="Times New Roman" w:hAnsi="Times New Roman" w:cs="Times New Roman"/>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4915">
            <w:pPr>
              <w:pStyle w:val="8"/>
              <w:bidi w:val="0"/>
              <w:rPr>
                <w:rFonts w:hint="default" w:ascii="Times New Roman" w:hAnsi="Times New Roman" w:cs="Times New Roman"/>
                <w:lang w:val="en-US" w:eastAsia="zh-CN"/>
              </w:rPr>
            </w:pPr>
            <w:r>
              <w:rPr>
                <w:rFonts w:hint="default" w:ascii="Times New Roman" w:hAnsi="Times New Roman" w:cs="Times New Roman"/>
              </w:rPr>
              <w:t>0.209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2C87">
            <w:pPr>
              <w:pStyle w:val="8"/>
              <w:bidi w:val="0"/>
              <w:rPr>
                <w:rFonts w:hint="default" w:ascii="Times New Roman" w:hAnsi="Times New Roman" w:cs="Times New Roman"/>
                <w:lang w:val="en-US" w:eastAsia="zh-CN"/>
              </w:rPr>
            </w:pPr>
            <w:r>
              <w:rPr>
                <w:rFonts w:hint="default" w:ascii="Times New Roman" w:hAnsi="Times New Roman" w:cs="Times New Roman"/>
              </w:rPr>
              <w:t>0.60</w:t>
            </w:r>
          </w:p>
        </w:tc>
      </w:tr>
      <w:tr w14:paraId="233BED48">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3C801">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8CCD">
            <w:pPr>
              <w:pStyle w:val="8"/>
              <w:bidi w:val="0"/>
              <w:rPr>
                <w:rFonts w:hint="default" w:ascii="Times New Roman" w:hAnsi="Times New Roman" w:cs="Times New Roman"/>
                <w:lang w:val="en-US" w:eastAsia="zh-CN"/>
              </w:rPr>
            </w:pPr>
            <w:r>
              <w:rPr>
                <w:rFonts w:hint="default" w:ascii="Times New Roman" w:hAnsi="Times New Roman" w:cs="Times New Roman"/>
              </w:rPr>
              <w:t>6</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16692E">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0.0026 </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6611">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9127">
            <w:pPr>
              <w:pStyle w:val="8"/>
              <w:bidi w:val="0"/>
              <w:rPr>
                <w:rFonts w:hint="default" w:ascii="Times New Roman" w:hAnsi="Times New Roman" w:cs="Times New Roman"/>
                <w:lang w:val="en-US" w:eastAsia="zh-CN"/>
              </w:rPr>
            </w:pPr>
            <w:r>
              <w:rPr>
                <w:rFonts w:hint="default" w:ascii="Times New Roman" w:hAnsi="Times New Roman" w:cs="Times New Roman"/>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17B0">
            <w:pPr>
              <w:pStyle w:val="8"/>
              <w:bidi w:val="0"/>
              <w:rPr>
                <w:rFonts w:hint="default" w:ascii="Times New Roman" w:hAnsi="Times New Roman" w:cs="Times New Roman"/>
                <w:lang w:val="en-US" w:eastAsia="zh-CN"/>
              </w:rPr>
            </w:pPr>
            <w:r>
              <w:rPr>
                <w:rFonts w:hint="default" w:ascii="Times New Roman" w:hAnsi="Times New Roman" w:cs="Times New Roman"/>
              </w:rPr>
              <w:t>0.208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EADB">
            <w:pPr>
              <w:pStyle w:val="8"/>
              <w:bidi w:val="0"/>
              <w:rPr>
                <w:rFonts w:hint="default" w:ascii="Times New Roman" w:hAnsi="Times New Roman" w:cs="Times New Roman"/>
                <w:lang w:val="en-US" w:eastAsia="zh-CN"/>
              </w:rPr>
            </w:pPr>
            <w:r>
              <w:rPr>
                <w:rFonts w:hint="default" w:ascii="Times New Roman" w:hAnsi="Times New Roman" w:cs="Times New Roman"/>
              </w:rPr>
              <w:t>0.61</w:t>
            </w:r>
          </w:p>
        </w:tc>
      </w:tr>
      <w:tr w14:paraId="1DB0BA72">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50B97">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89C7">
            <w:pPr>
              <w:pStyle w:val="8"/>
              <w:bidi w:val="0"/>
              <w:rPr>
                <w:rFonts w:hint="default" w:ascii="Times New Roman" w:hAnsi="Times New Roman" w:cs="Times New Roman"/>
                <w:lang w:val="en-US" w:eastAsia="zh-CN"/>
              </w:rPr>
            </w:pPr>
            <w:r>
              <w:rPr>
                <w:rFonts w:hint="default" w:ascii="Times New Roman" w:hAnsi="Times New Roman" w:cs="Times New Roman"/>
              </w:rPr>
              <w:t>7</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A2CCF1">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0.0027 </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28A5">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0.013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7563">
            <w:pPr>
              <w:pStyle w:val="8"/>
              <w:bidi w:val="0"/>
              <w:rPr>
                <w:rFonts w:hint="default" w:ascii="Times New Roman" w:hAnsi="Times New Roman" w:cs="Times New Roman"/>
                <w:lang w:val="en-US" w:eastAsia="zh-CN"/>
              </w:rPr>
            </w:pPr>
            <w:r>
              <w:rPr>
                <w:rFonts w:hint="default" w:ascii="Times New Roman" w:hAnsi="Times New Roman" w:cs="Times New Roman"/>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F703">
            <w:pPr>
              <w:pStyle w:val="8"/>
              <w:bidi w:val="0"/>
              <w:rPr>
                <w:rFonts w:hint="default" w:ascii="Times New Roman" w:hAnsi="Times New Roman" w:cs="Times New Roman"/>
                <w:lang w:val="en-US" w:eastAsia="zh-CN"/>
              </w:rPr>
            </w:pPr>
            <w:r>
              <w:rPr>
                <w:rFonts w:hint="default" w:ascii="Times New Roman" w:hAnsi="Times New Roman" w:cs="Times New Roman"/>
              </w:rPr>
              <w:t>0.209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5CCA">
            <w:pPr>
              <w:pStyle w:val="8"/>
              <w:bidi w:val="0"/>
              <w:rPr>
                <w:rFonts w:hint="default" w:ascii="Times New Roman" w:hAnsi="Times New Roman" w:cs="Times New Roman"/>
                <w:lang w:val="en-US" w:eastAsia="zh-CN"/>
              </w:rPr>
            </w:pPr>
            <w:r>
              <w:rPr>
                <w:rFonts w:hint="default" w:ascii="Times New Roman" w:hAnsi="Times New Roman" w:cs="Times New Roman"/>
              </w:rPr>
              <w:t>0.61</w:t>
            </w:r>
          </w:p>
        </w:tc>
      </w:tr>
      <w:tr w14:paraId="3702F949">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8EF02">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6AB0">
            <w:pPr>
              <w:pStyle w:val="8"/>
              <w:bidi w:val="0"/>
              <w:rPr>
                <w:rFonts w:hint="default" w:ascii="Times New Roman" w:hAnsi="Times New Roman" w:cs="Times New Roman"/>
                <w:lang w:val="en-US" w:eastAsia="zh-CN"/>
              </w:rPr>
            </w:pPr>
            <w:r>
              <w:rPr>
                <w:rFonts w:hint="default" w:ascii="Times New Roman" w:hAnsi="Times New Roman" w:cs="Times New Roman"/>
              </w:rPr>
              <w:t>均值</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2CD0">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0.00267 </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8353">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0.0124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45F3">
            <w:pPr>
              <w:pStyle w:val="8"/>
              <w:bidi w:val="0"/>
              <w:rPr>
                <w:rFonts w:hint="default" w:ascii="Times New Roman" w:hAnsi="Times New Roman" w:cs="Times New Roman"/>
                <w:lang w:val="en-US" w:eastAsia="zh-CN"/>
              </w:rPr>
            </w:pPr>
            <w:r>
              <w:rPr>
                <w:rFonts w:hint="default" w:ascii="Times New Roman" w:hAnsi="Times New Roman" w:cs="Times New Roman"/>
              </w:rPr>
              <w:t>0.0462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0983">
            <w:pPr>
              <w:pStyle w:val="8"/>
              <w:bidi w:val="0"/>
              <w:rPr>
                <w:rFonts w:hint="default" w:ascii="Times New Roman" w:hAnsi="Times New Roman" w:cs="Times New Roman"/>
                <w:lang w:val="en-US" w:eastAsia="zh-CN"/>
              </w:rPr>
            </w:pPr>
            <w:r>
              <w:rPr>
                <w:rFonts w:hint="default" w:ascii="Times New Roman" w:hAnsi="Times New Roman" w:cs="Times New Roman"/>
              </w:rPr>
              <w:t>0.2090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D109">
            <w:pPr>
              <w:pStyle w:val="8"/>
              <w:bidi w:val="0"/>
              <w:rPr>
                <w:rFonts w:hint="default" w:ascii="Times New Roman" w:hAnsi="Times New Roman" w:cs="Times New Roman"/>
                <w:lang w:val="en-US" w:eastAsia="zh-CN"/>
              </w:rPr>
            </w:pPr>
            <w:r>
              <w:rPr>
                <w:rFonts w:hint="default" w:ascii="Times New Roman" w:hAnsi="Times New Roman" w:cs="Times New Roman"/>
              </w:rPr>
              <w:t>0.604</w:t>
            </w:r>
          </w:p>
        </w:tc>
      </w:tr>
      <w:tr w14:paraId="69BC8373">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3A201">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BB10">
            <w:pPr>
              <w:pStyle w:val="8"/>
              <w:bidi w:val="0"/>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S</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9E4B55">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1.11E-04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7B8A">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1.21E-04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BD29">
            <w:pPr>
              <w:pStyle w:val="8"/>
              <w:bidi w:val="0"/>
              <w:rPr>
                <w:rFonts w:hint="default" w:ascii="Times New Roman" w:hAnsi="Times New Roman" w:cs="Times New Roman"/>
                <w:lang w:val="en-US" w:eastAsia="zh-CN"/>
              </w:rPr>
            </w:pPr>
            <w:r>
              <w:rPr>
                <w:rFonts w:hint="default" w:ascii="Times New Roman" w:hAnsi="Times New Roman" w:cs="Times New Roman"/>
              </w:rPr>
              <w:t>4.08E-04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13CD">
            <w:pPr>
              <w:pStyle w:val="8"/>
              <w:bidi w:val="0"/>
              <w:rPr>
                <w:rFonts w:hint="default" w:ascii="Times New Roman" w:hAnsi="Times New Roman" w:cs="Times New Roman"/>
                <w:lang w:val="en-US" w:eastAsia="zh-CN"/>
              </w:rPr>
            </w:pPr>
            <w:r>
              <w:rPr>
                <w:rFonts w:hint="default" w:ascii="Times New Roman" w:hAnsi="Times New Roman" w:cs="Times New Roman"/>
              </w:rPr>
              <w:t>1.15E-03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04D7">
            <w:pPr>
              <w:pStyle w:val="8"/>
              <w:bidi w:val="0"/>
              <w:rPr>
                <w:rFonts w:hint="default" w:ascii="Times New Roman" w:hAnsi="Times New Roman" w:cs="Times New Roman"/>
                <w:lang w:val="en-US" w:eastAsia="zh-CN"/>
              </w:rPr>
            </w:pPr>
            <w:r>
              <w:rPr>
                <w:rFonts w:hint="default" w:ascii="Times New Roman" w:hAnsi="Times New Roman" w:cs="Times New Roman"/>
              </w:rPr>
              <w:t>1.62E-03</w:t>
            </w:r>
          </w:p>
        </w:tc>
      </w:tr>
      <w:tr w14:paraId="29152233">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702D3">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B4D7">
            <w:pPr>
              <w:pStyle w:val="8"/>
              <w:bidi w:val="0"/>
              <w:rPr>
                <w:rFonts w:hint="default" w:ascii="Times New Roman" w:hAnsi="Times New Roman" w:cs="Times New Roman"/>
                <w:lang w:val="en-US" w:eastAsia="zh-CN"/>
              </w:rPr>
            </w:pPr>
            <w:r>
              <w:rPr>
                <w:rFonts w:hint="default" w:ascii="Times New Roman" w:hAnsi="Times New Roman" w:cs="Times New Roman"/>
              </w:rPr>
              <w:t>RSD</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423102">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4.17 </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24F5">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rPr>
              <w:t>0.98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B3C1">
            <w:pPr>
              <w:pStyle w:val="8"/>
              <w:bidi w:val="0"/>
              <w:rPr>
                <w:rFonts w:hint="default" w:ascii="Times New Roman" w:hAnsi="Times New Roman" w:cs="Times New Roman"/>
                <w:lang w:val="en-US" w:eastAsia="zh-CN"/>
              </w:rPr>
            </w:pPr>
            <w:r>
              <w:rPr>
                <w:rFonts w:hint="default" w:ascii="Times New Roman" w:hAnsi="Times New Roman" w:cs="Times New Roman"/>
              </w:rPr>
              <w:t>0.88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8C9F">
            <w:pPr>
              <w:pStyle w:val="8"/>
              <w:bidi w:val="0"/>
              <w:rPr>
                <w:rFonts w:hint="default" w:ascii="Times New Roman" w:hAnsi="Times New Roman" w:cs="Times New Roman"/>
                <w:lang w:val="en-US" w:eastAsia="zh-CN"/>
              </w:rPr>
            </w:pPr>
            <w:r>
              <w:rPr>
                <w:rFonts w:hint="default" w:ascii="Times New Roman" w:hAnsi="Times New Roman" w:cs="Times New Roman"/>
              </w:rPr>
              <w:t>0.55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90B1">
            <w:pPr>
              <w:pStyle w:val="8"/>
              <w:bidi w:val="0"/>
              <w:rPr>
                <w:rFonts w:hint="default" w:ascii="Times New Roman" w:hAnsi="Times New Roman" w:cs="Times New Roman"/>
                <w:lang w:val="en-US" w:eastAsia="zh-CN"/>
              </w:rPr>
            </w:pPr>
            <w:r>
              <w:rPr>
                <w:rFonts w:hint="default" w:ascii="Times New Roman" w:hAnsi="Times New Roman" w:cs="Times New Roman"/>
              </w:rPr>
              <w:t>0.27</w:t>
            </w:r>
          </w:p>
        </w:tc>
      </w:tr>
      <w:tr w14:paraId="64D4E3E5">
        <w:tblPrEx>
          <w:tblCellMar>
            <w:top w:w="0" w:type="dxa"/>
            <w:left w:w="108" w:type="dxa"/>
            <w:bottom w:w="0" w:type="dxa"/>
            <w:right w:w="108" w:type="dxa"/>
          </w:tblCellMar>
        </w:tblPrEx>
        <w:trPr>
          <w:trHeight w:val="170" w:hRule="atLeast"/>
          <w:jc w:val="center"/>
        </w:trPr>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64978">
            <w:pPr>
              <w:pStyle w:val="8"/>
              <w:bidi w:val="0"/>
              <w:rPr>
                <w:rFonts w:hint="default" w:ascii="Times New Roman" w:hAnsi="Times New Roman" w:cs="Times New Roman"/>
              </w:rPr>
            </w:pPr>
            <w:r>
              <w:rPr>
                <w:rFonts w:hint="default" w:ascii="Times New Roman" w:hAnsi="Times New Roman" w:cs="Times New Roman"/>
                <w:lang w:val="en-US" w:eastAsia="zh-CN"/>
              </w:rPr>
              <w:t>9</w:t>
            </w:r>
            <w:r>
              <w:rPr>
                <w:rFonts w:hint="default" w:ascii="Times New Roman" w:hAnsi="Times New Roman" w:cs="Times New Roman"/>
              </w:rPr>
              <w:t>、济源市万洋冶炼（集团）有限公司</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99AA">
            <w:pPr>
              <w:pStyle w:val="8"/>
              <w:bidi w:val="0"/>
              <w:rPr>
                <w:rFonts w:hint="default" w:ascii="Times New Roman" w:hAnsi="Times New Roman" w:cs="Times New Roman"/>
              </w:rPr>
            </w:pPr>
            <w:r>
              <w:rPr>
                <w:rFonts w:hint="default" w:ascii="Times New Roman" w:hAnsi="Times New Roman" w:cs="Times New Roman"/>
              </w:rPr>
              <w:t>1</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1081">
            <w:pPr>
              <w:pStyle w:val="8"/>
              <w:bidi w:val="0"/>
              <w:rPr>
                <w:rFonts w:hint="default" w:ascii="Times New Roman" w:hAnsi="Times New Roman" w:cs="Times New Roman"/>
                <w:color w:val="auto"/>
              </w:rPr>
            </w:pPr>
            <w:r>
              <w:rPr>
                <w:rFonts w:hint="default" w:ascii="Times New Roman" w:hAnsi="Times New Roman" w:cs="Times New Roman"/>
                <w:color w:val="auto"/>
              </w:rPr>
              <w:t>0.0026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C4F21">
            <w:pPr>
              <w:pStyle w:val="8"/>
              <w:bidi w:val="0"/>
              <w:rPr>
                <w:rFonts w:hint="default" w:ascii="Times New Roman" w:hAnsi="Times New Roman" w:cs="Times New Roman"/>
                <w:color w:val="auto"/>
              </w:rPr>
            </w:pPr>
            <w:r>
              <w:rPr>
                <w:rFonts w:hint="default" w:ascii="Times New Roman" w:hAnsi="Times New Roman" w:cs="Times New Roman"/>
                <w:color w:val="auto"/>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7250">
            <w:pPr>
              <w:pStyle w:val="8"/>
              <w:bidi w:val="0"/>
              <w:rPr>
                <w:rFonts w:hint="default" w:ascii="Times New Roman" w:hAnsi="Times New Roman" w:cs="Times New Roman"/>
              </w:rPr>
            </w:pPr>
            <w:r>
              <w:rPr>
                <w:rFonts w:hint="default" w:ascii="Times New Roman" w:hAnsi="Times New Roman" w:cs="Times New Roman"/>
              </w:rPr>
              <w:t>0.044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3632">
            <w:pPr>
              <w:pStyle w:val="8"/>
              <w:bidi w:val="0"/>
              <w:rPr>
                <w:rFonts w:hint="default" w:ascii="Times New Roman" w:hAnsi="Times New Roman" w:cs="Times New Roman"/>
              </w:rPr>
            </w:pPr>
            <w:r>
              <w:rPr>
                <w:rFonts w:hint="default" w:ascii="Times New Roman" w:hAnsi="Times New Roman" w:cs="Times New Roman"/>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7798">
            <w:pPr>
              <w:pStyle w:val="8"/>
              <w:bidi w:val="0"/>
              <w:rPr>
                <w:rFonts w:hint="default" w:ascii="Times New Roman" w:hAnsi="Times New Roman" w:cs="Times New Roman"/>
              </w:rPr>
            </w:pPr>
            <w:r>
              <w:rPr>
                <w:rFonts w:hint="default" w:ascii="Times New Roman" w:hAnsi="Times New Roman" w:cs="Times New Roman"/>
              </w:rPr>
              <w:t>0.57</w:t>
            </w:r>
          </w:p>
        </w:tc>
      </w:tr>
      <w:tr w14:paraId="582715B3">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7207F">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16D4">
            <w:pPr>
              <w:pStyle w:val="8"/>
              <w:bidi w:val="0"/>
              <w:rPr>
                <w:rFonts w:hint="default" w:ascii="Times New Roman" w:hAnsi="Times New Roman" w:cs="Times New Roman"/>
              </w:rPr>
            </w:pPr>
            <w:r>
              <w:rPr>
                <w:rFonts w:hint="default" w:ascii="Times New Roman" w:hAnsi="Times New Roman" w:cs="Times New Roman"/>
              </w:rPr>
              <w:t>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D76B">
            <w:pPr>
              <w:pStyle w:val="8"/>
              <w:bidi w:val="0"/>
              <w:rPr>
                <w:rFonts w:hint="default" w:ascii="Times New Roman" w:hAnsi="Times New Roman" w:cs="Times New Roman"/>
                <w:color w:val="auto"/>
              </w:rPr>
            </w:pPr>
            <w:r>
              <w:rPr>
                <w:rFonts w:hint="default" w:ascii="Times New Roman" w:hAnsi="Times New Roman" w:cs="Times New Roman"/>
                <w:color w:val="auto"/>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F267">
            <w:pPr>
              <w:pStyle w:val="8"/>
              <w:bidi w:val="0"/>
              <w:rPr>
                <w:rFonts w:hint="default" w:ascii="Times New Roman" w:hAnsi="Times New Roman" w:cs="Times New Roman"/>
                <w:color w:val="auto"/>
              </w:rPr>
            </w:pPr>
            <w:r>
              <w:rPr>
                <w:rFonts w:hint="default" w:ascii="Times New Roman" w:hAnsi="Times New Roman" w:cs="Times New Roman"/>
                <w:color w:val="auto"/>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5506">
            <w:pPr>
              <w:pStyle w:val="8"/>
              <w:bidi w:val="0"/>
              <w:rPr>
                <w:rFonts w:hint="default" w:ascii="Times New Roman" w:hAnsi="Times New Roman" w:cs="Times New Roman"/>
              </w:rPr>
            </w:pPr>
            <w:r>
              <w:rPr>
                <w:rFonts w:hint="default" w:ascii="Times New Roman" w:hAnsi="Times New Roman" w:cs="Times New Roman"/>
              </w:rPr>
              <w:t>0.044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E89B">
            <w:pPr>
              <w:pStyle w:val="8"/>
              <w:bidi w:val="0"/>
              <w:rPr>
                <w:rFonts w:hint="default" w:ascii="Times New Roman" w:hAnsi="Times New Roman" w:cs="Times New Roman"/>
              </w:rPr>
            </w:pPr>
            <w:r>
              <w:rPr>
                <w:rFonts w:hint="default" w:ascii="Times New Roman" w:hAnsi="Times New Roman" w:cs="Times New Roman"/>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4A6C">
            <w:pPr>
              <w:pStyle w:val="8"/>
              <w:bidi w:val="0"/>
              <w:rPr>
                <w:rFonts w:hint="default" w:ascii="Times New Roman" w:hAnsi="Times New Roman" w:cs="Times New Roman"/>
              </w:rPr>
            </w:pPr>
            <w:r>
              <w:rPr>
                <w:rFonts w:hint="default" w:ascii="Times New Roman" w:hAnsi="Times New Roman" w:cs="Times New Roman"/>
              </w:rPr>
              <w:t>0.56</w:t>
            </w:r>
          </w:p>
        </w:tc>
      </w:tr>
      <w:tr w14:paraId="352C5FE3">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AD051">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77A3">
            <w:pPr>
              <w:pStyle w:val="8"/>
              <w:bidi w:val="0"/>
              <w:rPr>
                <w:rFonts w:hint="default" w:ascii="Times New Roman" w:hAnsi="Times New Roman" w:cs="Times New Roman"/>
              </w:rPr>
            </w:pPr>
            <w:r>
              <w:rPr>
                <w:rFonts w:hint="default" w:ascii="Times New Roman" w:hAnsi="Times New Roman" w:cs="Times New Roman"/>
              </w:rPr>
              <w:t>3</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12F0">
            <w:pPr>
              <w:pStyle w:val="8"/>
              <w:bidi w:val="0"/>
              <w:rPr>
                <w:rFonts w:hint="default" w:ascii="Times New Roman" w:hAnsi="Times New Roman" w:cs="Times New Roman"/>
                <w:color w:val="auto"/>
              </w:rPr>
            </w:pPr>
            <w:r>
              <w:rPr>
                <w:rFonts w:hint="default" w:ascii="Times New Roman" w:hAnsi="Times New Roman" w:cs="Times New Roman"/>
                <w:color w:val="auto"/>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1E7C">
            <w:pPr>
              <w:pStyle w:val="8"/>
              <w:bidi w:val="0"/>
              <w:rPr>
                <w:rFonts w:hint="default" w:ascii="Times New Roman" w:hAnsi="Times New Roman" w:cs="Times New Roman"/>
                <w:color w:val="auto"/>
              </w:rPr>
            </w:pPr>
            <w:r>
              <w:rPr>
                <w:rFonts w:hint="default" w:ascii="Times New Roman" w:hAnsi="Times New Roman" w:cs="Times New Roman"/>
                <w:color w:val="auto"/>
              </w:rPr>
              <w:t>0.010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6E2D">
            <w:pPr>
              <w:pStyle w:val="8"/>
              <w:bidi w:val="0"/>
              <w:rPr>
                <w:rFonts w:hint="default" w:ascii="Times New Roman" w:hAnsi="Times New Roman" w:cs="Times New Roman"/>
              </w:rPr>
            </w:pPr>
            <w:r>
              <w:rPr>
                <w:rFonts w:hint="default" w:ascii="Times New Roman" w:hAnsi="Times New Roman" w:cs="Times New Roman"/>
              </w:rPr>
              <w:t>0.044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73DE">
            <w:pPr>
              <w:pStyle w:val="8"/>
              <w:bidi w:val="0"/>
              <w:rPr>
                <w:rFonts w:hint="default" w:ascii="Times New Roman" w:hAnsi="Times New Roman" w:cs="Times New Roman"/>
              </w:rPr>
            </w:pPr>
            <w:r>
              <w:rPr>
                <w:rFonts w:hint="default" w:ascii="Times New Roman" w:hAnsi="Times New Roman" w:cs="Times New Roman"/>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109D">
            <w:pPr>
              <w:pStyle w:val="8"/>
              <w:bidi w:val="0"/>
              <w:rPr>
                <w:rFonts w:hint="default" w:ascii="Times New Roman" w:hAnsi="Times New Roman" w:cs="Times New Roman"/>
              </w:rPr>
            </w:pPr>
            <w:r>
              <w:rPr>
                <w:rFonts w:hint="default" w:ascii="Times New Roman" w:hAnsi="Times New Roman" w:cs="Times New Roman"/>
              </w:rPr>
              <w:t>0.56</w:t>
            </w:r>
          </w:p>
        </w:tc>
      </w:tr>
      <w:tr w14:paraId="06ECDE3F">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65FDC">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A28">
            <w:pPr>
              <w:pStyle w:val="8"/>
              <w:bidi w:val="0"/>
              <w:rPr>
                <w:rFonts w:hint="default" w:ascii="Times New Roman" w:hAnsi="Times New Roman" w:cs="Times New Roman"/>
              </w:rPr>
            </w:pPr>
            <w:r>
              <w:rPr>
                <w:rFonts w:hint="default" w:ascii="Times New Roman" w:hAnsi="Times New Roman" w:cs="Times New Roman"/>
              </w:rPr>
              <w:t>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1523">
            <w:pPr>
              <w:pStyle w:val="8"/>
              <w:bidi w:val="0"/>
              <w:rPr>
                <w:rFonts w:hint="default" w:ascii="Times New Roman" w:hAnsi="Times New Roman" w:cs="Times New Roman"/>
                <w:color w:val="auto"/>
              </w:rPr>
            </w:pPr>
            <w:r>
              <w:rPr>
                <w:rFonts w:hint="default" w:ascii="Times New Roman" w:hAnsi="Times New Roman" w:cs="Times New Roman"/>
                <w:color w:val="auto"/>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576B">
            <w:pPr>
              <w:pStyle w:val="8"/>
              <w:bidi w:val="0"/>
              <w:rPr>
                <w:rFonts w:hint="default" w:ascii="Times New Roman" w:hAnsi="Times New Roman" w:cs="Times New Roman"/>
                <w:color w:val="auto"/>
              </w:rPr>
            </w:pPr>
            <w:r>
              <w:rPr>
                <w:rFonts w:hint="default" w:ascii="Times New Roman" w:hAnsi="Times New Roman" w:cs="Times New Roman"/>
                <w:color w:val="auto"/>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9C74">
            <w:pPr>
              <w:pStyle w:val="8"/>
              <w:bidi w:val="0"/>
              <w:rPr>
                <w:rFonts w:hint="default" w:ascii="Times New Roman" w:hAnsi="Times New Roman" w:cs="Times New Roman"/>
              </w:rPr>
            </w:pPr>
            <w:r>
              <w:rPr>
                <w:rFonts w:hint="default" w:ascii="Times New Roman" w:hAnsi="Times New Roman" w:cs="Times New Roman"/>
              </w:rPr>
              <w:t>0.043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AD3B">
            <w:pPr>
              <w:pStyle w:val="8"/>
              <w:bidi w:val="0"/>
              <w:rPr>
                <w:rFonts w:hint="default" w:ascii="Times New Roman" w:hAnsi="Times New Roman" w:cs="Times New Roman"/>
              </w:rPr>
            </w:pPr>
            <w:r>
              <w:rPr>
                <w:rFonts w:hint="default" w:ascii="Times New Roman" w:hAnsi="Times New Roman" w:cs="Times New Roman"/>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C76B">
            <w:pPr>
              <w:pStyle w:val="8"/>
              <w:bidi w:val="0"/>
              <w:rPr>
                <w:rFonts w:hint="default" w:ascii="Times New Roman" w:hAnsi="Times New Roman" w:cs="Times New Roman"/>
              </w:rPr>
            </w:pPr>
            <w:r>
              <w:rPr>
                <w:rFonts w:hint="default" w:ascii="Times New Roman" w:hAnsi="Times New Roman" w:cs="Times New Roman"/>
              </w:rPr>
              <w:t>0.55</w:t>
            </w:r>
          </w:p>
        </w:tc>
      </w:tr>
      <w:tr w14:paraId="7359BC5B">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4F1B4">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2B80">
            <w:pPr>
              <w:pStyle w:val="8"/>
              <w:bidi w:val="0"/>
              <w:rPr>
                <w:rFonts w:hint="default" w:ascii="Times New Roman" w:hAnsi="Times New Roman" w:cs="Times New Roman"/>
              </w:rPr>
            </w:pPr>
            <w:r>
              <w:rPr>
                <w:rFonts w:hint="default" w:ascii="Times New Roman" w:hAnsi="Times New Roman" w:cs="Times New Roman"/>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B743">
            <w:pPr>
              <w:pStyle w:val="8"/>
              <w:bidi w:val="0"/>
              <w:rPr>
                <w:rFonts w:hint="default" w:ascii="Times New Roman" w:hAnsi="Times New Roman" w:cs="Times New Roman"/>
                <w:color w:val="auto"/>
              </w:rPr>
            </w:pPr>
            <w:r>
              <w:rPr>
                <w:rFonts w:hint="default" w:ascii="Times New Roman" w:hAnsi="Times New Roman" w:cs="Times New Roman"/>
                <w:color w:val="auto"/>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8FA9">
            <w:pPr>
              <w:pStyle w:val="8"/>
              <w:bidi w:val="0"/>
              <w:rPr>
                <w:rFonts w:hint="default" w:ascii="Times New Roman" w:hAnsi="Times New Roman" w:cs="Times New Roman"/>
                <w:color w:val="auto"/>
              </w:rPr>
            </w:pPr>
            <w:r>
              <w:rPr>
                <w:rFonts w:hint="default" w:ascii="Times New Roman" w:hAnsi="Times New Roman" w:cs="Times New Roman"/>
                <w:color w:val="auto"/>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EB1A">
            <w:pPr>
              <w:pStyle w:val="8"/>
              <w:bidi w:val="0"/>
              <w:rPr>
                <w:rFonts w:hint="default" w:ascii="Times New Roman" w:hAnsi="Times New Roman" w:cs="Times New Roman"/>
              </w:rPr>
            </w:pPr>
            <w:r>
              <w:rPr>
                <w:rFonts w:hint="default" w:ascii="Times New Roman" w:hAnsi="Times New Roman" w:cs="Times New Roman"/>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172D">
            <w:pPr>
              <w:pStyle w:val="8"/>
              <w:bidi w:val="0"/>
              <w:rPr>
                <w:rFonts w:hint="default" w:ascii="Times New Roman" w:hAnsi="Times New Roman" w:cs="Times New Roman"/>
              </w:rPr>
            </w:pPr>
            <w:r>
              <w:rPr>
                <w:rFonts w:hint="default" w:ascii="Times New Roman" w:hAnsi="Times New Roman" w:cs="Times New Roman"/>
              </w:rPr>
              <w:t>0.18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3D84">
            <w:pPr>
              <w:pStyle w:val="8"/>
              <w:bidi w:val="0"/>
              <w:rPr>
                <w:rFonts w:hint="default" w:ascii="Times New Roman" w:hAnsi="Times New Roman" w:cs="Times New Roman"/>
              </w:rPr>
            </w:pPr>
            <w:r>
              <w:rPr>
                <w:rFonts w:hint="default" w:ascii="Times New Roman" w:hAnsi="Times New Roman" w:cs="Times New Roman"/>
              </w:rPr>
              <w:t>0.56</w:t>
            </w:r>
          </w:p>
        </w:tc>
      </w:tr>
      <w:tr w14:paraId="15A9201B">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2A651">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415E">
            <w:pPr>
              <w:pStyle w:val="8"/>
              <w:bidi w:val="0"/>
              <w:rPr>
                <w:rFonts w:hint="default" w:ascii="Times New Roman" w:hAnsi="Times New Roman" w:cs="Times New Roman"/>
              </w:rPr>
            </w:pPr>
            <w:r>
              <w:rPr>
                <w:rFonts w:hint="default" w:ascii="Times New Roman" w:hAnsi="Times New Roman" w:cs="Times New Roman"/>
              </w:rPr>
              <w:t>6</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37F9">
            <w:pPr>
              <w:pStyle w:val="8"/>
              <w:bidi w:val="0"/>
              <w:rPr>
                <w:rFonts w:hint="default" w:ascii="Times New Roman" w:hAnsi="Times New Roman" w:cs="Times New Roman"/>
                <w:color w:val="auto"/>
              </w:rPr>
            </w:pPr>
            <w:r>
              <w:rPr>
                <w:rFonts w:hint="default" w:ascii="Times New Roman" w:hAnsi="Times New Roman" w:cs="Times New Roman"/>
                <w:color w:val="auto"/>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3632">
            <w:pPr>
              <w:pStyle w:val="8"/>
              <w:bidi w:val="0"/>
              <w:rPr>
                <w:rFonts w:hint="default" w:ascii="Times New Roman" w:hAnsi="Times New Roman" w:cs="Times New Roman"/>
                <w:color w:val="auto"/>
              </w:rPr>
            </w:pPr>
            <w:r>
              <w:rPr>
                <w:rFonts w:hint="default" w:ascii="Times New Roman" w:hAnsi="Times New Roman" w:cs="Times New Roman"/>
                <w:color w:val="auto"/>
              </w:rPr>
              <w:t>0.010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26EF">
            <w:pPr>
              <w:pStyle w:val="8"/>
              <w:bidi w:val="0"/>
              <w:rPr>
                <w:rFonts w:hint="default" w:ascii="Times New Roman" w:hAnsi="Times New Roman" w:cs="Times New Roman"/>
              </w:rPr>
            </w:pPr>
            <w:r>
              <w:rPr>
                <w:rFonts w:hint="default" w:ascii="Times New Roman" w:hAnsi="Times New Roman" w:cs="Times New Roman"/>
              </w:rPr>
              <w:t>0.044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2A04">
            <w:pPr>
              <w:pStyle w:val="8"/>
              <w:bidi w:val="0"/>
              <w:rPr>
                <w:rFonts w:hint="default" w:ascii="Times New Roman" w:hAnsi="Times New Roman" w:cs="Times New Roman"/>
              </w:rPr>
            </w:pPr>
            <w:r>
              <w:rPr>
                <w:rFonts w:hint="default" w:ascii="Times New Roman" w:hAnsi="Times New Roman" w:cs="Times New Roman"/>
              </w:rPr>
              <w:t>0.18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3EC4">
            <w:pPr>
              <w:pStyle w:val="8"/>
              <w:bidi w:val="0"/>
              <w:rPr>
                <w:rFonts w:hint="default" w:ascii="Times New Roman" w:hAnsi="Times New Roman" w:cs="Times New Roman"/>
              </w:rPr>
            </w:pPr>
            <w:r>
              <w:rPr>
                <w:rFonts w:hint="default" w:ascii="Times New Roman" w:hAnsi="Times New Roman" w:cs="Times New Roman"/>
              </w:rPr>
              <w:t>0.56</w:t>
            </w:r>
          </w:p>
        </w:tc>
      </w:tr>
      <w:tr w14:paraId="641E8970">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FD0F9">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7B6D">
            <w:pPr>
              <w:pStyle w:val="8"/>
              <w:bidi w:val="0"/>
              <w:rPr>
                <w:rFonts w:hint="default" w:ascii="Times New Roman" w:hAnsi="Times New Roman" w:cs="Times New Roman"/>
              </w:rPr>
            </w:pPr>
            <w:r>
              <w:rPr>
                <w:rFonts w:hint="default" w:ascii="Times New Roman" w:hAnsi="Times New Roman" w:cs="Times New Roman"/>
              </w:rPr>
              <w:t>7</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3DA4">
            <w:pPr>
              <w:pStyle w:val="8"/>
              <w:bidi w:val="0"/>
              <w:rPr>
                <w:rFonts w:hint="default" w:ascii="Times New Roman" w:hAnsi="Times New Roman" w:cs="Times New Roman"/>
                <w:color w:val="auto"/>
              </w:rPr>
            </w:pPr>
            <w:r>
              <w:rPr>
                <w:rFonts w:hint="default" w:ascii="Times New Roman" w:hAnsi="Times New Roman" w:cs="Times New Roman"/>
                <w:color w:val="auto"/>
              </w:rPr>
              <w:t>0.0026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2294">
            <w:pPr>
              <w:pStyle w:val="8"/>
              <w:bidi w:val="0"/>
              <w:rPr>
                <w:rFonts w:hint="default" w:ascii="Times New Roman" w:hAnsi="Times New Roman" w:cs="Times New Roman"/>
                <w:color w:val="auto"/>
              </w:rPr>
            </w:pPr>
            <w:r>
              <w:rPr>
                <w:rFonts w:hint="default" w:ascii="Times New Roman" w:hAnsi="Times New Roman" w:cs="Times New Roman"/>
                <w:color w:val="auto"/>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94C0">
            <w:pPr>
              <w:pStyle w:val="8"/>
              <w:bidi w:val="0"/>
              <w:rPr>
                <w:rFonts w:hint="default" w:ascii="Times New Roman" w:hAnsi="Times New Roman" w:cs="Times New Roman"/>
              </w:rPr>
            </w:pPr>
            <w:r>
              <w:rPr>
                <w:rFonts w:hint="default" w:ascii="Times New Roman" w:hAnsi="Times New Roman" w:cs="Times New Roman"/>
              </w:rPr>
              <w:t>0.044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3F1E">
            <w:pPr>
              <w:pStyle w:val="8"/>
              <w:bidi w:val="0"/>
              <w:rPr>
                <w:rFonts w:hint="default" w:ascii="Times New Roman" w:hAnsi="Times New Roman" w:cs="Times New Roman"/>
              </w:rPr>
            </w:pPr>
            <w:r>
              <w:rPr>
                <w:rFonts w:hint="default" w:ascii="Times New Roman" w:hAnsi="Times New Roman" w:cs="Times New Roman"/>
              </w:rPr>
              <w:t>0.18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94BA">
            <w:pPr>
              <w:pStyle w:val="8"/>
              <w:bidi w:val="0"/>
              <w:rPr>
                <w:rFonts w:hint="default" w:ascii="Times New Roman" w:hAnsi="Times New Roman" w:cs="Times New Roman"/>
              </w:rPr>
            </w:pPr>
            <w:r>
              <w:rPr>
                <w:rFonts w:hint="default" w:ascii="Times New Roman" w:hAnsi="Times New Roman" w:cs="Times New Roman"/>
              </w:rPr>
              <w:t>0.57</w:t>
            </w:r>
          </w:p>
        </w:tc>
      </w:tr>
      <w:tr w14:paraId="68EAE0BD">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84044">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1FAE">
            <w:pPr>
              <w:pStyle w:val="8"/>
              <w:bidi w:val="0"/>
              <w:rPr>
                <w:rFonts w:hint="default" w:ascii="Times New Roman" w:hAnsi="Times New Roman" w:cs="Times New Roman"/>
              </w:rPr>
            </w:pPr>
            <w:r>
              <w:rPr>
                <w:rFonts w:hint="default" w:ascii="Times New Roman" w:hAnsi="Times New Roman" w:cs="Times New Roman"/>
              </w:rPr>
              <w:t>均值</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ECB3">
            <w:pPr>
              <w:pStyle w:val="8"/>
              <w:bidi w:val="0"/>
              <w:rPr>
                <w:rFonts w:hint="default" w:ascii="Times New Roman" w:hAnsi="Times New Roman" w:cs="Times New Roman"/>
                <w:color w:val="auto"/>
              </w:rPr>
            </w:pPr>
            <w:r>
              <w:rPr>
                <w:rFonts w:hint="default" w:ascii="Times New Roman" w:hAnsi="Times New Roman" w:cs="Times New Roman"/>
                <w:color w:val="auto"/>
              </w:rPr>
              <w:t>0.00251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6BB2">
            <w:pPr>
              <w:pStyle w:val="8"/>
              <w:bidi w:val="0"/>
              <w:rPr>
                <w:rFonts w:hint="default" w:ascii="Times New Roman" w:hAnsi="Times New Roman" w:cs="Times New Roman"/>
                <w:color w:val="auto"/>
              </w:rPr>
            </w:pPr>
            <w:r>
              <w:rPr>
                <w:rFonts w:hint="default" w:ascii="Times New Roman" w:hAnsi="Times New Roman" w:cs="Times New Roman"/>
                <w:color w:val="auto"/>
              </w:rPr>
              <w:t>0.0105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7897">
            <w:pPr>
              <w:pStyle w:val="8"/>
              <w:bidi w:val="0"/>
              <w:rPr>
                <w:rFonts w:hint="default" w:ascii="Times New Roman" w:hAnsi="Times New Roman" w:cs="Times New Roman"/>
              </w:rPr>
            </w:pPr>
            <w:r>
              <w:rPr>
                <w:rFonts w:hint="default" w:ascii="Times New Roman" w:hAnsi="Times New Roman" w:cs="Times New Roman"/>
              </w:rPr>
              <w:t>0.0440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4EE1">
            <w:pPr>
              <w:pStyle w:val="8"/>
              <w:bidi w:val="0"/>
              <w:rPr>
                <w:rFonts w:hint="default" w:ascii="Times New Roman" w:hAnsi="Times New Roman" w:cs="Times New Roman"/>
              </w:rPr>
            </w:pPr>
            <w:r>
              <w:rPr>
                <w:rFonts w:hint="default" w:ascii="Times New Roman" w:hAnsi="Times New Roman" w:cs="Times New Roman"/>
              </w:rPr>
              <w:t>0.185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DE09">
            <w:pPr>
              <w:pStyle w:val="8"/>
              <w:bidi w:val="0"/>
              <w:rPr>
                <w:rFonts w:hint="default" w:ascii="Times New Roman" w:hAnsi="Times New Roman" w:cs="Times New Roman"/>
              </w:rPr>
            </w:pPr>
            <w:r>
              <w:rPr>
                <w:rFonts w:hint="default" w:ascii="Times New Roman" w:hAnsi="Times New Roman" w:cs="Times New Roman"/>
              </w:rPr>
              <w:t>0.562</w:t>
            </w:r>
          </w:p>
        </w:tc>
      </w:tr>
      <w:tr w14:paraId="73300B97">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AE8BC">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49A0">
            <w:pPr>
              <w:pStyle w:val="8"/>
              <w:bidi w:val="0"/>
              <w:rPr>
                <w:rFonts w:hint="eastAsia" w:ascii="Times New Roman" w:hAnsi="Times New Roman" w:cs="Times New Roman" w:eastAsiaTheme="minorEastAsia"/>
                <w:lang w:eastAsia="zh-CN"/>
              </w:rPr>
            </w:pPr>
            <w:r>
              <w:rPr>
                <w:rFonts w:hint="eastAsia" w:ascii="Times New Roman" w:hAnsi="Times New Roman" w:cs="Times New Roman"/>
                <w:lang w:val="en-US" w:eastAsia="zh-CN"/>
              </w:rPr>
              <w:t>S</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6ED3">
            <w:pPr>
              <w:pStyle w:val="8"/>
              <w:bidi w:val="0"/>
              <w:rPr>
                <w:rFonts w:hint="default" w:ascii="Times New Roman" w:hAnsi="Times New Roman" w:cs="Times New Roman"/>
                <w:color w:val="auto"/>
              </w:rPr>
            </w:pPr>
            <w:r>
              <w:rPr>
                <w:rFonts w:hint="default" w:ascii="Times New Roman" w:hAnsi="Times New Roman" w:cs="Times New Roman"/>
                <w:color w:val="auto"/>
              </w:rPr>
              <w:t>6.90E-05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9ED0">
            <w:pPr>
              <w:pStyle w:val="8"/>
              <w:bidi w:val="0"/>
              <w:rPr>
                <w:rFonts w:hint="default" w:ascii="Times New Roman" w:hAnsi="Times New Roman" w:cs="Times New Roman"/>
                <w:color w:val="auto"/>
              </w:rPr>
            </w:pPr>
            <w:r>
              <w:rPr>
                <w:rFonts w:hint="default" w:ascii="Times New Roman" w:hAnsi="Times New Roman" w:cs="Times New Roman"/>
                <w:color w:val="auto"/>
              </w:rPr>
              <w:t>1.99E-04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ADA0">
            <w:pPr>
              <w:pStyle w:val="8"/>
              <w:bidi w:val="0"/>
              <w:rPr>
                <w:rFonts w:hint="default" w:ascii="Times New Roman" w:hAnsi="Times New Roman" w:cs="Times New Roman"/>
              </w:rPr>
            </w:pPr>
            <w:r>
              <w:rPr>
                <w:rFonts w:hint="default" w:ascii="Times New Roman" w:hAnsi="Times New Roman" w:cs="Times New Roman"/>
              </w:rPr>
              <w:t>4.75E-04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D947">
            <w:pPr>
              <w:pStyle w:val="8"/>
              <w:bidi w:val="0"/>
              <w:rPr>
                <w:rFonts w:hint="default" w:ascii="Times New Roman" w:hAnsi="Times New Roman" w:cs="Times New Roman"/>
              </w:rPr>
            </w:pPr>
            <w:r>
              <w:rPr>
                <w:rFonts w:hint="default" w:ascii="Times New Roman" w:hAnsi="Times New Roman" w:cs="Times New Roman"/>
              </w:rPr>
              <w:t>2.10E-03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960F">
            <w:pPr>
              <w:pStyle w:val="8"/>
              <w:bidi w:val="0"/>
              <w:rPr>
                <w:rFonts w:hint="default" w:ascii="Times New Roman" w:hAnsi="Times New Roman" w:cs="Times New Roman"/>
              </w:rPr>
            </w:pPr>
            <w:r>
              <w:rPr>
                <w:rFonts w:hint="default" w:ascii="Times New Roman" w:hAnsi="Times New Roman" w:cs="Times New Roman"/>
              </w:rPr>
              <w:t>4.12E-03</w:t>
            </w:r>
          </w:p>
        </w:tc>
      </w:tr>
      <w:tr w14:paraId="6B18D69B">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D5F91">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952A">
            <w:pPr>
              <w:pStyle w:val="8"/>
              <w:bidi w:val="0"/>
              <w:rPr>
                <w:rFonts w:hint="default" w:ascii="Times New Roman" w:hAnsi="Times New Roman" w:cs="Times New Roman"/>
              </w:rPr>
            </w:pPr>
            <w:r>
              <w:rPr>
                <w:rFonts w:hint="default" w:ascii="Times New Roman" w:hAnsi="Times New Roman" w:cs="Times New Roman"/>
              </w:rPr>
              <w:t>RSD</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74D5">
            <w:pPr>
              <w:pStyle w:val="8"/>
              <w:bidi w:val="0"/>
              <w:rPr>
                <w:rFonts w:hint="default" w:ascii="Times New Roman" w:hAnsi="Times New Roman" w:cs="Times New Roman"/>
                <w:color w:val="auto"/>
              </w:rPr>
            </w:pPr>
            <w:r>
              <w:rPr>
                <w:rFonts w:hint="default" w:ascii="Times New Roman" w:hAnsi="Times New Roman" w:cs="Times New Roman"/>
                <w:color w:val="auto"/>
              </w:rPr>
              <w:t>2.74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C1EE">
            <w:pPr>
              <w:pStyle w:val="8"/>
              <w:bidi w:val="0"/>
              <w:rPr>
                <w:rFonts w:hint="default" w:ascii="Times New Roman" w:hAnsi="Times New Roman" w:cs="Times New Roman"/>
                <w:color w:val="auto"/>
              </w:rPr>
            </w:pPr>
            <w:r>
              <w:rPr>
                <w:rFonts w:hint="default" w:ascii="Times New Roman" w:hAnsi="Times New Roman" w:cs="Times New Roman"/>
                <w:color w:val="auto"/>
              </w:rPr>
              <w:t>1.90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A75A">
            <w:pPr>
              <w:pStyle w:val="8"/>
              <w:bidi w:val="0"/>
              <w:rPr>
                <w:rFonts w:hint="default" w:ascii="Times New Roman" w:hAnsi="Times New Roman" w:cs="Times New Roman"/>
              </w:rPr>
            </w:pPr>
            <w:r>
              <w:rPr>
                <w:rFonts w:hint="default" w:ascii="Times New Roman" w:hAnsi="Times New Roman" w:cs="Times New Roman"/>
              </w:rPr>
              <w:t>1.08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85FD">
            <w:pPr>
              <w:pStyle w:val="8"/>
              <w:bidi w:val="0"/>
              <w:rPr>
                <w:rFonts w:hint="default" w:ascii="Times New Roman" w:hAnsi="Times New Roman" w:cs="Times New Roman"/>
              </w:rPr>
            </w:pPr>
            <w:r>
              <w:rPr>
                <w:rFonts w:hint="default" w:ascii="Times New Roman" w:hAnsi="Times New Roman" w:cs="Times New Roman"/>
              </w:rPr>
              <w:t>1.14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76DD">
            <w:pPr>
              <w:pStyle w:val="8"/>
              <w:bidi w:val="0"/>
              <w:rPr>
                <w:rFonts w:hint="default" w:ascii="Times New Roman" w:hAnsi="Times New Roman" w:cs="Times New Roman"/>
              </w:rPr>
            </w:pPr>
            <w:r>
              <w:rPr>
                <w:rFonts w:hint="default" w:ascii="Times New Roman" w:hAnsi="Times New Roman" w:cs="Times New Roman"/>
              </w:rPr>
              <w:t>0.73</w:t>
            </w:r>
          </w:p>
        </w:tc>
      </w:tr>
      <w:tr w14:paraId="01164798">
        <w:tblPrEx>
          <w:tblCellMar>
            <w:top w:w="0" w:type="dxa"/>
            <w:left w:w="108" w:type="dxa"/>
            <w:bottom w:w="0" w:type="dxa"/>
            <w:right w:w="108" w:type="dxa"/>
          </w:tblCellMar>
        </w:tblPrEx>
        <w:trPr>
          <w:trHeight w:val="170" w:hRule="atLeast"/>
          <w:jc w:val="center"/>
        </w:trPr>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A033C">
            <w:pPr>
              <w:pStyle w:val="8"/>
              <w:bidi w:val="0"/>
              <w:rPr>
                <w:rFonts w:hint="default" w:ascii="Times New Roman" w:hAnsi="Times New Roman" w:cs="Times New Roman"/>
              </w:rPr>
            </w:pPr>
            <w:r>
              <w:rPr>
                <w:rFonts w:hint="default" w:ascii="Times New Roman" w:hAnsi="Times New Roman" w:cs="Times New Roman"/>
                <w:lang w:val="en-US" w:eastAsia="zh-CN"/>
              </w:rPr>
              <w:t>10</w:t>
            </w:r>
            <w:r>
              <w:rPr>
                <w:rFonts w:hint="default" w:ascii="Times New Roman" w:hAnsi="Times New Roman" w:cs="Times New Roman"/>
              </w:rPr>
              <w:t>、北矿检测技术股份有限公司</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01A7">
            <w:pPr>
              <w:pStyle w:val="8"/>
              <w:bidi w:val="0"/>
              <w:rPr>
                <w:rFonts w:hint="default" w:ascii="Times New Roman" w:hAnsi="Times New Roman" w:cs="Times New Roman"/>
                <w:lang w:val="en-US" w:eastAsia="zh-CN"/>
              </w:rPr>
            </w:pPr>
            <w:r>
              <w:rPr>
                <w:rFonts w:hint="default" w:ascii="Times New Roman" w:hAnsi="Times New Roman" w:cs="Times New Roman"/>
              </w:rPr>
              <w:t>1</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8B4721">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0.0030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3CEF">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0.013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8438">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0.048</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6DE3">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0.21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8D6C">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0.59</w:t>
            </w:r>
          </w:p>
        </w:tc>
      </w:tr>
      <w:tr w14:paraId="408A6251">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9889E">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46E8">
            <w:pPr>
              <w:pStyle w:val="8"/>
              <w:bidi w:val="0"/>
              <w:rPr>
                <w:rFonts w:hint="default" w:ascii="Times New Roman" w:hAnsi="Times New Roman" w:cs="Times New Roman"/>
                <w:lang w:val="en-US" w:eastAsia="zh-CN"/>
              </w:rPr>
            </w:pPr>
            <w:r>
              <w:rPr>
                <w:rFonts w:hint="default" w:ascii="Times New Roman" w:hAnsi="Times New Roman" w:cs="Times New Roman"/>
              </w:rPr>
              <w:t>2</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A5493A">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0.0029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FFBF">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9EEA">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F0C7">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2E3A">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0.59</w:t>
            </w:r>
          </w:p>
        </w:tc>
      </w:tr>
      <w:tr w14:paraId="44361C82">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E3418">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9B1B">
            <w:pPr>
              <w:pStyle w:val="8"/>
              <w:bidi w:val="0"/>
              <w:rPr>
                <w:rFonts w:hint="default" w:ascii="Times New Roman" w:hAnsi="Times New Roman" w:cs="Times New Roman"/>
                <w:lang w:val="en-US" w:eastAsia="zh-CN"/>
              </w:rPr>
            </w:pPr>
            <w:r>
              <w:rPr>
                <w:rFonts w:hint="default" w:ascii="Times New Roman" w:hAnsi="Times New Roman" w:cs="Times New Roman"/>
              </w:rPr>
              <w:t>3</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87B7BE">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0.0029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0530">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0.013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E552">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0.048</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837F">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4B80">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0.59</w:t>
            </w:r>
          </w:p>
        </w:tc>
      </w:tr>
      <w:tr w14:paraId="330DF15E">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4ACAA">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3D41">
            <w:pPr>
              <w:pStyle w:val="8"/>
              <w:bidi w:val="0"/>
              <w:rPr>
                <w:rFonts w:hint="default" w:ascii="Times New Roman" w:hAnsi="Times New Roman" w:cs="Times New Roman"/>
                <w:lang w:val="en-US" w:eastAsia="zh-CN"/>
              </w:rPr>
            </w:pPr>
            <w:r>
              <w:rPr>
                <w:rFonts w:hint="default" w:ascii="Times New Roman" w:hAnsi="Times New Roman" w:cs="Times New Roman"/>
              </w:rPr>
              <w:t>4</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F19D8D">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0.0028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7CA7">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0.013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3F58">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0.047</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D48F">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EEC7">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0.59</w:t>
            </w:r>
          </w:p>
        </w:tc>
      </w:tr>
      <w:tr w14:paraId="123A26F6">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958BD">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FDDD">
            <w:pPr>
              <w:pStyle w:val="8"/>
              <w:bidi w:val="0"/>
              <w:rPr>
                <w:rFonts w:hint="default" w:ascii="Times New Roman" w:hAnsi="Times New Roman" w:cs="Times New Roman"/>
                <w:lang w:val="en-US" w:eastAsia="zh-CN"/>
              </w:rPr>
            </w:pPr>
            <w:r>
              <w:rPr>
                <w:rFonts w:hint="default" w:ascii="Times New Roman" w:hAnsi="Times New Roman" w:cs="Times New Roman"/>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A87F19">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0.0030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4194">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17E4">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0.048</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5850">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DFBE">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0.60</w:t>
            </w:r>
          </w:p>
        </w:tc>
      </w:tr>
      <w:tr w14:paraId="032740E2">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55675">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3407">
            <w:pPr>
              <w:pStyle w:val="8"/>
              <w:bidi w:val="0"/>
              <w:rPr>
                <w:rFonts w:hint="default" w:ascii="Times New Roman" w:hAnsi="Times New Roman" w:cs="Times New Roman"/>
                <w:lang w:val="en-US" w:eastAsia="zh-CN"/>
              </w:rPr>
            </w:pPr>
            <w:r>
              <w:rPr>
                <w:rFonts w:hint="default" w:ascii="Times New Roman" w:hAnsi="Times New Roman" w:cs="Times New Roman"/>
              </w:rPr>
              <w:t>6</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D256B9">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0.0030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2000">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0.013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9D84">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6555">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282D">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0.59</w:t>
            </w:r>
          </w:p>
        </w:tc>
      </w:tr>
      <w:tr w14:paraId="7BB6025A">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06E85">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D810">
            <w:pPr>
              <w:pStyle w:val="8"/>
              <w:bidi w:val="0"/>
              <w:rPr>
                <w:rFonts w:hint="default" w:ascii="Times New Roman" w:hAnsi="Times New Roman" w:cs="Times New Roman"/>
                <w:lang w:val="en-US" w:eastAsia="zh-CN"/>
              </w:rPr>
            </w:pPr>
            <w:r>
              <w:rPr>
                <w:rFonts w:hint="default" w:ascii="Times New Roman" w:hAnsi="Times New Roman" w:cs="Times New Roman"/>
              </w:rPr>
              <w:t>7</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5CDB56">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0.0029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A9F0">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0.013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A470">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7FB0">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B537">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0.59</w:t>
            </w:r>
          </w:p>
        </w:tc>
      </w:tr>
      <w:tr w14:paraId="3729F8E9">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79BCC">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EE35">
            <w:pPr>
              <w:pStyle w:val="8"/>
              <w:bidi w:val="0"/>
              <w:rPr>
                <w:rFonts w:hint="default" w:ascii="Times New Roman" w:hAnsi="Times New Roman" w:cs="Times New Roman"/>
                <w:lang w:val="en-US" w:eastAsia="zh-CN"/>
              </w:rPr>
            </w:pPr>
            <w:r>
              <w:rPr>
                <w:rFonts w:hint="default" w:ascii="Times New Roman" w:hAnsi="Times New Roman" w:cs="Times New Roman"/>
              </w:rPr>
              <w:t>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523B83">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0.0028 </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AA36">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0.013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0812">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4443">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1F65">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0.58</w:t>
            </w:r>
          </w:p>
        </w:tc>
      </w:tr>
      <w:tr w14:paraId="528F2432">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B3438">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7C58">
            <w:pPr>
              <w:pStyle w:val="8"/>
              <w:bidi w:val="0"/>
              <w:rPr>
                <w:rFonts w:hint="default" w:ascii="Times New Roman" w:hAnsi="Times New Roman" w:cs="Times New Roman"/>
                <w:lang w:val="en-US" w:eastAsia="zh-CN"/>
              </w:rPr>
            </w:pPr>
            <w:r>
              <w:rPr>
                <w:rFonts w:hint="default" w:ascii="Times New Roman" w:hAnsi="Times New Roman" w:cs="Times New Roman"/>
              </w:rPr>
              <w:t>9</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68F6DD">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0.0029 </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0989">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8E68">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0.047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E0764">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7229">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0.58</w:t>
            </w:r>
          </w:p>
        </w:tc>
      </w:tr>
      <w:tr w14:paraId="67F9263F">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C140B">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B08F">
            <w:pPr>
              <w:pStyle w:val="8"/>
              <w:bidi w:val="0"/>
              <w:rPr>
                <w:rFonts w:hint="default" w:ascii="Times New Roman" w:hAnsi="Times New Roman" w:cs="Times New Roman"/>
                <w:lang w:val="en-US" w:eastAsia="zh-CN"/>
              </w:rPr>
            </w:pPr>
            <w:r>
              <w:rPr>
                <w:rFonts w:hint="default" w:ascii="Times New Roman" w:hAnsi="Times New Roman" w:cs="Times New Roman"/>
              </w:rPr>
              <w:t>10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74A0DF">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0.0029 </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0A881">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0.013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3F10">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0.047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2761">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AD1D">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0.58</w:t>
            </w:r>
          </w:p>
        </w:tc>
      </w:tr>
      <w:tr w14:paraId="433498E4">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AB305">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1514">
            <w:pPr>
              <w:pStyle w:val="8"/>
              <w:bidi w:val="0"/>
              <w:rPr>
                <w:rFonts w:hint="default" w:ascii="Times New Roman" w:hAnsi="Times New Roman" w:cs="Times New Roman"/>
                <w:lang w:val="en-US" w:eastAsia="zh-CN"/>
              </w:rPr>
            </w:pPr>
            <w:r>
              <w:rPr>
                <w:rFonts w:hint="default" w:ascii="Times New Roman" w:hAnsi="Times New Roman" w:cs="Times New Roman"/>
              </w:rPr>
              <w:t>11</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06ED36">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0.0030 </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1B69">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0.013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AAAE">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0A1F">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F0C4">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0.59</w:t>
            </w:r>
          </w:p>
        </w:tc>
      </w:tr>
      <w:tr w14:paraId="5F248CFB">
        <w:tblPrEx>
          <w:tblCellMar>
            <w:top w:w="0" w:type="dxa"/>
            <w:left w:w="108" w:type="dxa"/>
            <w:bottom w:w="0" w:type="dxa"/>
            <w:right w:w="108" w:type="dxa"/>
          </w:tblCellMar>
        </w:tblPrEx>
        <w:trPr>
          <w:trHeight w:val="312"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7EA5F">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6ABE">
            <w:pPr>
              <w:pStyle w:val="8"/>
              <w:bidi w:val="0"/>
              <w:rPr>
                <w:rFonts w:hint="default" w:ascii="Times New Roman" w:hAnsi="Times New Roman" w:cs="Times New Roman"/>
                <w:lang w:val="en-US" w:eastAsia="zh-CN"/>
              </w:rPr>
            </w:pPr>
            <w:r>
              <w:rPr>
                <w:rFonts w:hint="default" w:ascii="Times New Roman" w:hAnsi="Times New Roman" w:cs="Times New Roman"/>
              </w:rPr>
              <w:t>均值</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D392">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0.00292 </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2078">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0.01273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C32F">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0.0468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4F0D">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0.200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7D88">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0.588</w:t>
            </w:r>
          </w:p>
        </w:tc>
      </w:tr>
      <w:tr w14:paraId="22CDE5C5">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E8748">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0610">
            <w:pPr>
              <w:pStyle w:val="8"/>
              <w:bidi w:val="0"/>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S</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6B8C77">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7.51E-05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1041">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4.67E-04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0ED9">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8.74E-04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CD31">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4.47E-03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C39A">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6.03E-03</w:t>
            </w:r>
          </w:p>
        </w:tc>
      </w:tr>
      <w:tr w14:paraId="79E1EFC9">
        <w:tblPrEx>
          <w:tblCellMar>
            <w:top w:w="0" w:type="dxa"/>
            <w:left w:w="108" w:type="dxa"/>
            <w:bottom w:w="0" w:type="dxa"/>
            <w:right w:w="108" w:type="dxa"/>
          </w:tblCellMar>
        </w:tblPrEx>
        <w:trPr>
          <w:trHeight w:val="170" w:hRule="atLeast"/>
          <w:jc w:val="center"/>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4B076">
            <w:pPr>
              <w:pStyle w:val="8"/>
              <w:bidi w:val="0"/>
              <w:rPr>
                <w:rFonts w:hint="default" w:ascii="Times New Roman" w:hAnsi="Times New Roman" w:cs="Times New Roman"/>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049D">
            <w:pPr>
              <w:pStyle w:val="8"/>
              <w:bidi w:val="0"/>
              <w:rPr>
                <w:rFonts w:hint="default" w:ascii="Times New Roman" w:hAnsi="Times New Roman" w:cs="Times New Roman"/>
                <w:lang w:val="en-US" w:eastAsia="zh-CN"/>
              </w:rPr>
            </w:pPr>
            <w:r>
              <w:rPr>
                <w:rFonts w:hint="default" w:ascii="Times New Roman" w:hAnsi="Times New Roman" w:cs="Times New Roman"/>
              </w:rPr>
              <w:t>RSD</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0CFBC0">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2.57 </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BC5D">
            <w:pPr>
              <w:pStyle w:val="8"/>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3.67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71F6">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1.87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DDDC">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2.24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EF17">
            <w:pPr>
              <w:pStyle w:val="8"/>
              <w:bidi w:val="0"/>
              <w:rPr>
                <w:rFonts w:hint="default" w:ascii="Times New Roman" w:hAnsi="Times New Roman" w:cs="Times New Roman"/>
                <w:lang w:val="en-US" w:eastAsia="zh-CN"/>
              </w:rPr>
            </w:pPr>
            <w:r>
              <w:rPr>
                <w:rFonts w:hint="default" w:ascii="Times New Roman" w:hAnsi="Times New Roman" w:cs="Times New Roman"/>
                <w:lang w:val="en-US" w:eastAsia="zh-CN"/>
              </w:rPr>
              <w:t>1.03</w:t>
            </w:r>
          </w:p>
        </w:tc>
      </w:tr>
    </w:tbl>
    <w:p w14:paraId="2B4E9F6F">
      <w:pPr>
        <w:pStyle w:val="4"/>
        <w:bidi w:val="0"/>
      </w:pPr>
      <w:r>
        <w:t>3.</w:t>
      </w:r>
      <w:r>
        <w:rPr>
          <w:rFonts w:hint="eastAsia"/>
        </w:rPr>
        <w:t>8</w:t>
      </w:r>
      <w:r>
        <w:t>重复性及再现性</w:t>
      </w:r>
    </w:p>
    <w:p w14:paraId="50C802A5">
      <w:pPr>
        <w:bidi w:val="0"/>
        <w:rPr>
          <w:rFonts w:hint="default" w:ascii="Times New Roman" w:hAnsi="Times New Roman" w:cs="Times New Roman"/>
        </w:rPr>
      </w:pPr>
      <w:r>
        <w:t>为了确定《</w:t>
      </w:r>
      <w:r>
        <w:rPr>
          <w:rFonts w:hint="eastAsia"/>
        </w:rPr>
        <w:t>第1部分：砷含量的测定 电感耦合等离子体原子发射光谱法</w:t>
      </w:r>
      <w:r>
        <w:t>》的重复性和再现性，</w:t>
      </w:r>
      <w:r>
        <w:rPr>
          <w:rFonts w:hint="default"/>
        </w:rPr>
        <w:t>10家实验室对砷含量呈梯度变化的5个锑样品进行了协同试验。根据国家标准GB/T</w:t>
      </w:r>
      <w:r>
        <w:rPr>
          <w:rFonts w:hint="eastAsia"/>
          <w:lang w:val="en-US" w:eastAsia="zh-CN"/>
        </w:rPr>
        <w:t xml:space="preserve"> </w:t>
      </w:r>
      <w:r>
        <w:rPr>
          <w:rFonts w:hint="default"/>
        </w:rPr>
        <w:t>6379.2-2004确定标准测量方法的重复性和再现性的基本方法，对实验室内部各元素数据进行了格拉布斯检验，对数据的平均值、标准偏差进行了格拉布斯和科克伦检验，对各种检验后的数据，在剔除异常值保留歧离值后进行汇总，计算被测元素</w:t>
      </w:r>
      <w:r>
        <w:rPr>
          <w:rFonts w:hint="default" w:ascii="Times New Roman" w:hAnsi="Times New Roman" w:cs="Times New Roman"/>
        </w:rPr>
        <w:t>的重复性限和再现性限，结果见表12，具体计算过程见附录</w:t>
      </w:r>
      <w:r>
        <w:rPr>
          <w:rFonts w:hint="default" w:ascii="Times New Roman" w:hAnsi="Times New Roman" w:cs="Times New Roman"/>
          <w:lang w:val="en-US" w:eastAsia="zh-CN"/>
        </w:rPr>
        <w:t>4</w:t>
      </w:r>
      <w:r>
        <w:rPr>
          <w:rFonts w:hint="default" w:ascii="Times New Roman" w:hAnsi="Times New Roman" w:cs="Times New Roman"/>
        </w:rPr>
        <w:t>。</w:t>
      </w:r>
    </w:p>
    <w:p w14:paraId="1945BD6B">
      <w:pPr>
        <w:pStyle w:val="8"/>
        <w:bidi w:val="0"/>
        <w:rPr>
          <w:rFonts w:hint="default" w:ascii="Times New Roman" w:hAnsi="Times New Roman" w:cs="Times New Roman"/>
        </w:rPr>
      </w:pPr>
      <w:r>
        <w:rPr>
          <w:rFonts w:hint="default" w:ascii="Times New Roman" w:hAnsi="Times New Roman" w:cs="Times New Roman"/>
        </w:rPr>
        <w:t>表12 精密度计算结果</w:t>
      </w:r>
    </w:p>
    <w:tbl>
      <w:tblPr>
        <w:tblStyle w:val="15"/>
        <w:tblW w:w="945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963"/>
        <w:gridCol w:w="1757"/>
        <w:gridCol w:w="1778"/>
        <w:gridCol w:w="1778"/>
        <w:gridCol w:w="1778"/>
        <w:gridCol w:w="1397"/>
      </w:tblGrid>
      <w:tr w14:paraId="2A7023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510" w:type="pct"/>
            <w:vAlign w:val="center"/>
          </w:tcPr>
          <w:p w14:paraId="02CA9B1F">
            <w:pPr>
              <w:pStyle w:val="8"/>
              <w:bidi w:val="0"/>
              <w:rPr>
                <w:rFonts w:hint="default" w:ascii="Times New Roman" w:hAnsi="Times New Roman" w:cs="Times New Roman"/>
              </w:rPr>
            </w:pPr>
            <w:r>
              <w:rPr>
                <w:rFonts w:hint="default" w:ascii="Times New Roman" w:hAnsi="Times New Roman" w:cs="Times New Roman"/>
              </w:rPr>
              <w:t>水平i</w:t>
            </w:r>
          </w:p>
        </w:tc>
        <w:tc>
          <w:tcPr>
            <w:tcW w:w="929" w:type="pct"/>
            <w:vAlign w:val="center"/>
          </w:tcPr>
          <w:p w14:paraId="01286916">
            <w:pPr>
              <w:pStyle w:val="8"/>
              <w:bidi w:val="0"/>
              <w:rPr>
                <w:rFonts w:hint="default" w:ascii="Times New Roman" w:hAnsi="Times New Roman" w:cs="Times New Roman"/>
              </w:rPr>
            </w:pPr>
            <w:r>
              <w:rPr>
                <w:rFonts w:hint="default" w:ascii="Times New Roman" w:hAnsi="Times New Roman" w:cs="Times New Roman"/>
              </w:rPr>
              <w:t>水平1</w:t>
            </w:r>
          </w:p>
        </w:tc>
        <w:tc>
          <w:tcPr>
            <w:tcW w:w="940" w:type="pct"/>
            <w:vAlign w:val="center"/>
          </w:tcPr>
          <w:p w14:paraId="26EA39DA">
            <w:pPr>
              <w:pStyle w:val="8"/>
              <w:bidi w:val="0"/>
              <w:rPr>
                <w:rFonts w:hint="default" w:ascii="Times New Roman" w:hAnsi="Times New Roman" w:cs="Times New Roman"/>
              </w:rPr>
            </w:pPr>
            <w:r>
              <w:rPr>
                <w:rFonts w:hint="default" w:ascii="Times New Roman" w:hAnsi="Times New Roman" w:cs="Times New Roman"/>
              </w:rPr>
              <w:t>水平2</w:t>
            </w:r>
          </w:p>
        </w:tc>
        <w:tc>
          <w:tcPr>
            <w:tcW w:w="940" w:type="pct"/>
            <w:vAlign w:val="center"/>
          </w:tcPr>
          <w:p w14:paraId="4E9EA84E">
            <w:pPr>
              <w:pStyle w:val="8"/>
              <w:bidi w:val="0"/>
              <w:rPr>
                <w:rFonts w:hint="default" w:ascii="Times New Roman" w:hAnsi="Times New Roman" w:cs="Times New Roman"/>
              </w:rPr>
            </w:pPr>
            <w:r>
              <w:rPr>
                <w:rFonts w:hint="default" w:ascii="Times New Roman" w:hAnsi="Times New Roman" w:cs="Times New Roman"/>
              </w:rPr>
              <w:t>水平3</w:t>
            </w:r>
          </w:p>
        </w:tc>
        <w:tc>
          <w:tcPr>
            <w:tcW w:w="940" w:type="pct"/>
            <w:vAlign w:val="center"/>
          </w:tcPr>
          <w:p w14:paraId="04B40127">
            <w:pPr>
              <w:pStyle w:val="8"/>
              <w:bidi w:val="0"/>
              <w:rPr>
                <w:rFonts w:hint="default" w:ascii="Times New Roman" w:hAnsi="Times New Roman" w:cs="Times New Roman"/>
              </w:rPr>
            </w:pPr>
            <w:r>
              <w:rPr>
                <w:rFonts w:hint="default" w:ascii="Times New Roman" w:hAnsi="Times New Roman" w:cs="Times New Roman"/>
              </w:rPr>
              <w:t>水平4</w:t>
            </w:r>
          </w:p>
        </w:tc>
        <w:tc>
          <w:tcPr>
            <w:tcW w:w="739" w:type="pct"/>
            <w:vAlign w:val="center"/>
          </w:tcPr>
          <w:p w14:paraId="7D70C637">
            <w:pPr>
              <w:pStyle w:val="8"/>
              <w:bidi w:val="0"/>
              <w:rPr>
                <w:rFonts w:hint="default" w:ascii="Times New Roman" w:hAnsi="Times New Roman" w:cs="Times New Roman"/>
              </w:rPr>
            </w:pPr>
            <w:r>
              <w:rPr>
                <w:rFonts w:hint="default" w:ascii="Times New Roman" w:hAnsi="Times New Roman" w:cs="Times New Roman"/>
              </w:rPr>
              <w:t>水平5</w:t>
            </w:r>
          </w:p>
        </w:tc>
      </w:tr>
      <w:tr w14:paraId="51BA06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510" w:type="pct"/>
            <w:vAlign w:val="center"/>
          </w:tcPr>
          <w:p w14:paraId="4643A841">
            <w:pPr>
              <w:pStyle w:val="8"/>
              <w:bidi w:val="0"/>
              <w:rPr>
                <w:rFonts w:hint="default" w:ascii="Times New Roman" w:hAnsi="Times New Roman" w:cs="Times New Roman"/>
                <w:color w:val="auto"/>
              </w:rPr>
            </w:pPr>
            <w:r>
              <w:rPr>
                <w:rFonts w:hint="default" w:ascii="Times New Roman" w:hAnsi="Times New Roman" w:cs="Times New Roman"/>
                <w:color w:val="auto"/>
              </w:rPr>
              <w:t>总平</w:t>
            </w:r>
          </w:p>
          <w:p w14:paraId="04DB3E01">
            <w:pPr>
              <w:pStyle w:val="8"/>
              <w:bidi w:val="0"/>
              <w:rPr>
                <w:rFonts w:hint="default" w:ascii="Times New Roman" w:hAnsi="Times New Roman" w:cs="Times New Roman"/>
                <w:color w:val="auto"/>
              </w:rPr>
            </w:pPr>
            <w:r>
              <w:rPr>
                <w:rFonts w:hint="default" w:ascii="Times New Roman" w:hAnsi="Times New Roman" w:cs="Times New Roman"/>
                <w:color w:val="auto"/>
              </w:rPr>
              <w:t>均值</w:t>
            </w:r>
          </w:p>
        </w:tc>
        <w:tc>
          <w:tcPr>
            <w:tcW w:w="1550" w:type="dxa"/>
            <w:vAlign w:val="center"/>
          </w:tcPr>
          <w:p w14:paraId="41FFC31F">
            <w:pPr>
              <w:pStyle w:val="8"/>
              <w:bidi w:val="0"/>
              <w:rPr>
                <w:rFonts w:hint="eastAsia" w:ascii="Times New Roman" w:hAnsi="Times New Roman" w:cs="Times New Roman"/>
                <w:color w:val="auto"/>
                <w:lang w:eastAsia="zh-CN"/>
              </w:rPr>
            </w:pPr>
            <w:r>
              <w:rPr>
                <w:rFonts w:hint="default" w:ascii="Times New Roman" w:hAnsi="Times New Roman" w:cs="Times New Roman"/>
                <w:color w:val="auto"/>
                <w:lang w:val="en-US" w:eastAsia="zh-CN"/>
              </w:rPr>
              <w:t>0.002</w:t>
            </w:r>
            <w:r>
              <w:rPr>
                <w:rFonts w:hint="eastAsia" w:ascii="Times New Roman" w:hAnsi="Times New Roman" w:cs="Times New Roman"/>
                <w:color w:val="auto"/>
                <w:lang w:val="en-US" w:eastAsia="zh-CN"/>
              </w:rPr>
              <w:t>6</w:t>
            </w:r>
          </w:p>
        </w:tc>
        <w:tc>
          <w:tcPr>
            <w:tcW w:w="1569" w:type="dxa"/>
            <w:vAlign w:val="center"/>
          </w:tcPr>
          <w:p w14:paraId="18771525">
            <w:pPr>
              <w:pStyle w:val="8"/>
              <w:bidi w:val="0"/>
              <w:rPr>
                <w:rFonts w:hint="default" w:ascii="Times New Roman" w:hAnsi="Times New Roman" w:cs="Times New Roman"/>
                <w:color w:val="auto"/>
              </w:rPr>
            </w:pPr>
            <w:r>
              <w:rPr>
                <w:rFonts w:hint="default" w:ascii="Times New Roman" w:hAnsi="Times New Roman" w:cs="Times New Roman"/>
                <w:color w:val="auto"/>
              </w:rPr>
              <w:t>0.012</w:t>
            </w:r>
          </w:p>
        </w:tc>
        <w:tc>
          <w:tcPr>
            <w:tcW w:w="1569" w:type="dxa"/>
            <w:vAlign w:val="center"/>
          </w:tcPr>
          <w:p w14:paraId="2D5E22C7">
            <w:pPr>
              <w:pStyle w:val="8"/>
              <w:bidi w:val="0"/>
              <w:rPr>
                <w:rFonts w:hint="default" w:ascii="Times New Roman" w:hAnsi="Times New Roman" w:cs="Times New Roman"/>
                <w:color w:val="auto"/>
              </w:rPr>
            </w:pPr>
            <w:r>
              <w:rPr>
                <w:rFonts w:hint="default" w:ascii="Times New Roman" w:hAnsi="Times New Roman" w:cs="Times New Roman"/>
                <w:color w:val="auto"/>
              </w:rPr>
              <w:t>0.046</w:t>
            </w:r>
          </w:p>
        </w:tc>
        <w:tc>
          <w:tcPr>
            <w:tcW w:w="1569" w:type="dxa"/>
            <w:vAlign w:val="center"/>
          </w:tcPr>
          <w:p w14:paraId="685096C1">
            <w:pPr>
              <w:pStyle w:val="8"/>
              <w:bidi w:val="0"/>
              <w:rPr>
                <w:rFonts w:hint="default" w:ascii="Times New Roman" w:hAnsi="Times New Roman" w:cs="Times New Roman"/>
                <w:color w:val="auto"/>
              </w:rPr>
            </w:pPr>
            <w:r>
              <w:rPr>
                <w:rFonts w:hint="default" w:ascii="Times New Roman" w:hAnsi="Times New Roman" w:cs="Times New Roman"/>
                <w:color w:val="auto"/>
              </w:rPr>
              <w:t>0.20</w:t>
            </w:r>
          </w:p>
        </w:tc>
        <w:tc>
          <w:tcPr>
            <w:tcW w:w="1233" w:type="dxa"/>
            <w:vAlign w:val="center"/>
          </w:tcPr>
          <w:p w14:paraId="33D8D32F">
            <w:pPr>
              <w:pStyle w:val="8"/>
              <w:bidi w:val="0"/>
              <w:rPr>
                <w:rFonts w:hint="default" w:ascii="Times New Roman" w:hAnsi="Times New Roman" w:cs="Times New Roman"/>
                <w:color w:val="auto"/>
              </w:rPr>
            </w:pPr>
            <w:r>
              <w:rPr>
                <w:rFonts w:hint="default" w:ascii="Times New Roman" w:hAnsi="Times New Roman" w:cs="Times New Roman"/>
                <w:color w:val="auto"/>
              </w:rPr>
              <w:t>0.59</w:t>
            </w:r>
          </w:p>
        </w:tc>
      </w:tr>
      <w:tr w14:paraId="67B168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510" w:type="pct"/>
            <w:vAlign w:val="center"/>
          </w:tcPr>
          <w:p w14:paraId="6F788FB5">
            <w:pPr>
              <w:pStyle w:val="8"/>
              <w:bidi w:val="0"/>
              <w:rPr>
                <w:rFonts w:hint="default" w:ascii="Times New Roman" w:hAnsi="Times New Roman" w:cs="Times New Roman"/>
                <w:color w:val="auto"/>
              </w:rPr>
            </w:pPr>
            <w:r>
              <w:rPr>
                <w:rFonts w:hint="default" w:ascii="Times New Roman" w:hAnsi="Times New Roman" w:cs="Times New Roman"/>
                <w:color w:val="auto"/>
              </w:rPr>
              <w:t>T1</w:t>
            </w:r>
          </w:p>
        </w:tc>
        <w:tc>
          <w:tcPr>
            <w:tcW w:w="1550" w:type="dxa"/>
            <w:vAlign w:val="center"/>
          </w:tcPr>
          <w:p w14:paraId="25BF910F">
            <w:pPr>
              <w:pStyle w:val="8"/>
              <w:bidi w:val="0"/>
              <w:rPr>
                <w:rFonts w:hint="default" w:ascii="Times New Roman" w:hAnsi="Times New Roman" w:cs="Times New Roman"/>
                <w:color w:val="auto"/>
              </w:rPr>
            </w:pPr>
            <w:r>
              <w:rPr>
                <w:rFonts w:hint="default" w:ascii="Times New Roman" w:hAnsi="Times New Roman" w:cs="Times New Roman"/>
                <w:color w:val="auto"/>
                <w:lang w:val="en-US" w:eastAsia="zh-CN"/>
              </w:rPr>
              <w:t>0.2611</w:t>
            </w:r>
          </w:p>
        </w:tc>
        <w:tc>
          <w:tcPr>
            <w:tcW w:w="1569" w:type="dxa"/>
            <w:vAlign w:val="center"/>
          </w:tcPr>
          <w:p w14:paraId="27977754">
            <w:pPr>
              <w:pStyle w:val="8"/>
              <w:bidi w:val="0"/>
              <w:rPr>
                <w:rFonts w:hint="default" w:ascii="Times New Roman" w:hAnsi="Times New Roman" w:cs="Times New Roman"/>
                <w:color w:val="auto"/>
              </w:rPr>
            </w:pPr>
            <w:r>
              <w:rPr>
                <w:rFonts w:hint="default" w:ascii="Times New Roman" w:hAnsi="Times New Roman" w:cs="Times New Roman"/>
                <w:color w:val="auto"/>
              </w:rPr>
              <w:t>1.1901</w:t>
            </w:r>
          </w:p>
        </w:tc>
        <w:tc>
          <w:tcPr>
            <w:tcW w:w="1569" w:type="dxa"/>
            <w:vAlign w:val="center"/>
          </w:tcPr>
          <w:p w14:paraId="0ECB4EB4">
            <w:pPr>
              <w:pStyle w:val="8"/>
              <w:bidi w:val="0"/>
              <w:rPr>
                <w:rFonts w:hint="default" w:ascii="Times New Roman" w:hAnsi="Times New Roman" w:cs="Times New Roman"/>
                <w:color w:val="auto"/>
              </w:rPr>
            </w:pPr>
            <w:r>
              <w:rPr>
                <w:rFonts w:hint="default" w:ascii="Times New Roman" w:hAnsi="Times New Roman" w:cs="Times New Roman"/>
                <w:color w:val="auto"/>
              </w:rPr>
              <w:t>4.6518</w:t>
            </w:r>
          </w:p>
        </w:tc>
        <w:tc>
          <w:tcPr>
            <w:tcW w:w="1569" w:type="dxa"/>
            <w:vAlign w:val="center"/>
          </w:tcPr>
          <w:p w14:paraId="18DD303C">
            <w:pPr>
              <w:pStyle w:val="8"/>
              <w:bidi w:val="0"/>
              <w:rPr>
                <w:rFonts w:hint="default" w:ascii="Times New Roman" w:hAnsi="Times New Roman" w:cs="Times New Roman"/>
                <w:color w:val="auto"/>
              </w:rPr>
            </w:pPr>
            <w:r>
              <w:rPr>
                <w:rFonts w:hint="default" w:ascii="Times New Roman" w:hAnsi="Times New Roman" w:cs="Times New Roman"/>
                <w:color w:val="auto"/>
              </w:rPr>
              <w:t>20.2511</w:t>
            </w:r>
          </w:p>
        </w:tc>
        <w:tc>
          <w:tcPr>
            <w:tcW w:w="1233" w:type="dxa"/>
            <w:vAlign w:val="center"/>
          </w:tcPr>
          <w:p w14:paraId="54AE7C52">
            <w:pPr>
              <w:pStyle w:val="8"/>
              <w:bidi w:val="0"/>
              <w:rPr>
                <w:rFonts w:hint="default" w:ascii="Times New Roman" w:hAnsi="Times New Roman" w:cs="Times New Roman"/>
                <w:color w:val="auto"/>
              </w:rPr>
            </w:pPr>
            <w:r>
              <w:rPr>
                <w:rFonts w:hint="default" w:ascii="Times New Roman" w:hAnsi="Times New Roman" w:cs="Times New Roman"/>
                <w:color w:val="auto"/>
              </w:rPr>
              <w:t>59.8849</w:t>
            </w:r>
          </w:p>
        </w:tc>
      </w:tr>
      <w:tr w14:paraId="7BBB0A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510" w:type="pct"/>
            <w:vAlign w:val="center"/>
          </w:tcPr>
          <w:p w14:paraId="1726256E">
            <w:pPr>
              <w:pStyle w:val="8"/>
              <w:bidi w:val="0"/>
              <w:rPr>
                <w:rFonts w:hint="default" w:ascii="Times New Roman" w:hAnsi="Times New Roman" w:cs="Times New Roman"/>
                <w:color w:val="auto"/>
              </w:rPr>
            </w:pPr>
            <w:r>
              <w:rPr>
                <w:rFonts w:hint="default" w:ascii="Times New Roman" w:hAnsi="Times New Roman" w:cs="Times New Roman"/>
                <w:color w:val="auto"/>
              </w:rPr>
              <w:t>T2</w:t>
            </w:r>
          </w:p>
        </w:tc>
        <w:tc>
          <w:tcPr>
            <w:tcW w:w="1550" w:type="dxa"/>
            <w:vAlign w:val="center"/>
          </w:tcPr>
          <w:p w14:paraId="6AFA0BCA">
            <w:pPr>
              <w:pStyle w:val="8"/>
              <w:bidi w:val="0"/>
              <w:rPr>
                <w:rFonts w:hint="default" w:ascii="Times New Roman" w:hAnsi="Times New Roman" w:cs="Times New Roman"/>
                <w:color w:val="auto"/>
              </w:rPr>
            </w:pPr>
            <w:r>
              <w:rPr>
                <w:rFonts w:hint="default" w:ascii="Times New Roman" w:hAnsi="Times New Roman" w:cs="Times New Roman"/>
                <w:color w:val="auto"/>
                <w:lang w:val="en-US" w:eastAsia="zh-CN"/>
              </w:rPr>
              <w:t xml:space="preserve">0.00067090 </w:t>
            </w:r>
          </w:p>
        </w:tc>
        <w:tc>
          <w:tcPr>
            <w:tcW w:w="1569" w:type="dxa"/>
            <w:vAlign w:val="center"/>
          </w:tcPr>
          <w:p w14:paraId="2D643802">
            <w:pPr>
              <w:pStyle w:val="8"/>
              <w:bidi w:val="0"/>
              <w:rPr>
                <w:rFonts w:hint="default" w:ascii="Times New Roman" w:hAnsi="Times New Roman" w:cs="Times New Roman"/>
                <w:color w:val="auto"/>
              </w:rPr>
            </w:pPr>
            <w:r>
              <w:rPr>
                <w:rFonts w:hint="default" w:ascii="Times New Roman" w:hAnsi="Times New Roman" w:cs="Times New Roman"/>
                <w:color w:val="auto"/>
              </w:rPr>
              <w:t>0.014056172</w:t>
            </w:r>
          </w:p>
        </w:tc>
        <w:tc>
          <w:tcPr>
            <w:tcW w:w="1569" w:type="dxa"/>
            <w:vAlign w:val="center"/>
          </w:tcPr>
          <w:p w14:paraId="795A5A26">
            <w:pPr>
              <w:pStyle w:val="8"/>
              <w:bidi w:val="0"/>
              <w:rPr>
                <w:rFonts w:hint="default" w:ascii="Times New Roman" w:hAnsi="Times New Roman" w:cs="Times New Roman"/>
                <w:color w:val="auto"/>
              </w:rPr>
            </w:pPr>
            <w:r>
              <w:rPr>
                <w:rFonts w:hint="default" w:ascii="Times New Roman" w:hAnsi="Times New Roman" w:cs="Times New Roman"/>
                <w:color w:val="auto"/>
              </w:rPr>
              <w:t>0.212247264</w:t>
            </w:r>
          </w:p>
        </w:tc>
        <w:tc>
          <w:tcPr>
            <w:tcW w:w="1569" w:type="dxa"/>
            <w:vAlign w:val="center"/>
          </w:tcPr>
          <w:p w14:paraId="0586AA3C">
            <w:pPr>
              <w:pStyle w:val="8"/>
              <w:bidi w:val="0"/>
              <w:rPr>
                <w:rFonts w:hint="default" w:ascii="Times New Roman" w:hAnsi="Times New Roman" w:cs="Times New Roman"/>
                <w:color w:val="auto"/>
              </w:rPr>
            </w:pPr>
            <w:r>
              <w:rPr>
                <w:rFonts w:hint="default" w:ascii="Times New Roman" w:hAnsi="Times New Roman" w:cs="Times New Roman"/>
                <w:color w:val="auto"/>
              </w:rPr>
              <w:t>4.023039191</w:t>
            </w:r>
          </w:p>
        </w:tc>
        <w:tc>
          <w:tcPr>
            <w:tcW w:w="1233" w:type="dxa"/>
            <w:vAlign w:val="center"/>
          </w:tcPr>
          <w:p w14:paraId="45C74782">
            <w:pPr>
              <w:pStyle w:val="8"/>
              <w:bidi w:val="0"/>
              <w:rPr>
                <w:rFonts w:hint="default" w:ascii="Times New Roman" w:hAnsi="Times New Roman" w:cs="Times New Roman"/>
                <w:color w:val="auto"/>
              </w:rPr>
            </w:pPr>
            <w:r>
              <w:rPr>
                <w:rFonts w:hint="default" w:ascii="Times New Roman" w:hAnsi="Times New Roman" w:cs="Times New Roman"/>
                <w:color w:val="auto"/>
              </w:rPr>
              <w:t>35.16867995</w:t>
            </w:r>
          </w:p>
        </w:tc>
      </w:tr>
      <w:tr w14:paraId="72EB12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510" w:type="pct"/>
            <w:vAlign w:val="center"/>
          </w:tcPr>
          <w:p w14:paraId="1B4499C1">
            <w:pPr>
              <w:pStyle w:val="8"/>
              <w:bidi w:val="0"/>
              <w:rPr>
                <w:rFonts w:hint="default" w:ascii="Times New Roman" w:hAnsi="Times New Roman" w:cs="Times New Roman"/>
                <w:color w:val="auto"/>
              </w:rPr>
            </w:pPr>
            <w:r>
              <w:rPr>
                <w:rFonts w:hint="default" w:ascii="Times New Roman" w:hAnsi="Times New Roman" w:cs="Times New Roman"/>
                <w:color w:val="auto"/>
              </w:rPr>
              <w:t>T3</w:t>
            </w:r>
          </w:p>
        </w:tc>
        <w:tc>
          <w:tcPr>
            <w:tcW w:w="1550" w:type="dxa"/>
            <w:vAlign w:val="center"/>
          </w:tcPr>
          <w:p w14:paraId="33FEAC69">
            <w:pPr>
              <w:pStyle w:val="8"/>
              <w:bidi w:val="0"/>
              <w:rPr>
                <w:rFonts w:hint="default" w:ascii="Times New Roman" w:hAnsi="Times New Roman" w:cs="Times New Roman"/>
                <w:color w:val="auto"/>
              </w:rPr>
            </w:pPr>
            <w:r>
              <w:rPr>
                <w:rFonts w:hint="default" w:ascii="Times New Roman" w:hAnsi="Times New Roman" w:cs="Times New Roman"/>
                <w:color w:val="auto"/>
                <w:lang w:val="en-US" w:eastAsia="zh-CN"/>
              </w:rPr>
              <w:t>102</w:t>
            </w:r>
          </w:p>
        </w:tc>
        <w:tc>
          <w:tcPr>
            <w:tcW w:w="1569" w:type="dxa"/>
            <w:vAlign w:val="center"/>
          </w:tcPr>
          <w:p w14:paraId="7AB722FC">
            <w:pPr>
              <w:pStyle w:val="8"/>
              <w:bidi w:val="0"/>
              <w:rPr>
                <w:rFonts w:hint="default" w:ascii="Times New Roman" w:hAnsi="Times New Roman" w:cs="Times New Roman"/>
                <w:color w:val="auto"/>
              </w:rPr>
            </w:pPr>
            <w:r>
              <w:rPr>
                <w:rFonts w:hint="default" w:ascii="Times New Roman" w:hAnsi="Times New Roman" w:cs="Times New Roman"/>
                <w:color w:val="auto"/>
              </w:rPr>
              <w:t>101</w:t>
            </w:r>
          </w:p>
        </w:tc>
        <w:tc>
          <w:tcPr>
            <w:tcW w:w="1569" w:type="dxa"/>
            <w:vAlign w:val="center"/>
          </w:tcPr>
          <w:p w14:paraId="15F995AD">
            <w:pPr>
              <w:pStyle w:val="8"/>
              <w:bidi w:val="0"/>
              <w:rPr>
                <w:rFonts w:hint="default" w:ascii="Times New Roman" w:hAnsi="Times New Roman" w:cs="Times New Roman"/>
                <w:color w:val="auto"/>
              </w:rPr>
            </w:pPr>
            <w:r>
              <w:rPr>
                <w:rFonts w:hint="default" w:ascii="Times New Roman" w:hAnsi="Times New Roman" w:cs="Times New Roman"/>
                <w:color w:val="auto"/>
              </w:rPr>
              <w:t>102</w:t>
            </w:r>
          </w:p>
        </w:tc>
        <w:tc>
          <w:tcPr>
            <w:tcW w:w="1569" w:type="dxa"/>
            <w:vAlign w:val="center"/>
          </w:tcPr>
          <w:p w14:paraId="5515D803">
            <w:pPr>
              <w:pStyle w:val="8"/>
              <w:bidi w:val="0"/>
              <w:rPr>
                <w:rFonts w:hint="default" w:ascii="Times New Roman" w:hAnsi="Times New Roman" w:cs="Times New Roman"/>
                <w:color w:val="auto"/>
              </w:rPr>
            </w:pPr>
            <w:r>
              <w:rPr>
                <w:rFonts w:hint="default" w:ascii="Times New Roman" w:hAnsi="Times New Roman" w:cs="Times New Roman"/>
                <w:color w:val="auto"/>
              </w:rPr>
              <w:t>102</w:t>
            </w:r>
          </w:p>
        </w:tc>
        <w:tc>
          <w:tcPr>
            <w:tcW w:w="1233" w:type="dxa"/>
            <w:vAlign w:val="center"/>
          </w:tcPr>
          <w:p w14:paraId="15605BCC">
            <w:pPr>
              <w:pStyle w:val="8"/>
              <w:bidi w:val="0"/>
              <w:rPr>
                <w:rFonts w:hint="default" w:ascii="Times New Roman" w:hAnsi="Times New Roman" w:cs="Times New Roman"/>
                <w:color w:val="auto"/>
              </w:rPr>
            </w:pPr>
            <w:r>
              <w:rPr>
                <w:rFonts w:hint="default" w:ascii="Times New Roman" w:hAnsi="Times New Roman" w:cs="Times New Roman"/>
                <w:color w:val="auto"/>
              </w:rPr>
              <w:t>102</w:t>
            </w:r>
          </w:p>
        </w:tc>
      </w:tr>
      <w:tr w14:paraId="620946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510" w:type="pct"/>
            <w:vAlign w:val="center"/>
          </w:tcPr>
          <w:p w14:paraId="28F83420">
            <w:pPr>
              <w:pStyle w:val="8"/>
              <w:bidi w:val="0"/>
              <w:rPr>
                <w:rFonts w:hint="default" w:ascii="Times New Roman" w:hAnsi="Times New Roman" w:cs="Times New Roman"/>
                <w:color w:val="auto"/>
              </w:rPr>
            </w:pPr>
            <w:r>
              <w:rPr>
                <w:rFonts w:hint="default" w:ascii="Times New Roman" w:hAnsi="Times New Roman" w:cs="Times New Roman"/>
                <w:color w:val="auto"/>
              </w:rPr>
              <w:t>T4</w:t>
            </w:r>
          </w:p>
        </w:tc>
        <w:tc>
          <w:tcPr>
            <w:tcW w:w="1550" w:type="dxa"/>
            <w:vAlign w:val="center"/>
          </w:tcPr>
          <w:p w14:paraId="5D990082">
            <w:pPr>
              <w:pStyle w:val="8"/>
              <w:bidi w:val="0"/>
              <w:rPr>
                <w:rFonts w:hint="default" w:ascii="Times New Roman" w:hAnsi="Times New Roman" w:cs="Times New Roman"/>
                <w:color w:val="auto"/>
              </w:rPr>
            </w:pPr>
            <w:r>
              <w:rPr>
                <w:rFonts w:hint="default" w:ascii="Times New Roman" w:hAnsi="Times New Roman" w:cs="Times New Roman"/>
                <w:color w:val="auto"/>
                <w:lang w:val="en-US" w:eastAsia="zh-CN"/>
              </w:rPr>
              <w:t>1066</w:t>
            </w:r>
          </w:p>
        </w:tc>
        <w:tc>
          <w:tcPr>
            <w:tcW w:w="1569" w:type="dxa"/>
            <w:vAlign w:val="center"/>
          </w:tcPr>
          <w:p w14:paraId="706E54A3">
            <w:pPr>
              <w:pStyle w:val="8"/>
              <w:bidi w:val="0"/>
              <w:rPr>
                <w:rFonts w:hint="default" w:ascii="Times New Roman" w:hAnsi="Times New Roman" w:cs="Times New Roman"/>
                <w:color w:val="auto"/>
              </w:rPr>
            </w:pPr>
            <w:r>
              <w:rPr>
                <w:rFonts w:hint="default" w:ascii="Times New Roman" w:hAnsi="Times New Roman" w:cs="Times New Roman"/>
                <w:color w:val="auto"/>
              </w:rPr>
              <w:t>1045</w:t>
            </w:r>
          </w:p>
        </w:tc>
        <w:tc>
          <w:tcPr>
            <w:tcW w:w="1569" w:type="dxa"/>
            <w:vAlign w:val="center"/>
          </w:tcPr>
          <w:p w14:paraId="4E2ACB0A">
            <w:pPr>
              <w:pStyle w:val="8"/>
              <w:bidi w:val="0"/>
              <w:rPr>
                <w:rFonts w:hint="default" w:ascii="Times New Roman" w:hAnsi="Times New Roman" w:cs="Times New Roman"/>
                <w:color w:val="auto"/>
              </w:rPr>
            </w:pPr>
            <w:r>
              <w:rPr>
                <w:rFonts w:hint="default" w:ascii="Times New Roman" w:hAnsi="Times New Roman" w:cs="Times New Roman"/>
                <w:color w:val="auto"/>
              </w:rPr>
              <w:t>1066</w:t>
            </w:r>
          </w:p>
        </w:tc>
        <w:tc>
          <w:tcPr>
            <w:tcW w:w="1569" w:type="dxa"/>
            <w:vAlign w:val="center"/>
          </w:tcPr>
          <w:p w14:paraId="294774F7">
            <w:pPr>
              <w:pStyle w:val="8"/>
              <w:bidi w:val="0"/>
              <w:rPr>
                <w:rFonts w:hint="default" w:ascii="Times New Roman" w:hAnsi="Times New Roman" w:cs="Times New Roman"/>
                <w:color w:val="auto"/>
              </w:rPr>
            </w:pPr>
            <w:r>
              <w:rPr>
                <w:rFonts w:hint="default" w:ascii="Times New Roman" w:hAnsi="Times New Roman" w:cs="Times New Roman"/>
                <w:color w:val="auto"/>
              </w:rPr>
              <w:t>1066</w:t>
            </w:r>
          </w:p>
        </w:tc>
        <w:tc>
          <w:tcPr>
            <w:tcW w:w="1233" w:type="dxa"/>
            <w:vAlign w:val="center"/>
          </w:tcPr>
          <w:p w14:paraId="4F96401A">
            <w:pPr>
              <w:pStyle w:val="8"/>
              <w:bidi w:val="0"/>
              <w:rPr>
                <w:rFonts w:hint="default" w:ascii="Times New Roman" w:hAnsi="Times New Roman" w:cs="Times New Roman"/>
                <w:color w:val="auto"/>
              </w:rPr>
            </w:pPr>
            <w:r>
              <w:rPr>
                <w:rFonts w:hint="default" w:ascii="Times New Roman" w:hAnsi="Times New Roman" w:cs="Times New Roman"/>
                <w:color w:val="auto"/>
              </w:rPr>
              <w:t>1066</w:t>
            </w:r>
          </w:p>
        </w:tc>
      </w:tr>
      <w:tr w14:paraId="701544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510" w:type="pct"/>
            <w:vAlign w:val="center"/>
          </w:tcPr>
          <w:p w14:paraId="114C817B">
            <w:pPr>
              <w:pStyle w:val="8"/>
              <w:bidi w:val="0"/>
              <w:rPr>
                <w:rFonts w:hint="default" w:ascii="Times New Roman" w:hAnsi="Times New Roman" w:cs="Times New Roman"/>
                <w:color w:val="auto"/>
              </w:rPr>
            </w:pPr>
            <w:r>
              <w:rPr>
                <w:rFonts w:hint="default" w:ascii="Times New Roman" w:hAnsi="Times New Roman" w:cs="Times New Roman"/>
                <w:color w:val="auto"/>
              </w:rPr>
              <w:t>T5</w:t>
            </w:r>
          </w:p>
        </w:tc>
        <w:tc>
          <w:tcPr>
            <w:tcW w:w="1550" w:type="dxa"/>
            <w:vAlign w:val="center"/>
          </w:tcPr>
          <w:p w14:paraId="4096575F">
            <w:pPr>
              <w:pStyle w:val="8"/>
              <w:bidi w:val="0"/>
              <w:rPr>
                <w:rFonts w:hint="default" w:ascii="Times New Roman" w:hAnsi="Times New Roman" w:cs="Times New Roman"/>
                <w:color w:val="auto"/>
              </w:rPr>
            </w:pPr>
            <w:r>
              <w:rPr>
                <w:rFonts w:hint="default" w:ascii="Times New Roman" w:hAnsi="Times New Roman" w:cs="Times New Roman"/>
                <w:color w:val="auto"/>
                <w:lang w:val="en-US" w:eastAsia="zh-CN"/>
              </w:rPr>
              <w:t>7.86912E-07</w:t>
            </w:r>
          </w:p>
        </w:tc>
        <w:tc>
          <w:tcPr>
            <w:tcW w:w="1569" w:type="dxa"/>
            <w:vAlign w:val="center"/>
          </w:tcPr>
          <w:p w14:paraId="25455CCF">
            <w:pPr>
              <w:pStyle w:val="8"/>
              <w:bidi w:val="0"/>
              <w:rPr>
                <w:rFonts w:hint="default" w:ascii="Times New Roman" w:hAnsi="Times New Roman" w:cs="Times New Roman"/>
                <w:color w:val="auto"/>
              </w:rPr>
            </w:pPr>
            <w:r>
              <w:rPr>
                <w:rFonts w:hint="default" w:ascii="Times New Roman" w:hAnsi="Times New Roman" w:cs="Times New Roman"/>
                <w:color w:val="auto"/>
              </w:rPr>
              <w:t>1.52584E-05</w:t>
            </w:r>
          </w:p>
        </w:tc>
        <w:tc>
          <w:tcPr>
            <w:tcW w:w="1569" w:type="dxa"/>
            <w:vAlign w:val="center"/>
          </w:tcPr>
          <w:p w14:paraId="0550DC93">
            <w:pPr>
              <w:pStyle w:val="8"/>
              <w:bidi w:val="0"/>
              <w:rPr>
                <w:rFonts w:hint="default" w:ascii="Times New Roman" w:hAnsi="Times New Roman" w:cs="Times New Roman"/>
                <w:color w:val="auto"/>
              </w:rPr>
            </w:pPr>
            <w:r>
              <w:rPr>
                <w:rFonts w:hint="default" w:ascii="Times New Roman" w:hAnsi="Times New Roman" w:cs="Times New Roman"/>
                <w:color w:val="auto"/>
              </w:rPr>
              <w:t>6.63961E-05</w:t>
            </w:r>
          </w:p>
        </w:tc>
        <w:tc>
          <w:tcPr>
            <w:tcW w:w="1569" w:type="dxa"/>
            <w:vAlign w:val="center"/>
          </w:tcPr>
          <w:p w14:paraId="2108ADC4">
            <w:pPr>
              <w:pStyle w:val="8"/>
              <w:bidi w:val="0"/>
              <w:rPr>
                <w:rFonts w:hint="default" w:ascii="Times New Roman" w:hAnsi="Times New Roman" w:cs="Times New Roman"/>
                <w:color w:val="auto"/>
              </w:rPr>
            </w:pPr>
            <w:r>
              <w:rPr>
                <w:rFonts w:hint="default" w:ascii="Times New Roman" w:hAnsi="Times New Roman" w:cs="Times New Roman"/>
                <w:color w:val="auto"/>
              </w:rPr>
              <w:t>0.002725799</w:t>
            </w:r>
          </w:p>
        </w:tc>
        <w:tc>
          <w:tcPr>
            <w:tcW w:w="1233" w:type="dxa"/>
            <w:vAlign w:val="center"/>
          </w:tcPr>
          <w:p w14:paraId="0995FD63">
            <w:pPr>
              <w:pStyle w:val="8"/>
              <w:bidi w:val="0"/>
              <w:rPr>
                <w:rFonts w:hint="default" w:ascii="Times New Roman" w:hAnsi="Times New Roman" w:cs="Times New Roman"/>
                <w:color w:val="auto"/>
              </w:rPr>
            </w:pPr>
            <w:r>
              <w:rPr>
                <w:rFonts w:hint="default" w:ascii="Times New Roman" w:hAnsi="Times New Roman" w:cs="Times New Roman"/>
                <w:color w:val="auto"/>
              </w:rPr>
              <w:t>0.005911883</w:t>
            </w:r>
          </w:p>
        </w:tc>
      </w:tr>
      <w:tr w14:paraId="5E41B9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510" w:type="pct"/>
            <w:vAlign w:val="center"/>
          </w:tcPr>
          <w:p w14:paraId="31833305">
            <w:pPr>
              <w:pStyle w:val="8"/>
              <w:bidi w:val="0"/>
              <w:rPr>
                <w:rFonts w:hint="default" w:ascii="Times New Roman" w:hAnsi="Times New Roman" w:cs="Times New Roman"/>
                <w:color w:val="auto"/>
              </w:rPr>
            </w:pPr>
            <w:r>
              <w:rPr>
                <w:rFonts w:hint="default" w:ascii="Times New Roman" w:hAnsi="Times New Roman" w:cs="Times New Roman"/>
                <w:color w:val="auto"/>
                <w:lang w:val="en-US" w:eastAsia="zh-CN"/>
              </w:rPr>
              <w:t>S</w:t>
            </w:r>
            <w:r>
              <w:rPr>
                <w:rFonts w:hint="default" w:ascii="Times New Roman" w:hAnsi="Times New Roman" w:cs="Times New Roman"/>
                <w:color w:val="auto"/>
                <w:vertAlign w:val="subscript"/>
              </w:rPr>
              <w:t>r</w:t>
            </w:r>
            <w:r>
              <w:rPr>
                <w:rFonts w:hint="default" w:ascii="Times New Roman" w:hAnsi="Times New Roman" w:cs="Times New Roman"/>
                <w:color w:val="auto"/>
                <w:vertAlign w:val="superscript"/>
              </w:rPr>
              <w:t>2</w:t>
            </w:r>
          </w:p>
        </w:tc>
        <w:tc>
          <w:tcPr>
            <w:tcW w:w="1550" w:type="dxa"/>
            <w:vAlign w:val="center"/>
          </w:tcPr>
          <w:p w14:paraId="0F7E28B0">
            <w:pPr>
              <w:pStyle w:val="8"/>
              <w:bidi w:val="0"/>
              <w:rPr>
                <w:rFonts w:hint="default" w:ascii="Times New Roman" w:hAnsi="Times New Roman" w:cs="Times New Roman"/>
                <w:color w:val="auto"/>
              </w:rPr>
            </w:pPr>
            <w:r>
              <w:rPr>
                <w:rFonts w:hint="default" w:ascii="Times New Roman" w:hAnsi="Times New Roman" w:cs="Times New Roman"/>
                <w:color w:val="auto"/>
                <w:lang w:val="en-US" w:eastAsia="zh-CN"/>
              </w:rPr>
              <w:t>8.55339E-09</w:t>
            </w:r>
          </w:p>
        </w:tc>
        <w:tc>
          <w:tcPr>
            <w:tcW w:w="1569" w:type="dxa"/>
            <w:vAlign w:val="center"/>
          </w:tcPr>
          <w:p w14:paraId="29E9C55C">
            <w:pPr>
              <w:pStyle w:val="8"/>
              <w:bidi w:val="0"/>
              <w:rPr>
                <w:rFonts w:hint="default" w:ascii="Times New Roman" w:hAnsi="Times New Roman" w:cs="Times New Roman"/>
                <w:color w:val="auto"/>
              </w:rPr>
            </w:pPr>
            <w:r>
              <w:rPr>
                <w:rFonts w:hint="default" w:ascii="Times New Roman" w:hAnsi="Times New Roman" w:cs="Times New Roman"/>
                <w:color w:val="auto"/>
              </w:rPr>
              <w:t>1.67675E-07</w:t>
            </w:r>
          </w:p>
        </w:tc>
        <w:tc>
          <w:tcPr>
            <w:tcW w:w="1569" w:type="dxa"/>
            <w:vAlign w:val="center"/>
          </w:tcPr>
          <w:p w14:paraId="46F2B896">
            <w:pPr>
              <w:pStyle w:val="8"/>
              <w:bidi w:val="0"/>
              <w:rPr>
                <w:rFonts w:hint="default" w:ascii="Times New Roman" w:hAnsi="Times New Roman" w:cs="Times New Roman"/>
                <w:color w:val="auto"/>
              </w:rPr>
            </w:pPr>
            <w:r>
              <w:rPr>
                <w:rFonts w:hint="default" w:ascii="Times New Roman" w:hAnsi="Times New Roman" w:cs="Times New Roman"/>
                <w:color w:val="auto"/>
              </w:rPr>
              <w:t>7.21697E-07</w:t>
            </w:r>
          </w:p>
        </w:tc>
        <w:tc>
          <w:tcPr>
            <w:tcW w:w="1569" w:type="dxa"/>
            <w:vAlign w:val="center"/>
          </w:tcPr>
          <w:p w14:paraId="4B68BE4D">
            <w:pPr>
              <w:pStyle w:val="8"/>
              <w:bidi w:val="0"/>
              <w:rPr>
                <w:rFonts w:hint="default" w:ascii="Times New Roman" w:hAnsi="Times New Roman" w:cs="Times New Roman"/>
                <w:color w:val="auto"/>
              </w:rPr>
            </w:pPr>
            <w:r>
              <w:rPr>
                <w:rFonts w:hint="default" w:ascii="Times New Roman" w:hAnsi="Times New Roman" w:cs="Times New Roman"/>
                <w:color w:val="auto"/>
              </w:rPr>
              <w:t>2.96282E-05</w:t>
            </w:r>
          </w:p>
        </w:tc>
        <w:tc>
          <w:tcPr>
            <w:tcW w:w="1233" w:type="dxa"/>
            <w:vAlign w:val="center"/>
          </w:tcPr>
          <w:p w14:paraId="4C9C6C2E">
            <w:pPr>
              <w:pStyle w:val="8"/>
              <w:bidi w:val="0"/>
              <w:rPr>
                <w:rFonts w:hint="default" w:ascii="Times New Roman" w:hAnsi="Times New Roman" w:cs="Times New Roman"/>
                <w:color w:val="auto"/>
              </w:rPr>
            </w:pPr>
            <w:r>
              <w:rPr>
                <w:rFonts w:hint="default" w:ascii="Times New Roman" w:hAnsi="Times New Roman" w:cs="Times New Roman"/>
                <w:color w:val="auto"/>
              </w:rPr>
              <w:t>6.42596E-05</w:t>
            </w:r>
          </w:p>
        </w:tc>
      </w:tr>
      <w:tr w14:paraId="5E98E0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02" w:hRule="atLeast"/>
          <w:jc w:val="center"/>
        </w:trPr>
        <w:tc>
          <w:tcPr>
            <w:tcW w:w="510" w:type="pct"/>
            <w:vAlign w:val="center"/>
          </w:tcPr>
          <w:p w14:paraId="6B4FF2C7">
            <w:pPr>
              <w:pStyle w:val="8"/>
              <w:bidi w:val="0"/>
              <w:rPr>
                <w:rFonts w:hint="default" w:ascii="Times New Roman" w:hAnsi="Times New Roman" w:cs="Times New Roman"/>
                <w:color w:val="auto"/>
              </w:rPr>
            </w:pPr>
            <w:r>
              <w:rPr>
                <w:rFonts w:hint="default" w:ascii="Times New Roman" w:hAnsi="Times New Roman" w:cs="Times New Roman"/>
                <w:color w:val="auto"/>
                <w:lang w:val="en-US" w:eastAsia="zh-CN"/>
              </w:rPr>
              <w:t>S</w:t>
            </w:r>
            <w:r>
              <w:rPr>
                <w:rFonts w:hint="default" w:ascii="Times New Roman" w:hAnsi="Times New Roman" w:cs="Times New Roman"/>
                <w:color w:val="auto"/>
                <w:vertAlign w:val="subscript"/>
              </w:rPr>
              <w:t>L</w:t>
            </w:r>
            <w:r>
              <w:rPr>
                <w:rFonts w:hint="default" w:ascii="Times New Roman" w:hAnsi="Times New Roman" w:cs="Times New Roman"/>
                <w:color w:val="auto"/>
                <w:vertAlign w:val="superscript"/>
              </w:rPr>
              <w:t>2</w:t>
            </w:r>
          </w:p>
        </w:tc>
        <w:tc>
          <w:tcPr>
            <w:tcW w:w="1550" w:type="dxa"/>
            <w:vAlign w:val="center"/>
          </w:tcPr>
          <w:p w14:paraId="1F16BC4A">
            <w:pPr>
              <w:pStyle w:val="8"/>
              <w:bidi w:val="0"/>
              <w:rPr>
                <w:rFonts w:hint="default" w:ascii="Times New Roman" w:hAnsi="Times New Roman" w:cs="Times New Roman"/>
                <w:color w:val="auto"/>
              </w:rPr>
            </w:pPr>
            <w:r>
              <w:rPr>
                <w:rFonts w:hint="default" w:ascii="Times New Roman" w:hAnsi="Times New Roman" w:cs="Times New Roman"/>
                <w:color w:val="auto"/>
                <w:lang w:val="en-US" w:eastAsia="zh-CN"/>
              </w:rPr>
              <w:t>2.45628E-08</w:t>
            </w:r>
          </w:p>
        </w:tc>
        <w:tc>
          <w:tcPr>
            <w:tcW w:w="1569" w:type="dxa"/>
            <w:vAlign w:val="center"/>
          </w:tcPr>
          <w:p w14:paraId="51A2AFFE">
            <w:pPr>
              <w:pStyle w:val="8"/>
              <w:bidi w:val="0"/>
              <w:rPr>
                <w:rFonts w:hint="default" w:ascii="Times New Roman" w:hAnsi="Times New Roman" w:cs="Times New Roman"/>
                <w:color w:val="auto"/>
              </w:rPr>
            </w:pPr>
            <w:r>
              <w:rPr>
                <w:rFonts w:hint="default" w:ascii="Times New Roman" w:hAnsi="Times New Roman" w:cs="Times New Roman"/>
                <w:color w:val="auto"/>
              </w:rPr>
              <w:t>3.4763E-07</w:t>
            </w:r>
          </w:p>
        </w:tc>
        <w:tc>
          <w:tcPr>
            <w:tcW w:w="1569" w:type="dxa"/>
            <w:vAlign w:val="center"/>
          </w:tcPr>
          <w:p w14:paraId="32B6F194">
            <w:pPr>
              <w:pStyle w:val="8"/>
              <w:bidi w:val="0"/>
              <w:rPr>
                <w:rFonts w:hint="default" w:ascii="Times New Roman" w:hAnsi="Times New Roman" w:cs="Times New Roman"/>
                <w:color w:val="auto"/>
              </w:rPr>
            </w:pPr>
            <w:r>
              <w:rPr>
                <w:rFonts w:hint="default" w:ascii="Times New Roman" w:hAnsi="Times New Roman" w:cs="Times New Roman"/>
                <w:color w:val="auto"/>
              </w:rPr>
              <w:t>9.97554E-07</w:t>
            </w:r>
          </w:p>
        </w:tc>
        <w:tc>
          <w:tcPr>
            <w:tcW w:w="1569" w:type="dxa"/>
            <w:vAlign w:val="center"/>
          </w:tcPr>
          <w:p w14:paraId="74E32474">
            <w:pPr>
              <w:pStyle w:val="8"/>
              <w:bidi w:val="0"/>
              <w:rPr>
                <w:rFonts w:hint="default" w:ascii="Times New Roman" w:hAnsi="Times New Roman" w:cs="Times New Roman"/>
                <w:color w:val="auto"/>
              </w:rPr>
            </w:pPr>
            <w:r>
              <w:rPr>
                <w:rFonts w:hint="default" w:ascii="Times New Roman" w:hAnsi="Times New Roman" w:cs="Times New Roman"/>
                <w:color w:val="auto"/>
              </w:rPr>
              <w:t>2.31043E-05</w:t>
            </w:r>
          </w:p>
        </w:tc>
        <w:tc>
          <w:tcPr>
            <w:tcW w:w="1233" w:type="dxa"/>
            <w:vAlign w:val="center"/>
          </w:tcPr>
          <w:p w14:paraId="70732D31">
            <w:pPr>
              <w:pStyle w:val="8"/>
              <w:bidi w:val="0"/>
              <w:rPr>
                <w:rFonts w:hint="default" w:ascii="Times New Roman" w:hAnsi="Times New Roman" w:cs="Times New Roman"/>
                <w:color w:val="auto"/>
              </w:rPr>
            </w:pPr>
            <w:r>
              <w:rPr>
                <w:rFonts w:hint="default" w:ascii="Times New Roman" w:hAnsi="Times New Roman" w:cs="Times New Roman"/>
                <w:color w:val="auto"/>
              </w:rPr>
              <w:t>0.000101212</w:t>
            </w:r>
          </w:p>
        </w:tc>
      </w:tr>
      <w:tr w14:paraId="535623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510" w:type="pct"/>
            <w:vAlign w:val="center"/>
          </w:tcPr>
          <w:p w14:paraId="115A20BD">
            <w:pPr>
              <w:pStyle w:val="8"/>
              <w:bidi w:val="0"/>
              <w:rPr>
                <w:rFonts w:hint="default" w:ascii="Times New Roman" w:hAnsi="Times New Roman" w:cs="Times New Roman"/>
                <w:color w:val="auto"/>
              </w:rPr>
            </w:pPr>
            <w:r>
              <w:rPr>
                <w:rFonts w:hint="default" w:ascii="Times New Roman" w:hAnsi="Times New Roman" w:cs="Times New Roman"/>
                <w:color w:val="auto"/>
                <w:lang w:val="en-US" w:eastAsia="zh-CN"/>
              </w:rPr>
              <w:t>S</w:t>
            </w:r>
            <w:r>
              <w:rPr>
                <w:rFonts w:hint="default" w:ascii="Times New Roman" w:hAnsi="Times New Roman" w:cs="Times New Roman"/>
                <w:color w:val="auto"/>
                <w:vertAlign w:val="subscript"/>
              </w:rPr>
              <w:t>R</w:t>
            </w:r>
            <w:r>
              <w:rPr>
                <w:rFonts w:hint="default" w:ascii="Times New Roman" w:hAnsi="Times New Roman" w:cs="Times New Roman"/>
                <w:color w:val="auto"/>
                <w:vertAlign w:val="superscript"/>
              </w:rPr>
              <w:t>2</w:t>
            </w:r>
          </w:p>
        </w:tc>
        <w:tc>
          <w:tcPr>
            <w:tcW w:w="1550" w:type="dxa"/>
            <w:vAlign w:val="center"/>
          </w:tcPr>
          <w:p w14:paraId="017014D9">
            <w:pPr>
              <w:pStyle w:val="8"/>
              <w:bidi w:val="0"/>
              <w:rPr>
                <w:rFonts w:hint="default" w:ascii="Times New Roman" w:hAnsi="Times New Roman" w:cs="Times New Roman"/>
                <w:color w:val="auto"/>
              </w:rPr>
            </w:pPr>
            <w:r>
              <w:rPr>
                <w:rFonts w:hint="default" w:ascii="Times New Roman" w:hAnsi="Times New Roman" w:cs="Times New Roman"/>
                <w:color w:val="auto"/>
                <w:lang w:val="en-US" w:eastAsia="zh-CN"/>
              </w:rPr>
              <w:t>3.31162E-08</w:t>
            </w:r>
          </w:p>
        </w:tc>
        <w:tc>
          <w:tcPr>
            <w:tcW w:w="1569" w:type="dxa"/>
            <w:vAlign w:val="center"/>
          </w:tcPr>
          <w:p w14:paraId="07B465E1">
            <w:pPr>
              <w:pStyle w:val="8"/>
              <w:bidi w:val="0"/>
              <w:rPr>
                <w:rFonts w:hint="default" w:ascii="Times New Roman" w:hAnsi="Times New Roman" w:cs="Times New Roman"/>
                <w:color w:val="auto"/>
              </w:rPr>
            </w:pPr>
            <w:r>
              <w:rPr>
                <w:rFonts w:hint="default" w:ascii="Times New Roman" w:hAnsi="Times New Roman" w:cs="Times New Roman"/>
                <w:color w:val="auto"/>
              </w:rPr>
              <w:t>5.15305E-07</w:t>
            </w:r>
          </w:p>
        </w:tc>
        <w:tc>
          <w:tcPr>
            <w:tcW w:w="1569" w:type="dxa"/>
            <w:vAlign w:val="center"/>
          </w:tcPr>
          <w:p w14:paraId="1AB58AF3">
            <w:pPr>
              <w:pStyle w:val="8"/>
              <w:bidi w:val="0"/>
              <w:rPr>
                <w:rFonts w:hint="default" w:ascii="Times New Roman" w:hAnsi="Times New Roman" w:cs="Times New Roman"/>
                <w:color w:val="auto"/>
              </w:rPr>
            </w:pPr>
            <w:r>
              <w:rPr>
                <w:rFonts w:hint="default" w:ascii="Times New Roman" w:hAnsi="Times New Roman" w:cs="Times New Roman"/>
                <w:color w:val="auto"/>
              </w:rPr>
              <w:t>1.71925E-06</w:t>
            </w:r>
          </w:p>
        </w:tc>
        <w:tc>
          <w:tcPr>
            <w:tcW w:w="1569" w:type="dxa"/>
            <w:vAlign w:val="center"/>
          </w:tcPr>
          <w:p w14:paraId="17D39460">
            <w:pPr>
              <w:pStyle w:val="8"/>
              <w:bidi w:val="0"/>
              <w:rPr>
                <w:rFonts w:hint="default" w:ascii="Times New Roman" w:hAnsi="Times New Roman" w:cs="Times New Roman"/>
                <w:color w:val="auto"/>
              </w:rPr>
            </w:pPr>
            <w:r>
              <w:rPr>
                <w:rFonts w:hint="default" w:ascii="Times New Roman" w:hAnsi="Times New Roman" w:cs="Times New Roman"/>
                <w:color w:val="auto"/>
              </w:rPr>
              <w:t>5.27325E-05</w:t>
            </w:r>
          </w:p>
        </w:tc>
        <w:tc>
          <w:tcPr>
            <w:tcW w:w="1233" w:type="dxa"/>
            <w:vAlign w:val="center"/>
          </w:tcPr>
          <w:p w14:paraId="035FF599">
            <w:pPr>
              <w:pStyle w:val="8"/>
              <w:bidi w:val="0"/>
              <w:rPr>
                <w:rFonts w:hint="default" w:ascii="Times New Roman" w:hAnsi="Times New Roman" w:cs="Times New Roman"/>
                <w:color w:val="auto"/>
              </w:rPr>
            </w:pPr>
            <w:r>
              <w:rPr>
                <w:rFonts w:hint="default" w:ascii="Times New Roman" w:hAnsi="Times New Roman" w:cs="Times New Roman"/>
                <w:color w:val="auto"/>
              </w:rPr>
              <w:t>0.000165471</w:t>
            </w:r>
          </w:p>
        </w:tc>
      </w:tr>
      <w:tr w14:paraId="769A47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510" w:type="pct"/>
            <w:vAlign w:val="center"/>
          </w:tcPr>
          <w:p w14:paraId="0EDAE57C">
            <w:pPr>
              <w:pStyle w:val="8"/>
              <w:bidi w:val="0"/>
              <w:rPr>
                <w:rFonts w:hint="default" w:ascii="Times New Roman" w:hAnsi="Times New Roman" w:cs="Times New Roman"/>
                <w:color w:val="auto"/>
              </w:rPr>
            </w:pPr>
            <w:r>
              <w:rPr>
                <w:rFonts w:hint="default" w:ascii="Times New Roman" w:hAnsi="Times New Roman" w:cs="Times New Roman"/>
                <w:color w:val="auto"/>
              </w:rPr>
              <w:t>r</w:t>
            </w:r>
          </w:p>
        </w:tc>
        <w:tc>
          <w:tcPr>
            <w:tcW w:w="1550" w:type="dxa"/>
            <w:vAlign w:val="center"/>
          </w:tcPr>
          <w:p w14:paraId="68E39DCA">
            <w:pPr>
              <w:pStyle w:val="8"/>
              <w:bidi w:val="0"/>
              <w:rPr>
                <w:rFonts w:hint="default" w:ascii="Times New Roman" w:hAnsi="Times New Roman" w:cs="Times New Roman"/>
                <w:color w:val="auto"/>
              </w:rPr>
            </w:pPr>
            <w:r>
              <w:rPr>
                <w:rFonts w:hint="default" w:ascii="Times New Roman" w:hAnsi="Times New Roman" w:cs="Times New Roman"/>
                <w:color w:val="auto"/>
                <w:lang w:val="en-US" w:eastAsia="zh-CN"/>
              </w:rPr>
              <w:t>0.000258957</w:t>
            </w:r>
          </w:p>
        </w:tc>
        <w:tc>
          <w:tcPr>
            <w:tcW w:w="1569" w:type="dxa"/>
            <w:vAlign w:val="center"/>
          </w:tcPr>
          <w:p w14:paraId="7E6A4E4F">
            <w:pPr>
              <w:pStyle w:val="8"/>
              <w:bidi w:val="0"/>
              <w:rPr>
                <w:rFonts w:hint="default" w:ascii="Times New Roman" w:hAnsi="Times New Roman" w:cs="Times New Roman"/>
                <w:color w:val="auto"/>
              </w:rPr>
            </w:pPr>
            <w:r>
              <w:rPr>
                <w:rFonts w:hint="default" w:ascii="Times New Roman" w:hAnsi="Times New Roman" w:cs="Times New Roman"/>
                <w:color w:val="auto"/>
              </w:rPr>
              <w:t>0.001146548</w:t>
            </w:r>
          </w:p>
        </w:tc>
        <w:tc>
          <w:tcPr>
            <w:tcW w:w="1569" w:type="dxa"/>
            <w:vAlign w:val="center"/>
          </w:tcPr>
          <w:p w14:paraId="38475FA3">
            <w:pPr>
              <w:pStyle w:val="8"/>
              <w:bidi w:val="0"/>
              <w:rPr>
                <w:rFonts w:hint="default" w:ascii="Times New Roman" w:hAnsi="Times New Roman" w:cs="Times New Roman"/>
                <w:color w:val="auto"/>
              </w:rPr>
            </w:pPr>
            <w:r>
              <w:rPr>
                <w:rFonts w:hint="default" w:ascii="Times New Roman" w:hAnsi="Times New Roman" w:cs="Times New Roman"/>
                <w:color w:val="auto"/>
              </w:rPr>
              <w:t>0.002378677</w:t>
            </w:r>
          </w:p>
        </w:tc>
        <w:tc>
          <w:tcPr>
            <w:tcW w:w="1569" w:type="dxa"/>
            <w:vAlign w:val="center"/>
          </w:tcPr>
          <w:p w14:paraId="40E071F6">
            <w:pPr>
              <w:pStyle w:val="8"/>
              <w:bidi w:val="0"/>
              <w:rPr>
                <w:rFonts w:hint="default" w:ascii="Times New Roman" w:hAnsi="Times New Roman" w:cs="Times New Roman"/>
                <w:color w:val="auto"/>
              </w:rPr>
            </w:pPr>
            <w:r>
              <w:rPr>
                <w:rFonts w:hint="default" w:ascii="Times New Roman" w:hAnsi="Times New Roman" w:cs="Times New Roman"/>
                <w:color w:val="auto"/>
              </w:rPr>
              <w:t>0.015240915</w:t>
            </w:r>
          </w:p>
        </w:tc>
        <w:tc>
          <w:tcPr>
            <w:tcW w:w="1233" w:type="dxa"/>
            <w:vAlign w:val="center"/>
          </w:tcPr>
          <w:p w14:paraId="6EF85EBB">
            <w:pPr>
              <w:pStyle w:val="8"/>
              <w:bidi w:val="0"/>
              <w:rPr>
                <w:rFonts w:hint="default" w:ascii="Times New Roman" w:hAnsi="Times New Roman" w:cs="Times New Roman"/>
                <w:color w:val="auto"/>
              </w:rPr>
            </w:pPr>
            <w:r>
              <w:rPr>
                <w:rFonts w:hint="default" w:ascii="Times New Roman" w:hAnsi="Times New Roman" w:cs="Times New Roman"/>
                <w:color w:val="auto"/>
              </w:rPr>
              <w:t>0.022445384</w:t>
            </w:r>
          </w:p>
        </w:tc>
      </w:tr>
      <w:tr w14:paraId="72BDE1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510" w:type="pct"/>
            <w:vAlign w:val="center"/>
          </w:tcPr>
          <w:p w14:paraId="4E866837">
            <w:pPr>
              <w:pStyle w:val="8"/>
              <w:bidi w:val="0"/>
              <w:rPr>
                <w:rFonts w:hint="default" w:ascii="Times New Roman" w:hAnsi="Times New Roman" w:cs="Times New Roman"/>
                <w:color w:val="auto"/>
              </w:rPr>
            </w:pPr>
            <w:r>
              <w:rPr>
                <w:rFonts w:hint="default" w:ascii="Times New Roman" w:hAnsi="Times New Roman" w:cs="Times New Roman"/>
                <w:color w:val="auto"/>
              </w:rPr>
              <w:t>R</w:t>
            </w:r>
          </w:p>
        </w:tc>
        <w:tc>
          <w:tcPr>
            <w:tcW w:w="1550" w:type="dxa"/>
            <w:vAlign w:val="center"/>
          </w:tcPr>
          <w:p w14:paraId="40FFD32E">
            <w:pPr>
              <w:pStyle w:val="8"/>
              <w:bidi w:val="0"/>
              <w:rPr>
                <w:rFonts w:hint="default" w:ascii="Times New Roman" w:hAnsi="Times New Roman" w:cs="Times New Roman"/>
                <w:color w:val="auto"/>
              </w:rPr>
            </w:pPr>
            <w:r>
              <w:rPr>
                <w:rFonts w:hint="default" w:ascii="Times New Roman" w:hAnsi="Times New Roman" w:cs="Times New Roman"/>
                <w:color w:val="auto"/>
                <w:lang w:val="en-US" w:eastAsia="zh-CN"/>
              </w:rPr>
              <w:t>0.00050954</w:t>
            </w:r>
          </w:p>
        </w:tc>
        <w:tc>
          <w:tcPr>
            <w:tcW w:w="1569" w:type="dxa"/>
            <w:vAlign w:val="center"/>
          </w:tcPr>
          <w:p w14:paraId="56B5064A">
            <w:pPr>
              <w:pStyle w:val="8"/>
              <w:bidi w:val="0"/>
              <w:rPr>
                <w:rFonts w:hint="default" w:ascii="Times New Roman" w:hAnsi="Times New Roman" w:cs="Times New Roman"/>
                <w:color w:val="auto"/>
              </w:rPr>
            </w:pPr>
            <w:r>
              <w:rPr>
                <w:rFonts w:hint="default" w:ascii="Times New Roman" w:hAnsi="Times New Roman" w:cs="Times New Roman"/>
                <w:color w:val="auto"/>
              </w:rPr>
              <w:t>0.002009973</w:t>
            </w:r>
          </w:p>
        </w:tc>
        <w:tc>
          <w:tcPr>
            <w:tcW w:w="1569" w:type="dxa"/>
            <w:vAlign w:val="center"/>
          </w:tcPr>
          <w:p w14:paraId="42AF5BBC">
            <w:pPr>
              <w:pStyle w:val="8"/>
              <w:bidi w:val="0"/>
              <w:rPr>
                <w:rFonts w:hint="default" w:ascii="Times New Roman" w:hAnsi="Times New Roman" w:cs="Times New Roman"/>
                <w:color w:val="auto"/>
              </w:rPr>
            </w:pPr>
            <w:r>
              <w:rPr>
                <w:rFonts w:hint="default" w:ascii="Times New Roman" w:hAnsi="Times New Roman" w:cs="Times New Roman"/>
                <w:color w:val="auto"/>
              </w:rPr>
              <w:t>0.003671366</w:t>
            </w:r>
          </w:p>
        </w:tc>
        <w:tc>
          <w:tcPr>
            <w:tcW w:w="1569" w:type="dxa"/>
            <w:vAlign w:val="center"/>
          </w:tcPr>
          <w:p w14:paraId="1F8D697F">
            <w:pPr>
              <w:pStyle w:val="8"/>
              <w:bidi w:val="0"/>
              <w:rPr>
                <w:rFonts w:hint="default" w:ascii="Times New Roman" w:hAnsi="Times New Roman" w:cs="Times New Roman"/>
                <w:color w:val="auto"/>
              </w:rPr>
            </w:pPr>
            <w:r>
              <w:rPr>
                <w:rFonts w:hint="default" w:ascii="Times New Roman" w:hAnsi="Times New Roman" w:cs="Times New Roman"/>
                <w:color w:val="auto"/>
              </w:rPr>
              <w:t>0.020332802</w:t>
            </w:r>
          </w:p>
        </w:tc>
        <w:tc>
          <w:tcPr>
            <w:tcW w:w="1233" w:type="dxa"/>
            <w:vAlign w:val="center"/>
          </w:tcPr>
          <w:p w14:paraId="75CF98E2">
            <w:pPr>
              <w:pStyle w:val="8"/>
              <w:bidi w:val="0"/>
              <w:rPr>
                <w:rFonts w:hint="default" w:ascii="Times New Roman" w:hAnsi="Times New Roman" w:cs="Times New Roman"/>
                <w:color w:val="auto"/>
              </w:rPr>
            </w:pPr>
            <w:r>
              <w:rPr>
                <w:rFonts w:hint="default" w:ascii="Times New Roman" w:hAnsi="Times New Roman" w:cs="Times New Roman"/>
                <w:color w:val="auto"/>
              </w:rPr>
              <w:t>0.036017998</w:t>
            </w:r>
          </w:p>
        </w:tc>
      </w:tr>
    </w:tbl>
    <w:p w14:paraId="4754CCB5">
      <w:pPr>
        <w:bidi w:val="0"/>
        <w:rPr>
          <w:rFonts w:hint="default" w:ascii="Times New Roman" w:hAnsi="Times New Roman" w:cs="Times New Roman"/>
          <w:color w:val="auto"/>
        </w:rPr>
      </w:pPr>
      <w:r>
        <w:rPr>
          <w:rFonts w:hint="default" w:ascii="Times New Roman" w:hAnsi="Times New Roman" w:cs="Times New Roman"/>
          <w:color w:val="auto"/>
        </w:rPr>
        <w:t>对本方法5个样品水平精密度测试结果的平均值及对应的重复性限和再现性限进行汇总，见下表13所示。</w:t>
      </w:r>
    </w:p>
    <w:p w14:paraId="163BB317">
      <w:pPr>
        <w:pStyle w:val="8"/>
        <w:bidi w:val="0"/>
        <w:rPr>
          <w:color w:val="auto"/>
        </w:rPr>
      </w:pPr>
      <w:r>
        <w:rPr>
          <w:rFonts w:hint="default" w:ascii="Times New Roman" w:hAnsi="Times New Roman" w:cs="Times New Roman"/>
          <w:color w:val="auto"/>
        </w:rPr>
        <w:t>表13 方法</w:t>
      </w:r>
      <w:r>
        <w:rPr>
          <w:color w:val="auto"/>
        </w:rPr>
        <w:t>重复性限和再现性限</w:t>
      </w:r>
    </w:p>
    <w:tbl>
      <w:tblPr>
        <w:tblStyle w:val="15"/>
        <w:tblW w:w="945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660"/>
        <w:gridCol w:w="1668"/>
        <w:gridCol w:w="1554"/>
        <w:gridCol w:w="1524"/>
        <w:gridCol w:w="1522"/>
        <w:gridCol w:w="1523"/>
      </w:tblGrid>
      <w:tr w14:paraId="22D7C6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jc w:val="center"/>
        </w:trPr>
        <w:tc>
          <w:tcPr>
            <w:tcW w:w="878" w:type="pct"/>
          </w:tcPr>
          <w:p w14:paraId="646800C0">
            <w:pPr>
              <w:pStyle w:val="8"/>
              <w:bidi w:val="0"/>
              <w:rPr>
                <w:rFonts w:hint="default" w:ascii="Times New Roman" w:hAnsi="Times New Roman" w:cs="Times New Roman"/>
                <w:color w:val="auto"/>
              </w:rPr>
            </w:pPr>
            <w:r>
              <w:rPr>
                <w:rFonts w:hint="default" w:ascii="Times New Roman" w:hAnsi="Times New Roman" w:cs="Times New Roman"/>
                <w:color w:val="auto"/>
              </w:rPr>
              <w:t>水平i</w:t>
            </w:r>
          </w:p>
        </w:tc>
        <w:tc>
          <w:tcPr>
            <w:tcW w:w="882" w:type="pct"/>
          </w:tcPr>
          <w:p w14:paraId="59BA1566">
            <w:pPr>
              <w:pStyle w:val="8"/>
              <w:bidi w:val="0"/>
              <w:rPr>
                <w:rFonts w:hint="default" w:ascii="Times New Roman" w:hAnsi="Times New Roman" w:cs="Times New Roman"/>
                <w:color w:val="auto"/>
              </w:rPr>
            </w:pPr>
            <w:r>
              <w:rPr>
                <w:rFonts w:hint="default" w:ascii="Times New Roman" w:hAnsi="Times New Roman" w:cs="Times New Roman"/>
                <w:color w:val="auto"/>
              </w:rPr>
              <w:t>水平1</w:t>
            </w:r>
          </w:p>
        </w:tc>
        <w:tc>
          <w:tcPr>
            <w:tcW w:w="822" w:type="pct"/>
          </w:tcPr>
          <w:p w14:paraId="3C0DFE8A">
            <w:pPr>
              <w:pStyle w:val="8"/>
              <w:bidi w:val="0"/>
              <w:rPr>
                <w:rFonts w:hint="default" w:ascii="Times New Roman" w:hAnsi="Times New Roman" w:cs="Times New Roman"/>
                <w:color w:val="auto"/>
              </w:rPr>
            </w:pPr>
            <w:r>
              <w:rPr>
                <w:rFonts w:hint="default" w:ascii="Times New Roman" w:hAnsi="Times New Roman" w:cs="Times New Roman"/>
                <w:color w:val="auto"/>
              </w:rPr>
              <w:t>水平2</w:t>
            </w:r>
          </w:p>
        </w:tc>
        <w:tc>
          <w:tcPr>
            <w:tcW w:w="806" w:type="pct"/>
          </w:tcPr>
          <w:p w14:paraId="72F4F555">
            <w:pPr>
              <w:pStyle w:val="8"/>
              <w:bidi w:val="0"/>
              <w:rPr>
                <w:rFonts w:hint="default" w:ascii="Times New Roman" w:hAnsi="Times New Roman" w:cs="Times New Roman"/>
                <w:color w:val="auto"/>
              </w:rPr>
            </w:pPr>
            <w:r>
              <w:rPr>
                <w:rFonts w:hint="default" w:ascii="Times New Roman" w:hAnsi="Times New Roman" w:cs="Times New Roman"/>
                <w:color w:val="auto"/>
              </w:rPr>
              <w:t>水平3</w:t>
            </w:r>
          </w:p>
        </w:tc>
        <w:tc>
          <w:tcPr>
            <w:tcW w:w="805" w:type="pct"/>
          </w:tcPr>
          <w:p w14:paraId="30B01E63">
            <w:pPr>
              <w:pStyle w:val="8"/>
              <w:bidi w:val="0"/>
              <w:rPr>
                <w:rFonts w:hint="default" w:ascii="Times New Roman" w:hAnsi="Times New Roman" w:cs="Times New Roman"/>
                <w:color w:val="auto"/>
              </w:rPr>
            </w:pPr>
            <w:r>
              <w:rPr>
                <w:rFonts w:hint="default" w:ascii="Times New Roman" w:hAnsi="Times New Roman" w:cs="Times New Roman"/>
                <w:color w:val="auto"/>
              </w:rPr>
              <w:t>水平4</w:t>
            </w:r>
          </w:p>
        </w:tc>
        <w:tc>
          <w:tcPr>
            <w:tcW w:w="805" w:type="pct"/>
          </w:tcPr>
          <w:p w14:paraId="55665A41">
            <w:pPr>
              <w:pStyle w:val="8"/>
              <w:bidi w:val="0"/>
              <w:rPr>
                <w:rFonts w:hint="default" w:ascii="Times New Roman" w:hAnsi="Times New Roman" w:cs="Times New Roman"/>
                <w:color w:val="auto"/>
              </w:rPr>
            </w:pPr>
            <w:r>
              <w:rPr>
                <w:rFonts w:hint="default" w:ascii="Times New Roman" w:hAnsi="Times New Roman" w:cs="Times New Roman"/>
                <w:color w:val="auto"/>
              </w:rPr>
              <w:t>水平5</w:t>
            </w:r>
          </w:p>
        </w:tc>
      </w:tr>
      <w:tr w14:paraId="6AEFC6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878" w:type="pct"/>
            <w:vAlign w:val="center"/>
          </w:tcPr>
          <w:p w14:paraId="5C311B63">
            <w:pPr>
              <w:pStyle w:val="8"/>
              <w:bidi w:val="0"/>
              <w:rPr>
                <w:rFonts w:hint="default" w:ascii="Times New Roman" w:hAnsi="Times New Roman" w:cs="Times New Roman"/>
                <w:color w:val="auto"/>
              </w:rPr>
            </w:pPr>
            <w:r>
              <w:rPr>
                <w:rFonts w:hint="default" w:ascii="Times New Roman" w:hAnsi="Times New Roman" w:cs="Times New Roman"/>
                <w:color w:val="auto"/>
              </w:rPr>
              <w:t>总平均值</w:t>
            </w:r>
          </w:p>
        </w:tc>
        <w:tc>
          <w:tcPr>
            <w:tcW w:w="1242" w:type="dxa"/>
            <w:vAlign w:val="center"/>
          </w:tcPr>
          <w:p w14:paraId="06D5006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cs="Times New Roman"/>
                <w:color w:val="auto"/>
              </w:rPr>
            </w:pPr>
            <w:r>
              <w:rPr>
                <w:rFonts w:hint="default" w:ascii="Times New Roman" w:hAnsi="Times New Roman" w:eastAsia="等线" w:cs="Times New Roman"/>
                <w:i w:val="0"/>
                <w:iCs w:val="0"/>
                <w:color w:val="auto"/>
                <w:kern w:val="0"/>
                <w:sz w:val="21"/>
                <w:szCs w:val="21"/>
                <w:u w:val="none"/>
                <w:lang w:val="en-US" w:eastAsia="zh-CN" w:bidi="ar"/>
              </w:rPr>
              <w:t>0.002</w:t>
            </w:r>
            <w:r>
              <w:rPr>
                <w:rFonts w:hint="eastAsia" w:eastAsia="等线" w:cs="Times New Roman"/>
                <w:i w:val="0"/>
                <w:iCs w:val="0"/>
                <w:color w:val="auto"/>
                <w:kern w:val="0"/>
                <w:sz w:val="21"/>
                <w:szCs w:val="21"/>
                <w:u w:val="none"/>
                <w:lang w:val="en-US" w:eastAsia="zh-CN" w:bidi="ar"/>
              </w:rPr>
              <w:t>6</w:t>
            </w:r>
          </w:p>
        </w:tc>
        <w:tc>
          <w:tcPr>
            <w:tcW w:w="1158" w:type="dxa"/>
            <w:vAlign w:val="center"/>
          </w:tcPr>
          <w:p w14:paraId="5226FA7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cs="Times New Roman"/>
                <w:color w:val="auto"/>
              </w:rPr>
            </w:pPr>
            <w:r>
              <w:rPr>
                <w:rFonts w:hint="default" w:ascii="Times New Roman" w:hAnsi="Times New Roman" w:eastAsia="等线" w:cs="Times New Roman"/>
                <w:i w:val="0"/>
                <w:iCs w:val="0"/>
                <w:color w:val="auto"/>
                <w:kern w:val="0"/>
                <w:sz w:val="21"/>
                <w:szCs w:val="21"/>
                <w:u w:val="none"/>
                <w:lang w:val="en-US" w:eastAsia="zh-CN" w:bidi="ar"/>
              </w:rPr>
              <w:t>0.012</w:t>
            </w:r>
          </w:p>
        </w:tc>
        <w:tc>
          <w:tcPr>
            <w:tcW w:w="1135" w:type="dxa"/>
            <w:vAlign w:val="center"/>
          </w:tcPr>
          <w:p w14:paraId="000BFB7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cs="Times New Roman"/>
                <w:color w:val="auto"/>
              </w:rPr>
            </w:pPr>
            <w:r>
              <w:rPr>
                <w:rFonts w:hint="default" w:ascii="Times New Roman" w:hAnsi="Times New Roman" w:eastAsia="等线" w:cs="Times New Roman"/>
                <w:i w:val="0"/>
                <w:iCs w:val="0"/>
                <w:color w:val="auto"/>
                <w:kern w:val="0"/>
                <w:sz w:val="21"/>
                <w:szCs w:val="21"/>
                <w:u w:val="none"/>
                <w:lang w:val="en-US" w:eastAsia="zh-CN" w:bidi="ar"/>
              </w:rPr>
              <w:t>0.046</w:t>
            </w:r>
          </w:p>
        </w:tc>
        <w:tc>
          <w:tcPr>
            <w:tcW w:w="1134" w:type="dxa"/>
            <w:vAlign w:val="center"/>
          </w:tcPr>
          <w:p w14:paraId="791753F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cs="Times New Roman"/>
                <w:color w:val="auto"/>
              </w:rPr>
            </w:pPr>
            <w:r>
              <w:rPr>
                <w:rFonts w:hint="default" w:ascii="Times New Roman" w:hAnsi="Times New Roman" w:eastAsia="等线" w:cs="Times New Roman"/>
                <w:i w:val="0"/>
                <w:iCs w:val="0"/>
                <w:color w:val="auto"/>
                <w:kern w:val="0"/>
                <w:sz w:val="21"/>
                <w:szCs w:val="21"/>
                <w:u w:val="none"/>
                <w:lang w:val="en-US" w:eastAsia="zh-CN" w:bidi="ar"/>
              </w:rPr>
              <w:t>0.20</w:t>
            </w:r>
          </w:p>
        </w:tc>
        <w:tc>
          <w:tcPr>
            <w:tcW w:w="1134" w:type="dxa"/>
            <w:vAlign w:val="center"/>
          </w:tcPr>
          <w:p w14:paraId="3043905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cs="Times New Roman"/>
                <w:color w:val="auto"/>
              </w:rPr>
            </w:pPr>
            <w:r>
              <w:rPr>
                <w:rFonts w:hint="default" w:ascii="Times New Roman" w:hAnsi="Times New Roman" w:eastAsia="等线" w:cs="Times New Roman"/>
                <w:i w:val="0"/>
                <w:iCs w:val="0"/>
                <w:color w:val="auto"/>
                <w:kern w:val="0"/>
                <w:sz w:val="21"/>
                <w:szCs w:val="21"/>
                <w:u w:val="none"/>
                <w:lang w:val="en-US" w:eastAsia="zh-CN" w:bidi="ar"/>
              </w:rPr>
              <w:t>0.59</w:t>
            </w:r>
          </w:p>
        </w:tc>
      </w:tr>
      <w:tr w14:paraId="4BBD97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878" w:type="pct"/>
            <w:vAlign w:val="center"/>
          </w:tcPr>
          <w:p w14:paraId="721D990F">
            <w:pPr>
              <w:pStyle w:val="8"/>
              <w:bidi w:val="0"/>
              <w:rPr>
                <w:rFonts w:hint="default" w:ascii="Times New Roman" w:hAnsi="Times New Roman" w:cs="Times New Roman"/>
                <w:color w:val="auto"/>
              </w:rPr>
            </w:pPr>
            <w:r>
              <w:rPr>
                <w:rFonts w:hint="default" w:ascii="Times New Roman" w:hAnsi="Times New Roman" w:cs="Times New Roman"/>
                <w:color w:val="auto"/>
              </w:rPr>
              <w:t>r</w:t>
            </w:r>
          </w:p>
        </w:tc>
        <w:tc>
          <w:tcPr>
            <w:tcW w:w="1668" w:type="dxa"/>
            <w:vAlign w:val="center"/>
          </w:tcPr>
          <w:p w14:paraId="598140A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cs="Times New Roman"/>
                <w:color w:val="auto"/>
              </w:rPr>
            </w:pPr>
            <w:r>
              <w:rPr>
                <w:rFonts w:hint="default" w:ascii="Times New Roman" w:hAnsi="Times New Roman" w:eastAsia="等线" w:cs="Times New Roman"/>
                <w:i w:val="0"/>
                <w:iCs w:val="0"/>
                <w:color w:val="auto"/>
                <w:kern w:val="0"/>
                <w:sz w:val="21"/>
                <w:szCs w:val="21"/>
                <w:u w:val="none"/>
                <w:lang w:val="en-US" w:eastAsia="zh-CN" w:bidi="ar"/>
              </w:rPr>
              <w:t>0.0003</w:t>
            </w:r>
          </w:p>
        </w:tc>
        <w:tc>
          <w:tcPr>
            <w:tcW w:w="1554" w:type="dxa"/>
            <w:vAlign w:val="center"/>
          </w:tcPr>
          <w:p w14:paraId="2515719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cs="Times New Roman" w:eastAsiaTheme="minorEastAsia"/>
                <w:color w:val="auto"/>
                <w:lang w:eastAsia="zh-CN"/>
              </w:rPr>
            </w:pPr>
            <w:r>
              <w:rPr>
                <w:rFonts w:hint="default" w:ascii="Times New Roman" w:hAnsi="Times New Roman" w:eastAsia="等线" w:cs="Times New Roman"/>
                <w:i w:val="0"/>
                <w:iCs w:val="0"/>
                <w:color w:val="auto"/>
                <w:kern w:val="0"/>
                <w:sz w:val="21"/>
                <w:szCs w:val="21"/>
                <w:u w:val="none"/>
                <w:lang w:val="en-US" w:eastAsia="zh-CN" w:bidi="ar"/>
              </w:rPr>
              <w:t>0.002</w:t>
            </w:r>
          </w:p>
        </w:tc>
        <w:tc>
          <w:tcPr>
            <w:tcW w:w="1524" w:type="dxa"/>
            <w:vAlign w:val="center"/>
          </w:tcPr>
          <w:p w14:paraId="6EBFBD4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cs="Times New Roman"/>
                <w:color w:val="auto"/>
              </w:rPr>
            </w:pPr>
            <w:r>
              <w:rPr>
                <w:rFonts w:hint="default" w:ascii="Times New Roman" w:hAnsi="Times New Roman" w:eastAsia="等线" w:cs="Times New Roman"/>
                <w:i w:val="0"/>
                <w:iCs w:val="0"/>
                <w:color w:val="auto"/>
                <w:kern w:val="0"/>
                <w:sz w:val="21"/>
                <w:szCs w:val="21"/>
                <w:u w:val="none"/>
                <w:lang w:val="en-US" w:eastAsia="zh-CN" w:bidi="ar"/>
              </w:rPr>
              <w:t>0.003</w:t>
            </w:r>
          </w:p>
        </w:tc>
        <w:tc>
          <w:tcPr>
            <w:tcW w:w="1522" w:type="dxa"/>
            <w:vAlign w:val="center"/>
          </w:tcPr>
          <w:p w14:paraId="23D3EEA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cs="Times New Roman" w:eastAsiaTheme="minorEastAsia"/>
                <w:color w:val="auto"/>
                <w:lang w:eastAsia="zh-CN"/>
              </w:rPr>
            </w:pPr>
            <w:r>
              <w:rPr>
                <w:rFonts w:hint="default" w:ascii="Times New Roman" w:hAnsi="Times New Roman" w:eastAsia="等线" w:cs="Times New Roman"/>
                <w:i w:val="0"/>
                <w:iCs w:val="0"/>
                <w:color w:val="auto"/>
                <w:kern w:val="0"/>
                <w:sz w:val="21"/>
                <w:szCs w:val="21"/>
                <w:u w:val="none"/>
                <w:lang w:val="en-US" w:eastAsia="zh-CN" w:bidi="ar"/>
              </w:rPr>
              <w:t>0.02</w:t>
            </w:r>
          </w:p>
        </w:tc>
        <w:tc>
          <w:tcPr>
            <w:tcW w:w="1523" w:type="dxa"/>
            <w:vAlign w:val="center"/>
          </w:tcPr>
          <w:p w14:paraId="76311F5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cs="Times New Roman" w:eastAsiaTheme="minorEastAsia"/>
                <w:color w:val="auto"/>
                <w:lang w:eastAsia="zh-CN"/>
              </w:rPr>
            </w:pPr>
            <w:r>
              <w:rPr>
                <w:rFonts w:hint="default" w:ascii="Times New Roman" w:hAnsi="Times New Roman" w:eastAsia="等线" w:cs="Times New Roman"/>
                <w:i w:val="0"/>
                <w:iCs w:val="0"/>
                <w:color w:val="auto"/>
                <w:kern w:val="0"/>
                <w:sz w:val="21"/>
                <w:szCs w:val="21"/>
                <w:u w:val="none"/>
                <w:lang w:val="en-US" w:eastAsia="zh-CN" w:bidi="ar"/>
              </w:rPr>
              <w:t>0.03</w:t>
            </w:r>
          </w:p>
        </w:tc>
      </w:tr>
      <w:tr w14:paraId="7822F6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878" w:type="pct"/>
            <w:vAlign w:val="center"/>
          </w:tcPr>
          <w:p w14:paraId="5E749601">
            <w:pPr>
              <w:pStyle w:val="8"/>
              <w:bidi w:val="0"/>
              <w:rPr>
                <w:rFonts w:hint="default" w:ascii="Times New Roman" w:hAnsi="Times New Roman" w:cs="Times New Roman"/>
                <w:color w:val="auto"/>
              </w:rPr>
            </w:pPr>
            <w:r>
              <w:rPr>
                <w:rFonts w:hint="default" w:ascii="Times New Roman" w:hAnsi="Times New Roman" w:cs="Times New Roman"/>
                <w:color w:val="auto"/>
              </w:rPr>
              <w:t>R</w:t>
            </w:r>
          </w:p>
        </w:tc>
        <w:tc>
          <w:tcPr>
            <w:tcW w:w="1668" w:type="dxa"/>
            <w:vAlign w:val="center"/>
          </w:tcPr>
          <w:p w14:paraId="09C2B05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cs="Times New Roman" w:eastAsiaTheme="minorEastAsia"/>
                <w:color w:val="auto"/>
                <w:lang w:eastAsia="zh-CN"/>
              </w:rPr>
            </w:pPr>
            <w:r>
              <w:rPr>
                <w:rFonts w:hint="default" w:ascii="Times New Roman" w:hAnsi="Times New Roman" w:eastAsia="等线" w:cs="Times New Roman"/>
                <w:i w:val="0"/>
                <w:iCs w:val="0"/>
                <w:color w:val="auto"/>
                <w:kern w:val="0"/>
                <w:sz w:val="21"/>
                <w:szCs w:val="21"/>
                <w:u w:val="none"/>
                <w:lang w:val="en-US" w:eastAsia="zh-CN" w:bidi="ar"/>
              </w:rPr>
              <w:t>0.000</w:t>
            </w:r>
            <w:r>
              <w:rPr>
                <w:rFonts w:hint="eastAsia" w:eastAsia="等线" w:cs="Times New Roman"/>
                <w:i w:val="0"/>
                <w:iCs w:val="0"/>
                <w:color w:val="auto"/>
                <w:kern w:val="0"/>
                <w:sz w:val="21"/>
                <w:szCs w:val="21"/>
                <w:u w:val="none"/>
                <w:lang w:val="en-US" w:eastAsia="zh-CN" w:bidi="ar"/>
              </w:rPr>
              <w:t>6</w:t>
            </w:r>
          </w:p>
        </w:tc>
        <w:tc>
          <w:tcPr>
            <w:tcW w:w="1554" w:type="dxa"/>
            <w:vAlign w:val="center"/>
          </w:tcPr>
          <w:p w14:paraId="25217A9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cs="Times New Roman" w:eastAsiaTheme="minorEastAsia"/>
                <w:color w:val="auto"/>
                <w:lang w:eastAsia="zh-CN"/>
              </w:rPr>
            </w:pPr>
            <w:r>
              <w:rPr>
                <w:rFonts w:hint="default" w:ascii="Times New Roman" w:hAnsi="Times New Roman" w:eastAsia="等线" w:cs="Times New Roman"/>
                <w:i w:val="0"/>
                <w:iCs w:val="0"/>
                <w:color w:val="auto"/>
                <w:kern w:val="0"/>
                <w:sz w:val="21"/>
                <w:szCs w:val="21"/>
                <w:u w:val="none"/>
                <w:lang w:val="en-US" w:eastAsia="zh-CN" w:bidi="ar"/>
              </w:rPr>
              <w:t>0.002</w:t>
            </w:r>
          </w:p>
        </w:tc>
        <w:tc>
          <w:tcPr>
            <w:tcW w:w="1524" w:type="dxa"/>
            <w:vAlign w:val="center"/>
          </w:tcPr>
          <w:p w14:paraId="2788650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cs="Times New Roman"/>
                <w:color w:val="auto"/>
              </w:rPr>
            </w:pPr>
            <w:r>
              <w:rPr>
                <w:rFonts w:hint="default" w:ascii="Times New Roman" w:hAnsi="Times New Roman" w:eastAsia="等线" w:cs="Times New Roman"/>
                <w:i w:val="0"/>
                <w:iCs w:val="0"/>
                <w:color w:val="auto"/>
                <w:kern w:val="0"/>
                <w:sz w:val="21"/>
                <w:szCs w:val="21"/>
                <w:u w:val="none"/>
                <w:lang w:val="en-US" w:eastAsia="zh-CN" w:bidi="ar"/>
              </w:rPr>
              <w:t>0.004</w:t>
            </w:r>
          </w:p>
        </w:tc>
        <w:tc>
          <w:tcPr>
            <w:tcW w:w="1522" w:type="dxa"/>
            <w:vAlign w:val="center"/>
          </w:tcPr>
          <w:p w14:paraId="4B075E6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cs="Times New Roman" w:eastAsiaTheme="minorEastAsia"/>
                <w:color w:val="auto"/>
                <w:lang w:eastAsia="zh-CN"/>
              </w:rPr>
            </w:pPr>
            <w:r>
              <w:rPr>
                <w:rFonts w:hint="default" w:ascii="Times New Roman" w:hAnsi="Times New Roman" w:eastAsia="等线" w:cs="Times New Roman"/>
                <w:i w:val="0"/>
                <w:iCs w:val="0"/>
                <w:color w:val="auto"/>
                <w:kern w:val="0"/>
                <w:sz w:val="21"/>
                <w:szCs w:val="21"/>
                <w:u w:val="none"/>
                <w:lang w:val="en-US" w:eastAsia="zh-CN" w:bidi="ar"/>
              </w:rPr>
              <w:t>0.02</w:t>
            </w:r>
          </w:p>
        </w:tc>
        <w:tc>
          <w:tcPr>
            <w:tcW w:w="1523" w:type="dxa"/>
            <w:vAlign w:val="center"/>
          </w:tcPr>
          <w:p w14:paraId="57CFB6A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cs="Times New Roman" w:eastAsiaTheme="minorEastAsia"/>
                <w:color w:val="auto"/>
                <w:lang w:eastAsia="zh-CN"/>
              </w:rPr>
            </w:pPr>
            <w:r>
              <w:rPr>
                <w:rFonts w:hint="default" w:ascii="Times New Roman" w:hAnsi="Times New Roman" w:eastAsia="等线" w:cs="Times New Roman"/>
                <w:i w:val="0"/>
                <w:iCs w:val="0"/>
                <w:color w:val="auto"/>
                <w:kern w:val="0"/>
                <w:sz w:val="21"/>
                <w:szCs w:val="21"/>
                <w:u w:val="none"/>
                <w:lang w:val="en-US" w:eastAsia="zh-CN" w:bidi="ar"/>
              </w:rPr>
              <w:t>0.04</w:t>
            </w:r>
          </w:p>
        </w:tc>
      </w:tr>
    </w:tbl>
    <w:p w14:paraId="51E2BF05">
      <w:pPr>
        <w:pStyle w:val="2"/>
        <w:bidi w:val="0"/>
      </w:pPr>
      <w:r>
        <w:rPr>
          <w:rFonts w:hint="eastAsia"/>
        </w:rPr>
        <w:t>四、</w:t>
      </w:r>
      <w:r>
        <w:t>预期的经济效益、社会效益和生态效益</w:t>
      </w:r>
    </w:p>
    <w:p w14:paraId="4E6549D2">
      <w:pPr>
        <w:bidi w:val="0"/>
      </w:pPr>
      <w:r>
        <w:rPr>
          <w:rFonts w:hint="eastAsia"/>
        </w:rPr>
        <w:t>砷作为锑冶金产品锑及三氧化二锑中的主要有害杂质元素，必须监测和严格控制。现用的国家标准方法是砷钼蓝分光光度法，虽然该法用有毒有机试剂苯萃取分离基体锑，不利于分析人员的身体健康，但在锑冶炼加工企业应用十分广泛。近年来，电感耦合等离子体原子发射光谱(ICP-AES)技术得到大力发展和推广，采用该技术检测锑品中砷含量的实验室越来越多，特别是第三方检测实验室。而</w:t>
      </w:r>
      <w:r>
        <w:t>有害元素</w:t>
      </w:r>
      <w:r>
        <w:rPr>
          <w:rFonts w:hint="eastAsia"/>
        </w:rPr>
        <w:t>砷</w:t>
      </w:r>
      <w:r>
        <w:t>的检测标准的</w:t>
      </w:r>
      <w:r>
        <w:rPr>
          <w:rFonts w:hint="eastAsia"/>
        </w:rPr>
        <w:t>修</w:t>
      </w:r>
      <w:r>
        <w:t>制订将确保锑产品的质量，维护公平交易，促进锑资源的开发和合理利用，产生良好的经济效益。</w:t>
      </w:r>
    </w:p>
    <w:p w14:paraId="36026D87">
      <w:pPr>
        <w:bidi w:val="0"/>
        <w:rPr>
          <w:rFonts w:hint="eastAsia"/>
          <w:lang w:val="en-US" w:eastAsia="zh-CN"/>
        </w:rPr>
      </w:pPr>
      <w:r>
        <w:rPr>
          <w:rFonts w:hint="eastAsia"/>
          <w:lang w:val="en-US" w:eastAsia="zh-CN"/>
        </w:rPr>
        <w:t>本标准发布后将在锑产品的生产、贸易、需求方和第三方检测机构广泛应用，促进市场贸易的繁荣，促进我国锑产业的健康发展和锑工业的技术进步及锑品质量的提升，产生良好的社会效益。</w:t>
      </w:r>
    </w:p>
    <w:p w14:paraId="621A2B69">
      <w:pPr>
        <w:bidi w:val="0"/>
        <w:rPr>
          <w:rFonts w:hint="eastAsia"/>
          <w:lang w:val="en-US" w:eastAsia="zh-CN"/>
        </w:rPr>
      </w:pPr>
      <w:r>
        <w:rPr>
          <w:rFonts w:hint="eastAsia"/>
          <w:lang w:val="en-US" w:eastAsia="zh-CN"/>
        </w:rPr>
        <w:t>本标准为分析方法类标准，各检测实验室均存在废水、废气排放处理装置，不存在影响生态环境的因素，生态效益良好。</w:t>
      </w:r>
    </w:p>
    <w:p w14:paraId="3CC795FA">
      <w:pPr>
        <w:pStyle w:val="2"/>
        <w:bidi w:val="0"/>
      </w:pPr>
      <w:r>
        <w:rPr>
          <w:rFonts w:hint="eastAsia"/>
        </w:rPr>
        <w:t>五、</w:t>
      </w:r>
      <w:r>
        <w:t>与国际、国外同类标准技术内容的对比情况</w:t>
      </w:r>
    </w:p>
    <w:p w14:paraId="2B391DBE">
      <w:pPr>
        <w:bidi w:val="0"/>
      </w:pPr>
      <w:r>
        <w:t>未查到国际标准和国外先进标准。本标准填补了国内外锑</w:t>
      </w:r>
      <w:r>
        <w:rPr>
          <w:rFonts w:hint="eastAsia"/>
        </w:rPr>
        <w:t>及三氧化锑</w:t>
      </w:r>
      <w:r>
        <w:t>中</w:t>
      </w:r>
      <w:r>
        <w:rPr>
          <w:rFonts w:hint="eastAsia"/>
        </w:rPr>
        <w:t>砷</w:t>
      </w:r>
      <w:r>
        <w:t>含量测定分析标准空白，具有较强的适用性、科学性，达到国内先进水平。</w:t>
      </w:r>
    </w:p>
    <w:p w14:paraId="14619AB3">
      <w:pPr>
        <w:pStyle w:val="2"/>
        <w:bidi w:val="0"/>
      </w:pPr>
      <w:r>
        <w:t>六、以国际标准为基础的起草情况，以及是否合规引用或者采用国际国外标准，</w:t>
      </w:r>
      <w:r>
        <w:rPr>
          <w:rFonts w:hint="eastAsia"/>
          <w:lang w:val="en-US" w:eastAsia="zh-CN"/>
        </w:rPr>
        <w:t>并说</w:t>
      </w:r>
      <w:r>
        <w:t>明未采用国际标准的原因</w:t>
      </w:r>
    </w:p>
    <w:p w14:paraId="0206EE12">
      <w:pPr>
        <w:bidi w:val="0"/>
      </w:pPr>
      <w:r>
        <w:t>无。</w:t>
      </w:r>
    </w:p>
    <w:p w14:paraId="5F86CCDD">
      <w:pPr>
        <w:pStyle w:val="2"/>
        <w:bidi w:val="0"/>
      </w:pPr>
      <w:r>
        <w:t>七、与有关法律、行政法规及相关标准的关系</w:t>
      </w:r>
    </w:p>
    <w:p w14:paraId="09EE314F">
      <w:pPr>
        <w:bidi w:val="0"/>
      </w:pPr>
      <w:r>
        <w:t>本标准符合现行法律、法规的要求，并与其他同类国家标准、国家J用标准、行业标准无冲突、重叠和不协调之处。</w:t>
      </w:r>
    </w:p>
    <w:p w14:paraId="1899709F">
      <w:pPr>
        <w:pStyle w:val="2"/>
        <w:bidi w:val="0"/>
      </w:pPr>
      <w:r>
        <w:t>八、重大分歧意见的处理经过和依据</w:t>
      </w:r>
    </w:p>
    <w:p w14:paraId="75DB9B1C">
      <w:pPr>
        <w:bidi w:val="0"/>
      </w:pPr>
      <w:r>
        <w:t>暂无。</w:t>
      </w:r>
    </w:p>
    <w:p w14:paraId="1882B47D">
      <w:pPr>
        <w:pStyle w:val="2"/>
        <w:bidi w:val="0"/>
      </w:pPr>
      <w:r>
        <w:t>九、涉及专利的情况说明</w:t>
      </w:r>
    </w:p>
    <w:p w14:paraId="6F42296B">
      <w:pPr>
        <w:bidi w:val="0"/>
      </w:pPr>
      <w:r>
        <w:t>本标准不涉及专利问题。</w:t>
      </w:r>
    </w:p>
    <w:p w14:paraId="46164A29">
      <w:pPr>
        <w:pStyle w:val="2"/>
        <w:bidi w:val="0"/>
      </w:pPr>
      <w:bookmarkStart w:id="0" w:name="_Toc15989"/>
      <w:r>
        <w:t>十、实施标准的要求，以及组织措施、技术措施、过渡期和实施日期的建议等措施建议</w:t>
      </w:r>
      <w:bookmarkEnd w:id="0"/>
    </w:p>
    <w:p w14:paraId="4D7BA410">
      <w:pPr>
        <w:bidi w:val="0"/>
      </w:pPr>
      <w:r>
        <w:t>本标准建议作为推荐性行业标准发布。</w:t>
      </w:r>
    </w:p>
    <w:p w14:paraId="01693B49">
      <w:pPr>
        <w:bidi w:val="0"/>
      </w:pPr>
      <w:r>
        <w:t>本标准是</w:t>
      </w:r>
      <w:r>
        <w:rPr>
          <w:rFonts w:hint="eastAsia"/>
        </w:rPr>
        <w:t>修</w:t>
      </w:r>
      <w:r>
        <w:t>制订的，适用锑</w:t>
      </w:r>
      <w:r>
        <w:rPr>
          <w:rFonts w:hint="eastAsia"/>
        </w:rPr>
        <w:t>及三氧化二锑</w:t>
      </w:r>
      <w:r>
        <w:t>中</w:t>
      </w:r>
      <w:r>
        <w:rPr>
          <w:rFonts w:hint="eastAsia"/>
        </w:rPr>
        <w:t>砷</w:t>
      </w:r>
      <w:r>
        <w:t>含量测定。建议本标准发布后，四个月后实施。本标准发布后，建议相关单位组织进行宣贯。各相关实验室应积极采用新标准进行分析，服务于锑</w:t>
      </w:r>
      <w:r>
        <w:rPr>
          <w:rFonts w:hint="eastAsia"/>
        </w:rPr>
        <w:t>产品</w:t>
      </w:r>
      <w:r>
        <w:t>生产和贸易，满足各方的需要。</w:t>
      </w:r>
    </w:p>
    <w:p w14:paraId="7772D251">
      <w:pPr>
        <w:pStyle w:val="2"/>
        <w:bidi w:val="0"/>
      </w:pPr>
      <w:bookmarkStart w:id="1" w:name="_Toc7802"/>
      <w:r>
        <w:t>十一、废止现行有关标准的建议</w:t>
      </w:r>
      <w:bookmarkEnd w:id="1"/>
    </w:p>
    <w:p w14:paraId="18E0E6FC">
      <w:pPr>
        <w:bidi w:val="0"/>
      </w:pPr>
      <w:r>
        <w:t>无。</w:t>
      </w:r>
    </w:p>
    <w:p w14:paraId="16FE63F3">
      <w:pPr>
        <w:pStyle w:val="2"/>
        <w:bidi w:val="0"/>
      </w:pPr>
      <w:bookmarkStart w:id="2" w:name="_Toc22451"/>
      <w:r>
        <w:t>十二、其他应当说明的事项。</w:t>
      </w:r>
      <w:bookmarkEnd w:id="2"/>
    </w:p>
    <w:p w14:paraId="555102D4">
      <w:pPr>
        <w:bidi w:val="0"/>
      </w:pPr>
      <w:r>
        <w:t>无。</w:t>
      </w:r>
    </w:p>
    <w:p w14:paraId="0F7227A4">
      <w:pPr>
        <w:bidi w:val="0"/>
        <w:ind w:left="0" w:leftChars="0" w:firstLine="0" w:firstLineChars="0"/>
        <w:jc w:val="right"/>
        <w:rPr>
          <w:rFonts w:hint="eastAsia"/>
          <w:lang w:val="en-US" w:eastAsia="zh-CN"/>
        </w:rPr>
      </w:pPr>
      <w:r>
        <w:rPr>
          <w:rFonts w:hint="eastAsia"/>
        </w:rPr>
        <w:t>锑及三氧化二锑</w:t>
      </w:r>
      <w:r>
        <w:t>化学分析方法第</w:t>
      </w:r>
      <w:r>
        <w:rPr>
          <w:rFonts w:hint="eastAsia"/>
        </w:rPr>
        <w:t>1</w:t>
      </w:r>
      <w:r>
        <w:t>部分：</w:t>
      </w:r>
      <w:r>
        <w:rPr>
          <w:rFonts w:hint="eastAsia"/>
        </w:rPr>
        <w:t>砷含量</w:t>
      </w:r>
      <w:r>
        <w:t>的测定</w:t>
      </w:r>
      <w:r>
        <w:rPr>
          <w:rFonts w:hint="eastAsia"/>
          <w:lang w:val="en-US" w:eastAsia="zh-CN"/>
        </w:rPr>
        <w:t xml:space="preserve"> </w:t>
      </w:r>
    </w:p>
    <w:p w14:paraId="14486446">
      <w:pPr>
        <w:bidi w:val="0"/>
        <w:ind w:left="0" w:leftChars="0" w:firstLine="0" w:firstLineChars="0"/>
        <w:jc w:val="right"/>
        <w:rPr>
          <w:sz w:val="24"/>
          <w:szCs w:val="24"/>
        </w:rPr>
      </w:pPr>
      <w:r>
        <w:rPr>
          <w:rFonts w:hint="eastAsia"/>
          <w:sz w:val="24"/>
          <w:szCs w:val="24"/>
        </w:rPr>
        <w:t>砷钼蓝分光光度法和</w:t>
      </w:r>
      <w:r>
        <w:rPr>
          <w:sz w:val="24"/>
          <w:szCs w:val="24"/>
        </w:rPr>
        <w:t>电感耦合等离子体原子发射光谱法</w:t>
      </w:r>
    </w:p>
    <w:p w14:paraId="3CC16D22">
      <w:pPr>
        <w:pStyle w:val="10"/>
        <w:keepNext w:val="0"/>
        <w:keepLines w:val="0"/>
        <w:pageBreakBefore w:val="0"/>
        <w:kinsoku/>
        <w:wordWrap/>
        <w:overflowPunct/>
        <w:topLinePunct w:val="0"/>
        <w:bidi w:val="0"/>
        <w:spacing w:line="520" w:lineRule="exact"/>
        <w:ind w:firstLine="480" w:firstLineChars="200"/>
        <w:jc w:val="center"/>
        <w:rPr>
          <w:sz w:val="24"/>
          <w:szCs w:val="24"/>
        </w:rPr>
      </w:pPr>
      <w:r>
        <w:rPr>
          <w:rFonts w:hint="eastAsia"/>
          <w:sz w:val="24"/>
          <w:szCs w:val="24"/>
          <w:lang w:val="en-US" w:eastAsia="zh-CN"/>
        </w:rPr>
        <w:t xml:space="preserve">              </w:t>
      </w:r>
      <w:r>
        <w:rPr>
          <w:sz w:val="24"/>
          <w:szCs w:val="24"/>
        </w:rPr>
        <w:t>行业标准编制组</w:t>
      </w:r>
    </w:p>
    <w:p w14:paraId="42F124E8">
      <w:pPr>
        <w:pStyle w:val="10"/>
        <w:keepNext w:val="0"/>
        <w:keepLines w:val="0"/>
        <w:pageBreakBefore w:val="0"/>
        <w:kinsoku/>
        <w:wordWrap/>
        <w:overflowPunct/>
        <w:topLinePunct w:val="0"/>
        <w:bidi w:val="0"/>
        <w:spacing w:line="520" w:lineRule="exact"/>
        <w:ind w:firstLine="480" w:firstLineChars="200"/>
        <w:rPr>
          <w:color w:val="FF0000"/>
          <w:sz w:val="24"/>
          <w:szCs w:val="24"/>
        </w:rPr>
      </w:pPr>
      <w:r>
        <w:rPr>
          <w:sz w:val="24"/>
          <w:szCs w:val="24"/>
        </w:rPr>
        <w:t xml:space="preserve">                          </w:t>
      </w:r>
      <w:r>
        <w:rPr>
          <w:rFonts w:hint="eastAsia"/>
          <w:sz w:val="24"/>
          <w:szCs w:val="24"/>
          <w:lang w:val="en-US" w:eastAsia="zh-CN"/>
        </w:rPr>
        <w:t xml:space="preserve">       </w:t>
      </w:r>
      <w:r>
        <w:rPr>
          <w:color w:val="auto"/>
          <w:sz w:val="24"/>
          <w:szCs w:val="24"/>
        </w:rPr>
        <w:t>202</w:t>
      </w:r>
      <w:r>
        <w:rPr>
          <w:rFonts w:hint="eastAsia"/>
          <w:color w:val="auto"/>
          <w:sz w:val="24"/>
          <w:szCs w:val="24"/>
          <w:lang w:val="en-US" w:eastAsia="zh-CN"/>
        </w:rPr>
        <w:t>6</w:t>
      </w:r>
      <w:r>
        <w:rPr>
          <w:color w:val="auto"/>
          <w:sz w:val="24"/>
          <w:szCs w:val="24"/>
        </w:rPr>
        <w:t>年</w:t>
      </w:r>
      <w:r>
        <w:rPr>
          <w:rFonts w:hint="eastAsia"/>
          <w:color w:val="auto"/>
          <w:sz w:val="24"/>
          <w:szCs w:val="24"/>
          <w:lang w:val="en-US" w:eastAsia="zh-CN"/>
        </w:rPr>
        <w:t>1</w:t>
      </w:r>
      <w:r>
        <w:rPr>
          <w:color w:val="auto"/>
          <w:sz w:val="24"/>
          <w:szCs w:val="24"/>
        </w:rPr>
        <w:t>月</w:t>
      </w:r>
      <w:r>
        <w:rPr>
          <w:rFonts w:hint="eastAsia"/>
          <w:color w:val="auto"/>
          <w:sz w:val="24"/>
          <w:szCs w:val="24"/>
          <w:lang w:val="en-US" w:eastAsia="zh-CN"/>
        </w:rPr>
        <w:t>25</w:t>
      </w:r>
      <w:r>
        <w:rPr>
          <w:color w:val="auto"/>
          <w:sz w:val="24"/>
          <w:szCs w:val="24"/>
        </w:rPr>
        <w:t>日</w:t>
      </w:r>
    </w:p>
    <w:p w14:paraId="186A0FB3">
      <w:pPr>
        <w:pStyle w:val="10"/>
        <w:spacing w:line="440" w:lineRule="exact"/>
        <w:ind w:left="0" w:leftChars="0" w:firstLine="0" w:firstLineChars="0"/>
        <w:rPr>
          <w:rFonts w:hint="eastAsia" w:ascii="黑体" w:hAnsi="黑体" w:eastAsia="黑体" w:cs="黑体"/>
          <w:b/>
          <w:bCs/>
          <w:color w:val="FF0000"/>
          <w:sz w:val="24"/>
          <w:szCs w:val="24"/>
          <w:lang w:val="en-US" w:eastAsia="zh-CN"/>
        </w:rPr>
      </w:pPr>
    </w:p>
    <w:p w14:paraId="72D1D8E6">
      <w:pPr>
        <w:pStyle w:val="10"/>
        <w:spacing w:line="440" w:lineRule="exact"/>
        <w:ind w:left="0" w:leftChars="0" w:firstLine="0" w:firstLineChars="0"/>
        <w:rPr>
          <w:rFonts w:hint="eastAsia" w:ascii="黑体" w:hAnsi="黑体" w:eastAsia="黑体" w:cs="黑体"/>
          <w:b/>
          <w:bCs/>
          <w:sz w:val="24"/>
          <w:szCs w:val="24"/>
          <w:lang w:val="en-US" w:eastAsia="zh-CN"/>
        </w:rPr>
      </w:pPr>
    </w:p>
    <w:p w14:paraId="3AE905AD">
      <w:pPr>
        <w:pStyle w:val="10"/>
        <w:spacing w:line="440" w:lineRule="exact"/>
        <w:ind w:left="0" w:leftChars="0" w:firstLine="0" w:firstLineChars="0"/>
        <w:rPr>
          <w:rFonts w:hint="eastAsia" w:ascii="黑体" w:hAnsi="黑体" w:eastAsia="黑体" w:cs="黑体"/>
          <w:b/>
          <w:bCs/>
          <w:sz w:val="24"/>
          <w:szCs w:val="24"/>
          <w:lang w:val="en-US" w:eastAsia="zh-CN"/>
        </w:rPr>
      </w:pPr>
    </w:p>
    <w:p w14:paraId="232C40E8">
      <w:pPr>
        <w:pStyle w:val="10"/>
        <w:spacing w:line="440" w:lineRule="exact"/>
        <w:ind w:left="0" w:leftChars="0" w:firstLine="0" w:firstLineChars="0"/>
        <w:rPr>
          <w:rFonts w:hint="eastAsia" w:ascii="黑体" w:hAnsi="黑体" w:eastAsia="黑体" w:cs="黑体"/>
          <w:b/>
          <w:bCs/>
          <w:sz w:val="24"/>
          <w:szCs w:val="24"/>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5BBB5A13">
      <w:pPr>
        <w:pStyle w:val="10"/>
        <w:spacing w:line="440" w:lineRule="exact"/>
        <w:ind w:left="0" w:leftChars="0" w:firstLine="0" w:firstLineChars="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附录1</w:t>
      </w:r>
    </w:p>
    <w:p w14:paraId="5C5F4C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黑体" w:hAnsi="黑体" w:eastAsia="黑体"/>
          <w:bCs/>
          <w:sz w:val="30"/>
          <w:szCs w:val="30"/>
          <w:lang w:val="zh-CN"/>
        </w:rPr>
      </w:pPr>
      <w:r>
        <w:rPr>
          <w:rFonts w:ascii="黑体" w:hAnsi="黑体" w:eastAsia="黑体"/>
          <w:bCs/>
          <w:sz w:val="30"/>
          <w:szCs w:val="30"/>
          <w:lang w:val="zh-CN"/>
        </w:rPr>
        <w:t>锑</w:t>
      </w:r>
      <w:r>
        <w:rPr>
          <w:rFonts w:hint="eastAsia" w:ascii="黑体" w:hAnsi="黑体" w:eastAsia="黑体"/>
          <w:bCs/>
          <w:sz w:val="30"/>
          <w:szCs w:val="30"/>
          <w:lang w:val="zh-CN"/>
        </w:rPr>
        <w:t>及三氧化二锑化学分析方法</w:t>
      </w:r>
      <w:r>
        <w:rPr>
          <w:rFonts w:ascii="黑体" w:hAnsi="黑体" w:eastAsia="黑体"/>
          <w:bCs/>
          <w:sz w:val="30"/>
          <w:szCs w:val="30"/>
          <w:lang w:val="zh-CN"/>
        </w:rPr>
        <w:br w:type="textWrapping"/>
      </w:r>
      <w:r>
        <w:rPr>
          <w:rFonts w:ascii="黑体" w:hAnsi="黑体" w:eastAsia="黑体"/>
          <w:bCs/>
          <w:sz w:val="30"/>
          <w:szCs w:val="30"/>
          <w:lang w:val="zh-CN"/>
        </w:rPr>
        <w:t>第</w:t>
      </w:r>
      <w:r>
        <w:rPr>
          <w:rFonts w:hint="eastAsia" w:ascii="黑体" w:hAnsi="黑体" w:eastAsia="黑体"/>
          <w:bCs/>
          <w:sz w:val="30"/>
          <w:szCs w:val="30"/>
          <w:lang w:val="zh-CN"/>
        </w:rPr>
        <w:t>1</w:t>
      </w:r>
      <w:r>
        <w:rPr>
          <w:rFonts w:ascii="黑体" w:hAnsi="黑体" w:eastAsia="黑体"/>
          <w:bCs/>
          <w:sz w:val="30"/>
          <w:szCs w:val="30"/>
          <w:lang w:val="zh-CN"/>
        </w:rPr>
        <w:t>部分：</w:t>
      </w:r>
      <w:r>
        <w:rPr>
          <w:rFonts w:hint="eastAsia" w:ascii="黑体" w:hAnsi="黑体" w:eastAsia="黑体"/>
          <w:bCs/>
          <w:sz w:val="30"/>
          <w:szCs w:val="30"/>
          <w:lang w:val="zh-CN"/>
        </w:rPr>
        <w:t>砷</w:t>
      </w:r>
      <w:r>
        <w:rPr>
          <w:rFonts w:ascii="黑体" w:hAnsi="黑体" w:eastAsia="黑体"/>
          <w:bCs/>
          <w:sz w:val="30"/>
          <w:szCs w:val="30"/>
          <w:lang w:val="zh-CN"/>
        </w:rPr>
        <w:t xml:space="preserve">含量的测定 </w:t>
      </w:r>
      <w:r>
        <w:rPr>
          <w:rFonts w:hint="eastAsia" w:ascii="黑体" w:hAnsi="黑体" w:eastAsia="黑体"/>
          <w:bCs/>
          <w:sz w:val="30"/>
          <w:szCs w:val="30"/>
          <w:lang w:val="zh-CN"/>
        </w:rPr>
        <w:t>砷钼蓝分光光度法和</w:t>
      </w:r>
    </w:p>
    <w:p w14:paraId="6F9706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黑体" w:hAnsi="黑体" w:eastAsia="黑体"/>
          <w:bCs/>
          <w:sz w:val="30"/>
          <w:szCs w:val="30"/>
          <w:lang w:val="zh-CN"/>
        </w:rPr>
      </w:pPr>
      <w:r>
        <w:rPr>
          <w:rFonts w:ascii="黑体" w:hAnsi="黑体" w:eastAsia="黑体"/>
          <w:bCs/>
          <w:sz w:val="30"/>
          <w:szCs w:val="30"/>
          <w:lang w:val="zh-CN"/>
        </w:rPr>
        <w:t>电感耦合等离子体原子发射光谱法</w:t>
      </w:r>
    </w:p>
    <w:p w14:paraId="769252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黑体" w:hAnsi="黑体" w:eastAsia="黑体"/>
          <w:bCs/>
          <w:sz w:val="30"/>
          <w:szCs w:val="30"/>
          <w:lang w:val="zh-CN"/>
        </w:rPr>
      </w:pPr>
      <w:r>
        <w:rPr>
          <w:rFonts w:ascii="黑体" w:hAnsi="黑体" w:eastAsia="黑体"/>
          <w:bCs/>
          <w:sz w:val="30"/>
          <w:szCs w:val="30"/>
          <w:lang w:val="zh-CN"/>
        </w:rPr>
        <w:t>试 验 报 告</w:t>
      </w:r>
    </w:p>
    <w:p w14:paraId="0E406804">
      <w:pPr>
        <w:keepNext w:val="0"/>
        <w:keepLines w:val="0"/>
        <w:pageBreakBefore w:val="0"/>
        <w:widowControl w:val="0"/>
        <w:kinsoku/>
        <w:wordWrap/>
        <w:overflowPunct/>
        <w:topLinePunct w:val="0"/>
        <w:autoSpaceDE/>
        <w:autoSpaceDN/>
        <w:bidi w:val="0"/>
        <w:adjustRightInd/>
        <w:snapToGrid/>
        <w:spacing w:after="157" w:afterLines="50" w:line="240" w:lineRule="auto"/>
        <w:ind w:firstLine="0" w:firstLineChars="0"/>
        <w:jc w:val="center"/>
        <w:textAlignment w:val="auto"/>
        <w:rPr>
          <w:sz w:val="24"/>
          <w:szCs w:val="24"/>
        </w:rPr>
      </w:pPr>
      <w:r>
        <w:rPr>
          <w:rFonts w:ascii="黑体" w:hAnsi="黑体" w:eastAsia="黑体"/>
          <w:bCs/>
          <w:sz w:val="30"/>
          <w:szCs w:val="30"/>
          <w:lang w:val="zh-CN"/>
        </w:rPr>
        <w:t>前</w:t>
      </w:r>
      <w:r>
        <w:rPr>
          <w:rFonts w:hint="eastAsia" w:ascii="黑体" w:hAnsi="黑体" w:eastAsia="黑体"/>
          <w:bCs/>
          <w:sz w:val="30"/>
          <w:szCs w:val="30"/>
          <w:lang w:val="zh-CN"/>
        </w:rPr>
        <w:t xml:space="preserve"> </w:t>
      </w:r>
      <w:r>
        <w:rPr>
          <w:rFonts w:ascii="黑体" w:hAnsi="黑体" w:eastAsia="黑体"/>
          <w:bCs/>
          <w:sz w:val="30"/>
          <w:szCs w:val="30"/>
          <w:lang w:val="zh-CN"/>
        </w:rPr>
        <w:t>言</w:t>
      </w:r>
    </w:p>
    <w:p w14:paraId="1203228B">
      <w:pPr>
        <w:bidi w:val="0"/>
      </w:pPr>
      <w:r>
        <w:t>锑是</w:t>
      </w:r>
      <w:r>
        <w:rPr>
          <w:rFonts w:hint="eastAsia"/>
        </w:rPr>
        <w:t>一种小金属，也是</w:t>
      </w:r>
      <w:r>
        <w:t>重要的国家战略资源，工业中有着广泛的用途</w:t>
      </w:r>
      <w:r>
        <w:rPr>
          <w:rFonts w:hint="eastAsia"/>
        </w:rPr>
        <w:t>，而砷是锑冶金产品</w:t>
      </w:r>
      <w:r>
        <w:t>锑</w:t>
      </w:r>
      <w:r>
        <w:rPr>
          <w:rFonts w:hint="eastAsia"/>
        </w:rPr>
        <w:t>及三氧化二锑中的主要有害杂质元素，必须监测和严格控制。现用的国家标准方法是砷钼蓝分光光度法，虽然该法用有毒有机试剂苯萃取分离基体锑，不利于分析人员的身体健康，但在锑冶炼加工企业应用十分广泛。近年来，</w:t>
      </w:r>
      <w:r>
        <w:t>电感耦合等离子体原子发射光谱(ICP-AES)</w:t>
      </w:r>
      <w:r>
        <w:rPr>
          <w:rFonts w:hint="eastAsia"/>
        </w:rPr>
        <w:t>技术得到大力发展和推广，采用该技术检测锑品中砷含量的实验室越来越多，特别是第三方检测实验室。</w:t>
      </w:r>
    </w:p>
    <w:p w14:paraId="6B9920A3">
      <w:pPr>
        <w:bidi w:val="0"/>
      </w:pPr>
      <w:r>
        <w:rPr>
          <w:rFonts w:hint="eastAsia"/>
        </w:rPr>
        <w:t>2023年11月在昆明召开的全国有色金属标准化技术委员会年会上，对《锑及三氧化二锑化学分析方法 第1部分：砷含量的测定 》国家标准修订进行任务落实，到会专家对修订方案反复讨论，根据锑行业小规模企业较多以及大部分企业实验室仍采用现国标砷钼蓝分光光度法测定锑品中砷含量的实际情况，决定作为方法1保留，另增加仪器分析方法作为方法2。会后，我们对原子荧光光谱法和ICP-AES测定锑及三氧化二锑中砷含量方法进行了初步试验，确定采用ICP-AES方法作为方法2的修订方案，并进行了系统的试验和研究，同时对方法1进行精密度再确认。</w:t>
      </w:r>
    </w:p>
    <w:p w14:paraId="2CBCBEFD">
      <w:pPr>
        <w:bidi w:val="0"/>
      </w:pPr>
      <w:r>
        <w:rPr>
          <w:rFonts w:hint="eastAsia"/>
        </w:rPr>
        <w:t>采用王水处理锑及三氧化二锑样品，进行基体锑的匹配，</w:t>
      </w:r>
      <w:r>
        <w:t>选择适当的测定条件，</w:t>
      </w:r>
      <w:r>
        <w:rPr>
          <w:rFonts w:hint="eastAsia"/>
        </w:rPr>
        <w:t>用ICP-AES</w:t>
      </w:r>
      <w:r>
        <w:t>测定样品中</w:t>
      </w:r>
      <w:r>
        <w:rPr>
          <w:rFonts w:hint="eastAsia"/>
        </w:rPr>
        <w:t>砷</w:t>
      </w:r>
      <w:r>
        <w:t>含量。所建立方法的灵敏度、精密度、准确度</w:t>
      </w:r>
      <w:r>
        <w:rPr>
          <w:rFonts w:hint="eastAsia"/>
        </w:rPr>
        <w:t>等指标</w:t>
      </w:r>
      <w:r>
        <w:t>均满足</w:t>
      </w:r>
      <w:r>
        <w:rPr>
          <w:rFonts w:hint="eastAsia"/>
        </w:rPr>
        <w:t>要求</w:t>
      </w:r>
      <w:r>
        <w:t>，且操作简便。</w:t>
      </w:r>
    </w:p>
    <w:p w14:paraId="4953A464">
      <w:pPr>
        <w:pStyle w:val="2"/>
        <w:bidi w:val="0"/>
        <w:rPr>
          <w:rFonts w:hint="default"/>
        </w:rPr>
      </w:pPr>
      <w:r>
        <w:t>一、方法1 砷钼蓝分光光度法</w:t>
      </w:r>
    </w:p>
    <w:p w14:paraId="424B337A">
      <w:pPr>
        <w:bidi w:val="0"/>
      </w:pPr>
      <w:r>
        <w:rPr>
          <w:rFonts w:hint="eastAsia"/>
        </w:rPr>
        <w:t>方法1采用现国家标准（GB/T</w:t>
      </w:r>
      <w:r>
        <w:rPr>
          <w:rFonts w:hint="eastAsia"/>
          <w:lang w:val="en-US" w:eastAsia="zh-CN"/>
        </w:rPr>
        <w:t xml:space="preserve"> </w:t>
      </w:r>
      <w:r>
        <w:rPr>
          <w:rFonts w:hint="eastAsia"/>
        </w:rPr>
        <w:t>3253.1-2008）技术内容，仅进行精密度试验，确认方法精密度。试验样品与方法2精密度试验样品完全一致，试验数据见</w:t>
      </w:r>
      <w:r>
        <w:rPr>
          <w:rFonts w:hint="eastAsia"/>
          <w:lang w:val="en-US" w:eastAsia="zh-CN"/>
        </w:rPr>
        <w:t>附录2和附录3</w:t>
      </w:r>
      <w:r>
        <w:rPr>
          <w:rFonts w:hint="eastAsia"/>
        </w:rPr>
        <w:t>。</w:t>
      </w:r>
    </w:p>
    <w:p w14:paraId="2F040851">
      <w:pPr>
        <w:pStyle w:val="2"/>
        <w:bidi w:val="0"/>
        <w:rPr>
          <w:rFonts w:hint="default"/>
        </w:rPr>
      </w:pPr>
      <w:r>
        <w:t>二、方法2 电感耦合等离子体原子发射光谱法</w:t>
      </w:r>
    </w:p>
    <w:p w14:paraId="73D1A4E6">
      <w:pPr>
        <w:pStyle w:val="4"/>
        <w:bidi w:val="0"/>
      </w:pPr>
      <w:r>
        <w:rPr>
          <w:rFonts w:hint="eastAsia"/>
        </w:rPr>
        <w:t>1 试验部分</w:t>
      </w:r>
    </w:p>
    <w:p w14:paraId="76713607">
      <w:pPr>
        <w:pStyle w:val="6"/>
        <w:bidi w:val="0"/>
      </w:pPr>
      <w:r>
        <w:t>1.1 试剂或材料</w:t>
      </w:r>
    </w:p>
    <w:p w14:paraId="373030E6">
      <w:pPr>
        <w:bidi w:val="0"/>
      </w:pPr>
      <w:r>
        <w:t>除非另有说明，在分析过程中仅使用确认为</w:t>
      </w:r>
      <w:r>
        <w:rPr>
          <w:rFonts w:hint="eastAsia"/>
        </w:rPr>
        <w:t>优级纯</w:t>
      </w:r>
      <w:r>
        <w:t>的试剂和符合GB/T 6682</w:t>
      </w:r>
      <w:r>
        <w:rPr>
          <w:rFonts w:hint="eastAsia"/>
        </w:rPr>
        <w:t>二</w:t>
      </w:r>
      <w:r>
        <w:t>级水。</w:t>
      </w:r>
    </w:p>
    <w:p w14:paraId="6E6E4209">
      <w:pPr>
        <w:bidi w:val="0"/>
      </w:pPr>
      <w:r>
        <w:t>1.1.1</w:t>
      </w:r>
      <w:r>
        <w:rPr>
          <w:rFonts w:hint="eastAsia"/>
        </w:rPr>
        <w:t>水，符合</w:t>
      </w:r>
      <w:r>
        <w:t xml:space="preserve">GB/T 6682 </w:t>
      </w:r>
      <w:r>
        <w:rPr>
          <w:rFonts w:hint="eastAsia"/>
        </w:rPr>
        <w:t>，二级及以上纯度。</w:t>
      </w:r>
    </w:p>
    <w:p w14:paraId="2A2983D4">
      <w:pPr>
        <w:bidi w:val="0"/>
      </w:pPr>
      <w:r>
        <w:rPr>
          <w:rFonts w:hint="eastAsia"/>
        </w:rPr>
        <w:t>1.1.2 高纯锑：</w:t>
      </w:r>
      <w:r>
        <w:rPr>
          <w:rFonts w:hint="eastAsia"/>
          <w:i/>
          <w:iCs/>
          <w:sz w:val="32"/>
          <w:szCs w:val="24"/>
          <w:lang w:val="en-US" w:eastAsia="zh-CN"/>
        </w:rPr>
        <w:t>w</w:t>
      </w:r>
      <w:r>
        <w:rPr>
          <w:rFonts w:hint="eastAsia"/>
          <w:sz w:val="21"/>
          <w:szCs w:val="18"/>
          <w:vertAlign w:val="subscript"/>
        </w:rPr>
        <w:t>Sb</w:t>
      </w:r>
      <w:r>
        <w:rPr>
          <w:rFonts w:hint="eastAsia"/>
        </w:rPr>
        <w:t>≥99.999％。</w:t>
      </w:r>
    </w:p>
    <w:p w14:paraId="27617D88">
      <w:pPr>
        <w:bidi w:val="0"/>
      </w:pPr>
      <w:r>
        <w:rPr>
          <w:rFonts w:hint="eastAsia"/>
        </w:rPr>
        <w:t xml:space="preserve">1.1.3 </w:t>
      </w:r>
      <w:r>
        <w:t>酒石酸。</w:t>
      </w:r>
    </w:p>
    <w:p w14:paraId="65A54153">
      <w:pPr>
        <w:bidi w:val="0"/>
      </w:pPr>
      <w:r>
        <w:t>1.1.</w:t>
      </w:r>
      <w:r>
        <w:rPr>
          <w:rFonts w:hint="eastAsia"/>
        </w:rPr>
        <w:t>4盐酸</w:t>
      </w:r>
      <w:r>
        <w:t xml:space="preserve"> (</w:t>
      </w:r>
      <w:r>
        <w:rPr>
          <w:i/>
          <w:iCs/>
        </w:rPr>
        <w:t>ρ</w:t>
      </w:r>
      <w:r>
        <w:rPr>
          <w:rFonts w:hint="eastAsia"/>
          <w:i/>
          <w:iCs/>
          <w:lang w:val="en-US" w:eastAsia="zh-CN"/>
        </w:rPr>
        <w:t xml:space="preserve"> </w:t>
      </w:r>
      <w:r>
        <w:t>1.19</w:t>
      </w:r>
      <w:r>
        <w:rPr>
          <w:rFonts w:hint="eastAsia"/>
          <w:lang w:val="en-US" w:eastAsia="zh-CN"/>
        </w:rPr>
        <w:t xml:space="preserve"> </w:t>
      </w:r>
      <w:r>
        <w:t>g/mL)。</w:t>
      </w:r>
    </w:p>
    <w:p w14:paraId="4ADEE3FE">
      <w:pPr>
        <w:bidi w:val="0"/>
      </w:pPr>
      <w:r>
        <w:rPr>
          <w:rFonts w:hint="eastAsia"/>
        </w:rPr>
        <w:t>1.1.5</w:t>
      </w:r>
      <w:r>
        <w:t>硝酸(</w:t>
      </w:r>
      <w:r>
        <w:rPr>
          <w:i/>
          <w:iCs/>
        </w:rPr>
        <w:t>ρ</w:t>
      </w:r>
      <w:r>
        <w:rPr>
          <w:rFonts w:hint="eastAsia"/>
          <w:i/>
          <w:iCs/>
          <w:lang w:val="en-US" w:eastAsia="zh-CN"/>
        </w:rPr>
        <w:t xml:space="preserve"> </w:t>
      </w:r>
      <w:r>
        <w:t>1.</w:t>
      </w:r>
      <w:r>
        <w:rPr>
          <w:rFonts w:hint="eastAsia"/>
        </w:rPr>
        <w:t>42</w:t>
      </w:r>
      <w:r>
        <w:rPr>
          <w:rFonts w:hint="eastAsia"/>
          <w:lang w:val="en-US" w:eastAsia="zh-CN"/>
        </w:rPr>
        <w:t xml:space="preserve"> </w:t>
      </w:r>
      <w:r>
        <w:t xml:space="preserve">g/mL) </w:t>
      </w:r>
      <w:r>
        <w:rPr>
          <w:rFonts w:hint="eastAsia"/>
        </w:rPr>
        <w:t>。</w:t>
      </w:r>
    </w:p>
    <w:p w14:paraId="53DD8C84">
      <w:pPr>
        <w:bidi w:val="0"/>
      </w:pPr>
      <w:r>
        <w:rPr>
          <w:rFonts w:hint="eastAsia"/>
        </w:rPr>
        <w:t xml:space="preserve">1.1.6 </w:t>
      </w:r>
      <w:r>
        <w:t>酒石酸（2</w:t>
      </w:r>
      <w:r>
        <w:rPr>
          <w:rFonts w:hint="eastAsia"/>
        </w:rPr>
        <w:t>50</w:t>
      </w:r>
      <w:r>
        <w:rPr>
          <w:rFonts w:hint="eastAsia"/>
          <w:lang w:val="en-US" w:eastAsia="zh-CN"/>
        </w:rPr>
        <w:t xml:space="preserve"> </w:t>
      </w:r>
      <w:r>
        <w:rPr>
          <w:rFonts w:hint="eastAsia"/>
        </w:rPr>
        <w:t>g/L</w:t>
      </w:r>
      <w:r>
        <w:t>）。</w:t>
      </w:r>
    </w:p>
    <w:p w14:paraId="5B93E1BC">
      <w:pPr>
        <w:bidi w:val="0"/>
      </w:pPr>
      <w:r>
        <w:rPr>
          <w:rFonts w:hint="eastAsia"/>
        </w:rPr>
        <w:t>1.1.7</w:t>
      </w:r>
      <w:r>
        <w:t>王水：三体积盐酸（1.1.4）和一体积硝酸（</w:t>
      </w:r>
      <w:r>
        <w:rPr>
          <w:rFonts w:hint="eastAsia"/>
        </w:rPr>
        <w:t>1.1.5</w:t>
      </w:r>
      <w:r>
        <w:t>）混合。用时现配。</w:t>
      </w:r>
    </w:p>
    <w:p w14:paraId="02C5C8AC">
      <w:pPr>
        <w:bidi w:val="0"/>
      </w:pPr>
      <w:r>
        <w:rPr>
          <w:rFonts w:hint="eastAsia"/>
        </w:rPr>
        <w:t xml:space="preserve">1.1.8 </w:t>
      </w:r>
      <w:r>
        <w:t>锑基体溶液：称取</w:t>
      </w:r>
      <w:r>
        <w:rPr>
          <w:rFonts w:hint="eastAsia"/>
        </w:rPr>
        <w:t>1.0000</w:t>
      </w:r>
      <w:r>
        <w:rPr>
          <w:rFonts w:hint="eastAsia"/>
          <w:lang w:val="en-US" w:eastAsia="zh-CN"/>
        </w:rPr>
        <w:t xml:space="preserve"> g</w:t>
      </w:r>
      <w:r>
        <w:t>高纯锑（</w:t>
      </w:r>
      <w:r>
        <w:rPr>
          <w:rFonts w:hint="eastAsia"/>
        </w:rPr>
        <w:t>1.1.2</w:t>
      </w:r>
      <w:r>
        <w:t>），置于</w:t>
      </w:r>
      <w:r>
        <w:rPr>
          <w:rFonts w:hint="eastAsia"/>
        </w:rPr>
        <w:t>100</w:t>
      </w:r>
      <w:r>
        <w:rPr>
          <w:rFonts w:hint="eastAsia"/>
          <w:lang w:val="en-US" w:eastAsia="zh-CN"/>
        </w:rPr>
        <w:t xml:space="preserve"> </w:t>
      </w:r>
      <w:r>
        <w:rPr>
          <w:rFonts w:hint="eastAsia"/>
        </w:rPr>
        <w:t>mL</w:t>
      </w:r>
      <w:r>
        <w:t>烧杯中，加少量水</w:t>
      </w:r>
      <w:r>
        <w:rPr>
          <w:rFonts w:hint="eastAsia"/>
        </w:rPr>
        <w:t>润湿</w:t>
      </w:r>
      <w:r>
        <w:t>并分散试样，加入</w:t>
      </w:r>
      <w:r>
        <w:rPr>
          <w:rFonts w:hint="eastAsia"/>
        </w:rPr>
        <w:t>10</w:t>
      </w:r>
      <w:r>
        <w:rPr>
          <w:rFonts w:hint="eastAsia"/>
          <w:lang w:val="en-US" w:eastAsia="zh-CN"/>
        </w:rPr>
        <w:t xml:space="preserve"> </w:t>
      </w:r>
      <w:r>
        <w:rPr>
          <w:rFonts w:hint="eastAsia"/>
        </w:rPr>
        <w:t>mL</w:t>
      </w:r>
      <w:r>
        <w:t>王水（</w:t>
      </w:r>
      <w:r>
        <w:rPr>
          <w:rFonts w:hint="eastAsia"/>
        </w:rPr>
        <w:t>1.1.7</w:t>
      </w:r>
      <w:r>
        <w:t>），摇动烧杯使试样溶解。再加入</w:t>
      </w:r>
      <w:r>
        <w:rPr>
          <w:rFonts w:hint="eastAsia"/>
        </w:rPr>
        <w:t>5</w:t>
      </w:r>
      <w:r>
        <w:rPr>
          <w:rFonts w:hint="eastAsia"/>
          <w:lang w:val="en-US" w:eastAsia="zh-CN"/>
        </w:rPr>
        <w:t xml:space="preserve"> </w:t>
      </w:r>
      <w:r>
        <w:rPr>
          <w:rFonts w:hint="eastAsia"/>
        </w:rPr>
        <w:t>mL</w:t>
      </w:r>
      <w:r>
        <w:t>酒石酸</w:t>
      </w:r>
      <w:r>
        <w:rPr>
          <w:rFonts w:hint="eastAsia"/>
        </w:rPr>
        <w:t>（1.1.6）</w:t>
      </w:r>
      <w:r>
        <w:t>，低温加热至试样溶解完全，冷却，将溶液转</w:t>
      </w:r>
      <w:r>
        <w:rPr>
          <w:rFonts w:hint="eastAsia"/>
        </w:rPr>
        <w:t>移至100</w:t>
      </w:r>
      <w:r>
        <w:rPr>
          <w:rFonts w:hint="eastAsia"/>
          <w:lang w:val="en-US" w:eastAsia="zh-CN"/>
        </w:rPr>
        <w:t xml:space="preserve"> </w:t>
      </w:r>
      <w:r>
        <w:rPr>
          <w:rFonts w:hint="eastAsia"/>
        </w:rPr>
        <w:t>mL</w:t>
      </w:r>
      <w:r>
        <w:t>容量瓶中</w:t>
      </w:r>
      <w:r>
        <w:rPr>
          <w:rFonts w:hint="eastAsia"/>
        </w:rPr>
        <w:t>，</w:t>
      </w:r>
      <w:r>
        <w:t>不定容，摇匀</w:t>
      </w:r>
      <w:r>
        <w:rPr>
          <w:rFonts w:hint="eastAsia"/>
        </w:rPr>
        <w:t>待</w:t>
      </w:r>
      <w:r>
        <w:t>用。</w:t>
      </w:r>
    </w:p>
    <w:p w14:paraId="32F8936E">
      <w:pPr>
        <w:bidi w:val="0"/>
        <w:rPr>
          <w:rFonts w:hint="eastAsia"/>
        </w:rPr>
      </w:pPr>
      <w:r>
        <w:rPr>
          <w:rFonts w:hint="eastAsia"/>
        </w:rPr>
        <w:t xml:space="preserve">1.1.9 </w:t>
      </w:r>
      <w:r>
        <w:t>砷标准溶液</w:t>
      </w:r>
      <w:r>
        <w:rPr>
          <w:rFonts w:hint="eastAsia"/>
        </w:rPr>
        <w:t>A</w:t>
      </w:r>
      <w:r>
        <w:t>：采用可量值溯源的</w:t>
      </w:r>
      <w:r>
        <w:rPr>
          <w:rFonts w:hint="eastAsia"/>
        </w:rPr>
        <w:t>1 mL含砷</w:t>
      </w:r>
      <w:r>
        <w:t>100</w:t>
      </w:r>
      <w:r>
        <w:rPr>
          <w:rFonts w:hint="eastAsia"/>
        </w:rPr>
        <w:t xml:space="preserve">0 </w:t>
      </w:r>
      <w:r>
        <w:t>μg有证标准溶液配</w:t>
      </w:r>
      <w:r>
        <w:rPr>
          <w:rFonts w:hint="eastAsia"/>
        </w:rPr>
        <w:t>制</w:t>
      </w:r>
      <w:r>
        <w:t>或</w:t>
      </w:r>
      <w:r>
        <w:rPr>
          <w:rFonts w:hint="eastAsia"/>
        </w:rPr>
        <w:t>称取0.1320 g基准三氧化二砷（</w:t>
      </w:r>
      <w:r>
        <w:rPr>
          <w:position w:val="-14"/>
        </w:rPr>
        <w:object>
          <v:shape id="_x0000_i1025" o:spt="75" type="#_x0000_t75" style="height:21.7pt;width:24.55pt;" o:ole="t" filled="f" o:preferrelative="t" stroked="f" coordsize="21600,21600">
            <v:path/>
            <v:fill on="f" focussize="0,0"/>
            <v:stroke on="f"/>
            <v:imagedata r:id="rId9" o:title=""/>
            <o:lock v:ext="edit" aspectratio="t"/>
            <w10:wrap type="none"/>
            <w10:anchorlock/>
          </v:shape>
          <o:OLEObject Type="Embed" ProgID="Equation.3" ShapeID="_x0000_i1025" DrawAspect="Content" ObjectID="_1468075725" r:id="rId8">
            <o:LockedField>false</o:LockedField>
          </o:OLEObject>
        </w:object>
      </w:r>
      <w:r>
        <w:rPr>
          <w:rFonts w:hint="eastAsia"/>
        </w:rPr>
        <w:t>≥99.9%，预先经100℃~110℃烘2 h后置于干燥器中冷却至室温）于250 mL烧杯中，加入20 mL氢氧化钠溶液（50 g/L）溶解清亮，加入100 mL水、10 mL硝酸溶液（1.1.5），移入100 mL容量瓶中，用水稀释至刻度，混匀。</w:t>
      </w:r>
      <w:r>
        <w:t>此溶液</w:t>
      </w:r>
      <w:r>
        <w:rPr>
          <w:rFonts w:hint="eastAsia"/>
        </w:rPr>
        <w:t>1 mL含砷</w:t>
      </w:r>
      <w:r>
        <w:t>100</w:t>
      </w:r>
      <w:r>
        <w:rPr>
          <w:rFonts w:hint="eastAsia"/>
        </w:rPr>
        <w:t xml:space="preserve">0 </w:t>
      </w:r>
      <w:r>
        <w:t>μg</w:t>
      </w:r>
      <w:r>
        <w:rPr>
          <w:rFonts w:hint="eastAsia"/>
        </w:rPr>
        <w:t>。</w:t>
      </w:r>
    </w:p>
    <w:p w14:paraId="7791CC14">
      <w:pPr>
        <w:bidi w:val="0"/>
      </w:pPr>
      <w:r>
        <w:rPr>
          <w:rFonts w:hint="eastAsia"/>
        </w:rPr>
        <w:t>1.1.10 砷标准溶液</w:t>
      </w:r>
      <w:r>
        <w:t>B</w:t>
      </w:r>
      <w:r>
        <w:rPr>
          <w:rFonts w:hint="eastAsia"/>
        </w:rPr>
        <w:t>：移取</w:t>
      </w:r>
      <w:r>
        <w:t>10 mL</w:t>
      </w:r>
      <w:r>
        <w:rPr>
          <w:rFonts w:hint="eastAsia"/>
        </w:rPr>
        <w:t>砷标准溶液</w:t>
      </w:r>
      <w:r>
        <w:t>A</w:t>
      </w:r>
      <w:r>
        <w:rPr>
          <w:rFonts w:hint="eastAsia"/>
        </w:rPr>
        <w:t>（1.1.9）于</w:t>
      </w:r>
      <w:r>
        <w:t>100 mL</w:t>
      </w:r>
      <w:r>
        <w:rPr>
          <w:rFonts w:hint="eastAsia"/>
        </w:rPr>
        <w:t>容量瓶中，加10</w:t>
      </w:r>
      <w:r>
        <w:t xml:space="preserve"> mL</w:t>
      </w:r>
      <w:r>
        <w:rPr>
          <w:rFonts w:hint="eastAsia"/>
        </w:rPr>
        <w:t>硝酸（1.1.5），用水稀释至刻度，混匀。此溶液</w:t>
      </w:r>
      <w:r>
        <w:t>1 mL</w:t>
      </w:r>
      <w:r>
        <w:rPr>
          <w:rFonts w:hint="eastAsia"/>
        </w:rPr>
        <w:t>含砷</w:t>
      </w:r>
      <w:r>
        <w:t>100 μg</w:t>
      </w:r>
      <w:r>
        <w:rPr>
          <w:rFonts w:hint="eastAsia"/>
        </w:rPr>
        <w:t>。</w:t>
      </w:r>
    </w:p>
    <w:p w14:paraId="42310D16">
      <w:pPr>
        <w:bidi w:val="0"/>
      </w:pPr>
      <w:r>
        <w:rPr>
          <w:rFonts w:hint="eastAsia"/>
        </w:rPr>
        <w:t>1.1.11 氩气：纯度≥99.99%。</w:t>
      </w:r>
    </w:p>
    <w:p w14:paraId="60595327">
      <w:pPr>
        <w:pStyle w:val="6"/>
        <w:bidi w:val="0"/>
        <w:rPr>
          <w:rFonts w:hint="default"/>
        </w:rPr>
      </w:pPr>
      <w:r>
        <w:t xml:space="preserve">1.2 </w:t>
      </w:r>
      <w:r>
        <w:rPr>
          <w:rFonts w:hint="default"/>
        </w:rPr>
        <w:t>仪器</w:t>
      </w:r>
    </w:p>
    <w:p w14:paraId="322D407C">
      <w:pPr>
        <w:bidi w:val="0"/>
        <w:rPr>
          <w:rFonts w:hint="default"/>
        </w:rPr>
      </w:pPr>
      <w:r>
        <w:rPr>
          <w:rFonts w:hint="default"/>
        </w:rPr>
        <w:t>电感耦合等离子体原子发射光谱仪iCAP 7400 Radial，径向观测（赛默飞世尔</w:t>
      </w:r>
      <w:r>
        <w:t>）</w:t>
      </w:r>
      <w:r>
        <w:rPr>
          <w:rFonts w:hint="default"/>
        </w:rPr>
        <w:t>。</w:t>
      </w:r>
    </w:p>
    <w:p w14:paraId="5F48F053">
      <w:pPr>
        <w:bidi w:val="0"/>
      </w:pPr>
      <w:r>
        <w:t>仪器</w:t>
      </w:r>
      <w:r>
        <w:rPr>
          <w:rFonts w:hint="eastAsia"/>
        </w:rPr>
        <w:t>厂家推荐</w:t>
      </w:r>
      <w:r>
        <w:t>参考工作条件：射频发生功率1.15</w:t>
      </w:r>
      <w:r>
        <w:rPr>
          <w:rFonts w:hint="eastAsia"/>
        </w:rPr>
        <w:t xml:space="preserve"> K</w:t>
      </w:r>
      <w:r>
        <w:t>W，雾化气流量0.5 L/min，辅助气流量0.5</w:t>
      </w:r>
      <w:r>
        <w:rPr>
          <w:rFonts w:hint="eastAsia"/>
        </w:rPr>
        <w:t xml:space="preserve"> </w:t>
      </w:r>
      <w:r>
        <w:t>L/min。</w:t>
      </w:r>
    </w:p>
    <w:p w14:paraId="73AAC12E">
      <w:pPr>
        <w:pStyle w:val="6"/>
        <w:bidi w:val="0"/>
      </w:pPr>
      <w:r>
        <w:rPr>
          <w:rFonts w:hint="eastAsia"/>
        </w:rPr>
        <w:t>1.3 试验方法</w:t>
      </w:r>
    </w:p>
    <w:p w14:paraId="00D7238D">
      <w:pPr>
        <w:bidi w:val="0"/>
      </w:pPr>
      <w:r>
        <w:t>称取0.50</w:t>
      </w:r>
      <w:r>
        <w:rPr>
          <w:rFonts w:hint="eastAsia"/>
        </w:rPr>
        <w:t xml:space="preserve"> g试料（</w:t>
      </w:r>
      <w:r>
        <w:t>精确到</w:t>
      </w:r>
      <w:r>
        <w:rPr>
          <w:rFonts w:hint="eastAsia"/>
        </w:rPr>
        <w:t>0.0001 g）</w:t>
      </w:r>
      <w:r>
        <w:t>置于</w:t>
      </w:r>
      <w:r>
        <w:rPr>
          <w:rFonts w:hint="eastAsia"/>
        </w:rPr>
        <w:t>100 mL</w:t>
      </w:r>
      <w:r>
        <w:t>烧杯中，加少量水</w:t>
      </w:r>
      <w:r>
        <w:rPr>
          <w:rFonts w:hint="eastAsia"/>
        </w:rPr>
        <w:t>润湿</w:t>
      </w:r>
      <w:r>
        <w:t>并分散试样，加入</w:t>
      </w:r>
      <w:r>
        <w:rPr>
          <w:rFonts w:hint="eastAsia"/>
        </w:rPr>
        <w:t>5 mL</w:t>
      </w:r>
      <w:r>
        <w:t>王水（</w:t>
      </w:r>
      <w:r>
        <w:rPr>
          <w:rFonts w:hint="eastAsia"/>
        </w:rPr>
        <w:t>1.1.7</w:t>
      </w:r>
      <w:r>
        <w:t>），摇动烧杯使试样溶解。再加入</w:t>
      </w:r>
      <w:r>
        <w:rPr>
          <w:rFonts w:hint="eastAsia"/>
        </w:rPr>
        <w:t>2.5 mL</w:t>
      </w:r>
      <w:r>
        <w:t>酒石酸</w:t>
      </w:r>
      <w:r>
        <w:rPr>
          <w:rFonts w:hint="eastAsia"/>
        </w:rPr>
        <w:t>（1.1.6）</w:t>
      </w:r>
      <w:r>
        <w:t>，低温加热至试样溶解完全，冷却至室温。然后将溶液转入</w:t>
      </w:r>
      <w:r>
        <w:rPr>
          <w:rFonts w:hint="eastAsia"/>
        </w:rPr>
        <w:t>50 mL</w:t>
      </w:r>
      <w:r>
        <w:t>容量瓶中，</w:t>
      </w:r>
      <w:r>
        <w:rPr>
          <w:rFonts w:hint="eastAsia"/>
        </w:rPr>
        <w:t>用水稀释至刻度</w:t>
      </w:r>
      <w:r>
        <w:t>，混匀</w:t>
      </w:r>
      <w:r>
        <w:rPr>
          <w:rFonts w:hint="eastAsia"/>
        </w:rPr>
        <w:t>，</w:t>
      </w:r>
      <w:r>
        <w:t>待测。</w:t>
      </w:r>
    </w:p>
    <w:p w14:paraId="39B63C09">
      <w:pPr>
        <w:bidi w:val="0"/>
      </w:pPr>
      <w:r>
        <w:rPr>
          <w:rFonts w:hint="eastAsia"/>
        </w:rPr>
        <w:t>随同试料用锑基体溶液</w:t>
      </w:r>
      <w:r>
        <w:t>（1.1.8）</w:t>
      </w:r>
      <w:r>
        <w:rPr>
          <w:rFonts w:hint="eastAsia"/>
        </w:rPr>
        <w:t>以水定容</w:t>
      </w:r>
      <w:r>
        <w:t>做</w:t>
      </w:r>
      <w:r>
        <w:rPr>
          <w:rFonts w:hint="eastAsia"/>
        </w:rPr>
        <w:t>空白试验。在</w:t>
      </w:r>
      <w:r>
        <w:t>电感耦合等离子体原子发射光谱仪上，测定</w:t>
      </w:r>
      <w:r>
        <w:rPr>
          <w:rFonts w:hint="eastAsia"/>
        </w:rPr>
        <w:t>试液及空白溶液砷的</w:t>
      </w:r>
      <w:r>
        <w:t>发射强度，</w:t>
      </w:r>
      <w:r>
        <w:rPr>
          <w:rFonts w:hint="eastAsia"/>
        </w:rPr>
        <w:t>按</w:t>
      </w:r>
      <w:r>
        <w:t>工作曲线计算出</w:t>
      </w:r>
      <w:r>
        <w:rPr>
          <w:rFonts w:hint="eastAsia"/>
        </w:rPr>
        <w:t>砷</w:t>
      </w:r>
      <w:r>
        <w:t>的质量分数。</w:t>
      </w:r>
    </w:p>
    <w:p w14:paraId="1B6EB7AD">
      <w:pPr>
        <w:pStyle w:val="6"/>
        <w:bidi w:val="0"/>
      </w:pPr>
      <w:r>
        <w:rPr>
          <w:rFonts w:hint="eastAsia"/>
        </w:rPr>
        <w:t xml:space="preserve">1.4 </w:t>
      </w:r>
      <w:r>
        <w:t>工作曲线的绘制</w:t>
      </w:r>
    </w:p>
    <w:p w14:paraId="1322A3B7">
      <w:pPr>
        <w:bidi w:val="0"/>
      </w:pPr>
      <w:r>
        <w:rPr>
          <w:rFonts w:hint="eastAsia"/>
        </w:rPr>
        <w:t>按照1.1.8制备11份锑基体溶液，1</w:t>
      </w:r>
      <w:r>
        <w:rPr>
          <w:rFonts w:hint="eastAsia"/>
          <w:vertAlign w:val="superscript"/>
        </w:rPr>
        <w:t>#</w:t>
      </w:r>
      <w:r>
        <w:rPr>
          <w:rFonts w:hint="eastAsia"/>
        </w:rPr>
        <w:t>~4</w:t>
      </w:r>
      <w:r>
        <w:rPr>
          <w:rFonts w:hint="eastAsia"/>
          <w:vertAlign w:val="superscript"/>
        </w:rPr>
        <w:t>#</w:t>
      </w:r>
      <w:r>
        <w:rPr>
          <w:rFonts w:hint="eastAsia"/>
          <w:vertAlign w:val="baseline"/>
          <w:lang w:val="en-US" w:eastAsia="zh-CN"/>
        </w:rPr>
        <w:t>容量瓶</w:t>
      </w:r>
      <w:r>
        <w:t>分别移</w:t>
      </w:r>
      <w:r>
        <w:rPr>
          <w:rFonts w:hint="eastAsia"/>
        </w:rPr>
        <w:t>入</w:t>
      </w:r>
      <w:r>
        <w:t>0</w:t>
      </w:r>
      <w:r>
        <w:rPr>
          <w:rFonts w:hint="eastAsia"/>
        </w:rPr>
        <w:t xml:space="preserve"> </w:t>
      </w:r>
      <w:r>
        <w:t>mL、0.</w:t>
      </w:r>
      <w:r>
        <w:rPr>
          <w:rFonts w:hint="eastAsia"/>
        </w:rPr>
        <w:t>20</w:t>
      </w:r>
      <w:r>
        <w:t xml:space="preserve"> mL、0.</w:t>
      </w:r>
      <w:r>
        <w:rPr>
          <w:rFonts w:hint="eastAsia"/>
        </w:rPr>
        <w:t>50</w:t>
      </w:r>
      <w:r>
        <w:t xml:space="preserve"> mL、</w:t>
      </w:r>
      <w:r>
        <w:rPr>
          <w:rFonts w:hint="eastAsia"/>
        </w:rPr>
        <w:t xml:space="preserve">1.00 </w:t>
      </w:r>
      <w:r>
        <w:t>mL</w:t>
      </w:r>
      <w:r>
        <w:rPr>
          <w:rFonts w:hint="eastAsia"/>
        </w:rPr>
        <w:t>标准溶液B（1.1.10），5</w:t>
      </w:r>
      <w:r>
        <w:rPr>
          <w:rFonts w:hint="eastAsia"/>
          <w:vertAlign w:val="superscript"/>
        </w:rPr>
        <w:t>#</w:t>
      </w:r>
      <w:r>
        <w:rPr>
          <w:rFonts w:hint="eastAsia"/>
        </w:rPr>
        <w:t>~11</w:t>
      </w:r>
      <w:r>
        <w:rPr>
          <w:rFonts w:hint="eastAsia"/>
          <w:vertAlign w:val="superscript"/>
        </w:rPr>
        <w:t>#</w:t>
      </w:r>
      <w:r>
        <w:rPr>
          <w:rFonts w:hint="eastAsia"/>
          <w:vertAlign w:val="baseline"/>
          <w:lang w:val="en-US" w:eastAsia="zh-CN"/>
        </w:rPr>
        <w:t>容量瓶</w:t>
      </w:r>
      <w:r>
        <w:t>分别移</w:t>
      </w:r>
      <w:r>
        <w:rPr>
          <w:rFonts w:hint="eastAsia"/>
        </w:rPr>
        <w:t>入0.50 mL、1.00 mL、2</w:t>
      </w:r>
      <w:r>
        <w:t>.00 mL</w:t>
      </w:r>
      <w:r>
        <w:rPr>
          <w:rFonts w:hint="eastAsia"/>
        </w:rPr>
        <w:t>、3</w:t>
      </w:r>
      <w:r>
        <w:t>.00 mL</w:t>
      </w:r>
      <w:r>
        <w:rPr>
          <w:rFonts w:hint="eastAsia"/>
        </w:rPr>
        <w:t>、4</w:t>
      </w:r>
      <w:r>
        <w:t>.00 mL</w:t>
      </w:r>
      <w:r>
        <w:rPr>
          <w:rFonts w:hint="eastAsia"/>
        </w:rPr>
        <w:t>、5</w:t>
      </w:r>
      <w:r>
        <w:t>.00 mL</w:t>
      </w:r>
      <w:r>
        <w:rPr>
          <w:rFonts w:hint="eastAsia"/>
        </w:rPr>
        <w:t>、6</w:t>
      </w:r>
      <w:r>
        <w:t>.00 mL</w:t>
      </w:r>
      <w:r>
        <w:rPr>
          <w:rFonts w:hint="eastAsia"/>
        </w:rPr>
        <w:t>砷</w:t>
      </w:r>
      <w:r>
        <w:t>标准溶液</w:t>
      </w:r>
      <w:r>
        <w:rPr>
          <w:rFonts w:hint="eastAsia"/>
        </w:rPr>
        <w:t>A</w:t>
      </w:r>
      <w:r>
        <w:t>（</w:t>
      </w:r>
      <w:r>
        <w:rPr>
          <w:rFonts w:hint="eastAsia"/>
        </w:rPr>
        <w:t>1.1.9</w:t>
      </w:r>
      <w:r>
        <w:t>），用水稀释至刻度，混匀</w:t>
      </w:r>
      <w:r>
        <w:rPr>
          <w:rFonts w:hint="eastAsia"/>
        </w:rPr>
        <w:t>，组成1</w:t>
      </w:r>
      <w:r>
        <w:rPr>
          <w:rFonts w:hint="eastAsia"/>
          <w:vertAlign w:val="superscript"/>
        </w:rPr>
        <w:t>#</w:t>
      </w:r>
      <w:r>
        <w:rPr>
          <w:rFonts w:hint="eastAsia"/>
        </w:rPr>
        <w:t>~11</w:t>
      </w:r>
      <w:r>
        <w:rPr>
          <w:rFonts w:hint="eastAsia"/>
          <w:vertAlign w:val="superscript"/>
        </w:rPr>
        <w:t>#</w:t>
      </w:r>
      <w:r>
        <w:rPr>
          <w:rFonts w:hint="eastAsia"/>
        </w:rPr>
        <w:t>系列标准溶液</w:t>
      </w:r>
      <w:r>
        <w:t>。</w:t>
      </w:r>
    </w:p>
    <w:p w14:paraId="3643D0AB">
      <w:pPr>
        <w:bidi w:val="0"/>
      </w:pPr>
      <w:r>
        <w:rPr>
          <w:rFonts w:hint="eastAsia"/>
        </w:rPr>
        <w:t>选取1</w:t>
      </w:r>
      <w:r>
        <w:rPr>
          <w:rFonts w:hint="eastAsia"/>
          <w:vertAlign w:val="superscript"/>
        </w:rPr>
        <w:t>#</w:t>
      </w:r>
      <w:r>
        <w:rPr>
          <w:rFonts w:hint="eastAsia"/>
        </w:rPr>
        <w:t>~6</w:t>
      </w:r>
      <w:r>
        <w:rPr>
          <w:rFonts w:hint="eastAsia"/>
          <w:vertAlign w:val="superscript"/>
        </w:rPr>
        <w:t>#</w:t>
      </w:r>
      <w:r>
        <w:rPr>
          <w:rFonts w:hint="eastAsia"/>
        </w:rPr>
        <w:t>系列标准溶液为第1组，1</w:t>
      </w:r>
      <w:r>
        <w:rPr>
          <w:rFonts w:hint="eastAsia"/>
          <w:vertAlign w:val="superscript"/>
        </w:rPr>
        <w:t>#</w:t>
      </w:r>
      <w:r>
        <w:rPr>
          <w:rFonts w:hint="eastAsia"/>
        </w:rPr>
        <w:t>和7</w:t>
      </w:r>
      <w:r>
        <w:rPr>
          <w:rFonts w:hint="eastAsia"/>
          <w:vertAlign w:val="superscript"/>
        </w:rPr>
        <w:t>#</w:t>
      </w:r>
      <w:r>
        <w:rPr>
          <w:rFonts w:hint="eastAsia"/>
        </w:rPr>
        <w:t>~11</w:t>
      </w:r>
      <w:r>
        <w:rPr>
          <w:rFonts w:hint="eastAsia"/>
          <w:vertAlign w:val="superscript"/>
        </w:rPr>
        <w:t>#</w:t>
      </w:r>
      <w:r>
        <w:rPr>
          <w:rFonts w:hint="eastAsia"/>
        </w:rPr>
        <w:t>系列标准溶液为第2组，</w:t>
      </w:r>
      <w:r>
        <w:t>在电感耦合等离子体原子发射光谱仪上，在选定的仪器条件下，测定系列标准溶液发射强度，以</w:t>
      </w:r>
      <w:r>
        <w:rPr>
          <w:rFonts w:hint="eastAsia"/>
        </w:rPr>
        <w:t>砷</w:t>
      </w:r>
      <w:r>
        <w:t>的质量浓度为横</w:t>
      </w:r>
      <w:r>
        <w:rPr>
          <w:rFonts w:hint="eastAsia"/>
        </w:rPr>
        <w:t>坐</w:t>
      </w:r>
      <w:r>
        <w:t>标，发射强度为纵</w:t>
      </w:r>
      <w:r>
        <w:rPr>
          <w:rFonts w:hint="eastAsia"/>
        </w:rPr>
        <w:t>坐</w:t>
      </w:r>
      <w:r>
        <w:t>标，绘制工作曲线</w:t>
      </w:r>
      <w:r>
        <w:rPr>
          <w:rFonts w:hint="eastAsia"/>
        </w:rPr>
        <w:t>1和工作曲线2。</w:t>
      </w:r>
    </w:p>
    <w:p w14:paraId="51423FEB">
      <w:pPr>
        <w:pStyle w:val="4"/>
        <w:bidi w:val="0"/>
      </w:pPr>
      <w:r>
        <w:t>2 结果与讨论</w:t>
      </w:r>
    </w:p>
    <w:p w14:paraId="5D779F23">
      <w:pPr>
        <w:pStyle w:val="6"/>
        <w:bidi w:val="0"/>
      </w:pPr>
      <w:r>
        <w:t>2.1谱线的选择</w:t>
      </w:r>
    </w:p>
    <w:p w14:paraId="55748FE3">
      <w:pPr>
        <w:bidi w:val="0"/>
      </w:pPr>
      <w:r>
        <w:rPr>
          <w:rFonts w:hint="eastAsia"/>
        </w:rPr>
        <w:t>在电感耦合等离子体原子发射光谱中选择谱线的原则是：一要选择满足被测元素灵敏度高的谱线，二要尽量排除基体中其它元素对被测元素的干扰。按厂家推荐工作条件和谱线，通过制作标准曲线等试验、观察和分析，确定选择</w:t>
      </w:r>
      <w:r>
        <w:t>189.</w:t>
      </w:r>
      <w:r>
        <w:rPr>
          <w:rFonts w:hint="eastAsia"/>
        </w:rPr>
        <w:t>0</w:t>
      </w:r>
      <w:r>
        <w:rPr>
          <w:rFonts w:hint="eastAsia"/>
          <w:lang w:val="en-US" w:eastAsia="zh-CN"/>
        </w:rPr>
        <w:t xml:space="preserve"> </w:t>
      </w:r>
      <w:r>
        <w:t>nm</w:t>
      </w:r>
      <w:r>
        <w:rPr>
          <w:rFonts w:hint="eastAsia"/>
        </w:rPr>
        <w:t>的谱线作为分析谱线。</w:t>
      </w:r>
    </w:p>
    <w:p w14:paraId="2DF6FE37">
      <w:pPr>
        <w:pStyle w:val="6"/>
        <w:bidi w:val="0"/>
      </w:pPr>
      <w:r>
        <w:t>2.2 试样前处理</w:t>
      </w:r>
    </w:p>
    <w:p w14:paraId="10958E66">
      <w:pPr>
        <w:bidi w:val="0"/>
      </w:pPr>
      <w:r>
        <w:rPr>
          <w:rFonts w:hint="eastAsia"/>
        </w:rPr>
        <w:t>锑及三氧化二锑均能被王水和硫酸</w:t>
      </w:r>
      <w:r>
        <w:t>溶解，</w:t>
      </w:r>
      <w:r>
        <w:rPr>
          <w:rFonts w:hint="eastAsia"/>
        </w:rPr>
        <w:t>考虑</w:t>
      </w:r>
      <w:r>
        <w:t>试料用硫酸溶解</w:t>
      </w:r>
      <w:r>
        <w:rPr>
          <w:rFonts w:hint="eastAsia"/>
        </w:rPr>
        <w:t>时</w:t>
      </w:r>
      <w:r>
        <w:t>，</w:t>
      </w:r>
      <w:r>
        <w:rPr>
          <w:rFonts w:hint="eastAsia"/>
        </w:rPr>
        <w:t>因其</w:t>
      </w:r>
      <w:r>
        <w:t>粘度</w:t>
      </w:r>
      <w:r>
        <w:rPr>
          <w:rFonts w:hint="eastAsia"/>
        </w:rPr>
        <w:t>大，会</w:t>
      </w:r>
      <w:r>
        <w:t>影响</w:t>
      </w:r>
      <w:r>
        <w:rPr>
          <w:rFonts w:hint="eastAsia"/>
        </w:rPr>
        <w:t>试液</w:t>
      </w:r>
      <w:r>
        <w:t>的提升量和雾化效率</w:t>
      </w:r>
      <w:r>
        <w:rPr>
          <w:rFonts w:hint="eastAsia"/>
        </w:rPr>
        <w:t>，</w:t>
      </w:r>
      <w:r>
        <w:t>对结果产生不利的影响，</w:t>
      </w:r>
      <w:r>
        <w:rPr>
          <w:rFonts w:hint="eastAsia"/>
        </w:rPr>
        <w:t>而用王水溶解时，</w:t>
      </w:r>
      <w:r>
        <w:t>检测结果与</w:t>
      </w:r>
      <w:r>
        <w:rPr>
          <w:rFonts w:hint="eastAsia"/>
        </w:rPr>
        <w:t>现用砷钼蓝分光光度法</w:t>
      </w:r>
      <w:r>
        <w:t>吻合</w:t>
      </w:r>
      <w:r>
        <w:rPr>
          <w:rFonts w:hint="eastAsia"/>
        </w:rPr>
        <w:t>。</w:t>
      </w:r>
      <w:r>
        <w:t>综合考虑，本实验采用</w:t>
      </w:r>
      <w:r>
        <w:rPr>
          <w:rFonts w:hint="eastAsia"/>
        </w:rPr>
        <w:t>王水</w:t>
      </w:r>
      <w:r>
        <w:t>溶解样品，再加入酒石酸掩蔽</w:t>
      </w:r>
      <w:r>
        <w:rPr>
          <w:rFonts w:hint="eastAsia"/>
        </w:rPr>
        <w:t>基体</w:t>
      </w:r>
      <w:r>
        <w:t>锑。</w:t>
      </w:r>
    </w:p>
    <w:p w14:paraId="163CB4A1">
      <w:pPr>
        <w:bidi w:val="0"/>
      </w:pPr>
      <w:r>
        <w:t xml:space="preserve">2.2.1 </w:t>
      </w:r>
      <w:r>
        <w:rPr>
          <w:rFonts w:hint="eastAsia"/>
        </w:rPr>
        <w:t>王水加入量</w:t>
      </w:r>
      <w:r>
        <w:t>的选择</w:t>
      </w:r>
    </w:p>
    <w:p w14:paraId="3B8D53E7">
      <w:pPr>
        <w:bidi w:val="0"/>
        <w:ind w:left="0" w:leftChars="0" w:firstLine="480" w:firstLineChars="200"/>
        <w:rPr>
          <w:rFonts w:hint="eastAsia"/>
        </w:rPr>
      </w:pPr>
      <w:r>
        <w:t>以</w:t>
      </w:r>
      <w:r>
        <w:rPr>
          <w:rFonts w:hint="eastAsia"/>
        </w:rPr>
        <w:t>3</w:t>
      </w:r>
      <w:r>
        <w:rPr>
          <w:rFonts w:hint="eastAsia"/>
          <w:vertAlign w:val="superscript"/>
        </w:rPr>
        <w:t>#</w:t>
      </w:r>
      <w:r>
        <w:rPr>
          <w:rFonts w:hint="eastAsia"/>
        </w:rPr>
        <w:t>锑样、5</w:t>
      </w:r>
      <w:r>
        <w:rPr>
          <w:rFonts w:hint="eastAsia"/>
          <w:vertAlign w:val="superscript"/>
        </w:rPr>
        <w:t>#</w:t>
      </w:r>
      <w:r>
        <w:t>锑</w:t>
      </w:r>
      <w:r>
        <w:rPr>
          <w:rFonts w:hint="eastAsia"/>
        </w:rPr>
        <w:t>样</w:t>
      </w:r>
      <w:r>
        <w:t>做为实验样，称取0.5</w:t>
      </w:r>
      <w:r>
        <w:rPr>
          <w:rFonts w:hint="eastAsia"/>
        </w:rPr>
        <w:t xml:space="preserve">0 </w:t>
      </w:r>
      <w:r>
        <w:t>g样品各</w:t>
      </w:r>
      <w:r>
        <w:rPr>
          <w:rFonts w:hint="eastAsia"/>
        </w:rPr>
        <w:t>3</w:t>
      </w:r>
      <w:r>
        <w:t>份，</w:t>
      </w:r>
      <w:r>
        <w:rPr>
          <w:rFonts w:hint="eastAsia"/>
        </w:rPr>
        <w:t>加入不同</w:t>
      </w:r>
      <w:r>
        <w:rPr>
          <w:rFonts w:hint="eastAsia"/>
          <w:lang w:val="en-US" w:eastAsia="zh-CN"/>
        </w:rPr>
        <w:t>量</w:t>
      </w:r>
      <w:r>
        <w:rPr>
          <w:rFonts w:hint="eastAsia"/>
        </w:rPr>
        <w:t>的王水（1.1.7）溶解，溶解情况</w:t>
      </w:r>
      <w:r>
        <w:t>见表1。</w:t>
      </w:r>
    </w:p>
    <w:p w14:paraId="3B93A16D">
      <w:pPr>
        <w:pStyle w:val="8"/>
        <w:bidi w:val="0"/>
        <w:rPr>
          <w:rFonts w:hint="default" w:ascii="Times New Roman" w:hAnsi="Times New Roman" w:cs="Times New Roman"/>
        </w:rPr>
      </w:pPr>
      <w:r>
        <w:rPr>
          <w:rFonts w:hint="default" w:ascii="Times New Roman" w:hAnsi="Times New Roman" w:cs="Times New Roman"/>
        </w:rPr>
        <w:t>表1 王水加入量的选择</w:t>
      </w:r>
    </w:p>
    <w:tbl>
      <w:tblPr>
        <w:tblStyle w:val="15"/>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2"/>
        <w:gridCol w:w="2106"/>
        <w:gridCol w:w="2722"/>
        <w:gridCol w:w="2311"/>
      </w:tblGrid>
      <w:tr w14:paraId="263EA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223" w:type="pct"/>
            <w:vAlign w:val="center"/>
          </w:tcPr>
          <w:p w14:paraId="39E7D5D4">
            <w:pPr>
              <w:pStyle w:val="8"/>
              <w:bidi w:val="0"/>
              <w:rPr>
                <w:rFonts w:hint="default" w:ascii="Times New Roman" w:hAnsi="Times New Roman" w:cs="Times New Roman"/>
              </w:rPr>
            </w:pPr>
            <w:r>
              <w:rPr>
                <w:rFonts w:hint="default" w:ascii="Times New Roman" w:hAnsi="Times New Roman" w:cs="Times New Roman"/>
              </w:rPr>
              <w:t>王水加入量/ mL</w:t>
            </w:r>
          </w:p>
        </w:tc>
        <w:tc>
          <w:tcPr>
            <w:tcW w:w="1114" w:type="pct"/>
            <w:vAlign w:val="center"/>
          </w:tcPr>
          <w:p w14:paraId="3DEC65A7">
            <w:pPr>
              <w:pStyle w:val="8"/>
              <w:bidi w:val="0"/>
              <w:rPr>
                <w:rFonts w:hint="default" w:ascii="Times New Roman" w:hAnsi="Times New Roman" w:cs="Times New Roman"/>
              </w:rPr>
            </w:pPr>
            <w:r>
              <w:rPr>
                <w:rFonts w:hint="default" w:ascii="Times New Roman" w:hAnsi="Times New Roman" w:cs="Times New Roman"/>
              </w:rPr>
              <w:t>2.5</w:t>
            </w:r>
          </w:p>
        </w:tc>
        <w:tc>
          <w:tcPr>
            <w:tcW w:w="1440" w:type="pct"/>
            <w:vAlign w:val="center"/>
          </w:tcPr>
          <w:p w14:paraId="49465F72">
            <w:pPr>
              <w:pStyle w:val="8"/>
              <w:bidi w:val="0"/>
              <w:rPr>
                <w:rFonts w:hint="default" w:ascii="Times New Roman" w:hAnsi="Times New Roman" w:cs="Times New Roman"/>
              </w:rPr>
            </w:pPr>
            <w:r>
              <w:rPr>
                <w:rFonts w:hint="default" w:ascii="Times New Roman" w:hAnsi="Times New Roman" w:cs="Times New Roman"/>
              </w:rPr>
              <w:t>5.0</w:t>
            </w:r>
          </w:p>
        </w:tc>
        <w:tc>
          <w:tcPr>
            <w:tcW w:w="1222" w:type="pct"/>
            <w:vAlign w:val="center"/>
          </w:tcPr>
          <w:p w14:paraId="2203237C">
            <w:pPr>
              <w:pStyle w:val="8"/>
              <w:bidi w:val="0"/>
              <w:rPr>
                <w:rFonts w:hint="default" w:ascii="Times New Roman" w:hAnsi="Times New Roman" w:cs="Times New Roman"/>
              </w:rPr>
            </w:pPr>
            <w:r>
              <w:rPr>
                <w:rFonts w:hint="default" w:ascii="Times New Roman" w:hAnsi="Times New Roman" w:cs="Times New Roman"/>
              </w:rPr>
              <w:t>7.5</w:t>
            </w:r>
          </w:p>
        </w:tc>
      </w:tr>
      <w:tr w14:paraId="7D512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223" w:type="pct"/>
            <w:vAlign w:val="center"/>
          </w:tcPr>
          <w:p w14:paraId="7D9B9ED4">
            <w:pPr>
              <w:pStyle w:val="8"/>
              <w:bidi w:val="0"/>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vertAlign w:val="superscript"/>
              </w:rPr>
              <w:t>#</w:t>
            </w:r>
            <w:r>
              <w:rPr>
                <w:rFonts w:hint="default" w:ascii="Times New Roman" w:hAnsi="Times New Roman" w:cs="Times New Roman"/>
              </w:rPr>
              <w:t xml:space="preserve"> 锑</w:t>
            </w:r>
          </w:p>
        </w:tc>
        <w:tc>
          <w:tcPr>
            <w:tcW w:w="1114" w:type="pct"/>
            <w:vAlign w:val="center"/>
          </w:tcPr>
          <w:p w14:paraId="63284416">
            <w:pPr>
              <w:pStyle w:val="8"/>
              <w:bidi w:val="0"/>
              <w:rPr>
                <w:rFonts w:hint="default" w:ascii="Times New Roman" w:hAnsi="Times New Roman" w:cs="Times New Roman"/>
              </w:rPr>
            </w:pPr>
            <w:r>
              <w:rPr>
                <w:rFonts w:hint="default" w:ascii="Times New Roman" w:hAnsi="Times New Roman" w:cs="Times New Roman"/>
              </w:rPr>
              <w:t>呈白色浑浊状</w:t>
            </w:r>
          </w:p>
        </w:tc>
        <w:tc>
          <w:tcPr>
            <w:tcW w:w="1440" w:type="pct"/>
            <w:vAlign w:val="center"/>
          </w:tcPr>
          <w:p w14:paraId="7AAD4B9B">
            <w:pPr>
              <w:pStyle w:val="8"/>
              <w:bidi w:val="0"/>
              <w:rPr>
                <w:rFonts w:hint="default" w:ascii="Times New Roman" w:hAnsi="Times New Roman" w:cs="Times New Roman"/>
              </w:rPr>
            </w:pPr>
            <w:r>
              <w:rPr>
                <w:rFonts w:hint="default" w:ascii="Times New Roman" w:hAnsi="Times New Roman" w:cs="Times New Roman"/>
              </w:rPr>
              <w:t>溶解完全，溶液清亮</w:t>
            </w:r>
          </w:p>
        </w:tc>
        <w:tc>
          <w:tcPr>
            <w:tcW w:w="1222" w:type="pct"/>
            <w:vAlign w:val="center"/>
          </w:tcPr>
          <w:p w14:paraId="293B1DB3">
            <w:pPr>
              <w:pStyle w:val="8"/>
              <w:bidi w:val="0"/>
              <w:rPr>
                <w:rFonts w:hint="default" w:ascii="Times New Roman" w:hAnsi="Times New Roman" w:cs="Times New Roman"/>
              </w:rPr>
            </w:pPr>
            <w:r>
              <w:rPr>
                <w:rFonts w:hint="default" w:ascii="Times New Roman" w:hAnsi="Times New Roman" w:cs="Times New Roman"/>
              </w:rPr>
              <w:t>溶解完全，溶液清亮</w:t>
            </w:r>
          </w:p>
        </w:tc>
      </w:tr>
      <w:tr w14:paraId="331A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223" w:type="pct"/>
            <w:vAlign w:val="center"/>
          </w:tcPr>
          <w:p w14:paraId="7A4606AD">
            <w:pPr>
              <w:pStyle w:val="8"/>
              <w:bidi w:val="0"/>
              <w:rPr>
                <w:rFonts w:hint="default" w:ascii="Times New Roman" w:hAnsi="Times New Roman" w:cs="Times New Roman"/>
              </w:rPr>
            </w:pPr>
            <w:r>
              <w:rPr>
                <w:rFonts w:hint="default" w:ascii="Times New Roman" w:hAnsi="Times New Roman" w:cs="Times New Roman"/>
              </w:rPr>
              <w:t>5</w:t>
            </w:r>
            <w:r>
              <w:rPr>
                <w:rFonts w:hint="default" w:ascii="Times New Roman" w:hAnsi="Times New Roman" w:cs="Times New Roman"/>
                <w:vertAlign w:val="superscript"/>
              </w:rPr>
              <w:t>#</w:t>
            </w:r>
            <w:r>
              <w:rPr>
                <w:rFonts w:hint="default" w:ascii="Times New Roman" w:hAnsi="Times New Roman" w:cs="Times New Roman"/>
              </w:rPr>
              <w:t xml:space="preserve"> 锑</w:t>
            </w:r>
          </w:p>
        </w:tc>
        <w:tc>
          <w:tcPr>
            <w:tcW w:w="1114" w:type="pct"/>
            <w:vAlign w:val="center"/>
          </w:tcPr>
          <w:p w14:paraId="09E3E848">
            <w:pPr>
              <w:pStyle w:val="8"/>
              <w:bidi w:val="0"/>
              <w:rPr>
                <w:rFonts w:hint="default" w:ascii="Times New Roman" w:hAnsi="Times New Roman" w:cs="Times New Roman"/>
              </w:rPr>
            </w:pPr>
            <w:r>
              <w:rPr>
                <w:rFonts w:hint="default" w:ascii="Times New Roman" w:hAnsi="Times New Roman" w:cs="Times New Roman"/>
              </w:rPr>
              <w:t>呈白色浑浊状</w:t>
            </w:r>
          </w:p>
        </w:tc>
        <w:tc>
          <w:tcPr>
            <w:tcW w:w="1440" w:type="pct"/>
            <w:vAlign w:val="center"/>
          </w:tcPr>
          <w:p w14:paraId="428E31F7">
            <w:pPr>
              <w:pStyle w:val="8"/>
              <w:bidi w:val="0"/>
              <w:rPr>
                <w:rFonts w:hint="default" w:ascii="Times New Roman" w:hAnsi="Times New Roman" w:cs="Times New Roman"/>
              </w:rPr>
            </w:pPr>
            <w:r>
              <w:rPr>
                <w:rFonts w:hint="default" w:ascii="Times New Roman" w:hAnsi="Times New Roman" w:cs="Times New Roman"/>
              </w:rPr>
              <w:t>溶解完全，溶液清亮</w:t>
            </w:r>
          </w:p>
        </w:tc>
        <w:tc>
          <w:tcPr>
            <w:tcW w:w="1222" w:type="pct"/>
            <w:vAlign w:val="center"/>
          </w:tcPr>
          <w:p w14:paraId="4D6DE515">
            <w:pPr>
              <w:pStyle w:val="8"/>
              <w:bidi w:val="0"/>
              <w:rPr>
                <w:rFonts w:hint="default" w:ascii="Times New Roman" w:hAnsi="Times New Roman" w:cs="Times New Roman"/>
              </w:rPr>
            </w:pPr>
            <w:r>
              <w:rPr>
                <w:rFonts w:hint="default" w:ascii="Times New Roman" w:hAnsi="Times New Roman" w:cs="Times New Roman"/>
              </w:rPr>
              <w:t>溶解完全，溶液清亮</w:t>
            </w:r>
          </w:p>
        </w:tc>
      </w:tr>
    </w:tbl>
    <w:p w14:paraId="7C20A204">
      <w:pPr>
        <w:bidi w:val="0"/>
      </w:pPr>
      <w:r>
        <w:t>另用5.0 mL、</w:t>
      </w:r>
      <w:r>
        <w:rPr>
          <w:rFonts w:hint="eastAsia"/>
        </w:rPr>
        <w:t>7</w:t>
      </w:r>
      <w:r>
        <w:t>.</w:t>
      </w:r>
      <w:r>
        <w:rPr>
          <w:rFonts w:hint="eastAsia"/>
        </w:rPr>
        <w:t>5</w:t>
      </w:r>
      <w:r>
        <w:t xml:space="preserve"> mL王水溶解的上述试液按试验方法分别测定发射强度，结果见表2。</w:t>
      </w:r>
    </w:p>
    <w:p w14:paraId="76A6A538">
      <w:pPr>
        <w:pStyle w:val="9"/>
        <w:keepNext w:val="0"/>
        <w:keepLines w:val="0"/>
        <w:pageBreakBefore w:val="0"/>
        <w:kinsoku/>
        <w:wordWrap/>
        <w:overflowPunct/>
        <w:topLinePunct w:val="0"/>
        <w:bidi w:val="0"/>
        <w:adjustRightInd/>
        <w:snapToGrid/>
        <w:spacing w:line="520" w:lineRule="exact"/>
        <w:ind w:firstLine="420" w:firstLineChars="200"/>
        <w:textAlignment w:val="auto"/>
        <w:rPr>
          <w:rFonts w:hint="default" w:ascii="Times New Roman" w:hAnsi="Times New Roman" w:cs="Times New Roman"/>
        </w:rPr>
      </w:pPr>
      <w:r>
        <w:rPr>
          <w:rFonts w:hint="default" w:ascii="Times New Roman" w:hAnsi="Times New Roman" w:cs="Times New Roman"/>
        </w:rPr>
        <w:t>表2 王水浓度对测定的影响</w:t>
      </w:r>
    </w:p>
    <w:tbl>
      <w:tblPr>
        <w:tblStyle w:val="15"/>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5"/>
        <w:gridCol w:w="3433"/>
        <w:gridCol w:w="3433"/>
      </w:tblGrid>
      <w:tr w14:paraId="4837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368" w:type="pct"/>
            <w:vAlign w:val="center"/>
          </w:tcPr>
          <w:p w14:paraId="7819CED2">
            <w:pPr>
              <w:pStyle w:val="8"/>
              <w:bidi w:val="0"/>
              <w:rPr>
                <w:rFonts w:hint="default" w:ascii="Times New Roman" w:hAnsi="Times New Roman" w:cs="Times New Roman"/>
              </w:rPr>
            </w:pPr>
            <w:r>
              <w:rPr>
                <w:rFonts w:hint="default" w:ascii="Times New Roman" w:hAnsi="Times New Roman" w:cs="Times New Roman"/>
              </w:rPr>
              <w:t>王水加入量/ mL</w:t>
            </w:r>
          </w:p>
        </w:tc>
        <w:tc>
          <w:tcPr>
            <w:tcW w:w="1816" w:type="pct"/>
            <w:vAlign w:val="center"/>
          </w:tcPr>
          <w:p w14:paraId="395C45FE">
            <w:pPr>
              <w:pStyle w:val="8"/>
              <w:bidi w:val="0"/>
              <w:rPr>
                <w:rFonts w:hint="default" w:ascii="Times New Roman" w:hAnsi="Times New Roman" w:cs="Times New Roman"/>
              </w:rPr>
            </w:pPr>
            <w:r>
              <w:rPr>
                <w:rFonts w:hint="default" w:ascii="Times New Roman" w:hAnsi="Times New Roman" w:cs="Times New Roman"/>
              </w:rPr>
              <w:t>5.0</w:t>
            </w:r>
          </w:p>
        </w:tc>
        <w:tc>
          <w:tcPr>
            <w:tcW w:w="1816" w:type="pct"/>
            <w:vAlign w:val="center"/>
          </w:tcPr>
          <w:p w14:paraId="4080167F">
            <w:pPr>
              <w:pStyle w:val="8"/>
              <w:bidi w:val="0"/>
              <w:rPr>
                <w:rFonts w:hint="default" w:ascii="Times New Roman" w:hAnsi="Times New Roman" w:cs="Times New Roman"/>
              </w:rPr>
            </w:pPr>
            <w:r>
              <w:rPr>
                <w:rFonts w:hint="default" w:ascii="Times New Roman" w:hAnsi="Times New Roman" w:cs="Times New Roman"/>
              </w:rPr>
              <w:t>7.5</w:t>
            </w:r>
          </w:p>
        </w:tc>
      </w:tr>
      <w:tr w14:paraId="6FAC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368" w:type="pct"/>
            <w:vAlign w:val="center"/>
          </w:tcPr>
          <w:p w14:paraId="4C3D17CF">
            <w:pPr>
              <w:pStyle w:val="8"/>
              <w:bidi w:val="0"/>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vertAlign w:val="superscript"/>
              </w:rPr>
              <w:t>#</w:t>
            </w:r>
            <w:r>
              <w:rPr>
                <w:rFonts w:hint="default" w:ascii="Times New Roman" w:hAnsi="Times New Roman" w:cs="Times New Roman"/>
              </w:rPr>
              <w:t xml:space="preserve"> 锑</w:t>
            </w:r>
          </w:p>
        </w:tc>
        <w:tc>
          <w:tcPr>
            <w:tcW w:w="1816" w:type="pct"/>
            <w:vAlign w:val="center"/>
          </w:tcPr>
          <w:p w14:paraId="4197A3DB">
            <w:pPr>
              <w:pStyle w:val="8"/>
              <w:bidi w:val="0"/>
              <w:rPr>
                <w:rFonts w:hint="default" w:ascii="Times New Roman" w:hAnsi="Times New Roman" w:cs="Times New Roman"/>
              </w:rPr>
            </w:pPr>
            <w:r>
              <w:rPr>
                <w:rFonts w:hint="default" w:ascii="Times New Roman" w:hAnsi="Times New Roman" w:cs="Times New Roman"/>
              </w:rPr>
              <w:t>1980.663  1983.637</w:t>
            </w:r>
          </w:p>
        </w:tc>
        <w:tc>
          <w:tcPr>
            <w:tcW w:w="1816" w:type="pct"/>
            <w:vAlign w:val="center"/>
          </w:tcPr>
          <w:p w14:paraId="00DFA307">
            <w:pPr>
              <w:pStyle w:val="8"/>
              <w:bidi w:val="0"/>
              <w:rPr>
                <w:rFonts w:hint="default" w:ascii="Times New Roman" w:hAnsi="Times New Roman" w:cs="Times New Roman"/>
              </w:rPr>
            </w:pPr>
            <w:r>
              <w:rPr>
                <w:rFonts w:hint="default" w:ascii="Times New Roman" w:hAnsi="Times New Roman" w:cs="Times New Roman"/>
              </w:rPr>
              <w:t>1978.576  1984.492</w:t>
            </w:r>
          </w:p>
        </w:tc>
      </w:tr>
      <w:tr w14:paraId="29CC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368" w:type="pct"/>
            <w:vAlign w:val="center"/>
          </w:tcPr>
          <w:p w14:paraId="12B46427">
            <w:pPr>
              <w:pStyle w:val="8"/>
              <w:bidi w:val="0"/>
              <w:rPr>
                <w:rFonts w:hint="default" w:ascii="Times New Roman" w:hAnsi="Times New Roman" w:cs="Times New Roman"/>
              </w:rPr>
            </w:pPr>
            <w:r>
              <w:rPr>
                <w:rFonts w:hint="default" w:ascii="Times New Roman" w:hAnsi="Times New Roman" w:cs="Times New Roman"/>
              </w:rPr>
              <w:t>5</w:t>
            </w:r>
            <w:r>
              <w:rPr>
                <w:rFonts w:hint="default" w:ascii="Times New Roman" w:hAnsi="Times New Roman" w:cs="Times New Roman"/>
                <w:vertAlign w:val="superscript"/>
              </w:rPr>
              <w:t>#</w:t>
            </w:r>
            <w:r>
              <w:rPr>
                <w:rFonts w:hint="default" w:ascii="Times New Roman" w:hAnsi="Times New Roman" w:cs="Times New Roman"/>
              </w:rPr>
              <w:t xml:space="preserve"> 锑</w:t>
            </w:r>
          </w:p>
        </w:tc>
        <w:tc>
          <w:tcPr>
            <w:tcW w:w="1816" w:type="pct"/>
            <w:vAlign w:val="center"/>
          </w:tcPr>
          <w:p w14:paraId="363533E2">
            <w:pPr>
              <w:pStyle w:val="8"/>
              <w:bidi w:val="0"/>
              <w:rPr>
                <w:rFonts w:hint="default" w:ascii="Times New Roman" w:hAnsi="Times New Roman" w:cs="Times New Roman"/>
              </w:rPr>
            </w:pPr>
            <w:r>
              <w:rPr>
                <w:rFonts w:hint="default" w:ascii="Times New Roman" w:hAnsi="Times New Roman" w:cs="Times New Roman"/>
              </w:rPr>
              <w:t>5954.867  5921.398</w:t>
            </w:r>
          </w:p>
        </w:tc>
        <w:tc>
          <w:tcPr>
            <w:tcW w:w="1816" w:type="pct"/>
            <w:vAlign w:val="center"/>
          </w:tcPr>
          <w:p w14:paraId="79060B05">
            <w:pPr>
              <w:pStyle w:val="8"/>
              <w:bidi w:val="0"/>
              <w:rPr>
                <w:rFonts w:hint="default" w:ascii="Times New Roman" w:hAnsi="Times New Roman" w:cs="Times New Roman"/>
              </w:rPr>
            </w:pPr>
            <w:r>
              <w:rPr>
                <w:rFonts w:hint="default" w:ascii="Times New Roman" w:hAnsi="Times New Roman" w:cs="Times New Roman"/>
              </w:rPr>
              <w:t>5877.464  5916.258</w:t>
            </w:r>
          </w:p>
        </w:tc>
      </w:tr>
    </w:tbl>
    <w:p w14:paraId="3CBC226C">
      <w:pPr>
        <w:bidi w:val="0"/>
      </w:pPr>
      <w:r>
        <w:rPr>
          <w:rFonts w:hint="eastAsia"/>
        </w:rPr>
        <w:t>表1表明，0.50 g试料用</w:t>
      </w:r>
      <w:r>
        <w:t>5.0 mL</w:t>
      </w:r>
      <w:r>
        <w:rPr>
          <w:rFonts w:hint="eastAsia"/>
        </w:rPr>
        <w:t>以上王水能溶解完全；表2表明，</w:t>
      </w:r>
      <w:r>
        <w:t>5.0 mL、</w:t>
      </w:r>
      <w:r>
        <w:rPr>
          <w:rFonts w:hint="eastAsia"/>
        </w:rPr>
        <w:t>7</w:t>
      </w:r>
      <w:r>
        <w:t>.</w:t>
      </w:r>
      <w:r>
        <w:rPr>
          <w:rFonts w:hint="eastAsia"/>
        </w:rPr>
        <w:t>5</w:t>
      </w:r>
      <w:r>
        <w:t xml:space="preserve"> mL王水</w:t>
      </w:r>
      <w:r>
        <w:rPr>
          <w:rFonts w:hint="eastAsia"/>
        </w:rPr>
        <w:t>溶解试料对测定结果无影响。综合考虑，</w:t>
      </w:r>
      <w:r>
        <w:t>选择加入5.0</w:t>
      </w:r>
      <w:r>
        <w:rPr>
          <w:rFonts w:hint="eastAsia"/>
        </w:rPr>
        <w:t xml:space="preserve"> </w:t>
      </w:r>
      <w:r>
        <w:t>mL</w:t>
      </w:r>
      <w:r>
        <w:rPr>
          <w:rFonts w:hint="eastAsia"/>
        </w:rPr>
        <w:t>王水</w:t>
      </w:r>
      <w:r>
        <w:t>溶解</w:t>
      </w:r>
      <w:r>
        <w:rPr>
          <w:rFonts w:hint="eastAsia"/>
        </w:rPr>
        <w:t>试料，且后续定容过程无需补加王水</w:t>
      </w:r>
      <w:r>
        <w:t>。</w:t>
      </w:r>
    </w:p>
    <w:p w14:paraId="71B69C5D">
      <w:pPr>
        <w:bidi w:val="0"/>
      </w:pPr>
      <w:r>
        <w:t>2.2.</w:t>
      </w:r>
      <w:r>
        <w:rPr>
          <w:rFonts w:hint="eastAsia"/>
          <w:lang w:val="en-US" w:eastAsia="zh-CN"/>
        </w:rPr>
        <w:t>2</w:t>
      </w:r>
      <w:r>
        <w:t xml:space="preserve"> 掩蔽剂用量</w:t>
      </w:r>
    </w:p>
    <w:p w14:paraId="3977E83C">
      <w:pPr>
        <w:bidi w:val="0"/>
      </w:pPr>
      <w:r>
        <w:rPr>
          <w:rFonts w:hint="eastAsia"/>
        </w:rPr>
        <w:t>锑基体溶液配制和试料溶解时不加</w:t>
      </w:r>
      <w:r>
        <w:t>酒石酸</w:t>
      </w:r>
      <w:r>
        <w:rPr>
          <w:rFonts w:hint="eastAsia"/>
        </w:rPr>
        <w:t>作络合</w:t>
      </w:r>
      <w:r>
        <w:t>掩蔽</w:t>
      </w:r>
      <w:r>
        <w:rPr>
          <w:rFonts w:hint="eastAsia"/>
        </w:rPr>
        <w:t>剂，锑会水解，影响测定。考虑系列标准溶液放置时间较长，进行了酒石酸加入量对系列标准溶液中基体锑的掩蔽情况试验。</w:t>
      </w:r>
    </w:p>
    <w:p w14:paraId="7CBCEDD5">
      <w:pPr>
        <w:bidi w:val="0"/>
      </w:pPr>
      <w:r>
        <w:rPr>
          <w:rFonts w:hint="eastAsia"/>
        </w:rPr>
        <w:t>按1.1.8配制锑基体溶液，改变酒石酸（1.1.6）加入量，定容至100</w:t>
      </w:r>
      <w:r>
        <w:t xml:space="preserve"> mL</w:t>
      </w:r>
      <w:r>
        <w:rPr>
          <w:rFonts w:hint="eastAsia"/>
        </w:rPr>
        <w:t>，放置30天，定期观察溶液情况，结果见表3。</w:t>
      </w:r>
    </w:p>
    <w:p w14:paraId="7A481FB9">
      <w:pPr>
        <w:pStyle w:val="8"/>
        <w:bidi w:val="0"/>
        <w:rPr>
          <w:rFonts w:hint="default" w:ascii="Times New Roman" w:hAnsi="Times New Roman" w:cs="Times New Roman"/>
        </w:rPr>
      </w:pPr>
      <w:r>
        <w:rPr>
          <w:rFonts w:hint="default" w:ascii="Times New Roman" w:hAnsi="Times New Roman" w:cs="Times New Roman"/>
        </w:rPr>
        <w:t>表3 酒石酸加入量对系列标准溶液中基体锑的掩蔽效果</w:t>
      </w:r>
    </w:p>
    <w:tbl>
      <w:tblPr>
        <w:tblStyle w:val="15"/>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3"/>
        <w:gridCol w:w="1456"/>
        <w:gridCol w:w="1456"/>
        <w:gridCol w:w="1456"/>
        <w:gridCol w:w="1274"/>
        <w:gridCol w:w="1276"/>
      </w:tblGrid>
      <w:tr w14:paraId="34A8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340" w:type="pct"/>
            <w:vAlign w:val="center"/>
          </w:tcPr>
          <w:p w14:paraId="38881A08">
            <w:pPr>
              <w:pStyle w:val="8"/>
              <w:bidi w:val="0"/>
              <w:rPr>
                <w:rFonts w:hint="default" w:ascii="Times New Roman" w:hAnsi="Times New Roman" w:cs="Times New Roman"/>
              </w:rPr>
            </w:pPr>
            <w:r>
              <w:rPr>
                <w:rFonts w:hint="default" w:ascii="Times New Roman" w:hAnsi="Times New Roman" w:cs="Times New Roman"/>
              </w:rPr>
              <w:t>酒石酸加入量/ mL</w:t>
            </w:r>
          </w:p>
        </w:tc>
        <w:tc>
          <w:tcPr>
            <w:tcW w:w="770" w:type="pct"/>
            <w:vAlign w:val="center"/>
          </w:tcPr>
          <w:p w14:paraId="3DA8F959">
            <w:pPr>
              <w:pStyle w:val="8"/>
              <w:bidi w:val="0"/>
              <w:rPr>
                <w:rFonts w:hint="default" w:ascii="Times New Roman" w:hAnsi="Times New Roman" w:cs="Times New Roman"/>
              </w:rPr>
            </w:pPr>
            <w:r>
              <w:rPr>
                <w:rFonts w:hint="default" w:ascii="Times New Roman" w:hAnsi="Times New Roman" w:cs="Times New Roman"/>
              </w:rPr>
              <w:t>2</w:t>
            </w:r>
          </w:p>
        </w:tc>
        <w:tc>
          <w:tcPr>
            <w:tcW w:w="770" w:type="pct"/>
            <w:vAlign w:val="center"/>
          </w:tcPr>
          <w:p w14:paraId="24DDE048">
            <w:pPr>
              <w:pStyle w:val="8"/>
              <w:bidi w:val="0"/>
              <w:rPr>
                <w:rFonts w:hint="default" w:ascii="Times New Roman" w:hAnsi="Times New Roman" w:cs="Times New Roman"/>
              </w:rPr>
            </w:pPr>
            <w:r>
              <w:rPr>
                <w:rFonts w:hint="default" w:ascii="Times New Roman" w:hAnsi="Times New Roman" w:cs="Times New Roman"/>
              </w:rPr>
              <w:t>3</w:t>
            </w:r>
          </w:p>
        </w:tc>
        <w:tc>
          <w:tcPr>
            <w:tcW w:w="770" w:type="pct"/>
            <w:vAlign w:val="center"/>
          </w:tcPr>
          <w:p w14:paraId="7BF48DF5">
            <w:pPr>
              <w:pStyle w:val="8"/>
              <w:bidi w:val="0"/>
              <w:rPr>
                <w:rFonts w:hint="default" w:ascii="Times New Roman" w:hAnsi="Times New Roman" w:cs="Times New Roman"/>
              </w:rPr>
            </w:pPr>
            <w:r>
              <w:rPr>
                <w:rFonts w:hint="default" w:ascii="Times New Roman" w:hAnsi="Times New Roman" w:cs="Times New Roman"/>
              </w:rPr>
              <w:t>4</w:t>
            </w:r>
          </w:p>
        </w:tc>
        <w:tc>
          <w:tcPr>
            <w:tcW w:w="674" w:type="pct"/>
            <w:vAlign w:val="center"/>
          </w:tcPr>
          <w:p w14:paraId="30F83A23">
            <w:pPr>
              <w:pStyle w:val="8"/>
              <w:bidi w:val="0"/>
              <w:rPr>
                <w:rFonts w:hint="default" w:ascii="Times New Roman" w:hAnsi="Times New Roman" w:cs="Times New Roman"/>
              </w:rPr>
            </w:pPr>
            <w:r>
              <w:rPr>
                <w:rFonts w:hint="default" w:ascii="Times New Roman" w:hAnsi="Times New Roman" w:cs="Times New Roman"/>
              </w:rPr>
              <w:t>5</w:t>
            </w:r>
          </w:p>
        </w:tc>
        <w:tc>
          <w:tcPr>
            <w:tcW w:w="675" w:type="pct"/>
            <w:vAlign w:val="center"/>
          </w:tcPr>
          <w:p w14:paraId="4455DA9E">
            <w:pPr>
              <w:pStyle w:val="8"/>
              <w:bidi w:val="0"/>
              <w:rPr>
                <w:rFonts w:hint="default" w:ascii="Times New Roman" w:hAnsi="Times New Roman" w:cs="Times New Roman"/>
              </w:rPr>
            </w:pPr>
            <w:r>
              <w:rPr>
                <w:rFonts w:hint="default" w:ascii="Times New Roman" w:hAnsi="Times New Roman" w:cs="Times New Roman"/>
              </w:rPr>
              <w:t>6</w:t>
            </w:r>
          </w:p>
        </w:tc>
      </w:tr>
      <w:tr w14:paraId="5C87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340" w:type="pct"/>
            <w:vAlign w:val="center"/>
          </w:tcPr>
          <w:p w14:paraId="609C1FB8">
            <w:pPr>
              <w:pStyle w:val="8"/>
              <w:bidi w:val="0"/>
              <w:rPr>
                <w:rFonts w:hint="default" w:ascii="Times New Roman" w:hAnsi="Times New Roman" w:cs="Times New Roman"/>
              </w:rPr>
            </w:pPr>
            <w:r>
              <w:rPr>
                <w:rFonts w:hint="default" w:ascii="Times New Roman" w:hAnsi="Times New Roman" w:cs="Times New Roman"/>
              </w:rPr>
              <w:t>配制时情况</w:t>
            </w:r>
          </w:p>
        </w:tc>
        <w:tc>
          <w:tcPr>
            <w:tcW w:w="770" w:type="pct"/>
            <w:vAlign w:val="center"/>
          </w:tcPr>
          <w:p w14:paraId="0D36268B">
            <w:pPr>
              <w:pStyle w:val="8"/>
              <w:bidi w:val="0"/>
              <w:rPr>
                <w:rFonts w:hint="default" w:ascii="Times New Roman" w:hAnsi="Times New Roman" w:cs="Times New Roman"/>
              </w:rPr>
            </w:pPr>
            <w:r>
              <w:rPr>
                <w:rFonts w:hint="default" w:ascii="Times New Roman" w:hAnsi="Times New Roman" w:cs="Times New Roman"/>
              </w:rPr>
              <w:t>掩蔽不完全</w:t>
            </w:r>
          </w:p>
        </w:tc>
        <w:tc>
          <w:tcPr>
            <w:tcW w:w="770" w:type="pct"/>
            <w:vAlign w:val="center"/>
          </w:tcPr>
          <w:p w14:paraId="12FEE9C8">
            <w:pPr>
              <w:pStyle w:val="8"/>
              <w:bidi w:val="0"/>
              <w:rPr>
                <w:rFonts w:hint="default" w:ascii="Times New Roman" w:hAnsi="Times New Roman" w:cs="Times New Roman"/>
              </w:rPr>
            </w:pPr>
            <w:r>
              <w:rPr>
                <w:rFonts w:hint="default" w:ascii="Times New Roman" w:hAnsi="Times New Roman" w:cs="Times New Roman"/>
              </w:rPr>
              <w:t>掩蔽完全</w:t>
            </w:r>
          </w:p>
        </w:tc>
        <w:tc>
          <w:tcPr>
            <w:tcW w:w="770" w:type="pct"/>
            <w:vAlign w:val="center"/>
          </w:tcPr>
          <w:p w14:paraId="4FB05121">
            <w:pPr>
              <w:pStyle w:val="8"/>
              <w:bidi w:val="0"/>
              <w:rPr>
                <w:rFonts w:hint="default" w:ascii="Times New Roman" w:hAnsi="Times New Roman" w:cs="Times New Roman"/>
              </w:rPr>
            </w:pPr>
            <w:r>
              <w:rPr>
                <w:rFonts w:hint="default" w:ascii="Times New Roman" w:hAnsi="Times New Roman" w:cs="Times New Roman"/>
              </w:rPr>
              <w:t>掩蔽完全</w:t>
            </w:r>
          </w:p>
        </w:tc>
        <w:tc>
          <w:tcPr>
            <w:tcW w:w="674" w:type="pct"/>
            <w:vAlign w:val="center"/>
          </w:tcPr>
          <w:p w14:paraId="5462FD09">
            <w:pPr>
              <w:pStyle w:val="8"/>
              <w:bidi w:val="0"/>
              <w:rPr>
                <w:rFonts w:hint="default" w:ascii="Times New Roman" w:hAnsi="Times New Roman" w:cs="Times New Roman"/>
              </w:rPr>
            </w:pPr>
            <w:r>
              <w:rPr>
                <w:rFonts w:hint="default" w:ascii="Times New Roman" w:hAnsi="Times New Roman" w:cs="Times New Roman"/>
              </w:rPr>
              <w:t>掩蔽完全</w:t>
            </w:r>
          </w:p>
        </w:tc>
        <w:tc>
          <w:tcPr>
            <w:tcW w:w="675" w:type="pct"/>
            <w:vAlign w:val="center"/>
          </w:tcPr>
          <w:p w14:paraId="75382B6C">
            <w:pPr>
              <w:pStyle w:val="8"/>
              <w:bidi w:val="0"/>
              <w:rPr>
                <w:rFonts w:hint="default" w:ascii="Times New Roman" w:hAnsi="Times New Roman" w:cs="Times New Roman"/>
              </w:rPr>
            </w:pPr>
            <w:r>
              <w:rPr>
                <w:rFonts w:hint="default" w:ascii="Times New Roman" w:hAnsi="Times New Roman" w:cs="Times New Roman"/>
              </w:rPr>
              <w:t>掩蔽完全</w:t>
            </w:r>
          </w:p>
        </w:tc>
      </w:tr>
      <w:tr w14:paraId="597B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340" w:type="pct"/>
            <w:vAlign w:val="center"/>
          </w:tcPr>
          <w:p w14:paraId="04E333EC">
            <w:pPr>
              <w:pStyle w:val="8"/>
              <w:bidi w:val="0"/>
              <w:rPr>
                <w:rFonts w:hint="default" w:ascii="Times New Roman" w:hAnsi="Times New Roman" w:cs="Times New Roman"/>
              </w:rPr>
            </w:pPr>
            <w:r>
              <w:rPr>
                <w:rFonts w:hint="default" w:ascii="Times New Roman" w:hAnsi="Times New Roman" w:cs="Times New Roman"/>
              </w:rPr>
              <w:t>10天情况</w:t>
            </w:r>
          </w:p>
        </w:tc>
        <w:tc>
          <w:tcPr>
            <w:tcW w:w="770" w:type="pct"/>
            <w:vAlign w:val="center"/>
          </w:tcPr>
          <w:p w14:paraId="5321A41B">
            <w:pPr>
              <w:pStyle w:val="8"/>
              <w:bidi w:val="0"/>
              <w:rPr>
                <w:rFonts w:hint="default" w:ascii="Times New Roman" w:hAnsi="Times New Roman" w:cs="Times New Roman"/>
              </w:rPr>
            </w:pPr>
            <w:r>
              <w:rPr>
                <w:rFonts w:hint="default" w:ascii="Times New Roman" w:hAnsi="Times New Roman" w:cs="Times New Roman"/>
              </w:rPr>
              <w:t>——</w:t>
            </w:r>
          </w:p>
        </w:tc>
        <w:tc>
          <w:tcPr>
            <w:tcW w:w="770" w:type="pct"/>
            <w:vAlign w:val="center"/>
          </w:tcPr>
          <w:p w14:paraId="0B1E2156">
            <w:pPr>
              <w:pStyle w:val="8"/>
              <w:bidi w:val="0"/>
              <w:rPr>
                <w:rFonts w:hint="default" w:ascii="Times New Roman" w:hAnsi="Times New Roman" w:cs="Times New Roman"/>
              </w:rPr>
            </w:pPr>
            <w:r>
              <w:rPr>
                <w:rFonts w:hint="default" w:ascii="Times New Roman" w:hAnsi="Times New Roman" w:cs="Times New Roman"/>
              </w:rPr>
              <w:t>锑不水解</w:t>
            </w:r>
          </w:p>
        </w:tc>
        <w:tc>
          <w:tcPr>
            <w:tcW w:w="770" w:type="pct"/>
            <w:vAlign w:val="center"/>
          </w:tcPr>
          <w:p w14:paraId="097647C8">
            <w:pPr>
              <w:pStyle w:val="8"/>
              <w:bidi w:val="0"/>
              <w:rPr>
                <w:rFonts w:hint="default" w:ascii="Times New Roman" w:hAnsi="Times New Roman" w:cs="Times New Roman"/>
              </w:rPr>
            </w:pPr>
            <w:r>
              <w:rPr>
                <w:rFonts w:hint="default" w:ascii="Times New Roman" w:hAnsi="Times New Roman" w:cs="Times New Roman"/>
              </w:rPr>
              <w:t>锑不水解</w:t>
            </w:r>
          </w:p>
        </w:tc>
        <w:tc>
          <w:tcPr>
            <w:tcW w:w="674" w:type="pct"/>
            <w:vAlign w:val="center"/>
          </w:tcPr>
          <w:p w14:paraId="4945528E">
            <w:pPr>
              <w:pStyle w:val="8"/>
              <w:bidi w:val="0"/>
              <w:rPr>
                <w:rFonts w:hint="default" w:ascii="Times New Roman" w:hAnsi="Times New Roman" w:cs="Times New Roman"/>
              </w:rPr>
            </w:pPr>
            <w:r>
              <w:rPr>
                <w:rFonts w:hint="default" w:ascii="Times New Roman" w:hAnsi="Times New Roman" w:cs="Times New Roman"/>
              </w:rPr>
              <w:t>锑不水解</w:t>
            </w:r>
          </w:p>
        </w:tc>
        <w:tc>
          <w:tcPr>
            <w:tcW w:w="675" w:type="pct"/>
            <w:vAlign w:val="center"/>
          </w:tcPr>
          <w:p w14:paraId="59DC009B">
            <w:pPr>
              <w:pStyle w:val="8"/>
              <w:bidi w:val="0"/>
              <w:rPr>
                <w:rFonts w:hint="default" w:ascii="Times New Roman" w:hAnsi="Times New Roman" w:cs="Times New Roman"/>
              </w:rPr>
            </w:pPr>
            <w:r>
              <w:rPr>
                <w:rFonts w:hint="default" w:ascii="Times New Roman" w:hAnsi="Times New Roman" w:cs="Times New Roman"/>
              </w:rPr>
              <w:t>锑不水解</w:t>
            </w:r>
          </w:p>
        </w:tc>
      </w:tr>
      <w:tr w14:paraId="6C28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340" w:type="pct"/>
            <w:vAlign w:val="center"/>
          </w:tcPr>
          <w:p w14:paraId="5C8F3582">
            <w:pPr>
              <w:pStyle w:val="8"/>
              <w:bidi w:val="0"/>
              <w:rPr>
                <w:rFonts w:hint="default" w:ascii="Times New Roman" w:hAnsi="Times New Roman" w:cs="Times New Roman"/>
              </w:rPr>
            </w:pPr>
            <w:r>
              <w:rPr>
                <w:rFonts w:hint="default" w:ascii="Times New Roman" w:hAnsi="Times New Roman" w:cs="Times New Roman"/>
              </w:rPr>
              <w:t>20天情况</w:t>
            </w:r>
          </w:p>
        </w:tc>
        <w:tc>
          <w:tcPr>
            <w:tcW w:w="770" w:type="pct"/>
            <w:vAlign w:val="center"/>
          </w:tcPr>
          <w:p w14:paraId="11B0439D">
            <w:pPr>
              <w:pStyle w:val="8"/>
              <w:bidi w:val="0"/>
              <w:rPr>
                <w:rFonts w:hint="default" w:ascii="Times New Roman" w:hAnsi="Times New Roman" w:cs="Times New Roman"/>
              </w:rPr>
            </w:pPr>
            <w:r>
              <w:rPr>
                <w:rFonts w:hint="default" w:ascii="Times New Roman" w:hAnsi="Times New Roman" w:cs="Times New Roman"/>
              </w:rPr>
              <w:t>——</w:t>
            </w:r>
          </w:p>
        </w:tc>
        <w:tc>
          <w:tcPr>
            <w:tcW w:w="770" w:type="pct"/>
            <w:vAlign w:val="center"/>
          </w:tcPr>
          <w:p w14:paraId="2E576205">
            <w:pPr>
              <w:pStyle w:val="8"/>
              <w:bidi w:val="0"/>
              <w:rPr>
                <w:rFonts w:hint="default" w:ascii="Times New Roman" w:hAnsi="Times New Roman" w:cs="Times New Roman"/>
              </w:rPr>
            </w:pPr>
            <w:r>
              <w:rPr>
                <w:rFonts w:hint="default" w:ascii="Times New Roman" w:hAnsi="Times New Roman" w:cs="Times New Roman"/>
              </w:rPr>
              <w:t>锑微量水解</w:t>
            </w:r>
          </w:p>
        </w:tc>
        <w:tc>
          <w:tcPr>
            <w:tcW w:w="770" w:type="pct"/>
            <w:vAlign w:val="center"/>
          </w:tcPr>
          <w:p w14:paraId="5C2A3DEA">
            <w:pPr>
              <w:pStyle w:val="8"/>
              <w:bidi w:val="0"/>
              <w:rPr>
                <w:rFonts w:hint="default" w:ascii="Times New Roman" w:hAnsi="Times New Roman" w:cs="Times New Roman"/>
              </w:rPr>
            </w:pPr>
            <w:r>
              <w:rPr>
                <w:rFonts w:hint="default" w:ascii="Times New Roman" w:hAnsi="Times New Roman" w:cs="Times New Roman"/>
              </w:rPr>
              <w:t>锑不水解</w:t>
            </w:r>
          </w:p>
        </w:tc>
        <w:tc>
          <w:tcPr>
            <w:tcW w:w="674" w:type="pct"/>
            <w:vAlign w:val="center"/>
          </w:tcPr>
          <w:p w14:paraId="1D513518">
            <w:pPr>
              <w:pStyle w:val="8"/>
              <w:bidi w:val="0"/>
              <w:rPr>
                <w:rFonts w:hint="default" w:ascii="Times New Roman" w:hAnsi="Times New Roman" w:cs="Times New Roman"/>
              </w:rPr>
            </w:pPr>
            <w:r>
              <w:rPr>
                <w:rFonts w:hint="default" w:ascii="Times New Roman" w:hAnsi="Times New Roman" w:cs="Times New Roman"/>
              </w:rPr>
              <w:t>锑不水解</w:t>
            </w:r>
          </w:p>
        </w:tc>
        <w:tc>
          <w:tcPr>
            <w:tcW w:w="675" w:type="pct"/>
            <w:vAlign w:val="center"/>
          </w:tcPr>
          <w:p w14:paraId="74EE137C">
            <w:pPr>
              <w:pStyle w:val="8"/>
              <w:bidi w:val="0"/>
              <w:rPr>
                <w:rFonts w:hint="default" w:ascii="Times New Roman" w:hAnsi="Times New Roman" w:cs="Times New Roman"/>
              </w:rPr>
            </w:pPr>
            <w:r>
              <w:rPr>
                <w:rFonts w:hint="default" w:ascii="Times New Roman" w:hAnsi="Times New Roman" w:cs="Times New Roman"/>
              </w:rPr>
              <w:t>锑不水解</w:t>
            </w:r>
          </w:p>
        </w:tc>
      </w:tr>
      <w:tr w14:paraId="23A7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340" w:type="pct"/>
            <w:vAlign w:val="center"/>
          </w:tcPr>
          <w:p w14:paraId="2C4E5701">
            <w:pPr>
              <w:pStyle w:val="8"/>
              <w:bidi w:val="0"/>
              <w:rPr>
                <w:rFonts w:hint="default" w:ascii="Times New Roman" w:hAnsi="Times New Roman" w:cs="Times New Roman"/>
              </w:rPr>
            </w:pPr>
            <w:r>
              <w:rPr>
                <w:rFonts w:hint="default" w:ascii="Times New Roman" w:hAnsi="Times New Roman" w:cs="Times New Roman"/>
              </w:rPr>
              <w:t>30天情况</w:t>
            </w:r>
          </w:p>
        </w:tc>
        <w:tc>
          <w:tcPr>
            <w:tcW w:w="770" w:type="pct"/>
            <w:vAlign w:val="center"/>
          </w:tcPr>
          <w:p w14:paraId="342A3D99">
            <w:pPr>
              <w:pStyle w:val="8"/>
              <w:bidi w:val="0"/>
              <w:rPr>
                <w:rFonts w:hint="default" w:ascii="Times New Roman" w:hAnsi="Times New Roman" w:cs="Times New Roman"/>
              </w:rPr>
            </w:pPr>
            <w:r>
              <w:rPr>
                <w:rFonts w:hint="default" w:ascii="Times New Roman" w:hAnsi="Times New Roman" w:cs="Times New Roman"/>
              </w:rPr>
              <w:t>——</w:t>
            </w:r>
          </w:p>
        </w:tc>
        <w:tc>
          <w:tcPr>
            <w:tcW w:w="770" w:type="pct"/>
            <w:vAlign w:val="center"/>
          </w:tcPr>
          <w:p w14:paraId="31EB0986">
            <w:pPr>
              <w:pStyle w:val="8"/>
              <w:bidi w:val="0"/>
              <w:rPr>
                <w:rFonts w:hint="default" w:ascii="Times New Roman" w:hAnsi="Times New Roman" w:cs="Times New Roman"/>
              </w:rPr>
            </w:pPr>
            <w:r>
              <w:rPr>
                <w:rFonts w:hint="default" w:ascii="Times New Roman" w:hAnsi="Times New Roman" w:cs="Times New Roman"/>
              </w:rPr>
              <w:t>锑少量水解</w:t>
            </w:r>
          </w:p>
        </w:tc>
        <w:tc>
          <w:tcPr>
            <w:tcW w:w="770" w:type="pct"/>
            <w:vAlign w:val="center"/>
          </w:tcPr>
          <w:p w14:paraId="2F3BF0E5">
            <w:pPr>
              <w:pStyle w:val="8"/>
              <w:bidi w:val="0"/>
              <w:rPr>
                <w:rFonts w:hint="default" w:ascii="Times New Roman" w:hAnsi="Times New Roman" w:cs="Times New Roman"/>
              </w:rPr>
            </w:pPr>
            <w:r>
              <w:rPr>
                <w:rFonts w:hint="default" w:ascii="Times New Roman" w:hAnsi="Times New Roman" w:cs="Times New Roman"/>
              </w:rPr>
              <w:t>锑微量水解</w:t>
            </w:r>
          </w:p>
        </w:tc>
        <w:tc>
          <w:tcPr>
            <w:tcW w:w="674" w:type="pct"/>
            <w:vAlign w:val="center"/>
          </w:tcPr>
          <w:p w14:paraId="320F2144">
            <w:pPr>
              <w:pStyle w:val="8"/>
              <w:bidi w:val="0"/>
              <w:rPr>
                <w:rFonts w:hint="default" w:ascii="Times New Roman" w:hAnsi="Times New Roman" w:cs="Times New Roman"/>
              </w:rPr>
            </w:pPr>
            <w:r>
              <w:rPr>
                <w:rFonts w:hint="default" w:ascii="Times New Roman" w:hAnsi="Times New Roman" w:cs="Times New Roman"/>
              </w:rPr>
              <w:t>锑不水解</w:t>
            </w:r>
          </w:p>
        </w:tc>
        <w:tc>
          <w:tcPr>
            <w:tcW w:w="675" w:type="pct"/>
            <w:vAlign w:val="center"/>
          </w:tcPr>
          <w:p w14:paraId="31C073A9">
            <w:pPr>
              <w:pStyle w:val="8"/>
              <w:bidi w:val="0"/>
              <w:rPr>
                <w:rFonts w:hint="default" w:ascii="Times New Roman" w:hAnsi="Times New Roman" w:cs="Times New Roman"/>
              </w:rPr>
            </w:pPr>
            <w:r>
              <w:rPr>
                <w:rFonts w:hint="default" w:ascii="Times New Roman" w:hAnsi="Times New Roman" w:cs="Times New Roman"/>
              </w:rPr>
              <w:t>锑不水解</w:t>
            </w:r>
          </w:p>
        </w:tc>
      </w:tr>
    </w:tbl>
    <w:p w14:paraId="6C48CB91">
      <w:pPr>
        <w:bidi w:val="0"/>
      </w:pPr>
      <w:r>
        <w:rPr>
          <w:rFonts w:hint="eastAsia"/>
        </w:rPr>
        <w:t>表3表明，锑基体溶液中加入5</w:t>
      </w:r>
      <w:r>
        <w:t xml:space="preserve"> mL</w:t>
      </w:r>
      <w:r>
        <w:rPr>
          <w:rFonts w:hint="eastAsia"/>
        </w:rPr>
        <w:t>以上酒石酸（1.1.6），所配制的标准溶液放置30天，锑不水解。因此，选择配制锑基体溶液时加入酒石酸（1.1.6）5</w:t>
      </w:r>
      <w:r>
        <w:t xml:space="preserve"> mL</w:t>
      </w:r>
      <w:r>
        <w:rPr>
          <w:rFonts w:hint="eastAsia"/>
        </w:rPr>
        <w:t>；相应的，样品称量0.50 g，是系列标准溶液中锑量的二分之一，那么样品处理时加入酒石酸（1.1.6）2.5</w:t>
      </w:r>
      <w:r>
        <w:t xml:space="preserve"> mL</w:t>
      </w:r>
      <w:r>
        <w:rPr>
          <w:rFonts w:hint="eastAsia"/>
        </w:rPr>
        <w:t>。</w:t>
      </w:r>
    </w:p>
    <w:p w14:paraId="644E9F7B">
      <w:pPr>
        <w:pStyle w:val="6"/>
        <w:bidi w:val="0"/>
        <w:rPr>
          <w:rFonts w:hint="default"/>
        </w:rPr>
      </w:pPr>
      <w:r>
        <w:t>2.3仪器</w:t>
      </w:r>
      <w:r>
        <w:rPr>
          <w:rFonts w:hint="default"/>
        </w:rPr>
        <w:t>最佳工作条件</w:t>
      </w:r>
      <w:r>
        <w:t>选择</w:t>
      </w:r>
    </w:p>
    <w:p w14:paraId="06FBA11D">
      <w:pPr>
        <w:bidi w:val="0"/>
      </w:pPr>
      <w:r>
        <w:rPr>
          <w:rFonts w:hint="eastAsia"/>
        </w:rPr>
        <w:t>在仪器厂家推荐的工作条件下，使用5</w:t>
      </w:r>
      <w:r>
        <w:rPr>
          <w:rFonts w:hint="eastAsia"/>
          <w:lang w:val="en-US" w:eastAsia="zh-CN"/>
        </w:rPr>
        <w:t xml:space="preserve"> </w:t>
      </w:r>
      <w:r>
        <w:rPr>
          <w:rFonts w:hint="eastAsia"/>
        </w:rPr>
        <w:t>µg/mL砷标准溶液对影响分析谱线信号的关键因素（射频发生功率、雾化气流量、辅助气流量）进行了试验选择。</w:t>
      </w:r>
    </w:p>
    <w:p w14:paraId="1AB1B702">
      <w:pPr>
        <w:bidi w:val="0"/>
      </w:pPr>
      <w:r>
        <w:t>分别改变</w:t>
      </w:r>
      <w:r>
        <w:rPr>
          <w:rFonts w:hint="eastAsia"/>
        </w:rPr>
        <w:t>射</w:t>
      </w:r>
      <w:r>
        <w:t>频发射功率（1.</w:t>
      </w:r>
      <w:r>
        <w:rPr>
          <w:rFonts w:hint="eastAsia"/>
        </w:rPr>
        <w:t>1</w:t>
      </w:r>
      <w:r>
        <w:t xml:space="preserve"> kW～1.</w:t>
      </w:r>
      <w:r>
        <w:rPr>
          <w:rFonts w:hint="eastAsia"/>
        </w:rPr>
        <w:t>3</w:t>
      </w:r>
      <w:r>
        <w:t xml:space="preserve"> kW</w:t>
      </w:r>
      <w:r>
        <w:rPr>
          <w:rFonts w:hint="eastAsia"/>
        </w:rPr>
        <w:t>）</w:t>
      </w:r>
      <w:r>
        <w:t>、</w:t>
      </w:r>
      <w:r>
        <w:rPr>
          <w:rFonts w:hint="eastAsia"/>
        </w:rPr>
        <w:t>雾化气</w:t>
      </w:r>
      <w:r>
        <w:t>流量（0.</w:t>
      </w:r>
      <w:r>
        <w:rPr>
          <w:rFonts w:hint="eastAsia"/>
        </w:rPr>
        <w:t>3</w:t>
      </w:r>
      <w:r>
        <w:t xml:space="preserve"> L/min ~</w:t>
      </w:r>
      <w:r>
        <w:rPr>
          <w:rFonts w:hint="eastAsia"/>
          <w:lang w:val="en-US" w:eastAsia="zh-CN"/>
        </w:rPr>
        <w:t xml:space="preserve"> </w:t>
      </w:r>
      <w:r>
        <w:t>0.</w:t>
      </w:r>
      <w:r>
        <w:rPr>
          <w:rFonts w:hint="eastAsia"/>
        </w:rPr>
        <w:t xml:space="preserve">7 </w:t>
      </w:r>
      <w:r>
        <w:t>L/min）、辅助气流量（0.</w:t>
      </w:r>
      <w:r>
        <w:rPr>
          <w:rFonts w:hint="eastAsia"/>
        </w:rPr>
        <w:t>3</w:t>
      </w:r>
      <w:r>
        <w:t xml:space="preserve"> L/min ~</w:t>
      </w:r>
      <w:r>
        <w:rPr>
          <w:rFonts w:hint="eastAsia"/>
          <w:lang w:val="en-US" w:eastAsia="zh-CN"/>
        </w:rPr>
        <w:t xml:space="preserve"> </w:t>
      </w:r>
      <w:r>
        <w:t>0.</w:t>
      </w:r>
      <w:r>
        <w:rPr>
          <w:rFonts w:hint="eastAsia"/>
        </w:rPr>
        <w:t xml:space="preserve">7 </w:t>
      </w:r>
      <w:r>
        <w:t>L/min），</w:t>
      </w:r>
      <w:r>
        <w:rPr>
          <w:rFonts w:hint="eastAsia"/>
        </w:rPr>
        <w:t>在</w:t>
      </w:r>
      <w:r>
        <w:t>分析线</w:t>
      </w:r>
      <w:r>
        <w:rPr>
          <w:rFonts w:hint="eastAsia"/>
        </w:rPr>
        <w:t>波长</w:t>
      </w:r>
      <w:r>
        <w:t>189.</w:t>
      </w:r>
      <w:r>
        <w:rPr>
          <w:rFonts w:hint="eastAsia"/>
        </w:rPr>
        <w:t xml:space="preserve">0 </w:t>
      </w:r>
      <w:r>
        <w:t>nm处，考察上述参数的变化对</w:t>
      </w:r>
      <w:r>
        <w:rPr>
          <w:rFonts w:hint="eastAsia"/>
        </w:rPr>
        <w:t xml:space="preserve">5 </w:t>
      </w:r>
      <w:r>
        <w:t>μg/mL</w:t>
      </w:r>
      <w:r>
        <w:rPr>
          <w:rFonts w:hint="eastAsia"/>
        </w:rPr>
        <w:t>砷标准溶液</w:t>
      </w:r>
      <w:r>
        <w:t>测定的影响。</w:t>
      </w:r>
      <w:r>
        <w:rPr>
          <w:rFonts w:hint="eastAsia"/>
        </w:rPr>
        <w:t>选择了本实验室</w:t>
      </w:r>
      <w:r>
        <w:t>仪器最佳工作条件如下：</w:t>
      </w:r>
      <w:r>
        <w:rPr>
          <w:rFonts w:hint="eastAsia"/>
        </w:rPr>
        <w:t>射频发生功率</w:t>
      </w:r>
      <w:r>
        <w:t>为1.</w:t>
      </w:r>
      <w:r>
        <w:rPr>
          <w:rFonts w:hint="eastAsia"/>
        </w:rPr>
        <w:t xml:space="preserve">2 </w:t>
      </w:r>
      <w:r>
        <w:t>kW</w:t>
      </w:r>
      <w:r>
        <w:rPr>
          <w:rFonts w:hint="eastAsia"/>
        </w:rPr>
        <w:t>，雾化气</w:t>
      </w:r>
      <w:r>
        <w:t>流量为0.</w:t>
      </w:r>
      <w:r>
        <w:rPr>
          <w:rFonts w:hint="eastAsia"/>
        </w:rPr>
        <w:t xml:space="preserve">5 </w:t>
      </w:r>
      <w:r>
        <w:t>L/min，辅助气流量为0.</w:t>
      </w:r>
      <w:r>
        <w:rPr>
          <w:rFonts w:hint="eastAsia"/>
        </w:rPr>
        <w:t>5</w:t>
      </w:r>
      <w:r>
        <w:t xml:space="preserve"> L/min。</w:t>
      </w:r>
    </w:p>
    <w:p w14:paraId="5351FBA8">
      <w:pPr>
        <w:pStyle w:val="6"/>
        <w:bidi w:val="0"/>
        <w:rPr>
          <w:rFonts w:hint="default"/>
        </w:rPr>
      </w:pPr>
      <w:r>
        <w:t>2.4 仪器短期稳定性</w:t>
      </w:r>
    </w:p>
    <w:p w14:paraId="023143C9">
      <w:pPr>
        <w:bidi w:val="0"/>
        <w:rPr>
          <w:rFonts w:hint="default"/>
        </w:rPr>
      </w:pPr>
      <w:r>
        <w:rPr>
          <w:rFonts w:hint="default"/>
        </w:rPr>
        <w:t>测定11次0.</w:t>
      </w:r>
      <w:r>
        <w:t xml:space="preserve">2 </w:t>
      </w:r>
      <w:r>
        <w:rPr>
          <w:rFonts w:hint="default"/>
        </w:rPr>
        <w:t>μg/mL</w:t>
      </w:r>
      <w:r>
        <w:t>砷</w:t>
      </w:r>
      <w:r>
        <w:rPr>
          <w:rFonts w:hint="default"/>
        </w:rPr>
        <w:t>标准溶液（工作曲线最低浓度）发射强度，结果及相对标准偏差见表</w:t>
      </w:r>
      <w:r>
        <w:t>4</w:t>
      </w:r>
      <w:r>
        <w:rPr>
          <w:rFonts w:hint="default"/>
        </w:rPr>
        <w:t>。</w:t>
      </w:r>
    </w:p>
    <w:p w14:paraId="4D3770B3">
      <w:pPr>
        <w:pStyle w:val="8"/>
        <w:bidi w:val="0"/>
        <w:rPr>
          <w:rFonts w:hint="default" w:ascii="Times New Roman" w:hAnsi="Times New Roman" w:cs="Times New Roman"/>
        </w:rPr>
      </w:pPr>
      <w:r>
        <w:rPr>
          <w:rFonts w:hint="default"/>
        </w:rPr>
        <w:t>表</w:t>
      </w:r>
      <w:r>
        <w:rPr>
          <w:rFonts w:hint="default" w:ascii="Times New Roman" w:hAnsi="Times New Roman" w:cs="Times New Roman"/>
        </w:rPr>
        <w:t>4 仪器稳定性</w:t>
      </w:r>
    </w:p>
    <w:tbl>
      <w:tblPr>
        <w:tblStyle w:val="15"/>
        <w:tblW w:w="94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6"/>
        <w:gridCol w:w="649"/>
        <w:gridCol w:w="650"/>
        <w:gridCol w:w="651"/>
        <w:gridCol w:w="651"/>
        <w:gridCol w:w="651"/>
        <w:gridCol w:w="651"/>
        <w:gridCol w:w="651"/>
        <w:gridCol w:w="651"/>
        <w:gridCol w:w="651"/>
        <w:gridCol w:w="651"/>
        <w:gridCol w:w="651"/>
        <w:gridCol w:w="1087"/>
      </w:tblGrid>
      <w:tr w14:paraId="10CB5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1100" w:type="dxa"/>
            <w:noWrap/>
            <w:vAlign w:val="center"/>
          </w:tcPr>
          <w:p w14:paraId="31EE6023">
            <w:pPr>
              <w:pStyle w:val="8"/>
              <w:bidi w:val="0"/>
              <w:rPr>
                <w:rFonts w:hint="default" w:ascii="Times New Roman" w:hAnsi="Times New Roman" w:cs="Times New Roman"/>
              </w:rPr>
            </w:pPr>
            <w:r>
              <w:rPr>
                <w:rFonts w:hint="default" w:ascii="Times New Roman" w:hAnsi="Times New Roman" w:cs="Times New Roman"/>
              </w:rPr>
              <w:t>序号</w:t>
            </w:r>
          </w:p>
        </w:tc>
        <w:tc>
          <w:tcPr>
            <w:tcW w:w="592" w:type="dxa"/>
            <w:noWrap/>
            <w:vAlign w:val="center"/>
          </w:tcPr>
          <w:p w14:paraId="7D02BD7E">
            <w:pPr>
              <w:pStyle w:val="8"/>
              <w:bidi w:val="0"/>
              <w:rPr>
                <w:rFonts w:hint="default" w:ascii="Times New Roman" w:hAnsi="Times New Roman" w:cs="Times New Roman"/>
              </w:rPr>
            </w:pPr>
            <w:r>
              <w:rPr>
                <w:rFonts w:hint="default" w:ascii="Times New Roman" w:hAnsi="Times New Roman" w:cs="Times New Roman"/>
              </w:rPr>
              <w:t>1</w:t>
            </w:r>
          </w:p>
        </w:tc>
        <w:tc>
          <w:tcPr>
            <w:tcW w:w="593" w:type="dxa"/>
            <w:noWrap/>
            <w:vAlign w:val="center"/>
          </w:tcPr>
          <w:p w14:paraId="3978DC33">
            <w:pPr>
              <w:pStyle w:val="8"/>
              <w:bidi w:val="0"/>
              <w:rPr>
                <w:rFonts w:hint="default" w:ascii="Times New Roman" w:hAnsi="Times New Roman" w:cs="Times New Roman"/>
              </w:rPr>
            </w:pPr>
            <w:r>
              <w:rPr>
                <w:rFonts w:hint="default" w:ascii="Times New Roman" w:hAnsi="Times New Roman" w:cs="Times New Roman"/>
              </w:rPr>
              <w:t>2</w:t>
            </w:r>
          </w:p>
        </w:tc>
        <w:tc>
          <w:tcPr>
            <w:tcW w:w="593" w:type="dxa"/>
            <w:noWrap/>
            <w:vAlign w:val="center"/>
          </w:tcPr>
          <w:p w14:paraId="5825241B">
            <w:pPr>
              <w:pStyle w:val="8"/>
              <w:bidi w:val="0"/>
              <w:rPr>
                <w:rFonts w:hint="default" w:ascii="Times New Roman" w:hAnsi="Times New Roman" w:cs="Times New Roman"/>
              </w:rPr>
            </w:pPr>
            <w:r>
              <w:rPr>
                <w:rFonts w:hint="default" w:ascii="Times New Roman" w:hAnsi="Times New Roman" w:cs="Times New Roman"/>
              </w:rPr>
              <w:t>3</w:t>
            </w:r>
          </w:p>
        </w:tc>
        <w:tc>
          <w:tcPr>
            <w:tcW w:w="593" w:type="dxa"/>
            <w:noWrap/>
            <w:vAlign w:val="center"/>
          </w:tcPr>
          <w:p w14:paraId="43CA02C3">
            <w:pPr>
              <w:pStyle w:val="8"/>
              <w:bidi w:val="0"/>
              <w:rPr>
                <w:rFonts w:hint="default" w:ascii="Times New Roman" w:hAnsi="Times New Roman" w:cs="Times New Roman"/>
              </w:rPr>
            </w:pPr>
            <w:r>
              <w:rPr>
                <w:rFonts w:hint="default" w:ascii="Times New Roman" w:hAnsi="Times New Roman" w:cs="Times New Roman"/>
              </w:rPr>
              <w:t>4</w:t>
            </w:r>
          </w:p>
        </w:tc>
        <w:tc>
          <w:tcPr>
            <w:tcW w:w="593" w:type="dxa"/>
            <w:noWrap/>
            <w:vAlign w:val="center"/>
          </w:tcPr>
          <w:p w14:paraId="51119C79">
            <w:pPr>
              <w:pStyle w:val="8"/>
              <w:bidi w:val="0"/>
              <w:rPr>
                <w:rFonts w:hint="default" w:ascii="Times New Roman" w:hAnsi="Times New Roman" w:cs="Times New Roman"/>
              </w:rPr>
            </w:pPr>
            <w:r>
              <w:rPr>
                <w:rFonts w:hint="default" w:ascii="Times New Roman" w:hAnsi="Times New Roman" w:cs="Times New Roman"/>
              </w:rPr>
              <w:t>5</w:t>
            </w:r>
          </w:p>
        </w:tc>
        <w:tc>
          <w:tcPr>
            <w:tcW w:w="593" w:type="dxa"/>
            <w:noWrap/>
            <w:vAlign w:val="center"/>
          </w:tcPr>
          <w:p w14:paraId="5F5F2BC8">
            <w:pPr>
              <w:pStyle w:val="8"/>
              <w:bidi w:val="0"/>
              <w:rPr>
                <w:rFonts w:hint="default" w:ascii="Times New Roman" w:hAnsi="Times New Roman" w:cs="Times New Roman"/>
              </w:rPr>
            </w:pPr>
            <w:r>
              <w:rPr>
                <w:rFonts w:hint="default" w:ascii="Times New Roman" w:hAnsi="Times New Roman" w:cs="Times New Roman"/>
              </w:rPr>
              <w:t>6</w:t>
            </w:r>
          </w:p>
        </w:tc>
        <w:tc>
          <w:tcPr>
            <w:tcW w:w="593" w:type="dxa"/>
            <w:noWrap/>
            <w:vAlign w:val="center"/>
          </w:tcPr>
          <w:p w14:paraId="77742258">
            <w:pPr>
              <w:pStyle w:val="8"/>
              <w:bidi w:val="0"/>
              <w:rPr>
                <w:rFonts w:hint="default" w:ascii="Times New Roman" w:hAnsi="Times New Roman" w:cs="Times New Roman"/>
              </w:rPr>
            </w:pPr>
            <w:r>
              <w:rPr>
                <w:rFonts w:hint="default" w:ascii="Times New Roman" w:hAnsi="Times New Roman" w:cs="Times New Roman"/>
              </w:rPr>
              <w:t>7</w:t>
            </w:r>
          </w:p>
        </w:tc>
        <w:tc>
          <w:tcPr>
            <w:tcW w:w="593" w:type="dxa"/>
            <w:noWrap/>
            <w:vAlign w:val="center"/>
          </w:tcPr>
          <w:p w14:paraId="03C6BDFF">
            <w:pPr>
              <w:pStyle w:val="8"/>
              <w:bidi w:val="0"/>
              <w:rPr>
                <w:rFonts w:hint="default" w:ascii="Times New Roman" w:hAnsi="Times New Roman" w:cs="Times New Roman"/>
              </w:rPr>
            </w:pPr>
            <w:r>
              <w:rPr>
                <w:rFonts w:hint="default" w:ascii="Times New Roman" w:hAnsi="Times New Roman" w:cs="Times New Roman"/>
              </w:rPr>
              <w:t>8</w:t>
            </w:r>
          </w:p>
        </w:tc>
        <w:tc>
          <w:tcPr>
            <w:tcW w:w="593" w:type="dxa"/>
            <w:noWrap/>
            <w:vAlign w:val="center"/>
          </w:tcPr>
          <w:p w14:paraId="1804AF99">
            <w:pPr>
              <w:pStyle w:val="8"/>
              <w:bidi w:val="0"/>
              <w:rPr>
                <w:rFonts w:hint="default" w:ascii="Times New Roman" w:hAnsi="Times New Roman" w:cs="Times New Roman"/>
              </w:rPr>
            </w:pPr>
            <w:r>
              <w:rPr>
                <w:rFonts w:hint="default" w:ascii="Times New Roman" w:hAnsi="Times New Roman" w:cs="Times New Roman"/>
              </w:rPr>
              <w:t>9</w:t>
            </w:r>
          </w:p>
        </w:tc>
        <w:tc>
          <w:tcPr>
            <w:tcW w:w="593" w:type="dxa"/>
            <w:noWrap/>
            <w:vAlign w:val="center"/>
          </w:tcPr>
          <w:p w14:paraId="6BAB53AA">
            <w:pPr>
              <w:pStyle w:val="8"/>
              <w:bidi w:val="0"/>
              <w:rPr>
                <w:rFonts w:hint="default" w:ascii="Times New Roman" w:hAnsi="Times New Roman" w:cs="Times New Roman"/>
              </w:rPr>
            </w:pPr>
            <w:r>
              <w:rPr>
                <w:rFonts w:hint="default" w:ascii="Times New Roman" w:hAnsi="Times New Roman" w:cs="Times New Roman"/>
              </w:rPr>
              <w:t>10</w:t>
            </w:r>
          </w:p>
        </w:tc>
        <w:tc>
          <w:tcPr>
            <w:tcW w:w="593" w:type="dxa"/>
            <w:noWrap/>
            <w:vAlign w:val="center"/>
          </w:tcPr>
          <w:p w14:paraId="7D09E7AA">
            <w:pPr>
              <w:pStyle w:val="8"/>
              <w:bidi w:val="0"/>
              <w:rPr>
                <w:rFonts w:hint="default" w:ascii="Times New Roman" w:hAnsi="Times New Roman" w:cs="Times New Roman"/>
              </w:rPr>
            </w:pPr>
            <w:r>
              <w:rPr>
                <w:rFonts w:hint="default" w:ascii="Times New Roman" w:hAnsi="Times New Roman" w:cs="Times New Roman"/>
              </w:rPr>
              <w:t>11</w:t>
            </w:r>
          </w:p>
        </w:tc>
        <w:tc>
          <w:tcPr>
            <w:tcW w:w="991" w:type="dxa"/>
            <w:noWrap/>
          </w:tcPr>
          <w:p w14:paraId="491EC34C">
            <w:pPr>
              <w:pStyle w:val="8"/>
              <w:bidi w:val="0"/>
              <w:rPr>
                <w:rFonts w:hint="default" w:ascii="Times New Roman" w:hAnsi="Times New Roman" w:cs="Times New Roman"/>
              </w:rPr>
            </w:pPr>
            <w:r>
              <w:rPr>
                <w:rFonts w:hint="default" w:ascii="Times New Roman" w:hAnsi="Times New Roman" w:cs="Times New Roman"/>
              </w:rPr>
              <w:t>RSD/%</w:t>
            </w:r>
          </w:p>
        </w:tc>
      </w:tr>
      <w:tr w14:paraId="6630A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1100" w:type="dxa"/>
            <w:noWrap/>
            <w:vAlign w:val="center"/>
          </w:tcPr>
          <w:p w14:paraId="175E529E">
            <w:pPr>
              <w:pStyle w:val="8"/>
              <w:bidi w:val="0"/>
              <w:rPr>
                <w:rFonts w:hint="default" w:ascii="Times New Roman" w:hAnsi="Times New Roman" w:cs="Times New Roman"/>
              </w:rPr>
            </w:pPr>
            <w:r>
              <w:rPr>
                <w:rFonts w:hint="default" w:ascii="Times New Roman" w:hAnsi="Times New Roman" w:cs="Times New Roman"/>
              </w:rPr>
              <w:t>发射强度</w:t>
            </w:r>
          </w:p>
        </w:tc>
        <w:tc>
          <w:tcPr>
            <w:tcW w:w="592" w:type="dxa"/>
            <w:noWrap/>
            <w:vAlign w:val="center"/>
          </w:tcPr>
          <w:p w14:paraId="11210363">
            <w:pPr>
              <w:pStyle w:val="8"/>
              <w:bidi w:val="0"/>
              <w:rPr>
                <w:rFonts w:hint="default" w:ascii="Times New Roman" w:hAnsi="Times New Roman" w:cs="Times New Roman"/>
              </w:rPr>
            </w:pPr>
            <w:r>
              <w:rPr>
                <w:rFonts w:hint="default" w:ascii="Times New Roman" w:hAnsi="Times New Roman" w:cs="Times New Roman"/>
              </w:rPr>
              <w:t>34</w:t>
            </w:r>
          </w:p>
        </w:tc>
        <w:tc>
          <w:tcPr>
            <w:tcW w:w="593" w:type="dxa"/>
            <w:noWrap/>
            <w:vAlign w:val="center"/>
          </w:tcPr>
          <w:p w14:paraId="57B2E896">
            <w:pPr>
              <w:pStyle w:val="8"/>
              <w:bidi w:val="0"/>
              <w:rPr>
                <w:rFonts w:hint="default" w:ascii="Times New Roman" w:hAnsi="Times New Roman" w:cs="Times New Roman"/>
              </w:rPr>
            </w:pPr>
            <w:r>
              <w:rPr>
                <w:rFonts w:hint="default" w:ascii="Times New Roman" w:hAnsi="Times New Roman" w:cs="Times New Roman"/>
              </w:rPr>
              <w:t>35</w:t>
            </w:r>
          </w:p>
        </w:tc>
        <w:tc>
          <w:tcPr>
            <w:tcW w:w="593" w:type="dxa"/>
            <w:noWrap/>
            <w:vAlign w:val="center"/>
          </w:tcPr>
          <w:p w14:paraId="5C9FF5FA">
            <w:pPr>
              <w:pStyle w:val="8"/>
              <w:bidi w:val="0"/>
              <w:rPr>
                <w:rFonts w:hint="default" w:ascii="Times New Roman" w:hAnsi="Times New Roman" w:cs="Times New Roman"/>
              </w:rPr>
            </w:pPr>
            <w:r>
              <w:rPr>
                <w:rFonts w:hint="default" w:ascii="Times New Roman" w:hAnsi="Times New Roman" w:cs="Times New Roman"/>
              </w:rPr>
              <w:t>33</w:t>
            </w:r>
          </w:p>
        </w:tc>
        <w:tc>
          <w:tcPr>
            <w:tcW w:w="593" w:type="dxa"/>
            <w:noWrap/>
            <w:vAlign w:val="center"/>
          </w:tcPr>
          <w:p w14:paraId="70142538">
            <w:pPr>
              <w:pStyle w:val="8"/>
              <w:bidi w:val="0"/>
              <w:rPr>
                <w:rFonts w:hint="default" w:ascii="Times New Roman" w:hAnsi="Times New Roman" w:cs="Times New Roman"/>
              </w:rPr>
            </w:pPr>
            <w:r>
              <w:rPr>
                <w:rFonts w:hint="default" w:ascii="Times New Roman" w:hAnsi="Times New Roman" w:cs="Times New Roman"/>
              </w:rPr>
              <w:t>35</w:t>
            </w:r>
          </w:p>
        </w:tc>
        <w:tc>
          <w:tcPr>
            <w:tcW w:w="593" w:type="dxa"/>
            <w:noWrap/>
            <w:vAlign w:val="center"/>
          </w:tcPr>
          <w:p w14:paraId="28A70709">
            <w:pPr>
              <w:pStyle w:val="8"/>
              <w:bidi w:val="0"/>
              <w:rPr>
                <w:rFonts w:hint="default" w:ascii="Times New Roman" w:hAnsi="Times New Roman" w:cs="Times New Roman"/>
              </w:rPr>
            </w:pPr>
            <w:r>
              <w:rPr>
                <w:rFonts w:hint="default" w:ascii="Times New Roman" w:hAnsi="Times New Roman" w:cs="Times New Roman"/>
              </w:rPr>
              <w:t>33</w:t>
            </w:r>
          </w:p>
        </w:tc>
        <w:tc>
          <w:tcPr>
            <w:tcW w:w="593" w:type="dxa"/>
            <w:noWrap/>
            <w:vAlign w:val="center"/>
          </w:tcPr>
          <w:p w14:paraId="58578E1F">
            <w:pPr>
              <w:pStyle w:val="8"/>
              <w:bidi w:val="0"/>
              <w:rPr>
                <w:rFonts w:hint="default" w:ascii="Times New Roman" w:hAnsi="Times New Roman" w:cs="Times New Roman"/>
              </w:rPr>
            </w:pPr>
            <w:r>
              <w:rPr>
                <w:rFonts w:hint="default" w:ascii="Times New Roman" w:hAnsi="Times New Roman" w:cs="Times New Roman"/>
              </w:rPr>
              <w:t>34</w:t>
            </w:r>
          </w:p>
        </w:tc>
        <w:tc>
          <w:tcPr>
            <w:tcW w:w="593" w:type="dxa"/>
            <w:noWrap/>
            <w:vAlign w:val="center"/>
          </w:tcPr>
          <w:p w14:paraId="10FDAA11">
            <w:pPr>
              <w:pStyle w:val="8"/>
              <w:bidi w:val="0"/>
              <w:rPr>
                <w:rFonts w:hint="default" w:ascii="Times New Roman" w:hAnsi="Times New Roman" w:cs="Times New Roman"/>
              </w:rPr>
            </w:pPr>
            <w:r>
              <w:rPr>
                <w:rFonts w:hint="default" w:ascii="Times New Roman" w:hAnsi="Times New Roman" w:cs="Times New Roman"/>
              </w:rPr>
              <w:t>33</w:t>
            </w:r>
          </w:p>
        </w:tc>
        <w:tc>
          <w:tcPr>
            <w:tcW w:w="593" w:type="dxa"/>
            <w:noWrap/>
            <w:vAlign w:val="center"/>
          </w:tcPr>
          <w:p w14:paraId="3F30DE06">
            <w:pPr>
              <w:pStyle w:val="8"/>
              <w:bidi w:val="0"/>
              <w:rPr>
                <w:rFonts w:hint="default" w:ascii="Times New Roman" w:hAnsi="Times New Roman" w:cs="Times New Roman"/>
              </w:rPr>
            </w:pPr>
            <w:r>
              <w:rPr>
                <w:rFonts w:hint="default" w:ascii="Times New Roman" w:hAnsi="Times New Roman" w:cs="Times New Roman"/>
              </w:rPr>
              <w:t>33</w:t>
            </w:r>
          </w:p>
        </w:tc>
        <w:tc>
          <w:tcPr>
            <w:tcW w:w="593" w:type="dxa"/>
            <w:noWrap/>
            <w:vAlign w:val="center"/>
          </w:tcPr>
          <w:p w14:paraId="4E9F5154">
            <w:pPr>
              <w:pStyle w:val="8"/>
              <w:bidi w:val="0"/>
              <w:rPr>
                <w:rFonts w:hint="default" w:ascii="Times New Roman" w:hAnsi="Times New Roman" w:cs="Times New Roman"/>
              </w:rPr>
            </w:pPr>
            <w:r>
              <w:rPr>
                <w:rFonts w:hint="default" w:ascii="Times New Roman" w:hAnsi="Times New Roman" w:cs="Times New Roman"/>
              </w:rPr>
              <w:t>34</w:t>
            </w:r>
          </w:p>
        </w:tc>
        <w:tc>
          <w:tcPr>
            <w:tcW w:w="593" w:type="dxa"/>
            <w:noWrap/>
            <w:vAlign w:val="center"/>
          </w:tcPr>
          <w:p w14:paraId="79EF8E18">
            <w:pPr>
              <w:pStyle w:val="8"/>
              <w:bidi w:val="0"/>
              <w:rPr>
                <w:rFonts w:hint="default" w:ascii="Times New Roman" w:hAnsi="Times New Roman" w:cs="Times New Roman"/>
              </w:rPr>
            </w:pPr>
            <w:r>
              <w:rPr>
                <w:rFonts w:hint="default" w:ascii="Times New Roman" w:hAnsi="Times New Roman" w:cs="Times New Roman"/>
              </w:rPr>
              <w:t>34</w:t>
            </w:r>
          </w:p>
        </w:tc>
        <w:tc>
          <w:tcPr>
            <w:tcW w:w="593" w:type="dxa"/>
            <w:noWrap/>
            <w:vAlign w:val="center"/>
          </w:tcPr>
          <w:p w14:paraId="05BDC73F">
            <w:pPr>
              <w:pStyle w:val="8"/>
              <w:bidi w:val="0"/>
              <w:rPr>
                <w:rFonts w:hint="default" w:ascii="Times New Roman" w:hAnsi="Times New Roman" w:cs="Times New Roman"/>
              </w:rPr>
            </w:pPr>
            <w:r>
              <w:rPr>
                <w:rFonts w:hint="default" w:ascii="Times New Roman" w:hAnsi="Times New Roman" w:cs="Times New Roman"/>
              </w:rPr>
              <w:t>34</w:t>
            </w:r>
          </w:p>
        </w:tc>
        <w:tc>
          <w:tcPr>
            <w:tcW w:w="991" w:type="dxa"/>
            <w:noWrap/>
            <w:vAlign w:val="center"/>
          </w:tcPr>
          <w:p w14:paraId="2F7C46EB">
            <w:pPr>
              <w:pStyle w:val="8"/>
              <w:bidi w:val="0"/>
              <w:rPr>
                <w:rFonts w:hint="default" w:ascii="Times New Roman" w:hAnsi="Times New Roman" w:cs="Times New Roman"/>
              </w:rPr>
            </w:pPr>
            <w:r>
              <w:rPr>
                <w:rFonts w:hint="default" w:ascii="Times New Roman" w:hAnsi="Times New Roman" w:cs="Times New Roman"/>
              </w:rPr>
              <w:t>2.1</w:t>
            </w:r>
          </w:p>
        </w:tc>
      </w:tr>
    </w:tbl>
    <w:p w14:paraId="1F5FEBB3">
      <w:pPr>
        <w:bidi w:val="0"/>
        <w:rPr>
          <w:rFonts w:hint="default"/>
        </w:rPr>
      </w:pPr>
      <w:r>
        <w:t>表4结果表明，所用试验仪器测定工作曲线最低浓度发射强度的相对标准偏</w:t>
      </w:r>
      <w:r>
        <w:rPr>
          <w:rFonts w:hint="default"/>
        </w:rPr>
        <w:t>差小于2.5%</w:t>
      </w:r>
      <w:r>
        <w:t>，符合一般</w:t>
      </w:r>
      <w:r>
        <w:rPr>
          <w:rFonts w:hint="default"/>
        </w:rPr>
        <w:t>仪器短期稳定性的要求。</w:t>
      </w:r>
    </w:p>
    <w:p w14:paraId="23557CCE">
      <w:pPr>
        <w:pStyle w:val="6"/>
        <w:bidi w:val="0"/>
        <w:rPr>
          <w:rFonts w:hint="default"/>
        </w:rPr>
      </w:pPr>
      <w:r>
        <w:t>2</w:t>
      </w:r>
      <w:r>
        <w:rPr>
          <w:rFonts w:hint="default"/>
        </w:rPr>
        <w:t>.</w:t>
      </w:r>
      <w:r>
        <w:t xml:space="preserve">5 </w:t>
      </w:r>
      <w:r>
        <w:rPr>
          <w:rFonts w:hint="default"/>
        </w:rPr>
        <w:t>基体及共存元素的</w:t>
      </w:r>
      <w:r>
        <w:t>影响</w:t>
      </w:r>
      <w:r>
        <w:rPr>
          <w:rFonts w:hint="default"/>
        </w:rPr>
        <w:tab/>
      </w:r>
    </w:p>
    <w:p w14:paraId="10CA3A72">
      <w:pPr>
        <w:bidi w:val="0"/>
      </w:pPr>
      <w:r>
        <w:rPr>
          <w:rFonts w:hint="eastAsia"/>
        </w:rPr>
        <w:t>2.5.1 基体锑的干扰及消除</w:t>
      </w:r>
    </w:p>
    <w:p w14:paraId="4A27FC66">
      <w:pPr>
        <w:bidi w:val="0"/>
        <w:rPr>
          <w:rFonts w:hint="default"/>
        </w:rPr>
      </w:pPr>
      <w:r>
        <w:t xml:space="preserve">为考察锑及三氧化二锑样品中的基体锑对测定砷的影响，配制不含锑和含0.50g锑的两组系列标准溶液（含砷0 </w:t>
      </w:r>
      <w:r>
        <w:rPr>
          <w:rFonts w:hint="default"/>
        </w:rPr>
        <w:t>μg/mL</w:t>
      </w:r>
      <w:r>
        <w:t xml:space="preserve">、0.20 </w:t>
      </w:r>
      <w:r>
        <w:rPr>
          <w:rFonts w:hint="default"/>
        </w:rPr>
        <w:t>μg/mL</w:t>
      </w:r>
      <w:r>
        <w:t xml:space="preserve">、0.50 </w:t>
      </w:r>
      <w:r>
        <w:rPr>
          <w:rFonts w:hint="default"/>
        </w:rPr>
        <w:t>μg/mL</w:t>
      </w:r>
      <w:r>
        <w:t xml:space="preserve">、1.0 </w:t>
      </w:r>
      <w:r>
        <w:rPr>
          <w:rFonts w:hint="default"/>
        </w:rPr>
        <w:t>μg/mL</w:t>
      </w:r>
      <w:r>
        <w:t>、5.0</w:t>
      </w:r>
      <w:r>
        <w:rPr>
          <w:rFonts w:hint="default"/>
        </w:rPr>
        <w:t>μg/mL</w:t>
      </w:r>
      <w:r>
        <w:t>、10.0</w:t>
      </w:r>
      <w:r>
        <w:rPr>
          <w:rFonts w:hint="default"/>
        </w:rPr>
        <w:t>μg/mL</w:t>
      </w:r>
      <w:r>
        <w:t>），分别绘制工作曲线，同时按试验方法测定1</w:t>
      </w:r>
      <w:r>
        <w:rPr>
          <w:vertAlign w:val="superscript"/>
        </w:rPr>
        <w:t>#</w:t>
      </w:r>
      <w:r>
        <w:t>、2</w:t>
      </w:r>
      <w:r>
        <w:rPr>
          <w:vertAlign w:val="superscript"/>
        </w:rPr>
        <w:t>#</w:t>
      </w:r>
      <w:r>
        <w:t>、3</w:t>
      </w:r>
      <w:r>
        <w:rPr>
          <w:vertAlign w:val="superscript"/>
        </w:rPr>
        <w:t>#</w:t>
      </w:r>
      <w:r>
        <w:t>样进行比对，结果如表5、表6。</w:t>
      </w:r>
    </w:p>
    <w:p w14:paraId="5AF798C6">
      <w:pPr>
        <w:pStyle w:val="8"/>
        <w:bidi w:val="0"/>
        <w:rPr>
          <w:rFonts w:hint="default" w:ascii="Times New Roman" w:hAnsi="Times New Roman" w:cs="Times New Roman"/>
        </w:rPr>
      </w:pPr>
      <w:r>
        <w:rPr>
          <w:rFonts w:hint="default" w:ascii="Times New Roman" w:hAnsi="Times New Roman" w:cs="Times New Roman"/>
        </w:rPr>
        <w:t>表5 含锑与不含锑工作曲线比对</w:t>
      </w:r>
    </w:p>
    <w:tbl>
      <w:tblPr>
        <w:tblStyle w:val="15"/>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7"/>
        <w:gridCol w:w="5053"/>
        <w:gridCol w:w="2021"/>
      </w:tblGrid>
      <w:tr w14:paraId="19BA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8" w:type="pct"/>
            <w:noWrap/>
            <w:vAlign w:val="center"/>
          </w:tcPr>
          <w:p w14:paraId="4A87CE5A">
            <w:pPr>
              <w:pStyle w:val="8"/>
              <w:bidi w:val="0"/>
              <w:rPr>
                <w:rFonts w:hint="default" w:ascii="Times New Roman" w:hAnsi="Times New Roman" w:cs="Times New Roman"/>
              </w:rPr>
            </w:pPr>
            <w:r>
              <w:rPr>
                <w:rFonts w:hint="default" w:ascii="Times New Roman" w:hAnsi="Times New Roman" w:cs="Times New Roman"/>
              </w:rPr>
              <w:t>工作曲线</w:t>
            </w:r>
          </w:p>
        </w:tc>
        <w:tc>
          <w:tcPr>
            <w:tcW w:w="2673" w:type="pct"/>
            <w:noWrap/>
            <w:vAlign w:val="center"/>
          </w:tcPr>
          <w:p w14:paraId="7CAB3A8C">
            <w:pPr>
              <w:pStyle w:val="8"/>
              <w:bidi w:val="0"/>
              <w:rPr>
                <w:rFonts w:hint="default" w:ascii="Times New Roman" w:hAnsi="Times New Roman" w:cs="Times New Roman"/>
              </w:rPr>
            </w:pPr>
            <w:r>
              <w:rPr>
                <w:rFonts w:hint="default" w:ascii="Times New Roman" w:hAnsi="Times New Roman" w:cs="Times New Roman"/>
              </w:rPr>
              <w:t>线性回归方程</w:t>
            </w:r>
          </w:p>
        </w:tc>
        <w:tc>
          <w:tcPr>
            <w:tcW w:w="1069" w:type="pct"/>
            <w:noWrap/>
            <w:vAlign w:val="center"/>
          </w:tcPr>
          <w:p w14:paraId="329AE980">
            <w:pPr>
              <w:pStyle w:val="8"/>
              <w:bidi w:val="0"/>
              <w:rPr>
                <w:rFonts w:hint="default" w:ascii="Times New Roman" w:hAnsi="Times New Roman" w:cs="Times New Roman"/>
              </w:rPr>
            </w:pPr>
            <w:r>
              <w:rPr>
                <w:rFonts w:hint="default" w:ascii="Times New Roman" w:hAnsi="Times New Roman" w:cs="Times New Roman"/>
              </w:rPr>
              <w:t>R2</w:t>
            </w:r>
          </w:p>
        </w:tc>
      </w:tr>
      <w:tr w14:paraId="0FE6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8" w:type="pct"/>
            <w:noWrap/>
            <w:vAlign w:val="center"/>
          </w:tcPr>
          <w:p w14:paraId="3A478BE2">
            <w:pPr>
              <w:pStyle w:val="8"/>
              <w:bidi w:val="0"/>
              <w:rPr>
                <w:rFonts w:hint="default" w:ascii="Times New Roman" w:hAnsi="Times New Roman" w:cs="Times New Roman"/>
              </w:rPr>
            </w:pPr>
            <w:r>
              <w:rPr>
                <w:rFonts w:hint="default" w:ascii="Times New Roman" w:hAnsi="Times New Roman" w:cs="Times New Roman"/>
              </w:rPr>
              <w:t>含锑曲线</w:t>
            </w:r>
          </w:p>
        </w:tc>
        <w:tc>
          <w:tcPr>
            <w:tcW w:w="2673" w:type="pct"/>
            <w:noWrap/>
            <w:vAlign w:val="center"/>
          </w:tcPr>
          <w:p w14:paraId="208B1C95">
            <w:pPr>
              <w:pStyle w:val="8"/>
              <w:bidi w:val="0"/>
              <w:rPr>
                <w:rFonts w:hint="default" w:ascii="Times New Roman" w:hAnsi="Times New Roman" w:cs="Times New Roman"/>
              </w:rPr>
            </w:pPr>
            <w:r>
              <w:rPr>
                <w:rFonts w:hint="default" w:ascii="Times New Roman" w:hAnsi="Times New Roman" w:cs="Times New Roman"/>
              </w:rPr>
              <w:t>y = 170.822x +5.102</w:t>
            </w:r>
          </w:p>
        </w:tc>
        <w:tc>
          <w:tcPr>
            <w:tcW w:w="1069" w:type="pct"/>
            <w:noWrap/>
            <w:vAlign w:val="center"/>
          </w:tcPr>
          <w:p w14:paraId="66C8CFDC">
            <w:pPr>
              <w:pStyle w:val="8"/>
              <w:bidi w:val="0"/>
              <w:rPr>
                <w:rFonts w:hint="default" w:ascii="Times New Roman" w:hAnsi="Times New Roman" w:cs="Times New Roman"/>
              </w:rPr>
            </w:pPr>
            <w:r>
              <w:rPr>
                <w:rFonts w:hint="default" w:ascii="Times New Roman" w:hAnsi="Times New Roman" w:cs="Times New Roman"/>
              </w:rPr>
              <w:t>1.000</w:t>
            </w:r>
          </w:p>
        </w:tc>
      </w:tr>
      <w:tr w14:paraId="20EF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8" w:type="pct"/>
            <w:noWrap/>
            <w:vAlign w:val="center"/>
          </w:tcPr>
          <w:p w14:paraId="7A7755FC">
            <w:pPr>
              <w:pStyle w:val="8"/>
              <w:bidi w:val="0"/>
              <w:rPr>
                <w:rFonts w:hint="default" w:ascii="Times New Roman" w:hAnsi="Times New Roman" w:cs="Times New Roman"/>
              </w:rPr>
            </w:pPr>
            <w:r>
              <w:rPr>
                <w:rFonts w:hint="default" w:ascii="Times New Roman" w:hAnsi="Times New Roman" w:cs="Times New Roman"/>
              </w:rPr>
              <w:t>不含锑曲线</w:t>
            </w:r>
          </w:p>
        </w:tc>
        <w:tc>
          <w:tcPr>
            <w:tcW w:w="2673" w:type="pct"/>
            <w:noWrap/>
            <w:vAlign w:val="center"/>
          </w:tcPr>
          <w:p w14:paraId="6C6EFC12">
            <w:pPr>
              <w:pStyle w:val="8"/>
              <w:bidi w:val="0"/>
              <w:rPr>
                <w:rFonts w:hint="default" w:ascii="Times New Roman" w:hAnsi="Times New Roman" w:cs="Times New Roman"/>
              </w:rPr>
            </w:pPr>
            <w:r>
              <w:rPr>
                <w:rFonts w:hint="default" w:ascii="Times New Roman" w:hAnsi="Times New Roman" w:cs="Times New Roman"/>
              </w:rPr>
              <w:t>y = 168.735x +11.635</w:t>
            </w:r>
          </w:p>
        </w:tc>
        <w:tc>
          <w:tcPr>
            <w:tcW w:w="1069" w:type="pct"/>
            <w:noWrap/>
            <w:vAlign w:val="center"/>
          </w:tcPr>
          <w:p w14:paraId="01ADF2F5">
            <w:pPr>
              <w:pStyle w:val="8"/>
              <w:bidi w:val="0"/>
              <w:rPr>
                <w:rFonts w:hint="default" w:ascii="Times New Roman" w:hAnsi="Times New Roman" w:cs="Times New Roman"/>
              </w:rPr>
            </w:pPr>
            <w:r>
              <w:rPr>
                <w:rFonts w:hint="default" w:ascii="Times New Roman" w:hAnsi="Times New Roman" w:cs="Times New Roman"/>
              </w:rPr>
              <w:t>0.999</w:t>
            </w:r>
          </w:p>
        </w:tc>
      </w:tr>
    </w:tbl>
    <w:p w14:paraId="7B7C0436">
      <w:pPr>
        <w:pStyle w:val="8"/>
        <w:bidi w:val="0"/>
        <w:rPr>
          <w:rFonts w:hint="default" w:ascii="Times New Roman" w:hAnsi="Times New Roman" w:cs="Times New Roman"/>
        </w:rPr>
      </w:pPr>
      <w:r>
        <w:rPr>
          <w:rFonts w:hint="default" w:ascii="Times New Roman" w:hAnsi="Times New Roman" w:cs="Times New Roman"/>
        </w:rPr>
        <w:t xml:space="preserve">表6 不同曲线样品测定结果 </w:t>
      </w:r>
      <w:r>
        <w:rPr>
          <w:rFonts w:hint="eastAsia" w:ascii="Times New Roman" w:hAnsi="Times New Roman" w:cs="Times New Roman"/>
          <w:lang w:val="en-US" w:eastAsia="zh-CN"/>
        </w:rPr>
        <w:t xml:space="preserve"> </w:t>
      </w:r>
      <w:r>
        <w:rPr>
          <w:rFonts w:hint="default" w:ascii="Times New Roman" w:hAnsi="Times New Roman" w:cs="Times New Roman"/>
        </w:rPr>
        <w:t xml:space="preserve"> %</w:t>
      </w:r>
    </w:p>
    <w:tbl>
      <w:tblPr>
        <w:tblStyle w:val="15"/>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6"/>
        <w:gridCol w:w="2560"/>
        <w:gridCol w:w="2572"/>
        <w:gridCol w:w="2373"/>
      </w:tblGrid>
      <w:tr w14:paraId="1F3D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029" w:type="pct"/>
            <w:noWrap/>
            <w:vAlign w:val="center"/>
          </w:tcPr>
          <w:p w14:paraId="6BFA26C9">
            <w:pPr>
              <w:pStyle w:val="8"/>
              <w:bidi w:val="0"/>
              <w:rPr>
                <w:rFonts w:hint="default" w:ascii="Times New Roman" w:hAnsi="Times New Roman" w:cs="Times New Roman"/>
              </w:rPr>
            </w:pPr>
            <w:r>
              <w:rPr>
                <w:rFonts w:hint="default" w:ascii="Times New Roman" w:hAnsi="Times New Roman" w:cs="Times New Roman"/>
              </w:rPr>
              <w:t>工作曲线</w:t>
            </w:r>
          </w:p>
        </w:tc>
        <w:tc>
          <w:tcPr>
            <w:tcW w:w="1354" w:type="pct"/>
            <w:vAlign w:val="center"/>
          </w:tcPr>
          <w:p w14:paraId="243FA3BA">
            <w:pPr>
              <w:pStyle w:val="8"/>
              <w:bidi w:val="0"/>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vertAlign w:val="superscript"/>
              </w:rPr>
              <w:t>#</w:t>
            </w:r>
          </w:p>
        </w:tc>
        <w:tc>
          <w:tcPr>
            <w:tcW w:w="1360" w:type="pct"/>
            <w:vAlign w:val="center"/>
          </w:tcPr>
          <w:p w14:paraId="11ED4D03">
            <w:pPr>
              <w:pStyle w:val="8"/>
              <w:bidi w:val="0"/>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vertAlign w:val="superscript"/>
              </w:rPr>
              <w:t>#</w:t>
            </w:r>
          </w:p>
        </w:tc>
        <w:tc>
          <w:tcPr>
            <w:tcW w:w="1255" w:type="pct"/>
            <w:vAlign w:val="center"/>
          </w:tcPr>
          <w:p w14:paraId="0D34EF7E">
            <w:pPr>
              <w:pStyle w:val="8"/>
              <w:bidi w:val="0"/>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vertAlign w:val="superscript"/>
              </w:rPr>
              <w:t>#</w:t>
            </w:r>
          </w:p>
        </w:tc>
      </w:tr>
      <w:tr w14:paraId="3101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9" w:type="pct"/>
            <w:noWrap/>
            <w:vAlign w:val="center"/>
          </w:tcPr>
          <w:p w14:paraId="7FAC2DD4">
            <w:pPr>
              <w:pStyle w:val="8"/>
              <w:bidi w:val="0"/>
              <w:rPr>
                <w:rFonts w:hint="default" w:ascii="Times New Roman" w:hAnsi="Times New Roman" w:cs="Times New Roman"/>
              </w:rPr>
            </w:pPr>
            <w:r>
              <w:rPr>
                <w:rFonts w:hint="default" w:ascii="Times New Roman" w:hAnsi="Times New Roman" w:cs="Times New Roman"/>
              </w:rPr>
              <w:t>含锑曲线</w:t>
            </w:r>
          </w:p>
        </w:tc>
        <w:tc>
          <w:tcPr>
            <w:tcW w:w="1354" w:type="pct"/>
            <w:vAlign w:val="center"/>
          </w:tcPr>
          <w:p w14:paraId="00CC59FF">
            <w:pPr>
              <w:pStyle w:val="8"/>
              <w:bidi w:val="0"/>
              <w:rPr>
                <w:rFonts w:hint="default" w:ascii="Times New Roman" w:hAnsi="Times New Roman" w:cs="Times New Roman"/>
              </w:rPr>
            </w:pPr>
            <w:r>
              <w:rPr>
                <w:rFonts w:hint="default" w:ascii="Times New Roman" w:hAnsi="Times New Roman" w:cs="Times New Roman"/>
              </w:rPr>
              <w:t>0.00255  0.00258</w:t>
            </w:r>
          </w:p>
        </w:tc>
        <w:tc>
          <w:tcPr>
            <w:tcW w:w="1360" w:type="pct"/>
            <w:vAlign w:val="center"/>
          </w:tcPr>
          <w:p w14:paraId="7E708EB0">
            <w:pPr>
              <w:pStyle w:val="8"/>
              <w:bidi w:val="0"/>
              <w:rPr>
                <w:rFonts w:hint="default" w:ascii="Times New Roman" w:hAnsi="Times New Roman" w:cs="Times New Roman"/>
              </w:rPr>
            </w:pPr>
            <w:r>
              <w:rPr>
                <w:rFonts w:hint="default" w:ascii="Times New Roman" w:hAnsi="Times New Roman" w:cs="Times New Roman"/>
              </w:rPr>
              <w:t>0.0115  0.0115</w:t>
            </w:r>
          </w:p>
        </w:tc>
        <w:tc>
          <w:tcPr>
            <w:tcW w:w="1255" w:type="pct"/>
            <w:vAlign w:val="center"/>
          </w:tcPr>
          <w:p w14:paraId="039E4D77">
            <w:pPr>
              <w:pStyle w:val="8"/>
              <w:bidi w:val="0"/>
              <w:rPr>
                <w:rFonts w:hint="default" w:ascii="Times New Roman" w:hAnsi="Times New Roman" w:cs="Times New Roman"/>
              </w:rPr>
            </w:pPr>
            <w:r>
              <w:rPr>
                <w:rFonts w:hint="default" w:ascii="Times New Roman" w:hAnsi="Times New Roman" w:cs="Times New Roman"/>
              </w:rPr>
              <w:t>0.0443  0.0443</w:t>
            </w:r>
          </w:p>
        </w:tc>
      </w:tr>
      <w:tr w14:paraId="7881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9" w:type="pct"/>
            <w:noWrap/>
            <w:vAlign w:val="center"/>
          </w:tcPr>
          <w:p w14:paraId="06EB954C">
            <w:pPr>
              <w:pStyle w:val="8"/>
              <w:bidi w:val="0"/>
              <w:rPr>
                <w:rFonts w:hint="default" w:ascii="Times New Roman" w:hAnsi="Times New Roman" w:cs="Times New Roman"/>
              </w:rPr>
            </w:pPr>
            <w:r>
              <w:rPr>
                <w:rFonts w:hint="default" w:ascii="Times New Roman" w:hAnsi="Times New Roman" w:cs="Times New Roman"/>
              </w:rPr>
              <w:t>不含锑曲线</w:t>
            </w:r>
          </w:p>
        </w:tc>
        <w:tc>
          <w:tcPr>
            <w:tcW w:w="1354" w:type="pct"/>
            <w:vAlign w:val="center"/>
          </w:tcPr>
          <w:p w14:paraId="09E0E2A1">
            <w:pPr>
              <w:pStyle w:val="8"/>
              <w:bidi w:val="0"/>
              <w:rPr>
                <w:rFonts w:hint="default" w:ascii="Times New Roman" w:hAnsi="Times New Roman" w:cs="Times New Roman"/>
              </w:rPr>
            </w:pPr>
            <w:r>
              <w:rPr>
                <w:rFonts w:hint="default" w:ascii="Times New Roman" w:hAnsi="Times New Roman" w:cs="Times New Roman"/>
              </w:rPr>
              <w:t>0.00214  0.00218</w:t>
            </w:r>
          </w:p>
        </w:tc>
        <w:tc>
          <w:tcPr>
            <w:tcW w:w="1360" w:type="pct"/>
            <w:vAlign w:val="center"/>
          </w:tcPr>
          <w:p w14:paraId="2C0940AA">
            <w:pPr>
              <w:pStyle w:val="8"/>
              <w:bidi w:val="0"/>
              <w:rPr>
                <w:rFonts w:hint="default" w:ascii="Times New Roman" w:hAnsi="Times New Roman" w:cs="Times New Roman"/>
              </w:rPr>
            </w:pPr>
            <w:r>
              <w:rPr>
                <w:rFonts w:hint="default" w:ascii="Times New Roman" w:hAnsi="Times New Roman" w:cs="Times New Roman"/>
              </w:rPr>
              <w:t>0.0110  0.0111</w:t>
            </w:r>
          </w:p>
        </w:tc>
        <w:tc>
          <w:tcPr>
            <w:tcW w:w="1255" w:type="pct"/>
            <w:vAlign w:val="center"/>
          </w:tcPr>
          <w:p w14:paraId="6167B479">
            <w:pPr>
              <w:pStyle w:val="8"/>
              <w:bidi w:val="0"/>
              <w:rPr>
                <w:rFonts w:hint="default" w:ascii="Times New Roman" w:hAnsi="Times New Roman" w:cs="Times New Roman"/>
              </w:rPr>
            </w:pPr>
            <w:r>
              <w:rPr>
                <w:rFonts w:hint="default" w:ascii="Times New Roman" w:hAnsi="Times New Roman" w:cs="Times New Roman"/>
              </w:rPr>
              <w:t>0.0438  0.0441</w:t>
            </w:r>
          </w:p>
        </w:tc>
      </w:tr>
    </w:tbl>
    <w:p w14:paraId="25B31D6A">
      <w:pPr>
        <w:keepNext w:val="0"/>
        <w:keepLines w:val="0"/>
        <w:pageBreakBefore w:val="0"/>
        <w:kinsoku/>
        <w:wordWrap/>
        <w:overflowPunct/>
        <w:topLinePunct w:val="0"/>
        <w:bidi w:val="0"/>
        <w:adjustRightInd/>
        <w:snapToGrid/>
        <w:spacing w:line="520" w:lineRule="exact"/>
        <w:ind w:firstLine="480" w:firstLineChars="200"/>
        <w:textAlignment w:val="auto"/>
        <w:rPr>
          <w:sz w:val="24"/>
          <w:szCs w:val="24"/>
        </w:rPr>
      </w:pPr>
      <w:r>
        <w:rPr>
          <w:rFonts w:hint="eastAsia"/>
          <w:sz w:val="24"/>
          <w:szCs w:val="24"/>
        </w:rPr>
        <w:t>从表5、表6可以看出，采用基体匹配与不匹配所绘制的工作曲线略有不同，同时样品测定结果也存在差异，砷含量低的样品差异偏大。从严谨的角度考虑，选择采用基体匹配绘制工作曲线，消除基体干扰。</w:t>
      </w:r>
    </w:p>
    <w:p w14:paraId="77EEE61B">
      <w:pPr>
        <w:keepNext w:val="0"/>
        <w:keepLines w:val="0"/>
        <w:pageBreakBefore w:val="0"/>
        <w:kinsoku/>
        <w:wordWrap/>
        <w:overflowPunct/>
        <w:topLinePunct w:val="0"/>
        <w:bidi w:val="0"/>
        <w:adjustRightInd/>
        <w:snapToGrid/>
        <w:spacing w:line="520" w:lineRule="exact"/>
        <w:ind w:firstLine="480" w:firstLineChars="200"/>
        <w:textAlignment w:val="auto"/>
        <w:rPr>
          <w:sz w:val="24"/>
          <w:szCs w:val="24"/>
        </w:rPr>
      </w:pPr>
      <w:r>
        <w:rPr>
          <w:rFonts w:hint="eastAsia"/>
        </w:rPr>
        <w:t>2.5.2</w:t>
      </w:r>
      <w:r>
        <w:rPr>
          <w:rFonts w:hint="eastAsia"/>
          <w:sz w:val="24"/>
          <w:szCs w:val="24"/>
        </w:rPr>
        <w:t xml:space="preserve"> 共存元素的影响</w:t>
      </w:r>
    </w:p>
    <w:p w14:paraId="253CF6BF">
      <w:pPr>
        <w:keepNext w:val="0"/>
        <w:keepLines w:val="0"/>
        <w:pageBreakBefore w:val="0"/>
        <w:kinsoku/>
        <w:wordWrap/>
        <w:overflowPunct/>
        <w:topLinePunct w:val="0"/>
        <w:bidi w:val="0"/>
        <w:adjustRightInd/>
        <w:snapToGrid/>
        <w:spacing w:line="520" w:lineRule="exact"/>
        <w:ind w:firstLine="480" w:firstLineChars="200"/>
        <w:textAlignment w:val="auto"/>
        <w:rPr>
          <w:sz w:val="24"/>
          <w:szCs w:val="24"/>
        </w:rPr>
      </w:pPr>
      <w:r>
        <w:rPr>
          <w:rFonts w:hint="eastAsia"/>
          <w:sz w:val="24"/>
          <w:szCs w:val="24"/>
        </w:rPr>
        <w:t>锑及三氧化二锑样品中的杂质除砷外，常见微量杂质还有铅、铁、铋（高铋锑）、铜、硒，考察了这些元素对砷测定的影响。分别于含有</w:t>
      </w:r>
      <w:r>
        <w:rPr>
          <w:sz w:val="24"/>
          <w:szCs w:val="24"/>
        </w:rPr>
        <w:t>0.50</w:t>
      </w:r>
      <w:r>
        <w:rPr>
          <w:rFonts w:hint="eastAsia"/>
          <w:sz w:val="24"/>
          <w:szCs w:val="24"/>
        </w:rPr>
        <w:t xml:space="preserve"> </w:t>
      </w:r>
      <w:r>
        <w:rPr>
          <w:sz w:val="24"/>
          <w:szCs w:val="24"/>
        </w:rPr>
        <w:t>μg/mL、1.0</w:t>
      </w:r>
      <w:r>
        <w:rPr>
          <w:rFonts w:hint="eastAsia"/>
          <w:sz w:val="24"/>
          <w:szCs w:val="24"/>
        </w:rPr>
        <w:t xml:space="preserve"> </w:t>
      </w:r>
      <w:r>
        <w:rPr>
          <w:sz w:val="24"/>
          <w:szCs w:val="24"/>
        </w:rPr>
        <w:t>μg/mL</w:t>
      </w:r>
      <w:r>
        <w:rPr>
          <w:rFonts w:hint="eastAsia"/>
          <w:sz w:val="24"/>
          <w:szCs w:val="24"/>
        </w:rPr>
        <w:t>砷的100</w:t>
      </w:r>
      <w:r>
        <w:rPr>
          <w:sz w:val="24"/>
          <w:szCs w:val="24"/>
        </w:rPr>
        <w:t xml:space="preserve"> mL</w:t>
      </w:r>
      <w:r>
        <w:rPr>
          <w:rFonts w:hint="eastAsia"/>
          <w:sz w:val="24"/>
          <w:szCs w:val="24"/>
        </w:rPr>
        <w:t>容量瓶中，加入可能存在的共存杂质元素最大量：Pb 4.0</w:t>
      </w:r>
      <w:r>
        <w:rPr>
          <w:rFonts w:hint="eastAsia"/>
          <w:sz w:val="24"/>
          <w:szCs w:val="24"/>
          <w:lang w:val="en-US" w:eastAsia="zh-CN"/>
        </w:rPr>
        <w:t xml:space="preserve"> </w:t>
      </w:r>
      <w:r>
        <w:rPr>
          <w:rFonts w:hint="eastAsia"/>
          <w:sz w:val="24"/>
          <w:szCs w:val="24"/>
        </w:rPr>
        <w:t>mg、Fe 0.2</w:t>
      </w:r>
      <w:r>
        <w:rPr>
          <w:rFonts w:hint="eastAsia"/>
          <w:sz w:val="24"/>
          <w:szCs w:val="24"/>
          <w:lang w:val="en-US" w:eastAsia="zh-CN"/>
        </w:rPr>
        <w:t xml:space="preserve"> </w:t>
      </w:r>
      <w:r>
        <w:rPr>
          <w:rFonts w:hint="eastAsia"/>
          <w:sz w:val="24"/>
          <w:szCs w:val="24"/>
        </w:rPr>
        <w:t>mg、Bi 0.5</w:t>
      </w:r>
      <w:r>
        <w:rPr>
          <w:rFonts w:hint="eastAsia"/>
          <w:sz w:val="24"/>
          <w:szCs w:val="24"/>
          <w:lang w:val="en-US" w:eastAsia="zh-CN"/>
        </w:rPr>
        <w:t xml:space="preserve"> </w:t>
      </w:r>
      <w:r>
        <w:rPr>
          <w:rFonts w:hint="eastAsia"/>
          <w:sz w:val="24"/>
          <w:szCs w:val="24"/>
        </w:rPr>
        <w:t>mg、Cu 0.2</w:t>
      </w:r>
      <w:r>
        <w:rPr>
          <w:rFonts w:hint="eastAsia"/>
          <w:sz w:val="24"/>
          <w:szCs w:val="24"/>
          <w:lang w:val="en-US" w:eastAsia="zh-CN"/>
        </w:rPr>
        <w:t xml:space="preserve"> </w:t>
      </w:r>
      <w:r>
        <w:rPr>
          <w:rFonts w:hint="eastAsia"/>
          <w:sz w:val="24"/>
          <w:szCs w:val="24"/>
        </w:rPr>
        <w:t>mg、Se 0.05</w:t>
      </w:r>
      <w:r>
        <w:rPr>
          <w:rFonts w:hint="eastAsia"/>
          <w:sz w:val="24"/>
          <w:szCs w:val="24"/>
          <w:lang w:val="en-US" w:eastAsia="zh-CN"/>
        </w:rPr>
        <w:t xml:space="preserve"> </w:t>
      </w:r>
      <w:r>
        <w:rPr>
          <w:rFonts w:hint="eastAsia"/>
          <w:sz w:val="24"/>
          <w:szCs w:val="24"/>
        </w:rPr>
        <w:t>mg，按试验方法进行测定，结果见表7。</w:t>
      </w:r>
    </w:p>
    <w:p w14:paraId="262E5F5A">
      <w:pPr>
        <w:pStyle w:val="8"/>
        <w:bidi w:val="0"/>
        <w:rPr>
          <w:rFonts w:hint="default" w:ascii="Times New Roman" w:hAnsi="Times New Roman" w:cs="Times New Roman"/>
        </w:rPr>
      </w:pPr>
      <w:r>
        <w:rPr>
          <w:rFonts w:hint="default" w:ascii="Times New Roman" w:hAnsi="Times New Roman" w:cs="Times New Roman"/>
        </w:rPr>
        <w:t>表7</w:t>
      </w:r>
      <w:r>
        <w:rPr>
          <w:rFonts w:hint="default" w:ascii="Times New Roman" w:hAnsi="Times New Roman" w:cs="Times New Roman"/>
          <w:lang w:val="en-US" w:eastAsia="zh-CN"/>
        </w:rPr>
        <w:t xml:space="preserve"> </w:t>
      </w:r>
      <w:r>
        <w:rPr>
          <w:rFonts w:hint="default" w:ascii="Times New Roman" w:hAnsi="Times New Roman" w:cs="Times New Roman"/>
        </w:rPr>
        <w:t>共存元素的干扰</w:t>
      </w:r>
    </w:p>
    <w:tbl>
      <w:tblPr>
        <w:tblStyle w:val="15"/>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2"/>
        <w:gridCol w:w="3588"/>
        <w:gridCol w:w="2321"/>
      </w:tblGrid>
      <w:tr w14:paraId="63B7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3" w:type="pct"/>
            <w:noWrap/>
            <w:vAlign w:val="center"/>
          </w:tcPr>
          <w:p w14:paraId="419BE23B">
            <w:pPr>
              <w:pStyle w:val="8"/>
              <w:bidi w:val="0"/>
              <w:rPr>
                <w:rFonts w:hint="default" w:ascii="Times New Roman" w:hAnsi="Times New Roman" w:cs="Times New Roman"/>
              </w:rPr>
            </w:pPr>
            <w:r>
              <w:rPr>
                <w:rFonts w:hint="default" w:ascii="Times New Roman" w:hAnsi="Times New Roman" w:cs="Times New Roman"/>
              </w:rPr>
              <w:t>砷含量/</w:t>
            </w:r>
            <w:r>
              <w:rPr>
                <w:rFonts w:hint="eastAsia" w:ascii="Times New Roman" w:hAnsi="Times New Roman" w:cs="Times New Roman"/>
                <w:lang w:val="en-US" w:eastAsia="zh-CN"/>
              </w:rPr>
              <w:t xml:space="preserve"> </w:t>
            </w:r>
            <w:r>
              <w:rPr>
                <w:rFonts w:hint="default" w:ascii="Times New Roman" w:hAnsi="Times New Roman" w:cs="Times New Roman"/>
              </w:rPr>
              <w:t>μg/mL</w:t>
            </w:r>
          </w:p>
        </w:tc>
        <w:tc>
          <w:tcPr>
            <w:tcW w:w="1898" w:type="pct"/>
            <w:vAlign w:val="center"/>
          </w:tcPr>
          <w:p w14:paraId="7377E567">
            <w:pPr>
              <w:pStyle w:val="8"/>
              <w:bidi w:val="0"/>
              <w:rPr>
                <w:rFonts w:hint="default" w:ascii="Times New Roman" w:hAnsi="Times New Roman" w:cs="Times New Roman"/>
              </w:rPr>
            </w:pPr>
            <w:r>
              <w:rPr>
                <w:rFonts w:hint="default" w:ascii="Times New Roman" w:hAnsi="Times New Roman" w:cs="Times New Roman"/>
              </w:rPr>
              <w:t>测得砷量/</w:t>
            </w:r>
            <w:r>
              <w:rPr>
                <w:rFonts w:hint="eastAsia" w:ascii="Times New Roman" w:hAnsi="Times New Roman" w:cs="Times New Roman"/>
                <w:lang w:val="en-US" w:eastAsia="zh-CN"/>
              </w:rPr>
              <w:t xml:space="preserve"> </w:t>
            </w:r>
            <w:r>
              <w:rPr>
                <w:rFonts w:hint="default" w:ascii="Times New Roman" w:hAnsi="Times New Roman" w:cs="Times New Roman"/>
              </w:rPr>
              <w:t>μg/mL</w:t>
            </w:r>
          </w:p>
        </w:tc>
        <w:tc>
          <w:tcPr>
            <w:tcW w:w="1227" w:type="pct"/>
            <w:vAlign w:val="center"/>
          </w:tcPr>
          <w:p w14:paraId="3CE9385D">
            <w:pPr>
              <w:pStyle w:val="8"/>
              <w:bidi w:val="0"/>
              <w:rPr>
                <w:rFonts w:hint="default" w:ascii="Times New Roman" w:hAnsi="Times New Roman" w:cs="Times New Roman"/>
              </w:rPr>
            </w:pPr>
            <w:r>
              <w:rPr>
                <w:rFonts w:hint="default" w:ascii="Times New Roman" w:hAnsi="Times New Roman" w:cs="Times New Roman"/>
              </w:rPr>
              <w:t>回收率/%</w:t>
            </w:r>
          </w:p>
        </w:tc>
      </w:tr>
      <w:tr w14:paraId="3638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3" w:type="pct"/>
            <w:noWrap/>
            <w:vAlign w:val="center"/>
          </w:tcPr>
          <w:p w14:paraId="5FF35E39">
            <w:pPr>
              <w:pStyle w:val="8"/>
              <w:bidi w:val="0"/>
              <w:rPr>
                <w:rFonts w:hint="default" w:ascii="Times New Roman" w:hAnsi="Times New Roman" w:cs="Times New Roman"/>
              </w:rPr>
            </w:pPr>
            <w:r>
              <w:rPr>
                <w:rFonts w:hint="default" w:ascii="Times New Roman" w:hAnsi="Times New Roman" w:cs="Times New Roman"/>
              </w:rPr>
              <w:t>0.50</w:t>
            </w:r>
          </w:p>
        </w:tc>
        <w:tc>
          <w:tcPr>
            <w:tcW w:w="1898" w:type="pct"/>
            <w:vAlign w:val="center"/>
          </w:tcPr>
          <w:p w14:paraId="6651A6D6">
            <w:pPr>
              <w:pStyle w:val="8"/>
              <w:bidi w:val="0"/>
              <w:rPr>
                <w:rFonts w:hint="default" w:ascii="Times New Roman" w:hAnsi="Times New Roman" w:cs="Times New Roman"/>
              </w:rPr>
            </w:pPr>
            <w:r>
              <w:rPr>
                <w:rFonts w:hint="default" w:ascii="Times New Roman" w:hAnsi="Times New Roman" w:cs="Times New Roman"/>
              </w:rPr>
              <w:t>0.498  0.502</w:t>
            </w:r>
          </w:p>
        </w:tc>
        <w:tc>
          <w:tcPr>
            <w:tcW w:w="1227" w:type="pct"/>
            <w:vAlign w:val="center"/>
          </w:tcPr>
          <w:p w14:paraId="169002E8">
            <w:pPr>
              <w:pStyle w:val="8"/>
              <w:bidi w:val="0"/>
              <w:rPr>
                <w:rFonts w:hint="default" w:ascii="Times New Roman" w:hAnsi="Times New Roman" w:cs="Times New Roman"/>
              </w:rPr>
            </w:pPr>
            <w:r>
              <w:rPr>
                <w:rFonts w:hint="default" w:ascii="Times New Roman" w:hAnsi="Times New Roman" w:cs="Times New Roman"/>
              </w:rPr>
              <w:t>100</w:t>
            </w:r>
          </w:p>
        </w:tc>
      </w:tr>
      <w:tr w14:paraId="213E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3" w:type="pct"/>
            <w:noWrap/>
            <w:vAlign w:val="center"/>
          </w:tcPr>
          <w:p w14:paraId="18947A18">
            <w:pPr>
              <w:pStyle w:val="8"/>
              <w:bidi w:val="0"/>
              <w:rPr>
                <w:rFonts w:hint="default" w:ascii="Times New Roman" w:hAnsi="Times New Roman" w:cs="Times New Roman"/>
              </w:rPr>
            </w:pPr>
            <w:r>
              <w:rPr>
                <w:rFonts w:hint="default" w:ascii="Times New Roman" w:hAnsi="Times New Roman" w:cs="Times New Roman"/>
              </w:rPr>
              <w:t>1.0</w:t>
            </w:r>
          </w:p>
        </w:tc>
        <w:tc>
          <w:tcPr>
            <w:tcW w:w="1898" w:type="pct"/>
            <w:vAlign w:val="center"/>
          </w:tcPr>
          <w:p w14:paraId="28850ADB">
            <w:pPr>
              <w:pStyle w:val="8"/>
              <w:bidi w:val="0"/>
              <w:rPr>
                <w:rFonts w:hint="default" w:ascii="Times New Roman" w:hAnsi="Times New Roman" w:cs="Times New Roman"/>
              </w:rPr>
            </w:pPr>
            <w:r>
              <w:rPr>
                <w:rFonts w:hint="default" w:ascii="Times New Roman" w:hAnsi="Times New Roman" w:cs="Times New Roman"/>
              </w:rPr>
              <w:t>0.992  0.998</w:t>
            </w:r>
          </w:p>
        </w:tc>
        <w:tc>
          <w:tcPr>
            <w:tcW w:w="1227" w:type="pct"/>
            <w:vAlign w:val="center"/>
          </w:tcPr>
          <w:p w14:paraId="2BC7B49C">
            <w:pPr>
              <w:pStyle w:val="8"/>
              <w:bidi w:val="0"/>
              <w:rPr>
                <w:rFonts w:hint="default" w:ascii="Times New Roman" w:hAnsi="Times New Roman" w:cs="Times New Roman"/>
              </w:rPr>
            </w:pPr>
            <w:r>
              <w:rPr>
                <w:rFonts w:hint="default" w:ascii="Times New Roman" w:hAnsi="Times New Roman" w:cs="Times New Roman"/>
              </w:rPr>
              <w:t>99.5</w:t>
            </w:r>
          </w:p>
        </w:tc>
      </w:tr>
      <w:tr w14:paraId="0D29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3" w:type="pct"/>
            <w:noWrap/>
            <w:vAlign w:val="center"/>
          </w:tcPr>
          <w:p w14:paraId="44CF88CE">
            <w:pPr>
              <w:pStyle w:val="8"/>
              <w:bidi w:val="0"/>
              <w:rPr>
                <w:rFonts w:hint="default" w:ascii="Times New Roman" w:hAnsi="Times New Roman" w:cs="Times New Roman"/>
              </w:rPr>
            </w:pPr>
            <w:r>
              <w:rPr>
                <w:rFonts w:hint="default" w:ascii="Times New Roman" w:hAnsi="Times New Roman" w:cs="Times New Roman"/>
              </w:rPr>
              <w:t>5.0</w:t>
            </w:r>
          </w:p>
        </w:tc>
        <w:tc>
          <w:tcPr>
            <w:tcW w:w="1898" w:type="pct"/>
            <w:vAlign w:val="center"/>
          </w:tcPr>
          <w:p w14:paraId="2BA405A8">
            <w:pPr>
              <w:pStyle w:val="8"/>
              <w:bidi w:val="0"/>
              <w:rPr>
                <w:rFonts w:hint="default" w:ascii="Times New Roman" w:hAnsi="Times New Roman" w:cs="Times New Roman"/>
              </w:rPr>
            </w:pPr>
            <w:r>
              <w:rPr>
                <w:rFonts w:hint="default" w:ascii="Times New Roman" w:hAnsi="Times New Roman" w:cs="Times New Roman"/>
              </w:rPr>
              <w:t>4.94  5.03</w:t>
            </w:r>
          </w:p>
        </w:tc>
        <w:tc>
          <w:tcPr>
            <w:tcW w:w="1227" w:type="pct"/>
            <w:vAlign w:val="center"/>
          </w:tcPr>
          <w:p w14:paraId="47FADAA6">
            <w:pPr>
              <w:pStyle w:val="8"/>
              <w:bidi w:val="0"/>
              <w:rPr>
                <w:rFonts w:hint="default" w:ascii="Times New Roman" w:hAnsi="Times New Roman" w:cs="Times New Roman"/>
              </w:rPr>
            </w:pPr>
            <w:r>
              <w:rPr>
                <w:rFonts w:hint="default" w:ascii="Times New Roman" w:hAnsi="Times New Roman" w:cs="Times New Roman"/>
              </w:rPr>
              <w:t>99.7</w:t>
            </w:r>
          </w:p>
        </w:tc>
      </w:tr>
    </w:tbl>
    <w:p w14:paraId="10F24113">
      <w:pPr>
        <w:keepNext w:val="0"/>
        <w:keepLines w:val="0"/>
        <w:pageBreakBefore w:val="0"/>
        <w:kinsoku/>
        <w:wordWrap/>
        <w:overflowPunct/>
        <w:topLinePunct w:val="0"/>
        <w:bidi w:val="0"/>
        <w:adjustRightInd/>
        <w:snapToGrid/>
        <w:spacing w:line="520" w:lineRule="exact"/>
        <w:ind w:firstLine="480" w:firstLineChars="200"/>
        <w:textAlignment w:val="auto"/>
        <w:rPr>
          <w:sz w:val="24"/>
          <w:szCs w:val="24"/>
        </w:rPr>
      </w:pPr>
      <w:r>
        <w:rPr>
          <w:rFonts w:hint="eastAsia"/>
          <w:sz w:val="24"/>
          <w:szCs w:val="24"/>
        </w:rPr>
        <w:t>试验结果表明，锑及三氧化二锑中的共存杂质对砷的测定无影响。</w:t>
      </w:r>
    </w:p>
    <w:p w14:paraId="40DC18F8">
      <w:pPr>
        <w:pStyle w:val="6"/>
        <w:bidi w:val="0"/>
        <w:rPr>
          <w:rFonts w:hint="default"/>
        </w:rPr>
      </w:pPr>
      <w:r>
        <w:t>2.6 校准曲线和方法检测下限</w:t>
      </w:r>
    </w:p>
    <w:p w14:paraId="0A2AD3F5">
      <w:pPr>
        <w:bidi w:val="0"/>
      </w:pPr>
      <w:r>
        <w:t>按照选定的工作条件，绘制工作曲线</w:t>
      </w:r>
      <w:r>
        <w:rPr>
          <w:rFonts w:hint="eastAsia"/>
        </w:rPr>
        <w:t>，并</w:t>
      </w:r>
      <w:r>
        <w:t>连续测定试剂空白溶液11次，以3倍标准偏差计算</w:t>
      </w:r>
      <w:r>
        <w:rPr>
          <w:rFonts w:hint="eastAsia"/>
        </w:rPr>
        <w:t>砷</w:t>
      </w:r>
      <w:r>
        <w:t>的检出限，以10倍标准偏差计算</w:t>
      </w:r>
      <w:r>
        <w:rPr>
          <w:rFonts w:hint="eastAsia"/>
        </w:rPr>
        <w:t>砷</w:t>
      </w:r>
      <w:r>
        <w:t>的测定下限。结果见表</w:t>
      </w:r>
      <w:r>
        <w:rPr>
          <w:rFonts w:hint="eastAsia"/>
        </w:rPr>
        <w:t>8</w:t>
      </w:r>
      <w:r>
        <w:t>。</w:t>
      </w:r>
    </w:p>
    <w:p w14:paraId="174A52B3">
      <w:pPr>
        <w:pStyle w:val="8"/>
        <w:bidi w:val="0"/>
        <w:rPr>
          <w:rFonts w:hint="default" w:ascii="Times New Roman" w:hAnsi="Times New Roman" w:cs="Times New Roman"/>
        </w:rPr>
      </w:pPr>
      <w:r>
        <w:rPr>
          <w:rFonts w:hint="default" w:ascii="Times New Roman" w:hAnsi="Times New Roman" w:cs="Times New Roman"/>
        </w:rPr>
        <w:t>表8 工作曲线回归方程、相关系数及方法检出限和测定下限</w:t>
      </w:r>
    </w:p>
    <w:tbl>
      <w:tblPr>
        <w:tblStyle w:val="15"/>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2"/>
        <w:gridCol w:w="1554"/>
        <w:gridCol w:w="1898"/>
        <w:gridCol w:w="3107"/>
      </w:tblGrid>
      <w:tr w14:paraId="2387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29" w:type="pct"/>
            <w:noWrap/>
            <w:vAlign w:val="center"/>
          </w:tcPr>
          <w:p w14:paraId="20269E35">
            <w:pPr>
              <w:pStyle w:val="8"/>
              <w:bidi w:val="0"/>
              <w:rPr>
                <w:rFonts w:hint="default" w:ascii="Times New Roman" w:hAnsi="Times New Roman" w:cs="Times New Roman"/>
              </w:rPr>
            </w:pPr>
            <w:r>
              <w:rPr>
                <w:rFonts w:hint="default" w:ascii="Times New Roman" w:hAnsi="Times New Roman" w:cs="Times New Roman"/>
              </w:rPr>
              <w:t>线性回归方程</w:t>
            </w:r>
          </w:p>
        </w:tc>
        <w:tc>
          <w:tcPr>
            <w:tcW w:w="822" w:type="pct"/>
            <w:noWrap/>
            <w:vAlign w:val="center"/>
          </w:tcPr>
          <w:p w14:paraId="2DB64DAE">
            <w:pPr>
              <w:pStyle w:val="8"/>
              <w:bidi w:val="0"/>
              <w:rPr>
                <w:rFonts w:hint="default" w:ascii="Times New Roman" w:hAnsi="Times New Roman" w:cs="Times New Roman"/>
              </w:rPr>
            </w:pPr>
            <w:r>
              <w:rPr>
                <w:rFonts w:hint="default" w:ascii="Times New Roman" w:hAnsi="Times New Roman" w:cs="Times New Roman"/>
              </w:rPr>
              <w:t>相关系数</w:t>
            </w:r>
          </w:p>
        </w:tc>
        <w:tc>
          <w:tcPr>
            <w:tcW w:w="1004" w:type="pct"/>
            <w:noWrap/>
            <w:vAlign w:val="center"/>
          </w:tcPr>
          <w:p w14:paraId="528962D0">
            <w:pPr>
              <w:pStyle w:val="8"/>
              <w:bidi w:val="0"/>
              <w:rPr>
                <w:rFonts w:hint="default" w:ascii="Times New Roman" w:hAnsi="Times New Roman" w:cs="Times New Roman"/>
              </w:rPr>
            </w:pPr>
            <w:r>
              <w:rPr>
                <w:rFonts w:hint="default" w:ascii="Times New Roman" w:hAnsi="Times New Roman" w:cs="Times New Roman"/>
              </w:rPr>
              <w:t>检出限(μg/mL)</w:t>
            </w:r>
          </w:p>
        </w:tc>
        <w:tc>
          <w:tcPr>
            <w:tcW w:w="1643" w:type="pct"/>
            <w:noWrap/>
            <w:vAlign w:val="center"/>
          </w:tcPr>
          <w:p w14:paraId="78A51E0B">
            <w:pPr>
              <w:pStyle w:val="8"/>
              <w:bidi w:val="0"/>
              <w:rPr>
                <w:rFonts w:hint="default" w:ascii="Times New Roman" w:hAnsi="Times New Roman" w:cs="Times New Roman"/>
              </w:rPr>
            </w:pPr>
            <w:r>
              <w:rPr>
                <w:rFonts w:hint="default" w:ascii="Times New Roman" w:hAnsi="Times New Roman" w:cs="Times New Roman"/>
              </w:rPr>
              <w:t>拟定方法测定下限/%</w:t>
            </w:r>
          </w:p>
          <w:p w14:paraId="00617EBB">
            <w:pPr>
              <w:pStyle w:val="8"/>
              <w:bidi w:val="0"/>
              <w:rPr>
                <w:rFonts w:hint="default" w:ascii="Times New Roman" w:hAnsi="Times New Roman" w:cs="Times New Roman"/>
              </w:rPr>
            </w:pPr>
            <w:r>
              <w:rPr>
                <w:rFonts w:hint="default" w:ascii="Times New Roman" w:hAnsi="Times New Roman" w:cs="Times New Roman"/>
              </w:rPr>
              <w:t>（按称样量0.50</w:t>
            </w:r>
            <w:r>
              <w:rPr>
                <w:rFonts w:hint="default" w:ascii="Times New Roman" w:hAnsi="Times New Roman" w:cs="Times New Roman"/>
                <w:lang w:val="en-US" w:eastAsia="zh-CN"/>
              </w:rPr>
              <w:t xml:space="preserve"> </w:t>
            </w:r>
            <w:r>
              <w:rPr>
                <w:rFonts w:hint="default" w:ascii="Times New Roman" w:hAnsi="Times New Roman" w:cs="Times New Roman"/>
              </w:rPr>
              <w:t>g计算）</w:t>
            </w:r>
          </w:p>
        </w:tc>
      </w:tr>
      <w:tr w14:paraId="125D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29" w:type="pct"/>
            <w:noWrap/>
            <w:vAlign w:val="center"/>
          </w:tcPr>
          <w:p w14:paraId="5A1169F5">
            <w:pPr>
              <w:pStyle w:val="8"/>
              <w:bidi w:val="0"/>
              <w:rPr>
                <w:rFonts w:hint="default" w:ascii="Times New Roman" w:hAnsi="Times New Roman" w:cs="Times New Roman"/>
              </w:rPr>
            </w:pPr>
            <w:r>
              <w:rPr>
                <w:rFonts w:hint="default" w:ascii="Times New Roman" w:hAnsi="Times New Roman" w:cs="Times New Roman"/>
              </w:rPr>
              <w:t>y = 170.822x +5.102</w:t>
            </w:r>
          </w:p>
        </w:tc>
        <w:tc>
          <w:tcPr>
            <w:tcW w:w="822" w:type="pct"/>
            <w:noWrap/>
            <w:vAlign w:val="center"/>
          </w:tcPr>
          <w:p w14:paraId="0FE05C3A">
            <w:pPr>
              <w:pStyle w:val="8"/>
              <w:bidi w:val="0"/>
              <w:rPr>
                <w:rFonts w:hint="default" w:ascii="Times New Roman" w:hAnsi="Times New Roman" w:cs="Times New Roman"/>
              </w:rPr>
            </w:pPr>
            <w:r>
              <w:rPr>
                <w:rFonts w:hint="default" w:ascii="Times New Roman" w:hAnsi="Times New Roman" w:cs="Times New Roman"/>
              </w:rPr>
              <w:t>1.000</w:t>
            </w:r>
          </w:p>
        </w:tc>
        <w:tc>
          <w:tcPr>
            <w:tcW w:w="1004" w:type="pct"/>
            <w:noWrap/>
            <w:vAlign w:val="center"/>
          </w:tcPr>
          <w:p w14:paraId="7CE9288D">
            <w:pPr>
              <w:pStyle w:val="8"/>
              <w:bidi w:val="0"/>
              <w:rPr>
                <w:rFonts w:hint="default" w:ascii="Times New Roman" w:hAnsi="Times New Roman" w:cs="Times New Roman"/>
              </w:rPr>
            </w:pPr>
            <w:r>
              <w:rPr>
                <w:rFonts w:hint="default" w:ascii="Times New Roman" w:hAnsi="Times New Roman" w:cs="Times New Roman"/>
              </w:rPr>
              <w:t>0.0081</w:t>
            </w:r>
          </w:p>
        </w:tc>
        <w:tc>
          <w:tcPr>
            <w:tcW w:w="1643" w:type="pct"/>
            <w:noWrap/>
            <w:vAlign w:val="center"/>
          </w:tcPr>
          <w:p w14:paraId="520E7E3B">
            <w:pPr>
              <w:pStyle w:val="8"/>
              <w:bidi w:val="0"/>
              <w:rPr>
                <w:rFonts w:hint="default" w:ascii="Times New Roman" w:hAnsi="Times New Roman" w:cs="Times New Roman"/>
              </w:rPr>
            </w:pPr>
            <w:r>
              <w:rPr>
                <w:rFonts w:hint="default" w:ascii="Times New Roman" w:hAnsi="Times New Roman" w:cs="Times New Roman"/>
              </w:rPr>
              <w:t>0.00027</w:t>
            </w:r>
          </w:p>
        </w:tc>
      </w:tr>
    </w:tbl>
    <w:p w14:paraId="024CA305">
      <w:pPr>
        <w:bidi w:val="0"/>
      </w:pPr>
      <w:r>
        <w:t>表</w:t>
      </w:r>
      <w:r>
        <w:rPr>
          <w:rFonts w:hint="eastAsia"/>
        </w:rPr>
        <w:t>8</w:t>
      </w:r>
      <w:r>
        <w:t>说明，拟定分析方法</w:t>
      </w:r>
      <w:r>
        <w:rPr>
          <w:rFonts w:hint="eastAsia"/>
        </w:rPr>
        <w:t>砷含</w:t>
      </w:r>
      <w:r>
        <w:t>量的测定下限达0.00</w:t>
      </w:r>
      <w:r>
        <w:rPr>
          <w:rFonts w:hint="eastAsia"/>
        </w:rPr>
        <w:t>03</w:t>
      </w:r>
      <w:r>
        <w:t>%，满足方法测定范围0.0</w:t>
      </w:r>
      <w:r>
        <w:rPr>
          <w:rFonts w:hint="eastAsia"/>
        </w:rPr>
        <w:t>02</w:t>
      </w:r>
      <w:r>
        <w:t>0 %～</w:t>
      </w:r>
      <w:r>
        <w:rPr>
          <w:rFonts w:hint="eastAsia"/>
        </w:rPr>
        <w:t>0</w:t>
      </w:r>
      <w:r>
        <w:t>.</w:t>
      </w:r>
      <w:r>
        <w:rPr>
          <w:rFonts w:hint="eastAsia"/>
        </w:rPr>
        <w:t>6</w:t>
      </w:r>
      <w:r>
        <w:t>0 %</w:t>
      </w:r>
      <w:r>
        <w:rPr>
          <w:rFonts w:hint="eastAsia"/>
        </w:rPr>
        <w:t>的</w:t>
      </w:r>
      <w:r>
        <w:t>要求。</w:t>
      </w:r>
    </w:p>
    <w:p w14:paraId="717258D1">
      <w:pPr>
        <w:pStyle w:val="6"/>
        <w:bidi w:val="0"/>
      </w:pPr>
      <w:r>
        <w:t>2.</w:t>
      </w:r>
      <w:r>
        <w:rPr>
          <w:rFonts w:hint="eastAsia"/>
        </w:rPr>
        <w:t>7</w:t>
      </w:r>
      <w:r>
        <w:t xml:space="preserve"> 样品测定</w:t>
      </w:r>
    </w:p>
    <w:p w14:paraId="390580BA">
      <w:pPr>
        <w:bidi w:val="0"/>
        <w:rPr>
          <w:rFonts w:hint="eastAsia"/>
        </w:rPr>
      </w:pPr>
      <w:r>
        <w:t>按拟定的方法对</w:t>
      </w:r>
      <w:r>
        <w:rPr>
          <w:rFonts w:hint="eastAsia"/>
        </w:rPr>
        <w:t>砷</w:t>
      </w:r>
      <w:r>
        <w:t>含量呈阶梯性的</w:t>
      </w:r>
      <w:r>
        <w:rPr>
          <w:rFonts w:hint="eastAsia"/>
        </w:rPr>
        <w:t>5个样品各测定11次，测定结果及精密度见表9。</w:t>
      </w:r>
    </w:p>
    <w:p w14:paraId="2033D2A9">
      <w:pPr>
        <w:pStyle w:val="8"/>
        <w:bidi w:val="0"/>
      </w:pPr>
      <w:r>
        <w:rPr>
          <w:rFonts w:hint="default" w:ascii="Times New Roman" w:hAnsi="Times New Roman" w:cs="Times New Roman"/>
        </w:rPr>
        <w:t xml:space="preserve">表9 </w:t>
      </w:r>
      <w:r>
        <w:t>样品测定结果</w:t>
      </w:r>
      <w:r>
        <w:rPr>
          <w:rFonts w:hint="eastAsia"/>
        </w:rPr>
        <w:t xml:space="preserve">           %</w:t>
      </w:r>
    </w:p>
    <w:tbl>
      <w:tblPr>
        <w:tblStyle w:val="15"/>
        <w:tblW w:w="94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75"/>
        <w:gridCol w:w="1575"/>
        <w:gridCol w:w="1575"/>
        <w:gridCol w:w="1575"/>
        <w:gridCol w:w="1575"/>
        <w:gridCol w:w="1576"/>
      </w:tblGrid>
      <w:tr w14:paraId="48F3F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jc w:val="center"/>
        </w:trPr>
        <w:tc>
          <w:tcPr>
            <w:tcW w:w="1575" w:type="dxa"/>
            <w:noWrap/>
            <w:vAlign w:val="center"/>
          </w:tcPr>
          <w:p w14:paraId="1D9915BE">
            <w:pPr>
              <w:pStyle w:val="8"/>
              <w:bidi w:val="0"/>
              <w:rPr>
                <w:rFonts w:hint="default" w:ascii="Times New Roman" w:hAnsi="Times New Roman" w:cs="Times New Roman"/>
              </w:rPr>
            </w:pPr>
            <w:r>
              <w:rPr>
                <w:rFonts w:hint="default" w:ascii="Times New Roman" w:hAnsi="Times New Roman" w:cs="Times New Roman"/>
              </w:rPr>
              <w:t>样品</w:t>
            </w:r>
          </w:p>
        </w:tc>
        <w:tc>
          <w:tcPr>
            <w:tcW w:w="1575" w:type="dxa"/>
            <w:noWrap/>
            <w:vAlign w:val="center"/>
          </w:tcPr>
          <w:p w14:paraId="12A8174F">
            <w:pPr>
              <w:pStyle w:val="8"/>
              <w:bidi w:val="0"/>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vertAlign w:val="superscript"/>
              </w:rPr>
              <w:t>#</w:t>
            </w:r>
          </w:p>
        </w:tc>
        <w:tc>
          <w:tcPr>
            <w:tcW w:w="1575" w:type="dxa"/>
            <w:noWrap/>
            <w:vAlign w:val="center"/>
          </w:tcPr>
          <w:p w14:paraId="1625D9F9">
            <w:pPr>
              <w:pStyle w:val="8"/>
              <w:bidi w:val="0"/>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vertAlign w:val="superscript"/>
              </w:rPr>
              <w:t>#</w:t>
            </w:r>
          </w:p>
        </w:tc>
        <w:tc>
          <w:tcPr>
            <w:tcW w:w="1575" w:type="dxa"/>
            <w:noWrap/>
            <w:vAlign w:val="center"/>
          </w:tcPr>
          <w:p w14:paraId="3D129CB7">
            <w:pPr>
              <w:pStyle w:val="8"/>
              <w:bidi w:val="0"/>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vertAlign w:val="superscript"/>
              </w:rPr>
              <w:t>#</w:t>
            </w:r>
          </w:p>
        </w:tc>
        <w:tc>
          <w:tcPr>
            <w:tcW w:w="1575" w:type="dxa"/>
            <w:noWrap/>
            <w:vAlign w:val="center"/>
          </w:tcPr>
          <w:p w14:paraId="4CF9C090">
            <w:pPr>
              <w:pStyle w:val="8"/>
              <w:bidi w:val="0"/>
              <w:rPr>
                <w:rFonts w:hint="default" w:ascii="Times New Roman" w:hAnsi="Times New Roman" w:cs="Times New Roman"/>
              </w:rPr>
            </w:pPr>
            <w:r>
              <w:rPr>
                <w:rFonts w:hint="default" w:ascii="Times New Roman" w:hAnsi="Times New Roman" w:cs="Times New Roman"/>
              </w:rPr>
              <w:t>4</w:t>
            </w:r>
            <w:r>
              <w:rPr>
                <w:rFonts w:hint="default" w:ascii="Times New Roman" w:hAnsi="Times New Roman" w:cs="Times New Roman"/>
                <w:vertAlign w:val="superscript"/>
              </w:rPr>
              <w:t>#</w:t>
            </w:r>
          </w:p>
        </w:tc>
        <w:tc>
          <w:tcPr>
            <w:tcW w:w="1576" w:type="dxa"/>
            <w:noWrap/>
            <w:vAlign w:val="center"/>
          </w:tcPr>
          <w:p w14:paraId="2B231DB7">
            <w:pPr>
              <w:pStyle w:val="8"/>
              <w:bidi w:val="0"/>
              <w:rPr>
                <w:rFonts w:hint="default" w:ascii="Times New Roman" w:hAnsi="Times New Roman" w:cs="Times New Roman"/>
              </w:rPr>
            </w:pPr>
            <w:r>
              <w:rPr>
                <w:rFonts w:hint="default" w:ascii="Times New Roman" w:hAnsi="Times New Roman" w:cs="Times New Roman"/>
              </w:rPr>
              <w:t>5</w:t>
            </w:r>
            <w:r>
              <w:rPr>
                <w:rFonts w:hint="default" w:ascii="Times New Roman" w:hAnsi="Times New Roman" w:cs="Times New Roman"/>
                <w:vertAlign w:val="superscript"/>
              </w:rPr>
              <w:t>#</w:t>
            </w:r>
          </w:p>
        </w:tc>
      </w:tr>
      <w:tr w14:paraId="18894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1575" w:type="dxa"/>
            <w:noWrap/>
            <w:vAlign w:val="center"/>
          </w:tcPr>
          <w:p w14:paraId="73582D69">
            <w:pPr>
              <w:pStyle w:val="8"/>
              <w:bidi w:val="0"/>
              <w:rPr>
                <w:rFonts w:hint="default" w:ascii="Times New Roman" w:hAnsi="Times New Roman" w:cs="Times New Roman"/>
              </w:rPr>
            </w:pPr>
            <w:r>
              <w:rPr>
                <w:rFonts w:hint="default" w:ascii="Times New Roman" w:hAnsi="Times New Roman" w:cs="Times New Roman"/>
              </w:rPr>
              <w:t>1</w:t>
            </w:r>
          </w:p>
        </w:tc>
        <w:tc>
          <w:tcPr>
            <w:tcW w:w="1575" w:type="dxa"/>
            <w:noWrap/>
            <w:vAlign w:val="center"/>
          </w:tcPr>
          <w:p w14:paraId="45A07319">
            <w:pPr>
              <w:pStyle w:val="8"/>
              <w:bidi w:val="0"/>
              <w:rPr>
                <w:rFonts w:hint="default" w:ascii="Times New Roman" w:hAnsi="Times New Roman" w:cs="Times New Roman"/>
              </w:rPr>
            </w:pPr>
            <w:r>
              <w:rPr>
                <w:rFonts w:hint="default" w:ascii="Times New Roman" w:hAnsi="Times New Roman" w:cs="Times New Roman"/>
              </w:rPr>
              <w:t>0.0025</w:t>
            </w:r>
          </w:p>
        </w:tc>
        <w:tc>
          <w:tcPr>
            <w:tcW w:w="1575" w:type="dxa"/>
            <w:noWrap/>
            <w:vAlign w:val="center"/>
          </w:tcPr>
          <w:p w14:paraId="40B5D27D">
            <w:pPr>
              <w:pStyle w:val="8"/>
              <w:bidi w:val="0"/>
              <w:rPr>
                <w:rFonts w:hint="default" w:ascii="Times New Roman" w:hAnsi="Times New Roman" w:cs="Times New Roman"/>
              </w:rPr>
            </w:pPr>
            <w:r>
              <w:rPr>
                <w:rFonts w:hint="default" w:ascii="Times New Roman" w:hAnsi="Times New Roman" w:cs="Times New Roman"/>
              </w:rPr>
              <w:t>0.011</w:t>
            </w:r>
          </w:p>
        </w:tc>
        <w:tc>
          <w:tcPr>
            <w:tcW w:w="1575" w:type="dxa"/>
            <w:noWrap/>
            <w:vAlign w:val="center"/>
          </w:tcPr>
          <w:p w14:paraId="2DD9A839">
            <w:pPr>
              <w:pStyle w:val="8"/>
              <w:bidi w:val="0"/>
              <w:rPr>
                <w:rFonts w:hint="default" w:ascii="Times New Roman" w:hAnsi="Times New Roman" w:cs="Times New Roman"/>
              </w:rPr>
            </w:pPr>
            <w:r>
              <w:rPr>
                <w:rFonts w:hint="default" w:ascii="Times New Roman" w:hAnsi="Times New Roman" w:cs="Times New Roman"/>
              </w:rPr>
              <w:t>0.046</w:t>
            </w:r>
          </w:p>
        </w:tc>
        <w:tc>
          <w:tcPr>
            <w:tcW w:w="1575" w:type="dxa"/>
            <w:noWrap/>
            <w:vAlign w:val="center"/>
          </w:tcPr>
          <w:p w14:paraId="10499B6F">
            <w:pPr>
              <w:pStyle w:val="8"/>
              <w:bidi w:val="0"/>
              <w:rPr>
                <w:rFonts w:hint="default" w:ascii="Times New Roman" w:hAnsi="Times New Roman" w:cs="Times New Roman"/>
              </w:rPr>
            </w:pPr>
            <w:r>
              <w:rPr>
                <w:rFonts w:hint="default" w:ascii="Times New Roman" w:hAnsi="Times New Roman" w:cs="Times New Roman"/>
              </w:rPr>
              <w:t>0.20</w:t>
            </w:r>
          </w:p>
        </w:tc>
        <w:tc>
          <w:tcPr>
            <w:tcW w:w="1576" w:type="dxa"/>
            <w:noWrap/>
            <w:vAlign w:val="center"/>
          </w:tcPr>
          <w:p w14:paraId="1707E147">
            <w:pPr>
              <w:pStyle w:val="8"/>
              <w:bidi w:val="0"/>
              <w:rPr>
                <w:rFonts w:hint="default" w:ascii="Times New Roman" w:hAnsi="Times New Roman" w:cs="Times New Roman"/>
              </w:rPr>
            </w:pPr>
            <w:r>
              <w:rPr>
                <w:rFonts w:hint="default" w:ascii="Times New Roman" w:hAnsi="Times New Roman" w:cs="Times New Roman"/>
              </w:rPr>
              <w:t>0.58</w:t>
            </w:r>
          </w:p>
        </w:tc>
      </w:tr>
      <w:tr w14:paraId="410E1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 w:hRule="atLeast"/>
          <w:jc w:val="center"/>
        </w:trPr>
        <w:tc>
          <w:tcPr>
            <w:tcW w:w="1575" w:type="dxa"/>
            <w:noWrap/>
            <w:vAlign w:val="center"/>
          </w:tcPr>
          <w:p w14:paraId="25A068AE">
            <w:pPr>
              <w:pStyle w:val="8"/>
              <w:bidi w:val="0"/>
              <w:rPr>
                <w:rFonts w:hint="default" w:ascii="Times New Roman" w:hAnsi="Times New Roman" w:cs="Times New Roman"/>
              </w:rPr>
            </w:pPr>
            <w:r>
              <w:rPr>
                <w:rFonts w:hint="default" w:ascii="Times New Roman" w:hAnsi="Times New Roman" w:cs="Times New Roman"/>
              </w:rPr>
              <w:t>2</w:t>
            </w:r>
          </w:p>
        </w:tc>
        <w:tc>
          <w:tcPr>
            <w:tcW w:w="1575" w:type="dxa"/>
            <w:noWrap/>
            <w:vAlign w:val="center"/>
          </w:tcPr>
          <w:p w14:paraId="1686E834">
            <w:pPr>
              <w:pStyle w:val="8"/>
              <w:bidi w:val="0"/>
              <w:rPr>
                <w:rFonts w:hint="default" w:ascii="Times New Roman" w:hAnsi="Times New Roman" w:cs="Times New Roman"/>
              </w:rPr>
            </w:pPr>
            <w:r>
              <w:rPr>
                <w:rFonts w:hint="default" w:ascii="Times New Roman" w:hAnsi="Times New Roman" w:cs="Times New Roman"/>
              </w:rPr>
              <w:t>0.0024</w:t>
            </w:r>
          </w:p>
        </w:tc>
        <w:tc>
          <w:tcPr>
            <w:tcW w:w="1575" w:type="dxa"/>
            <w:noWrap/>
            <w:vAlign w:val="center"/>
          </w:tcPr>
          <w:p w14:paraId="325F1C4F">
            <w:pPr>
              <w:pStyle w:val="8"/>
              <w:bidi w:val="0"/>
              <w:rPr>
                <w:rFonts w:hint="default" w:ascii="Times New Roman" w:hAnsi="Times New Roman" w:cs="Times New Roman"/>
              </w:rPr>
            </w:pPr>
            <w:r>
              <w:rPr>
                <w:rFonts w:hint="default" w:ascii="Times New Roman" w:hAnsi="Times New Roman" w:cs="Times New Roman"/>
              </w:rPr>
              <w:t>0.011</w:t>
            </w:r>
          </w:p>
        </w:tc>
        <w:tc>
          <w:tcPr>
            <w:tcW w:w="1575" w:type="dxa"/>
            <w:noWrap/>
            <w:vAlign w:val="center"/>
          </w:tcPr>
          <w:p w14:paraId="27925C6B">
            <w:pPr>
              <w:pStyle w:val="8"/>
              <w:bidi w:val="0"/>
              <w:rPr>
                <w:rFonts w:hint="default" w:ascii="Times New Roman" w:hAnsi="Times New Roman" w:cs="Times New Roman"/>
              </w:rPr>
            </w:pPr>
            <w:r>
              <w:rPr>
                <w:rFonts w:hint="default" w:ascii="Times New Roman" w:hAnsi="Times New Roman" w:cs="Times New Roman"/>
              </w:rPr>
              <w:t>0.045</w:t>
            </w:r>
          </w:p>
        </w:tc>
        <w:tc>
          <w:tcPr>
            <w:tcW w:w="1575" w:type="dxa"/>
            <w:noWrap/>
            <w:vAlign w:val="center"/>
          </w:tcPr>
          <w:p w14:paraId="544533C4">
            <w:pPr>
              <w:pStyle w:val="8"/>
              <w:bidi w:val="0"/>
              <w:rPr>
                <w:rFonts w:hint="default" w:ascii="Times New Roman" w:hAnsi="Times New Roman" w:cs="Times New Roman"/>
              </w:rPr>
            </w:pPr>
            <w:r>
              <w:rPr>
                <w:rFonts w:hint="default" w:ascii="Times New Roman" w:hAnsi="Times New Roman" w:cs="Times New Roman"/>
              </w:rPr>
              <w:t>0.20</w:t>
            </w:r>
          </w:p>
        </w:tc>
        <w:tc>
          <w:tcPr>
            <w:tcW w:w="1576" w:type="dxa"/>
            <w:noWrap/>
            <w:vAlign w:val="center"/>
          </w:tcPr>
          <w:p w14:paraId="2D3E867E">
            <w:pPr>
              <w:pStyle w:val="8"/>
              <w:bidi w:val="0"/>
              <w:rPr>
                <w:rFonts w:hint="default" w:ascii="Times New Roman" w:hAnsi="Times New Roman" w:cs="Times New Roman"/>
              </w:rPr>
            </w:pPr>
            <w:r>
              <w:rPr>
                <w:rFonts w:hint="default" w:ascii="Times New Roman" w:hAnsi="Times New Roman" w:cs="Times New Roman"/>
              </w:rPr>
              <w:t>0.59</w:t>
            </w:r>
          </w:p>
        </w:tc>
      </w:tr>
      <w:tr w14:paraId="31946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 w:hRule="atLeast"/>
          <w:jc w:val="center"/>
        </w:trPr>
        <w:tc>
          <w:tcPr>
            <w:tcW w:w="1575" w:type="dxa"/>
            <w:noWrap/>
            <w:vAlign w:val="center"/>
          </w:tcPr>
          <w:p w14:paraId="52B5B898">
            <w:pPr>
              <w:pStyle w:val="8"/>
              <w:bidi w:val="0"/>
              <w:rPr>
                <w:rFonts w:hint="default" w:ascii="Times New Roman" w:hAnsi="Times New Roman" w:cs="Times New Roman"/>
              </w:rPr>
            </w:pPr>
            <w:r>
              <w:rPr>
                <w:rFonts w:hint="default" w:ascii="Times New Roman" w:hAnsi="Times New Roman" w:cs="Times New Roman"/>
              </w:rPr>
              <w:t>3</w:t>
            </w:r>
          </w:p>
        </w:tc>
        <w:tc>
          <w:tcPr>
            <w:tcW w:w="1575" w:type="dxa"/>
            <w:noWrap/>
            <w:vAlign w:val="center"/>
          </w:tcPr>
          <w:p w14:paraId="0E45B4F5">
            <w:pPr>
              <w:pStyle w:val="8"/>
              <w:bidi w:val="0"/>
              <w:rPr>
                <w:rFonts w:hint="default" w:ascii="Times New Roman" w:hAnsi="Times New Roman" w:cs="Times New Roman"/>
              </w:rPr>
            </w:pPr>
            <w:r>
              <w:rPr>
                <w:rFonts w:hint="default" w:ascii="Times New Roman" w:hAnsi="Times New Roman" w:cs="Times New Roman"/>
              </w:rPr>
              <w:t>0.0025</w:t>
            </w:r>
          </w:p>
        </w:tc>
        <w:tc>
          <w:tcPr>
            <w:tcW w:w="1575" w:type="dxa"/>
            <w:noWrap/>
            <w:vAlign w:val="center"/>
          </w:tcPr>
          <w:p w14:paraId="5AE65300">
            <w:pPr>
              <w:pStyle w:val="8"/>
              <w:bidi w:val="0"/>
              <w:rPr>
                <w:rFonts w:hint="default" w:ascii="Times New Roman" w:hAnsi="Times New Roman" w:cs="Times New Roman"/>
              </w:rPr>
            </w:pPr>
            <w:r>
              <w:rPr>
                <w:rFonts w:hint="default" w:ascii="Times New Roman" w:hAnsi="Times New Roman" w:cs="Times New Roman"/>
              </w:rPr>
              <w:t>0.012</w:t>
            </w:r>
          </w:p>
        </w:tc>
        <w:tc>
          <w:tcPr>
            <w:tcW w:w="1575" w:type="dxa"/>
            <w:noWrap/>
            <w:vAlign w:val="center"/>
          </w:tcPr>
          <w:p w14:paraId="7BA13E5C">
            <w:pPr>
              <w:pStyle w:val="8"/>
              <w:bidi w:val="0"/>
              <w:rPr>
                <w:rFonts w:hint="default" w:ascii="Times New Roman" w:hAnsi="Times New Roman" w:cs="Times New Roman"/>
              </w:rPr>
            </w:pPr>
            <w:r>
              <w:rPr>
                <w:rFonts w:hint="default" w:ascii="Times New Roman" w:hAnsi="Times New Roman" w:cs="Times New Roman"/>
              </w:rPr>
              <w:t>0.045</w:t>
            </w:r>
          </w:p>
        </w:tc>
        <w:tc>
          <w:tcPr>
            <w:tcW w:w="1575" w:type="dxa"/>
            <w:noWrap/>
            <w:vAlign w:val="center"/>
          </w:tcPr>
          <w:p w14:paraId="2900E73E">
            <w:pPr>
              <w:pStyle w:val="8"/>
              <w:bidi w:val="0"/>
              <w:rPr>
                <w:rFonts w:hint="default" w:ascii="Times New Roman" w:hAnsi="Times New Roman" w:cs="Times New Roman"/>
              </w:rPr>
            </w:pPr>
            <w:r>
              <w:rPr>
                <w:rFonts w:hint="default" w:ascii="Times New Roman" w:hAnsi="Times New Roman" w:cs="Times New Roman"/>
              </w:rPr>
              <w:t>0.19</w:t>
            </w:r>
          </w:p>
        </w:tc>
        <w:tc>
          <w:tcPr>
            <w:tcW w:w="1576" w:type="dxa"/>
            <w:noWrap/>
            <w:vAlign w:val="center"/>
          </w:tcPr>
          <w:p w14:paraId="083C0795">
            <w:pPr>
              <w:pStyle w:val="8"/>
              <w:bidi w:val="0"/>
              <w:rPr>
                <w:rFonts w:hint="default" w:ascii="Times New Roman" w:hAnsi="Times New Roman" w:cs="Times New Roman"/>
              </w:rPr>
            </w:pPr>
            <w:r>
              <w:rPr>
                <w:rFonts w:hint="default" w:ascii="Times New Roman" w:hAnsi="Times New Roman" w:cs="Times New Roman"/>
              </w:rPr>
              <w:t>0.57</w:t>
            </w:r>
          </w:p>
        </w:tc>
      </w:tr>
      <w:tr w14:paraId="2C2F3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 w:hRule="atLeast"/>
          <w:jc w:val="center"/>
        </w:trPr>
        <w:tc>
          <w:tcPr>
            <w:tcW w:w="1575" w:type="dxa"/>
            <w:noWrap/>
            <w:vAlign w:val="center"/>
          </w:tcPr>
          <w:p w14:paraId="444DF2AE">
            <w:pPr>
              <w:pStyle w:val="8"/>
              <w:bidi w:val="0"/>
              <w:rPr>
                <w:rFonts w:hint="default" w:ascii="Times New Roman" w:hAnsi="Times New Roman" w:cs="Times New Roman"/>
              </w:rPr>
            </w:pPr>
            <w:r>
              <w:rPr>
                <w:rFonts w:hint="default" w:ascii="Times New Roman" w:hAnsi="Times New Roman" w:cs="Times New Roman"/>
              </w:rPr>
              <w:t>4</w:t>
            </w:r>
          </w:p>
        </w:tc>
        <w:tc>
          <w:tcPr>
            <w:tcW w:w="1575" w:type="dxa"/>
            <w:noWrap/>
            <w:vAlign w:val="center"/>
          </w:tcPr>
          <w:p w14:paraId="159C5742">
            <w:pPr>
              <w:pStyle w:val="8"/>
              <w:bidi w:val="0"/>
              <w:rPr>
                <w:rFonts w:hint="default" w:ascii="Times New Roman" w:hAnsi="Times New Roman" w:cs="Times New Roman"/>
              </w:rPr>
            </w:pPr>
            <w:r>
              <w:rPr>
                <w:rFonts w:hint="default" w:ascii="Times New Roman" w:hAnsi="Times New Roman" w:cs="Times New Roman"/>
              </w:rPr>
              <w:t>0.0026</w:t>
            </w:r>
          </w:p>
        </w:tc>
        <w:tc>
          <w:tcPr>
            <w:tcW w:w="1575" w:type="dxa"/>
            <w:noWrap/>
            <w:vAlign w:val="center"/>
          </w:tcPr>
          <w:p w14:paraId="6AD7FB02">
            <w:pPr>
              <w:pStyle w:val="8"/>
              <w:bidi w:val="0"/>
              <w:rPr>
                <w:rFonts w:hint="default" w:ascii="Times New Roman" w:hAnsi="Times New Roman" w:cs="Times New Roman"/>
              </w:rPr>
            </w:pPr>
            <w:r>
              <w:rPr>
                <w:rFonts w:hint="default" w:ascii="Times New Roman" w:hAnsi="Times New Roman" w:cs="Times New Roman"/>
              </w:rPr>
              <w:t>0.011</w:t>
            </w:r>
          </w:p>
        </w:tc>
        <w:tc>
          <w:tcPr>
            <w:tcW w:w="1575" w:type="dxa"/>
            <w:noWrap/>
            <w:vAlign w:val="center"/>
          </w:tcPr>
          <w:p w14:paraId="5352C6A2">
            <w:pPr>
              <w:pStyle w:val="8"/>
              <w:bidi w:val="0"/>
              <w:rPr>
                <w:rFonts w:hint="default" w:ascii="Times New Roman" w:hAnsi="Times New Roman" w:cs="Times New Roman"/>
              </w:rPr>
            </w:pPr>
            <w:r>
              <w:rPr>
                <w:rFonts w:hint="default" w:ascii="Times New Roman" w:hAnsi="Times New Roman" w:cs="Times New Roman"/>
              </w:rPr>
              <w:t>0.045</w:t>
            </w:r>
          </w:p>
        </w:tc>
        <w:tc>
          <w:tcPr>
            <w:tcW w:w="1575" w:type="dxa"/>
            <w:noWrap/>
            <w:vAlign w:val="center"/>
          </w:tcPr>
          <w:p w14:paraId="1076DB2C">
            <w:pPr>
              <w:pStyle w:val="8"/>
              <w:bidi w:val="0"/>
              <w:rPr>
                <w:rFonts w:hint="default" w:ascii="Times New Roman" w:hAnsi="Times New Roman" w:cs="Times New Roman"/>
              </w:rPr>
            </w:pPr>
            <w:r>
              <w:rPr>
                <w:rFonts w:hint="default" w:ascii="Times New Roman" w:hAnsi="Times New Roman" w:cs="Times New Roman"/>
              </w:rPr>
              <w:t>0.19</w:t>
            </w:r>
          </w:p>
        </w:tc>
        <w:tc>
          <w:tcPr>
            <w:tcW w:w="1576" w:type="dxa"/>
            <w:noWrap/>
            <w:vAlign w:val="center"/>
          </w:tcPr>
          <w:p w14:paraId="1B8BDD78">
            <w:pPr>
              <w:pStyle w:val="8"/>
              <w:bidi w:val="0"/>
              <w:rPr>
                <w:rFonts w:hint="default" w:ascii="Times New Roman" w:hAnsi="Times New Roman" w:cs="Times New Roman"/>
              </w:rPr>
            </w:pPr>
            <w:r>
              <w:rPr>
                <w:rFonts w:hint="default" w:ascii="Times New Roman" w:hAnsi="Times New Roman" w:cs="Times New Roman"/>
              </w:rPr>
              <w:t>0.57</w:t>
            </w:r>
          </w:p>
        </w:tc>
      </w:tr>
      <w:tr w14:paraId="348A2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1575" w:type="dxa"/>
            <w:noWrap/>
            <w:vAlign w:val="center"/>
          </w:tcPr>
          <w:p w14:paraId="6BBFBF8D">
            <w:pPr>
              <w:pStyle w:val="8"/>
              <w:bidi w:val="0"/>
              <w:rPr>
                <w:rFonts w:hint="default" w:ascii="Times New Roman" w:hAnsi="Times New Roman" w:cs="Times New Roman"/>
              </w:rPr>
            </w:pPr>
            <w:r>
              <w:rPr>
                <w:rFonts w:hint="default" w:ascii="Times New Roman" w:hAnsi="Times New Roman" w:cs="Times New Roman"/>
              </w:rPr>
              <w:t>5</w:t>
            </w:r>
          </w:p>
        </w:tc>
        <w:tc>
          <w:tcPr>
            <w:tcW w:w="1575" w:type="dxa"/>
            <w:noWrap/>
            <w:vAlign w:val="center"/>
          </w:tcPr>
          <w:p w14:paraId="193D0B97">
            <w:pPr>
              <w:pStyle w:val="8"/>
              <w:bidi w:val="0"/>
              <w:rPr>
                <w:rFonts w:hint="default" w:ascii="Times New Roman" w:hAnsi="Times New Roman" w:cs="Times New Roman"/>
              </w:rPr>
            </w:pPr>
            <w:r>
              <w:rPr>
                <w:rFonts w:hint="default" w:ascii="Times New Roman" w:hAnsi="Times New Roman" w:cs="Times New Roman"/>
              </w:rPr>
              <w:t>0.0025</w:t>
            </w:r>
          </w:p>
        </w:tc>
        <w:tc>
          <w:tcPr>
            <w:tcW w:w="1575" w:type="dxa"/>
            <w:noWrap/>
            <w:vAlign w:val="center"/>
          </w:tcPr>
          <w:p w14:paraId="7F573400">
            <w:pPr>
              <w:pStyle w:val="8"/>
              <w:bidi w:val="0"/>
              <w:rPr>
                <w:rFonts w:hint="default" w:ascii="Times New Roman" w:hAnsi="Times New Roman" w:cs="Times New Roman"/>
              </w:rPr>
            </w:pPr>
            <w:r>
              <w:rPr>
                <w:rFonts w:hint="default" w:ascii="Times New Roman" w:hAnsi="Times New Roman" w:cs="Times New Roman"/>
              </w:rPr>
              <w:t>0.012</w:t>
            </w:r>
          </w:p>
        </w:tc>
        <w:tc>
          <w:tcPr>
            <w:tcW w:w="1575" w:type="dxa"/>
            <w:noWrap/>
            <w:vAlign w:val="center"/>
          </w:tcPr>
          <w:p w14:paraId="4F33AFAE">
            <w:pPr>
              <w:pStyle w:val="8"/>
              <w:bidi w:val="0"/>
              <w:rPr>
                <w:rFonts w:hint="default" w:ascii="Times New Roman" w:hAnsi="Times New Roman" w:cs="Times New Roman"/>
              </w:rPr>
            </w:pPr>
            <w:r>
              <w:rPr>
                <w:rFonts w:hint="default" w:ascii="Times New Roman" w:hAnsi="Times New Roman" w:cs="Times New Roman"/>
              </w:rPr>
              <w:t>0.046</w:t>
            </w:r>
          </w:p>
        </w:tc>
        <w:tc>
          <w:tcPr>
            <w:tcW w:w="1575" w:type="dxa"/>
            <w:noWrap/>
            <w:vAlign w:val="center"/>
          </w:tcPr>
          <w:p w14:paraId="62861FFA">
            <w:pPr>
              <w:pStyle w:val="8"/>
              <w:bidi w:val="0"/>
              <w:rPr>
                <w:rFonts w:hint="default" w:ascii="Times New Roman" w:hAnsi="Times New Roman" w:cs="Times New Roman"/>
              </w:rPr>
            </w:pPr>
            <w:r>
              <w:rPr>
                <w:rFonts w:hint="default" w:ascii="Times New Roman" w:hAnsi="Times New Roman" w:cs="Times New Roman"/>
              </w:rPr>
              <w:t>0.20</w:t>
            </w:r>
          </w:p>
        </w:tc>
        <w:tc>
          <w:tcPr>
            <w:tcW w:w="1576" w:type="dxa"/>
            <w:noWrap/>
            <w:vAlign w:val="center"/>
          </w:tcPr>
          <w:p w14:paraId="2B5459AB">
            <w:pPr>
              <w:pStyle w:val="8"/>
              <w:bidi w:val="0"/>
              <w:rPr>
                <w:rFonts w:hint="default" w:ascii="Times New Roman" w:hAnsi="Times New Roman" w:cs="Times New Roman"/>
              </w:rPr>
            </w:pPr>
            <w:r>
              <w:rPr>
                <w:rFonts w:hint="default" w:ascii="Times New Roman" w:hAnsi="Times New Roman" w:cs="Times New Roman"/>
              </w:rPr>
              <w:t>0.58</w:t>
            </w:r>
          </w:p>
        </w:tc>
      </w:tr>
      <w:tr w14:paraId="1A0DA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 w:hRule="atLeast"/>
          <w:jc w:val="center"/>
        </w:trPr>
        <w:tc>
          <w:tcPr>
            <w:tcW w:w="1575" w:type="dxa"/>
            <w:noWrap/>
            <w:vAlign w:val="center"/>
          </w:tcPr>
          <w:p w14:paraId="6A565319">
            <w:pPr>
              <w:pStyle w:val="8"/>
              <w:bidi w:val="0"/>
              <w:rPr>
                <w:rFonts w:hint="default" w:ascii="Times New Roman" w:hAnsi="Times New Roman" w:cs="Times New Roman"/>
              </w:rPr>
            </w:pPr>
            <w:r>
              <w:rPr>
                <w:rFonts w:hint="default" w:ascii="Times New Roman" w:hAnsi="Times New Roman" w:cs="Times New Roman"/>
              </w:rPr>
              <w:t>6</w:t>
            </w:r>
          </w:p>
        </w:tc>
        <w:tc>
          <w:tcPr>
            <w:tcW w:w="1575" w:type="dxa"/>
            <w:noWrap/>
            <w:vAlign w:val="center"/>
          </w:tcPr>
          <w:p w14:paraId="7530BD43">
            <w:pPr>
              <w:pStyle w:val="8"/>
              <w:bidi w:val="0"/>
              <w:rPr>
                <w:rFonts w:hint="default" w:ascii="Times New Roman" w:hAnsi="Times New Roman" w:cs="Times New Roman"/>
              </w:rPr>
            </w:pPr>
            <w:r>
              <w:rPr>
                <w:rFonts w:hint="default" w:ascii="Times New Roman" w:hAnsi="Times New Roman" w:cs="Times New Roman"/>
              </w:rPr>
              <w:t>0.0024</w:t>
            </w:r>
          </w:p>
        </w:tc>
        <w:tc>
          <w:tcPr>
            <w:tcW w:w="1575" w:type="dxa"/>
            <w:noWrap/>
            <w:vAlign w:val="center"/>
          </w:tcPr>
          <w:p w14:paraId="605B21D5">
            <w:pPr>
              <w:pStyle w:val="8"/>
              <w:bidi w:val="0"/>
              <w:rPr>
                <w:rFonts w:hint="default" w:ascii="Times New Roman" w:hAnsi="Times New Roman" w:cs="Times New Roman"/>
              </w:rPr>
            </w:pPr>
            <w:r>
              <w:rPr>
                <w:rFonts w:hint="default" w:ascii="Times New Roman" w:hAnsi="Times New Roman" w:cs="Times New Roman"/>
              </w:rPr>
              <w:t>0.012</w:t>
            </w:r>
          </w:p>
        </w:tc>
        <w:tc>
          <w:tcPr>
            <w:tcW w:w="1575" w:type="dxa"/>
            <w:noWrap/>
            <w:vAlign w:val="center"/>
          </w:tcPr>
          <w:p w14:paraId="45C61346">
            <w:pPr>
              <w:pStyle w:val="8"/>
              <w:bidi w:val="0"/>
              <w:rPr>
                <w:rFonts w:hint="default" w:ascii="Times New Roman" w:hAnsi="Times New Roman" w:cs="Times New Roman"/>
              </w:rPr>
            </w:pPr>
            <w:r>
              <w:rPr>
                <w:rFonts w:hint="default" w:ascii="Times New Roman" w:hAnsi="Times New Roman" w:cs="Times New Roman"/>
              </w:rPr>
              <w:t>0.045</w:t>
            </w:r>
          </w:p>
        </w:tc>
        <w:tc>
          <w:tcPr>
            <w:tcW w:w="1575" w:type="dxa"/>
            <w:noWrap/>
            <w:vAlign w:val="center"/>
          </w:tcPr>
          <w:p w14:paraId="57B66D8B">
            <w:pPr>
              <w:pStyle w:val="8"/>
              <w:bidi w:val="0"/>
              <w:rPr>
                <w:rFonts w:hint="default" w:ascii="Times New Roman" w:hAnsi="Times New Roman" w:cs="Times New Roman"/>
              </w:rPr>
            </w:pPr>
            <w:r>
              <w:rPr>
                <w:rFonts w:hint="default" w:ascii="Times New Roman" w:hAnsi="Times New Roman" w:cs="Times New Roman"/>
              </w:rPr>
              <w:t>0.20</w:t>
            </w:r>
          </w:p>
        </w:tc>
        <w:tc>
          <w:tcPr>
            <w:tcW w:w="1576" w:type="dxa"/>
            <w:noWrap/>
            <w:vAlign w:val="center"/>
          </w:tcPr>
          <w:p w14:paraId="47209CA5">
            <w:pPr>
              <w:pStyle w:val="8"/>
              <w:bidi w:val="0"/>
              <w:rPr>
                <w:rFonts w:hint="default" w:ascii="Times New Roman" w:hAnsi="Times New Roman" w:cs="Times New Roman"/>
              </w:rPr>
            </w:pPr>
            <w:r>
              <w:rPr>
                <w:rFonts w:hint="default" w:ascii="Times New Roman" w:hAnsi="Times New Roman" w:cs="Times New Roman"/>
              </w:rPr>
              <w:t>0.59</w:t>
            </w:r>
          </w:p>
        </w:tc>
      </w:tr>
      <w:tr w14:paraId="7B704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1575" w:type="dxa"/>
            <w:noWrap/>
            <w:vAlign w:val="center"/>
          </w:tcPr>
          <w:p w14:paraId="7CDA2493">
            <w:pPr>
              <w:pStyle w:val="8"/>
              <w:bidi w:val="0"/>
              <w:rPr>
                <w:rFonts w:hint="default" w:ascii="Times New Roman" w:hAnsi="Times New Roman" w:cs="Times New Roman"/>
              </w:rPr>
            </w:pPr>
            <w:r>
              <w:rPr>
                <w:rFonts w:hint="default" w:ascii="Times New Roman" w:hAnsi="Times New Roman" w:cs="Times New Roman"/>
              </w:rPr>
              <w:t>7</w:t>
            </w:r>
          </w:p>
        </w:tc>
        <w:tc>
          <w:tcPr>
            <w:tcW w:w="1575" w:type="dxa"/>
            <w:noWrap/>
            <w:vAlign w:val="center"/>
          </w:tcPr>
          <w:p w14:paraId="344AD136">
            <w:pPr>
              <w:pStyle w:val="8"/>
              <w:bidi w:val="0"/>
              <w:rPr>
                <w:rFonts w:hint="default" w:ascii="Times New Roman" w:hAnsi="Times New Roman" w:cs="Times New Roman"/>
              </w:rPr>
            </w:pPr>
            <w:r>
              <w:rPr>
                <w:rFonts w:hint="default" w:ascii="Times New Roman" w:hAnsi="Times New Roman" w:cs="Times New Roman"/>
              </w:rPr>
              <w:t>0.0024</w:t>
            </w:r>
          </w:p>
        </w:tc>
        <w:tc>
          <w:tcPr>
            <w:tcW w:w="1575" w:type="dxa"/>
            <w:noWrap/>
            <w:vAlign w:val="center"/>
          </w:tcPr>
          <w:p w14:paraId="0321237D">
            <w:pPr>
              <w:pStyle w:val="8"/>
              <w:bidi w:val="0"/>
              <w:rPr>
                <w:rFonts w:hint="default" w:ascii="Times New Roman" w:hAnsi="Times New Roman" w:cs="Times New Roman"/>
              </w:rPr>
            </w:pPr>
            <w:r>
              <w:rPr>
                <w:rFonts w:hint="default" w:ascii="Times New Roman" w:hAnsi="Times New Roman" w:cs="Times New Roman"/>
              </w:rPr>
              <w:t>0.011</w:t>
            </w:r>
          </w:p>
        </w:tc>
        <w:tc>
          <w:tcPr>
            <w:tcW w:w="1575" w:type="dxa"/>
            <w:noWrap/>
            <w:vAlign w:val="center"/>
          </w:tcPr>
          <w:p w14:paraId="6DB2DD6E">
            <w:pPr>
              <w:pStyle w:val="8"/>
              <w:bidi w:val="0"/>
              <w:rPr>
                <w:rFonts w:hint="default" w:ascii="Times New Roman" w:hAnsi="Times New Roman" w:cs="Times New Roman"/>
              </w:rPr>
            </w:pPr>
            <w:r>
              <w:rPr>
                <w:rFonts w:hint="default" w:ascii="Times New Roman" w:hAnsi="Times New Roman" w:cs="Times New Roman"/>
              </w:rPr>
              <w:t>0.044</w:t>
            </w:r>
          </w:p>
        </w:tc>
        <w:tc>
          <w:tcPr>
            <w:tcW w:w="1575" w:type="dxa"/>
            <w:noWrap/>
            <w:vAlign w:val="center"/>
          </w:tcPr>
          <w:p w14:paraId="49C82E57">
            <w:pPr>
              <w:pStyle w:val="8"/>
              <w:bidi w:val="0"/>
              <w:rPr>
                <w:rFonts w:hint="default" w:ascii="Times New Roman" w:hAnsi="Times New Roman" w:cs="Times New Roman"/>
              </w:rPr>
            </w:pPr>
            <w:r>
              <w:rPr>
                <w:rFonts w:hint="default" w:ascii="Times New Roman" w:hAnsi="Times New Roman" w:cs="Times New Roman"/>
              </w:rPr>
              <w:t>0.21</w:t>
            </w:r>
          </w:p>
        </w:tc>
        <w:tc>
          <w:tcPr>
            <w:tcW w:w="1576" w:type="dxa"/>
            <w:noWrap/>
            <w:vAlign w:val="center"/>
          </w:tcPr>
          <w:p w14:paraId="6376819D">
            <w:pPr>
              <w:pStyle w:val="8"/>
              <w:bidi w:val="0"/>
              <w:rPr>
                <w:rFonts w:hint="default" w:ascii="Times New Roman" w:hAnsi="Times New Roman" w:cs="Times New Roman"/>
              </w:rPr>
            </w:pPr>
            <w:r>
              <w:rPr>
                <w:rFonts w:hint="default" w:ascii="Times New Roman" w:hAnsi="Times New Roman" w:cs="Times New Roman"/>
              </w:rPr>
              <w:t>0.59</w:t>
            </w:r>
          </w:p>
        </w:tc>
      </w:tr>
      <w:tr w14:paraId="12CAF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1575" w:type="dxa"/>
            <w:noWrap/>
            <w:vAlign w:val="center"/>
          </w:tcPr>
          <w:p w14:paraId="7FCADA84">
            <w:pPr>
              <w:pStyle w:val="8"/>
              <w:bidi w:val="0"/>
              <w:rPr>
                <w:rFonts w:hint="default" w:ascii="Times New Roman" w:hAnsi="Times New Roman" w:cs="Times New Roman"/>
              </w:rPr>
            </w:pPr>
            <w:r>
              <w:rPr>
                <w:rFonts w:hint="default" w:ascii="Times New Roman" w:hAnsi="Times New Roman" w:cs="Times New Roman"/>
              </w:rPr>
              <w:t>8</w:t>
            </w:r>
          </w:p>
        </w:tc>
        <w:tc>
          <w:tcPr>
            <w:tcW w:w="1575" w:type="dxa"/>
            <w:noWrap/>
            <w:vAlign w:val="center"/>
          </w:tcPr>
          <w:p w14:paraId="3795284A">
            <w:pPr>
              <w:pStyle w:val="8"/>
              <w:bidi w:val="0"/>
              <w:rPr>
                <w:rFonts w:hint="default" w:ascii="Times New Roman" w:hAnsi="Times New Roman" w:cs="Times New Roman"/>
              </w:rPr>
            </w:pPr>
            <w:r>
              <w:rPr>
                <w:rFonts w:hint="default" w:ascii="Times New Roman" w:hAnsi="Times New Roman" w:cs="Times New Roman"/>
              </w:rPr>
              <w:t>0.0025</w:t>
            </w:r>
          </w:p>
        </w:tc>
        <w:tc>
          <w:tcPr>
            <w:tcW w:w="1575" w:type="dxa"/>
            <w:noWrap/>
            <w:vAlign w:val="center"/>
          </w:tcPr>
          <w:p w14:paraId="5242A533">
            <w:pPr>
              <w:pStyle w:val="8"/>
              <w:bidi w:val="0"/>
              <w:rPr>
                <w:rFonts w:hint="default" w:ascii="Times New Roman" w:hAnsi="Times New Roman" w:cs="Times New Roman"/>
              </w:rPr>
            </w:pPr>
            <w:r>
              <w:rPr>
                <w:rFonts w:hint="default" w:ascii="Times New Roman" w:hAnsi="Times New Roman" w:cs="Times New Roman"/>
              </w:rPr>
              <w:t>0.011</w:t>
            </w:r>
          </w:p>
        </w:tc>
        <w:tc>
          <w:tcPr>
            <w:tcW w:w="1575" w:type="dxa"/>
            <w:noWrap/>
            <w:vAlign w:val="center"/>
          </w:tcPr>
          <w:p w14:paraId="3022A771">
            <w:pPr>
              <w:pStyle w:val="8"/>
              <w:bidi w:val="0"/>
              <w:rPr>
                <w:rFonts w:hint="default" w:ascii="Times New Roman" w:hAnsi="Times New Roman" w:cs="Times New Roman"/>
              </w:rPr>
            </w:pPr>
            <w:r>
              <w:rPr>
                <w:rFonts w:hint="default" w:ascii="Times New Roman" w:hAnsi="Times New Roman" w:cs="Times New Roman"/>
              </w:rPr>
              <w:t>0.046</w:t>
            </w:r>
          </w:p>
        </w:tc>
        <w:tc>
          <w:tcPr>
            <w:tcW w:w="1575" w:type="dxa"/>
            <w:noWrap/>
            <w:vAlign w:val="center"/>
          </w:tcPr>
          <w:p w14:paraId="0E7F58CC">
            <w:pPr>
              <w:pStyle w:val="8"/>
              <w:bidi w:val="0"/>
              <w:rPr>
                <w:rFonts w:hint="default" w:ascii="Times New Roman" w:hAnsi="Times New Roman" w:cs="Times New Roman"/>
              </w:rPr>
            </w:pPr>
            <w:r>
              <w:rPr>
                <w:rFonts w:hint="default" w:ascii="Times New Roman" w:hAnsi="Times New Roman" w:cs="Times New Roman"/>
              </w:rPr>
              <w:t>0.21</w:t>
            </w:r>
          </w:p>
        </w:tc>
        <w:tc>
          <w:tcPr>
            <w:tcW w:w="1576" w:type="dxa"/>
            <w:noWrap/>
            <w:vAlign w:val="center"/>
          </w:tcPr>
          <w:p w14:paraId="28672FEA">
            <w:pPr>
              <w:pStyle w:val="8"/>
              <w:bidi w:val="0"/>
              <w:rPr>
                <w:rFonts w:hint="default" w:ascii="Times New Roman" w:hAnsi="Times New Roman" w:cs="Times New Roman"/>
              </w:rPr>
            </w:pPr>
            <w:r>
              <w:rPr>
                <w:rFonts w:hint="default" w:ascii="Times New Roman" w:hAnsi="Times New Roman" w:cs="Times New Roman"/>
              </w:rPr>
              <w:t>0.59</w:t>
            </w:r>
          </w:p>
        </w:tc>
      </w:tr>
      <w:tr w14:paraId="6D575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1575" w:type="dxa"/>
            <w:noWrap/>
            <w:vAlign w:val="center"/>
          </w:tcPr>
          <w:p w14:paraId="36FF2496">
            <w:pPr>
              <w:pStyle w:val="8"/>
              <w:bidi w:val="0"/>
              <w:rPr>
                <w:rFonts w:hint="default" w:ascii="Times New Roman" w:hAnsi="Times New Roman" w:cs="Times New Roman"/>
              </w:rPr>
            </w:pPr>
            <w:r>
              <w:rPr>
                <w:rFonts w:hint="default" w:ascii="Times New Roman" w:hAnsi="Times New Roman" w:cs="Times New Roman"/>
              </w:rPr>
              <w:t>9</w:t>
            </w:r>
          </w:p>
        </w:tc>
        <w:tc>
          <w:tcPr>
            <w:tcW w:w="1575" w:type="dxa"/>
            <w:noWrap/>
            <w:vAlign w:val="center"/>
          </w:tcPr>
          <w:p w14:paraId="28D34035">
            <w:pPr>
              <w:pStyle w:val="8"/>
              <w:bidi w:val="0"/>
              <w:rPr>
                <w:rFonts w:hint="default" w:ascii="Times New Roman" w:hAnsi="Times New Roman" w:cs="Times New Roman"/>
              </w:rPr>
            </w:pPr>
            <w:r>
              <w:rPr>
                <w:rFonts w:hint="default" w:ascii="Times New Roman" w:hAnsi="Times New Roman" w:cs="Times New Roman"/>
              </w:rPr>
              <w:t>0.0025</w:t>
            </w:r>
          </w:p>
        </w:tc>
        <w:tc>
          <w:tcPr>
            <w:tcW w:w="1575" w:type="dxa"/>
            <w:noWrap/>
            <w:vAlign w:val="center"/>
          </w:tcPr>
          <w:p w14:paraId="630022EF">
            <w:pPr>
              <w:pStyle w:val="8"/>
              <w:bidi w:val="0"/>
              <w:rPr>
                <w:rFonts w:hint="default" w:ascii="Times New Roman" w:hAnsi="Times New Roman" w:cs="Times New Roman"/>
              </w:rPr>
            </w:pPr>
            <w:r>
              <w:rPr>
                <w:rFonts w:hint="default" w:ascii="Times New Roman" w:hAnsi="Times New Roman" w:cs="Times New Roman"/>
              </w:rPr>
              <w:t>0.011</w:t>
            </w:r>
          </w:p>
        </w:tc>
        <w:tc>
          <w:tcPr>
            <w:tcW w:w="1575" w:type="dxa"/>
            <w:noWrap/>
            <w:vAlign w:val="center"/>
          </w:tcPr>
          <w:p w14:paraId="0D33A321">
            <w:pPr>
              <w:pStyle w:val="8"/>
              <w:bidi w:val="0"/>
              <w:rPr>
                <w:rFonts w:hint="default" w:ascii="Times New Roman" w:hAnsi="Times New Roman" w:cs="Times New Roman"/>
              </w:rPr>
            </w:pPr>
            <w:r>
              <w:rPr>
                <w:rFonts w:hint="default" w:ascii="Times New Roman" w:hAnsi="Times New Roman" w:cs="Times New Roman"/>
              </w:rPr>
              <w:t>0.044</w:t>
            </w:r>
          </w:p>
        </w:tc>
        <w:tc>
          <w:tcPr>
            <w:tcW w:w="1575" w:type="dxa"/>
            <w:noWrap/>
            <w:vAlign w:val="center"/>
          </w:tcPr>
          <w:p w14:paraId="0934C635">
            <w:pPr>
              <w:pStyle w:val="8"/>
              <w:bidi w:val="0"/>
              <w:rPr>
                <w:rFonts w:hint="default" w:ascii="Times New Roman" w:hAnsi="Times New Roman" w:cs="Times New Roman"/>
              </w:rPr>
            </w:pPr>
            <w:r>
              <w:rPr>
                <w:rFonts w:hint="default" w:ascii="Times New Roman" w:hAnsi="Times New Roman" w:cs="Times New Roman"/>
              </w:rPr>
              <w:t>0.20</w:t>
            </w:r>
          </w:p>
        </w:tc>
        <w:tc>
          <w:tcPr>
            <w:tcW w:w="1576" w:type="dxa"/>
            <w:noWrap/>
            <w:vAlign w:val="center"/>
          </w:tcPr>
          <w:p w14:paraId="62B99C80">
            <w:pPr>
              <w:pStyle w:val="8"/>
              <w:bidi w:val="0"/>
              <w:rPr>
                <w:rFonts w:hint="default" w:ascii="Times New Roman" w:hAnsi="Times New Roman" w:cs="Times New Roman"/>
              </w:rPr>
            </w:pPr>
            <w:r>
              <w:rPr>
                <w:rFonts w:hint="default" w:ascii="Times New Roman" w:hAnsi="Times New Roman" w:cs="Times New Roman"/>
              </w:rPr>
              <w:t>0.58</w:t>
            </w:r>
          </w:p>
        </w:tc>
      </w:tr>
      <w:tr w14:paraId="18638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 w:hRule="atLeast"/>
          <w:jc w:val="center"/>
        </w:trPr>
        <w:tc>
          <w:tcPr>
            <w:tcW w:w="1575" w:type="dxa"/>
            <w:noWrap/>
            <w:vAlign w:val="center"/>
          </w:tcPr>
          <w:p w14:paraId="2307FFC7">
            <w:pPr>
              <w:pStyle w:val="8"/>
              <w:bidi w:val="0"/>
              <w:rPr>
                <w:rFonts w:hint="default" w:ascii="Times New Roman" w:hAnsi="Times New Roman" w:cs="Times New Roman"/>
              </w:rPr>
            </w:pPr>
            <w:r>
              <w:rPr>
                <w:rFonts w:hint="default" w:ascii="Times New Roman" w:hAnsi="Times New Roman" w:cs="Times New Roman"/>
              </w:rPr>
              <w:t>10</w:t>
            </w:r>
          </w:p>
        </w:tc>
        <w:tc>
          <w:tcPr>
            <w:tcW w:w="1575" w:type="dxa"/>
            <w:noWrap/>
            <w:vAlign w:val="center"/>
          </w:tcPr>
          <w:p w14:paraId="70E8E296">
            <w:pPr>
              <w:pStyle w:val="8"/>
              <w:bidi w:val="0"/>
              <w:rPr>
                <w:rFonts w:hint="default" w:ascii="Times New Roman" w:hAnsi="Times New Roman" w:cs="Times New Roman"/>
              </w:rPr>
            </w:pPr>
            <w:r>
              <w:rPr>
                <w:rFonts w:hint="default" w:ascii="Times New Roman" w:hAnsi="Times New Roman" w:cs="Times New Roman"/>
              </w:rPr>
              <w:t>0.0024</w:t>
            </w:r>
          </w:p>
        </w:tc>
        <w:tc>
          <w:tcPr>
            <w:tcW w:w="1575" w:type="dxa"/>
            <w:noWrap/>
            <w:vAlign w:val="center"/>
          </w:tcPr>
          <w:p w14:paraId="338B25F9">
            <w:pPr>
              <w:pStyle w:val="8"/>
              <w:bidi w:val="0"/>
              <w:rPr>
                <w:rFonts w:hint="default" w:ascii="Times New Roman" w:hAnsi="Times New Roman" w:cs="Times New Roman"/>
              </w:rPr>
            </w:pPr>
            <w:r>
              <w:rPr>
                <w:rFonts w:hint="default" w:ascii="Times New Roman" w:hAnsi="Times New Roman" w:cs="Times New Roman"/>
              </w:rPr>
              <w:t>0.012</w:t>
            </w:r>
          </w:p>
        </w:tc>
        <w:tc>
          <w:tcPr>
            <w:tcW w:w="1575" w:type="dxa"/>
            <w:noWrap/>
            <w:vAlign w:val="center"/>
          </w:tcPr>
          <w:p w14:paraId="23835026">
            <w:pPr>
              <w:pStyle w:val="8"/>
              <w:bidi w:val="0"/>
              <w:rPr>
                <w:rFonts w:hint="default" w:ascii="Times New Roman" w:hAnsi="Times New Roman" w:cs="Times New Roman"/>
              </w:rPr>
            </w:pPr>
            <w:r>
              <w:rPr>
                <w:rFonts w:hint="default" w:ascii="Times New Roman" w:hAnsi="Times New Roman" w:cs="Times New Roman"/>
              </w:rPr>
              <w:t>0.044</w:t>
            </w:r>
          </w:p>
        </w:tc>
        <w:tc>
          <w:tcPr>
            <w:tcW w:w="1575" w:type="dxa"/>
            <w:noWrap/>
            <w:vAlign w:val="center"/>
          </w:tcPr>
          <w:p w14:paraId="7EBB47D7">
            <w:pPr>
              <w:pStyle w:val="8"/>
              <w:bidi w:val="0"/>
              <w:rPr>
                <w:rFonts w:hint="default" w:ascii="Times New Roman" w:hAnsi="Times New Roman" w:cs="Times New Roman"/>
              </w:rPr>
            </w:pPr>
            <w:r>
              <w:rPr>
                <w:rFonts w:hint="default" w:ascii="Times New Roman" w:hAnsi="Times New Roman" w:cs="Times New Roman"/>
              </w:rPr>
              <w:t>0.20</w:t>
            </w:r>
          </w:p>
        </w:tc>
        <w:tc>
          <w:tcPr>
            <w:tcW w:w="1576" w:type="dxa"/>
            <w:noWrap/>
            <w:vAlign w:val="center"/>
          </w:tcPr>
          <w:p w14:paraId="3368F017">
            <w:pPr>
              <w:pStyle w:val="8"/>
              <w:bidi w:val="0"/>
              <w:rPr>
                <w:rFonts w:hint="default" w:ascii="Times New Roman" w:hAnsi="Times New Roman" w:cs="Times New Roman"/>
              </w:rPr>
            </w:pPr>
            <w:r>
              <w:rPr>
                <w:rFonts w:hint="default" w:ascii="Times New Roman" w:hAnsi="Times New Roman" w:cs="Times New Roman"/>
              </w:rPr>
              <w:t>0.59</w:t>
            </w:r>
          </w:p>
        </w:tc>
      </w:tr>
      <w:tr w14:paraId="082B4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jc w:val="center"/>
        </w:trPr>
        <w:tc>
          <w:tcPr>
            <w:tcW w:w="1575" w:type="dxa"/>
            <w:noWrap/>
            <w:vAlign w:val="center"/>
          </w:tcPr>
          <w:p w14:paraId="69D5D6E1">
            <w:pPr>
              <w:pStyle w:val="8"/>
              <w:bidi w:val="0"/>
              <w:rPr>
                <w:rFonts w:hint="default" w:ascii="Times New Roman" w:hAnsi="Times New Roman" w:cs="Times New Roman"/>
              </w:rPr>
            </w:pPr>
            <w:r>
              <w:rPr>
                <w:rFonts w:hint="default" w:ascii="Times New Roman" w:hAnsi="Times New Roman" w:cs="Times New Roman"/>
              </w:rPr>
              <w:t>11</w:t>
            </w:r>
          </w:p>
        </w:tc>
        <w:tc>
          <w:tcPr>
            <w:tcW w:w="1575" w:type="dxa"/>
            <w:noWrap/>
            <w:vAlign w:val="center"/>
          </w:tcPr>
          <w:p w14:paraId="1E504EFD">
            <w:pPr>
              <w:pStyle w:val="8"/>
              <w:bidi w:val="0"/>
              <w:rPr>
                <w:rFonts w:hint="default" w:ascii="Times New Roman" w:hAnsi="Times New Roman" w:cs="Times New Roman"/>
              </w:rPr>
            </w:pPr>
            <w:r>
              <w:rPr>
                <w:rFonts w:hint="default" w:ascii="Times New Roman" w:hAnsi="Times New Roman" w:cs="Times New Roman"/>
              </w:rPr>
              <w:t>0.0024</w:t>
            </w:r>
          </w:p>
        </w:tc>
        <w:tc>
          <w:tcPr>
            <w:tcW w:w="1575" w:type="dxa"/>
            <w:noWrap/>
            <w:vAlign w:val="center"/>
          </w:tcPr>
          <w:p w14:paraId="7E2AD58D">
            <w:pPr>
              <w:pStyle w:val="8"/>
              <w:bidi w:val="0"/>
              <w:rPr>
                <w:rFonts w:hint="default" w:ascii="Times New Roman" w:hAnsi="Times New Roman" w:cs="Times New Roman"/>
              </w:rPr>
            </w:pPr>
            <w:r>
              <w:rPr>
                <w:rFonts w:hint="default" w:ascii="Times New Roman" w:hAnsi="Times New Roman" w:cs="Times New Roman"/>
              </w:rPr>
              <w:t>0.012</w:t>
            </w:r>
          </w:p>
        </w:tc>
        <w:tc>
          <w:tcPr>
            <w:tcW w:w="1575" w:type="dxa"/>
            <w:noWrap/>
            <w:vAlign w:val="center"/>
          </w:tcPr>
          <w:p w14:paraId="4B9B838B">
            <w:pPr>
              <w:pStyle w:val="8"/>
              <w:bidi w:val="0"/>
              <w:rPr>
                <w:rFonts w:hint="default" w:ascii="Times New Roman" w:hAnsi="Times New Roman" w:cs="Times New Roman"/>
              </w:rPr>
            </w:pPr>
            <w:r>
              <w:rPr>
                <w:rFonts w:hint="default" w:ascii="Times New Roman" w:hAnsi="Times New Roman" w:cs="Times New Roman"/>
              </w:rPr>
              <w:t>0.044</w:t>
            </w:r>
          </w:p>
        </w:tc>
        <w:tc>
          <w:tcPr>
            <w:tcW w:w="1575" w:type="dxa"/>
            <w:noWrap/>
            <w:vAlign w:val="center"/>
          </w:tcPr>
          <w:p w14:paraId="5468C910">
            <w:pPr>
              <w:pStyle w:val="8"/>
              <w:bidi w:val="0"/>
              <w:rPr>
                <w:rFonts w:hint="default" w:ascii="Times New Roman" w:hAnsi="Times New Roman" w:cs="Times New Roman"/>
              </w:rPr>
            </w:pPr>
            <w:r>
              <w:rPr>
                <w:rFonts w:hint="default" w:ascii="Times New Roman" w:hAnsi="Times New Roman" w:cs="Times New Roman"/>
              </w:rPr>
              <w:t>0.21</w:t>
            </w:r>
          </w:p>
        </w:tc>
        <w:tc>
          <w:tcPr>
            <w:tcW w:w="1576" w:type="dxa"/>
            <w:noWrap/>
            <w:vAlign w:val="center"/>
          </w:tcPr>
          <w:p w14:paraId="122A785E">
            <w:pPr>
              <w:pStyle w:val="8"/>
              <w:bidi w:val="0"/>
              <w:rPr>
                <w:rFonts w:hint="default" w:ascii="Times New Roman" w:hAnsi="Times New Roman" w:cs="Times New Roman"/>
              </w:rPr>
            </w:pPr>
            <w:r>
              <w:rPr>
                <w:rFonts w:hint="default" w:ascii="Times New Roman" w:hAnsi="Times New Roman" w:cs="Times New Roman"/>
              </w:rPr>
              <w:t>0.58</w:t>
            </w:r>
          </w:p>
        </w:tc>
      </w:tr>
      <w:tr w14:paraId="7693D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 w:hRule="atLeast"/>
          <w:jc w:val="center"/>
        </w:trPr>
        <w:tc>
          <w:tcPr>
            <w:tcW w:w="1575" w:type="dxa"/>
            <w:noWrap/>
            <w:vAlign w:val="center"/>
          </w:tcPr>
          <w:p w14:paraId="1B29D45E">
            <w:pPr>
              <w:pStyle w:val="8"/>
              <w:bidi w:val="0"/>
              <w:rPr>
                <w:rFonts w:hint="default" w:ascii="Times New Roman" w:hAnsi="Times New Roman" w:cs="Times New Roman"/>
              </w:rPr>
            </w:pPr>
            <w:r>
              <w:rPr>
                <w:rFonts w:hint="default" w:ascii="Times New Roman" w:hAnsi="Times New Roman" w:cs="Times New Roman"/>
              </w:rPr>
              <w:t>平均值</w:t>
            </w:r>
          </w:p>
        </w:tc>
        <w:tc>
          <w:tcPr>
            <w:tcW w:w="1575" w:type="dxa"/>
            <w:noWrap/>
            <w:vAlign w:val="center"/>
          </w:tcPr>
          <w:p w14:paraId="7D9B14F0">
            <w:pPr>
              <w:pStyle w:val="8"/>
              <w:bidi w:val="0"/>
              <w:rPr>
                <w:rFonts w:hint="default" w:ascii="Times New Roman" w:hAnsi="Times New Roman" w:cs="Times New Roman"/>
              </w:rPr>
            </w:pPr>
            <w:r>
              <w:rPr>
                <w:rFonts w:hint="default" w:ascii="Times New Roman" w:hAnsi="Times New Roman" w:cs="Times New Roman"/>
              </w:rPr>
              <w:t>0.00246</w:t>
            </w:r>
          </w:p>
        </w:tc>
        <w:tc>
          <w:tcPr>
            <w:tcW w:w="1575" w:type="dxa"/>
            <w:noWrap/>
            <w:vAlign w:val="center"/>
          </w:tcPr>
          <w:p w14:paraId="5C76FF70">
            <w:pPr>
              <w:pStyle w:val="8"/>
              <w:bidi w:val="0"/>
              <w:rPr>
                <w:rFonts w:hint="default" w:ascii="Times New Roman" w:hAnsi="Times New Roman" w:cs="Times New Roman"/>
              </w:rPr>
            </w:pPr>
            <w:r>
              <w:rPr>
                <w:rFonts w:hint="default" w:ascii="Times New Roman" w:hAnsi="Times New Roman" w:cs="Times New Roman"/>
              </w:rPr>
              <w:t>0.0114</w:t>
            </w:r>
          </w:p>
        </w:tc>
        <w:tc>
          <w:tcPr>
            <w:tcW w:w="1575" w:type="dxa"/>
            <w:noWrap/>
            <w:vAlign w:val="center"/>
          </w:tcPr>
          <w:p w14:paraId="305C18CF">
            <w:pPr>
              <w:pStyle w:val="8"/>
              <w:bidi w:val="0"/>
              <w:rPr>
                <w:rFonts w:hint="default" w:ascii="Times New Roman" w:hAnsi="Times New Roman" w:cs="Times New Roman"/>
              </w:rPr>
            </w:pPr>
            <w:r>
              <w:rPr>
                <w:rFonts w:hint="default" w:ascii="Times New Roman" w:hAnsi="Times New Roman" w:cs="Times New Roman"/>
              </w:rPr>
              <w:t>0.0449</w:t>
            </w:r>
          </w:p>
        </w:tc>
        <w:tc>
          <w:tcPr>
            <w:tcW w:w="1575" w:type="dxa"/>
            <w:noWrap/>
            <w:vAlign w:val="center"/>
          </w:tcPr>
          <w:p w14:paraId="13B64589">
            <w:pPr>
              <w:pStyle w:val="8"/>
              <w:bidi w:val="0"/>
              <w:rPr>
                <w:rFonts w:hint="default" w:ascii="Times New Roman" w:hAnsi="Times New Roman" w:cs="Times New Roman"/>
              </w:rPr>
            </w:pPr>
            <w:r>
              <w:rPr>
                <w:rFonts w:hint="default" w:ascii="Times New Roman" w:hAnsi="Times New Roman" w:cs="Times New Roman"/>
              </w:rPr>
              <w:t>0.201</w:t>
            </w:r>
          </w:p>
        </w:tc>
        <w:tc>
          <w:tcPr>
            <w:tcW w:w="1576" w:type="dxa"/>
            <w:noWrap/>
            <w:vAlign w:val="center"/>
          </w:tcPr>
          <w:p w14:paraId="3FAFC648">
            <w:pPr>
              <w:pStyle w:val="8"/>
              <w:bidi w:val="0"/>
              <w:rPr>
                <w:rFonts w:hint="default" w:ascii="Times New Roman" w:hAnsi="Times New Roman" w:cs="Times New Roman"/>
              </w:rPr>
            </w:pPr>
            <w:r>
              <w:rPr>
                <w:rFonts w:hint="default" w:ascii="Times New Roman" w:hAnsi="Times New Roman" w:cs="Times New Roman"/>
              </w:rPr>
              <w:t>0.583</w:t>
            </w:r>
          </w:p>
        </w:tc>
      </w:tr>
      <w:tr w14:paraId="706AD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 w:hRule="atLeast"/>
          <w:jc w:val="center"/>
        </w:trPr>
        <w:tc>
          <w:tcPr>
            <w:tcW w:w="1575" w:type="dxa"/>
            <w:noWrap/>
            <w:vAlign w:val="center"/>
          </w:tcPr>
          <w:p w14:paraId="47B518E0">
            <w:pPr>
              <w:pStyle w:val="8"/>
              <w:bidi w:val="0"/>
              <w:rPr>
                <w:rFonts w:hint="default" w:ascii="Times New Roman" w:hAnsi="Times New Roman" w:cs="Times New Roman"/>
              </w:rPr>
            </w:pPr>
            <w:r>
              <w:rPr>
                <w:rFonts w:hint="default" w:ascii="Times New Roman" w:hAnsi="Times New Roman" w:cs="Times New Roman"/>
              </w:rPr>
              <w:t>S</w:t>
            </w:r>
          </w:p>
        </w:tc>
        <w:tc>
          <w:tcPr>
            <w:tcW w:w="1575" w:type="dxa"/>
            <w:noWrap/>
            <w:vAlign w:val="center"/>
          </w:tcPr>
          <w:p w14:paraId="2338F50A">
            <w:pPr>
              <w:pStyle w:val="8"/>
              <w:bidi w:val="0"/>
              <w:rPr>
                <w:rFonts w:hint="default" w:ascii="Times New Roman" w:hAnsi="Times New Roman" w:cs="Times New Roman"/>
              </w:rPr>
            </w:pPr>
            <w:r>
              <w:rPr>
                <w:rFonts w:hint="default" w:ascii="Times New Roman" w:hAnsi="Times New Roman" w:cs="Times New Roman"/>
              </w:rPr>
              <w:t>6.43*10</w:t>
            </w:r>
            <w:r>
              <w:rPr>
                <w:rFonts w:hint="default" w:ascii="Times New Roman" w:hAnsi="Times New Roman" w:cs="Times New Roman"/>
                <w:vertAlign w:val="superscript"/>
              </w:rPr>
              <w:t>-5</w:t>
            </w:r>
          </w:p>
        </w:tc>
        <w:tc>
          <w:tcPr>
            <w:tcW w:w="1575" w:type="dxa"/>
            <w:noWrap/>
            <w:vAlign w:val="center"/>
          </w:tcPr>
          <w:p w14:paraId="15B2B5EB">
            <w:pPr>
              <w:pStyle w:val="8"/>
              <w:bidi w:val="0"/>
              <w:rPr>
                <w:rFonts w:hint="default" w:ascii="Times New Roman" w:hAnsi="Times New Roman" w:cs="Times New Roman"/>
              </w:rPr>
            </w:pPr>
            <w:r>
              <w:rPr>
                <w:rFonts w:hint="default" w:ascii="Times New Roman" w:hAnsi="Times New Roman" w:cs="Times New Roman"/>
              </w:rPr>
              <w:t>4.98*10</w:t>
            </w:r>
            <w:r>
              <w:rPr>
                <w:rFonts w:hint="default" w:ascii="Times New Roman" w:hAnsi="Times New Roman" w:cs="Times New Roman"/>
                <w:vertAlign w:val="superscript"/>
              </w:rPr>
              <w:t>-4</w:t>
            </w:r>
          </w:p>
        </w:tc>
        <w:tc>
          <w:tcPr>
            <w:tcW w:w="1575" w:type="dxa"/>
            <w:noWrap/>
            <w:vAlign w:val="center"/>
          </w:tcPr>
          <w:p w14:paraId="5A97F4F9">
            <w:pPr>
              <w:pStyle w:val="8"/>
              <w:bidi w:val="0"/>
              <w:rPr>
                <w:rFonts w:hint="default" w:ascii="Times New Roman" w:hAnsi="Times New Roman" w:cs="Times New Roman"/>
              </w:rPr>
            </w:pPr>
            <w:r>
              <w:rPr>
                <w:rFonts w:hint="default" w:ascii="Times New Roman" w:hAnsi="Times New Roman" w:cs="Times New Roman"/>
              </w:rPr>
              <w:t>7.93*10</w:t>
            </w:r>
            <w:r>
              <w:rPr>
                <w:rFonts w:hint="default" w:ascii="Times New Roman" w:hAnsi="Times New Roman" w:cs="Times New Roman"/>
                <w:vertAlign w:val="superscript"/>
              </w:rPr>
              <w:t>-4</w:t>
            </w:r>
          </w:p>
        </w:tc>
        <w:tc>
          <w:tcPr>
            <w:tcW w:w="1575" w:type="dxa"/>
            <w:noWrap/>
            <w:vAlign w:val="center"/>
          </w:tcPr>
          <w:p w14:paraId="61F3AA74">
            <w:pPr>
              <w:pStyle w:val="8"/>
              <w:bidi w:val="0"/>
              <w:rPr>
                <w:rFonts w:hint="default" w:ascii="Times New Roman" w:hAnsi="Times New Roman" w:cs="Times New Roman"/>
              </w:rPr>
            </w:pPr>
            <w:r>
              <w:rPr>
                <w:rFonts w:hint="default" w:ascii="Times New Roman" w:hAnsi="Times New Roman" w:cs="Times New Roman"/>
              </w:rPr>
              <w:t>6.68*10</w:t>
            </w:r>
            <w:r>
              <w:rPr>
                <w:rFonts w:hint="default" w:ascii="Times New Roman" w:hAnsi="Times New Roman" w:cs="Times New Roman"/>
                <w:vertAlign w:val="superscript"/>
              </w:rPr>
              <w:t>-3</w:t>
            </w:r>
          </w:p>
        </w:tc>
        <w:tc>
          <w:tcPr>
            <w:tcW w:w="1576" w:type="dxa"/>
            <w:noWrap/>
            <w:vAlign w:val="center"/>
          </w:tcPr>
          <w:p w14:paraId="0CF2E693">
            <w:pPr>
              <w:pStyle w:val="8"/>
              <w:bidi w:val="0"/>
              <w:rPr>
                <w:rFonts w:hint="default" w:ascii="Times New Roman" w:hAnsi="Times New Roman" w:cs="Times New Roman"/>
              </w:rPr>
            </w:pPr>
            <w:r>
              <w:rPr>
                <w:rFonts w:hint="default" w:ascii="Times New Roman" w:hAnsi="Times New Roman" w:cs="Times New Roman"/>
              </w:rPr>
              <w:t>7.50*10</w:t>
            </w:r>
            <w:r>
              <w:rPr>
                <w:rFonts w:hint="default" w:ascii="Times New Roman" w:hAnsi="Times New Roman" w:cs="Times New Roman"/>
                <w:vertAlign w:val="superscript"/>
              </w:rPr>
              <w:t>-3</w:t>
            </w:r>
          </w:p>
        </w:tc>
      </w:tr>
      <w:tr w14:paraId="29065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575" w:type="dxa"/>
            <w:noWrap/>
            <w:vAlign w:val="center"/>
          </w:tcPr>
          <w:p w14:paraId="3FD09A5A">
            <w:pPr>
              <w:pStyle w:val="8"/>
              <w:bidi w:val="0"/>
              <w:rPr>
                <w:rFonts w:hint="default" w:ascii="Times New Roman" w:hAnsi="Times New Roman" w:cs="Times New Roman"/>
              </w:rPr>
            </w:pPr>
            <w:r>
              <w:rPr>
                <w:rFonts w:hint="default" w:ascii="Times New Roman" w:hAnsi="Times New Roman" w:cs="Times New Roman"/>
              </w:rPr>
              <w:t>RSD</w:t>
            </w:r>
          </w:p>
        </w:tc>
        <w:tc>
          <w:tcPr>
            <w:tcW w:w="1575" w:type="dxa"/>
            <w:noWrap/>
            <w:vAlign w:val="center"/>
          </w:tcPr>
          <w:p w14:paraId="3C5A242B">
            <w:pPr>
              <w:pStyle w:val="8"/>
              <w:bidi w:val="0"/>
              <w:rPr>
                <w:rFonts w:hint="default" w:ascii="Times New Roman" w:hAnsi="Times New Roman" w:cs="Times New Roman"/>
              </w:rPr>
            </w:pPr>
            <w:r>
              <w:rPr>
                <w:rFonts w:hint="default" w:ascii="Times New Roman" w:hAnsi="Times New Roman" w:cs="Times New Roman"/>
              </w:rPr>
              <w:t>2.61</w:t>
            </w:r>
          </w:p>
        </w:tc>
        <w:tc>
          <w:tcPr>
            <w:tcW w:w="1575" w:type="dxa"/>
            <w:noWrap/>
            <w:vAlign w:val="center"/>
          </w:tcPr>
          <w:p w14:paraId="47BF2C20">
            <w:pPr>
              <w:pStyle w:val="8"/>
              <w:bidi w:val="0"/>
              <w:rPr>
                <w:rFonts w:hint="default" w:ascii="Times New Roman" w:hAnsi="Times New Roman" w:cs="Times New Roman"/>
              </w:rPr>
            </w:pPr>
            <w:r>
              <w:rPr>
                <w:rFonts w:hint="default" w:ascii="Times New Roman" w:hAnsi="Times New Roman" w:cs="Times New Roman"/>
              </w:rPr>
              <w:t>4.36</w:t>
            </w:r>
          </w:p>
        </w:tc>
        <w:tc>
          <w:tcPr>
            <w:tcW w:w="1575" w:type="dxa"/>
            <w:noWrap/>
            <w:vAlign w:val="center"/>
          </w:tcPr>
          <w:p w14:paraId="4517B880">
            <w:pPr>
              <w:pStyle w:val="8"/>
              <w:bidi w:val="0"/>
              <w:rPr>
                <w:rFonts w:hint="default" w:ascii="Times New Roman" w:hAnsi="Times New Roman" w:cs="Times New Roman"/>
              </w:rPr>
            </w:pPr>
            <w:r>
              <w:rPr>
                <w:rFonts w:hint="default" w:ascii="Times New Roman" w:hAnsi="Times New Roman" w:cs="Times New Roman"/>
              </w:rPr>
              <w:t>1.77</w:t>
            </w:r>
          </w:p>
        </w:tc>
        <w:tc>
          <w:tcPr>
            <w:tcW w:w="1575" w:type="dxa"/>
            <w:noWrap/>
            <w:vAlign w:val="center"/>
          </w:tcPr>
          <w:p w14:paraId="74BE08CC">
            <w:pPr>
              <w:pStyle w:val="8"/>
              <w:bidi w:val="0"/>
              <w:rPr>
                <w:rFonts w:hint="default" w:ascii="Times New Roman" w:hAnsi="Times New Roman" w:cs="Times New Roman"/>
              </w:rPr>
            </w:pPr>
            <w:r>
              <w:rPr>
                <w:rFonts w:hint="default" w:ascii="Times New Roman" w:hAnsi="Times New Roman" w:cs="Times New Roman"/>
              </w:rPr>
              <w:t>3.32</w:t>
            </w:r>
          </w:p>
        </w:tc>
        <w:tc>
          <w:tcPr>
            <w:tcW w:w="1576" w:type="dxa"/>
            <w:noWrap/>
            <w:vAlign w:val="center"/>
          </w:tcPr>
          <w:p w14:paraId="69EB567C">
            <w:pPr>
              <w:pStyle w:val="8"/>
              <w:bidi w:val="0"/>
              <w:rPr>
                <w:rFonts w:hint="default" w:ascii="Times New Roman" w:hAnsi="Times New Roman" w:cs="Times New Roman"/>
              </w:rPr>
            </w:pPr>
            <w:r>
              <w:rPr>
                <w:rFonts w:hint="default" w:ascii="Times New Roman" w:hAnsi="Times New Roman" w:cs="Times New Roman"/>
              </w:rPr>
              <w:t>1.29</w:t>
            </w:r>
          </w:p>
        </w:tc>
      </w:tr>
    </w:tbl>
    <w:p w14:paraId="745E8A5B">
      <w:pPr>
        <w:bidi w:val="0"/>
      </w:pPr>
      <w:r>
        <w:rPr>
          <w:rFonts w:hint="eastAsia"/>
        </w:rPr>
        <w:t>用基体匹配绘制工作曲线，</w:t>
      </w:r>
      <w:r>
        <w:t>电感耦合等离子体原子发射光谱法测定锑</w:t>
      </w:r>
      <w:r>
        <w:rPr>
          <w:rFonts w:hint="eastAsia"/>
        </w:rPr>
        <w:t>及三氧化二锑中砷含量方法</w:t>
      </w:r>
      <w:r>
        <w:t>的相对标准偏差在</w:t>
      </w:r>
      <w:r>
        <w:rPr>
          <w:rFonts w:hint="eastAsia"/>
        </w:rPr>
        <w:t>1.97</w:t>
      </w:r>
      <w:r>
        <w:t>%~</w:t>
      </w:r>
      <w:r>
        <w:rPr>
          <w:rFonts w:hint="eastAsia"/>
        </w:rPr>
        <w:t>4.53</w:t>
      </w:r>
      <w:r>
        <w:t>%之间。</w:t>
      </w:r>
    </w:p>
    <w:p w14:paraId="49E17424">
      <w:pPr>
        <w:pStyle w:val="6"/>
        <w:bidi w:val="0"/>
        <w:rPr>
          <w:rFonts w:hint="default"/>
        </w:rPr>
      </w:pPr>
      <w:r>
        <w:t>2.</w:t>
      </w:r>
      <w:r>
        <w:rPr>
          <w:rFonts w:hint="eastAsia"/>
          <w:lang w:val="en-US" w:eastAsia="zh-CN"/>
        </w:rPr>
        <w:t>8</w:t>
      </w:r>
      <w:r>
        <w:t xml:space="preserve"> 样品加标回收</w:t>
      </w:r>
    </w:p>
    <w:p w14:paraId="2E15DEED">
      <w:pPr>
        <w:bidi w:val="0"/>
      </w:pPr>
      <w:r>
        <w:t>称取</w:t>
      </w:r>
      <w:r>
        <w:rPr>
          <w:rFonts w:hint="eastAsia"/>
        </w:rPr>
        <w:t>1</w:t>
      </w:r>
      <w:r>
        <w:rPr>
          <w:rFonts w:hint="eastAsia"/>
          <w:vertAlign w:val="superscript"/>
        </w:rPr>
        <w:t>#</w:t>
      </w:r>
      <w:r>
        <w:rPr>
          <w:rFonts w:hint="eastAsia"/>
        </w:rPr>
        <w:t>、2</w:t>
      </w:r>
      <w:r>
        <w:rPr>
          <w:rFonts w:hint="eastAsia"/>
          <w:vertAlign w:val="superscript"/>
        </w:rPr>
        <w:t>#</w:t>
      </w:r>
      <w:r>
        <w:rPr>
          <w:rFonts w:hint="eastAsia"/>
        </w:rPr>
        <w:t>、3</w:t>
      </w:r>
      <w:r>
        <w:rPr>
          <w:rFonts w:hint="eastAsia"/>
          <w:vertAlign w:val="superscript"/>
        </w:rPr>
        <w:t>#</w:t>
      </w:r>
      <w:r>
        <w:rPr>
          <w:rFonts w:hint="eastAsia"/>
        </w:rPr>
        <w:t>样品0.50</w:t>
      </w:r>
      <w:r>
        <w:rPr>
          <w:rFonts w:hint="eastAsia"/>
          <w:lang w:val="en-US" w:eastAsia="zh-CN"/>
        </w:rPr>
        <w:t xml:space="preserve"> </w:t>
      </w:r>
      <w:r>
        <w:t>g</w:t>
      </w:r>
      <w:r>
        <w:rPr>
          <w:rFonts w:hint="eastAsia"/>
        </w:rPr>
        <w:t xml:space="preserve">，分别加入含砷量15 </w:t>
      </w:r>
      <w:r>
        <w:t>µg</w:t>
      </w:r>
      <w:r>
        <w:rPr>
          <w:rFonts w:hint="eastAsia"/>
        </w:rPr>
        <w:t xml:space="preserve">、50 </w:t>
      </w:r>
      <w:r>
        <w:t>µg</w:t>
      </w:r>
      <w:r>
        <w:rPr>
          <w:rFonts w:hint="eastAsia"/>
        </w:rPr>
        <w:t xml:space="preserve">、250 </w:t>
      </w:r>
      <w:r>
        <w:t>µg</w:t>
      </w:r>
      <w:r>
        <w:rPr>
          <w:rFonts w:hint="eastAsia"/>
        </w:rPr>
        <w:t>的砷标准溶液，按试验</w:t>
      </w:r>
      <w:r>
        <w:t>方法</w:t>
      </w:r>
      <w:r>
        <w:rPr>
          <w:rFonts w:hint="eastAsia"/>
        </w:rPr>
        <w:t>进行测定，测定结果及回收情况如表10。</w:t>
      </w:r>
    </w:p>
    <w:p w14:paraId="0C434D25">
      <w:pPr>
        <w:pStyle w:val="8"/>
        <w:bidi w:val="0"/>
        <w:rPr>
          <w:rFonts w:hint="default" w:ascii="Times New Roman" w:hAnsi="Times New Roman" w:cs="Times New Roman"/>
        </w:rPr>
      </w:pPr>
      <w:r>
        <w:t>表</w:t>
      </w:r>
      <w:r>
        <w:rPr>
          <w:rFonts w:hint="default" w:ascii="Times New Roman" w:hAnsi="Times New Roman" w:cs="Times New Roman"/>
        </w:rPr>
        <w:t>10 加标回收试验</w:t>
      </w:r>
    </w:p>
    <w:tbl>
      <w:tblPr>
        <w:tblStyle w:val="15"/>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714"/>
        <w:gridCol w:w="1556"/>
        <w:gridCol w:w="3266"/>
        <w:gridCol w:w="2176"/>
      </w:tblGrid>
      <w:tr w14:paraId="3E3E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pct"/>
            <w:noWrap/>
            <w:vAlign w:val="center"/>
          </w:tcPr>
          <w:p w14:paraId="7A6EF9BE">
            <w:pPr>
              <w:pStyle w:val="8"/>
              <w:bidi w:val="0"/>
              <w:rPr>
                <w:rFonts w:hint="default" w:ascii="Times New Roman" w:hAnsi="Times New Roman" w:cs="Times New Roman"/>
              </w:rPr>
            </w:pPr>
            <w:r>
              <w:rPr>
                <w:rFonts w:hint="default" w:ascii="Times New Roman" w:hAnsi="Times New Roman" w:cs="Times New Roman"/>
              </w:rPr>
              <w:t>样品</w:t>
            </w:r>
          </w:p>
        </w:tc>
        <w:tc>
          <w:tcPr>
            <w:tcW w:w="907" w:type="pct"/>
            <w:noWrap/>
            <w:vAlign w:val="center"/>
          </w:tcPr>
          <w:p w14:paraId="3AEE55A8">
            <w:pPr>
              <w:pStyle w:val="8"/>
              <w:bidi w:val="0"/>
              <w:rPr>
                <w:rFonts w:hint="default" w:ascii="Times New Roman" w:hAnsi="Times New Roman" w:cs="Times New Roman"/>
              </w:rPr>
            </w:pPr>
            <w:r>
              <w:rPr>
                <w:rFonts w:hint="default" w:ascii="Times New Roman" w:hAnsi="Times New Roman" w:cs="Times New Roman"/>
              </w:rPr>
              <w:t>样品砷含量/%</w:t>
            </w:r>
          </w:p>
        </w:tc>
        <w:tc>
          <w:tcPr>
            <w:tcW w:w="823" w:type="pct"/>
            <w:noWrap/>
            <w:vAlign w:val="center"/>
          </w:tcPr>
          <w:p w14:paraId="1FA388D3">
            <w:pPr>
              <w:pStyle w:val="8"/>
              <w:bidi w:val="0"/>
              <w:rPr>
                <w:rFonts w:hint="default" w:ascii="Times New Roman" w:hAnsi="Times New Roman" w:cs="Times New Roman"/>
              </w:rPr>
            </w:pPr>
            <w:r>
              <w:rPr>
                <w:rFonts w:hint="default" w:ascii="Times New Roman" w:hAnsi="Times New Roman" w:cs="Times New Roman"/>
              </w:rPr>
              <w:t>加入砷量/µg</w:t>
            </w:r>
          </w:p>
        </w:tc>
        <w:tc>
          <w:tcPr>
            <w:tcW w:w="1728" w:type="pct"/>
            <w:noWrap/>
            <w:vAlign w:val="center"/>
          </w:tcPr>
          <w:p w14:paraId="600CF2DB">
            <w:pPr>
              <w:pStyle w:val="8"/>
              <w:bidi w:val="0"/>
              <w:rPr>
                <w:rFonts w:hint="default" w:ascii="Times New Roman" w:hAnsi="Times New Roman" w:cs="Times New Roman"/>
              </w:rPr>
            </w:pPr>
            <w:r>
              <w:rPr>
                <w:rFonts w:hint="default" w:ascii="Times New Roman" w:hAnsi="Times New Roman" w:cs="Times New Roman"/>
              </w:rPr>
              <w:t>测得砷含量/%</w:t>
            </w:r>
          </w:p>
        </w:tc>
        <w:tc>
          <w:tcPr>
            <w:tcW w:w="1151" w:type="pct"/>
            <w:noWrap/>
          </w:tcPr>
          <w:p w14:paraId="582B81EE">
            <w:pPr>
              <w:pStyle w:val="8"/>
              <w:bidi w:val="0"/>
              <w:rPr>
                <w:rFonts w:hint="default" w:ascii="Times New Roman" w:hAnsi="Times New Roman" w:cs="Times New Roman"/>
              </w:rPr>
            </w:pPr>
            <w:r>
              <w:rPr>
                <w:rFonts w:hint="default" w:ascii="Times New Roman" w:hAnsi="Times New Roman" w:cs="Times New Roman"/>
              </w:rPr>
              <w:t>加标回收率/%</w:t>
            </w:r>
          </w:p>
        </w:tc>
      </w:tr>
      <w:tr w14:paraId="6543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pct"/>
            <w:noWrap/>
            <w:vAlign w:val="center"/>
          </w:tcPr>
          <w:p w14:paraId="61FC9B73">
            <w:pPr>
              <w:pStyle w:val="8"/>
              <w:bidi w:val="0"/>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vertAlign w:val="superscript"/>
              </w:rPr>
              <w:t>#</w:t>
            </w:r>
          </w:p>
        </w:tc>
        <w:tc>
          <w:tcPr>
            <w:tcW w:w="907" w:type="pct"/>
            <w:noWrap/>
            <w:vAlign w:val="center"/>
          </w:tcPr>
          <w:p w14:paraId="2FE1A94C">
            <w:pPr>
              <w:pStyle w:val="8"/>
              <w:bidi w:val="0"/>
              <w:rPr>
                <w:rFonts w:hint="default" w:ascii="Times New Roman" w:hAnsi="Times New Roman" w:cs="Times New Roman"/>
              </w:rPr>
            </w:pPr>
            <w:r>
              <w:rPr>
                <w:rFonts w:hint="default" w:ascii="Times New Roman" w:hAnsi="Times New Roman" w:cs="Times New Roman"/>
              </w:rPr>
              <w:t>0.00246</w:t>
            </w:r>
          </w:p>
        </w:tc>
        <w:tc>
          <w:tcPr>
            <w:tcW w:w="823" w:type="pct"/>
            <w:noWrap/>
            <w:vAlign w:val="center"/>
          </w:tcPr>
          <w:p w14:paraId="020ADC04">
            <w:pPr>
              <w:pStyle w:val="8"/>
              <w:bidi w:val="0"/>
              <w:rPr>
                <w:rFonts w:hint="default" w:ascii="Times New Roman" w:hAnsi="Times New Roman" w:cs="Times New Roman"/>
              </w:rPr>
            </w:pPr>
            <w:r>
              <w:rPr>
                <w:rFonts w:hint="default" w:ascii="Times New Roman" w:hAnsi="Times New Roman" w:cs="Times New Roman"/>
              </w:rPr>
              <w:t>15</w:t>
            </w:r>
          </w:p>
        </w:tc>
        <w:tc>
          <w:tcPr>
            <w:tcW w:w="1728" w:type="pct"/>
            <w:noWrap/>
            <w:vAlign w:val="center"/>
          </w:tcPr>
          <w:p w14:paraId="55822421">
            <w:pPr>
              <w:pStyle w:val="8"/>
              <w:bidi w:val="0"/>
              <w:rPr>
                <w:rFonts w:hint="default" w:ascii="Times New Roman" w:hAnsi="Times New Roman" w:cs="Times New Roman"/>
              </w:rPr>
            </w:pPr>
            <w:r>
              <w:rPr>
                <w:rFonts w:hint="default" w:ascii="Times New Roman" w:hAnsi="Times New Roman" w:cs="Times New Roman"/>
              </w:rPr>
              <w:t>0.00554  0.00553  0.00538</w:t>
            </w:r>
          </w:p>
        </w:tc>
        <w:tc>
          <w:tcPr>
            <w:tcW w:w="1151" w:type="pct"/>
            <w:noWrap/>
          </w:tcPr>
          <w:p w14:paraId="56FB85CB">
            <w:pPr>
              <w:pStyle w:val="8"/>
              <w:bidi w:val="0"/>
              <w:rPr>
                <w:rFonts w:hint="default" w:ascii="Times New Roman" w:hAnsi="Times New Roman" w:cs="Times New Roman"/>
              </w:rPr>
            </w:pPr>
            <w:r>
              <w:rPr>
                <w:rFonts w:hint="default" w:ascii="Times New Roman" w:hAnsi="Times New Roman" w:cs="Times New Roman"/>
              </w:rPr>
              <w:t>97.3~103</w:t>
            </w:r>
          </w:p>
        </w:tc>
      </w:tr>
      <w:tr w14:paraId="1104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pct"/>
            <w:noWrap/>
            <w:vAlign w:val="center"/>
          </w:tcPr>
          <w:p w14:paraId="5604EDB1">
            <w:pPr>
              <w:pStyle w:val="8"/>
              <w:bidi w:val="0"/>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vertAlign w:val="superscript"/>
              </w:rPr>
              <w:t>#</w:t>
            </w:r>
          </w:p>
        </w:tc>
        <w:tc>
          <w:tcPr>
            <w:tcW w:w="907" w:type="pct"/>
            <w:noWrap/>
            <w:vAlign w:val="center"/>
          </w:tcPr>
          <w:p w14:paraId="6AB98270">
            <w:pPr>
              <w:pStyle w:val="8"/>
              <w:bidi w:val="0"/>
              <w:rPr>
                <w:rFonts w:hint="default" w:ascii="Times New Roman" w:hAnsi="Times New Roman" w:cs="Times New Roman"/>
              </w:rPr>
            </w:pPr>
            <w:r>
              <w:rPr>
                <w:rFonts w:hint="default" w:ascii="Times New Roman" w:hAnsi="Times New Roman" w:cs="Times New Roman"/>
              </w:rPr>
              <w:t>0.0115</w:t>
            </w:r>
          </w:p>
        </w:tc>
        <w:tc>
          <w:tcPr>
            <w:tcW w:w="823" w:type="pct"/>
            <w:noWrap/>
            <w:vAlign w:val="center"/>
          </w:tcPr>
          <w:p w14:paraId="41389166">
            <w:pPr>
              <w:pStyle w:val="8"/>
              <w:bidi w:val="0"/>
              <w:rPr>
                <w:rFonts w:hint="default" w:ascii="Times New Roman" w:hAnsi="Times New Roman" w:cs="Times New Roman"/>
              </w:rPr>
            </w:pPr>
            <w:r>
              <w:rPr>
                <w:rFonts w:hint="default" w:ascii="Times New Roman" w:hAnsi="Times New Roman" w:cs="Times New Roman"/>
              </w:rPr>
              <w:t>50</w:t>
            </w:r>
          </w:p>
        </w:tc>
        <w:tc>
          <w:tcPr>
            <w:tcW w:w="1728" w:type="pct"/>
            <w:noWrap/>
            <w:vAlign w:val="center"/>
          </w:tcPr>
          <w:p w14:paraId="2656A3BA">
            <w:pPr>
              <w:pStyle w:val="8"/>
              <w:bidi w:val="0"/>
              <w:rPr>
                <w:rFonts w:hint="default" w:ascii="Times New Roman" w:hAnsi="Times New Roman" w:cs="Times New Roman"/>
              </w:rPr>
            </w:pPr>
            <w:r>
              <w:rPr>
                <w:rFonts w:hint="default" w:ascii="Times New Roman" w:hAnsi="Times New Roman" w:cs="Times New Roman"/>
              </w:rPr>
              <w:t>0.0212  0.0212  0.0211</w:t>
            </w:r>
          </w:p>
        </w:tc>
        <w:tc>
          <w:tcPr>
            <w:tcW w:w="1151" w:type="pct"/>
            <w:noWrap/>
          </w:tcPr>
          <w:p w14:paraId="0F8AA3B6">
            <w:pPr>
              <w:pStyle w:val="8"/>
              <w:bidi w:val="0"/>
              <w:rPr>
                <w:rFonts w:hint="default" w:ascii="Times New Roman" w:hAnsi="Times New Roman" w:cs="Times New Roman"/>
              </w:rPr>
            </w:pPr>
            <w:r>
              <w:rPr>
                <w:rFonts w:hint="default" w:ascii="Times New Roman" w:hAnsi="Times New Roman" w:cs="Times New Roman"/>
              </w:rPr>
              <w:t>96.0~97.0</w:t>
            </w:r>
          </w:p>
        </w:tc>
      </w:tr>
      <w:tr w14:paraId="2BB4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pct"/>
            <w:noWrap/>
            <w:vAlign w:val="center"/>
          </w:tcPr>
          <w:p w14:paraId="1405B08B">
            <w:pPr>
              <w:pStyle w:val="8"/>
              <w:bidi w:val="0"/>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vertAlign w:val="superscript"/>
              </w:rPr>
              <w:t>#</w:t>
            </w:r>
          </w:p>
        </w:tc>
        <w:tc>
          <w:tcPr>
            <w:tcW w:w="907" w:type="pct"/>
            <w:noWrap/>
            <w:vAlign w:val="center"/>
          </w:tcPr>
          <w:p w14:paraId="35FCBC0F">
            <w:pPr>
              <w:pStyle w:val="8"/>
              <w:bidi w:val="0"/>
              <w:rPr>
                <w:rFonts w:hint="default" w:ascii="Times New Roman" w:hAnsi="Times New Roman" w:cs="Times New Roman"/>
              </w:rPr>
            </w:pPr>
            <w:r>
              <w:rPr>
                <w:rFonts w:hint="default" w:ascii="Times New Roman" w:hAnsi="Times New Roman" w:cs="Times New Roman"/>
              </w:rPr>
              <w:t>0.0449</w:t>
            </w:r>
          </w:p>
        </w:tc>
        <w:tc>
          <w:tcPr>
            <w:tcW w:w="823" w:type="pct"/>
            <w:noWrap/>
            <w:vAlign w:val="center"/>
          </w:tcPr>
          <w:p w14:paraId="33678999">
            <w:pPr>
              <w:pStyle w:val="8"/>
              <w:bidi w:val="0"/>
              <w:rPr>
                <w:rFonts w:hint="default" w:ascii="Times New Roman" w:hAnsi="Times New Roman" w:cs="Times New Roman"/>
              </w:rPr>
            </w:pPr>
            <w:r>
              <w:rPr>
                <w:rFonts w:hint="default" w:ascii="Times New Roman" w:hAnsi="Times New Roman" w:cs="Times New Roman"/>
              </w:rPr>
              <w:t>250</w:t>
            </w:r>
          </w:p>
        </w:tc>
        <w:tc>
          <w:tcPr>
            <w:tcW w:w="1728" w:type="pct"/>
            <w:noWrap/>
            <w:vAlign w:val="center"/>
          </w:tcPr>
          <w:p w14:paraId="770E8B63">
            <w:pPr>
              <w:pStyle w:val="8"/>
              <w:bidi w:val="0"/>
              <w:rPr>
                <w:rFonts w:hint="default" w:ascii="Times New Roman" w:hAnsi="Times New Roman" w:cs="Times New Roman"/>
              </w:rPr>
            </w:pPr>
            <w:r>
              <w:rPr>
                <w:rFonts w:hint="default" w:ascii="Times New Roman" w:hAnsi="Times New Roman" w:cs="Times New Roman"/>
              </w:rPr>
              <w:t>0.0950  0.0928  0.0942</w:t>
            </w:r>
          </w:p>
        </w:tc>
        <w:tc>
          <w:tcPr>
            <w:tcW w:w="1151" w:type="pct"/>
            <w:noWrap/>
          </w:tcPr>
          <w:p w14:paraId="6A5491C3">
            <w:pPr>
              <w:pStyle w:val="8"/>
              <w:bidi w:val="0"/>
              <w:rPr>
                <w:rFonts w:hint="default" w:ascii="Times New Roman" w:hAnsi="Times New Roman" w:cs="Times New Roman"/>
              </w:rPr>
            </w:pPr>
            <w:r>
              <w:rPr>
                <w:rFonts w:hint="default" w:ascii="Times New Roman" w:hAnsi="Times New Roman" w:cs="Times New Roman"/>
              </w:rPr>
              <w:t>95.8~100.2</w:t>
            </w:r>
          </w:p>
        </w:tc>
      </w:tr>
    </w:tbl>
    <w:p w14:paraId="00992A7B">
      <w:pPr>
        <w:bidi w:val="0"/>
      </w:pPr>
      <w:r>
        <w:rPr>
          <w:rFonts w:hint="default" w:ascii="Times New Roman" w:hAnsi="Times New Roman" w:cs="Times New Roman"/>
        </w:rPr>
        <w:t>表10显示，试验所拟定方法的样品加标回收率在95.8%</w:t>
      </w:r>
      <w:r>
        <w:t>~10</w:t>
      </w:r>
      <w:r>
        <w:rPr>
          <w:rFonts w:hint="eastAsia"/>
        </w:rPr>
        <w:t>3</w:t>
      </w:r>
      <w:r>
        <w:t>%之间，方法准确度较高。</w:t>
      </w:r>
    </w:p>
    <w:p w14:paraId="6A15185E">
      <w:pPr>
        <w:pStyle w:val="4"/>
        <w:bidi w:val="0"/>
        <w:rPr>
          <w:rFonts w:hint="default"/>
        </w:rPr>
      </w:pPr>
      <w:r>
        <w:t>3 结论</w:t>
      </w:r>
    </w:p>
    <w:p w14:paraId="75A1F0D2">
      <w:pPr>
        <w:bidi w:val="0"/>
      </w:pPr>
      <w:r>
        <w:rPr>
          <w:rFonts w:hint="eastAsia"/>
        </w:rPr>
        <w:t>锑及三氧化二锑</w:t>
      </w:r>
      <w:r>
        <w:t>试</w:t>
      </w:r>
      <w:r>
        <w:rPr>
          <w:rFonts w:hint="eastAsia"/>
        </w:rPr>
        <w:t>料</w:t>
      </w:r>
      <w:r>
        <w:t>用</w:t>
      </w:r>
      <w:r>
        <w:rPr>
          <w:rFonts w:hint="eastAsia"/>
        </w:rPr>
        <w:t>王水溶解</w:t>
      </w:r>
      <w:r>
        <w:t>，</w:t>
      </w:r>
      <w:r>
        <w:rPr>
          <w:rFonts w:hint="eastAsia"/>
        </w:rPr>
        <w:t>匹配锑基体</w:t>
      </w:r>
      <w:r>
        <w:t>绘制工作曲线，在</w:t>
      </w:r>
      <w:r>
        <w:rPr>
          <w:rFonts w:hint="eastAsia"/>
        </w:rPr>
        <w:t>王水</w:t>
      </w:r>
      <w:r>
        <w:t>介质中及选定的仪器条件下，用电感耦合等离子体原子发射光谱仪测定</w:t>
      </w:r>
      <w:r>
        <w:rPr>
          <w:rFonts w:hint="eastAsia"/>
        </w:rPr>
        <w:t>砷</w:t>
      </w:r>
      <w:r>
        <w:t>含量，操作简便，方法检出限达</w:t>
      </w:r>
      <w:r>
        <w:rPr>
          <w:rFonts w:hint="eastAsia"/>
        </w:rPr>
        <w:t xml:space="preserve">0.0081 </w:t>
      </w:r>
      <w:r>
        <w:t>μg/mL，样品测定的相对标准偏差小于4.5%，样品加标回收率95.8%~103%，灵敏度、精密度和准确度均满足需要。</w:t>
      </w:r>
      <w:r>
        <w:rPr>
          <w:rFonts w:hint="eastAsia"/>
        </w:rPr>
        <w:t>该</w:t>
      </w:r>
      <w:r>
        <w:t>方法可以作为</w:t>
      </w:r>
      <w:r>
        <w:rPr>
          <w:rFonts w:hint="eastAsia"/>
        </w:rPr>
        <w:t>国家</w:t>
      </w:r>
      <w:r>
        <w:t>标准推广。</w:t>
      </w:r>
    </w:p>
    <w:p w14:paraId="0AB645E2">
      <w:pPr>
        <w:bidi w:val="0"/>
        <w:jc w:val="right"/>
        <w:rPr>
          <w:rFonts w:hint="eastAsia"/>
          <w:lang w:val="en-US" w:eastAsia="zh-CN"/>
        </w:rPr>
      </w:pPr>
      <w:r>
        <w:rPr>
          <w:rFonts w:hint="eastAsia"/>
        </w:rPr>
        <w:t>联系人：</w:t>
      </w:r>
      <w:r>
        <w:rPr>
          <w:rFonts w:hint="eastAsia"/>
          <w:lang w:val="en-US" w:eastAsia="zh-CN"/>
        </w:rPr>
        <w:t>谭文军 13807387530</w:t>
      </w:r>
    </w:p>
    <w:p w14:paraId="17639379">
      <w:pPr>
        <w:rPr>
          <w:rFonts w:hint="eastAsia"/>
          <w:kern w:val="0"/>
          <w:sz w:val="24"/>
          <w:lang w:val="en-US" w:eastAsia="zh-CN"/>
        </w:rPr>
      </w:pPr>
      <w:r>
        <w:rPr>
          <w:rFonts w:hint="eastAsia"/>
          <w:kern w:val="0"/>
          <w:sz w:val="24"/>
          <w:lang w:val="en-US" w:eastAsia="zh-CN"/>
        </w:rPr>
        <w:t xml:space="preserve">                                         </w:t>
      </w:r>
      <w:r>
        <w:rPr>
          <w:rFonts w:hint="eastAsia"/>
          <w:kern w:val="0"/>
          <w:sz w:val="24"/>
          <w:lang w:val="en-US" w:eastAsia="zh-CN"/>
        </w:rPr>
        <w:br w:type="page"/>
      </w:r>
    </w:p>
    <w:p w14:paraId="532D1965">
      <w:pPr>
        <w:pStyle w:val="5"/>
        <w:ind w:firstLine="0" w:firstLineChars="0"/>
        <w:rPr>
          <w:rFonts w:hint="eastAsia" w:ascii="黑体" w:hAnsi="黑体" w:eastAsia="黑体"/>
          <w:b/>
          <w:bCs w:val="0"/>
          <w:color w:val="auto"/>
          <w:sz w:val="24"/>
          <w:szCs w:val="24"/>
          <w:highlight w:val="none"/>
          <w:lang w:eastAsia="zh-CN"/>
        </w:rPr>
      </w:pPr>
      <w:r>
        <w:rPr>
          <w:rFonts w:hint="eastAsia" w:ascii="黑体" w:hAnsi="黑体" w:eastAsia="黑体"/>
          <w:b/>
          <w:bCs w:val="0"/>
          <w:color w:val="auto"/>
          <w:sz w:val="24"/>
          <w:szCs w:val="24"/>
          <w:highlight w:val="none"/>
        </w:rPr>
        <w:t>附</w:t>
      </w:r>
      <w:r>
        <w:rPr>
          <w:rFonts w:hint="eastAsia" w:ascii="黑体" w:hAnsi="黑体" w:eastAsia="黑体"/>
          <w:b/>
          <w:bCs w:val="0"/>
          <w:color w:val="auto"/>
          <w:sz w:val="24"/>
          <w:szCs w:val="24"/>
          <w:highlight w:val="none"/>
          <w:lang w:val="en-US" w:eastAsia="zh-CN"/>
        </w:rPr>
        <w:t>录2</w:t>
      </w:r>
    </w:p>
    <w:p w14:paraId="0DAE11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olor w:val="auto"/>
          <w:sz w:val="30"/>
          <w:szCs w:val="30"/>
          <w:highlight w:val="none"/>
        </w:rPr>
      </w:pPr>
      <w:r>
        <w:rPr>
          <w:rFonts w:hint="eastAsia" w:ascii="黑体" w:hAnsi="黑体" w:eastAsia="黑体"/>
          <w:color w:val="auto"/>
          <w:sz w:val="30"/>
          <w:szCs w:val="30"/>
          <w:highlight w:val="none"/>
        </w:rPr>
        <w:t>锑及三氧化二锑化学分析方法</w:t>
      </w:r>
    </w:p>
    <w:p w14:paraId="59542EF7">
      <w:pPr>
        <w:keepNext w:val="0"/>
        <w:keepLines w:val="0"/>
        <w:pageBreakBefore w:val="0"/>
        <w:widowControl w:val="0"/>
        <w:kinsoku/>
        <w:wordWrap/>
        <w:overflowPunct/>
        <w:topLinePunct w:val="0"/>
        <w:autoSpaceDE/>
        <w:autoSpaceDN/>
        <w:bidi w:val="0"/>
        <w:adjustRightInd/>
        <w:snapToGrid/>
        <w:spacing w:after="157" w:afterLines="50" w:line="240" w:lineRule="auto"/>
        <w:ind w:firstLine="0" w:firstLineChars="0"/>
        <w:jc w:val="center"/>
        <w:textAlignment w:val="auto"/>
        <w:rPr>
          <w:rFonts w:ascii="宋体" w:hAnsi="宋体" w:cs="宋体"/>
          <w:b/>
          <w:bCs/>
          <w:color w:val="auto"/>
          <w:sz w:val="24"/>
          <w:szCs w:val="24"/>
          <w:highlight w:val="none"/>
        </w:rPr>
      </w:pPr>
      <w:r>
        <w:rPr>
          <w:rFonts w:hint="eastAsia" w:ascii="黑体" w:hAnsi="黑体" w:eastAsia="黑体"/>
          <w:color w:val="auto"/>
          <w:sz w:val="30"/>
          <w:szCs w:val="30"/>
          <w:highlight w:val="none"/>
        </w:rPr>
        <w:t>第1部分：砷含量的测定砷钼蓝分光光度法</w:t>
      </w:r>
    </w:p>
    <w:p w14:paraId="21399E7E">
      <w:pPr>
        <w:pStyle w:val="2"/>
        <w:bidi w:val="0"/>
        <w:rPr>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精密度试验</w:t>
      </w:r>
    </w:p>
    <w:p w14:paraId="2E5555E6">
      <w:pPr>
        <w:bidi w:val="0"/>
        <w:rPr>
          <w:rFonts w:hint="eastAsia" w:eastAsia="宋体"/>
          <w:color w:val="auto"/>
          <w:highlight w:val="none"/>
          <w:lang w:val="en-US" w:eastAsia="zh-CN"/>
        </w:rPr>
      </w:pPr>
      <w:r>
        <w:rPr>
          <w:rFonts w:hint="eastAsia"/>
          <w:color w:val="auto"/>
          <w:highlight w:val="none"/>
        </w:rPr>
        <w:t>根据任务分工，8家实验室对5个锑及三氧化二锑验证样品按拟定的试验方法操作，每个样品平行测定11次，进行精密度试验见表1</w:t>
      </w:r>
      <w:r>
        <w:rPr>
          <w:rFonts w:hint="eastAsia"/>
          <w:color w:val="auto"/>
          <w:highlight w:val="none"/>
          <w:lang w:eastAsia="zh-CN"/>
        </w:rPr>
        <w:t>。</w:t>
      </w:r>
    </w:p>
    <w:p w14:paraId="6B8196D8">
      <w:pPr>
        <w:pStyle w:val="8"/>
        <w:bidi w:val="0"/>
        <w:rPr>
          <w:color w:val="auto"/>
          <w:highlight w:val="none"/>
        </w:rPr>
      </w:pPr>
      <w:r>
        <w:rPr>
          <w:rFonts w:hint="eastAsia"/>
          <w:color w:val="auto"/>
          <w:highlight w:val="none"/>
        </w:rPr>
        <w:t>表</w:t>
      </w:r>
      <w:r>
        <w:rPr>
          <w:rFonts w:hint="default" w:ascii="Times New Roman" w:hAnsi="Times New Roman" w:cs="Times New Roman"/>
          <w:color w:val="auto"/>
          <w:highlight w:val="none"/>
        </w:rPr>
        <w:t>1</w:t>
      </w:r>
      <w:r>
        <w:rPr>
          <w:rFonts w:hint="eastAsia"/>
          <w:color w:val="auto"/>
          <w:highlight w:val="none"/>
          <w:lang w:val="en-US" w:eastAsia="zh-CN"/>
        </w:rPr>
        <w:t xml:space="preserve"> </w:t>
      </w:r>
      <w:r>
        <w:rPr>
          <w:rFonts w:hint="eastAsia"/>
          <w:color w:val="auto"/>
          <w:highlight w:val="none"/>
        </w:rPr>
        <w:t>精密度实验</w:t>
      </w:r>
    </w:p>
    <w:tbl>
      <w:tblPr>
        <w:tblStyle w:val="15"/>
        <w:tblW w:w="9451" w:type="dxa"/>
        <w:jc w:val="center"/>
        <w:tblLayout w:type="autofit"/>
        <w:tblCellMar>
          <w:top w:w="0" w:type="dxa"/>
          <w:left w:w="108" w:type="dxa"/>
          <w:bottom w:w="0" w:type="dxa"/>
          <w:right w:w="108" w:type="dxa"/>
        </w:tblCellMar>
      </w:tblPr>
      <w:tblGrid>
        <w:gridCol w:w="984"/>
        <w:gridCol w:w="1084"/>
        <w:gridCol w:w="1476"/>
        <w:gridCol w:w="1476"/>
        <w:gridCol w:w="1477"/>
        <w:gridCol w:w="1477"/>
        <w:gridCol w:w="1477"/>
      </w:tblGrid>
      <w:tr w14:paraId="2D9A4BFC">
        <w:tblPrEx>
          <w:tblCellMar>
            <w:top w:w="0" w:type="dxa"/>
            <w:left w:w="108" w:type="dxa"/>
            <w:bottom w:w="0" w:type="dxa"/>
            <w:right w:w="108" w:type="dxa"/>
          </w:tblCellMar>
        </w:tblPrEx>
        <w:trPr>
          <w:trHeight w:val="306" w:hRule="atLeast"/>
          <w:jc w:val="center"/>
        </w:trPr>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EDB5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实验室</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9E43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次数</w:t>
            </w:r>
          </w:p>
        </w:tc>
        <w:tc>
          <w:tcPr>
            <w:tcW w:w="7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1D31F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样品</w:t>
            </w:r>
          </w:p>
        </w:tc>
      </w:tr>
      <w:tr w14:paraId="742316A5">
        <w:tblPrEx>
          <w:tblCellMar>
            <w:top w:w="0" w:type="dxa"/>
            <w:left w:w="108" w:type="dxa"/>
            <w:bottom w:w="0" w:type="dxa"/>
            <w:right w:w="108" w:type="dxa"/>
          </w:tblCellMar>
        </w:tblPrEx>
        <w:trPr>
          <w:trHeight w:val="288"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7E30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29BB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6F0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vertAlign w:val="superscript"/>
              </w:rPr>
              <w:t>#</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E77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vertAlign w:val="superscript"/>
              </w:rPr>
              <w:t>#</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DFF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vertAlign w:val="superscript"/>
              </w:rPr>
              <w:t>#</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E80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4</w:t>
            </w:r>
            <w:r>
              <w:rPr>
                <w:rFonts w:hint="default" w:ascii="Times New Roman" w:hAnsi="Times New Roman" w:cs="Times New Roman"/>
                <w:color w:val="auto"/>
                <w:highlight w:val="none"/>
                <w:vertAlign w:val="superscript"/>
              </w:rPr>
              <w:t>#</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1B7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5</w:t>
            </w:r>
            <w:r>
              <w:rPr>
                <w:rFonts w:hint="default" w:ascii="Times New Roman" w:hAnsi="Times New Roman" w:cs="Times New Roman"/>
                <w:color w:val="auto"/>
                <w:highlight w:val="none"/>
                <w:vertAlign w:val="superscript"/>
              </w:rPr>
              <w:t>#</w:t>
            </w:r>
          </w:p>
        </w:tc>
      </w:tr>
      <w:tr w14:paraId="06A9D633">
        <w:tblPrEx>
          <w:tblCellMar>
            <w:top w:w="0" w:type="dxa"/>
            <w:left w:w="108" w:type="dxa"/>
            <w:bottom w:w="0" w:type="dxa"/>
            <w:right w:w="108" w:type="dxa"/>
          </w:tblCellMar>
        </w:tblPrEx>
        <w:trPr>
          <w:trHeight w:val="306" w:hRule="atLeast"/>
          <w:jc w:val="center"/>
        </w:trPr>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2D02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1、锡矿山闪星锑业有限责任公司</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B27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186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218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9F8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B22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177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0.55</w:t>
            </w:r>
          </w:p>
        </w:tc>
      </w:tr>
      <w:tr w14:paraId="30319A79">
        <w:tblPrEx>
          <w:tblCellMar>
            <w:top w:w="0" w:type="dxa"/>
            <w:left w:w="108" w:type="dxa"/>
            <w:bottom w:w="0" w:type="dxa"/>
            <w:right w:w="108" w:type="dxa"/>
          </w:tblCellMar>
        </w:tblPrEx>
        <w:trPr>
          <w:trHeight w:val="27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58F4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BA8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4AE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92C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F25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5DD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0C3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0.57</w:t>
            </w:r>
          </w:p>
        </w:tc>
      </w:tr>
      <w:tr w14:paraId="0C31793E">
        <w:tblPrEx>
          <w:tblCellMar>
            <w:top w:w="0" w:type="dxa"/>
            <w:left w:w="108" w:type="dxa"/>
            <w:bottom w:w="0" w:type="dxa"/>
            <w:right w:w="108" w:type="dxa"/>
          </w:tblCellMar>
        </w:tblPrEx>
        <w:trPr>
          <w:trHeight w:val="27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EA13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FCF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92F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6A0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253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2A2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C07B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0.56</w:t>
            </w:r>
          </w:p>
        </w:tc>
      </w:tr>
      <w:tr w14:paraId="392D33EE">
        <w:tblPrEx>
          <w:tblCellMar>
            <w:top w:w="0" w:type="dxa"/>
            <w:left w:w="108" w:type="dxa"/>
            <w:bottom w:w="0" w:type="dxa"/>
            <w:right w:w="108" w:type="dxa"/>
          </w:tblCellMar>
        </w:tblPrEx>
        <w:trPr>
          <w:trHeight w:val="27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AA61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736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D16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B18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AD7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B98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86C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0.56</w:t>
            </w:r>
          </w:p>
        </w:tc>
      </w:tr>
      <w:tr w14:paraId="2998B46D">
        <w:tblPrEx>
          <w:tblCellMar>
            <w:top w:w="0" w:type="dxa"/>
            <w:left w:w="108" w:type="dxa"/>
            <w:bottom w:w="0" w:type="dxa"/>
            <w:right w:w="108" w:type="dxa"/>
          </w:tblCellMar>
        </w:tblPrEx>
        <w:trPr>
          <w:trHeight w:val="27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74D7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CD4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822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884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BC1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E14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B78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0.57</w:t>
            </w:r>
          </w:p>
        </w:tc>
      </w:tr>
      <w:tr w14:paraId="76A91EBB">
        <w:tblPrEx>
          <w:tblCellMar>
            <w:top w:w="0" w:type="dxa"/>
            <w:left w:w="108" w:type="dxa"/>
            <w:bottom w:w="0" w:type="dxa"/>
            <w:right w:w="108" w:type="dxa"/>
          </w:tblCellMar>
        </w:tblPrEx>
        <w:trPr>
          <w:trHeight w:val="27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E0A1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6E6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6B3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AFE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0EC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956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174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0.57</w:t>
            </w:r>
          </w:p>
        </w:tc>
      </w:tr>
      <w:tr w14:paraId="1ADCD7DD">
        <w:tblPrEx>
          <w:tblCellMar>
            <w:top w:w="0" w:type="dxa"/>
            <w:left w:w="108" w:type="dxa"/>
            <w:bottom w:w="0" w:type="dxa"/>
            <w:right w:w="108" w:type="dxa"/>
          </w:tblCellMar>
        </w:tblPrEx>
        <w:trPr>
          <w:trHeight w:val="27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5889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F64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6AD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C4B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E5F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B5A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DB2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0.56</w:t>
            </w:r>
          </w:p>
        </w:tc>
      </w:tr>
      <w:tr w14:paraId="773B9B93">
        <w:tblPrEx>
          <w:tblCellMar>
            <w:top w:w="0" w:type="dxa"/>
            <w:left w:w="108" w:type="dxa"/>
            <w:bottom w:w="0" w:type="dxa"/>
            <w:right w:w="108" w:type="dxa"/>
          </w:tblCellMar>
        </w:tblPrEx>
        <w:trPr>
          <w:trHeight w:val="27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6AC4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9B2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CB1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8C0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72D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0DA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59C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0.56</w:t>
            </w:r>
          </w:p>
        </w:tc>
      </w:tr>
      <w:tr w14:paraId="742FE580">
        <w:tblPrEx>
          <w:tblCellMar>
            <w:top w:w="0" w:type="dxa"/>
            <w:left w:w="108" w:type="dxa"/>
            <w:bottom w:w="0" w:type="dxa"/>
            <w:right w:w="108" w:type="dxa"/>
          </w:tblCellMar>
        </w:tblPrEx>
        <w:trPr>
          <w:trHeight w:val="27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9DB9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115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7B0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D8D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15E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CCB9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EE4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0.57</w:t>
            </w:r>
          </w:p>
        </w:tc>
      </w:tr>
      <w:tr w14:paraId="4868F134">
        <w:tblPrEx>
          <w:tblCellMar>
            <w:top w:w="0" w:type="dxa"/>
            <w:left w:w="108" w:type="dxa"/>
            <w:bottom w:w="0" w:type="dxa"/>
            <w:right w:w="108" w:type="dxa"/>
          </w:tblCellMar>
        </w:tblPrEx>
        <w:trPr>
          <w:trHeight w:val="27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BAFD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1EC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C54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651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4FD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CA8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678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0.56</w:t>
            </w:r>
          </w:p>
        </w:tc>
      </w:tr>
      <w:tr w14:paraId="59ADB376">
        <w:tblPrEx>
          <w:tblCellMar>
            <w:top w:w="0" w:type="dxa"/>
            <w:left w:w="108" w:type="dxa"/>
            <w:bottom w:w="0" w:type="dxa"/>
            <w:right w:w="108" w:type="dxa"/>
          </w:tblCellMar>
        </w:tblPrEx>
        <w:trPr>
          <w:trHeight w:val="27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81B8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E1F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06C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7E4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F407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277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51A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0.56</w:t>
            </w:r>
          </w:p>
        </w:tc>
      </w:tr>
      <w:tr w14:paraId="0A0FAF7F">
        <w:tblPrEx>
          <w:tblCellMar>
            <w:top w:w="0" w:type="dxa"/>
            <w:left w:w="108" w:type="dxa"/>
            <w:bottom w:w="0" w:type="dxa"/>
            <w:right w:w="108" w:type="dxa"/>
          </w:tblCellMar>
        </w:tblPrEx>
        <w:trPr>
          <w:trHeight w:val="90"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4161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A89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平均值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197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0.00239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674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0.0105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96C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011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846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0.563</w:t>
            </w:r>
          </w:p>
        </w:tc>
      </w:tr>
      <w:tr w14:paraId="277C3457">
        <w:tblPrEx>
          <w:tblCellMar>
            <w:top w:w="0" w:type="dxa"/>
            <w:left w:w="108" w:type="dxa"/>
            <w:bottom w:w="0" w:type="dxa"/>
            <w:right w:w="108" w:type="dxa"/>
          </w:tblCellMar>
        </w:tblPrEx>
        <w:trPr>
          <w:trHeight w:val="27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D910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793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val="en-US" w:eastAsia="zh-CN"/>
              </w:rPr>
              <w:t>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B43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7.01E-05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87E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5.22E-04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6F4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6.88E-04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12E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5.05E-03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915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6.47E-03</w:t>
            </w:r>
          </w:p>
        </w:tc>
      </w:tr>
      <w:tr w14:paraId="343C207A">
        <w:tblPrEx>
          <w:tblCellMar>
            <w:top w:w="0" w:type="dxa"/>
            <w:left w:w="108" w:type="dxa"/>
            <w:bottom w:w="0" w:type="dxa"/>
            <w:right w:w="108" w:type="dxa"/>
          </w:tblCellMar>
        </w:tblPrEx>
        <w:trPr>
          <w:trHeight w:val="27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F2B2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A7E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RSD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6FC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2.93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865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4.95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FB1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CFC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2E3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1.15</w:t>
            </w:r>
          </w:p>
        </w:tc>
      </w:tr>
      <w:tr w14:paraId="2E190765">
        <w:tblPrEx>
          <w:tblCellMar>
            <w:top w:w="0" w:type="dxa"/>
            <w:left w:w="108" w:type="dxa"/>
            <w:bottom w:w="0" w:type="dxa"/>
            <w:right w:w="108" w:type="dxa"/>
          </w:tblCellMar>
        </w:tblPrEx>
        <w:trPr>
          <w:trHeight w:val="306" w:hRule="atLeast"/>
          <w:jc w:val="center"/>
        </w:trPr>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2EA4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、湖南省安化渣滓溪矿业有限公司</w:t>
            </w:r>
          </w:p>
          <w:p w14:paraId="37D648D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40C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6FC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845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564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7DA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C57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0.58</w:t>
            </w:r>
          </w:p>
        </w:tc>
      </w:tr>
      <w:tr w14:paraId="460AF386">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92E0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D15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D89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B4D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A53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BA9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7DE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0.57</w:t>
            </w:r>
          </w:p>
        </w:tc>
      </w:tr>
      <w:tr w14:paraId="00D1D51C">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6C22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1E7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3AB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101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A90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EBE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454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0.59</w:t>
            </w:r>
          </w:p>
        </w:tc>
      </w:tr>
      <w:tr w14:paraId="3A44C42B">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60C6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591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D93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59B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74B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6C2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BE4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0.57</w:t>
            </w:r>
          </w:p>
        </w:tc>
      </w:tr>
      <w:tr w14:paraId="73818CF6">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9078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AF5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964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FBB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4FE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194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678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0.59</w:t>
            </w:r>
          </w:p>
        </w:tc>
      </w:tr>
      <w:tr w14:paraId="1909198B">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D003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15F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70A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B01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96D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817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C2B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0.59</w:t>
            </w:r>
          </w:p>
        </w:tc>
      </w:tr>
      <w:tr w14:paraId="448C39DD">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4820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2B2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190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D97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1FD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D68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4F1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0.59</w:t>
            </w:r>
          </w:p>
        </w:tc>
      </w:tr>
      <w:tr w14:paraId="40933CDE">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35DB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895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DCA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327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2BD7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AD8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641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0.58</w:t>
            </w:r>
          </w:p>
        </w:tc>
      </w:tr>
      <w:tr w14:paraId="19A03448">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BE18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ABD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7E6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95D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C8D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5A0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A69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0.56</w:t>
            </w:r>
          </w:p>
        </w:tc>
      </w:tr>
      <w:tr w14:paraId="5DD7D8C5">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A0C8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9DC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F8BE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F31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CF2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2BC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DD2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0.58</w:t>
            </w:r>
          </w:p>
        </w:tc>
      </w:tr>
      <w:tr w14:paraId="3791DE8F">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6D54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221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BE1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1C7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81C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96B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40D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0.60</w:t>
            </w:r>
          </w:p>
        </w:tc>
      </w:tr>
      <w:tr w14:paraId="27A4BD9A">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EBD0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E2C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平均值</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061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0.00240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FA2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F63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0.0457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7A2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1AA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0.582</w:t>
            </w:r>
          </w:p>
        </w:tc>
      </w:tr>
      <w:tr w14:paraId="3CEF2857">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A61A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950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S</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051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1.00E-04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65A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6.03E-04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F02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9.05E-04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1D9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7.51E-03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B4B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1.17E-02</w:t>
            </w:r>
          </w:p>
        </w:tc>
      </w:tr>
      <w:tr w14:paraId="55EC5199">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C1B1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871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RSD</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B5C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4.17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9DB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5.39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5AF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1.98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CE5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3.91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37C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2.01</w:t>
            </w:r>
          </w:p>
        </w:tc>
      </w:tr>
      <w:tr w14:paraId="48224B2A">
        <w:tblPrEx>
          <w:tblCellMar>
            <w:top w:w="0" w:type="dxa"/>
            <w:left w:w="108" w:type="dxa"/>
            <w:bottom w:w="0" w:type="dxa"/>
            <w:right w:w="108" w:type="dxa"/>
          </w:tblCellMar>
        </w:tblPrEx>
        <w:trPr>
          <w:trHeight w:val="306" w:hRule="atLeast"/>
          <w:jc w:val="center"/>
        </w:trPr>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3593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、深圳市中金岭南有色金属股份有限公司</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AE8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CA3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627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0.0117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7D0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247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830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0.58</w:t>
            </w:r>
          </w:p>
        </w:tc>
      </w:tr>
      <w:tr w14:paraId="7EB97367">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42CF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16A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C13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D25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0.0118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9FF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910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79C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0.59</w:t>
            </w:r>
          </w:p>
        </w:tc>
      </w:tr>
      <w:tr w14:paraId="49AD56CF">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ED23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41F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3AB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9F3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0.0117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BE3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035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731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0.59</w:t>
            </w:r>
          </w:p>
        </w:tc>
      </w:tr>
      <w:tr w14:paraId="111E0F10">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B636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23F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AB2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349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0.0119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7DE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882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6B8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0.58</w:t>
            </w:r>
          </w:p>
        </w:tc>
      </w:tr>
      <w:tr w14:paraId="0FB79589">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4CBF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F58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2B8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85A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0.0121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A3B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72D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0A8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0.57</w:t>
            </w:r>
          </w:p>
        </w:tc>
      </w:tr>
      <w:tr w14:paraId="79B5FAD0">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7D5F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08F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89D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740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0.0119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8497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7A4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676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0.58</w:t>
            </w:r>
          </w:p>
        </w:tc>
      </w:tr>
      <w:tr w14:paraId="74436DD4">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6876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84B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B39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34C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0.0119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538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478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0.200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B62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0.58</w:t>
            </w:r>
          </w:p>
        </w:tc>
      </w:tr>
      <w:tr w14:paraId="0D09E7F2">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922E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C28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98D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EBA1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0.0119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52C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9B5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336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0.58</w:t>
            </w:r>
          </w:p>
        </w:tc>
      </w:tr>
      <w:tr w14:paraId="27051CD8">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7919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43E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3C1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11C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B0E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753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DFB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0.58</w:t>
            </w:r>
          </w:p>
        </w:tc>
      </w:tr>
      <w:tr w14:paraId="015F9C48">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9D54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5F3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31A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5EF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0.0121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015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388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4D2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0.60</w:t>
            </w:r>
          </w:p>
        </w:tc>
      </w:tr>
      <w:tr w14:paraId="13B7C22B">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AD2D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0F4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17B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2E4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0.0116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BFB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800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BCDC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0.58</w:t>
            </w:r>
          </w:p>
        </w:tc>
      </w:tr>
      <w:tr w14:paraId="54844BC9">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0F4F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C7B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平均值</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AFF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0.00249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6A3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0.01187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FD5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0.0476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DF7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0.1977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444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0.584</w:t>
            </w:r>
          </w:p>
        </w:tc>
      </w:tr>
      <w:tr w14:paraId="3673E15E">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E265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792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S</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C3A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4.65E-05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BA7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1.62E-04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BC7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8.98E-04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4D2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1.19E-03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9F5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8.21E-03</w:t>
            </w:r>
          </w:p>
        </w:tc>
      </w:tr>
      <w:tr w14:paraId="093D7507">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F705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C8A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RSD</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0DF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1.87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18E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1.36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C34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1.89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A55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0.60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D2E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1.41</w:t>
            </w:r>
          </w:p>
        </w:tc>
      </w:tr>
      <w:tr w14:paraId="33F1F941">
        <w:tblPrEx>
          <w:tblCellMar>
            <w:top w:w="0" w:type="dxa"/>
            <w:left w:w="108" w:type="dxa"/>
            <w:bottom w:w="0" w:type="dxa"/>
            <w:right w:w="108" w:type="dxa"/>
          </w:tblCellMar>
        </w:tblPrEx>
        <w:trPr>
          <w:trHeight w:val="306" w:hRule="atLeast"/>
          <w:jc w:val="center"/>
        </w:trPr>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68A2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、湖南辰州矿业有限责任公司</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235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9E9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730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C6A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ACB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D6A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0.58</w:t>
            </w:r>
          </w:p>
        </w:tc>
      </w:tr>
      <w:tr w14:paraId="0716144C">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97EB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218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CA2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C41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A2C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542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690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0.58</w:t>
            </w:r>
          </w:p>
        </w:tc>
      </w:tr>
      <w:tr w14:paraId="1EC884A1">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2533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80B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0B5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53E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6A0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496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957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0.56</w:t>
            </w:r>
          </w:p>
        </w:tc>
      </w:tr>
      <w:tr w14:paraId="158CC246">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E8F2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5C1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627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D80A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F09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4E6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552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0.57</w:t>
            </w:r>
          </w:p>
        </w:tc>
      </w:tr>
      <w:tr w14:paraId="6BCE4D1B">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A992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BBB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7CF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5B4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8DB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AD6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8A8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0.57</w:t>
            </w:r>
          </w:p>
        </w:tc>
      </w:tr>
      <w:tr w14:paraId="6482DB27">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D93C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14F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CF9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910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21E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8F9B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3DA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0.57</w:t>
            </w:r>
          </w:p>
        </w:tc>
      </w:tr>
      <w:tr w14:paraId="648228A2">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86F6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AEC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F07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963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68B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AAD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98B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0.56</w:t>
            </w:r>
          </w:p>
        </w:tc>
      </w:tr>
      <w:tr w14:paraId="5C3C0647">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AE0A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1D3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F36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DEA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56B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219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3B6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0.58</w:t>
            </w:r>
          </w:p>
        </w:tc>
      </w:tr>
      <w:tr w14:paraId="22018CD3">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29ED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869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47C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146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D1F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C69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982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0.57</w:t>
            </w:r>
          </w:p>
        </w:tc>
      </w:tr>
      <w:tr w14:paraId="195E8247">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9AE6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879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71D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C27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97A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DA4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DA9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0.58</w:t>
            </w:r>
          </w:p>
        </w:tc>
      </w:tr>
      <w:tr w14:paraId="78F5E6CE">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447D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ABA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635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CA8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6AA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E12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BF7E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0.56</w:t>
            </w:r>
          </w:p>
        </w:tc>
      </w:tr>
      <w:tr w14:paraId="7D01AC56">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734F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C5C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平均值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C4B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0.00232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E2C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0.0115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17F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98F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9BC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0.571</w:t>
            </w:r>
          </w:p>
        </w:tc>
      </w:tr>
      <w:tr w14:paraId="599DEB45">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BAF7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66F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val="en-US" w:eastAsia="zh-CN"/>
              </w:rPr>
              <w:t>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48D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7.51E-05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1C2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5.22E-04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B79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9.24E-04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671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5.22E-03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CDB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8.31E-03</w:t>
            </w:r>
          </w:p>
        </w:tc>
      </w:tr>
      <w:tr w14:paraId="0BED314B">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003F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DA5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RSD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9C2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3.24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CFB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4.52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5E94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5C4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6A5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1.46</w:t>
            </w:r>
          </w:p>
        </w:tc>
      </w:tr>
      <w:tr w14:paraId="6AE4BADE">
        <w:tblPrEx>
          <w:tblCellMar>
            <w:top w:w="0" w:type="dxa"/>
            <w:left w:w="108" w:type="dxa"/>
            <w:bottom w:w="0" w:type="dxa"/>
            <w:right w:w="108" w:type="dxa"/>
          </w:tblCellMar>
        </w:tblPrEx>
        <w:trPr>
          <w:trHeight w:val="360" w:hRule="atLeast"/>
          <w:jc w:val="center"/>
        </w:trPr>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FAFE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、长沙矿冶院检测技术有限责任公司</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F63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A0E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C4E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0.010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67E4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144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0.18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721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0.54</w:t>
            </w:r>
          </w:p>
        </w:tc>
      </w:tr>
      <w:tr w14:paraId="27ACC912">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B84D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10E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C63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4C9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0.0098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388D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6E8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0.18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8D7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0.56</w:t>
            </w:r>
          </w:p>
        </w:tc>
      </w:tr>
      <w:tr w14:paraId="3735E009">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E036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3FE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CB15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57D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0.010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5DC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7CE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0.17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9BD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0.54</w:t>
            </w:r>
          </w:p>
        </w:tc>
      </w:tr>
      <w:tr w14:paraId="48575C61">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C776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8CF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B25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F57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0.0096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710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DCB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0.18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181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0.56</w:t>
            </w:r>
          </w:p>
        </w:tc>
      </w:tr>
      <w:tr w14:paraId="6C6CDBD9">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CF1F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120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F6B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BCC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0.010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D00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5BB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0.18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B13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0.54</w:t>
            </w:r>
          </w:p>
        </w:tc>
      </w:tr>
      <w:tr w14:paraId="15F6028A">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A56F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2E1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2AC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5D0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0.0095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62B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9C3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0.18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A65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0.55</w:t>
            </w:r>
          </w:p>
        </w:tc>
      </w:tr>
      <w:tr w14:paraId="1195FDC7">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C25F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907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389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DE4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0.010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66D4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B71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0.17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175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0.56</w:t>
            </w:r>
          </w:p>
        </w:tc>
      </w:tr>
      <w:tr w14:paraId="6B8C01A5">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69EB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355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B19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9A4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0.010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548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0885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0.18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DA6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0.56</w:t>
            </w:r>
          </w:p>
        </w:tc>
      </w:tr>
      <w:tr w14:paraId="5EDB47D1">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2A11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63A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02E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59A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0.0096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7B9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065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0.18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D69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0.55</w:t>
            </w:r>
          </w:p>
        </w:tc>
      </w:tr>
      <w:tr w14:paraId="2C87F994">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6F16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F66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10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136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D8E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0.0095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7B9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1221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0.17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757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0.55</w:t>
            </w:r>
          </w:p>
        </w:tc>
      </w:tr>
      <w:tr w14:paraId="03175BD5">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8000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418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255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A89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0.0093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06A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897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0.18</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DDA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0.54</w:t>
            </w:r>
          </w:p>
        </w:tc>
      </w:tr>
      <w:tr w14:paraId="44B1C0C7">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ACB9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808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平均值</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52A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0.00232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E0C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0.00975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E89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0.0440</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6EF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0.177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60E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0.550</w:t>
            </w:r>
          </w:p>
        </w:tc>
      </w:tr>
      <w:tr w14:paraId="03CED6DF">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096E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768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val="en-US" w:eastAsia="zh-CN"/>
              </w:rPr>
              <w:t>S</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933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8.74E-05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DF7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2.62E-04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F68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8.94E-04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313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4.67E-03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BE8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8.94E-03</w:t>
            </w:r>
          </w:p>
        </w:tc>
      </w:tr>
      <w:tr w14:paraId="29CA16BA">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CC20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0F0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RSD</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616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3.77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E45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2.69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3FD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2.03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BAF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2.63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E78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1.63</w:t>
            </w:r>
          </w:p>
        </w:tc>
      </w:tr>
      <w:tr w14:paraId="42F8D18A">
        <w:tblPrEx>
          <w:tblCellMar>
            <w:top w:w="0" w:type="dxa"/>
            <w:left w:w="108" w:type="dxa"/>
            <w:bottom w:w="0" w:type="dxa"/>
            <w:right w:w="108" w:type="dxa"/>
          </w:tblCellMar>
        </w:tblPrEx>
        <w:trPr>
          <w:trHeight w:val="320" w:hRule="atLeast"/>
          <w:jc w:val="center"/>
        </w:trPr>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0128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、昆明冶金研究院有限公司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EBB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B0C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591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439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5F3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5FE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0.57</w:t>
            </w:r>
          </w:p>
        </w:tc>
      </w:tr>
      <w:tr w14:paraId="75FBEED2">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B5A8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F2A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2BD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28A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6BB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2E4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976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0.59</w:t>
            </w:r>
          </w:p>
        </w:tc>
      </w:tr>
      <w:tr w14:paraId="7AB466C0">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C5FF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0EE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EF0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BDB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AA2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F0B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B4E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0.58</w:t>
            </w:r>
          </w:p>
        </w:tc>
      </w:tr>
      <w:tr w14:paraId="6D3D7708">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B8BA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147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BA6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E15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D43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159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F77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0.58</w:t>
            </w:r>
          </w:p>
        </w:tc>
      </w:tr>
      <w:tr w14:paraId="0594F3B4">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96FA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EBD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018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4CB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9C2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60E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424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0.57</w:t>
            </w:r>
          </w:p>
        </w:tc>
      </w:tr>
      <w:tr w14:paraId="089C6622">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4FD0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430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261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EB0D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4C7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4C2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DD7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0.59</w:t>
            </w:r>
          </w:p>
        </w:tc>
      </w:tr>
      <w:tr w14:paraId="1EDE2EC7">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C182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FBB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978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8E1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B2D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CCA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7A9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0.58</w:t>
            </w:r>
          </w:p>
        </w:tc>
      </w:tr>
      <w:tr w14:paraId="6D778358">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CC80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961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C5A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3DD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CAC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46C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2FA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0.59</w:t>
            </w:r>
          </w:p>
        </w:tc>
      </w:tr>
      <w:tr w14:paraId="3EF352B7">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4328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AA9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0028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3C8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6A9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461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C67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0.58</w:t>
            </w:r>
          </w:p>
        </w:tc>
      </w:tr>
      <w:tr w14:paraId="4DF24BD5">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85A4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8E3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C96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597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556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D65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795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0.57</w:t>
            </w:r>
          </w:p>
        </w:tc>
      </w:tr>
      <w:tr w14:paraId="665774BF">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432C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94B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598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967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228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DDF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B9E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0.57</w:t>
            </w:r>
          </w:p>
        </w:tc>
      </w:tr>
      <w:tr w14:paraId="2EF5F830">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5DD0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880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平均值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8F2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0.00243</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9D6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0.0115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7CD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0.0446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6F8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7A9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0.579</w:t>
            </w:r>
          </w:p>
        </w:tc>
      </w:tr>
      <w:tr w14:paraId="69613C5F">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56D3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7D6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val="en-US" w:eastAsia="zh-CN"/>
              </w:rPr>
              <w:t>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2EE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4.67E-05</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2F0B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5.22E-04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DAF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4.91E-04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4BD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6.32E-03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99B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8.31E-03</w:t>
            </w:r>
          </w:p>
        </w:tc>
      </w:tr>
      <w:tr w14:paraId="2149D834">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98C8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A4C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RSD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1383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1.92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075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4.56</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AF1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030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B29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1.44</w:t>
            </w:r>
          </w:p>
        </w:tc>
      </w:tr>
      <w:tr w14:paraId="614797B4">
        <w:tblPrEx>
          <w:tblCellMar>
            <w:top w:w="0" w:type="dxa"/>
            <w:left w:w="108" w:type="dxa"/>
            <w:bottom w:w="0" w:type="dxa"/>
            <w:right w:w="108" w:type="dxa"/>
          </w:tblCellMar>
        </w:tblPrEx>
        <w:trPr>
          <w:trHeight w:val="306" w:hRule="atLeast"/>
          <w:jc w:val="center"/>
        </w:trPr>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741A7">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、湖南有色金属研究院有限责任公司</w:t>
            </w:r>
          </w:p>
          <w:p w14:paraId="7D938FBD">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329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060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16C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CEB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0CE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0.18</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85F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0.55</w:t>
            </w:r>
          </w:p>
        </w:tc>
      </w:tr>
      <w:tr w14:paraId="523D7ACE">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F5C1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E42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CEA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5D6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89E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F33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570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0.58</w:t>
            </w:r>
          </w:p>
        </w:tc>
      </w:tr>
      <w:tr w14:paraId="449DE630">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4D8D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239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A21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091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4F8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645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868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0.57</w:t>
            </w:r>
          </w:p>
        </w:tc>
      </w:tr>
      <w:tr w14:paraId="6BDB0915">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86E9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2C4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B4C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ABB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899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930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0.18</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C4B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0.56</w:t>
            </w:r>
          </w:p>
        </w:tc>
      </w:tr>
      <w:tr w14:paraId="4BCA90A0">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EC88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DC3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018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35E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734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061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235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0.58</w:t>
            </w:r>
          </w:p>
        </w:tc>
      </w:tr>
      <w:tr w14:paraId="0EDCA42D">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1C14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F9C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6</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05D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EB4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4B0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1B7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B9B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0.58</w:t>
            </w:r>
          </w:p>
        </w:tc>
      </w:tr>
      <w:tr w14:paraId="3669A165">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019C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0AE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7</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5BC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5CA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3EC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5E8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0.18</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48C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0.57</w:t>
            </w:r>
          </w:p>
        </w:tc>
      </w:tr>
      <w:tr w14:paraId="07FF57E8">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C57A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D62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8</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3BE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F7F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4CB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2C5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D86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0.56</w:t>
            </w:r>
          </w:p>
        </w:tc>
      </w:tr>
      <w:tr w14:paraId="5889E0CD">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03E4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E51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E97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C55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37D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2CF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882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0.56</w:t>
            </w:r>
          </w:p>
        </w:tc>
      </w:tr>
      <w:tr w14:paraId="03BB58D2">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D640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BD7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F0B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513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CCF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1E7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0.18</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E7B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0.57</w:t>
            </w:r>
          </w:p>
        </w:tc>
      </w:tr>
      <w:tr w14:paraId="07035716">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4EF2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7CD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92F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443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1E1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46F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367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0.58</w:t>
            </w:r>
          </w:p>
        </w:tc>
      </w:tr>
      <w:tr w14:paraId="2068A1DE">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B0CC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FA3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平均值</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875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0.00242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ABD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0.0109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B12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0.0446</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D35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0.188</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B11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0.569</w:t>
            </w:r>
          </w:p>
        </w:tc>
      </w:tr>
      <w:tr w14:paraId="4665EECA">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574E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7F4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lang w:val="en-US" w:eastAsia="zh-CN"/>
              </w:rPr>
              <w:t>S</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90D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7.51E-05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C70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7.01E-04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85E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9.24E-04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AA7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7.51E-03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9A6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1.04E-02</w:t>
            </w:r>
          </w:p>
        </w:tc>
      </w:tr>
      <w:tr w14:paraId="4E003BA5">
        <w:tblPrEx>
          <w:tblCellMar>
            <w:top w:w="0" w:type="dxa"/>
            <w:left w:w="108" w:type="dxa"/>
            <w:bottom w:w="0" w:type="dxa"/>
            <w:right w:w="108" w:type="dxa"/>
          </w:tblCellMar>
        </w:tblPrEx>
        <w:trPr>
          <w:trHeight w:val="30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6934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EAF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RSD</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933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3.10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1C3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6.43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02F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2.07</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3A6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3.99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BAA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1.84</w:t>
            </w:r>
          </w:p>
        </w:tc>
      </w:tr>
      <w:tr w14:paraId="7896307A">
        <w:tblPrEx>
          <w:tblCellMar>
            <w:top w:w="0" w:type="dxa"/>
            <w:left w:w="108" w:type="dxa"/>
            <w:bottom w:w="0" w:type="dxa"/>
            <w:right w:w="108" w:type="dxa"/>
          </w:tblCellMar>
        </w:tblPrEx>
        <w:trPr>
          <w:trHeight w:val="300" w:hRule="atLeast"/>
          <w:jc w:val="center"/>
        </w:trPr>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08C4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8、金隆铜业有限公司</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F34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241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0.0026</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CFF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69A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55B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BCE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0.58</w:t>
            </w:r>
          </w:p>
        </w:tc>
      </w:tr>
      <w:tr w14:paraId="649D79CC">
        <w:tblPrEx>
          <w:tblCellMar>
            <w:top w:w="0" w:type="dxa"/>
            <w:left w:w="108" w:type="dxa"/>
            <w:bottom w:w="0" w:type="dxa"/>
            <w:right w:w="108" w:type="dxa"/>
          </w:tblCellMar>
        </w:tblPrEx>
        <w:trPr>
          <w:trHeight w:val="27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7130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EF2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DB7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0.0028</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48A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6C6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0.046</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01A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573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0.58</w:t>
            </w:r>
          </w:p>
        </w:tc>
      </w:tr>
      <w:tr w14:paraId="7EB571D0">
        <w:tblPrEx>
          <w:tblCellMar>
            <w:top w:w="0" w:type="dxa"/>
            <w:left w:w="108" w:type="dxa"/>
            <w:bottom w:w="0" w:type="dxa"/>
            <w:right w:w="108" w:type="dxa"/>
          </w:tblCellMar>
        </w:tblPrEx>
        <w:trPr>
          <w:trHeight w:val="27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0805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DF5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760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0.0028</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174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537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B0C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B1A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0.58</w:t>
            </w:r>
          </w:p>
        </w:tc>
      </w:tr>
      <w:tr w14:paraId="3F35D32B">
        <w:tblPrEx>
          <w:tblCellMar>
            <w:top w:w="0" w:type="dxa"/>
            <w:left w:w="108" w:type="dxa"/>
            <w:bottom w:w="0" w:type="dxa"/>
            <w:right w:w="108" w:type="dxa"/>
          </w:tblCellMar>
        </w:tblPrEx>
        <w:trPr>
          <w:trHeight w:val="27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FD55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7F9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7C8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0.0027</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C97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985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86C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7F7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0.57</w:t>
            </w:r>
          </w:p>
        </w:tc>
      </w:tr>
      <w:tr w14:paraId="6B12A89E">
        <w:tblPrEx>
          <w:tblCellMar>
            <w:top w:w="0" w:type="dxa"/>
            <w:left w:w="108" w:type="dxa"/>
            <w:bottom w:w="0" w:type="dxa"/>
            <w:right w:w="108" w:type="dxa"/>
          </w:tblCellMar>
        </w:tblPrEx>
        <w:trPr>
          <w:trHeight w:val="27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04E4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64E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D25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0.0026</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159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CD0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2FF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4F7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0.57</w:t>
            </w:r>
          </w:p>
        </w:tc>
      </w:tr>
      <w:tr w14:paraId="4290FE14">
        <w:tblPrEx>
          <w:tblCellMar>
            <w:top w:w="0" w:type="dxa"/>
            <w:left w:w="108" w:type="dxa"/>
            <w:bottom w:w="0" w:type="dxa"/>
            <w:right w:w="108" w:type="dxa"/>
          </w:tblCellMar>
        </w:tblPrEx>
        <w:trPr>
          <w:trHeight w:val="27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959D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4E2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6</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B6D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D54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4D6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7E3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0.20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6F0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0.57</w:t>
            </w:r>
          </w:p>
        </w:tc>
      </w:tr>
      <w:tr w14:paraId="2E5B8EA8">
        <w:tblPrEx>
          <w:tblCellMar>
            <w:top w:w="0" w:type="dxa"/>
            <w:left w:w="108" w:type="dxa"/>
            <w:bottom w:w="0" w:type="dxa"/>
            <w:right w:w="108" w:type="dxa"/>
          </w:tblCellMar>
        </w:tblPrEx>
        <w:trPr>
          <w:trHeight w:val="27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BE11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94B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7</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4BB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8E3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5BA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85F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E5A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0.58</w:t>
            </w:r>
          </w:p>
        </w:tc>
      </w:tr>
      <w:tr w14:paraId="507833A6">
        <w:tblPrEx>
          <w:tblCellMar>
            <w:top w:w="0" w:type="dxa"/>
            <w:left w:w="108" w:type="dxa"/>
            <w:bottom w:w="0" w:type="dxa"/>
            <w:right w:w="108" w:type="dxa"/>
          </w:tblCellMar>
        </w:tblPrEx>
        <w:trPr>
          <w:trHeight w:val="27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C8F5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57A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8</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F4B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2E8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B490">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E59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D39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0.58</w:t>
            </w:r>
          </w:p>
        </w:tc>
      </w:tr>
      <w:tr w14:paraId="440D4C33">
        <w:tblPrEx>
          <w:tblCellMar>
            <w:top w:w="0" w:type="dxa"/>
            <w:left w:w="108" w:type="dxa"/>
            <w:bottom w:w="0" w:type="dxa"/>
            <w:right w:w="108" w:type="dxa"/>
          </w:tblCellMar>
        </w:tblPrEx>
        <w:trPr>
          <w:trHeight w:val="27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84C2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00D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0A21">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0.0026</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AF0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76A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29E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3C0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0.57</w:t>
            </w:r>
          </w:p>
        </w:tc>
      </w:tr>
      <w:tr w14:paraId="3BFE2C40">
        <w:tblPrEx>
          <w:tblCellMar>
            <w:top w:w="0" w:type="dxa"/>
            <w:left w:w="108" w:type="dxa"/>
            <w:bottom w:w="0" w:type="dxa"/>
            <w:right w:w="108" w:type="dxa"/>
          </w:tblCellMar>
        </w:tblPrEx>
        <w:trPr>
          <w:trHeight w:val="27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CE7F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4F84">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10</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E1A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0.0026</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7D73">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AFF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BD1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EE5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0.56</w:t>
            </w:r>
          </w:p>
        </w:tc>
      </w:tr>
      <w:tr w14:paraId="25B7ADB1">
        <w:tblPrEx>
          <w:tblCellMar>
            <w:top w:w="0" w:type="dxa"/>
            <w:left w:w="108" w:type="dxa"/>
            <w:bottom w:w="0" w:type="dxa"/>
            <w:right w:w="108" w:type="dxa"/>
          </w:tblCellMar>
        </w:tblPrEx>
        <w:trPr>
          <w:trHeight w:val="27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5D56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0A0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68F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26E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D53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4DA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83E2">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0.56</w:t>
            </w:r>
          </w:p>
        </w:tc>
      </w:tr>
      <w:tr w14:paraId="79A77676">
        <w:tblPrEx>
          <w:tblCellMar>
            <w:top w:w="0" w:type="dxa"/>
            <w:left w:w="108" w:type="dxa"/>
            <w:bottom w:w="0" w:type="dxa"/>
            <w:right w:w="108" w:type="dxa"/>
          </w:tblCellMar>
        </w:tblPrEx>
        <w:trPr>
          <w:trHeight w:val="27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CD13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2FE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平均值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FEEA">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0.00259</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EC8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0.0117</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0D6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0.0449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DBB6">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016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0.573</w:t>
            </w:r>
          </w:p>
        </w:tc>
      </w:tr>
      <w:tr w14:paraId="1D40CB41">
        <w:tblPrEx>
          <w:tblCellMar>
            <w:top w:w="0" w:type="dxa"/>
            <w:left w:w="108" w:type="dxa"/>
            <w:bottom w:w="0" w:type="dxa"/>
            <w:right w:w="108" w:type="dxa"/>
          </w:tblCellMar>
        </w:tblPrEx>
        <w:trPr>
          <w:trHeight w:val="276" w:hRule="atLeast"/>
          <w:jc w:val="center"/>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0413E">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D2A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lang w:val="en-US" w:eastAsia="zh-CN"/>
              </w:rPr>
              <w:t>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CEA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1.45E-04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E34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4.67E-04</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F55F">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8.31E-04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FDD8">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5.05E-03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E6E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7.86E-03</w:t>
            </w:r>
          </w:p>
        </w:tc>
      </w:tr>
      <w:tr w14:paraId="578EADAC">
        <w:tblPrEx>
          <w:tblCellMar>
            <w:top w:w="0" w:type="dxa"/>
            <w:left w:w="108" w:type="dxa"/>
            <w:bottom w:w="0" w:type="dxa"/>
            <w:right w:w="108" w:type="dxa"/>
          </w:tblCellMar>
        </w:tblPrEx>
        <w:trPr>
          <w:trHeight w:val="276" w:hRule="atLeast"/>
          <w:jc w:val="center"/>
        </w:trPr>
        <w:tc>
          <w:tcPr>
            <w:tcW w:w="9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FF8C23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7B0B85A9">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RSD</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7769F1A7">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5.58</w:t>
            </w:r>
          </w:p>
        </w:tc>
        <w:tc>
          <w:tcPr>
            <w:tcW w:w="144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5B30A65">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3.98</w:t>
            </w:r>
          </w:p>
        </w:tc>
        <w:tc>
          <w:tcPr>
            <w:tcW w:w="144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D71BD1C">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1.85</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393A345D">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2.61</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5282F68B">
            <w:pPr>
              <w:pStyle w:val="8"/>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1.37</w:t>
            </w:r>
          </w:p>
        </w:tc>
      </w:tr>
    </w:tbl>
    <w:p w14:paraId="79D4C3E2">
      <w:pPr>
        <w:pStyle w:val="2"/>
        <w:keepNext w:val="0"/>
        <w:keepLines w:val="0"/>
        <w:pageBreakBefore w:val="0"/>
        <w:widowControl w:val="0"/>
        <w:kinsoku/>
        <w:wordWrap/>
        <w:overflowPunct/>
        <w:topLinePunct w:val="0"/>
        <w:autoSpaceDE/>
        <w:autoSpaceDN/>
        <w:bidi w:val="0"/>
        <w:adjustRightInd/>
        <w:snapToGrid/>
        <w:spacing w:before="157" w:beforeLines="50"/>
        <w:textAlignment w:val="auto"/>
        <w:rPr>
          <w:color w:val="auto"/>
          <w:highlight w:val="none"/>
        </w:rPr>
      </w:pPr>
      <w:r>
        <w:rPr>
          <w:rFonts w:hint="eastAsia"/>
          <w:color w:val="auto"/>
          <w:highlight w:val="none"/>
        </w:rPr>
        <w:t>2</w:t>
      </w:r>
      <w:r>
        <w:rPr>
          <w:rFonts w:hint="eastAsia"/>
          <w:color w:val="auto"/>
          <w:highlight w:val="none"/>
          <w:lang w:eastAsia="zh-CN"/>
        </w:rPr>
        <w:t>、</w:t>
      </w:r>
      <w:r>
        <w:rPr>
          <w:color w:val="auto"/>
          <w:highlight w:val="none"/>
        </w:rPr>
        <w:t>重复性及再现性</w:t>
      </w:r>
    </w:p>
    <w:p w14:paraId="5A4DBA2B">
      <w:pPr>
        <w:bidi w:val="0"/>
        <w:rPr>
          <w:rFonts w:hint="default"/>
          <w:color w:val="auto"/>
          <w:highlight w:val="none"/>
        </w:rPr>
      </w:pPr>
      <w:r>
        <w:rPr>
          <w:rFonts w:hint="default"/>
          <w:color w:val="auto"/>
          <w:highlight w:val="none"/>
        </w:rPr>
        <w:t>为了确定《第1部分：砷含量的测定 砷钼蓝分光光度法》的重复性和再现性，8家实验室对砷含量呈梯度变化的5个锑样品进行了协同试验。根据国家标准GB/T</w:t>
      </w:r>
      <w:r>
        <w:rPr>
          <w:rFonts w:hint="eastAsia"/>
          <w:color w:val="auto"/>
          <w:highlight w:val="none"/>
          <w:lang w:val="en-US" w:eastAsia="zh-CN"/>
        </w:rPr>
        <w:t xml:space="preserve"> </w:t>
      </w:r>
      <w:r>
        <w:rPr>
          <w:rFonts w:hint="default"/>
          <w:color w:val="auto"/>
          <w:highlight w:val="none"/>
        </w:rPr>
        <w:t>6379.2-2004确定标准测量方法的重复性和再现性的基本方法，对实验室内部各元素数据进行了格拉布斯检验，对数据的平均值、标准偏差进行了格拉布斯和科克伦检验，对各种检验后的数据，在剔除异常值保留歧离值后进行汇总，计算被测元素的重复性限和再现性限，结果见表2。</w:t>
      </w:r>
    </w:p>
    <w:p w14:paraId="496CC581">
      <w:pPr>
        <w:pStyle w:val="8"/>
        <w:bidi w:val="0"/>
        <w:rPr>
          <w:color w:val="auto"/>
          <w:highlight w:val="none"/>
        </w:rPr>
      </w:pPr>
      <w:r>
        <w:rPr>
          <w:rFonts w:hint="default" w:ascii="Times New Roman" w:hAnsi="Times New Roman" w:cs="Times New Roman"/>
          <w:color w:val="auto"/>
          <w:highlight w:val="none"/>
        </w:rPr>
        <w:t xml:space="preserve">表2 </w:t>
      </w:r>
      <w:r>
        <w:rPr>
          <w:color w:val="auto"/>
          <w:highlight w:val="none"/>
        </w:rPr>
        <w:t>精密度计算结果</w:t>
      </w:r>
    </w:p>
    <w:tbl>
      <w:tblPr>
        <w:tblStyle w:val="15"/>
        <w:tblW w:w="945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963"/>
        <w:gridCol w:w="1757"/>
        <w:gridCol w:w="1778"/>
        <w:gridCol w:w="1778"/>
        <w:gridCol w:w="1778"/>
        <w:gridCol w:w="1397"/>
      </w:tblGrid>
      <w:tr w14:paraId="2B4EF9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510" w:type="pct"/>
            <w:vAlign w:val="center"/>
          </w:tcPr>
          <w:p w14:paraId="130E2E17">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水平i</w:t>
            </w:r>
          </w:p>
        </w:tc>
        <w:tc>
          <w:tcPr>
            <w:tcW w:w="929" w:type="pct"/>
            <w:vAlign w:val="center"/>
          </w:tcPr>
          <w:p w14:paraId="27663A44">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水平1</w:t>
            </w:r>
          </w:p>
        </w:tc>
        <w:tc>
          <w:tcPr>
            <w:tcW w:w="940" w:type="pct"/>
            <w:vAlign w:val="center"/>
          </w:tcPr>
          <w:p w14:paraId="50A5BF86">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水平2</w:t>
            </w:r>
          </w:p>
        </w:tc>
        <w:tc>
          <w:tcPr>
            <w:tcW w:w="940" w:type="pct"/>
            <w:vAlign w:val="center"/>
          </w:tcPr>
          <w:p w14:paraId="428E4C1A">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水平3</w:t>
            </w:r>
          </w:p>
        </w:tc>
        <w:tc>
          <w:tcPr>
            <w:tcW w:w="940" w:type="pct"/>
            <w:vAlign w:val="center"/>
          </w:tcPr>
          <w:p w14:paraId="5AE38C9E">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水平4</w:t>
            </w:r>
          </w:p>
        </w:tc>
        <w:tc>
          <w:tcPr>
            <w:tcW w:w="739" w:type="pct"/>
            <w:vAlign w:val="center"/>
          </w:tcPr>
          <w:p w14:paraId="24A21DD7">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水平5</w:t>
            </w:r>
          </w:p>
        </w:tc>
      </w:tr>
      <w:tr w14:paraId="2E1309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510" w:type="pct"/>
            <w:vAlign w:val="center"/>
          </w:tcPr>
          <w:p w14:paraId="551593E9">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总平</w:t>
            </w:r>
          </w:p>
          <w:p w14:paraId="0814BF60">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均值</w:t>
            </w:r>
          </w:p>
        </w:tc>
        <w:tc>
          <w:tcPr>
            <w:tcW w:w="1550" w:type="dxa"/>
            <w:vAlign w:val="center"/>
          </w:tcPr>
          <w:p w14:paraId="719AEDEE">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0.0024</w:t>
            </w:r>
          </w:p>
        </w:tc>
        <w:tc>
          <w:tcPr>
            <w:tcW w:w="1569" w:type="dxa"/>
            <w:vAlign w:val="center"/>
          </w:tcPr>
          <w:p w14:paraId="4AB81F89">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0.011</w:t>
            </w:r>
          </w:p>
        </w:tc>
        <w:tc>
          <w:tcPr>
            <w:tcW w:w="1569" w:type="dxa"/>
            <w:vAlign w:val="center"/>
          </w:tcPr>
          <w:p w14:paraId="4CE99F97">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0.045</w:t>
            </w:r>
          </w:p>
        </w:tc>
        <w:tc>
          <w:tcPr>
            <w:tcW w:w="1569" w:type="dxa"/>
            <w:vAlign w:val="center"/>
          </w:tcPr>
          <w:p w14:paraId="7A4DF281">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0.19</w:t>
            </w:r>
          </w:p>
        </w:tc>
        <w:tc>
          <w:tcPr>
            <w:tcW w:w="1233" w:type="dxa"/>
            <w:vAlign w:val="center"/>
          </w:tcPr>
          <w:p w14:paraId="4909F42F">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0.57</w:t>
            </w:r>
          </w:p>
        </w:tc>
      </w:tr>
      <w:tr w14:paraId="54DFA4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510" w:type="pct"/>
            <w:vAlign w:val="center"/>
          </w:tcPr>
          <w:p w14:paraId="697E2C99">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T1</w:t>
            </w:r>
          </w:p>
        </w:tc>
        <w:tc>
          <w:tcPr>
            <w:tcW w:w="1550" w:type="dxa"/>
            <w:vAlign w:val="center"/>
          </w:tcPr>
          <w:p w14:paraId="6539A817">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0.21292</w:t>
            </w:r>
          </w:p>
        </w:tc>
        <w:tc>
          <w:tcPr>
            <w:tcW w:w="1569" w:type="dxa"/>
            <w:vAlign w:val="center"/>
          </w:tcPr>
          <w:p w14:paraId="1EBEB9A7">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0.979</w:t>
            </w:r>
          </w:p>
        </w:tc>
        <w:tc>
          <w:tcPr>
            <w:tcW w:w="1569" w:type="dxa"/>
            <w:vAlign w:val="center"/>
          </w:tcPr>
          <w:p w14:paraId="10E886B1">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3.9764</w:t>
            </w:r>
          </w:p>
        </w:tc>
        <w:tc>
          <w:tcPr>
            <w:tcW w:w="1569" w:type="dxa"/>
            <w:vAlign w:val="center"/>
          </w:tcPr>
          <w:p w14:paraId="593AD0CB">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16.7125</w:t>
            </w:r>
          </w:p>
        </w:tc>
        <w:tc>
          <w:tcPr>
            <w:tcW w:w="1233" w:type="dxa"/>
            <w:vAlign w:val="center"/>
          </w:tcPr>
          <w:p w14:paraId="27420176">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50.273</w:t>
            </w:r>
          </w:p>
        </w:tc>
      </w:tr>
      <w:tr w14:paraId="5C5344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510" w:type="pct"/>
            <w:vAlign w:val="center"/>
          </w:tcPr>
          <w:p w14:paraId="7D562317">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T2</w:t>
            </w:r>
          </w:p>
        </w:tc>
        <w:tc>
          <w:tcPr>
            <w:tcW w:w="1550" w:type="dxa"/>
            <w:vAlign w:val="center"/>
          </w:tcPr>
          <w:p w14:paraId="32E8580E">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0.000515791</w:t>
            </w:r>
          </w:p>
        </w:tc>
        <w:tc>
          <w:tcPr>
            <w:tcW w:w="1569" w:type="dxa"/>
            <w:vAlign w:val="center"/>
          </w:tcPr>
          <w:p w14:paraId="10816001">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0.010925151</w:t>
            </w:r>
          </w:p>
        </w:tc>
        <w:tc>
          <w:tcPr>
            <w:tcW w:w="1569" w:type="dxa"/>
            <w:vAlign w:val="center"/>
          </w:tcPr>
          <w:p w14:paraId="412F574A">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0.179777045</w:t>
            </w:r>
          </w:p>
        </w:tc>
        <w:tc>
          <w:tcPr>
            <w:tcW w:w="1569" w:type="dxa"/>
            <w:vAlign w:val="center"/>
          </w:tcPr>
          <w:p w14:paraId="4BB0EBA6">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3.176979477</w:t>
            </w:r>
          </w:p>
        </w:tc>
        <w:tc>
          <w:tcPr>
            <w:tcW w:w="1233" w:type="dxa"/>
            <w:vAlign w:val="center"/>
          </w:tcPr>
          <w:p w14:paraId="4268D179">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28.72970518</w:t>
            </w:r>
          </w:p>
        </w:tc>
      </w:tr>
      <w:tr w14:paraId="079A6E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510" w:type="pct"/>
            <w:vAlign w:val="center"/>
          </w:tcPr>
          <w:p w14:paraId="736982A2">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T3</w:t>
            </w:r>
          </w:p>
        </w:tc>
        <w:tc>
          <w:tcPr>
            <w:tcW w:w="1550" w:type="dxa"/>
            <w:vAlign w:val="center"/>
          </w:tcPr>
          <w:p w14:paraId="07B3370B">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88</w:t>
            </w:r>
          </w:p>
        </w:tc>
        <w:tc>
          <w:tcPr>
            <w:tcW w:w="1569" w:type="dxa"/>
            <w:vAlign w:val="center"/>
          </w:tcPr>
          <w:p w14:paraId="7619ECEC">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88</w:t>
            </w:r>
          </w:p>
        </w:tc>
        <w:tc>
          <w:tcPr>
            <w:tcW w:w="1569" w:type="dxa"/>
            <w:vAlign w:val="center"/>
          </w:tcPr>
          <w:p w14:paraId="0BEBCF21">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88</w:t>
            </w:r>
          </w:p>
        </w:tc>
        <w:tc>
          <w:tcPr>
            <w:tcW w:w="1569" w:type="dxa"/>
            <w:vAlign w:val="center"/>
          </w:tcPr>
          <w:p w14:paraId="60277A3D">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88</w:t>
            </w:r>
          </w:p>
        </w:tc>
        <w:tc>
          <w:tcPr>
            <w:tcW w:w="1233" w:type="dxa"/>
            <w:vAlign w:val="center"/>
          </w:tcPr>
          <w:p w14:paraId="702EB081">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88</w:t>
            </w:r>
          </w:p>
        </w:tc>
      </w:tr>
      <w:tr w14:paraId="5271BE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510" w:type="pct"/>
            <w:vAlign w:val="center"/>
          </w:tcPr>
          <w:p w14:paraId="45918E46">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T4</w:t>
            </w:r>
          </w:p>
        </w:tc>
        <w:tc>
          <w:tcPr>
            <w:tcW w:w="1550" w:type="dxa"/>
            <w:vAlign w:val="center"/>
          </w:tcPr>
          <w:p w14:paraId="6FF6A6E8">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968</w:t>
            </w:r>
          </w:p>
        </w:tc>
        <w:tc>
          <w:tcPr>
            <w:tcW w:w="1569" w:type="dxa"/>
            <w:vAlign w:val="center"/>
          </w:tcPr>
          <w:p w14:paraId="3F2F84D9">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968</w:t>
            </w:r>
          </w:p>
        </w:tc>
        <w:tc>
          <w:tcPr>
            <w:tcW w:w="1569" w:type="dxa"/>
            <w:vAlign w:val="center"/>
          </w:tcPr>
          <w:p w14:paraId="1A8A5623">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968</w:t>
            </w:r>
          </w:p>
        </w:tc>
        <w:tc>
          <w:tcPr>
            <w:tcW w:w="1569" w:type="dxa"/>
            <w:vAlign w:val="center"/>
          </w:tcPr>
          <w:p w14:paraId="15039A59">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968</w:t>
            </w:r>
          </w:p>
        </w:tc>
        <w:tc>
          <w:tcPr>
            <w:tcW w:w="1233" w:type="dxa"/>
            <w:vAlign w:val="center"/>
          </w:tcPr>
          <w:p w14:paraId="34284920">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968</w:t>
            </w:r>
          </w:p>
        </w:tc>
      </w:tr>
      <w:tr w14:paraId="5EAC8F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510" w:type="pct"/>
            <w:vAlign w:val="center"/>
          </w:tcPr>
          <w:p w14:paraId="19657E1D">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T5</w:t>
            </w:r>
          </w:p>
        </w:tc>
        <w:tc>
          <w:tcPr>
            <w:tcW w:w="1550" w:type="dxa"/>
            <w:vAlign w:val="center"/>
          </w:tcPr>
          <w:p w14:paraId="33D05F3A">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5.90709E-07</w:t>
            </w:r>
          </w:p>
        </w:tc>
        <w:tc>
          <w:tcPr>
            <w:tcW w:w="1569" w:type="dxa"/>
            <w:vAlign w:val="center"/>
          </w:tcPr>
          <w:p w14:paraId="15406230">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2.12582E-05</w:t>
            </w:r>
          </w:p>
        </w:tc>
        <w:tc>
          <w:tcPr>
            <w:tcW w:w="1569" w:type="dxa"/>
            <w:vAlign w:val="center"/>
          </w:tcPr>
          <w:p w14:paraId="46538505">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5.538E-05</w:t>
            </w:r>
          </w:p>
        </w:tc>
        <w:tc>
          <w:tcPr>
            <w:tcW w:w="1569" w:type="dxa"/>
            <w:vAlign w:val="center"/>
          </w:tcPr>
          <w:p w14:paraId="0DE6BC07">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2.54E-03</w:t>
            </w:r>
          </w:p>
        </w:tc>
        <w:tc>
          <w:tcPr>
            <w:tcW w:w="1233" w:type="dxa"/>
            <w:vAlign w:val="center"/>
          </w:tcPr>
          <w:p w14:paraId="12994909">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6.35E-03</w:t>
            </w:r>
          </w:p>
        </w:tc>
      </w:tr>
      <w:tr w14:paraId="1FB7B8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510" w:type="pct"/>
            <w:vAlign w:val="center"/>
          </w:tcPr>
          <w:p w14:paraId="4783088D">
            <w:pPr>
              <w:pStyle w:val="8"/>
              <w:bidi w:val="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S</w:t>
            </w:r>
            <w:r>
              <w:rPr>
                <w:rFonts w:hint="default" w:ascii="Times New Roman" w:hAnsi="Times New Roman" w:cs="Times New Roman"/>
                <w:color w:val="auto"/>
                <w:highlight w:val="none"/>
                <w:vertAlign w:val="subscript"/>
              </w:rPr>
              <w:t>r</w:t>
            </w:r>
            <w:r>
              <w:rPr>
                <w:rFonts w:hint="default" w:ascii="Times New Roman" w:hAnsi="Times New Roman" w:cs="Times New Roman"/>
                <w:color w:val="auto"/>
                <w:highlight w:val="none"/>
                <w:vertAlign w:val="superscript"/>
              </w:rPr>
              <w:t>2</w:t>
            </w:r>
          </w:p>
        </w:tc>
        <w:tc>
          <w:tcPr>
            <w:tcW w:w="1550" w:type="dxa"/>
            <w:vAlign w:val="center"/>
          </w:tcPr>
          <w:p w14:paraId="55F570FB">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7.38386E-09</w:t>
            </w:r>
          </w:p>
        </w:tc>
        <w:tc>
          <w:tcPr>
            <w:tcW w:w="1569" w:type="dxa"/>
            <w:vAlign w:val="center"/>
          </w:tcPr>
          <w:p w14:paraId="6A3987CB">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2.65727E-07</w:t>
            </w:r>
          </w:p>
        </w:tc>
        <w:tc>
          <w:tcPr>
            <w:tcW w:w="1569" w:type="dxa"/>
            <w:vAlign w:val="center"/>
          </w:tcPr>
          <w:p w14:paraId="109E4C08">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6.9225E-07</w:t>
            </w:r>
          </w:p>
        </w:tc>
        <w:tc>
          <w:tcPr>
            <w:tcW w:w="1569" w:type="dxa"/>
            <w:vAlign w:val="center"/>
          </w:tcPr>
          <w:p w14:paraId="1ECDE029">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3.17689E-05</w:t>
            </w:r>
          </w:p>
        </w:tc>
        <w:tc>
          <w:tcPr>
            <w:tcW w:w="1233" w:type="dxa"/>
            <w:vAlign w:val="center"/>
          </w:tcPr>
          <w:p w14:paraId="13FF3D46">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8.13683E-05</w:t>
            </w:r>
          </w:p>
        </w:tc>
      </w:tr>
      <w:tr w14:paraId="61D83E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02" w:hRule="atLeast"/>
          <w:jc w:val="center"/>
        </w:trPr>
        <w:tc>
          <w:tcPr>
            <w:tcW w:w="510" w:type="pct"/>
            <w:vAlign w:val="center"/>
          </w:tcPr>
          <w:p w14:paraId="77EB8C0C">
            <w:pPr>
              <w:pStyle w:val="8"/>
              <w:bidi w:val="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S</w:t>
            </w:r>
            <w:r>
              <w:rPr>
                <w:rFonts w:hint="default" w:ascii="Times New Roman" w:hAnsi="Times New Roman" w:cs="Times New Roman"/>
                <w:color w:val="auto"/>
                <w:highlight w:val="none"/>
                <w:vertAlign w:val="subscript"/>
              </w:rPr>
              <w:t>L</w:t>
            </w:r>
            <w:r>
              <w:rPr>
                <w:rFonts w:hint="default" w:ascii="Times New Roman" w:hAnsi="Times New Roman" w:cs="Times New Roman"/>
                <w:color w:val="auto"/>
                <w:highlight w:val="none"/>
                <w:vertAlign w:val="superscript"/>
              </w:rPr>
              <w:t>2</w:t>
            </w:r>
          </w:p>
        </w:tc>
        <w:tc>
          <w:tcPr>
            <w:tcW w:w="1550" w:type="dxa"/>
            <w:vAlign w:val="center"/>
          </w:tcPr>
          <w:p w14:paraId="1547480B">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7.40501E-09</w:t>
            </w:r>
          </w:p>
        </w:tc>
        <w:tc>
          <w:tcPr>
            <w:tcW w:w="1569" w:type="dxa"/>
            <w:vAlign w:val="center"/>
          </w:tcPr>
          <w:p w14:paraId="14DDAE86">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4.72277E-07</w:t>
            </w:r>
          </w:p>
        </w:tc>
        <w:tc>
          <w:tcPr>
            <w:tcW w:w="1569" w:type="dxa"/>
            <w:vAlign w:val="center"/>
          </w:tcPr>
          <w:p w14:paraId="31F9331E">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1.20965E-06</w:t>
            </w:r>
          </w:p>
        </w:tc>
        <w:tc>
          <w:tcPr>
            <w:tcW w:w="1569" w:type="dxa"/>
            <w:vAlign w:val="center"/>
          </w:tcPr>
          <w:p w14:paraId="7B685851">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3.64475E-05</w:t>
            </w:r>
          </w:p>
        </w:tc>
        <w:tc>
          <w:tcPr>
            <w:tcW w:w="1233" w:type="dxa"/>
            <w:vAlign w:val="center"/>
          </w:tcPr>
          <w:p w14:paraId="07F8B0AC">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1.14E-04</w:t>
            </w:r>
          </w:p>
        </w:tc>
      </w:tr>
      <w:tr w14:paraId="4FA9AF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510" w:type="pct"/>
            <w:vAlign w:val="center"/>
          </w:tcPr>
          <w:p w14:paraId="1A1B6130">
            <w:pPr>
              <w:pStyle w:val="8"/>
              <w:bidi w:val="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S</w:t>
            </w:r>
            <w:r>
              <w:rPr>
                <w:rFonts w:hint="default" w:ascii="Times New Roman" w:hAnsi="Times New Roman" w:cs="Times New Roman"/>
                <w:color w:val="auto"/>
                <w:highlight w:val="none"/>
                <w:vertAlign w:val="subscript"/>
              </w:rPr>
              <w:t>R</w:t>
            </w:r>
            <w:r>
              <w:rPr>
                <w:rFonts w:hint="default" w:ascii="Times New Roman" w:hAnsi="Times New Roman" w:cs="Times New Roman"/>
                <w:color w:val="auto"/>
                <w:highlight w:val="none"/>
                <w:vertAlign w:val="superscript"/>
              </w:rPr>
              <w:t>2</w:t>
            </w:r>
          </w:p>
        </w:tc>
        <w:tc>
          <w:tcPr>
            <w:tcW w:w="1550" w:type="dxa"/>
            <w:vAlign w:val="center"/>
          </w:tcPr>
          <w:p w14:paraId="56FF7D3B">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1.47889E-08</w:t>
            </w:r>
          </w:p>
        </w:tc>
        <w:tc>
          <w:tcPr>
            <w:tcW w:w="1569" w:type="dxa"/>
            <w:vAlign w:val="center"/>
          </w:tcPr>
          <w:p w14:paraId="7663C715">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7.38005E-07</w:t>
            </w:r>
          </w:p>
        </w:tc>
        <w:tc>
          <w:tcPr>
            <w:tcW w:w="1569" w:type="dxa"/>
            <w:vAlign w:val="center"/>
          </w:tcPr>
          <w:p w14:paraId="53AF69DE">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1.9019E-06</w:t>
            </w:r>
          </w:p>
        </w:tc>
        <w:tc>
          <w:tcPr>
            <w:tcW w:w="1569" w:type="dxa"/>
            <w:vAlign w:val="center"/>
          </w:tcPr>
          <w:p w14:paraId="18903E04">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6.82163E-05</w:t>
            </w:r>
          </w:p>
        </w:tc>
        <w:tc>
          <w:tcPr>
            <w:tcW w:w="1233" w:type="dxa"/>
            <w:vAlign w:val="center"/>
          </w:tcPr>
          <w:p w14:paraId="323E4F40">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1.96E-04</w:t>
            </w:r>
          </w:p>
        </w:tc>
      </w:tr>
      <w:tr w14:paraId="00BD4C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510" w:type="pct"/>
            <w:vAlign w:val="center"/>
          </w:tcPr>
          <w:p w14:paraId="66D7EFE2">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r</w:t>
            </w:r>
          </w:p>
        </w:tc>
        <w:tc>
          <w:tcPr>
            <w:tcW w:w="1550" w:type="dxa"/>
            <w:vAlign w:val="center"/>
          </w:tcPr>
          <w:p w14:paraId="4E533AFE">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0.00024</w:t>
            </w:r>
          </w:p>
        </w:tc>
        <w:tc>
          <w:tcPr>
            <w:tcW w:w="1569" w:type="dxa"/>
            <w:vAlign w:val="center"/>
          </w:tcPr>
          <w:p w14:paraId="37AD59EA">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0.001443365</w:t>
            </w:r>
          </w:p>
        </w:tc>
        <w:tc>
          <w:tcPr>
            <w:tcW w:w="1569" w:type="dxa"/>
            <w:vAlign w:val="center"/>
          </w:tcPr>
          <w:p w14:paraId="05D2DE55">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0.002329644</w:t>
            </w:r>
          </w:p>
        </w:tc>
        <w:tc>
          <w:tcPr>
            <w:tcW w:w="1569" w:type="dxa"/>
            <w:vAlign w:val="center"/>
          </w:tcPr>
          <w:p w14:paraId="0191BE40">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0.015781885</w:t>
            </w:r>
          </w:p>
        </w:tc>
        <w:tc>
          <w:tcPr>
            <w:tcW w:w="1233" w:type="dxa"/>
            <w:vAlign w:val="center"/>
          </w:tcPr>
          <w:p w14:paraId="0AA69595">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0.025257226</w:t>
            </w:r>
          </w:p>
        </w:tc>
      </w:tr>
      <w:tr w14:paraId="71BB8B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510" w:type="pct"/>
            <w:vAlign w:val="center"/>
          </w:tcPr>
          <w:p w14:paraId="5F169C5F">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R</w:t>
            </w:r>
          </w:p>
        </w:tc>
        <w:tc>
          <w:tcPr>
            <w:tcW w:w="1550" w:type="dxa"/>
            <w:vAlign w:val="center"/>
          </w:tcPr>
          <w:p w14:paraId="05DDD226">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0.000340507</w:t>
            </w:r>
          </w:p>
        </w:tc>
        <w:tc>
          <w:tcPr>
            <w:tcW w:w="1569" w:type="dxa"/>
            <w:vAlign w:val="center"/>
          </w:tcPr>
          <w:p w14:paraId="6D1357FA">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0.002405402</w:t>
            </w:r>
          </w:p>
        </w:tc>
        <w:tc>
          <w:tcPr>
            <w:tcW w:w="1569" w:type="dxa"/>
            <w:vAlign w:val="center"/>
          </w:tcPr>
          <w:p w14:paraId="4ADA3B70">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0.003861467</w:t>
            </w:r>
          </w:p>
        </w:tc>
        <w:tc>
          <w:tcPr>
            <w:tcW w:w="1569" w:type="dxa"/>
            <w:vAlign w:val="center"/>
          </w:tcPr>
          <w:p w14:paraId="2AD1B025">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0.023126092</w:t>
            </w:r>
          </w:p>
        </w:tc>
        <w:tc>
          <w:tcPr>
            <w:tcW w:w="1233" w:type="dxa"/>
            <w:vAlign w:val="center"/>
          </w:tcPr>
          <w:p w14:paraId="6D9A9967">
            <w:pPr>
              <w:pStyle w:val="8"/>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0.039175478</w:t>
            </w:r>
          </w:p>
        </w:tc>
      </w:tr>
    </w:tbl>
    <w:p w14:paraId="6E8BE6CC">
      <w:pPr>
        <w:bidi w:val="0"/>
        <w:rPr>
          <w:color w:val="auto"/>
          <w:highlight w:val="none"/>
        </w:rPr>
      </w:pPr>
      <w:r>
        <w:rPr>
          <w:color w:val="auto"/>
          <w:highlight w:val="none"/>
        </w:rPr>
        <w:t>对本方法</w:t>
      </w:r>
      <w:r>
        <w:rPr>
          <w:rFonts w:hint="eastAsia"/>
          <w:color w:val="auto"/>
          <w:highlight w:val="none"/>
        </w:rPr>
        <w:t>5</w:t>
      </w:r>
      <w:r>
        <w:rPr>
          <w:color w:val="auto"/>
          <w:highlight w:val="none"/>
        </w:rPr>
        <w:t>个样品水平精密度测试结果的平均值及对应的重复性限和再现性限进行汇总，见下表</w:t>
      </w:r>
      <w:r>
        <w:rPr>
          <w:rFonts w:hint="eastAsia"/>
          <w:color w:val="auto"/>
          <w:highlight w:val="none"/>
        </w:rPr>
        <w:t>3</w:t>
      </w:r>
      <w:r>
        <w:rPr>
          <w:color w:val="auto"/>
          <w:highlight w:val="none"/>
        </w:rPr>
        <w:t>所示</w:t>
      </w:r>
      <w:r>
        <w:rPr>
          <w:rFonts w:hint="eastAsia"/>
          <w:color w:val="auto"/>
          <w:highlight w:val="none"/>
        </w:rPr>
        <w:t>。</w:t>
      </w:r>
    </w:p>
    <w:p w14:paraId="47951DE3">
      <w:pPr>
        <w:pStyle w:val="8"/>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表3 方法重复性限和再现性限</w:t>
      </w:r>
    </w:p>
    <w:tbl>
      <w:tblPr>
        <w:tblStyle w:val="15"/>
        <w:tblW w:w="945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660"/>
        <w:gridCol w:w="1668"/>
        <w:gridCol w:w="1554"/>
        <w:gridCol w:w="1524"/>
        <w:gridCol w:w="1522"/>
        <w:gridCol w:w="1523"/>
      </w:tblGrid>
      <w:tr w14:paraId="53746D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878" w:type="pct"/>
          </w:tcPr>
          <w:p w14:paraId="3B672391">
            <w:pPr>
              <w:pStyle w:val="8"/>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水平i</w:t>
            </w:r>
          </w:p>
        </w:tc>
        <w:tc>
          <w:tcPr>
            <w:tcW w:w="882" w:type="pct"/>
          </w:tcPr>
          <w:p w14:paraId="4A66EEB0">
            <w:pPr>
              <w:pStyle w:val="8"/>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水平1</w:t>
            </w:r>
          </w:p>
        </w:tc>
        <w:tc>
          <w:tcPr>
            <w:tcW w:w="822" w:type="pct"/>
          </w:tcPr>
          <w:p w14:paraId="3561D9C3">
            <w:pPr>
              <w:pStyle w:val="8"/>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水平2</w:t>
            </w:r>
          </w:p>
        </w:tc>
        <w:tc>
          <w:tcPr>
            <w:tcW w:w="806" w:type="pct"/>
          </w:tcPr>
          <w:p w14:paraId="1AB584E3">
            <w:pPr>
              <w:pStyle w:val="8"/>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水平3</w:t>
            </w:r>
          </w:p>
        </w:tc>
        <w:tc>
          <w:tcPr>
            <w:tcW w:w="805" w:type="pct"/>
          </w:tcPr>
          <w:p w14:paraId="4C0FB272">
            <w:pPr>
              <w:pStyle w:val="8"/>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水平4</w:t>
            </w:r>
          </w:p>
        </w:tc>
        <w:tc>
          <w:tcPr>
            <w:tcW w:w="805" w:type="pct"/>
          </w:tcPr>
          <w:p w14:paraId="4B1DA6A0">
            <w:pPr>
              <w:pStyle w:val="8"/>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水平5</w:t>
            </w:r>
          </w:p>
        </w:tc>
      </w:tr>
      <w:tr w14:paraId="4D34F6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878" w:type="pct"/>
            <w:vAlign w:val="center"/>
          </w:tcPr>
          <w:p w14:paraId="40AE1EE0">
            <w:pPr>
              <w:pStyle w:val="8"/>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总平均值</w:t>
            </w:r>
          </w:p>
        </w:tc>
        <w:tc>
          <w:tcPr>
            <w:tcW w:w="1242" w:type="dxa"/>
            <w:vAlign w:val="center"/>
          </w:tcPr>
          <w:p w14:paraId="1744E15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cs="Times New Roman"/>
                <w:color w:val="auto"/>
                <w:highlight w:val="none"/>
              </w:rPr>
            </w:pPr>
            <w:r>
              <w:rPr>
                <w:rFonts w:hint="default" w:ascii="Times New Roman" w:hAnsi="Times New Roman" w:eastAsia="等线" w:cs="Times New Roman"/>
                <w:i w:val="0"/>
                <w:iCs w:val="0"/>
                <w:color w:val="auto"/>
                <w:kern w:val="0"/>
                <w:sz w:val="20"/>
                <w:szCs w:val="20"/>
                <w:highlight w:val="none"/>
                <w:u w:val="none"/>
                <w:lang w:val="en-US" w:eastAsia="zh-CN" w:bidi="ar"/>
              </w:rPr>
              <w:t>0.0024</w:t>
            </w:r>
          </w:p>
        </w:tc>
        <w:tc>
          <w:tcPr>
            <w:tcW w:w="1158" w:type="dxa"/>
            <w:vAlign w:val="center"/>
          </w:tcPr>
          <w:p w14:paraId="146362E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cs="Times New Roman"/>
                <w:color w:val="auto"/>
                <w:highlight w:val="none"/>
              </w:rPr>
            </w:pPr>
            <w:r>
              <w:rPr>
                <w:rFonts w:hint="default" w:ascii="Times New Roman" w:hAnsi="Times New Roman" w:eastAsia="等线" w:cs="Times New Roman"/>
                <w:i w:val="0"/>
                <w:iCs w:val="0"/>
                <w:color w:val="auto"/>
                <w:kern w:val="0"/>
                <w:sz w:val="20"/>
                <w:szCs w:val="20"/>
                <w:highlight w:val="none"/>
                <w:u w:val="none"/>
                <w:lang w:val="en-US" w:eastAsia="zh-CN" w:bidi="ar"/>
              </w:rPr>
              <w:t>0.011</w:t>
            </w:r>
          </w:p>
        </w:tc>
        <w:tc>
          <w:tcPr>
            <w:tcW w:w="1135" w:type="dxa"/>
            <w:vAlign w:val="center"/>
          </w:tcPr>
          <w:p w14:paraId="0ED7B3E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cs="Times New Roman"/>
                <w:color w:val="auto"/>
                <w:highlight w:val="none"/>
              </w:rPr>
            </w:pPr>
            <w:r>
              <w:rPr>
                <w:rFonts w:hint="default" w:ascii="Times New Roman" w:hAnsi="Times New Roman" w:eastAsia="等线" w:cs="Times New Roman"/>
                <w:i w:val="0"/>
                <w:iCs w:val="0"/>
                <w:color w:val="auto"/>
                <w:kern w:val="0"/>
                <w:sz w:val="20"/>
                <w:szCs w:val="20"/>
                <w:highlight w:val="none"/>
                <w:u w:val="none"/>
                <w:lang w:val="en-US" w:eastAsia="zh-CN" w:bidi="ar"/>
              </w:rPr>
              <w:t>0.045</w:t>
            </w:r>
          </w:p>
        </w:tc>
        <w:tc>
          <w:tcPr>
            <w:tcW w:w="1134" w:type="dxa"/>
            <w:vAlign w:val="center"/>
          </w:tcPr>
          <w:p w14:paraId="526B6CA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cs="Times New Roman"/>
                <w:color w:val="auto"/>
                <w:highlight w:val="none"/>
              </w:rPr>
            </w:pPr>
            <w:r>
              <w:rPr>
                <w:rFonts w:hint="default" w:ascii="Times New Roman" w:hAnsi="Times New Roman" w:eastAsia="等线" w:cs="Times New Roman"/>
                <w:i w:val="0"/>
                <w:iCs w:val="0"/>
                <w:color w:val="auto"/>
                <w:kern w:val="0"/>
                <w:sz w:val="20"/>
                <w:szCs w:val="20"/>
                <w:highlight w:val="none"/>
                <w:u w:val="none"/>
                <w:lang w:val="en-US" w:eastAsia="zh-CN" w:bidi="ar"/>
              </w:rPr>
              <w:t>0.19</w:t>
            </w:r>
          </w:p>
        </w:tc>
        <w:tc>
          <w:tcPr>
            <w:tcW w:w="1134" w:type="dxa"/>
            <w:vAlign w:val="center"/>
          </w:tcPr>
          <w:p w14:paraId="4413BAC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cs="Times New Roman"/>
                <w:color w:val="auto"/>
                <w:highlight w:val="none"/>
              </w:rPr>
            </w:pPr>
            <w:r>
              <w:rPr>
                <w:rFonts w:hint="default" w:ascii="Times New Roman" w:hAnsi="Times New Roman" w:eastAsia="等线" w:cs="Times New Roman"/>
                <w:i w:val="0"/>
                <w:iCs w:val="0"/>
                <w:color w:val="auto"/>
                <w:kern w:val="0"/>
                <w:sz w:val="20"/>
                <w:szCs w:val="20"/>
                <w:highlight w:val="none"/>
                <w:u w:val="none"/>
                <w:lang w:val="en-US" w:eastAsia="zh-CN" w:bidi="ar"/>
              </w:rPr>
              <w:t>0.57</w:t>
            </w:r>
          </w:p>
        </w:tc>
      </w:tr>
      <w:tr w14:paraId="4906A7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878" w:type="pct"/>
            <w:vAlign w:val="center"/>
          </w:tcPr>
          <w:p w14:paraId="05795C7B">
            <w:pPr>
              <w:pStyle w:val="8"/>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r</w:t>
            </w:r>
          </w:p>
        </w:tc>
        <w:tc>
          <w:tcPr>
            <w:tcW w:w="1668" w:type="dxa"/>
            <w:vAlign w:val="center"/>
          </w:tcPr>
          <w:p w14:paraId="112AAC6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cs="Times New Roman"/>
                <w:color w:val="auto"/>
                <w:highlight w:val="none"/>
              </w:rPr>
            </w:pPr>
            <w:r>
              <w:rPr>
                <w:rFonts w:hint="default" w:ascii="Times New Roman" w:hAnsi="Times New Roman" w:eastAsia="等线" w:cs="Times New Roman"/>
                <w:i w:val="0"/>
                <w:iCs w:val="0"/>
                <w:color w:val="auto"/>
                <w:kern w:val="0"/>
                <w:sz w:val="21"/>
                <w:szCs w:val="21"/>
                <w:highlight w:val="none"/>
                <w:u w:val="none"/>
                <w:lang w:val="en-US" w:eastAsia="zh-CN" w:bidi="ar"/>
              </w:rPr>
              <w:t>0.0003</w:t>
            </w:r>
          </w:p>
        </w:tc>
        <w:tc>
          <w:tcPr>
            <w:tcW w:w="1554" w:type="dxa"/>
            <w:vAlign w:val="center"/>
          </w:tcPr>
          <w:p w14:paraId="032BA15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cs="Times New Roman"/>
                <w:color w:val="auto"/>
                <w:highlight w:val="none"/>
              </w:rPr>
            </w:pPr>
            <w:r>
              <w:rPr>
                <w:rFonts w:hint="default" w:ascii="Times New Roman" w:hAnsi="Times New Roman" w:eastAsia="等线" w:cs="Times New Roman"/>
                <w:i w:val="0"/>
                <w:iCs w:val="0"/>
                <w:color w:val="auto"/>
                <w:kern w:val="0"/>
                <w:sz w:val="21"/>
                <w:szCs w:val="21"/>
                <w:highlight w:val="none"/>
                <w:u w:val="none"/>
                <w:lang w:val="en-US" w:eastAsia="zh-CN" w:bidi="ar"/>
              </w:rPr>
              <w:t>0.002</w:t>
            </w:r>
          </w:p>
        </w:tc>
        <w:tc>
          <w:tcPr>
            <w:tcW w:w="1524" w:type="dxa"/>
            <w:vAlign w:val="center"/>
          </w:tcPr>
          <w:p w14:paraId="229B6EB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cs="Times New Roman"/>
                <w:color w:val="auto"/>
                <w:highlight w:val="none"/>
              </w:rPr>
            </w:pPr>
            <w:r>
              <w:rPr>
                <w:rFonts w:hint="default" w:ascii="Times New Roman" w:hAnsi="Times New Roman" w:eastAsia="等线" w:cs="Times New Roman"/>
                <w:i w:val="0"/>
                <w:iCs w:val="0"/>
                <w:color w:val="auto"/>
                <w:kern w:val="0"/>
                <w:sz w:val="21"/>
                <w:szCs w:val="21"/>
                <w:highlight w:val="none"/>
                <w:u w:val="none"/>
                <w:lang w:val="en-US" w:eastAsia="zh-CN" w:bidi="ar"/>
              </w:rPr>
              <w:t>0.003</w:t>
            </w:r>
          </w:p>
        </w:tc>
        <w:tc>
          <w:tcPr>
            <w:tcW w:w="1522" w:type="dxa"/>
            <w:vAlign w:val="center"/>
          </w:tcPr>
          <w:p w14:paraId="123704B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cs="Times New Roman"/>
                <w:color w:val="auto"/>
                <w:highlight w:val="none"/>
              </w:rPr>
            </w:pPr>
            <w:r>
              <w:rPr>
                <w:rFonts w:hint="default" w:ascii="Times New Roman" w:hAnsi="Times New Roman" w:eastAsia="等线" w:cs="Times New Roman"/>
                <w:i w:val="0"/>
                <w:iCs w:val="0"/>
                <w:color w:val="auto"/>
                <w:kern w:val="0"/>
                <w:sz w:val="21"/>
                <w:szCs w:val="21"/>
                <w:highlight w:val="none"/>
                <w:u w:val="none"/>
                <w:lang w:val="en-US" w:eastAsia="zh-CN" w:bidi="ar"/>
              </w:rPr>
              <w:t>0.02</w:t>
            </w:r>
          </w:p>
        </w:tc>
        <w:tc>
          <w:tcPr>
            <w:tcW w:w="1523" w:type="dxa"/>
            <w:vAlign w:val="center"/>
          </w:tcPr>
          <w:p w14:paraId="43F7A9B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cs="Times New Roman"/>
                <w:color w:val="auto"/>
                <w:highlight w:val="none"/>
              </w:rPr>
            </w:pPr>
            <w:r>
              <w:rPr>
                <w:rFonts w:hint="default" w:ascii="Times New Roman" w:hAnsi="Times New Roman" w:eastAsia="等线" w:cs="Times New Roman"/>
                <w:i w:val="0"/>
                <w:iCs w:val="0"/>
                <w:color w:val="auto"/>
                <w:kern w:val="0"/>
                <w:sz w:val="21"/>
                <w:szCs w:val="21"/>
                <w:highlight w:val="none"/>
                <w:u w:val="none"/>
                <w:lang w:val="en-US" w:eastAsia="zh-CN" w:bidi="ar"/>
              </w:rPr>
              <w:t>0.03</w:t>
            </w:r>
          </w:p>
        </w:tc>
      </w:tr>
      <w:tr w14:paraId="315A38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878" w:type="pct"/>
            <w:vAlign w:val="center"/>
          </w:tcPr>
          <w:p w14:paraId="40FCA094">
            <w:pPr>
              <w:pStyle w:val="8"/>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R</w:t>
            </w:r>
          </w:p>
        </w:tc>
        <w:tc>
          <w:tcPr>
            <w:tcW w:w="1668" w:type="dxa"/>
            <w:vAlign w:val="center"/>
          </w:tcPr>
          <w:p w14:paraId="0F252F5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cs="Times New Roman"/>
                <w:color w:val="auto"/>
                <w:highlight w:val="none"/>
              </w:rPr>
            </w:pPr>
            <w:r>
              <w:rPr>
                <w:rFonts w:hint="default" w:ascii="Times New Roman" w:hAnsi="Times New Roman" w:eastAsia="等线" w:cs="Times New Roman"/>
                <w:i w:val="0"/>
                <w:iCs w:val="0"/>
                <w:color w:val="auto"/>
                <w:kern w:val="0"/>
                <w:sz w:val="21"/>
                <w:szCs w:val="21"/>
                <w:highlight w:val="none"/>
                <w:u w:val="none"/>
                <w:lang w:val="en-US" w:eastAsia="zh-CN" w:bidi="ar"/>
              </w:rPr>
              <w:t>0.0004</w:t>
            </w:r>
          </w:p>
        </w:tc>
        <w:tc>
          <w:tcPr>
            <w:tcW w:w="1554" w:type="dxa"/>
            <w:vAlign w:val="center"/>
          </w:tcPr>
          <w:p w14:paraId="2FA663F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cs="Times New Roman"/>
                <w:color w:val="auto"/>
                <w:highlight w:val="none"/>
              </w:rPr>
            </w:pPr>
            <w:r>
              <w:rPr>
                <w:rFonts w:hint="default" w:ascii="Times New Roman" w:hAnsi="Times New Roman" w:eastAsia="等线" w:cs="Times New Roman"/>
                <w:i w:val="0"/>
                <w:iCs w:val="0"/>
                <w:color w:val="auto"/>
                <w:kern w:val="0"/>
                <w:sz w:val="21"/>
                <w:szCs w:val="21"/>
                <w:highlight w:val="none"/>
                <w:u w:val="none"/>
                <w:lang w:val="en-US" w:eastAsia="zh-CN" w:bidi="ar"/>
              </w:rPr>
              <w:t>0.003</w:t>
            </w:r>
          </w:p>
        </w:tc>
        <w:tc>
          <w:tcPr>
            <w:tcW w:w="1524" w:type="dxa"/>
            <w:vAlign w:val="center"/>
          </w:tcPr>
          <w:p w14:paraId="628C650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cs="Times New Roman"/>
                <w:color w:val="auto"/>
                <w:highlight w:val="none"/>
              </w:rPr>
            </w:pPr>
            <w:r>
              <w:rPr>
                <w:rFonts w:hint="default" w:ascii="Times New Roman" w:hAnsi="Times New Roman" w:eastAsia="等线" w:cs="Times New Roman"/>
                <w:i w:val="0"/>
                <w:iCs w:val="0"/>
                <w:color w:val="auto"/>
                <w:kern w:val="0"/>
                <w:sz w:val="21"/>
                <w:szCs w:val="21"/>
                <w:highlight w:val="none"/>
                <w:u w:val="none"/>
                <w:lang w:val="en-US" w:eastAsia="zh-CN" w:bidi="ar"/>
              </w:rPr>
              <w:t>0.004</w:t>
            </w:r>
          </w:p>
        </w:tc>
        <w:tc>
          <w:tcPr>
            <w:tcW w:w="1522" w:type="dxa"/>
            <w:vAlign w:val="center"/>
          </w:tcPr>
          <w:p w14:paraId="49CC20D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cs="Times New Roman"/>
                <w:color w:val="auto"/>
                <w:highlight w:val="none"/>
              </w:rPr>
            </w:pPr>
            <w:r>
              <w:rPr>
                <w:rFonts w:hint="default" w:ascii="Times New Roman" w:hAnsi="Times New Roman" w:eastAsia="等线" w:cs="Times New Roman"/>
                <w:i w:val="0"/>
                <w:iCs w:val="0"/>
                <w:color w:val="auto"/>
                <w:kern w:val="0"/>
                <w:sz w:val="21"/>
                <w:szCs w:val="21"/>
                <w:highlight w:val="none"/>
                <w:u w:val="none"/>
                <w:lang w:val="en-US" w:eastAsia="zh-CN" w:bidi="ar"/>
              </w:rPr>
              <w:t>0.03</w:t>
            </w:r>
          </w:p>
        </w:tc>
        <w:tc>
          <w:tcPr>
            <w:tcW w:w="1523" w:type="dxa"/>
            <w:vAlign w:val="center"/>
          </w:tcPr>
          <w:p w14:paraId="1AE42B8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cs="Times New Roman"/>
                <w:color w:val="auto"/>
                <w:highlight w:val="none"/>
              </w:rPr>
            </w:pPr>
            <w:r>
              <w:rPr>
                <w:rFonts w:hint="default" w:ascii="Times New Roman" w:hAnsi="Times New Roman" w:eastAsia="等线" w:cs="Times New Roman"/>
                <w:i w:val="0"/>
                <w:iCs w:val="0"/>
                <w:color w:val="auto"/>
                <w:kern w:val="0"/>
                <w:sz w:val="21"/>
                <w:szCs w:val="21"/>
                <w:highlight w:val="none"/>
                <w:u w:val="none"/>
                <w:lang w:val="en-US" w:eastAsia="zh-CN" w:bidi="ar"/>
              </w:rPr>
              <w:t>0.04</w:t>
            </w:r>
          </w:p>
        </w:tc>
      </w:tr>
    </w:tbl>
    <w:p w14:paraId="57A08762">
      <w:pPr>
        <w:keepNext w:val="0"/>
        <w:keepLines w:val="0"/>
        <w:pageBreakBefore w:val="0"/>
        <w:kinsoku/>
        <w:wordWrap/>
        <w:overflowPunct/>
        <w:topLinePunct w:val="0"/>
        <w:autoSpaceDE/>
        <w:bidi w:val="0"/>
        <w:spacing w:line="520" w:lineRule="exact"/>
        <w:ind w:firstLine="480" w:firstLineChars="200"/>
        <w:rPr>
          <w:rFonts w:eastAsia="等线"/>
          <w:color w:val="auto"/>
          <w:kern w:val="0"/>
          <w:highlight w:val="none"/>
        </w:rPr>
      </w:pPr>
      <w:r>
        <w:rPr>
          <w:rFonts w:eastAsia="等线"/>
          <w:color w:val="auto"/>
          <w:kern w:val="0"/>
          <w:highlight w:val="none"/>
        </w:rPr>
        <w:br w:type="page"/>
      </w:r>
    </w:p>
    <w:p w14:paraId="4CE91F8F">
      <w:pPr>
        <w:pStyle w:val="5"/>
        <w:ind w:firstLine="0" w:firstLineChars="0"/>
        <w:rPr>
          <w:rFonts w:hint="eastAsia" w:ascii="黑体" w:hAnsi="黑体" w:eastAsia="黑体"/>
          <w:b/>
          <w:bCs w:val="0"/>
          <w:sz w:val="24"/>
          <w:szCs w:val="24"/>
        </w:rPr>
      </w:pPr>
      <w:r>
        <w:rPr>
          <w:rFonts w:hint="eastAsia" w:ascii="黑体" w:hAnsi="黑体" w:eastAsia="黑体"/>
          <w:b/>
          <w:bCs w:val="0"/>
          <w:sz w:val="24"/>
          <w:szCs w:val="24"/>
        </w:rPr>
        <w:t>附</w:t>
      </w:r>
      <w:r>
        <w:rPr>
          <w:rFonts w:hint="eastAsia" w:ascii="黑体" w:hAnsi="黑体" w:eastAsia="黑体"/>
          <w:b/>
          <w:bCs w:val="0"/>
          <w:sz w:val="24"/>
          <w:szCs w:val="24"/>
          <w:lang w:val="en-US" w:eastAsia="zh-CN"/>
        </w:rPr>
        <w:t>录3</w:t>
      </w:r>
    </w:p>
    <w:p w14:paraId="00728F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sz w:val="30"/>
          <w:szCs w:val="30"/>
        </w:rPr>
      </w:pPr>
      <w:r>
        <w:rPr>
          <w:rFonts w:hint="eastAsia" w:ascii="黑体" w:hAnsi="黑体" w:eastAsia="黑体"/>
          <w:sz w:val="30"/>
          <w:szCs w:val="30"/>
        </w:rPr>
        <w:t>锑及三氧化二锑化学分析方法</w:t>
      </w:r>
    </w:p>
    <w:p w14:paraId="0490A2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sz w:val="30"/>
          <w:szCs w:val="30"/>
        </w:rPr>
      </w:pPr>
      <w:r>
        <w:rPr>
          <w:rFonts w:hint="eastAsia" w:ascii="黑体" w:hAnsi="黑体" w:eastAsia="黑体"/>
          <w:sz w:val="30"/>
          <w:szCs w:val="30"/>
        </w:rPr>
        <w:t>第1部分：砷含量的测定砷钼蓝分光光度法</w:t>
      </w:r>
    </w:p>
    <w:p w14:paraId="6CD5EF59">
      <w:pPr>
        <w:keepNext w:val="0"/>
        <w:keepLines w:val="0"/>
        <w:pageBreakBefore w:val="0"/>
        <w:widowControl w:val="0"/>
        <w:kinsoku/>
        <w:wordWrap/>
        <w:overflowPunct/>
        <w:topLinePunct w:val="0"/>
        <w:autoSpaceDE/>
        <w:autoSpaceDN/>
        <w:bidi w:val="0"/>
        <w:adjustRightInd/>
        <w:snapToGrid/>
        <w:spacing w:after="313" w:afterLines="100" w:line="520" w:lineRule="exact"/>
        <w:ind w:firstLine="0" w:firstLineChars="0"/>
        <w:jc w:val="center"/>
        <w:textAlignment w:val="auto"/>
        <w:rPr>
          <w:rFonts w:hint="eastAsia" w:ascii="黑体" w:hAnsi="黑体" w:eastAsia="黑体"/>
          <w:sz w:val="30"/>
          <w:szCs w:val="30"/>
        </w:rPr>
      </w:pPr>
      <w:r>
        <w:rPr>
          <w:rFonts w:hint="eastAsia" w:ascii="黑体" w:hAnsi="黑体" w:eastAsia="黑体"/>
          <w:sz w:val="30"/>
          <w:szCs w:val="30"/>
        </w:rPr>
        <w:t>数据处理汇总</w:t>
      </w:r>
    </w:p>
    <w:p w14:paraId="4261B3C9">
      <w:pPr>
        <w:bidi w:val="0"/>
      </w:pPr>
      <w:r>
        <w:t>由锡矿山闪星锑业有限责任公司</w:t>
      </w:r>
      <w:r>
        <w:rPr>
          <w:rFonts w:hint="eastAsia"/>
        </w:rPr>
        <w:t>、湖南省安化渣滓溪矿业有限公司、深圳中金岭南有色金属股份有限公司、湖南辰州矿业有限责任公司、长沙矿冶院检测技术有限责任公司、昆明冶金研究院有限公司、湖南有色金属研究院有限责任公司、金隆铜业有限公司，8</w:t>
      </w:r>
      <w:r>
        <w:t>家实验室按照标准草案要求对每个样品各进行</w:t>
      </w:r>
      <w:r>
        <w:rPr>
          <w:rFonts w:hint="eastAsia"/>
        </w:rPr>
        <w:t>11</w:t>
      </w:r>
      <w:r>
        <w:t>次独立测定。按照GB/T 6379.2-2004确定标准测量方法的重复性和再现性的基本方法的规定，对收到的数据进行了统计分析。</w:t>
      </w:r>
    </w:p>
    <w:p w14:paraId="18D103D8">
      <w:pPr>
        <w:pStyle w:val="2"/>
        <w:bidi w:val="0"/>
      </w:pPr>
      <w:r>
        <w:t>1</w:t>
      </w:r>
      <w:r>
        <w:rPr>
          <w:rFonts w:hint="eastAsia"/>
          <w:lang w:eastAsia="zh-CN"/>
        </w:rPr>
        <w:t>、</w:t>
      </w:r>
      <w:r>
        <w:t>原始数据检验</w:t>
      </w:r>
    </w:p>
    <w:p w14:paraId="6CD5554D">
      <w:pPr>
        <w:bidi w:val="0"/>
      </w:pPr>
      <w:r>
        <w:t>汇总了各实验室试验原始数据，在柯克伦检验之前，为防止一个实验室内较高的变异来自某个测试结果，对各实验室内每个水平的数据进行格拉布斯检验，剔除离群值，其余所有数据参与后续计算。</w:t>
      </w:r>
    </w:p>
    <w:p w14:paraId="4A07C1A0">
      <w:pPr>
        <w:pStyle w:val="8"/>
        <w:bidi w:val="0"/>
        <w:jc w:val="center"/>
        <w:rPr>
          <w:rFonts w:hint="default" w:ascii="Times New Roman" w:hAnsi="Times New Roman" w:cs="Times New Roman"/>
        </w:rPr>
      </w:pPr>
      <w:r>
        <w:rPr>
          <w:rFonts w:hint="default" w:ascii="Times New Roman" w:hAnsi="Times New Roman" w:cs="Times New Roman"/>
        </w:rPr>
        <w:t>表1-1</w:t>
      </w:r>
      <w:r>
        <w:rPr>
          <w:rFonts w:hint="eastAsia" w:ascii="Times New Roman" w:hAnsi="Times New Roman" w:cs="Times New Roman"/>
          <w:lang w:val="en-US" w:eastAsia="zh-CN"/>
        </w:rPr>
        <w:t xml:space="preserve"> </w:t>
      </w:r>
      <w:r>
        <w:rPr>
          <w:rFonts w:hint="default" w:ascii="Times New Roman" w:hAnsi="Times New Roman" w:cs="Times New Roman"/>
        </w:rPr>
        <w:t>锡矿山闪星锑业有限责任公司原始数据及格拉布斯检验结果</w:t>
      </w:r>
      <w:r>
        <w:rPr>
          <w:rFonts w:hint="eastAsia" w:ascii="Times New Roman" w:hAnsi="Times New Roman" w:cs="Times New Roman"/>
          <w:lang w:val="en-US" w:eastAsia="zh-CN"/>
        </w:rPr>
        <w:t>（</w:t>
      </w:r>
      <w:r>
        <w:rPr>
          <w:rFonts w:hint="default" w:ascii="Times New Roman" w:hAnsi="Times New Roman" w:cs="Times New Roman"/>
        </w:rPr>
        <w:t>%</w:t>
      </w:r>
      <w:r>
        <w:rPr>
          <w:rFonts w:hint="eastAsia" w:ascii="Times New Roman" w:hAnsi="Times New Roman" w:cs="Times New Roman"/>
          <w:lang w:val="en-US" w:eastAsia="zh-CN"/>
        </w:rPr>
        <w:t>）</w:t>
      </w:r>
    </w:p>
    <w:tbl>
      <w:tblPr>
        <w:tblStyle w:val="15"/>
        <w:tblW w:w="9451" w:type="dxa"/>
        <w:jc w:val="center"/>
        <w:tblLayout w:type="fixed"/>
        <w:tblCellMar>
          <w:top w:w="0" w:type="dxa"/>
          <w:left w:w="108" w:type="dxa"/>
          <w:bottom w:w="0" w:type="dxa"/>
          <w:right w:w="108" w:type="dxa"/>
        </w:tblCellMar>
      </w:tblPr>
      <w:tblGrid>
        <w:gridCol w:w="1449"/>
        <w:gridCol w:w="1325"/>
        <w:gridCol w:w="1510"/>
        <w:gridCol w:w="1767"/>
        <w:gridCol w:w="1729"/>
        <w:gridCol w:w="1671"/>
      </w:tblGrid>
      <w:tr w14:paraId="7B4D1B3B">
        <w:tblPrEx>
          <w:tblCellMar>
            <w:top w:w="0" w:type="dxa"/>
            <w:left w:w="108" w:type="dxa"/>
            <w:bottom w:w="0" w:type="dxa"/>
            <w:right w:w="108" w:type="dxa"/>
          </w:tblCellMar>
        </w:tblPrEx>
        <w:trPr>
          <w:trHeight w:val="454" w:hRule="atLeast"/>
          <w:jc w:val="center"/>
        </w:trPr>
        <w:tc>
          <w:tcPr>
            <w:tcW w:w="14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21E6A">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样品名称</w:t>
            </w:r>
          </w:p>
        </w:tc>
        <w:tc>
          <w:tcPr>
            <w:tcW w:w="1325" w:type="dxa"/>
            <w:tcBorders>
              <w:top w:val="single" w:color="auto" w:sz="4" w:space="0"/>
              <w:left w:val="nil"/>
              <w:bottom w:val="single" w:color="auto" w:sz="4" w:space="0"/>
              <w:right w:val="single" w:color="auto" w:sz="4" w:space="0"/>
            </w:tcBorders>
            <w:shd w:val="clear" w:color="auto" w:fill="auto"/>
            <w:noWrap/>
            <w:vAlign w:val="center"/>
          </w:tcPr>
          <w:p w14:paraId="5861C0EC">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vertAlign w:val="superscript"/>
              </w:rPr>
              <w:t>#</w:t>
            </w:r>
          </w:p>
        </w:tc>
        <w:tc>
          <w:tcPr>
            <w:tcW w:w="1510" w:type="dxa"/>
            <w:tcBorders>
              <w:top w:val="single" w:color="auto" w:sz="4" w:space="0"/>
              <w:left w:val="nil"/>
              <w:bottom w:val="single" w:color="auto" w:sz="4" w:space="0"/>
              <w:right w:val="single" w:color="auto" w:sz="4" w:space="0"/>
            </w:tcBorders>
            <w:shd w:val="clear" w:color="auto" w:fill="auto"/>
            <w:noWrap/>
            <w:vAlign w:val="center"/>
          </w:tcPr>
          <w:p w14:paraId="159B8A51">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vertAlign w:val="superscript"/>
              </w:rPr>
              <w:t>#</w:t>
            </w:r>
          </w:p>
        </w:tc>
        <w:tc>
          <w:tcPr>
            <w:tcW w:w="1767" w:type="dxa"/>
            <w:tcBorders>
              <w:top w:val="single" w:color="auto" w:sz="4" w:space="0"/>
              <w:left w:val="nil"/>
              <w:bottom w:val="single" w:color="auto" w:sz="4" w:space="0"/>
              <w:right w:val="single" w:color="auto" w:sz="4" w:space="0"/>
            </w:tcBorders>
            <w:shd w:val="clear" w:color="auto" w:fill="auto"/>
            <w:noWrap/>
            <w:vAlign w:val="center"/>
          </w:tcPr>
          <w:p w14:paraId="60F57F5A">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vertAlign w:val="superscript"/>
              </w:rPr>
              <w:t>#</w:t>
            </w:r>
          </w:p>
        </w:tc>
        <w:tc>
          <w:tcPr>
            <w:tcW w:w="1729" w:type="dxa"/>
            <w:tcBorders>
              <w:top w:val="single" w:color="auto" w:sz="4" w:space="0"/>
              <w:left w:val="nil"/>
              <w:bottom w:val="single" w:color="auto" w:sz="4" w:space="0"/>
              <w:right w:val="single" w:color="auto" w:sz="4" w:space="0"/>
            </w:tcBorders>
            <w:shd w:val="clear" w:color="auto" w:fill="auto"/>
            <w:noWrap/>
            <w:vAlign w:val="center"/>
          </w:tcPr>
          <w:p w14:paraId="6BC8EDF1">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4</w:t>
            </w:r>
            <w:r>
              <w:rPr>
                <w:rFonts w:hint="default" w:ascii="Times New Roman" w:hAnsi="Times New Roman" w:cs="Times New Roman"/>
                <w:vertAlign w:val="superscript"/>
              </w:rPr>
              <w:t>#</w:t>
            </w:r>
          </w:p>
        </w:tc>
        <w:tc>
          <w:tcPr>
            <w:tcW w:w="1671" w:type="dxa"/>
            <w:tcBorders>
              <w:top w:val="single" w:color="auto" w:sz="4" w:space="0"/>
              <w:left w:val="nil"/>
              <w:bottom w:val="single" w:color="auto" w:sz="4" w:space="0"/>
              <w:right w:val="single" w:color="auto" w:sz="4" w:space="0"/>
            </w:tcBorders>
            <w:vAlign w:val="center"/>
          </w:tcPr>
          <w:p w14:paraId="30BA3E36">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5</w:t>
            </w:r>
            <w:r>
              <w:rPr>
                <w:rFonts w:hint="default" w:ascii="Times New Roman" w:hAnsi="Times New Roman" w:cs="Times New Roman"/>
                <w:vertAlign w:val="superscript"/>
              </w:rPr>
              <w:t>#</w:t>
            </w:r>
          </w:p>
        </w:tc>
      </w:tr>
      <w:tr w14:paraId="08C8A265">
        <w:tblPrEx>
          <w:tblCellMar>
            <w:top w:w="0" w:type="dxa"/>
            <w:left w:w="108" w:type="dxa"/>
            <w:bottom w:w="0" w:type="dxa"/>
            <w:right w:w="108" w:type="dxa"/>
          </w:tblCellMar>
        </w:tblPrEx>
        <w:trPr>
          <w:trHeight w:val="358" w:hRule="atLeast"/>
          <w:jc w:val="center"/>
        </w:trPr>
        <w:tc>
          <w:tcPr>
            <w:tcW w:w="1449" w:type="dxa"/>
            <w:tcBorders>
              <w:top w:val="nil"/>
              <w:left w:val="single" w:color="auto" w:sz="4" w:space="0"/>
              <w:bottom w:val="single" w:color="auto" w:sz="4" w:space="0"/>
              <w:right w:val="single" w:color="auto" w:sz="4" w:space="0"/>
            </w:tcBorders>
            <w:shd w:val="clear" w:color="auto" w:fill="auto"/>
            <w:noWrap/>
            <w:vAlign w:val="center"/>
          </w:tcPr>
          <w:p w14:paraId="1B87947C">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1</w:t>
            </w:r>
          </w:p>
        </w:tc>
        <w:tc>
          <w:tcPr>
            <w:tcW w:w="1325" w:type="dxa"/>
            <w:tcBorders>
              <w:top w:val="nil"/>
              <w:left w:val="nil"/>
              <w:bottom w:val="single" w:color="auto" w:sz="4" w:space="0"/>
              <w:right w:val="single" w:color="auto" w:sz="4" w:space="0"/>
            </w:tcBorders>
            <w:shd w:val="clear" w:color="auto" w:fill="auto"/>
            <w:noWrap/>
            <w:vAlign w:val="center"/>
          </w:tcPr>
          <w:p w14:paraId="227B54A1">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0.0023</w:t>
            </w:r>
          </w:p>
        </w:tc>
        <w:tc>
          <w:tcPr>
            <w:tcW w:w="1510" w:type="dxa"/>
            <w:tcBorders>
              <w:top w:val="nil"/>
              <w:left w:val="nil"/>
              <w:bottom w:val="single" w:color="auto" w:sz="4" w:space="0"/>
              <w:right w:val="single" w:color="auto" w:sz="4" w:space="0"/>
            </w:tcBorders>
            <w:shd w:val="clear" w:color="auto" w:fill="auto"/>
            <w:noWrap/>
            <w:vAlign w:val="center"/>
          </w:tcPr>
          <w:p w14:paraId="148FC5A3">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0.010</w:t>
            </w:r>
          </w:p>
        </w:tc>
        <w:tc>
          <w:tcPr>
            <w:tcW w:w="1767" w:type="dxa"/>
            <w:tcBorders>
              <w:top w:val="nil"/>
              <w:left w:val="nil"/>
              <w:bottom w:val="single" w:color="auto" w:sz="4" w:space="0"/>
              <w:right w:val="single" w:color="auto" w:sz="4" w:space="0"/>
            </w:tcBorders>
            <w:shd w:val="clear" w:color="auto" w:fill="auto"/>
            <w:noWrap/>
            <w:vAlign w:val="center"/>
          </w:tcPr>
          <w:p w14:paraId="24B923F6">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0.044</w:t>
            </w:r>
          </w:p>
        </w:tc>
        <w:tc>
          <w:tcPr>
            <w:tcW w:w="1729" w:type="dxa"/>
            <w:tcBorders>
              <w:top w:val="nil"/>
              <w:left w:val="nil"/>
              <w:bottom w:val="single" w:color="auto" w:sz="4" w:space="0"/>
              <w:right w:val="single" w:color="auto" w:sz="4" w:space="0"/>
            </w:tcBorders>
            <w:shd w:val="clear" w:color="auto" w:fill="auto"/>
            <w:noWrap/>
            <w:vAlign w:val="center"/>
          </w:tcPr>
          <w:p w14:paraId="5855EBC4">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0.19</w:t>
            </w:r>
          </w:p>
        </w:tc>
        <w:tc>
          <w:tcPr>
            <w:tcW w:w="1671" w:type="dxa"/>
            <w:tcBorders>
              <w:top w:val="nil"/>
              <w:left w:val="nil"/>
              <w:bottom w:val="single" w:color="auto" w:sz="4" w:space="0"/>
              <w:right w:val="single" w:color="auto" w:sz="4" w:space="0"/>
            </w:tcBorders>
            <w:vAlign w:val="center"/>
          </w:tcPr>
          <w:p w14:paraId="2F17B9D5">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0.55</w:t>
            </w:r>
          </w:p>
        </w:tc>
      </w:tr>
      <w:tr w14:paraId="607405E0">
        <w:tblPrEx>
          <w:tblCellMar>
            <w:top w:w="0" w:type="dxa"/>
            <w:left w:w="108" w:type="dxa"/>
            <w:bottom w:w="0" w:type="dxa"/>
            <w:right w:w="108" w:type="dxa"/>
          </w:tblCellMar>
        </w:tblPrEx>
        <w:trPr>
          <w:trHeight w:val="358" w:hRule="atLeast"/>
          <w:jc w:val="center"/>
        </w:trPr>
        <w:tc>
          <w:tcPr>
            <w:tcW w:w="1449" w:type="dxa"/>
            <w:tcBorders>
              <w:top w:val="nil"/>
              <w:left w:val="single" w:color="auto" w:sz="4" w:space="0"/>
              <w:bottom w:val="single" w:color="auto" w:sz="4" w:space="0"/>
              <w:right w:val="single" w:color="auto" w:sz="4" w:space="0"/>
            </w:tcBorders>
            <w:shd w:val="clear" w:color="auto" w:fill="auto"/>
            <w:noWrap/>
            <w:vAlign w:val="center"/>
          </w:tcPr>
          <w:p w14:paraId="11A12E73">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2</w:t>
            </w:r>
          </w:p>
        </w:tc>
        <w:tc>
          <w:tcPr>
            <w:tcW w:w="1325" w:type="dxa"/>
            <w:tcBorders>
              <w:top w:val="nil"/>
              <w:left w:val="nil"/>
              <w:bottom w:val="single" w:color="auto" w:sz="4" w:space="0"/>
              <w:right w:val="single" w:color="auto" w:sz="4" w:space="0"/>
            </w:tcBorders>
            <w:shd w:val="clear" w:color="auto" w:fill="auto"/>
            <w:noWrap/>
            <w:vAlign w:val="center"/>
          </w:tcPr>
          <w:p w14:paraId="5CABB18C">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0.0024</w:t>
            </w:r>
          </w:p>
        </w:tc>
        <w:tc>
          <w:tcPr>
            <w:tcW w:w="1510" w:type="dxa"/>
            <w:tcBorders>
              <w:top w:val="nil"/>
              <w:left w:val="nil"/>
              <w:bottom w:val="single" w:color="auto" w:sz="4" w:space="0"/>
              <w:right w:val="single" w:color="auto" w:sz="4" w:space="0"/>
            </w:tcBorders>
            <w:shd w:val="clear" w:color="auto" w:fill="auto"/>
            <w:noWrap/>
            <w:vAlign w:val="center"/>
          </w:tcPr>
          <w:p w14:paraId="360EA911">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0.011</w:t>
            </w:r>
          </w:p>
        </w:tc>
        <w:tc>
          <w:tcPr>
            <w:tcW w:w="1767" w:type="dxa"/>
            <w:tcBorders>
              <w:top w:val="nil"/>
              <w:left w:val="nil"/>
              <w:bottom w:val="single" w:color="auto" w:sz="4" w:space="0"/>
              <w:right w:val="single" w:color="auto" w:sz="4" w:space="0"/>
            </w:tcBorders>
            <w:shd w:val="clear" w:color="auto" w:fill="auto"/>
            <w:noWrap/>
            <w:vAlign w:val="center"/>
          </w:tcPr>
          <w:p w14:paraId="77DA6BB9">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0.046*</w:t>
            </w:r>
          </w:p>
        </w:tc>
        <w:tc>
          <w:tcPr>
            <w:tcW w:w="1729" w:type="dxa"/>
            <w:tcBorders>
              <w:top w:val="nil"/>
              <w:left w:val="nil"/>
              <w:bottom w:val="single" w:color="auto" w:sz="4" w:space="0"/>
              <w:right w:val="single" w:color="auto" w:sz="4" w:space="0"/>
            </w:tcBorders>
            <w:shd w:val="clear" w:color="auto" w:fill="auto"/>
            <w:noWrap/>
            <w:vAlign w:val="center"/>
          </w:tcPr>
          <w:p w14:paraId="1E5ED72B">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0.18</w:t>
            </w:r>
          </w:p>
        </w:tc>
        <w:tc>
          <w:tcPr>
            <w:tcW w:w="1671" w:type="dxa"/>
            <w:tcBorders>
              <w:top w:val="nil"/>
              <w:left w:val="nil"/>
              <w:bottom w:val="single" w:color="auto" w:sz="4" w:space="0"/>
              <w:right w:val="single" w:color="auto" w:sz="4" w:space="0"/>
            </w:tcBorders>
            <w:vAlign w:val="center"/>
          </w:tcPr>
          <w:p w14:paraId="6C492D76">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0.57</w:t>
            </w:r>
          </w:p>
        </w:tc>
      </w:tr>
      <w:tr w14:paraId="4B7FCEDE">
        <w:tblPrEx>
          <w:tblCellMar>
            <w:top w:w="0" w:type="dxa"/>
            <w:left w:w="108" w:type="dxa"/>
            <w:bottom w:w="0" w:type="dxa"/>
            <w:right w:w="108" w:type="dxa"/>
          </w:tblCellMar>
        </w:tblPrEx>
        <w:trPr>
          <w:trHeight w:val="358" w:hRule="atLeast"/>
          <w:jc w:val="center"/>
        </w:trPr>
        <w:tc>
          <w:tcPr>
            <w:tcW w:w="1449" w:type="dxa"/>
            <w:tcBorders>
              <w:top w:val="nil"/>
              <w:left w:val="single" w:color="auto" w:sz="4" w:space="0"/>
              <w:bottom w:val="single" w:color="auto" w:sz="4" w:space="0"/>
              <w:right w:val="single" w:color="auto" w:sz="4" w:space="0"/>
            </w:tcBorders>
            <w:shd w:val="clear" w:color="auto" w:fill="auto"/>
            <w:noWrap/>
            <w:vAlign w:val="center"/>
          </w:tcPr>
          <w:p w14:paraId="4F92A00D">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3</w:t>
            </w:r>
          </w:p>
        </w:tc>
        <w:tc>
          <w:tcPr>
            <w:tcW w:w="1325" w:type="dxa"/>
            <w:tcBorders>
              <w:top w:val="nil"/>
              <w:left w:val="nil"/>
              <w:bottom w:val="single" w:color="auto" w:sz="4" w:space="0"/>
              <w:right w:val="single" w:color="auto" w:sz="4" w:space="0"/>
            </w:tcBorders>
            <w:shd w:val="clear" w:color="auto" w:fill="auto"/>
            <w:noWrap/>
            <w:vAlign w:val="center"/>
          </w:tcPr>
          <w:p w14:paraId="1C758A5A">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0.0023</w:t>
            </w:r>
          </w:p>
        </w:tc>
        <w:tc>
          <w:tcPr>
            <w:tcW w:w="1510" w:type="dxa"/>
            <w:tcBorders>
              <w:top w:val="nil"/>
              <w:left w:val="nil"/>
              <w:bottom w:val="single" w:color="auto" w:sz="4" w:space="0"/>
              <w:right w:val="single" w:color="auto" w:sz="4" w:space="0"/>
            </w:tcBorders>
            <w:shd w:val="clear" w:color="auto" w:fill="auto"/>
            <w:noWrap/>
            <w:vAlign w:val="center"/>
          </w:tcPr>
          <w:p w14:paraId="5CAA952D">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0.010</w:t>
            </w:r>
          </w:p>
        </w:tc>
        <w:tc>
          <w:tcPr>
            <w:tcW w:w="1767" w:type="dxa"/>
            <w:tcBorders>
              <w:top w:val="nil"/>
              <w:left w:val="nil"/>
              <w:bottom w:val="single" w:color="auto" w:sz="4" w:space="0"/>
              <w:right w:val="single" w:color="auto" w:sz="4" w:space="0"/>
            </w:tcBorders>
            <w:shd w:val="clear" w:color="auto" w:fill="auto"/>
            <w:noWrap/>
            <w:vAlign w:val="center"/>
          </w:tcPr>
          <w:p w14:paraId="27EDDDEC">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0.045</w:t>
            </w:r>
          </w:p>
        </w:tc>
        <w:tc>
          <w:tcPr>
            <w:tcW w:w="1729" w:type="dxa"/>
            <w:tcBorders>
              <w:top w:val="nil"/>
              <w:left w:val="nil"/>
              <w:bottom w:val="single" w:color="auto" w:sz="4" w:space="0"/>
              <w:right w:val="single" w:color="auto" w:sz="4" w:space="0"/>
            </w:tcBorders>
            <w:shd w:val="clear" w:color="auto" w:fill="auto"/>
            <w:noWrap/>
            <w:vAlign w:val="center"/>
          </w:tcPr>
          <w:p w14:paraId="372E664F">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0.18</w:t>
            </w:r>
          </w:p>
        </w:tc>
        <w:tc>
          <w:tcPr>
            <w:tcW w:w="1671" w:type="dxa"/>
            <w:tcBorders>
              <w:top w:val="nil"/>
              <w:left w:val="nil"/>
              <w:bottom w:val="single" w:color="auto" w:sz="4" w:space="0"/>
              <w:right w:val="single" w:color="auto" w:sz="4" w:space="0"/>
            </w:tcBorders>
            <w:vAlign w:val="center"/>
          </w:tcPr>
          <w:p w14:paraId="7FAD9E9F">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0.56</w:t>
            </w:r>
          </w:p>
        </w:tc>
      </w:tr>
      <w:tr w14:paraId="401EBB2A">
        <w:tblPrEx>
          <w:tblCellMar>
            <w:top w:w="0" w:type="dxa"/>
            <w:left w:w="108" w:type="dxa"/>
            <w:bottom w:w="0" w:type="dxa"/>
            <w:right w:w="108" w:type="dxa"/>
          </w:tblCellMar>
        </w:tblPrEx>
        <w:trPr>
          <w:trHeight w:val="358" w:hRule="atLeast"/>
          <w:jc w:val="center"/>
        </w:trPr>
        <w:tc>
          <w:tcPr>
            <w:tcW w:w="1449" w:type="dxa"/>
            <w:tcBorders>
              <w:top w:val="nil"/>
              <w:left w:val="single" w:color="auto" w:sz="4" w:space="0"/>
              <w:bottom w:val="single" w:color="auto" w:sz="4" w:space="0"/>
              <w:right w:val="single" w:color="auto" w:sz="4" w:space="0"/>
            </w:tcBorders>
            <w:shd w:val="clear" w:color="auto" w:fill="auto"/>
            <w:noWrap/>
            <w:vAlign w:val="center"/>
          </w:tcPr>
          <w:p w14:paraId="61738C3D">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4</w:t>
            </w:r>
          </w:p>
        </w:tc>
        <w:tc>
          <w:tcPr>
            <w:tcW w:w="1325" w:type="dxa"/>
            <w:tcBorders>
              <w:top w:val="nil"/>
              <w:left w:val="nil"/>
              <w:bottom w:val="single" w:color="auto" w:sz="4" w:space="0"/>
              <w:right w:val="single" w:color="auto" w:sz="4" w:space="0"/>
            </w:tcBorders>
            <w:shd w:val="clear" w:color="auto" w:fill="auto"/>
            <w:noWrap/>
            <w:vAlign w:val="center"/>
          </w:tcPr>
          <w:p w14:paraId="4774834D">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0.0025</w:t>
            </w:r>
          </w:p>
        </w:tc>
        <w:tc>
          <w:tcPr>
            <w:tcW w:w="1510" w:type="dxa"/>
            <w:tcBorders>
              <w:top w:val="nil"/>
              <w:left w:val="nil"/>
              <w:bottom w:val="single" w:color="auto" w:sz="4" w:space="0"/>
              <w:right w:val="single" w:color="auto" w:sz="4" w:space="0"/>
            </w:tcBorders>
            <w:shd w:val="clear" w:color="auto" w:fill="auto"/>
            <w:noWrap/>
            <w:vAlign w:val="center"/>
          </w:tcPr>
          <w:p w14:paraId="3BB52069">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0.011</w:t>
            </w:r>
          </w:p>
        </w:tc>
        <w:tc>
          <w:tcPr>
            <w:tcW w:w="1767" w:type="dxa"/>
            <w:tcBorders>
              <w:top w:val="nil"/>
              <w:left w:val="nil"/>
              <w:bottom w:val="single" w:color="auto" w:sz="4" w:space="0"/>
              <w:right w:val="single" w:color="auto" w:sz="4" w:space="0"/>
            </w:tcBorders>
            <w:shd w:val="clear" w:color="auto" w:fill="auto"/>
            <w:noWrap/>
            <w:vAlign w:val="center"/>
          </w:tcPr>
          <w:p w14:paraId="7D1F65CF">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0.044</w:t>
            </w:r>
          </w:p>
        </w:tc>
        <w:tc>
          <w:tcPr>
            <w:tcW w:w="1729" w:type="dxa"/>
            <w:tcBorders>
              <w:top w:val="nil"/>
              <w:left w:val="nil"/>
              <w:bottom w:val="single" w:color="auto" w:sz="4" w:space="0"/>
              <w:right w:val="single" w:color="auto" w:sz="4" w:space="0"/>
            </w:tcBorders>
            <w:shd w:val="clear" w:color="auto" w:fill="auto"/>
            <w:noWrap/>
            <w:vAlign w:val="center"/>
          </w:tcPr>
          <w:p w14:paraId="77845CC1">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0.19</w:t>
            </w:r>
          </w:p>
        </w:tc>
        <w:tc>
          <w:tcPr>
            <w:tcW w:w="1671" w:type="dxa"/>
            <w:tcBorders>
              <w:top w:val="nil"/>
              <w:left w:val="nil"/>
              <w:bottom w:val="single" w:color="auto" w:sz="4" w:space="0"/>
              <w:right w:val="single" w:color="auto" w:sz="4" w:space="0"/>
            </w:tcBorders>
            <w:vAlign w:val="center"/>
          </w:tcPr>
          <w:p w14:paraId="70F92AC7">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0.56</w:t>
            </w:r>
          </w:p>
        </w:tc>
      </w:tr>
      <w:tr w14:paraId="089D355C">
        <w:tblPrEx>
          <w:tblCellMar>
            <w:top w:w="0" w:type="dxa"/>
            <w:left w:w="108" w:type="dxa"/>
            <w:bottom w:w="0" w:type="dxa"/>
            <w:right w:w="108" w:type="dxa"/>
          </w:tblCellMar>
        </w:tblPrEx>
        <w:trPr>
          <w:trHeight w:val="358" w:hRule="atLeast"/>
          <w:jc w:val="center"/>
        </w:trPr>
        <w:tc>
          <w:tcPr>
            <w:tcW w:w="1449" w:type="dxa"/>
            <w:tcBorders>
              <w:top w:val="nil"/>
              <w:left w:val="single" w:color="auto" w:sz="4" w:space="0"/>
              <w:bottom w:val="single" w:color="auto" w:sz="4" w:space="0"/>
              <w:right w:val="single" w:color="auto" w:sz="4" w:space="0"/>
            </w:tcBorders>
            <w:shd w:val="clear" w:color="auto" w:fill="auto"/>
            <w:noWrap/>
            <w:vAlign w:val="center"/>
          </w:tcPr>
          <w:p w14:paraId="784AB552">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5</w:t>
            </w:r>
          </w:p>
        </w:tc>
        <w:tc>
          <w:tcPr>
            <w:tcW w:w="1325" w:type="dxa"/>
            <w:tcBorders>
              <w:top w:val="nil"/>
              <w:left w:val="nil"/>
              <w:bottom w:val="single" w:color="auto" w:sz="4" w:space="0"/>
              <w:right w:val="single" w:color="auto" w:sz="4" w:space="0"/>
            </w:tcBorders>
            <w:shd w:val="clear" w:color="auto" w:fill="auto"/>
            <w:noWrap/>
            <w:vAlign w:val="center"/>
          </w:tcPr>
          <w:p w14:paraId="759D8E5A">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0.0024</w:t>
            </w:r>
          </w:p>
        </w:tc>
        <w:tc>
          <w:tcPr>
            <w:tcW w:w="1510" w:type="dxa"/>
            <w:tcBorders>
              <w:top w:val="nil"/>
              <w:left w:val="nil"/>
              <w:bottom w:val="single" w:color="auto" w:sz="4" w:space="0"/>
              <w:right w:val="single" w:color="auto" w:sz="4" w:space="0"/>
            </w:tcBorders>
            <w:shd w:val="clear" w:color="auto" w:fill="auto"/>
            <w:noWrap/>
            <w:vAlign w:val="center"/>
          </w:tcPr>
          <w:p w14:paraId="24E686C3">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0.011</w:t>
            </w:r>
          </w:p>
        </w:tc>
        <w:tc>
          <w:tcPr>
            <w:tcW w:w="1767" w:type="dxa"/>
            <w:tcBorders>
              <w:top w:val="nil"/>
              <w:left w:val="nil"/>
              <w:bottom w:val="single" w:color="auto" w:sz="4" w:space="0"/>
              <w:right w:val="single" w:color="auto" w:sz="4" w:space="0"/>
            </w:tcBorders>
            <w:shd w:val="clear" w:color="auto" w:fill="auto"/>
            <w:noWrap/>
            <w:vAlign w:val="center"/>
          </w:tcPr>
          <w:p w14:paraId="1424A21A">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0.044</w:t>
            </w:r>
          </w:p>
        </w:tc>
        <w:tc>
          <w:tcPr>
            <w:tcW w:w="1729" w:type="dxa"/>
            <w:tcBorders>
              <w:top w:val="nil"/>
              <w:left w:val="nil"/>
              <w:bottom w:val="single" w:color="auto" w:sz="4" w:space="0"/>
              <w:right w:val="single" w:color="auto" w:sz="4" w:space="0"/>
            </w:tcBorders>
            <w:shd w:val="clear" w:color="auto" w:fill="auto"/>
            <w:noWrap/>
            <w:vAlign w:val="center"/>
          </w:tcPr>
          <w:p w14:paraId="6FF82B87">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0.19</w:t>
            </w:r>
          </w:p>
        </w:tc>
        <w:tc>
          <w:tcPr>
            <w:tcW w:w="1671" w:type="dxa"/>
            <w:tcBorders>
              <w:top w:val="nil"/>
              <w:left w:val="nil"/>
              <w:bottom w:val="single" w:color="auto" w:sz="4" w:space="0"/>
              <w:right w:val="single" w:color="auto" w:sz="4" w:space="0"/>
            </w:tcBorders>
            <w:vAlign w:val="center"/>
          </w:tcPr>
          <w:p w14:paraId="4E525DEB">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0.57</w:t>
            </w:r>
          </w:p>
        </w:tc>
      </w:tr>
      <w:tr w14:paraId="5D7F7E8E">
        <w:tblPrEx>
          <w:tblCellMar>
            <w:top w:w="0" w:type="dxa"/>
            <w:left w:w="108" w:type="dxa"/>
            <w:bottom w:w="0" w:type="dxa"/>
            <w:right w:w="108" w:type="dxa"/>
          </w:tblCellMar>
        </w:tblPrEx>
        <w:trPr>
          <w:trHeight w:val="358" w:hRule="atLeast"/>
          <w:jc w:val="center"/>
        </w:trPr>
        <w:tc>
          <w:tcPr>
            <w:tcW w:w="1449" w:type="dxa"/>
            <w:tcBorders>
              <w:top w:val="nil"/>
              <w:left w:val="single" w:color="auto" w:sz="4" w:space="0"/>
              <w:bottom w:val="single" w:color="auto" w:sz="4" w:space="0"/>
              <w:right w:val="single" w:color="auto" w:sz="4" w:space="0"/>
            </w:tcBorders>
            <w:shd w:val="clear" w:color="auto" w:fill="auto"/>
            <w:noWrap/>
            <w:vAlign w:val="center"/>
          </w:tcPr>
          <w:p w14:paraId="20DEF5C9">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6</w:t>
            </w:r>
          </w:p>
        </w:tc>
        <w:tc>
          <w:tcPr>
            <w:tcW w:w="1325" w:type="dxa"/>
            <w:tcBorders>
              <w:top w:val="nil"/>
              <w:left w:val="nil"/>
              <w:bottom w:val="single" w:color="auto" w:sz="4" w:space="0"/>
              <w:right w:val="single" w:color="auto" w:sz="4" w:space="0"/>
            </w:tcBorders>
            <w:shd w:val="clear" w:color="auto" w:fill="auto"/>
            <w:noWrap/>
            <w:vAlign w:val="center"/>
          </w:tcPr>
          <w:p w14:paraId="03B87048">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0.0023</w:t>
            </w:r>
          </w:p>
        </w:tc>
        <w:tc>
          <w:tcPr>
            <w:tcW w:w="1510" w:type="dxa"/>
            <w:tcBorders>
              <w:top w:val="nil"/>
              <w:left w:val="nil"/>
              <w:bottom w:val="single" w:color="auto" w:sz="4" w:space="0"/>
              <w:right w:val="single" w:color="auto" w:sz="4" w:space="0"/>
            </w:tcBorders>
            <w:shd w:val="clear" w:color="auto" w:fill="auto"/>
            <w:noWrap/>
            <w:vAlign w:val="center"/>
          </w:tcPr>
          <w:p w14:paraId="52E92DC1">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0.011</w:t>
            </w:r>
          </w:p>
        </w:tc>
        <w:tc>
          <w:tcPr>
            <w:tcW w:w="1767" w:type="dxa"/>
            <w:tcBorders>
              <w:top w:val="nil"/>
              <w:left w:val="nil"/>
              <w:bottom w:val="single" w:color="auto" w:sz="4" w:space="0"/>
              <w:right w:val="single" w:color="auto" w:sz="4" w:space="0"/>
            </w:tcBorders>
            <w:shd w:val="clear" w:color="auto" w:fill="auto"/>
            <w:noWrap/>
            <w:vAlign w:val="center"/>
          </w:tcPr>
          <w:p w14:paraId="50D5858A">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0.045</w:t>
            </w:r>
          </w:p>
        </w:tc>
        <w:tc>
          <w:tcPr>
            <w:tcW w:w="1729" w:type="dxa"/>
            <w:tcBorders>
              <w:top w:val="nil"/>
              <w:left w:val="nil"/>
              <w:bottom w:val="single" w:color="auto" w:sz="4" w:space="0"/>
              <w:right w:val="single" w:color="auto" w:sz="4" w:space="0"/>
            </w:tcBorders>
            <w:shd w:val="clear" w:color="auto" w:fill="auto"/>
            <w:noWrap/>
            <w:vAlign w:val="center"/>
          </w:tcPr>
          <w:p w14:paraId="1964D154">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0.18</w:t>
            </w:r>
          </w:p>
        </w:tc>
        <w:tc>
          <w:tcPr>
            <w:tcW w:w="1671" w:type="dxa"/>
            <w:tcBorders>
              <w:top w:val="nil"/>
              <w:left w:val="nil"/>
              <w:bottom w:val="single" w:color="auto" w:sz="4" w:space="0"/>
              <w:right w:val="single" w:color="auto" w:sz="4" w:space="0"/>
            </w:tcBorders>
            <w:vAlign w:val="center"/>
          </w:tcPr>
          <w:p w14:paraId="7EEE4CD5">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0.57</w:t>
            </w:r>
          </w:p>
        </w:tc>
      </w:tr>
      <w:tr w14:paraId="7E11CEB2">
        <w:tblPrEx>
          <w:tblCellMar>
            <w:top w:w="0" w:type="dxa"/>
            <w:left w:w="108" w:type="dxa"/>
            <w:bottom w:w="0" w:type="dxa"/>
            <w:right w:w="108" w:type="dxa"/>
          </w:tblCellMar>
        </w:tblPrEx>
        <w:trPr>
          <w:trHeight w:val="358" w:hRule="atLeast"/>
          <w:jc w:val="center"/>
        </w:trPr>
        <w:tc>
          <w:tcPr>
            <w:tcW w:w="1449" w:type="dxa"/>
            <w:tcBorders>
              <w:top w:val="nil"/>
              <w:left w:val="single" w:color="auto" w:sz="4" w:space="0"/>
              <w:bottom w:val="single" w:color="auto" w:sz="4" w:space="0"/>
              <w:right w:val="single" w:color="auto" w:sz="4" w:space="0"/>
            </w:tcBorders>
            <w:shd w:val="clear" w:color="auto" w:fill="auto"/>
            <w:noWrap/>
            <w:vAlign w:val="center"/>
          </w:tcPr>
          <w:p w14:paraId="3363AE3E">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7</w:t>
            </w:r>
          </w:p>
        </w:tc>
        <w:tc>
          <w:tcPr>
            <w:tcW w:w="1325" w:type="dxa"/>
            <w:tcBorders>
              <w:top w:val="nil"/>
              <w:left w:val="nil"/>
              <w:bottom w:val="single" w:color="auto" w:sz="4" w:space="0"/>
              <w:right w:val="single" w:color="auto" w:sz="4" w:space="0"/>
            </w:tcBorders>
            <w:shd w:val="clear" w:color="auto" w:fill="auto"/>
            <w:noWrap/>
            <w:vAlign w:val="center"/>
          </w:tcPr>
          <w:p w14:paraId="0990A476">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0.0024</w:t>
            </w:r>
          </w:p>
        </w:tc>
        <w:tc>
          <w:tcPr>
            <w:tcW w:w="1510" w:type="dxa"/>
            <w:tcBorders>
              <w:top w:val="nil"/>
              <w:left w:val="nil"/>
              <w:bottom w:val="single" w:color="auto" w:sz="4" w:space="0"/>
              <w:right w:val="single" w:color="auto" w:sz="4" w:space="0"/>
            </w:tcBorders>
            <w:shd w:val="clear" w:color="auto" w:fill="auto"/>
            <w:noWrap/>
            <w:vAlign w:val="center"/>
          </w:tcPr>
          <w:p w14:paraId="094DEDA3">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0.010</w:t>
            </w:r>
          </w:p>
        </w:tc>
        <w:tc>
          <w:tcPr>
            <w:tcW w:w="1767" w:type="dxa"/>
            <w:tcBorders>
              <w:top w:val="nil"/>
              <w:left w:val="nil"/>
              <w:bottom w:val="single" w:color="auto" w:sz="4" w:space="0"/>
              <w:right w:val="single" w:color="auto" w:sz="4" w:space="0"/>
            </w:tcBorders>
            <w:shd w:val="clear" w:color="auto" w:fill="auto"/>
            <w:noWrap/>
            <w:vAlign w:val="center"/>
          </w:tcPr>
          <w:p w14:paraId="1F8072F9">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0.044</w:t>
            </w:r>
          </w:p>
        </w:tc>
        <w:tc>
          <w:tcPr>
            <w:tcW w:w="1729" w:type="dxa"/>
            <w:tcBorders>
              <w:top w:val="nil"/>
              <w:left w:val="nil"/>
              <w:bottom w:val="single" w:color="auto" w:sz="4" w:space="0"/>
              <w:right w:val="single" w:color="auto" w:sz="4" w:space="0"/>
            </w:tcBorders>
            <w:shd w:val="clear" w:color="auto" w:fill="auto"/>
            <w:noWrap/>
            <w:vAlign w:val="center"/>
          </w:tcPr>
          <w:p w14:paraId="57723021">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0.19</w:t>
            </w:r>
          </w:p>
        </w:tc>
        <w:tc>
          <w:tcPr>
            <w:tcW w:w="1671" w:type="dxa"/>
            <w:tcBorders>
              <w:top w:val="nil"/>
              <w:left w:val="nil"/>
              <w:bottom w:val="single" w:color="auto" w:sz="4" w:space="0"/>
              <w:right w:val="single" w:color="auto" w:sz="4" w:space="0"/>
            </w:tcBorders>
            <w:vAlign w:val="center"/>
          </w:tcPr>
          <w:p w14:paraId="6837421D">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0.56</w:t>
            </w:r>
          </w:p>
        </w:tc>
      </w:tr>
      <w:tr w14:paraId="1C9D5356">
        <w:tblPrEx>
          <w:tblCellMar>
            <w:top w:w="0" w:type="dxa"/>
            <w:left w:w="108" w:type="dxa"/>
            <w:bottom w:w="0" w:type="dxa"/>
            <w:right w:w="108" w:type="dxa"/>
          </w:tblCellMar>
        </w:tblPrEx>
        <w:trPr>
          <w:trHeight w:val="358" w:hRule="atLeast"/>
          <w:jc w:val="center"/>
        </w:trPr>
        <w:tc>
          <w:tcPr>
            <w:tcW w:w="1449" w:type="dxa"/>
            <w:tcBorders>
              <w:top w:val="nil"/>
              <w:left w:val="single" w:color="auto" w:sz="4" w:space="0"/>
              <w:bottom w:val="single" w:color="auto" w:sz="4" w:space="0"/>
              <w:right w:val="single" w:color="auto" w:sz="4" w:space="0"/>
            </w:tcBorders>
            <w:shd w:val="clear" w:color="auto" w:fill="auto"/>
            <w:noWrap/>
            <w:vAlign w:val="center"/>
          </w:tcPr>
          <w:p w14:paraId="7F4C18D6">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8</w:t>
            </w:r>
          </w:p>
        </w:tc>
        <w:tc>
          <w:tcPr>
            <w:tcW w:w="1325" w:type="dxa"/>
            <w:tcBorders>
              <w:top w:val="nil"/>
              <w:left w:val="nil"/>
              <w:bottom w:val="single" w:color="auto" w:sz="4" w:space="0"/>
              <w:right w:val="single" w:color="auto" w:sz="4" w:space="0"/>
            </w:tcBorders>
            <w:shd w:val="clear" w:color="auto" w:fill="auto"/>
            <w:noWrap/>
            <w:vAlign w:val="center"/>
          </w:tcPr>
          <w:p w14:paraId="15658A94">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0.0024</w:t>
            </w:r>
          </w:p>
        </w:tc>
        <w:tc>
          <w:tcPr>
            <w:tcW w:w="1510" w:type="dxa"/>
            <w:tcBorders>
              <w:top w:val="nil"/>
              <w:left w:val="nil"/>
              <w:bottom w:val="single" w:color="auto" w:sz="4" w:space="0"/>
              <w:right w:val="single" w:color="auto" w:sz="4" w:space="0"/>
            </w:tcBorders>
            <w:shd w:val="clear" w:color="auto" w:fill="auto"/>
            <w:noWrap/>
            <w:vAlign w:val="center"/>
          </w:tcPr>
          <w:p w14:paraId="352ECDB1">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0.010</w:t>
            </w:r>
          </w:p>
        </w:tc>
        <w:tc>
          <w:tcPr>
            <w:tcW w:w="1767" w:type="dxa"/>
            <w:tcBorders>
              <w:top w:val="nil"/>
              <w:left w:val="nil"/>
              <w:bottom w:val="single" w:color="auto" w:sz="4" w:space="0"/>
              <w:right w:val="single" w:color="auto" w:sz="4" w:space="0"/>
            </w:tcBorders>
            <w:shd w:val="clear" w:color="auto" w:fill="auto"/>
            <w:noWrap/>
            <w:vAlign w:val="center"/>
          </w:tcPr>
          <w:p w14:paraId="6A3CA983">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0.044</w:t>
            </w:r>
          </w:p>
        </w:tc>
        <w:tc>
          <w:tcPr>
            <w:tcW w:w="1729" w:type="dxa"/>
            <w:tcBorders>
              <w:top w:val="nil"/>
              <w:left w:val="nil"/>
              <w:bottom w:val="single" w:color="auto" w:sz="4" w:space="0"/>
              <w:right w:val="single" w:color="auto" w:sz="4" w:space="0"/>
            </w:tcBorders>
            <w:shd w:val="clear" w:color="auto" w:fill="auto"/>
            <w:noWrap/>
            <w:vAlign w:val="center"/>
          </w:tcPr>
          <w:p w14:paraId="7D273BF0">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0.19</w:t>
            </w:r>
          </w:p>
        </w:tc>
        <w:tc>
          <w:tcPr>
            <w:tcW w:w="1671" w:type="dxa"/>
            <w:tcBorders>
              <w:top w:val="nil"/>
              <w:left w:val="nil"/>
              <w:bottom w:val="single" w:color="auto" w:sz="4" w:space="0"/>
              <w:right w:val="single" w:color="auto" w:sz="4" w:space="0"/>
            </w:tcBorders>
            <w:vAlign w:val="center"/>
          </w:tcPr>
          <w:p w14:paraId="04E48E1D">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0.56</w:t>
            </w:r>
          </w:p>
        </w:tc>
      </w:tr>
      <w:tr w14:paraId="682742E5">
        <w:tblPrEx>
          <w:tblCellMar>
            <w:top w:w="0" w:type="dxa"/>
            <w:left w:w="108" w:type="dxa"/>
            <w:bottom w:w="0" w:type="dxa"/>
            <w:right w:w="108" w:type="dxa"/>
          </w:tblCellMar>
        </w:tblPrEx>
        <w:trPr>
          <w:trHeight w:val="358" w:hRule="atLeast"/>
          <w:jc w:val="center"/>
        </w:trPr>
        <w:tc>
          <w:tcPr>
            <w:tcW w:w="1449" w:type="dxa"/>
            <w:tcBorders>
              <w:top w:val="nil"/>
              <w:left w:val="single" w:color="auto" w:sz="4" w:space="0"/>
              <w:bottom w:val="single" w:color="auto" w:sz="4" w:space="0"/>
              <w:right w:val="single" w:color="auto" w:sz="4" w:space="0"/>
            </w:tcBorders>
            <w:shd w:val="clear" w:color="auto" w:fill="auto"/>
            <w:noWrap/>
            <w:vAlign w:val="center"/>
          </w:tcPr>
          <w:p w14:paraId="5E52ED45">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9</w:t>
            </w:r>
          </w:p>
        </w:tc>
        <w:tc>
          <w:tcPr>
            <w:tcW w:w="1325" w:type="dxa"/>
            <w:tcBorders>
              <w:top w:val="nil"/>
              <w:left w:val="nil"/>
              <w:bottom w:val="single" w:color="auto" w:sz="4" w:space="0"/>
              <w:right w:val="single" w:color="auto" w:sz="4" w:space="0"/>
            </w:tcBorders>
            <w:shd w:val="clear" w:color="auto" w:fill="auto"/>
            <w:noWrap/>
            <w:vAlign w:val="center"/>
          </w:tcPr>
          <w:p w14:paraId="6D4BE2C0">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0.0025</w:t>
            </w:r>
          </w:p>
        </w:tc>
        <w:tc>
          <w:tcPr>
            <w:tcW w:w="1510" w:type="dxa"/>
            <w:tcBorders>
              <w:top w:val="nil"/>
              <w:left w:val="nil"/>
              <w:bottom w:val="single" w:color="auto" w:sz="4" w:space="0"/>
              <w:right w:val="single" w:color="auto" w:sz="4" w:space="0"/>
            </w:tcBorders>
            <w:shd w:val="clear" w:color="auto" w:fill="auto"/>
            <w:noWrap/>
            <w:vAlign w:val="center"/>
          </w:tcPr>
          <w:p w14:paraId="39CB26E8">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0.011</w:t>
            </w:r>
          </w:p>
        </w:tc>
        <w:tc>
          <w:tcPr>
            <w:tcW w:w="1767" w:type="dxa"/>
            <w:tcBorders>
              <w:top w:val="nil"/>
              <w:left w:val="nil"/>
              <w:bottom w:val="single" w:color="auto" w:sz="4" w:space="0"/>
              <w:right w:val="single" w:color="auto" w:sz="4" w:space="0"/>
            </w:tcBorders>
            <w:shd w:val="clear" w:color="auto" w:fill="auto"/>
            <w:noWrap/>
            <w:vAlign w:val="center"/>
          </w:tcPr>
          <w:p w14:paraId="15D4BE4E">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0.044</w:t>
            </w:r>
          </w:p>
        </w:tc>
        <w:tc>
          <w:tcPr>
            <w:tcW w:w="1729" w:type="dxa"/>
            <w:tcBorders>
              <w:top w:val="nil"/>
              <w:left w:val="nil"/>
              <w:bottom w:val="single" w:color="auto" w:sz="4" w:space="0"/>
              <w:right w:val="single" w:color="auto" w:sz="4" w:space="0"/>
            </w:tcBorders>
            <w:shd w:val="clear" w:color="auto" w:fill="auto"/>
            <w:noWrap/>
            <w:vAlign w:val="center"/>
          </w:tcPr>
          <w:p w14:paraId="053439B4">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0.18</w:t>
            </w:r>
          </w:p>
        </w:tc>
        <w:tc>
          <w:tcPr>
            <w:tcW w:w="1671" w:type="dxa"/>
            <w:tcBorders>
              <w:top w:val="nil"/>
              <w:left w:val="nil"/>
              <w:bottom w:val="single" w:color="auto" w:sz="4" w:space="0"/>
              <w:right w:val="single" w:color="auto" w:sz="4" w:space="0"/>
            </w:tcBorders>
            <w:vAlign w:val="center"/>
          </w:tcPr>
          <w:p w14:paraId="0ED51BE0">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0.57</w:t>
            </w:r>
          </w:p>
        </w:tc>
      </w:tr>
      <w:tr w14:paraId="4EE2D65F">
        <w:tblPrEx>
          <w:tblCellMar>
            <w:top w:w="0" w:type="dxa"/>
            <w:left w:w="108" w:type="dxa"/>
            <w:bottom w:w="0" w:type="dxa"/>
            <w:right w:w="108" w:type="dxa"/>
          </w:tblCellMar>
        </w:tblPrEx>
        <w:trPr>
          <w:trHeight w:val="358" w:hRule="atLeast"/>
          <w:jc w:val="center"/>
        </w:trPr>
        <w:tc>
          <w:tcPr>
            <w:tcW w:w="1449" w:type="dxa"/>
            <w:tcBorders>
              <w:top w:val="nil"/>
              <w:left w:val="single" w:color="auto" w:sz="4" w:space="0"/>
              <w:bottom w:val="single" w:color="auto" w:sz="4" w:space="0"/>
              <w:right w:val="single" w:color="auto" w:sz="4" w:space="0"/>
            </w:tcBorders>
            <w:shd w:val="clear" w:color="auto" w:fill="auto"/>
            <w:noWrap/>
            <w:vAlign w:val="center"/>
          </w:tcPr>
          <w:p w14:paraId="6353595B">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10</w:t>
            </w:r>
          </w:p>
        </w:tc>
        <w:tc>
          <w:tcPr>
            <w:tcW w:w="1325" w:type="dxa"/>
            <w:tcBorders>
              <w:top w:val="nil"/>
              <w:left w:val="nil"/>
              <w:bottom w:val="single" w:color="auto" w:sz="4" w:space="0"/>
              <w:right w:val="single" w:color="auto" w:sz="4" w:space="0"/>
            </w:tcBorders>
            <w:shd w:val="clear" w:color="auto" w:fill="auto"/>
            <w:noWrap/>
            <w:vAlign w:val="center"/>
          </w:tcPr>
          <w:p w14:paraId="13C38944">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0.0024</w:t>
            </w:r>
          </w:p>
        </w:tc>
        <w:tc>
          <w:tcPr>
            <w:tcW w:w="1510" w:type="dxa"/>
            <w:tcBorders>
              <w:top w:val="nil"/>
              <w:left w:val="nil"/>
              <w:bottom w:val="single" w:color="auto" w:sz="4" w:space="0"/>
              <w:right w:val="single" w:color="auto" w:sz="4" w:space="0"/>
            </w:tcBorders>
            <w:shd w:val="clear" w:color="auto" w:fill="auto"/>
            <w:noWrap/>
            <w:vAlign w:val="center"/>
          </w:tcPr>
          <w:p w14:paraId="14E75C6F">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0.011</w:t>
            </w:r>
          </w:p>
        </w:tc>
        <w:tc>
          <w:tcPr>
            <w:tcW w:w="1767" w:type="dxa"/>
            <w:tcBorders>
              <w:top w:val="nil"/>
              <w:left w:val="nil"/>
              <w:bottom w:val="single" w:color="auto" w:sz="4" w:space="0"/>
              <w:right w:val="single" w:color="auto" w:sz="4" w:space="0"/>
            </w:tcBorders>
            <w:shd w:val="clear" w:color="auto" w:fill="auto"/>
            <w:noWrap/>
            <w:vAlign w:val="center"/>
          </w:tcPr>
          <w:p w14:paraId="6BABFD20">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0.045</w:t>
            </w:r>
          </w:p>
        </w:tc>
        <w:tc>
          <w:tcPr>
            <w:tcW w:w="1729" w:type="dxa"/>
            <w:tcBorders>
              <w:top w:val="nil"/>
              <w:left w:val="nil"/>
              <w:bottom w:val="single" w:color="auto" w:sz="4" w:space="0"/>
              <w:right w:val="single" w:color="auto" w:sz="4" w:space="0"/>
            </w:tcBorders>
            <w:shd w:val="clear" w:color="auto" w:fill="auto"/>
            <w:noWrap/>
            <w:vAlign w:val="center"/>
          </w:tcPr>
          <w:p w14:paraId="320606FF">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0.19</w:t>
            </w:r>
          </w:p>
        </w:tc>
        <w:tc>
          <w:tcPr>
            <w:tcW w:w="1671" w:type="dxa"/>
            <w:tcBorders>
              <w:top w:val="nil"/>
              <w:left w:val="nil"/>
              <w:bottom w:val="single" w:color="auto" w:sz="4" w:space="0"/>
              <w:right w:val="single" w:color="auto" w:sz="4" w:space="0"/>
            </w:tcBorders>
            <w:vAlign w:val="center"/>
          </w:tcPr>
          <w:p w14:paraId="27C4C126">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0.56</w:t>
            </w:r>
          </w:p>
        </w:tc>
      </w:tr>
      <w:tr w14:paraId="6DA13697">
        <w:tblPrEx>
          <w:tblCellMar>
            <w:top w:w="0" w:type="dxa"/>
            <w:left w:w="108" w:type="dxa"/>
            <w:bottom w:w="0" w:type="dxa"/>
            <w:right w:w="108" w:type="dxa"/>
          </w:tblCellMar>
        </w:tblPrEx>
        <w:trPr>
          <w:trHeight w:val="358" w:hRule="atLeast"/>
          <w:jc w:val="center"/>
        </w:trPr>
        <w:tc>
          <w:tcPr>
            <w:tcW w:w="1449" w:type="dxa"/>
            <w:tcBorders>
              <w:top w:val="nil"/>
              <w:left w:val="single" w:color="auto" w:sz="4" w:space="0"/>
              <w:bottom w:val="single" w:color="auto" w:sz="4" w:space="0"/>
              <w:right w:val="single" w:color="auto" w:sz="4" w:space="0"/>
            </w:tcBorders>
            <w:shd w:val="clear" w:color="auto" w:fill="auto"/>
            <w:noWrap/>
            <w:vAlign w:val="center"/>
          </w:tcPr>
          <w:p w14:paraId="063F6577">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11</w:t>
            </w:r>
          </w:p>
        </w:tc>
        <w:tc>
          <w:tcPr>
            <w:tcW w:w="1325" w:type="dxa"/>
            <w:tcBorders>
              <w:top w:val="nil"/>
              <w:left w:val="nil"/>
              <w:bottom w:val="single" w:color="auto" w:sz="4" w:space="0"/>
              <w:right w:val="single" w:color="auto" w:sz="4" w:space="0"/>
            </w:tcBorders>
            <w:shd w:val="clear" w:color="auto" w:fill="auto"/>
            <w:noWrap/>
            <w:vAlign w:val="center"/>
          </w:tcPr>
          <w:p w14:paraId="6DBB78C1">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0.0024</w:t>
            </w:r>
          </w:p>
        </w:tc>
        <w:tc>
          <w:tcPr>
            <w:tcW w:w="1510" w:type="dxa"/>
            <w:tcBorders>
              <w:top w:val="nil"/>
              <w:left w:val="nil"/>
              <w:bottom w:val="single" w:color="auto" w:sz="4" w:space="0"/>
              <w:right w:val="single" w:color="auto" w:sz="4" w:space="0"/>
            </w:tcBorders>
            <w:shd w:val="clear" w:color="auto" w:fill="auto"/>
            <w:noWrap/>
            <w:vAlign w:val="center"/>
          </w:tcPr>
          <w:p w14:paraId="5C970BE3">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0.010</w:t>
            </w:r>
          </w:p>
        </w:tc>
        <w:tc>
          <w:tcPr>
            <w:tcW w:w="1767" w:type="dxa"/>
            <w:tcBorders>
              <w:top w:val="nil"/>
              <w:left w:val="nil"/>
              <w:bottom w:val="single" w:color="auto" w:sz="4" w:space="0"/>
              <w:right w:val="single" w:color="auto" w:sz="4" w:space="0"/>
            </w:tcBorders>
            <w:shd w:val="clear" w:color="auto" w:fill="auto"/>
            <w:noWrap/>
            <w:vAlign w:val="center"/>
          </w:tcPr>
          <w:p w14:paraId="2C124678">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0.044</w:t>
            </w:r>
          </w:p>
        </w:tc>
        <w:tc>
          <w:tcPr>
            <w:tcW w:w="1729" w:type="dxa"/>
            <w:tcBorders>
              <w:top w:val="nil"/>
              <w:left w:val="nil"/>
              <w:bottom w:val="single" w:color="auto" w:sz="4" w:space="0"/>
              <w:right w:val="single" w:color="auto" w:sz="4" w:space="0"/>
            </w:tcBorders>
            <w:shd w:val="clear" w:color="auto" w:fill="auto"/>
            <w:noWrap/>
            <w:vAlign w:val="center"/>
          </w:tcPr>
          <w:p w14:paraId="48FC7B1E">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0.19</w:t>
            </w:r>
          </w:p>
        </w:tc>
        <w:tc>
          <w:tcPr>
            <w:tcW w:w="1671" w:type="dxa"/>
            <w:tcBorders>
              <w:top w:val="nil"/>
              <w:left w:val="nil"/>
              <w:bottom w:val="single" w:color="auto" w:sz="4" w:space="0"/>
              <w:right w:val="single" w:color="auto" w:sz="4" w:space="0"/>
            </w:tcBorders>
            <w:vAlign w:val="center"/>
          </w:tcPr>
          <w:p w14:paraId="617DBABC">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0.56</w:t>
            </w:r>
          </w:p>
        </w:tc>
      </w:tr>
      <w:tr w14:paraId="2150F8B6">
        <w:tblPrEx>
          <w:tblCellMar>
            <w:top w:w="0" w:type="dxa"/>
            <w:left w:w="108" w:type="dxa"/>
            <w:bottom w:w="0" w:type="dxa"/>
            <w:right w:w="108" w:type="dxa"/>
          </w:tblCellMar>
        </w:tblPrEx>
        <w:trPr>
          <w:trHeight w:val="358" w:hRule="atLeast"/>
          <w:jc w:val="center"/>
        </w:trPr>
        <w:tc>
          <w:tcPr>
            <w:tcW w:w="1449" w:type="dxa"/>
            <w:tcBorders>
              <w:top w:val="nil"/>
              <w:left w:val="single" w:color="auto" w:sz="4" w:space="0"/>
              <w:bottom w:val="single" w:color="auto" w:sz="4" w:space="0"/>
              <w:right w:val="single" w:color="auto" w:sz="4" w:space="0"/>
            </w:tcBorders>
            <w:shd w:val="clear" w:color="auto" w:fill="auto"/>
            <w:noWrap/>
            <w:vAlign w:val="center"/>
          </w:tcPr>
          <w:p w14:paraId="6FE491C7">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平均值</w:t>
            </w:r>
          </w:p>
        </w:tc>
        <w:tc>
          <w:tcPr>
            <w:tcW w:w="1325" w:type="dxa"/>
            <w:tcBorders>
              <w:top w:val="nil"/>
              <w:left w:val="nil"/>
              <w:bottom w:val="single" w:color="auto" w:sz="4" w:space="0"/>
              <w:right w:val="single" w:color="auto" w:sz="4" w:space="0"/>
            </w:tcBorders>
            <w:shd w:val="clear" w:color="auto" w:fill="auto"/>
            <w:noWrap/>
            <w:vAlign w:val="center"/>
          </w:tcPr>
          <w:p w14:paraId="009E300E">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0.00239</w:t>
            </w:r>
          </w:p>
        </w:tc>
        <w:tc>
          <w:tcPr>
            <w:tcW w:w="1510" w:type="dxa"/>
            <w:tcBorders>
              <w:top w:val="nil"/>
              <w:left w:val="nil"/>
              <w:bottom w:val="single" w:color="auto" w:sz="4" w:space="0"/>
              <w:right w:val="single" w:color="auto" w:sz="4" w:space="0"/>
            </w:tcBorders>
            <w:shd w:val="clear" w:color="auto" w:fill="auto"/>
            <w:noWrap/>
            <w:vAlign w:val="center"/>
          </w:tcPr>
          <w:p w14:paraId="0EB1F29F">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0.0105</w:t>
            </w:r>
          </w:p>
        </w:tc>
        <w:tc>
          <w:tcPr>
            <w:tcW w:w="1767" w:type="dxa"/>
            <w:tcBorders>
              <w:top w:val="nil"/>
              <w:left w:val="nil"/>
              <w:bottom w:val="single" w:color="auto" w:sz="4" w:space="0"/>
              <w:right w:val="single" w:color="auto" w:sz="4" w:space="0"/>
            </w:tcBorders>
            <w:shd w:val="clear" w:color="auto" w:fill="auto"/>
            <w:noWrap/>
            <w:vAlign w:val="center"/>
          </w:tcPr>
          <w:p w14:paraId="33E8DE7E">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0.0445</w:t>
            </w:r>
          </w:p>
        </w:tc>
        <w:tc>
          <w:tcPr>
            <w:tcW w:w="1729" w:type="dxa"/>
            <w:tcBorders>
              <w:top w:val="nil"/>
              <w:left w:val="nil"/>
              <w:bottom w:val="single" w:color="auto" w:sz="4" w:space="0"/>
              <w:right w:val="single" w:color="auto" w:sz="4" w:space="0"/>
            </w:tcBorders>
            <w:shd w:val="clear" w:color="auto" w:fill="auto"/>
            <w:noWrap/>
            <w:vAlign w:val="center"/>
          </w:tcPr>
          <w:p w14:paraId="7CD2950D">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0.186</w:t>
            </w:r>
          </w:p>
        </w:tc>
        <w:tc>
          <w:tcPr>
            <w:tcW w:w="1671" w:type="dxa"/>
            <w:tcBorders>
              <w:top w:val="nil"/>
              <w:left w:val="nil"/>
              <w:bottom w:val="single" w:color="auto" w:sz="4" w:space="0"/>
              <w:right w:val="single" w:color="auto" w:sz="4" w:space="0"/>
            </w:tcBorders>
            <w:vAlign w:val="center"/>
          </w:tcPr>
          <w:p w14:paraId="1506012C">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0.563</w:t>
            </w:r>
          </w:p>
        </w:tc>
      </w:tr>
      <w:tr w14:paraId="582FE763">
        <w:tblPrEx>
          <w:tblCellMar>
            <w:top w:w="0" w:type="dxa"/>
            <w:left w:w="108" w:type="dxa"/>
            <w:bottom w:w="0" w:type="dxa"/>
            <w:right w:w="108" w:type="dxa"/>
          </w:tblCellMar>
        </w:tblPrEx>
        <w:trPr>
          <w:trHeight w:val="356" w:hRule="atLeast"/>
          <w:jc w:val="center"/>
        </w:trPr>
        <w:tc>
          <w:tcPr>
            <w:tcW w:w="14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8F3C56">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S</w:t>
            </w:r>
          </w:p>
        </w:tc>
        <w:tc>
          <w:tcPr>
            <w:tcW w:w="1325" w:type="dxa"/>
            <w:tcBorders>
              <w:top w:val="single" w:color="auto" w:sz="4" w:space="0"/>
              <w:left w:val="nil"/>
              <w:bottom w:val="single" w:color="auto" w:sz="4" w:space="0"/>
              <w:right w:val="single" w:color="auto" w:sz="4" w:space="0"/>
            </w:tcBorders>
            <w:shd w:val="clear" w:color="auto" w:fill="auto"/>
            <w:noWrap/>
            <w:vAlign w:val="center"/>
          </w:tcPr>
          <w:p w14:paraId="1852B94E">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7.01E-05</w:t>
            </w:r>
          </w:p>
        </w:tc>
        <w:tc>
          <w:tcPr>
            <w:tcW w:w="1510" w:type="dxa"/>
            <w:tcBorders>
              <w:top w:val="single" w:color="auto" w:sz="4" w:space="0"/>
              <w:left w:val="nil"/>
              <w:bottom w:val="single" w:color="auto" w:sz="4" w:space="0"/>
              <w:right w:val="single" w:color="auto" w:sz="4" w:space="0"/>
            </w:tcBorders>
            <w:shd w:val="clear" w:color="auto" w:fill="auto"/>
            <w:noWrap/>
            <w:vAlign w:val="center"/>
          </w:tcPr>
          <w:p w14:paraId="5A43F8F1">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5.22E-04</w:t>
            </w:r>
          </w:p>
        </w:tc>
        <w:tc>
          <w:tcPr>
            <w:tcW w:w="1767" w:type="dxa"/>
            <w:tcBorders>
              <w:top w:val="single" w:color="auto" w:sz="4" w:space="0"/>
              <w:left w:val="nil"/>
              <w:bottom w:val="single" w:color="auto" w:sz="4" w:space="0"/>
              <w:right w:val="single" w:color="auto" w:sz="4" w:space="0"/>
            </w:tcBorders>
            <w:shd w:val="clear" w:color="auto" w:fill="auto"/>
            <w:noWrap/>
            <w:vAlign w:val="center"/>
          </w:tcPr>
          <w:p w14:paraId="5F66BDFB">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6.88E-04</w:t>
            </w:r>
          </w:p>
        </w:tc>
        <w:tc>
          <w:tcPr>
            <w:tcW w:w="1729" w:type="dxa"/>
            <w:tcBorders>
              <w:top w:val="single" w:color="auto" w:sz="4" w:space="0"/>
              <w:left w:val="nil"/>
              <w:bottom w:val="single" w:color="auto" w:sz="4" w:space="0"/>
              <w:right w:val="single" w:color="auto" w:sz="4" w:space="0"/>
            </w:tcBorders>
            <w:shd w:val="clear" w:color="auto" w:fill="auto"/>
            <w:noWrap/>
            <w:vAlign w:val="center"/>
          </w:tcPr>
          <w:p w14:paraId="443C0525">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5.05E-03</w:t>
            </w:r>
          </w:p>
        </w:tc>
        <w:tc>
          <w:tcPr>
            <w:tcW w:w="1671" w:type="dxa"/>
            <w:tcBorders>
              <w:top w:val="single" w:color="auto" w:sz="4" w:space="0"/>
              <w:left w:val="nil"/>
              <w:bottom w:val="single" w:color="auto" w:sz="4" w:space="0"/>
              <w:right w:val="single" w:color="auto" w:sz="4" w:space="0"/>
            </w:tcBorders>
            <w:vAlign w:val="center"/>
          </w:tcPr>
          <w:p w14:paraId="7A2639B5">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eastAsia="en-US"/>
              </w:rPr>
            </w:pPr>
            <w:r>
              <w:rPr>
                <w:rFonts w:hint="default" w:ascii="Times New Roman" w:hAnsi="Times New Roman" w:cs="Times New Roman"/>
              </w:rPr>
              <w:t>6.47E-03</w:t>
            </w:r>
          </w:p>
        </w:tc>
      </w:tr>
      <w:tr w14:paraId="6DAA6B8C">
        <w:tblPrEx>
          <w:tblCellMar>
            <w:top w:w="0" w:type="dxa"/>
            <w:left w:w="108" w:type="dxa"/>
            <w:bottom w:w="0" w:type="dxa"/>
            <w:right w:w="108" w:type="dxa"/>
          </w:tblCellMar>
        </w:tblPrEx>
        <w:trPr>
          <w:trHeight w:val="458" w:hRule="atLeast"/>
          <w:jc w:val="center"/>
        </w:trPr>
        <w:tc>
          <w:tcPr>
            <w:tcW w:w="1449" w:type="dxa"/>
            <w:tcBorders>
              <w:top w:val="nil"/>
              <w:left w:val="single" w:color="auto" w:sz="4" w:space="0"/>
              <w:bottom w:val="single" w:color="auto" w:sz="4" w:space="0"/>
              <w:right w:val="single" w:color="auto" w:sz="4" w:space="0"/>
            </w:tcBorders>
            <w:shd w:val="clear" w:color="auto" w:fill="auto"/>
            <w:noWrap/>
            <w:vAlign w:val="center"/>
          </w:tcPr>
          <w:p w14:paraId="1D6AC24E">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最大值</w:t>
            </w:r>
          </w:p>
        </w:tc>
        <w:tc>
          <w:tcPr>
            <w:tcW w:w="1325" w:type="dxa"/>
            <w:tcBorders>
              <w:top w:val="nil"/>
              <w:left w:val="nil"/>
              <w:bottom w:val="single" w:color="auto" w:sz="4" w:space="0"/>
              <w:right w:val="single" w:color="auto" w:sz="4" w:space="0"/>
            </w:tcBorders>
            <w:shd w:val="clear" w:color="auto" w:fill="auto"/>
            <w:noWrap/>
            <w:vAlign w:val="center"/>
          </w:tcPr>
          <w:p w14:paraId="1B11AAB1">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0.0025</w:t>
            </w:r>
          </w:p>
        </w:tc>
        <w:tc>
          <w:tcPr>
            <w:tcW w:w="1510" w:type="dxa"/>
            <w:tcBorders>
              <w:top w:val="nil"/>
              <w:left w:val="nil"/>
              <w:bottom w:val="single" w:color="auto" w:sz="4" w:space="0"/>
              <w:right w:val="single" w:color="auto" w:sz="4" w:space="0"/>
            </w:tcBorders>
            <w:shd w:val="clear" w:color="auto" w:fill="auto"/>
            <w:noWrap/>
            <w:vAlign w:val="center"/>
          </w:tcPr>
          <w:p w14:paraId="4EE4EB19">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0.011</w:t>
            </w:r>
          </w:p>
        </w:tc>
        <w:tc>
          <w:tcPr>
            <w:tcW w:w="1767" w:type="dxa"/>
            <w:tcBorders>
              <w:top w:val="nil"/>
              <w:left w:val="nil"/>
              <w:bottom w:val="single" w:color="auto" w:sz="4" w:space="0"/>
              <w:right w:val="single" w:color="auto" w:sz="4" w:space="0"/>
            </w:tcBorders>
            <w:shd w:val="clear" w:color="auto" w:fill="auto"/>
            <w:noWrap/>
            <w:vAlign w:val="center"/>
          </w:tcPr>
          <w:p w14:paraId="11E30B6D">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0.046</w:t>
            </w:r>
          </w:p>
        </w:tc>
        <w:tc>
          <w:tcPr>
            <w:tcW w:w="1729" w:type="dxa"/>
            <w:tcBorders>
              <w:top w:val="nil"/>
              <w:left w:val="nil"/>
              <w:bottom w:val="single" w:color="auto" w:sz="4" w:space="0"/>
              <w:right w:val="single" w:color="auto" w:sz="4" w:space="0"/>
            </w:tcBorders>
            <w:shd w:val="clear" w:color="auto" w:fill="auto"/>
            <w:noWrap/>
            <w:vAlign w:val="center"/>
          </w:tcPr>
          <w:p w14:paraId="2560A86D">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0.19</w:t>
            </w:r>
          </w:p>
        </w:tc>
        <w:tc>
          <w:tcPr>
            <w:tcW w:w="1671" w:type="dxa"/>
            <w:tcBorders>
              <w:top w:val="nil"/>
              <w:left w:val="nil"/>
              <w:bottom w:val="single" w:color="auto" w:sz="4" w:space="0"/>
              <w:right w:val="single" w:color="auto" w:sz="4" w:space="0"/>
            </w:tcBorders>
            <w:vAlign w:val="center"/>
          </w:tcPr>
          <w:p w14:paraId="4376AA03">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0.57</w:t>
            </w:r>
          </w:p>
        </w:tc>
      </w:tr>
      <w:tr w14:paraId="52C71880">
        <w:tblPrEx>
          <w:tblCellMar>
            <w:top w:w="0" w:type="dxa"/>
            <w:left w:w="108" w:type="dxa"/>
            <w:bottom w:w="0" w:type="dxa"/>
            <w:right w:w="108" w:type="dxa"/>
          </w:tblCellMar>
        </w:tblPrEx>
        <w:trPr>
          <w:trHeight w:val="458" w:hRule="atLeast"/>
          <w:jc w:val="center"/>
        </w:trPr>
        <w:tc>
          <w:tcPr>
            <w:tcW w:w="14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54CD54">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最小值</w:t>
            </w:r>
          </w:p>
        </w:tc>
        <w:tc>
          <w:tcPr>
            <w:tcW w:w="1325" w:type="dxa"/>
            <w:tcBorders>
              <w:top w:val="single" w:color="auto" w:sz="4" w:space="0"/>
              <w:left w:val="nil"/>
              <w:bottom w:val="single" w:color="auto" w:sz="4" w:space="0"/>
              <w:right w:val="single" w:color="auto" w:sz="4" w:space="0"/>
            </w:tcBorders>
            <w:shd w:val="clear" w:color="auto" w:fill="auto"/>
            <w:noWrap/>
            <w:vAlign w:val="center"/>
          </w:tcPr>
          <w:p w14:paraId="0FCE5CE0">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0.0023</w:t>
            </w:r>
          </w:p>
        </w:tc>
        <w:tc>
          <w:tcPr>
            <w:tcW w:w="1510" w:type="dxa"/>
            <w:tcBorders>
              <w:top w:val="single" w:color="auto" w:sz="4" w:space="0"/>
              <w:left w:val="nil"/>
              <w:bottom w:val="single" w:color="auto" w:sz="4" w:space="0"/>
              <w:right w:val="single" w:color="auto" w:sz="4" w:space="0"/>
            </w:tcBorders>
            <w:shd w:val="clear" w:color="auto" w:fill="auto"/>
            <w:noWrap/>
            <w:vAlign w:val="center"/>
          </w:tcPr>
          <w:p w14:paraId="605A1D3D">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0.010</w:t>
            </w:r>
          </w:p>
        </w:tc>
        <w:tc>
          <w:tcPr>
            <w:tcW w:w="1767" w:type="dxa"/>
            <w:tcBorders>
              <w:top w:val="single" w:color="auto" w:sz="4" w:space="0"/>
              <w:left w:val="nil"/>
              <w:bottom w:val="single" w:color="auto" w:sz="4" w:space="0"/>
              <w:right w:val="single" w:color="auto" w:sz="4" w:space="0"/>
            </w:tcBorders>
            <w:shd w:val="clear" w:color="auto" w:fill="auto"/>
            <w:noWrap/>
            <w:vAlign w:val="center"/>
          </w:tcPr>
          <w:p w14:paraId="7B41EEAA">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0.044</w:t>
            </w:r>
          </w:p>
        </w:tc>
        <w:tc>
          <w:tcPr>
            <w:tcW w:w="1729" w:type="dxa"/>
            <w:tcBorders>
              <w:top w:val="single" w:color="auto" w:sz="4" w:space="0"/>
              <w:left w:val="nil"/>
              <w:bottom w:val="single" w:color="auto" w:sz="4" w:space="0"/>
              <w:right w:val="single" w:color="auto" w:sz="4" w:space="0"/>
            </w:tcBorders>
            <w:shd w:val="clear" w:color="auto" w:fill="auto"/>
            <w:noWrap/>
            <w:vAlign w:val="center"/>
          </w:tcPr>
          <w:p w14:paraId="17AAB04A">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0.18</w:t>
            </w:r>
          </w:p>
        </w:tc>
        <w:tc>
          <w:tcPr>
            <w:tcW w:w="1671" w:type="dxa"/>
            <w:tcBorders>
              <w:top w:val="single" w:color="auto" w:sz="4" w:space="0"/>
              <w:left w:val="nil"/>
              <w:bottom w:val="single" w:color="auto" w:sz="4" w:space="0"/>
              <w:right w:val="single" w:color="auto" w:sz="4" w:space="0"/>
            </w:tcBorders>
            <w:vAlign w:val="center"/>
          </w:tcPr>
          <w:p w14:paraId="7900E51C">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0.55</w:t>
            </w:r>
          </w:p>
        </w:tc>
      </w:tr>
      <w:tr w14:paraId="5C61AC13">
        <w:tblPrEx>
          <w:tblCellMar>
            <w:top w:w="0" w:type="dxa"/>
            <w:left w:w="108" w:type="dxa"/>
            <w:bottom w:w="0" w:type="dxa"/>
            <w:right w:w="108" w:type="dxa"/>
          </w:tblCellMar>
        </w:tblPrEx>
        <w:trPr>
          <w:trHeight w:val="424" w:hRule="atLeast"/>
          <w:jc w:val="center"/>
        </w:trPr>
        <w:tc>
          <w:tcPr>
            <w:tcW w:w="14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249168">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G</w:t>
            </w:r>
            <w:r>
              <w:rPr>
                <w:rFonts w:hint="default" w:ascii="Times New Roman" w:hAnsi="Times New Roman" w:cs="Times New Roman"/>
                <w:sz w:val="21"/>
                <w:szCs w:val="21"/>
                <w:vertAlign w:val="subscript"/>
              </w:rPr>
              <w:t>max</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5B24D">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1.557</w:t>
            </w:r>
          </w:p>
        </w:tc>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4A044D">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0.870</w:t>
            </w:r>
          </w:p>
        </w:tc>
        <w:tc>
          <w:tcPr>
            <w:tcW w:w="17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C7FEB">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val="en-US" w:eastAsia="zh-CN"/>
              </w:rPr>
            </w:pPr>
            <w:r>
              <w:rPr>
                <w:rFonts w:hint="default" w:ascii="Times New Roman" w:hAnsi="Times New Roman" w:cs="Times New Roman"/>
              </w:rPr>
              <w:t>2.248</w:t>
            </w:r>
            <w:r>
              <w:rPr>
                <w:rFonts w:hint="default" w:ascii="Times New Roman" w:hAnsi="Times New Roman" w:cs="Times New Roman"/>
                <w:lang w:val="en-US" w:eastAsia="zh-CN"/>
              </w:rPr>
              <w:t>*</w:t>
            </w:r>
          </w:p>
        </w:tc>
        <w:tc>
          <w:tcPr>
            <w:tcW w:w="17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3F5A2">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0.721</w:t>
            </w:r>
          </w:p>
        </w:tc>
        <w:tc>
          <w:tcPr>
            <w:tcW w:w="1671" w:type="dxa"/>
            <w:tcBorders>
              <w:top w:val="single" w:color="auto" w:sz="4" w:space="0"/>
              <w:left w:val="single" w:color="auto" w:sz="4" w:space="0"/>
              <w:bottom w:val="single" w:color="auto" w:sz="4" w:space="0"/>
              <w:right w:val="single" w:color="auto" w:sz="4" w:space="0"/>
            </w:tcBorders>
            <w:vAlign w:val="center"/>
          </w:tcPr>
          <w:p w14:paraId="006A890E">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1.125</w:t>
            </w:r>
          </w:p>
        </w:tc>
      </w:tr>
      <w:tr w14:paraId="5302FA47">
        <w:tblPrEx>
          <w:tblCellMar>
            <w:top w:w="0" w:type="dxa"/>
            <w:left w:w="108" w:type="dxa"/>
            <w:bottom w:w="0" w:type="dxa"/>
            <w:right w:w="108" w:type="dxa"/>
          </w:tblCellMar>
        </w:tblPrEx>
        <w:trPr>
          <w:trHeight w:val="450" w:hRule="atLeast"/>
          <w:jc w:val="center"/>
        </w:trPr>
        <w:tc>
          <w:tcPr>
            <w:tcW w:w="14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C12DD">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G</w:t>
            </w:r>
            <w:r>
              <w:rPr>
                <w:rFonts w:hint="default" w:ascii="Times New Roman" w:hAnsi="Times New Roman" w:cs="Times New Roman"/>
                <w:sz w:val="21"/>
                <w:szCs w:val="21"/>
                <w:vertAlign w:val="subscript"/>
              </w:rPr>
              <w:t>min</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FF5990">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1.297</w:t>
            </w:r>
          </w:p>
        </w:tc>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19A92C">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1.044</w:t>
            </w:r>
          </w:p>
        </w:tc>
        <w:tc>
          <w:tcPr>
            <w:tcW w:w="17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9716E">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0.661</w:t>
            </w:r>
          </w:p>
        </w:tc>
        <w:tc>
          <w:tcPr>
            <w:tcW w:w="17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981A9">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1.261</w:t>
            </w:r>
          </w:p>
        </w:tc>
        <w:tc>
          <w:tcPr>
            <w:tcW w:w="1671" w:type="dxa"/>
            <w:tcBorders>
              <w:top w:val="single" w:color="auto" w:sz="4" w:space="0"/>
              <w:left w:val="single" w:color="auto" w:sz="4" w:space="0"/>
              <w:bottom w:val="single" w:color="auto" w:sz="4" w:space="0"/>
              <w:right w:val="single" w:color="auto" w:sz="4" w:space="0"/>
            </w:tcBorders>
            <w:vAlign w:val="center"/>
          </w:tcPr>
          <w:p w14:paraId="6A8AB0B8">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1.968</w:t>
            </w:r>
          </w:p>
        </w:tc>
      </w:tr>
    </w:tbl>
    <w:p w14:paraId="3BFFCD4C">
      <w:pPr>
        <w:bidi w:val="0"/>
        <w:rPr>
          <w:rFonts w:hint="eastAsia" w:ascii="Times New Roman" w:hAnsi="Times New Roman" w:eastAsia="宋体" w:cs="Times New Roman"/>
          <w:lang w:eastAsia="zh-CN"/>
        </w:rPr>
      </w:pPr>
      <w:r>
        <w:rPr>
          <w:rFonts w:hint="default" w:ascii="Times New Roman" w:hAnsi="Times New Roman" w:cs="Times New Roman"/>
        </w:rPr>
        <w:t>表1-1格拉布斯检验结果表明测定结果中3</w:t>
      </w:r>
      <w:r>
        <w:rPr>
          <w:rFonts w:hint="default" w:ascii="Times New Roman" w:hAnsi="Times New Roman" w:cs="Times New Roman"/>
          <w:vertAlign w:val="superscript"/>
        </w:rPr>
        <w:t>#</w:t>
      </w:r>
      <w:r>
        <w:rPr>
          <w:rFonts w:hint="default" w:ascii="Times New Roman" w:hAnsi="Times New Roman" w:cs="Times New Roman"/>
        </w:rPr>
        <w:t>样第2个数据</w:t>
      </w:r>
      <w:r>
        <w:rPr>
          <w:rFonts w:hint="eastAsia" w:ascii="Times New Roman" w:hAnsi="Times New Roman" w:cs="Times New Roman"/>
          <w:lang w:val="en-US" w:eastAsia="zh-CN"/>
        </w:rPr>
        <w:t>为</w:t>
      </w:r>
      <w:r>
        <w:rPr>
          <w:rFonts w:hint="default" w:ascii="Times New Roman" w:hAnsi="Times New Roman" w:cs="Times New Roman"/>
        </w:rPr>
        <w:t>岐离值（</w:t>
      </w:r>
      <w:r>
        <w:rPr>
          <w:rFonts w:hint="default" w:ascii="Times New Roman" w:hAnsi="Times New Roman" w:cs="Times New Roman"/>
          <w:lang w:eastAsia="zh-CN"/>
        </w:rPr>
        <w:t>单星号</w:t>
      </w:r>
      <w:r>
        <w:rPr>
          <w:rFonts w:hint="default" w:ascii="Times New Roman" w:hAnsi="Times New Roman" w:cs="Times New Roman"/>
        </w:rPr>
        <w:t>标注），保留参与后续计算，其余结果中无异常值（当n=11，α=0.05时临界值为2.234，α=0.01时临界值为2.485）</w:t>
      </w:r>
      <w:r>
        <w:rPr>
          <w:rFonts w:hint="eastAsia" w:ascii="Times New Roman" w:hAnsi="Times New Roman" w:cs="Times New Roman"/>
          <w:lang w:eastAsia="zh-CN"/>
        </w:rPr>
        <w:t>。</w:t>
      </w:r>
    </w:p>
    <w:p w14:paraId="10ED352C">
      <w:pPr>
        <w:pStyle w:val="8"/>
        <w:bidi w:val="0"/>
        <w:rPr>
          <w:rFonts w:hint="default" w:ascii="Times New Roman" w:hAnsi="Times New Roman" w:cs="Times New Roman"/>
        </w:rPr>
      </w:pPr>
      <w:r>
        <w:rPr>
          <w:rFonts w:hint="default" w:ascii="Times New Roman" w:hAnsi="Times New Roman" w:cs="Times New Roman"/>
        </w:rPr>
        <w:t>表1-</w:t>
      </w:r>
      <w:r>
        <w:rPr>
          <w:rFonts w:hint="default" w:ascii="Times New Roman" w:hAnsi="Times New Roman" w:cs="Times New Roman"/>
          <w:lang w:val="en-US" w:eastAsia="zh-CN"/>
        </w:rPr>
        <w:t>2</w:t>
      </w:r>
      <w:r>
        <w:rPr>
          <w:rFonts w:hint="eastAsia" w:ascii="Times New Roman" w:hAnsi="Times New Roman" w:cs="Times New Roman"/>
          <w:lang w:val="en-US" w:eastAsia="zh-CN"/>
        </w:rPr>
        <w:t xml:space="preserve"> </w:t>
      </w:r>
      <w:r>
        <w:rPr>
          <w:rFonts w:hint="default" w:ascii="Times New Roman" w:hAnsi="Times New Roman" w:cs="Times New Roman"/>
        </w:rPr>
        <w:t>湖南省安化渣滓溪矿业有限公司原始数据及格拉布斯检验结果</w:t>
      </w:r>
      <w:r>
        <w:rPr>
          <w:rFonts w:hint="eastAsia" w:ascii="Times New Roman" w:hAnsi="Times New Roman" w:cs="Times New Roman"/>
          <w:lang w:val="en-US" w:eastAsia="zh-CN"/>
        </w:rPr>
        <w:t>（</w:t>
      </w:r>
      <w:r>
        <w:rPr>
          <w:rFonts w:hint="default" w:ascii="Times New Roman" w:hAnsi="Times New Roman" w:cs="Times New Roman"/>
        </w:rPr>
        <w:t>%</w:t>
      </w:r>
      <w:r>
        <w:rPr>
          <w:rFonts w:hint="eastAsia" w:ascii="Times New Roman" w:hAnsi="Times New Roman" w:cs="Times New Roman"/>
          <w:lang w:val="en-US" w:eastAsia="zh-CN"/>
        </w:rPr>
        <w:t>）</w:t>
      </w:r>
    </w:p>
    <w:tbl>
      <w:tblPr>
        <w:tblStyle w:val="15"/>
        <w:tblW w:w="9451" w:type="dxa"/>
        <w:jc w:val="center"/>
        <w:tblLayout w:type="fixed"/>
        <w:tblCellMar>
          <w:top w:w="0" w:type="dxa"/>
          <w:left w:w="108" w:type="dxa"/>
          <w:bottom w:w="0" w:type="dxa"/>
          <w:right w:w="108" w:type="dxa"/>
        </w:tblCellMar>
      </w:tblPr>
      <w:tblGrid>
        <w:gridCol w:w="1369"/>
        <w:gridCol w:w="1616"/>
        <w:gridCol w:w="1616"/>
        <w:gridCol w:w="1616"/>
        <w:gridCol w:w="1616"/>
        <w:gridCol w:w="1618"/>
      </w:tblGrid>
      <w:tr w14:paraId="08CFCB92">
        <w:tblPrEx>
          <w:tblCellMar>
            <w:top w:w="0" w:type="dxa"/>
            <w:left w:w="108" w:type="dxa"/>
            <w:bottom w:w="0" w:type="dxa"/>
            <w:right w:w="108" w:type="dxa"/>
          </w:tblCellMar>
        </w:tblPrEx>
        <w:trPr>
          <w:trHeight w:val="420" w:hRule="atLeast"/>
          <w:jc w:val="center"/>
        </w:trPr>
        <w:tc>
          <w:tcPr>
            <w:tcW w:w="7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AA0FD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样品名称</w:t>
            </w:r>
          </w:p>
        </w:tc>
        <w:tc>
          <w:tcPr>
            <w:tcW w:w="1616" w:type="dxa"/>
            <w:tcBorders>
              <w:top w:val="single" w:color="auto" w:sz="4" w:space="0"/>
              <w:left w:val="nil"/>
              <w:bottom w:val="single" w:color="auto" w:sz="4" w:space="0"/>
              <w:right w:val="single" w:color="auto" w:sz="4" w:space="0"/>
            </w:tcBorders>
            <w:shd w:val="clear" w:color="auto" w:fill="auto"/>
            <w:noWrap/>
            <w:vAlign w:val="center"/>
          </w:tcPr>
          <w:p w14:paraId="3564EFCE">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vertAlign w:val="superscript"/>
              </w:rPr>
              <w:t>#</w:t>
            </w:r>
          </w:p>
        </w:tc>
        <w:tc>
          <w:tcPr>
            <w:tcW w:w="1616" w:type="dxa"/>
            <w:tcBorders>
              <w:top w:val="single" w:color="auto" w:sz="4" w:space="0"/>
              <w:left w:val="nil"/>
              <w:bottom w:val="single" w:color="auto" w:sz="4" w:space="0"/>
              <w:right w:val="single" w:color="auto" w:sz="4" w:space="0"/>
            </w:tcBorders>
            <w:shd w:val="clear" w:color="auto" w:fill="auto"/>
            <w:noWrap/>
            <w:vAlign w:val="center"/>
          </w:tcPr>
          <w:p w14:paraId="150BFDE3">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vertAlign w:val="superscript"/>
              </w:rPr>
              <w:t>#</w:t>
            </w:r>
          </w:p>
        </w:tc>
        <w:tc>
          <w:tcPr>
            <w:tcW w:w="1616" w:type="dxa"/>
            <w:tcBorders>
              <w:top w:val="single" w:color="auto" w:sz="4" w:space="0"/>
              <w:left w:val="nil"/>
              <w:bottom w:val="single" w:color="auto" w:sz="4" w:space="0"/>
              <w:right w:val="single" w:color="auto" w:sz="4" w:space="0"/>
            </w:tcBorders>
            <w:shd w:val="clear" w:color="auto" w:fill="auto"/>
            <w:noWrap/>
            <w:vAlign w:val="center"/>
          </w:tcPr>
          <w:p w14:paraId="33C6481C">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vertAlign w:val="superscript"/>
              </w:rPr>
              <w:t>#</w:t>
            </w:r>
          </w:p>
        </w:tc>
        <w:tc>
          <w:tcPr>
            <w:tcW w:w="1616" w:type="dxa"/>
            <w:tcBorders>
              <w:top w:val="single" w:color="auto" w:sz="4" w:space="0"/>
              <w:left w:val="nil"/>
              <w:bottom w:val="single" w:color="auto" w:sz="4" w:space="0"/>
              <w:right w:val="single" w:color="auto" w:sz="4" w:space="0"/>
            </w:tcBorders>
            <w:shd w:val="clear" w:color="auto" w:fill="auto"/>
            <w:noWrap/>
            <w:vAlign w:val="center"/>
          </w:tcPr>
          <w:p w14:paraId="3A0F2B74">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4</w:t>
            </w:r>
            <w:r>
              <w:rPr>
                <w:rFonts w:hint="default" w:ascii="Times New Roman" w:hAnsi="Times New Roman" w:cs="Times New Roman"/>
                <w:vertAlign w:val="superscript"/>
              </w:rPr>
              <w:t>#</w:t>
            </w:r>
          </w:p>
        </w:tc>
        <w:tc>
          <w:tcPr>
            <w:tcW w:w="1618" w:type="dxa"/>
            <w:tcBorders>
              <w:top w:val="single" w:color="auto" w:sz="4" w:space="0"/>
              <w:left w:val="nil"/>
              <w:bottom w:val="single" w:color="auto" w:sz="4" w:space="0"/>
              <w:right w:val="single" w:color="auto" w:sz="4" w:space="0"/>
            </w:tcBorders>
            <w:vAlign w:val="center"/>
          </w:tcPr>
          <w:p w14:paraId="6E4D3404">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5</w:t>
            </w:r>
            <w:r>
              <w:rPr>
                <w:rFonts w:hint="default" w:ascii="Times New Roman" w:hAnsi="Times New Roman" w:cs="Times New Roman"/>
                <w:vertAlign w:val="superscript"/>
              </w:rPr>
              <w:t>#</w:t>
            </w:r>
          </w:p>
        </w:tc>
      </w:tr>
      <w:tr w14:paraId="13732886">
        <w:tblPrEx>
          <w:tblCellMar>
            <w:top w:w="0" w:type="dxa"/>
            <w:left w:w="108" w:type="dxa"/>
            <w:bottom w:w="0" w:type="dxa"/>
            <w:right w:w="108" w:type="dxa"/>
          </w:tblCellMar>
        </w:tblPrEx>
        <w:trPr>
          <w:trHeight w:val="370" w:hRule="atLeast"/>
          <w:jc w:val="center"/>
        </w:trPr>
        <w:tc>
          <w:tcPr>
            <w:tcW w:w="724" w:type="pct"/>
            <w:tcBorders>
              <w:top w:val="nil"/>
              <w:left w:val="single" w:color="auto" w:sz="4" w:space="0"/>
              <w:bottom w:val="single" w:color="auto" w:sz="4" w:space="0"/>
              <w:right w:val="single" w:color="auto" w:sz="4" w:space="0"/>
            </w:tcBorders>
            <w:shd w:val="clear" w:color="auto" w:fill="auto"/>
            <w:noWrap/>
            <w:vAlign w:val="center"/>
          </w:tcPr>
          <w:p w14:paraId="2BBA70F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w:t>
            </w:r>
          </w:p>
        </w:tc>
        <w:tc>
          <w:tcPr>
            <w:tcW w:w="854" w:type="pct"/>
            <w:tcBorders>
              <w:top w:val="nil"/>
              <w:left w:val="nil"/>
              <w:bottom w:val="single" w:color="auto" w:sz="4" w:space="0"/>
              <w:right w:val="single" w:color="auto" w:sz="4" w:space="0"/>
            </w:tcBorders>
            <w:shd w:val="clear" w:color="auto" w:fill="auto"/>
            <w:noWrap/>
            <w:vAlign w:val="center"/>
          </w:tcPr>
          <w:p w14:paraId="0CD1801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0.0023</w:t>
            </w:r>
          </w:p>
        </w:tc>
        <w:tc>
          <w:tcPr>
            <w:tcW w:w="854" w:type="pct"/>
            <w:tcBorders>
              <w:top w:val="nil"/>
              <w:left w:val="nil"/>
              <w:bottom w:val="single" w:color="auto" w:sz="4" w:space="0"/>
              <w:right w:val="single" w:color="auto" w:sz="4" w:space="0"/>
            </w:tcBorders>
            <w:shd w:val="clear" w:color="auto" w:fill="auto"/>
            <w:noWrap/>
            <w:vAlign w:val="center"/>
          </w:tcPr>
          <w:p w14:paraId="2F312F6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0.012 </w:t>
            </w:r>
          </w:p>
        </w:tc>
        <w:tc>
          <w:tcPr>
            <w:tcW w:w="854" w:type="pct"/>
            <w:tcBorders>
              <w:top w:val="nil"/>
              <w:left w:val="nil"/>
              <w:bottom w:val="single" w:color="auto" w:sz="4" w:space="0"/>
              <w:right w:val="single" w:color="auto" w:sz="4" w:space="0"/>
            </w:tcBorders>
            <w:shd w:val="clear" w:color="auto" w:fill="auto"/>
            <w:noWrap/>
            <w:vAlign w:val="center"/>
          </w:tcPr>
          <w:p w14:paraId="3DE1371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0.045</w:t>
            </w:r>
          </w:p>
        </w:tc>
        <w:tc>
          <w:tcPr>
            <w:tcW w:w="854" w:type="pct"/>
            <w:tcBorders>
              <w:top w:val="nil"/>
              <w:left w:val="nil"/>
              <w:bottom w:val="single" w:color="auto" w:sz="4" w:space="0"/>
              <w:right w:val="single" w:color="auto" w:sz="4" w:space="0"/>
            </w:tcBorders>
            <w:shd w:val="clear" w:color="auto" w:fill="auto"/>
            <w:noWrap/>
            <w:vAlign w:val="center"/>
          </w:tcPr>
          <w:p w14:paraId="202A2F3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0.18</w:t>
            </w:r>
          </w:p>
        </w:tc>
        <w:tc>
          <w:tcPr>
            <w:tcW w:w="855" w:type="pct"/>
            <w:tcBorders>
              <w:top w:val="nil"/>
              <w:left w:val="nil"/>
              <w:bottom w:val="single" w:color="auto" w:sz="4" w:space="0"/>
              <w:right w:val="single" w:color="auto" w:sz="4" w:space="0"/>
            </w:tcBorders>
            <w:vAlign w:val="center"/>
          </w:tcPr>
          <w:p w14:paraId="7CD1C93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0.58</w:t>
            </w:r>
          </w:p>
        </w:tc>
      </w:tr>
      <w:tr w14:paraId="2DB4A08E">
        <w:tblPrEx>
          <w:tblCellMar>
            <w:top w:w="0" w:type="dxa"/>
            <w:left w:w="108" w:type="dxa"/>
            <w:bottom w:w="0" w:type="dxa"/>
            <w:right w:w="108" w:type="dxa"/>
          </w:tblCellMar>
        </w:tblPrEx>
        <w:trPr>
          <w:trHeight w:val="370" w:hRule="atLeast"/>
          <w:jc w:val="center"/>
        </w:trPr>
        <w:tc>
          <w:tcPr>
            <w:tcW w:w="724" w:type="pct"/>
            <w:tcBorders>
              <w:top w:val="nil"/>
              <w:left w:val="single" w:color="auto" w:sz="4" w:space="0"/>
              <w:bottom w:val="single" w:color="auto" w:sz="4" w:space="0"/>
              <w:right w:val="single" w:color="auto" w:sz="4" w:space="0"/>
            </w:tcBorders>
            <w:shd w:val="clear" w:color="auto" w:fill="auto"/>
            <w:noWrap/>
            <w:vAlign w:val="center"/>
          </w:tcPr>
          <w:p w14:paraId="2B76997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2</w:t>
            </w:r>
          </w:p>
        </w:tc>
        <w:tc>
          <w:tcPr>
            <w:tcW w:w="854" w:type="pct"/>
            <w:tcBorders>
              <w:top w:val="nil"/>
              <w:left w:val="nil"/>
              <w:bottom w:val="single" w:color="auto" w:sz="4" w:space="0"/>
              <w:right w:val="single" w:color="auto" w:sz="4" w:space="0"/>
            </w:tcBorders>
            <w:shd w:val="clear" w:color="auto" w:fill="auto"/>
            <w:noWrap/>
            <w:vAlign w:val="center"/>
          </w:tcPr>
          <w:p w14:paraId="7239C3C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0.0022</w:t>
            </w:r>
          </w:p>
        </w:tc>
        <w:tc>
          <w:tcPr>
            <w:tcW w:w="854" w:type="pct"/>
            <w:tcBorders>
              <w:top w:val="nil"/>
              <w:left w:val="nil"/>
              <w:bottom w:val="single" w:color="auto" w:sz="4" w:space="0"/>
              <w:right w:val="single" w:color="auto" w:sz="4" w:space="0"/>
            </w:tcBorders>
            <w:shd w:val="clear" w:color="auto" w:fill="auto"/>
            <w:noWrap/>
            <w:vAlign w:val="center"/>
          </w:tcPr>
          <w:p w14:paraId="1C4D84B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0.012 </w:t>
            </w:r>
          </w:p>
        </w:tc>
        <w:tc>
          <w:tcPr>
            <w:tcW w:w="854" w:type="pct"/>
            <w:tcBorders>
              <w:top w:val="nil"/>
              <w:left w:val="nil"/>
              <w:bottom w:val="single" w:color="auto" w:sz="4" w:space="0"/>
              <w:right w:val="single" w:color="auto" w:sz="4" w:space="0"/>
            </w:tcBorders>
            <w:shd w:val="clear" w:color="auto" w:fill="auto"/>
            <w:noWrap/>
            <w:vAlign w:val="center"/>
          </w:tcPr>
          <w:p w14:paraId="09B2FE5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0.046</w:t>
            </w:r>
          </w:p>
        </w:tc>
        <w:tc>
          <w:tcPr>
            <w:tcW w:w="854" w:type="pct"/>
            <w:tcBorders>
              <w:top w:val="nil"/>
              <w:left w:val="nil"/>
              <w:bottom w:val="single" w:color="auto" w:sz="4" w:space="0"/>
              <w:right w:val="single" w:color="auto" w:sz="4" w:space="0"/>
            </w:tcBorders>
            <w:shd w:val="clear" w:color="auto" w:fill="auto"/>
            <w:noWrap/>
            <w:vAlign w:val="center"/>
          </w:tcPr>
          <w:p w14:paraId="76FEBF9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0.19</w:t>
            </w:r>
          </w:p>
        </w:tc>
        <w:tc>
          <w:tcPr>
            <w:tcW w:w="855" w:type="pct"/>
            <w:tcBorders>
              <w:top w:val="nil"/>
              <w:left w:val="nil"/>
              <w:bottom w:val="single" w:color="auto" w:sz="4" w:space="0"/>
              <w:right w:val="single" w:color="auto" w:sz="4" w:space="0"/>
            </w:tcBorders>
            <w:vAlign w:val="center"/>
          </w:tcPr>
          <w:p w14:paraId="54E4435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0.57</w:t>
            </w:r>
          </w:p>
        </w:tc>
      </w:tr>
      <w:tr w14:paraId="7D365F68">
        <w:tblPrEx>
          <w:tblCellMar>
            <w:top w:w="0" w:type="dxa"/>
            <w:left w:w="108" w:type="dxa"/>
            <w:bottom w:w="0" w:type="dxa"/>
            <w:right w:w="108" w:type="dxa"/>
          </w:tblCellMar>
        </w:tblPrEx>
        <w:trPr>
          <w:trHeight w:val="370" w:hRule="atLeast"/>
          <w:jc w:val="center"/>
        </w:trPr>
        <w:tc>
          <w:tcPr>
            <w:tcW w:w="724" w:type="pct"/>
            <w:tcBorders>
              <w:top w:val="nil"/>
              <w:left w:val="single" w:color="auto" w:sz="4" w:space="0"/>
              <w:bottom w:val="single" w:color="auto" w:sz="4" w:space="0"/>
              <w:right w:val="single" w:color="auto" w:sz="4" w:space="0"/>
            </w:tcBorders>
            <w:shd w:val="clear" w:color="auto" w:fill="auto"/>
            <w:noWrap/>
            <w:vAlign w:val="center"/>
          </w:tcPr>
          <w:p w14:paraId="5A23833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3</w:t>
            </w:r>
          </w:p>
        </w:tc>
        <w:tc>
          <w:tcPr>
            <w:tcW w:w="854" w:type="pct"/>
            <w:tcBorders>
              <w:top w:val="nil"/>
              <w:left w:val="nil"/>
              <w:bottom w:val="single" w:color="auto" w:sz="4" w:space="0"/>
              <w:right w:val="single" w:color="auto" w:sz="4" w:space="0"/>
            </w:tcBorders>
            <w:shd w:val="clear" w:color="auto" w:fill="auto"/>
            <w:noWrap/>
            <w:vAlign w:val="center"/>
          </w:tcPr>
          <w:p w14:paraId="75F16D5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w:t>
            </w:r>
          </w:p>
        </w:tc>
        <w:tc>
          <w:tcPr>
            <w:tcW w:w="854" w:type="pct"/>
            <w:tcBorders>
              <w:top w:val="nil"/>
              <w:left w:val="nil"/>
              <w:bottom w:val="single" w:color="auto" w:sz="4" w:space="0"/>
              <w:right w:val="single" w:color="auto" w:sz="4" w:space="0"/>
            </w:tcBorders>
            <w:shd w:val="clear" w:color="auto" w:fill="auto"/>
            <w:noWrap/>
            <w:vAlign w:val="center"/>
          </w:tcPr>
          <w:p w14:paraId="31A44F1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0.011 </w:t>
            </w:r>
          </w:p>
        </w:tc>
        <w:tc>
          <w:tcPr>
            <w:tcW w:w="854" w:type="pct"/>
            <w:tcBorders>
              <w:top w:val="nil"/>
              <w:left w:val="nil"/>
              <w:bottom w:val="single" w:color="auto" w:sz="4" w:space="0"/>
              <w:right w:val="single" w:color="auto" w:sz="4" w:space="0"/>
            </w:tcBorders>
            <w:shd w:val="clear" w:color="auto" w:fill="auto"/>
            <w:noWrap/>
            <w:vAlign w:val="center"/>
          </w:tcPr>
          <w:p w14:paraId="774BA4E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0.044</w:t>
            </w:r>
          </w:p>
        </w:tc>
        <w:tc>
          <w:tcPr>
            <w:tcW w:w="854" w:type="pct"/>
            <w:tcBorders>
              <w:top w:val="nil"/>
              <w:left w:val="nil"/>
              <w:bottom w:val="single" w:color="auto" w:sz="4" w:space="0"/>
              <w:right w:val="single" w:color="auto" w:sz="4" w:space="0"/>
            </w:tcBorders>
            <w:shd w:val="clear" w:color="auto" w:fill="auto"/>
            <w:noWrap/>
            <w:vAlign w:val="center"/>
          </w:tcPr>
          <w:p w14:paraId="32B160A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0.19</w:t>
            </w:r>
          </w:p>
        </w:tc>
        <w:tc>
          <w:tcPr>
            <w:tcW w:w="855" w:type="pct"/>
            <w:tcBorders>
              <w:top w:val="nil"/>
              <w:left w:val="nil"/>
              <w:bottom w:val="single" w:color="auto" w:sz="4" w:space="0"/>
              <w:right w:val="single" w:color="auto" w:sz="4" w:space="0"/>
            </w:tcBorders>
            <w:vAlign w:val="center"/>
          </w:tcPr>
          <w:p w14:paraId="4FC509B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0.59</w:t>
            </w:r>
          </w:p>
        </w:tc>
      </w:tr>
      <w:tr w14:paraId="35096660">
        <w:tblPrEx>
          <w:tblCellMar>
            <w:top w:w="0" w:type="dxa"/>
            <w:left w:w="108" w:type="dxa"/>
            <w:bottom w:w="0" w:type="dxa"/>
            <w:right w:w="108" w:type="dxa"/>
          </w:tblCellMar>
        </w:tblPrEx>
        <w:trPr>
          <w:trHeight w:val="370" w:hRule="atLeast"/>
          <w:jc w:val="center"/>
        </w:trPr>
        <w:tc>
          <w:tcPr>
            <w:tcW w:w="724" w:type="pct"/>
            <w:tcBorders>
              <w:top w:val="nil"/>
              <w:left w:val="single" w:color="auto" w:sz="4" w:space="0"/>
              <w:bottom w:val="single" w:color="auto" w:sz="4" w:space="0"/>
              <w:right w:val="single" w:color="auto" w:sz="4" w:space="0"/>
            </w:tcBorders>
            <w:shd w:val="clear" w:color="auto" w:fill="auto"/>
            <w:noWrap/>
            <w:vAlign w:val="center"/>
          </w:tcPr>
          <w:p w14:paraId="1DD0F5A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4</w:t>
            </w:r>
          </w:p>
        </w:tc>
        <w:tc>
          <w:tcPr>
            <w:tcW w:w="854" w:type="pct"/>
            <w:tcBorders>
              <w:top w:val="nil"/>
              <w:left w:val="nil"/>
              <w:bottom w:val="single" w:color="auto" w:sz="4" w:space="0"/>
              <w:right w:val="single" w:color="auto" w:sz="4" w:space="0"/>
            </w:tcBorders>
            <w:shd w:val="clear" w:color="auto" w:fill="auto"/>
            <w:noWrap/>
            <w:vAlign w:val="center"/>
          </w:tcPr>
          <w:p w14:paraId="308C926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w:t>
            </w:r>
          </w:p>
        </w:tc>
        <w:tc>
          <w:tcPr>
            <w:tcW w:w="854" w:type="pct"/>
            <w:tcBorders>
              <w:top w:val="nil"/>
              <w:left w:val="nil"/>
              <w:bottom w:val="single" w:color="auto" w:sz="4" w:space="0"/>
              <w:right w:val="single" w:color="auto" w:sz="4" w:space="0"/>
            </w:tcBorders>
            <w:shd w:val="clear" w:color="auto" w:fill="auto"/>
            <w:noWrap/>
            <w:vAlign w:val="center"/>
          </w:tcPr>
          <w:p w14:paraId="1306B54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0.011 </w:t>
            </w:r>
          </w:p>
        </w:tc>
        <w:tc>
          <w:tcPr>
            <w:tcW w:w="854" w:type="pct"/>
            <w:tcBorders>
              <w:top w:val="nil"/>
              <w:left w:val="nil"/>
              <w:bottom w:val="single" w:color="auto" w:sz="4" w:space="0"/>
              <w:right w:val="single" w:color="auto" w:sz="4" w:space="0"/>
            </w:tcBorders>
            <w:shd w:val="clear" w:color="auto" w:fill="auto"/>
            <w:noWrap/>
            <w:vAlign w:val="center"/>
          </w:tcPr>
          <w:p w14:paraId="28C80E5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0.046</w:t>
            </w:r>
          </w:p>
        </w:tc>
        <w:tc>
          <w:tcPr>
            <w:tcW w:w="854" w:type="pct"/>
            <w:tcBorders>
              <w:top w:val="nil"/>
              <w:left w:val="nil"/>
              <w:bottom w:val="single" w:color="auto" w:sz="4" w:space="0"/>
              <w:right w:val="single" w:color="auto" w:sz="4" w:space="0"/>
            </w:tcBorders>
            <w:shd w:val="clear" w:color="auto" w:fill="auto"/>
            <w:noWrap/>
            <w:vAlign w:val="center"/>
          </w:tcPr>
          <w:p w14:paraId="79D5F4B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0.20 </w:t>
            </w:r>
          </w:p>
        </w:tc>
        <w:tc>
          <w:tcPr>
            <w:tcW w:w="855" w:type="pct"/>
            <w:tcBorders>
              <w:top w:val="nil"/>
              <w:left w:val="nil"/>
              <w:bottom w:val="single" w:color="auto" w:sz="4" w:space="0"/>
              <w:right w:val="single" w:color="auto" w:sz="4" w:space="0"/>
            </w:tcBorders>
            <w:vAlign w:val="center"/>
          </w:tcPr>
          <w:p w14:paraId="35249FF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0.57</w:t>
            </w:r>
          </w:p>
        </w:tc>
      </w:tr>
      <w:tr w14:paraId="28309482">
        <w:tblPrEx>
          <w:tblCellMar>
            <w:top w:w="0" w:type="dxa"/>
            <w:left w:w="108" w:type="dxa"/>
            <w:bottom w:w="0" w:type="dxa"/>
            <w:right w:w="108" w:type="dxa"/>
          </w:tblCellMar>
        </w:tblPrEx>
        <w:trPr>
          <w:trHeight w:val="370" w:hRule="atLeast"/>
          <w:jc w:val="center"/>
        </w:trPr>
        <w:tc>
          <w:tcPr>
            <w:tcW w:w="724" w:type="pct"/>
            <w:tcBorders>
              <w:top w:val="nil"/>
              <w:left w:val="single" w:color="auto" w:sz="4" w:space="0"/>
              <w:bottom w:val="single" w:color="auto" w:sz="4" w:space="0"/>
              <w:right w:val="single" w:color="auto" w:sz="4" w:space="0"/>
            </w:tcBorders>
            <w:shd w:val="clear" w:color="auto" w:fill="auto"/>
            <w:noWrap/>
            <w:vAlign w:val="center"/>
          </w:tcPr>
          <w:p w14:paraId="2B6B2CC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5</w:t>
            </w:r>
          </w:p>
        </w:tc>
        <w:tc>
          <w:tcPr>
            <w:tcW w:w="854" w:type="pct"/>
            <w:tcBorders>
              <w:top w:val="nil"/>
              <w:left w:val="nil"/>
              <w:bottom w:val="single" w:color="auto" w:sz="4" w:space="0"/>
              <w:right w:val="single" w:color="auto" w:sz="4" w:space="0"/>
            </w:tcBorders>
            <w:shd w:val="clear" w:color="auto" w:fill="auto"/>
            <w:noWrap/>
            <w:vAlign w:val="center"/>
          </w:tcPr>
          <w:p w14:paraId="55988C7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0.0025</w:t>
            </w:r>
          </w:p>
        </w:tc>
        <w:tc>
          <w:tcPr>
            <w:tcW w:w="854" w:type="pct"/>
            <w:tcBorders>
              <w:top w:val="nil"/>
              <w:left w:val="nil"/>
              <w:bottom w:val="single" w:color="auto" w:sz="4" w:space="0"/>
              <w:right w:val="single" w:color="auto" w:sz="4" w:space="0"/>
            </w:tcBorders>
            <w:shd w:val="clear" w:color="auto" w:fill="auto"/>
            <w:noWrap/>
            <w:vAlign w:val="center"/>
          </w:tcPr>
          <w:p w14:paraId="16DAA0C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0.011 </w:t>
            </w:r>
          </w:p>
        </w:tc>
        <w:tc>
          <w:tcPr>
            <w:tcW w:w="854" w:type="pct"/>
            <w:tcBorders>
              <w:top w:val="nil"/>
              <w:left w:val="nil"/>
              <w:bottom w:val="single" w:color="auto" w:sz="4" w:space="0"/>
              <w:right w:val="single" w:color="auto" w:sz="4" w:space="0"/>
            </w:tcBorders>
            <w:shd w:val="clear" w:color="auto" w:fill="auto"/>
            <w:noWrap/>
            <w:vAlign w:val="center"/>
          </w:tcPr>
          <w:p w14:paraId="73E410F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0.046</w:t>
            </w:r>
          </w:p>
        </w:tc>
        <w:tc>
          <w:tcPr>
            <w:tcW w:w="854" w:type="pct"/>
            <w:tcBorders>
              <w:top w:val="nil"/>
              <w:left w:val="nil"/>
              <w:bottom w:val="single" w:color="auto" w:sz="4" w:space="0"/>
              <w:right w:val="single" w:color="auto" w:sz="4" w:space="0"/>
            </w:tcBorders>
            <w:shd w:val="clear" w:color="auto" w:fill="auto"/>
            <w:noWrap/>
            <w:vAlign w:val="center"/>
          </w:tcPr>
          <w:p w14:paraId="2419531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0.19 </w:t>
            </w:r>
          </w:p>
        </w:tc>
        <w:tc>
          <w:tcPr>
            <w:tcW w:w="855" w:type="pct"/>
            <w:tcBorders>
              <w:top w:val="nil"/>
              <w:left w:val="nil"/>
              <w:bottom w:val="single" w:color="auto" w:sz="4" w:space="0"/>
              <w:right w:val="single" w:color="auto" w:sz="4" w:space="0"/>
            </w:tcBorders>
            <w:vAlign w:val="center"/>
          </w:tcPr>
          <w:p w14:paraId="7257D3A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0.59</w:t>
            </w:r>
          </w:p>
        </w:tc>
      </w:tr>
      <w:tr w14:paraId="0EC98D83">
        <w:tblPrEx>
          <w:tblCellMar>
            <w:top w:w="0" w:type="dxa"/>
            <w:left w:w="108" w:type="dxa"/>
            <w:bottom w:w="0" w:type="dxa"/>
            <w:right w:w="108" w:type="dxa"/>
          </w:tblCellMar>
        </w:tblPrEx>
        <w:trPr>
          <w:trHeight w:val="370" w:hRule="atLeast"/>
          <w:jc w:val="center"/>
        </w:trPr>
        <w:tc>
          <w:tcPr>
            <w:tcW w:w="724" w:type="pct"/>
            <w:tcBorders>
              <w:top w:val="nil"/>
              <w:left w:val="single" w:color="auto" w:sz="4" w:space="0"/>
              <w:bottom w:val="single" w:color="auto" w:sz="4" w:space="0"/>
              <w:right w:val="single" w:color="auto" w:sz="4" w:space="0"/>
            </w:tcBorders>
            <w:shd w:val="clear" w:color="auto" w:fill="auto"/>
            <w:noWrap/>
            <w:vAlign w:val="center"/>
          </w:tcPr>
          <w:p w14:paraId="56CB0F7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6</w:t>
            </w:r>
          </w:p>
        </w:tc>
        <w:tc>
          <w:tcPr>
            <w:tcW w:w="854" w:type="pct"/>
            <w:tcBorders>
              <w:top w:val="nil"/>
              <w:left w:val="nil"/>
              <w:bottom w:val="single" w:color="auto" w:sz="4" w:space="0"/>
              <w:right w:val="single" w:color="auto" w:sz="4" w:space="0"/>
            </w:tcBorders>
            <w:shd w:val="clear" w:color="auto" w:fill="auto"/>
            <w:noWrap/>
            <w:vAlign w:val="center"/>
          </w:tcPr>
          <w:p w14:paraId="4715383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w:t>
            </w:r>
          </w:p>
        </w:tc>
        <w:tc>
          <w:tcPr>
            <w:tcW w:w="854" w:type="pct"/>
            <w:tcBorders>
              <w:top w:val="nil"/>
              <w:left w:val="nil"/>
              <w:bottom w:val="single" w:color="auto" w:sz="4" w:space="0"/>
              <w:right w:val="single" w:color="auto" w:sz="4" w:space="0"/>
            </w:tcBorders>
            <w:shd w:val="clear" w:color="auto" w:fill="auto"/>
            <w:noWrap/>
            <w:vAlign w:val="center"/>
          </w:tcPr>
          <w:p w14:paraId="46667A1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0.012 </w:t>
            </w:r>
          </w:p>
        </w:tc>
        <w:tc>
          <w:tcPr>
            <w:tcW w:w="854" w:type="pct"/>
            <w:tcBorders>
              <w:top w:val="nil"/>
              <w:left w:val="nil"/>
              <w:bottom w:val="single" w:color="auto" w:sz="4" w:space="0"/>
              <w:right w:val="single" w:color="auto" w:sz="4" w:space="0"/>
            </w:tcBorders>
            <w:shd w:val="clear" w:color="auto" w:fill="auto"/>
            <w:noWrap/>
            <w:vAlign w:val="center"/>
          </w:tcPr>
          <w:p w14:paraId="68B2EEF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0.046</w:t>
            </w:r>
          </w:p>
        </w:tc>
        <w:tc>
          <w:tcPr>
            <w:tcW w:w="854" w:type="pct"/>
            <w:tcBorders>
              <w:top w:val="nil"/>
              <w:left w:val="nil"/>
              <w:bottom w:val="single" w:color="auto" w:sz="4" w:space="0"/>
              <w:right w:val="single" w:color="auto" w:sz="4" w:space="0"/>
            </w:tcBorders>
            <w:shd w:val="clear" w:color="auto" w:fill="auto"/>
            <w:noWrap/>
            <w:vAlign w:val="center"/>
          </w:tcPr>
          <w:p w14:paraId="35AF83A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0.20 </w:t>
            </w:r>
          </w:p>
        </w:tc>
        <w:tc>
          <w:tcPr>
            <w:tcW w:w="855" w:type="pct"/>
            <w:tcBorders>
              <w:top w:val="nil"/>
              <w:left w:val="nil"/>
              <w:bottom w:val="single" w:color="auto" w:sz="4" w:space="0"/>
              <w:right w:val="single" w:color="auto" w:sz="4" w:space="0"/>
            </w:tcBorders>
            <w:vAlign w:val="center"/>
          </w:tcPr>
          <w:p w14:paraId="7B6AD11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0.59</w:t>
            </w:r>
          </w:p>
        </w:tc>
      </w:tr>
      <w:tr w14:paraId="395A256D">
        <w:tblPrEx>
          <w:tblCellMar>
            <w:top w:w="0" w:type="dxa"/>
            <w:left w:w="108" w:type="dxa"/>
            <w:bottom w:w="0" w:type="dxa"/>
            <w:right w:w="108" w:type="dxa"/>
          </w:tblCellMar>
        </w:tblPrEx>
        <w:trPr>
          <w:trHeight w:val="370" w:hRule="atLeast"/>
          <w:jc w:val="center"/>
        </w:trPr>
        <w:tc>
          <w:tcPr>
            <w:tcW w:w="724" w:type="pct"/>
            <w:tcBorders>
              <w:top w:val="nil"/>
              <w:left w:val="single" w:color="auto" w:sz="4" w:space="0"/>
              <w:bottom w:val="single" w:color="auto" w:sz="4" w:space="0"/>
              <w:right w:val="single" w:color="auto" w:sz="4" w:space="0"/>
            </w:tcBorders>
            <w:shd w:val="clear" w:color="auto" w:fill="auto"/>
            <w:noWrap/>
            <w:vAlign w:val="center"/>
          </w:tcPr>
          <w:p w14:paraId="0107B1F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7</w:t>
            </w:r>
          </w:p>
        </w:tc>
        <w:tc>
          <w:tcPr>
            <w:tcW w:w="854" w:type="pct"/>
            <w:tcBorders>
              <w:top w:val="nil"/>
              <w:left w:val="nil"/>
              <w:bottom w:val="single" w:color="auto" w:sz="4" w:space="0"/>
              <w:right w:val="single" w:color="auto" w:sz="4" w:space="0"/>
            </w:tcBorders>
            <w:shd w:val="clear" w:color="auto" w:fill="auto"/>
            <w:noWrap/>
            <w:vAlign w:val="center"/>
          </w:tcPr>
          <w:p w14:paraId="062F5DE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0.0025</w:t>
            </w:r>
          </w:p>
        </w:tc>
        <w:tc>
          <w:tcPr>
            <w:tcW w:w="854" w:type="pct"/>
            <w:tcBorders>
              <w:top w:val="nil"/>
              <w:left w:val="nil"/>
              <w:bottom w:val="single" w:color="auto" w:sz="4" w:space="0"/>
              <w:right w:val="single" w:color="auto" w:sz="4" w:space="0"/>
            </w:tcBorders>
            <w:shd w:val="clear" w:color="auto" w:fill="auto"/>
            <w:noWrap/>
            <w:vAlign w:val="center"/>
          </w:tcPr>
          <w:p w14:paraId="3B28832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0.010 </w:t>
            </w:r>
          </w:p>
        </w:tc>
        <w:tc>
          <w:tcPr>
            <w:tcW w:w="854" w:type="pct"/>
            <w:tcBorders>
              <w:top w:val="nil"/>
              <w:left w:val="nil"/>
              <w:bottom w:val="single" w:color="auto" w:sz="4" w:space="0"/>
              <w:right w:val="single" w:color="auto" w:sz="4" w:space="0"/>
            </w:tcBorders>
            <w:shd w:val="clear" w:color="auto" w:fill="auto"/>
            <w:noWrap/>
            <w:vAlign w:val="center"/>
          </w:tcPr>
          <w:p w14:paraId="7C7EED9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0.047</w:t>
            </w:r>
          </w:p>
        </w:tc>
        <w:tc>
          <w:tcPr>
            <w:tcW w:w="854" w:type="pct"/>
            <w:tcBorders>
              <w:top w:val="nil"/>
              <w:left w:val="nil"/>
              <w:bottom w:val="single" w:color="auto" w:sz="4" w:space="0"/>
              <w:right w:val="single" w:color="auto" w:sz="4" w:space="0"/>
            </w:tcBorders>
            <w:shd w:val="clear" w:color="auto" w:fill="auto"/>
            <w:noWrap/>
            <w:vAlign w:val="center"/>
          </w:tcPr>
          <w:p w14:paraId="659A27C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0.19 </w:t>
            </w:r>
          </w:p>
        </w:tc>
        <w:tc>
          <w:tcPr>
            <w:tcW w:w="855" w:type="pct"/>
            <w:tcBorders>
              <w:top w:val="nil"/>
              <w:left w:val="nil"/>
              <w:bottom w:val="single" w:color="auto" w:sz="4" w:space="0"/>
              <w:right w:val="single" w:color="auto" w:sz="4" w:space="0"/>
            </w:tcBorders>
            <w:vAlign w:val="center"/>
          </w:tcPr>
          <w:p w14:paraId="31A3218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0.59</w:t>
            </w:r>
          </w:p>
        </w:tc>
      </w:tr>
      <w:tr w14:paraId="34B4B123">
        <w:tblPrEx>
          <w:tblCellMar>
            <w:top w:w="0" w:type="dxa"/>
            <w:left w:w="108" w:type="dxa"/>
            <w:bottom w:w="0" w:type="dxa"/>
            <w:right w:w="108" w:type="dxa"/>
          </w:tblCellMar>
        </w:tblPrEx>
        <w:trPr>
          <w:trHeight w:val="370" w:hRule="atLeast"/>
          <w:jc w:val="center"/>
        </w:trPr>
        <w:tc>
          <w:tcPr>
            <w:tcW w:w="724" w:type="pct"/>
            <w:tcBorders>
              <w:top w:val="nil"/>
              <w:left w:val="single" w:color="auto" w:sz="4" w:space="0"/>
              <w:bottom w:val="single" w:color="auto" w:sz="4" w:space="0"/>
              <w:right w:val="single" w:color="auto" w:sz="4" w:space="0"/>
            </w:tcBorders>
            <w:shd w:val="clear" w:color="auto" w:fill="auto"/>
            <w:noWrap/>
            <w:vAlign w:val="center"/>
          </w:tcPr>
          <w:p w14:paraId="60B0681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8</w:t>
            </w:r>
          </w:p>
        </w:tc>
        <w:tc>
          <w:tcPr>
            <w:tcW w:w="854" w:type="pct"/>
            <w:tcBorders>
              <w:top w:val="nil"/>
              <w:left w:val="nil"/>
              <w:bottom w:val="single" w:color="auto" w:sz="4" w:space="0"/>
              <w:right w:val="single" w:color="auto" w:sz="4" w:space="0"/>
            </w:tcBorders>
            <w:shd w:val="clear" w:color="auto" w:fill="auto"/>
            <w:noWrap/>
            <w:vAlign w:val="center"/>
          </w:tcPr>
          <w:p w14:paraId="1ACCAC1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0.0023</w:t>
            </w:r>
          </w:p>
        </w:tc>
        <w:tc>
          <w:tcPr>
            <w:tcW w:w="854" w:type="pct"/>
            <w:tcBorders>
              <w:top w:val="nil"/>
              <w:left w:val="nil"/>
              <w:bottom w:val="single" w:color="auto" w:sz="4" w:space="0"/>
              <w:right w:val="single" w:color="auto" w:sz="4" w:space="0"/>
            </w:tcBorders>
            <w:shd w:val="clear" w:color="auto" w:fill="auto"/>
            <w:noWrap/>
            <w:vAlign w:val="center"/>
          </w:tcPr>
          <w:p w14:paraId="69C4CDA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0.011 </w:t>
            </w:r>
          </w:p>
        </w:tc>
        <w:tc>
          <w:tcPr>
            <w:tcW w:w="854" w:type="pct"/>
            <w:tcBorders>
              <w:top w:val="nil"/>
              <w:left w:val="nil"/>
              <w:bottom w:val="single" w:color="auto" w:sz="4" w:space="0"/>
              <w:right w:val="single" w:color="auto" w:sz="4" w:space="0"/>
            </w:tcBorders>
            <w:shd w:val="clear" w:color="auto" w:fill="auto"/>
            <w:noWrap/>
            <w:vAlign w:val="center"/>
          </w:tcPr>
          <w:p w14:paraId="789A59C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0.045</w:t>
            </w:r>
          </w:p>
        </w:tc>
        <w:tc>
          <w:tcPr>
            <w:tcW w:w="854" w:type="pct"/>
            <w:tcBorders>
              <w:top w:val="nil"/>
              <w:left w:val="nil"/>
              <w:bottom w:val="single" w:color="auto" w:sz="4" w:space="0"/>
              <w:right w:val="single" w:color="auto" w:sz="4" w:space="0"/>
            </w:tcBorders>
            <w:shd w:val="clear" w:color="auto" w:fill="auto"/>
            <w:noWrap/>
            <w:vAlign w:val="center"/>
          </w:tcPr>
          <w:p w14:paraId="5541B14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0.20 </w:t>
            </w:r>
          </w:p>
        </w:tc>
        <w:tc>
          <w:tcPr>
            <w:tcW w:w="855" w:type="pct"/>
            <w:tcBorders>
              <w:top w:val="nil"/>
              <w:left w:val="nil"/>
              <w:bottom w:val="single" w:color="auto" w:sz="4" w:space="0"/>
              <w:right w:val="single" w:color="auto" w:sz="4" w:space="0"/>
            </w:tcBorders>
            <w:vAlign w:val="center"/>
          </w:tcPr>
          <w:p w14:paraId="70C0CF7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0.58</w:t>
            </w:r>
          </w:p>
        </w:tc>
      </w:tr>
      <w:tr w14:paraId="6EB85977">
        <w:tblPrEx>
          <w:tblCellMar>
            <w:top w:w="0" w:type="dxa"/>
            <w:left w:w="108" w:type="dxa"/>
            <w:bottom w:w="0" w:type="dxa"/>
            <w:right w:w="108" w:type="dxa"/>
          </w:tblCellMar>
        </w:tblPrEx>
        <w:trPr>
          <w:trHeight w:val="370" w:hRule="atLeast"/>
          <w:jc w:val="center"/>
        </w:trPr>
        <w:tc>
          <w:tcPr>
            <w:tcW w:w="724" w:type="pct"/>
            <w:tcBorders>
              <w:top w:val="nil"/>
              <w:left w:val="single" w:color="auto" w:sz="4" w:space="0"/>
              <w:bottom w:val="single" w:color="auto" w:sz="4" w:space="0"/>
              <w:right w:val="single" w:color="auto" w:sz="4" w:space="0"/>
            </w:tcBorders>
            <w:shd w:val="clear" w:color="auto" w:fill="auto"/>
            <w:noWrap/>
            <w:vAlign w:val="center"/>
          </w:tcPr>
          <w:p w14:paraId="1C1728C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9</w:t>
            </w:r>
          </w:p>
        </w:tc>
        <w:tc>
          <w:tcPr>
            <w:tcW w:w="854" w:type="pct"/>
            <w:tcBorders>
              <w:top w:val="nil"/>
              <w:left w:val="nil"/>
              <w:bottom w:val="single" w:color="auto" w:sz="4" w:space="0"/>
              <w:right w:val="single" w:color="auto" w:sz="4" w:space="0"/>
            </w:tcBorders>
            <w:shd w:val="clear" w:color="auto" w:fill="auto"/>
            <w:noWrap/>
            <w:vAlign w:val="center"/>
          </w:tcPr>
          <w:p w14:paraId="2C1E0EE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0.0025</w:t>
            </w:r>
          </w:p>
        </w:tc>
        <w:tc>
          <w:tcPr>
            <w:tcW w:w="854" w:type="pct"/>
            <w:tcBorders>
              <w:top w:val="nil"/>
              <w:left w:val="nil"/>
              <w:bottom w:val="single" w:color="auto" w:sz="4" w:space="0"/>
              <w:right w:val="single" w:color="auto" w:sz="4" w:space="0"/>
            </w:tcBorders>
            <w:shd w:val="clear" w:color="auto" w:fill="auto"/>
            <w:noWrap/>
            <w:vAlign w:val="center"/>
          </w:tcPr>
          <w:p w14:paraId="781B8CA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0.011 </w:t>
            </w:r>
          </w:p>
        </w:tc>
        <w:tc>
          <w:tcPr>
            <w:tcW w:w="854" w:type="pct"/>
            <w:tcBorders>
              <w:top w:val="nil"/>
              <w:left w:val="nil"/>
              <w:bottom w:val="single" w:color="auto" w:sz="4" w:space="0"/>
              <w:right w:val="single" w:color="auto" w:sz="4" w:space="0"/>
            </w:tcBorders>
            <w:shd w:val="clear" w:color="auto" w:fill="auto"/>
            <w:noWrap/>
            <w:vAlign w:val="center"/>
          </w:tcPr>
          <w:p w14:paraId="6C5CFA7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0.046</w:t>
            </w:r>
          </w:p>
        </w:tc>
        <w:tc>
          <w:tcPr>
            <w:tcW w:w="854" w:type="pct"/>
            <w:tcBorders>
              <w:top w:val="nil"/>
              <w:left w:val="nil"/>
              <w:bottom w:val="single" w:color="auto" w:sz="4" w:space="0"/>
              <w:right w:val="single" w:color="auto" w:sz="4" w:space="0"/>
            </w:tcBorders>
            <w:shd w:val="clear" w:color="auto" w:fill="auto"/>
            <w:noWrap/>
            <w:vAlign w:val="center"/>
          </w:tcPr>
          <w:p w14:paraId="5654A0F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0.18 </w:t>
            </w:r>
          </w:p>
        </w:tc>
        <w:tc>
          <w:tcPr>
            <w:tcW w:w="855" w:type="pct"/>
            <w:tcBorders>
              <w:top w:val="nil"/>
              <w:left w:val="nil"/>
              <w:bottom w:val="single" w:color="auto" w:sz="4" w:space="0"/>
              <w:right w:val="single" w:color="auto" w:sz="4" w:space="0"/>
            </w:tcBorders>
            <w:vAlign w:val="center"/>
          </w:tcPr>
          <w:p w14:paraId="3242D5E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0.56</w:t>
            </w:r>
          </w:p>
        </w:tc>
      </w:tr>
      <w:tr w14:paraId="6A950C1E">
        <w:tblPrEx>
          <w:tblCellMar>
            <w:top w:w="0" w:type="dxa"/>
            <w:left w:w="108" w:type="dxa"/>
            <w:bottom w:w="0" w:type="dxa"/>
            <w:right w:w="108" w:type="dxa"/>
          </w:tblCellMar>
        </w:tblPrEx>
        <w:trPr>
          <w:trHeight w:val="370" w:hRule="atLeast"/>
          <w:jc w:val="center"/>
        </w:trPr>
        <w:tc>
          <w:tcPr>
            <w:tcW w:w="724" w:type="pct"/>
            <w:tcBorders>
              <w:top w:val="nil"/>
              <w:left w:val="single" w:color="auto" w:sz="4" w:space="0"/>
              <w:bottom w:val="single" w:color="auto" w:sz="4" w:space="0"/>
              <w:right w:val="single" w:color="auto" w:sz="4" w:space="0"/>
            </w:tcBorders>
            <w:shd w:val="clear" w:color="auto" w:fill="auto"/>
            <w:noWrap/>
            <w:vAlign w:val="center"/>
          </w:tcPr>
          <w:p w14:paraId="52FFB11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10</w:t>
            </w:r>
          </w:p>
        </w:tc>
        <w:tc>
          <w:tcPr>
            <w:tcW w:w="854" w:type="pct"/>
            <w:tcBorders>
              <w:top w:val="nil"/>
              <w:left w:val="nil"/>
              <w:bottom w:val="single" w:color="auto" w:sz="4" w:space="0"/>
              <w:right w:val="single" w:color="auto" w:sz="4" w:space="0"/>
            </w:tcBorders>
            <w:shd w:val="clear" w:color="auto" w:fill="auto"/>
            <w:noWrap/>
            <w:vAlign w:val="center"/>
          </w:tcPr>
          <w:p w14:paraId="3821ABA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0.0025</w:t>
            </w:r>
          </w:p>
        </w:tc>
        <w:tc>
          <w:tcPr>
            <w:tcW w:w="854" w:type="pct"/>
            <w:tcBorders>
              <w:top w:val="nil"/>
              <w:left w:val="nil"/>
              <w:bottom w:val="single" w:color="auto" w:sz="4" w:space="0"/>
              <w:right w:val="single" w:color="auto" w:sz="4" w:space="0"/>
            </w:tcBorders>
            <w:shd w:val="clear" w:color="auto" w:fill="auto"/>
            <w:noWrap/>
            <w:vAlign w:val="center"/>
          </w:tcPr>
          <w:p w14:paraId="6B97978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0.011</w:t>
            </w:r>
          </w:p>
        </w:tc>
        <w:tc>
          <w:tcPr>
            <w:tcW w:w="854" w:type="pct"/>
            <w:tcBorders>
              <w:top w:val="nil"/>
              <w:left w:val="nil"/>
              <w:bottom w:val="single" w:color="auto" w:sz="4" w:space="0"/>
              <w:right w:val="single" w:color="auto" w:sz="4" w:space="0"/>
            </w:tcBorders>
            <w:shd w:val="clear" w:color="auto" w:fill="auto"/>
            <w:noWrap/>
            <w:vAlign w:val="center"/>
          </w:tcPr>
          <w:p w14:paraId="3E839E2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0.047</w:t>
            </w:r>
          </w:p>
        </w:tc>
        <w:tc>
          <w:tcPr>
            <w:tcW w:w="854" w:type="pct"/>
            <w:tcBorders>
              <w:top w:val="nil"/>
              <w:left w:val="nil"/>
              <w:bottom w:val="single" w:color="auto" w:sz="4" w:space="0"/>
              <w:right w:val="single" w:color="auto" w:sz="4" w:space="0"/>
            </w:tcBorders>
            <w:shd w:val="clear" w:color="auto" w:fill="auto"/>
            <w:noWrap/>
            <w:vAlign w:val="center"/>
          </w:tcPr>
          <w:p w14:paraId="4E0F7BE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0.2</w:t>
            </w:r>
          </w:p>
        </w:tc>
        <w:tc>
          <w:tcPr>
            <w:tcW w:w="855" w:type="pct"/>
            <w:tcBorders>
              <w:top w:val="nil"/>
              <w:left w:val="nil"/>
              <w:bottom w:val="single" w:color="auto" w:sz="4" w:space="0"/>
              <w:right w:val="single" w:color="auto" w:sz="4" w:space="0"/>
            </w:tcBorders>
            <w:vAlign w:val="center"/>
          </w:tcPr>
          <w:p w14:paraId="5D4D3F7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0.58</w:t>
            </w:r>
          </w:p>
        </w:tc>
      </w:tr>
      <w:tr w14:paraId="19BBC39C">
        <w:tblPrEx>
          <w:tblCellMar>
            <w:top w:w="0" w:type="dxa"/>
            <w:left w:w="108" w:type="dxa"/>
            <w:bottom w:w="0" w:type="dxa"/>
            <w:right w:w="108" w:type="dxa"/>
          </w:tblCellMar>
        </w:tblPrEx>
        <w:trPr>
          <w:trHeight w:val="370" w:hRule="atLeast"/>
          <w:jc w:val="center"/>
        </w:trPr>
        <w:tc>
          <w:tcPr>
            <w:tcW w:w="724" w:type="pct"/>
            <w:tcBorders>
              <w:top w:val="nil"/>
              <w:left w:val="single" w:color="auto" w:sz="4" w:space="0"/>
              <w:bottom w:val="single" w:color="auto" w:sz="4" w:space="0"/>
              <w:right w:val="single" w:color="auto" w:sz="4" w:space="0"/>
            </w:tcBorders>
            <w:shd w:val="clear" w:color="auto" w:fill="auto"/>
            <w:noWrap/>
            <w:vAlign w:val="center"/>
          </w:tcPr>
          <w:p w14:paraId="4733965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11</w:t>
            </w:r>
          </w:p>
        </w:tc>
        <w:tc>
          <w:tcPr>
            <w:tcW w:w="854" w:type="pct"/>
            <w:tcBorders>
              <w:top w:val="nil"/>
              <w:left w:val="nil"/>
              <w:bottom w:val="single" w:color="auto" w:sz="4" w:space="0"/>
              <w:right w:val="single" w:color="auto" w:sz="4" w:space="0"/>
            </w:tcBorders>
            <w:shd w:val="clear" w:color="auto" w:fill="auto"/>
            <w:noWrap/>
            <w:vAlign w:val="center"/>
          </w:tcPr>
          <w:p w14:paraId="3A93743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w:t>
            </w:r>
          </w:p>
        </w:tc>
        <w:tc>
          <w:tcPr>
            <w:tcW w:w="854" w:type="pct"/>
            <w:tcBorders>
              <w:top w:val="nil"/>
              <w:left w:val="nil"/>
              <w:bottom w:val="single" w:color="auto" w:sz="4" w:space="0"/>
              <w:right w:val="single" w:color="auto" w:sz="4" w:space="0"/>
            </w:tcBorders>
            <w:shd w:val="clear" w:color="auto" w:fill="auto"/>
            <w:noWrap/>
            <w:vAlign w:val="center"/>
          </w:tcPr>
          <w:p w14:paraId="6D4420F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0.011</w:t>
            </w:r>
          </w:p>
        </w:tc>
        <w:tc>
          <w:tcPr>
            <w:tcW w:w="854" w:type="pct"/>
            <w:tcBorders>
              <w:top w:val="nil"/>
              <w:left w:val="nil"/>
              <w:bottom w:val="single" w:color="auto" w:sz="4" w:space="0"/>
              <w:right w:val="single" w:color="auto" w:sz="4" w:space="0"/>
            </w:tcBorders>
            <w:shd w:val="clear" w:color="auto" w:fill="auto"/>
            <w:noWrap/>
            <w:vAlign w:val="center"/>
          </w:tcPr>
          <w:p w14:paraId="31EC16B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0.045</w:t>
            </w:r>
          </w:p>
        </w:tc>
        <w:tc>
          <w:tcPr>
            <w:tcW w:w="854" w:type="pct"/>
            <w:tcBorders>
              <w:top w:val="nil"/>
              <w:left w:val="nil"/>
              <w:bottom w:val="single" w:color="auto" w:sz="4" w:space="0"/>
              <w:right w:val="single" w:color="auto" w:sz="4" w:space="0"/>
            </w:tcBorders>
            <w:shd w:val="clear" w:color="auto" w:fill="auto"/>
            <w:noWrap/>
            <w:vAlign w:val="center"/>
          </w:tcPr>
          <w:p w14:paraId="7F8A220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0.19</w:t>
            </w:r>
          </w:p>
        </w:tc>
        <w:tc>
          <w:tcPr>
            <w:tcW w:w="855" w:type="pct"/>
            <w:tcBorders>
              <w:top w:val="nil"/>
              <w:left w:val="nil"/>
              <w:bottom w:val="single" w:color="auto" w:sz="4" w:space="0"/>
              <w:right w:val="single" w:color="auto" w:sz="4" w:space="0"/>
            </w:tcBorders>
            <w:vAlign w:val="center"/>
          </w:tcPr>
          <w:p w14:paraId="48E2570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0.6</w:t>
            </w:r>
          </w:p>
        </w:tc>
      </w:tr>
      <w:tr w14:paraId="58BB4879">
        <w:tblPrEx>
          <w:tblCellMar>
            <w:top w:w="0" w:type="dxa"/>
            <w:left w:w="108" w:type="dxa"/>
            <w:bottom w:w="0" w:type="dxa"/>
            <w:right w:w="108" w:type="dxa"/>
          </w:tblCellMar>
        </w:tblPrEx>
        <w:trPr>
          <w:trHeight w:val="370" w:hRule="atLeast"/>
          <w:jc w:val="center"/>
        </w:trPr>
        <w:tc>
          <w:tcPr>
            <w:tcW w:w="724" w:type="pct"/>
            <w:tcBorders>
              <w:top w:val="nil"/>
              <w:left w:val="single" w:color="auto" w:sz="4" w:space="0"/>
              <w:bottom w:val="single" w:color="auto" w:sz="4" w:space="0"/>
              <w:right w:val="single" w:color="auto" w:sz="4" w:space="0"/>
            </w:tcBorders>
            <w:shd w:val="clear" w:color="auto" w:fill="auto"/>
            <w:noWrap/>
            <w:vAlign w:val="center"/>
          </w:tcPr>
          <w:p w14:paraId="3D37568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平均值</w:t>
            </w:r>
          </w:p>
        </w:tc>
        <w:tc>
          <w:tcPr>
            <w:tcW w:w="854" w:type="pct"/>
            <w:tcBorders>
              <w:top w:val="nil"/>
              <w:left w:val="nil"/>
              <w:bottom w:val="single" w:color="auto" w:sz="4" w:space="0"/>
              <w:right w:val="single" w:color="auto" w:sz="4" w:space="0"/>
            </w:tcBorders>
            <w:shd w:val="clear" w:color="auto" w:fill="auto"/>
            <w:noWrap/>
            <w:vAlign w:val="center"/>
          </w:tcPr>
          <w:p w14:paraId="4C1855D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w:t>
            </w:r>
          </w:p>
        </w:tc>
        <w:tc>
          <w:tcPr>
            <w:tcW w:w="854" w:type="pct"/>
            <w:tcBorders>
              <w:top w:val="nil"/>
              <w:left w:val="nil"/>
              <w:bottom w:val="single" w:color="auto" w:sz="4" w:space="0"/>
              <w:right w:val="single" w:color="auto" w:sz="4" w:space="0"/>
            </w:tcBorders>
            <w:shd w:val="clear" w:color="auto" w:fill="auto"/>
            <w:noWrap/>
            <w:vAlign w:val="center"/>
          </w:tcPr>
          <w:p w14:paraId="13FF2DE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0.0112</w:t>
            </w:r>
          </w:p>
        </w:tc>
        <w:tc>
          <w:tcPr>
            <w:tcW w:w="854" w:type="pct"/>
            <w:tcBorders>
              <w:top w:val="nil"/>
              <w:left w:val="nil"/>
              <w:bottom w:val="single" w:color="auto" w:sz="4" w:space="0"/>
              <w:right w:val="single" w:color="auto" w:sz="4" w:space="0"/>
            </w:tcBorders>
            <w:shd w:val="clear" w:color="auto" w:fill="auto"/>
            <w:noWrap/>
            <w:vAlign w:val="center"/>
          </w:tcPr>
          <w:p w14:paraId="25481E8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0.0457</w:t>
            </w:r>
          </w:p>
        </w:tc>
        <w:tc>
          <w:tcPr>
            <w:tcW w:w="854" w:type="pct"/>
            <w:tcBorders>
              <w:top w:val="nil"/>
              <w:left w:val="nil"/>
              <w:bottom w:val="single" w:color="auto" w:sz="4" w:space="0"/>
              <w:right w:val="single" w:color="auto" w:sz="4" w:space="0"/>
            </w:tcBorders>
            <w:shd w:val="clear" w:color="auto" w:fill="auto"/>
            <w:noWrap/>
            <w:vAlign w:val="center"/>
          </w:tcPr>
          <w:p w14:paraId="6D7DE0E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0.192</w:t>
            </w:r>
          </w:p>
        </w:tc>
        <w:tc>
          <w:tcPr>
            <w:tcW w:w="855" w:type="pct"/>
            <w:tcBorders>
              <w:top w:val="nil"/>
              <w:left w:val="nil"/>
              <w:bottom w:val="single" w:color="auto" w:sz="4" w:space="0"/>
              <w:right w:val="single" w:color="auto" w:sz="4" w:space="0"/>
            </w:tcBorders>
            <w:vAlign w:val="center"/>
          </w:tcPr>
          <w:p w14:paraId="7DDC6BB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0.582</w:t>
            </w:r>
          </w:p>
        </w:tc>
      </w:tr>
      <w:tr w14:paraId="51E5AAFD">
        <w:tblPrEx>
          <w:tblCellMar>
            <w:top w:w="0" w:type="dxa"/>
            <w:left w:w="108" w:type="dxa"/>
            <w:bottom w:w="0" w:type="dxa"/>
            <w:right w:w="108" w:type="dxa"/>
          </w:tblCellMar>
        </w:tblPrEx>
        <w:trPr>
          <w:trHeight w:val="368" w:hRule="atLeast"/>
          <w:jc w:val="center"/>
        </w:trPr>
        <w:tc>
          <w:tcPr>
            <w:tcW w:w="724" w:type="pct"/>
            <w:tcBorders>
              <w:top w:val="nil"/>
              <w:left w:val="single" w:color="auto" w:sz="4" w:space="0"/>
              <w:bottom w:val="single" w:color="auto" w:sz="4" w:space="0"/>
              <w:right w:val="single" w:color="auto" w:sz="4" w:space="0"/>
            </w:tcBorders>
            <w:shd w:val="clear" w:color="auto" w:fill="auto"/>
            <w:noWrap/>
            <w:vAlign w:val="center"/>
          </w:tcPr>
          <w:p w14:paraId="0CA57BF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S</w:t>
            </w:r>
          </w:p>
        </w:tc>
        <w:tc>
          <w:tcPr>
            <w:tcW w:w="854" w:type="pct"/>
            <w:tcBorders>
              <w:top w:val="nil"/>
              <w:left w:val="nil"/>
              <w:bottom w:val="single" w:color="auto" w:sz="4" w:space="0"/>
              <w:right w:val="single" w:color="auto" w:sz="4" w:space="0"/>
            </w:tcBorders>
            <w:shd w:val="clear" w:color="auto" w:fill="auto"/>
            <w:noWrap/>
            <w:vAlign w:val="center"/>
          </w:tcPr>
          <w:p w14:paraId="419582D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1.00E-04</w:t>
            </w:r>
          </w:p>
        </w:tc>
        <w:tc>
          <w:tcPr>
            <w:tcW w:w="854" w:type="pct"/>
            <w:tcBorders>
              <w:top w:val="nil"/>
              <w:left w:val="nil"/>
              <w:bottom w:val="single" w:color="auto" w:sz="4" w:space="0"/>
              <w:right w:val="single" w:color="auto" w:sz="4" w:space="0"/>
            </w:tcBorders>
            <w:shd w:val="clear" w:color="auto" w:fill="auto"/>
            <w:noWrap/>
            <w:vAlign w:val="center"/>
          </w:tcPr>
          <w:p w14:paraId="4C8BC04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6.03E-04</w:t>
            </w:r>
          </w:p>
        </w:tc>
        <w:tc>
          <w:tcPr>
            <w:tcW w:w="854" w:type="pct"/>
            <w:tcBorders>
              <w:top w:val="nil"/>
              <w:left w:val="nil"/>
              <w:bottom w:val="single" w:color="auto" w:sz="4" w:space="0"/>
              <w:right w:val="single" w:color="auto" w:sz="4" w:space="0"/>
            </w:tcBorders>
            <w:shd w:val="clear" w:color="auto" w:fill="auto"/>
            <w:noWrap/>
            <w:vAlign w:val="center"/>
          </w:tcPr>
          <w:p w14:paraId="757ABDF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7.28E-04</w:t>
            </w:r>
          </w:p>
        </w:tc>
        <w:tc>
          <w:tcPr>
            <w:tcW w:w="854" w:type="pct"/>
            <w:tcBorders>
              <w:top w:val="nil"/>
              <w:left w:val="nil"/>
              <w:bottom w:val="single" w:color="auto" w:sz="4" w:space="0"/>
              <w:right w:val="single" w:color="auto" w:sz="4" w:space="0"/>
            </w:tcBorders>
            <w:shd w:val="clear" w:color="auto" w:fill="auto"/>
            <w:noWrap/>
            <w:vAlign w:val="center"/>
          </w:tcPr>
          <w:p w14:paraId="10AEE63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7.07E-03</w:t>
            </w:r>
          </w:p>
        </w:tc>
        <w:tc>
          <w:tcPr>
            <w:tcW w:w="855" w:type="pct"/>
            <w:tcBorders>
              <w:top w:val="nil"/>
              <w:left w:val="nil"/>
              <w:bottom w:val="single" w:color="auto" w:sz="4" w:space="0"/>
              <w:right w:val="single" w:color="auto" w:sz="4" w:space="0"/>
            </w:tcBorders>
            <w:vAlign w:val="center"/>
          </w:tcPr>
          <w:p w14:paraId="6A36A2A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rPr>
              <w:t>1.17E-0</w:t>
            </w:r>
            <w:r>
              <w:rPr>
                <w:rFonts w:hint="default" w:ascii="Times New Roman" w:hAnsi="Times New Roman" w:cs="Times New Roman"/>
                <w:lang w:val="en-US" w:eastAsia="zh-CN"/>
              </w:rPr>
              <w:t>2</w:t>
            </w:r>
          </w:p>
        </w:tc>
      </w:tr>
      <w:tr w14:paraId="0972C91A">
        <w:tblPrEx>
          <w:tblCellMar>
            <w:top w:w="0" w:type="dxa"/>
            <w:left w:w="108" w:type="dxa"/>
            <w:bottom w:w="0" w:type="dxa"/>
            <w:right w:w="108" w:type="dxa"/>
          </w:tblCellMar>
        </w:tblPrEx>
        <w:trPr>
          <w:trHeight w:val="475" w:hRule="atLeast"/>
          <w:jc w:val="center"/>
        </w:trPr>
        <w:tc>
          <w:tcPr>
            <w:tcW w:w="724" w:type="pct"/>
            <w:tcBorders>
              <w:top w:val="nil"/>
              <w:left w:val="single" w:color="auto" w:sz="4" w:space="0"/>
              <w:bottom w:val="single" w:color="auto" w:sz="4" w:space="0"/>
              <w:right w:val="single" w:color="auto" w:sz="4" w:space="0"/>
            </w:tcBorders>
            <w:shd w:val="clear" w:color="auto" w:fill="auto"/>
            <w:noWrap/>
            <w:vAlign w:val="center"/>
          </w:tcPr>
          <w:p w14:paraId="41D39BA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最大值</w:t>
            </w:r>
          </w:p>
        </w:tc>
        <w:tc>
          <w:tcPr>
            <w:tcW w:w="854" w:type="pct"/>
            <w:tcBorders>
              <w:top w:val="nil"/>
              <w:left w:val="nil"/>
              <w:bottom w:val="single" w:color="auto" w:sz="4" w:space="0"/>
              <w:right w:val="single" w:color="auto" w:sz="4" w:space="0"/>
            </w:tcBorders>
            <w:shd w:val="clear" w:color="auto" w:fill="auto"/>
            <w:noWrap/>
            <w:vAlign w:val="bottom"/>
          </w:tcPr>
          <w:p w14:paraId="780CC0C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0.0025</w:t>
            </w:r>
          </w:p>
        </w:tc>
        <w:tc>
          <w:tcPr>
            <w:tcW w:w="854" w:type="pct"/>
            <w:tcBorders>
              <w:top w:val="nil"/>
              <w:left w:val="nil"/>
              <w:bottom w:val="single" w:color="auto" w:sz="4" w:space="0"/>
              <w:right w:val="single" w:color="auto" w:sz="4" w:space="0"/>
            </w:tcBorders>
            <w:shd w:val="clear" w:color="auto" w:fill="auto"/>
            <w:noWrap/>
            <w:vAlign w:val="bottom"/>
          </w:tcPr>
          <w:p w14:paraId="5B5250D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0.012</w:t>
            </w:r>
          </w:p>
        </w:tc>
        <w:tc>
          <w:tcPr>
            <w:tcW w:w="854" w:type="pct"/>
            <w:tcBorders>
              <w:top w:val="nil"/>
              <w:left w:val="nil"/>
              <w:bottom w:val="single" w:color="auto" w:sz="4" w:space="0"/>
              <w:right w:val="single" w:color="auto" w:sz="4" w:space="0"/>
            </w:tcBorders>
            <w:shd w:val="clear" w:color="auto" w:fill="auto"/>
            <w:noWrap/>
            <w:vAlign w:val="bottom"/>
          </w:tcPr>
          <w:p w14:paraId="5C82FBE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0.047</w:t>
            </w:r>
          </w:p>
        </w:tc>
        <w:tc>
          <w:tcPr>
            <w:tcW w:w="854" w:type="pct"/>
            <w:tcBorders>
              <w:top w:val="nil"/>
              <w:left w:val="nil"/>
              <w:bottom w:val="single" w:color="auto" w:sz="4" w:space="0"/>
              <w:right w:val="single" w:color="auto" w:sz="4" w:space="0"/>
            </w:tcBorders>
            <w:shd w:val="clear" w:color="auto" w:fill="auto"/>
            <w:noWrap/>
            <w:vAlign w:val="bottom"/>
          </w:tcPr>
          <w:p w14:paraId="592AE81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0.20</w:t>
            </w:r>
          </w:p>
        </w:tc>
        <w:tc>
          <w:tcPr>
            <w:tcW w:w="855" w:type="pct"/>
            <w:tcBorders>
              <w:top w:val="nil"/>
              <w:left w:val="nil"/>
              <w:bottom w:val="single" w:color="auto" w:sz="4" w:space="0"/>
              <w:right w:val="single" w:color="auto" w:sz="4" w:space="0"/>
            </w:tcBorders>
            <w:vAlign w:val="bottom"/>
          </w:tcPr>
          <w:p w14:paraId="058DBBB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0.60</w:t>
            </w:r>
          </w:p>
        </w:tc>
      </w:tr>
      <w:tr w14:paraId="51761B25">
        <w:tblPrEx>
          <w:tblCellMar>
            <w:top w:w="0" w:type="dxa"/>
            <w:left w:w="108" w:type="dxa"/>
            <w:bottom w:w="0" w:type="dxa"/>
            <w:right w:w="108" w:type="dxa"/>
          </w:tblCellMar>
        </w:tblPrEx>
        <w:trPr>
          <w:trHeight w:val="475" w:hRule="atLeast"/>
          <w:jc w:val="center"/>
        </w:trPr>
        <w:tc>
          <w:tcPr>
            <w:tcW w:w="724" w:type="pct"/>
            <w:tcBorders>
              <w:top w:val="nil"/>
              <w:left w:val="single" w:color="auto" w:sz="4" w:space="0"/>
              <w:bottom w:val="single" w:color="auto" w:sz="4" w:space="0"/>
              <w:right w:val="single" w:color="auto" w:sz="4" w:space="0"/>
            </w:tcBorders>
            <w:shd w:val="clear" w:color="auto" w:fill="auto"/>
            <w:noWrap/>
            <w:vAlign w:val="center"/>
          </w:tcPr>
          <w:p w14:paraId="0761CF8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最小值</w:t>
            </w:r>
          </w:p>
        </w:tc>
        <w:tc>
          <w:tcPr>
            <w:tcW w:w="854" w:type="pct"/>
            <w:tcBorders>
              <w:top w:val="nil"/>
              <w:left w:val="nil"/>
              <w:bottom w:val="single" w:color="auto" w:sz="4" w:space="0"/>
              <w:right w:val="single" w:color="auto" w:sz="4" w:space="0"/>
            </w:tcBorders>
            <w:shd w:val="clear" w:color="auto" w:fill="auto"/>
            <w:noWrap/>
            <w:vAlign w:val="bottom"/>
          </w:tcPr>
          <w:p w14:paraId="76CF1D9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0.0022</w:t>
            </w:r>
          </w:p>
        </w:tc>
        <w:tc>
          <w:tcPr>
            <w:tcW w:w="854" w:type="pct"/>
            <w:tcBorders>
              <w:top w:val="nil"/>
              <w:left w:val="nil"/>
              <w:bottom w:val="single" w:color="auto" w:sz="4" w:space="0"/>
              <w:right w:val="single" w:color="auto" w:sz="4" w:space="0"/>
            </w:tcBorders>
            <w:shd w:val="clear" w:color="auto" w:fill="auto"/>
            <w:noWrap/>
            <w:vAlign w:val="bottom"/>
          </w:tcPr>
          <w:p w14:paraId="751E860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0.010</w:t>
            </w:r>
          </w:p>
        </w:tc>
        <w:tc>
          <w:tcPr>
            <w:tcW w:w="854" w:type="pct"/>
            <w:tcBorders>
              <w:top w:val="nil"/>
              <w:left w:val="nil"/>
              <w:bottom w:val="single" w:color="auto" w:sz="4" w:space="0"/>
              <w:right w:val="single" w:color="auto" w:sz="4" w:space="0"/>
            </w:tcBorders>
            <w:shd w:val="clear" w:color="auto" w:fill="auto"/>
            <w:noWrap/>
            <w:vAlign w:val="bottom"/>
          </w:tcPr>
          <w:p w14:paraId="39E9C08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0.044</w:t>
            </w:r>
          </w:p>
        </w:tc>
        <w:tc>
          <w:tcPr>
            <w:tcW w:w="854" w:type="pct"/>
            <w:tcBorders>
              <w:top w:val="nil"/>
              <w:left w:val="nil"/>
              <w:bottom w:val="single" w:color="auto" w:sz="4" w:space="0"/>
              <w:right w:val="single" w:color="auto" w:sz="4" w:space="0"/>
            </w:tcBorders>
            <w:shd w:val="clear" w:color="auto" w:fill="auto"/>
            <w:noWrap/>
            <w:vAlign w:val="bottom"/>
          </w:tcPr>
          <w:p w14:paraId="065FA80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0.18</w:t>
            </w:r>
          </w:p>
        </w:tc>
        <w:tc>
          <w:tcPr>
            <w:tcW w:w="855" w:type="pct"/>
            <w:tcBorders>
              <w:top w:val="nil"/>
              <w:left w:val="nil"/>
              <w:bottom w:val="single" w:color="auto" w:sz="4" w:space="0"/>
              <w:right w:val="single" w:color="auto" w:sz="4" w:space="0"/>
            </w:tcBorders>
            <w:vAlign w:val="bottom"/>
          </w:tcPr>
          <w:p w14:paraId="6820A2B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0.56</w:t>
            </w:r>
          </w:p>
        </w:tc>
      </w:tr>
      <w:tr w14:paraId="100AC44E">
        <w:tblPrEx>
          <w:tblCellMar>
            <w:top w:w="0" w:type="dxa"/>
            <w:left w:w="108" w:type="dxa"/>
            <w:bottom w:w="0" w:type="dxa"/>
            <w:right w:w="108" w:type="dxa"/>
          </w:tblCellMar>
        </w:tblPrEx>
        <w:trPr>
          <w:trHeight w:val="439" w:hRule="atLeast"/>
          <w:jc w:val="center"/>
        </w:trPr>
        <w:tc>
          <w:tcPr>
            <w:tcW w:w="1369" w:type="dxa"/>
            <w:tcBorders>
              <w:top w:val="nil"/>
              <w:left w:val="single" w:color="auto" w:sz="4" w:space="0"/>
              <w:bottom w:val="single" w:color="auto" w:sz="4" w:space="0"/>
              <w:right w:val="single" w:color="auto" w:sz="4" w:space="0"/>
            </w:tcBorders>
            <w:shd w:val="clear" w:color="auto" w:fill="auto"/>
            <w:noWrap/>
            <w:vAlign w:val="center"/>
          </w:tcPr>
          <w:p w14:paraId="1AE4E730">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sz w:val="21"/>
                <w:szCs w:val="21"/>
              </w:rPr>
              <w:t>G</w:t>
            </w:r>
            <w:r>
              <w:rPr>
                <w:rFonts w:hint="default" w:ascii="Times New Roman" w:hAnsi="Times New Roman" w:cs="Times New Roman"/>
                <w:sz w:val="21"/>
                <w:szCs w:val="21"/>
                <w:vertAlign w:val="subscript"/>
              </w:rPr>
              <w:t>max</w:t>
            </w:r>
          </w:p>
        </w:tc>
        <w:tc>
          <w:tcPr>
            <w:tcW w:w="854" w:type="pct"/>
            <w:tcBorders>
              <w:top w:val="nil"/>
              <w:left w:val="nil"/>
              <w:bottom w:val="single" w:color="auto" w:sz="4" w:space="0"/>
              <w:right w:val="single" w:color="auto" w:sz="4" w:space="0"/>
            </w:tcBorders>
            <w:shd w:val="clear" w:color="auto" w:fill="auto"/>
            <w:noWrap/>
            <w:vAlign w:val="bottom"/>
          </w:tcPr>
          <w:p w14:paraId="41359F7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1.000 </w:t>
            </w:r>
          </w:p>
        </w:tc>
        <w:tc>
          <w:tcPr>
            <w:tcW w:w="854" w:type="pct"/>
            <w:tcBorders>
              <w:top w:val="nil"/>
              <w:left w:val="nil"/>
              <w:bottom w:val="single" w:color="auto" w:sz="4" w:space="0"/>
              <w:right w:val="single" w:color="auto" w:sz="4" w:space="0"/>
            </w:tcBorders>
            <w:shd w:val="clear" w:color="auto" w:fill="auto"/>
            <w:noWrap/>
            <w:vAlign w:val="bottom"/>
          </w:tcPr>
          <w:p w14:paraId="677C0CF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1.357 </w:t>
            </w:r>
          </w:p>
        </w:tc>
        <w:tc>
          <w:tcPr>
            <w:tcW w:w="854" w:type="pct"/>
            <w:tcBorders>
              <w:top w:val="nil"/>
              <w:left w:val="nil"/>
              <w:bottom w:val="single" w:color="auto" w:sz="4" w:space="0"/>
              <w:right w:val="single" w:color="auto" w:sz="4" w:space="0"/>
            </w:tcBorders>
            <w:shd w:val="clear" w:color="auto" w:fill="auto"/>
            <w:noWrap/>
            <w:vAlign w:val="bottom"/>
          </w:tcPr>
          <w:p w14:paraId="620BDAC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1.407 </w:t>
            </w:r>
          </w:p>
        </w:tc>
        <w:tc>
          <w:tcPr>
            <w:tcW w:w="854" w:type="pct"/>
            <w:tcBorders>
              <w:top w:val="nil"/>
              <w:left w:val="nil"/>
              <w:bottom w:val="single" w:color="auto" w:sz="4" w:space="0"/>
              <w:right w:val="single" w:color="auto" w:sz="4" w:space="0"/>
            </w:tcBorders>
            <w:shd w:val="clear" w:color="auto" w:fill="auto"/>
            <w:noWrap/>
            <w:vAlign w:val="bottom"/>
          </w:tcPr>
          <w:p w14:paraId="12163AA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1.090 </w:t>
            </w:r>
          </w:p>
        </w:tc>
        <w:tc>
          <w:tcPr>
            <w:tcW w:w="855" w:type="pct"/>
            <w:tcBorders>
              <w:top w:val="nil"/>
              <w:left w:val="nil"/>
              <w:bottom w:val="single" w:color="auto" w:sz="4" w:space="0"/>
              <w:right w:val="single" w:color="auto" w:sz="4" w:space="0"/>
            </w:tcBorders>
            <w:vAlign w:val="bottom"/>
          </w:tcPr>
          <w:p w14:paraId="010AF27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1.557 </w:t>
            </w:r>
          </w:p>
        </w:tc>
      </w:tr>
      <w:tr w14:paraId="7A9C8687">
        <w:tblPrEx>
          <w:tblCellMar>
            <w:top w:w="0" w:type="dxa"/>
            <w:left w:w="108" w:type="dxa"/>
            <w:bottom w:w="0" w:type="dxa"/>
            <w:right w:w="108" w:type="dxa"/>
          </w:tblCellMar>
        </w:tblPrEx>
        <w:trPr>
          <w:trHeight w:val="488" w:hRule="atLeast"/>
          <w:jc w:val="center"/>
        </w:trPr>
        <w:tc>
          <w:tcPr>
            <w:tcW w:w="1369" w:type="dxa"/>
            <w:tcBorders>
              <w:top w:val="nil"/>
              <w:left w:val="single" w:color="auto" w:sz="4" w:space="0"/>
              <w:bottom w:val="single" w:color="auto" w:sz="4" w:space="0"/>
              <w:right w:val="single" w:color="auto" w:sz="4" w:space="0"/>
            </w:tcBorders>
            <w:shd w:val="clear" w:color="auto" w:fill="auto"/>
            <w:noWrap/>
            <w:vAlign w:val="center"/>
          </w:tcPr>
          <w:p w14:paraId="1424A7A7">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sz w:val="21"/>
                <w:szCs w:val="21"/>
              </w:rPr>
              <w:t>G</w:t>
            </w:r>
            <w:r>
              <w:rPr>
                <w:rFonts w:hint="default" w:ascii="Times New Roman" w:hAnsi="Times New Roman" w:cs="Times New Roman"/>
                <w:sz w:val="21"/>
                <w:szCs w:val="21"/>
                <w:vertAlign w:val="subscript"/>
              </w:rPr>
              <w:t>min</w:t>
            </w:r>
          </w:p>
        </w:tc>
        <w:tc>
          <w:tcPr>
            <w:tcW w:w="854" w:type="pct"/>
            <w:tcBorders>
              <w:top w:val="nil"/>
              <w:left w:val="nil"/>
              <w:bottom w:val="single" w:color="auto" w:sz="4" w:space="0"/>
              <w:right w:val="single" w:color="auto" w:sz="4" w:space="0"/>
            </w:tcBorders>
            <w:shd w:val="clear" w:color="auto" w:fill="auto"/>
            <w:noWrap/>
            <w:vAlign w:val="bottom"/>
          </w:tcPr>
          <w:p w14:paraId="30C9DAD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2.000 </w:t>
            </w:r>
          </w:p>
        </w:tc>
        <w:tc>
          <w:tcPr>
            <w:tcW w:w="854" w:type="pct"/>
            <w:tcBorders>
              <w:top w:val="nil"/>
              <w:left w:val="nil"/>
              <w:bottom w:val="single" w:color="auto" w:sz="4" w:space="0"/>
              <w:right w:val="single" w:color="auto" w:sz="4" w:space="0"/>
            </w:tcBorders>
            <w:shd w:val="clear" w:color="auto" w:fill="auto"/>
            <w:noWrap/>
            <w:vAlign w:val="bottom"/>
          </w:tcPr>
          <w:p w14:paraId="4004612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1.960 </w:t>
            </w:r>
          </w:p>
        </w:tc>
        <w:tc>
          <w:tcPr>
            <w:tcW w:w="854" w:type="pct"/>
            <w:tcBorders>
              <w:top w:val="nil"/>
              <w:left w:val="nil"/>
              <w:bottom w:val="single" w:color="auto" w:sz="4" w:space="0"/>
              <w:right w:val="single" w:color="auto" w:sz="4" w:space="0"/>
            </w:tcBorders>
            <w:shd w:val="clear" w:color="auto" w:fill="auto"/>
            <w:noWrap/>
            <w:vAlign w:val="bottom"/>
          </w:tcPr>
          <w:p w14:paraId="7080C76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1.910 </w:t>
            </w:r>
          </w:p>
        </w:tc>
        <w:tc>
          <w:tcPr>
            <w:tcW w:w="854" w:type="pct"/>
            <w:tcBorders>
              <w:top w:val="nil"/>
              <w:left w:val="nil"/>
              <w:bottom w:val="single" w:color="auto" w:sz="4" w:space="0"/>
              <w:right w:val="single" w:color="auto" w:sz="4" w:space="0"/>
            </w:tcBorders>
            <w:shd w:val="clear" w:color="auto" w:fill="auto"/>
            <w:noWrap/>
            <w:vAlign w:val="bottom"/>
          </w:tcPr>
          <w:p w14:paraId="59D0AF4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1.574 </w:t>
            </w:r>
          </w:p>
        </w:tc>
        <w:tc>
          <w:tcPr>
            <w:tcW w:w="855" w:type="pct"/>
            <w:tcBorders>
              <w:top w:val="nil"/>
              <w:left w:val="nil"/>
              <w:bottom w:val="single" w:color="auto" w:sz="4" w:space="0"/>
              <w:right w:val="single" w:color="auto" w:sz="4" w:space="0"/>
            </w:tcBorders>
            <w:vAlign w:val="bottom"/>
          </w:tcPr>
          <w:p w14:paraId="43960C2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1.868 </w:t>
            </w:r>
          </w:p>
        </w:tc>
      </w:tr>
    </w:tbl>
    <w:p w14:paraId="07615FF2">
      <w:pPr>
        <w:bidi w:val="0"/>
        <w:rPr>
          <w:rFonts w:hint="default" w:ascii="Times New Roman" w:hAnsi="Times New Roman" w:cs="Times New Roman"/>
        </w:rPr>
      </w:pPr>
      <w:r>
        <w:rPr>
          <w:rFonts w:hint="default" w:ascii="Times New Roman" w:hAnsi="Times New Roman" w:cs="Times New Roman"/>
        </w:rPr>
        <w:t>表1-</w:t>
      </w:r>
      <w:r>
        <w:rPr>
          <w:rFonts w:hint="default" w:ascii="Times New Roman" w:hAnsi="Times New Roman" w:cs="Times New Roman"/>
          <w:lang w:val="en-US" w:eastAsia="zh-CN"/>
        </w:rPr>
        <w:t>2</w:t>
      </w:r>
      <w:r>
        <w:rPr>
          <w:rFonts w:hint="default" w:ascii="Times New Roman" w:hAnsi="Times New Roman" w:cs="Times New Roman"/>
        </w:rPr>
        <w:t>格拉布斯检验结果表明测定结果中无异常值（当n=11，α=0.05时临界值为2.234，α=0.01时临界值为2.485）</w:t>
      </w:r>
      <w:r>
        <w:rPr>
          <w:rFonts w:hint="default" w:ascii="Times New Roman" w:hAnsi="Times New Roman" w:cs="Times New Roman"/>
          <w:lang w:eastAsia="zh-CN"/>
        </w:rPr>
        <w:t>。</w:t>
      </w:r>
    </w:p>
    <w:p w14:paraId="20E23417">
      <w:pPr>
        <w:pStyle w:val="8"/>
        <w:bidi w:val="0"/>
        <w:rPr>
          <w:rFonts w:hint="default" w:ascii="Times New Roman" w:hAnsi="Times New Roman" w:cs="Times New Roman"/>
        </w:rPr>
      </w:pPr>
      <w:r>
        <w:rPr>
          <w:rFonts w:hint="default" w:ascii="Times New Roman" w:hAnsi="Times New Roman" w:cs="Times New Roman"/>
        </w:rPr>
        <w:t>表1-</w:t>
      </w:r>
      <w:r>
        <w:rPr>
          <w:rFonts w:hint="default" w:ascii="Times New Roman" w:hAnsi="Times New Roman" w:cs="Times New Roman"/>
          <w:lang w:val="en-US" w:eastAsia="zh-CN"/>
        </w:rPr>
        <w:t>3</w:t>
      </w:r>
      <w:r>
        <w:rPr>
          <w:rFonts w:hint="eastAsia" w:ascii="Times New Roman" w:hAnsi="Times New Roman" w:cs="Times New Roman"/>
          <w:lang w:val="en-US" w:eastAsia="zh-CN"/>
        </w:rPr>
        <w:t xml:space="preserve"> </w:t>
      </w:r>
      <w:r>
        <w:rPr>
          <w:rFonts w:hint="default" w:ascii="Times New Roman" w:hAnsi="Times New Roman" w:cs="Times New Roman"/>
        </w:rPr>
        <w:t>深圳市中金岭南有色金属股份有限公司原始数据及格拉布斯检验结果</w:t>
      </w:r>
      <w:r>
        <w:rPr>
          <w:rFonts w:hint="eastAsia" w:ascii="Times New Roman" w:hAnsi="Times New Roman" w:cs="Times New Roman"/>
          <w:lang w:val="en-US" w:eastAsia="zh-CN"/>
        </w:rPr>
        <w:t>（</w:t>
      </w:r>
      <w:r>
        <w:rPr>
          <w:rFonts w:hint="default" w:ascii="Times New Roman" w:hAnsi="Times New Roman" w:cs="Times New Roman"/>
        </w:rPr>
        <w:t>%</w:t>
      </w:r>
      <w:r>
        <w:rPr>
          <w:rFonts w:hint="eastAsia" w:ascii="Times New Roman" w:hAnsi="Times New Roman" w:cs="Times New Roman"/>
          <w:lang w:val="en-US" w:eastAsia="zh-CN"/>
        </w:rPr>
        <w:t>）</w:t>
      </w:r>
    </w:p>
    <w:tbl>
      <w:tblPr>
        <w:tblStyle w:val="15"/>
        <w:tblW w:w="9451" w:type="dxa"/>
        <w:jc w:val="center"/>
        <w:tblLayout w:type="fixed"/>
        <w:tblCellMar>
          <w:top w:w="0" w:type="dxa"/>
          <w:left w:w="108" w:type="dxa"/>
          <w:bottom w:w="0" w:type="dxa"/>
          <w:right w:w="108" w:type="dxa"/>
        </w:tblCellMar>
      </w:tblPr>
      <w:tblGrid>
        <w:gridCol w:w="1395"/>
        <w:gridCol w:w="1611"/>
        <w:gridCol w:w="1611"/>
        <w:gridCol w:w="1611"/>
        <w:gridCol w:w="1611"/>
        <w:gridCol w:w="1612"/>
      </w:tblGrid>
      <w:tr w14:paraId="636EB567">
        <w:tblPrEx>
          <w:tblCellMar>
            <w:top w:w="0" w:type="dxa"/>
            <w:left w:w="108" w:type="dxa"/>
            <w:bottom w:w="0" w:type="dxa"/>
            <w:right w:w="108" w:type="dxa"/>
          </w:tblCellMar>
        </w:tblPrEx>
        <w:trPr>
          <w:trHeight w:val="454" w:hRule="atLeast"/>
          <w:jc w:val="center"/>
        </w:trPr>
        <w:tc>
          <w:tcPr>
            <w:tcW w:w="7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75A2C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样品名称</w:t>
            </w:r>
          </w:p>
        </w:tc>
        <w:tc>
          <w:tcPr>
            <w:tcW w:w="1611" w:type="dxa"/>
            <w:tcBorders>
              <w:top w:val="single" w:color="auto" w:sz="4" w:space="0"/>
              <w:left w:val="nil"/>
              <w:bottom w:val="single" w:color="auto" w:sz="4" w:space="0"/>
              <w:right w:val="single" w:color="auto" w:sz="4" w:space="0"/>
            </w:tcBorders>
            <w:shd w:val="clear" w:color="auto" w:fill="auto"/>
            <w:noWrap/>
            <w:vAlign w:val="center"/>
          </w:tcPr>
          <w:p w14:paraId="79AFE241">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vertAlign w:val="superscript"/>
              </w:rPr>
              <w:t>#</w:t>
            </w:r>
          </w:p>
        </w:tc>
        <w:tc>
          <w:tcPr>
            <w:tcW w:w="1611" w:type="dxa"/>
            <w:tcBorders>
              <w:top w:val="single" w:color="auto" w:sz="4" w:space="0"/>
              <w:left w:val="nil"/>
              <w:bottom w:val="single" w:color="auto" w:sz="4" w:space="0"/>
              <w:right w:val="single" w:color="auto" w:sz="4" w:space="0"/>
            </w:tcBorders>
            <w:shd w:val="clear" w:color="auto" w:fill="auto"/>
            <w:noWrap/>
            <w:vAlign w:val="center"/>
          </w:tcPr>
          <w:p w14:paraId="7A695675">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vertAlign w:val="superscript"/>
              </w:rPr>
              <w:t>#</w:t>
            </w:r>
          </w:p>
        </w:tc>
        <w:tc>
          <w:tcPr>
            <w:tcW w:w="1611" w:type="dxa"/>
            <w:tcBorders>
              <w:top w:val="single" w:color="auto" w:sz="4" w:space="0"/>
              <w:left w:val="nil"/>
              <w:bottom w:val="single" w:color="auto" w:sz="4" w:space="0"/>
              <w:right w:val="single" w:color="auto" w:sz="4" w:space="0"/>
            </w:tcBorders>
            <w:shd w:val="clear" w:color="auto" w:fill="auto"/>
            <w:noWrap/>
            <w:vAlign w:val="center"/>
          </w:tcPr>
          <w:p w14:paraId="321F5C1D">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vertAlign w:val="superscript"/>
              </w:rPr>
              <w:t>#</w:t>
            </w:r>
          </w:p>
        </w:tc>
        <w:tc>
          <w:tcPr>
            <w:tcW w:w="1611" w:type="dxa"/>
            <w:tcBorders>
              <w:top w:val="single" w:color="auto" w:sz="4" w:space="0"/>
              <w:left w:val="nil"/>
              <w:bottom w:val="single" w:color="auto" w:sz="4" w:space="0"/>
              <w:right w:val="single" w:color="auto" w:sz="4" w:space="0"/>
            </w:tcBorders>
            <w:shd w:val="clear" w:color="auto" w:fill="auto"/>
            <w:noWrap/>
            <w:vAlign w:val="center"/>
          </w:tcPr>
          <w:p w14:paraId="1A510675">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4</w:t>
            </w:r>
            <w:r>
              <w:rPr>
                <w:rFonts w:hint="default" w:ascii="Times New Roman" w:hAnsi="Times New Roman" w:cs="Times New Roman"/>
                <w:vertAlign w:val="superscript"/>
              </w:rPr>
              <w:t>#</w:t>
            </w:r>
          </w:p>
        </w:tc>
        <w:tc>
          <w:tcPr>
            <w:tcW w:w="1612" w:type="dxa"/>
            <w:tcBorders>
              <w:top w:val="single" w:color="auto" w:sz="4" w:space="0"/>
              <w:left w:val="nil"/>
              <w:bottom w:val="single" w:color="auto" w:sz="4" w:space="0"/>
              <w:right w:val="single" w:color="auto" w:sz="4" w:space="0"/>
            </w:tcBorders>
            <w:vAlign w:val="center"/>
          </w:tcPr>
          <w:p w14:paraId="54D7532C">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5</w:t>
            </w:r>
            <w:r>
              <w:rPr>
                <w:rFonts w:hint="default" w:ascii="Times New Roman" w:hAnsi="Times New Roman" w:cs="Times New Roman"/>
                <w:vertAlign w:val="superscript"/>
              </w:rPr>
              <w:t>#</w:t>
            </w:r>
          </w:p>
        </w:tc>
      </w:tr>
      <w:tr w14:paraId="1B471A29">
        <w:tblPrEx>
          <w:tblCellMar>
            <w:top w:w="0" w:type="dxa"/>
            <w:left w:w="108" w:type="dxa"/>
            <w:bottom w:w="0" w:type="dxa"/>
            <w:right w:w="108" w:type="dxa"/>
          </w:tblCellMar>
        </w:tblPrEx>
        <w:trPr>
          <w:trHeight w:val="360" w:hRule="atLeast"/>
          <w:jc w:val="center"/>
        </w:trPr>
        <w:tc>
          <w:tcPr>
            <w:tcW w:w="738" w:type="pct"/>
            <w:tcBorders>
              <w:top w:val="nil"/>
              <w:left w:val="single" w:color="auto" w:sz="4" w:space="0"/>
              <w:bottom w:val="single" w:color="auto" w:sz="4" w:space="0"/>
              <w:right w:val="single" w:color="auto" w:sz="4" w:space="0"/>
            </w:tcBorders>
            <w:shd w:val="clear" w:color="auto" w:fill="auto"/>
            <w:noWrap/>
            <w:vAlign w:val="center"/>
          </w:tcPr>
          <w:p w14:paraId="037DA05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w:t>
            </w:r>
          </w:p>
        </w:tc>
        <w:tc>
          <w:tcPr>
            <w:tcW w:w="852" w:type="pct"/>
            <w:tcBorders>
              <w:top w:val="nil"/>
              <w:left w:val="nil"/>
              <w:bottom w:val="single" w:color="auto" w:sz="4" w:space="0"/>
              <w:right w:val="single" w:color="auto" w:sz="4" w:space="0"/>
            </w:tcBorders>
            <w:shd w:val="clear" w:color="auto" w:fill="auto"/>
            <w:noWrap/>
          </w:tcPr>
          <w:p w14:paraId="7C260B7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0.0025</w:t>
            </w:r>
          </w:p>
        </w:tc>
        <w:tc>
          <w:tcPr>
            <w:tcW w:w="852" w:type="pct"/>
            <w:tcBorders>
              <w:top w:val="nil"/>
              <w:left w:val="nil"/>
              <w:bottom w:val="single" w:color="auto" w:sz="4" w:space="0"/>
              <w:right w:val="single" w:color="auto" w:sz="4" w:space="0"/>
            </w:tcBorders>
            <w:shd w:val="clear" w:color="auto" w:fill="auto"/>
            <w:noWrap/>
          </w:tcPr>
          <w:p w14:paraId="30FA612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0.0117</w:t>
            </w:r>
          </w:p>
        </w:tc>
        <w:tc>
          <w:tcPr>
            <w:tcW w:w="852" w:type="pct"/>
            <w:tcBorders>
              <w:top w:val="nil"/>
              <w:left w:val="nil"/>
              <w:bottom w:val="single" w:color="auto" w:sz="4" w:space="0"/>
              <w:right w:val="single" w:color="auto" w:sz="4" w:space="0"/>
            </w:tcBorders>
            <w:shd w:val="clear" w:color="auto" w:fill="auto"/>
            <w:noWrap/>
          </w:tcPr>
          <w:p w14:paraId="59444C4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0.047 </w:t>
            </w:r>
          </w:p>
        </w:tc>
        <w:tc>
          <w:tcPr>
            <w:tcW w:w="852" w:type="pct"/>
            <w:tcBorders>
              <w:top w:val="nil"/>
              <w:left w:val="nil"/>
              <w:bottom w:val="single" w:color="auto" w:sz="4" w:space="0"/>
              <w:right w:val="single" w:color="auto" w:sz="4" w:space="0"/>
            </w:tcBorders>
            <w:shd w:val="clear" w:color="auto" w:fill="auto"/>
            <w:noWrap/>
          </w:tcPr>
          <w:p w14:paraId="5FFC559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0.198 </w:t>
            </w:r>
          </w:p>
        </w:tc>
        <w:tc>
          <w:tcPr>
            <w:tcW w:w="852" w:type="pct"/>
            <w:tcBorders>
              <w:top w:val="nil"/>
              <w:left w:val="nil"/>
              <w:bottom w:val="single" w:color="auto" w:sz="4" w:space="0"/>
              <w:right w:val="single" w:color="auto" w:sz="4" w:space="0"/>
            </w:tcBorders>
          </w:tcPr>
          <w:p w14:paraId="4454A4F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0.58 </w:t>
            </w:r>
          </w:p>
        </w:tc>
      </w:tr>
      <w:tr w14:paraId="5584F3C9">
        <w:tblPrEx>
          <w:tblCellMar>
            <w:top w:w="0" w:type="dxa"/>
            <w:left w:w="108" w:type="dxa"/>
            <w:bottom w:w="0" w:type="dxa"/>
            <w:right w:w="108" w:type="dxa"/>
          </w:tblCellMar>
        </w:tblPrEx>
        <w:trPr>
          <w:trHeight w:val="360" w:hRule="atLeast"/>
          <w:jc w:val="center"/>
        </w:trPr>
        <w:tc>
          <w:tcPr>
            <w:tcW w:w="738" w:type="pct"/>
            <w:tcBorders>
              <w:top w:val="nil"/>
              <w:left w:val="single" w:color="auto" w:sz="4" w:space="0"/>
              <w:bottom w:val="single" w:color="auto" w:sz="4" w:space="0"/>
              <w:right w:val="single" w:color="auto" w:sz="4" w:space="0"/>
            </w:tcBorders>
            <w:shd w:val="clear" w:color="auto" w:fill="auto"/>
            <w:noWrap/>
            <w:vAlign w:val="center"/>
          </w:tcPr>
          <w:p w14:paraId="5748AD5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2</w:t>
            </w:r>
          </w:p>
        </w:tc>
        <w:tc>
          <w:tcPr>
            <w:tcW w:w="852" w:type="pct"/>
            <w:tcBorders>
              <w:top w:val="nil"/>
              <w:left w:val="nil"/>
              <w:bottom w:val="single" w:color="auto" w:sz="4" w:space="0"/>
              <w:right w:val="single" w:color="auto" w:sz="4" w:space="0"/>
            </w:tcBorders>
            <w:shd w:val="clear" w:color="auto" w:fill="auto"/>
            <w:noWrap/>
          </w:tcPr>
          <w:p w14:paraId="0880BC5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0.0025 </w:t>
            </w:r>
          </w:p>
        </w:tc>
        <w:tc>
          <w:tcPr>
            <w:tcW w:w="852" w:type="pct"/>
            <w:tcBorders>
              <w:top w:val="nil"/>
              <w:left w:val="nil"/>
              <w:bottom w:val="single" w:color="auto" w:sz="4" w:space="0"/>
              <w:right w:val="single" w:color="auto" w:sz="4" w:space="0"/>
            </w:tcBorders>
            <w:shd w:val="clear" w:color="auto" w:fill="auto"/>
            <w:noWrap/>
          </w:tcPr>
          <w:p w14:paraId="6783CA2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0.0118</w:t>
            </w:r>
          </w:p>
        </w:tc>
        <w:tc>
          <w:tcPr>
            <w:tcW w:w="852" w:type="pct"/>
            <w:tcBorders>
              <w:top w:val="nil"/>
              <w:left w:val="nil"/>
              <w:bottom w:val="single" w:color="auto" w:sz="4" w:space="0"/>
              <w:right w:val="single" w:color="auto" w:sz="4" w:space="0"/>
            </w:tcBorders>
            <w:shd w:val="clear" w:color="auto" w:fill="auto"/>
            <w:noWrap/>
          </w:tcPr>
          <w:p w14:paraId="36AE42A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0.047 </w:t>
            </w:r>
          </w:p>
        </w:tc>
        <w:tc>
          <w:tcPr>
            <w:tcW w:w="852" w:type="pct"/>
            <w:tcBorders>
              <w:top w:val="nil"/>
              <w:left w:val="nil"/>
              <w:bottom w:val="single" w:color="auto" w:sz="4" w:space="0"/>
              <w:right w:val="single" w:color="auto" w:sz="4" w:space="0"/>
            </w:tcBorders>
            <w:shd w:val="clear" w:color="auto" w:fill="auto"/>
            <w:noWrap/>
          </w:tcPr>
          <w:p w14:paraId="226086C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0.198 </w:t>
            </w:r>
          </w:p>
        </w:tc>
        <w:tc>
          <w:tcPr>
            <w:tcW w:w="852" w:type="pct"/>
            <w:tcBorders>
              <w:top w:val="nil"/>
              <w:left w:val="nil"/>
              <w:bottom w:val="single" w:color="auto" w:sz="4" w:space="0"/>
              <w:right w:val="single" w:color="auto" w:sz="4" w:space="0"/>
            </w:tcBorders>
          </w:tcPr>
          <w:p w14:paraId="0B268F9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0.59 </w:t>
            </w:r>
          </w:p>
        </w:tc>
      </w:tr>
      <w:tr w14:paraId="205AA44E">
        <w:tblPrEx>
          <w:tblCellMar>
            <w:top w:w="0" w:type="dxa"/>
            <w:left w:w="108" w:type="dxa"/>
            <w:bottom w:w="0" w:type="dxa"/>
            <w:right w:w="108" w:type="dxa"/>
          </w:tblCellMar>
        </w:tblPrEx>
        <w:trPr>
          <w:trHeight w:val="360" w:hRule="atLeast"/>
          <w:jc w:val="center"/>
        </w:trPr>
        <w:tc>
          <w:tcPr>
            <w:tcW w:w="738" w:type="pct"/>
            <w:tcBorders>
              <w:top w:val="nil"/>
              <w:left w:val="single" w:color="auto" w:sz="4" w:space="0"/>
              <w:bottom w:val="single" w:color="auto" w:sz="4" w:space="0"/>
              <w:right w:val="single" w:color="auto" w:sz="4" w:space="0"/>
            </w:tcBorders>
            <w:shd w:val="clear" w:color="auto" w:fill="auto"/>
            <w:noWrap/>
            <w:vAlign w:val="center"/>
          </w:tcPr>
          <w:p w14:paraId="2F3D28B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3</w:t>
            </w:r>
          </w:p>
        </w:tc>
        <w:tc>
          <w:tcPr>
            <w:tcW w:w="852" w:type="pct"/>
            <w:tcBorders>
              <w:top w:val="nil"/>
              <w:left w:val="nil"/>
              <w:bottom w:val="single" w:color="auto" w:sz="4" w:space="0"/>
              <w:right w:val="single" w:color="auto" w:sz="4" w:space="0"/>
            </w:tcBorders>
            <w:shd w:val="clear" w:color="auto" w:fill="auto"/>
            <w:noWrap/>
          </w:tcPr>
          <w:p w14:paraId="3490F50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0.0025 </w:t>
            </w:r>
          </w:p>
        </w:tc>
        <w:tc>
          <w:tcPr>
            <w:tcW w:w="852" w:type="pct"/>
            <w:tcBorders>
              <w:top w:val="nil"/>
              <w:left w:val="nil"/>
              <w:bottom w:val="single" w:color="auto" w:sz="4" w:space="0"/>
              <w:right w:val="single" w:color="auto" w:sz="4" w:space="0"/>
            </w:tcBorders>
            <w:shd w:val="clear" w:color="auto" w:fill="auto"/>
            <w:noWrap/>
          </w:tcPr>
          <w:p w14:paraId="01A0DEC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0.0117</w:t>
            </w:r>
          </w:p>
        </w:tc>
        <w:tc>
          <w:tcPr>
            <w:tcW w:w="852" w:type="pct"/>
            <w:tcBorders>
              <w:top w:val="nil"/>
              <w:left w:val="nil"/>
              <w:bottom w:val="single" w:color="auto" w:sz="4" w:space="0"/>
              <w:right w:val="single" w:color="auto" w:sz="4" w:space="0"/>
            </w:tcBorders>
            <w:shd w:val="clear" w:color="auto" w:fill="auto"/>
            <w:noWrap/>
          </w:tcPr>
          <w:p w14:paraId="6DFD2CC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0.047 </w:t>
            </w:r>
          </w:p>
        </w:tc>
        <w:tc>
          <w:tcPr>
            <w:tcW w:w="852" w:type="pct"/>
            <w:tcBorders>
              <w:top w:val="nil"/>
              <w:left w:val="nil"/>
              <w:bottom w:val="single" w:color="auto" w:sz="4" w:space="0"/>
              <w:right w:val="single" w:color="auto" w:sz="4" w:space="0"/>
            </w:tcBorders>
            <w:shd w:val="clear" w:color="auto" w:fill="auto"/>
            <w:noWrap/>
          </w:tcPr>
          <w:p w14:paraId="729ADF9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0.197 </w:t>
            </w:r>
          </w:p>
        </w:tc>
        <w:tc>
          <w:tcPr>
            <w:tcW w:w="852" w:type="pct"/>
            <w:tcBorders>
              <w:top w:val="nil"/>
              <w:left w:val="nil"/>
              <w:bottom w:val="single" w:color="auto" w:sz="4" w:space="0"/>
              <w:right w:val="single" w:color="auto" w:sz="4" w:space="0"/>
            </w:tcBorders>
          </w:tcPr>
          <w:p w14:paraId="604A161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0.59 </w:t>
            </w:r>
          </w:p>
        </w:tc>
      </w:tr>
      <w:tr w14:paraId="695783D9">
        <w:tblPrEx>
          <w:tblCellMar>
            <w:top w:w="0" w:type="dxa"/>
            <w:left w:w="108" w:type="dxa"/>
            <w:bottom w:w="0" w:type="dxa"/>
            <w:right w:w="108" w:type="dxa"/>
          </w:tblCellMar>
        </w:tblPrEx>
        <w:trPr>
          <w:trHeight w:val="360" w:hRule="atLeast"/>
          <w:jc w:val="center"/>
        </w:trPr>
        <w:tc>
          <w:tcPr>
            <w:tcW w:w="7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3350B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4</w:t>
            </w:r>
          </w:p>
        </w:tc>
        <w:tc>
          <w:tcPr>
            <w:tcW w:w="852" w:type="pct"/>
            <w:tcBorders>
              <w:top w:val="single" w:color="auto" w:sz="4" w:space="0"/>
              <w:left w:val="nil"/>
              <w:bottom w:val="single" w:color="auto" w:sz="4" w:space="0"/>
              <w:right w:val="single" w:color="auto" w:sz="4" w:space="0"/>
            </w:tcBorders>
            <w:shd w:val="clear" w:color="auto" w:fill="auto"/>
            <w:noWrap/>
          </w:tcPr>
          <w:p w14:paraId="7DEB9AD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0.0024 </w:t>
            </w:r>
          </w:p>
        </w:tc>
        <w:tc>
          <w:tcPr>
            <w:tcW w:w="852" w:type="pct"/>
            <w:tcBorders>
              <w:top w:val="single" w:color="auto" w:sz="4" w:space="0"/>
              <w:left w:val="nil"/>
              <w:bottom w:val="single" w:color="auto" w:sz="4" w:space="0"/>
              <w:right w:val="single" w:color="auto" w:sz="4" w:space="0"/>
            </w:tcBorders>
            <w:shd w:val="clear" w:color="auto" w:fill="auto"/>
            <w:noWrap/>
          </w:tcPr>
          <w:p w14:paraId="605DC84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0.0119</w:t>
            </w:r>
          </w:p>
        </w:tc>
        <w:tc>
          <w:tcPr>
            <w:tcW w:w="852" w:type="pct"/>
            <w:tcBorders>
              <w:top w:val="single" w:color="auto" w:sz="4" w:space="0"/>
              <w:left w:val="nil"/>
              <w:bottom w:val="single" w:color="auto" w:sz="4" w:space="0"/>
              <w:right w:val="single" w:color="auto" w:sz="4" w:space="0"/>
            </w:tcBorders>
            <w:shd w:val="clear" w:color="auto" w:fill="auto"/>
            <w:noWrap/>
          </w:tcPr>
          <w:p w14:paraId="60CFB20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0.047 </w:t>
            </w:r>
          </w:p>
        </w:tc>
        <w:tc>
          <w:tcPr>
            <w:tcW w:w="852" w:type="pct"/>
            <w:tcBorders>
              <w:top w:val="single" w:color="auto" w:sz="4" w:space="0"/>
              <w:left w:val="nil"/>
              <w:bottom w:val="single" w:color="auto" w:sz="4" w:space="0"/>
              <w:right w:val="single" w:color="auto" w:sz="4" w:space="0"/>
            </w:tcBorders>
            <w:shd w:val="clear" w:color="auto" w:fill="auto"/>
            <w:noWrap/>
          </w:tcPr>
          <w:p w14:paraId="264269F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0.196 </w:t>
            </w:r>
          </w:p>
        </w:tc>
        <w:tc>
          <w:tcPr>
            <w:tcW w:w="852" w:type="pct"/>
            <w:tcBorders>
              <w:top w:val="single" w:color="auto" w:sz="4" w:space="0"/>
              <w:left w:val="nil"/>
              <w:bottom w:val="single" w:color="auto" w:sz="4" w:space="0"/>
              <w:right w:val="single" w:color="auto" w:sz="4" w:space="0"/>
            </w:tcBorders>
          </w:tcPr>
          <w:p w14:paraId="4CCEDE8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0.58 </w:t>
            </w:r>
          </w:p>
        </w:tc>
      </w:tr>
      <w:tr w14:paraId="14E64203">
        <w:tblPrEx>
          <w:tblCellMar>
            <w:top w:w="0" w:type="dxa"/>
            <w:left w:w="108" w:type="dxa"/>
            <w:bottom w:w="0" w:type="dxa"/>
            <w:right w:w="108" w:type="dxa"/>
          </w:tblCellMar>
        </w:tblPrEx>
        <w:trPr>
          <w:trHeight w:val="360" w:hRule="atLeast"/>
          <w:jc w:val="center"/>
        </w:trPr>
        <w:tc>
          <w:tcPr>
            <w:tcW w:w="738" w:type="pct"/>
            <w:tcBorders>
              <w:top w:val="nil"/>
              <w:left w:val="single" w:color="auto" w:sz="4" w:space="0"/>
              <w:bottom w:val="single" w:color="auto" w:sz="4" w:space="0"/>
              <w:right w:val="single" w:color="auto" w:sz="4" w:space="0"/>
            </w:tcBorders>
            <w:shd w:val="clear" w:color="auto" w:fill="auto"/>
            <w:noWrap/>
            <w:vAlign w:val="center"/>
          </w:tcPr>
          <w:p w14:paraId="0F3EB6F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5</w:t>
            </w:r>
          </w:p>
        </w:tc>
        <w:tc>
          <w:tcPr>
            <w:tcW w:w="852" w:type="pct"/>
            <w:tcBorders>
              <w:top w:val="nil"/>
              <w:left w:val="nil"/>
              <w:bottom w:val="single" w:color="auto" w:sz="4" w:space="0"/>
              <w:right w:val="single" w:color="auto" w:sz="4" w:space="0"/>
            </w:tcBorders>
            <w:shd w:val="clear" w:color="auto" w:fill="auto"/>
            <w:noWrap/>
          </w:tcPr>
          <w:p w14:paraId="35099B5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0.0025 </w:t>
            </w:r>
          </w:p>
        </w:tc>
        <w:tc>
          <w:tcPr>
            <w:tcW w:w="852" w:type="pct"/>
            <w:tcBorders>
              <w:top w:val="nil"/>
              <w:left w:val="nil"/>
              <w:bottom w:val="single" w:color="auto" w:sz="4" w:space="0"/>
              <w:right w:val="single" w:color="auto" w:sz="4" w:space="0"/>
            </w:tcBorders>
            <w:shd w:val="clear" w:color="auto" w:fill="auto"/>
            <w:noWrap/>
          </w:tcPr>
          <w:p w14:paraId="297CFC6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0.0121</w:t>
            </w:r>
          </w:p>
        </w:tc>
        <w:tc>
          <w:tcPr>
            <w:tcW w:w="852" w:type="pct"/>
            <w:tcBorders>
              <w:top w:val="nil"/>
              <w:left w:val="nil"/>
              <w:bottom w:val="single" w:color="auto" w:sz="4" w:space="0"/>
              <w:right w:val="single" w:color="auto" w:sz="4" w:space="0"/>
            </w:tcBorders>
            <w:shd w:val="clear" w:color="auto" w:fill="auto"/>
            <w:noWrap/>
          </w:tcPr>
          <w:p w14:paraId="52A9B2E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0.049 </w:t>
            </w:r>
          </w:p>
        </w:tc>
        <w:tc>
          <w:tcPr>
            <w:tcW w:w="852" w:type="pct"/>
            <w:tcBorders>
              <w:top w:val="nil"/>
              <w:left w:val="nil"/>
              <w:bottom w:val="single" w:color="auto" w:sz="4" w:space="0"/>
              <w:right w:val="single" w:color="auto" w:sz="4" w:space="0"/>
            </w:tcBorders>
            <w:shd w:val="clear" w:color="auto" w:fill="auto"/>
            <w:noWrap/>
          </w:tcPr>
          <w:p w14:paraId="48ECED8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0.196 </w:t>
            </w:r>
          </w:p>
        </w:tc>
        <w:tc>
          <w:tcPr>
            <w:tcW w:w="852" w:type="pct"/>
            <w:tcBorders>
              <w:top w:val="nil"/>
              <w:left w:val="nil"/>
              <w:bottom w:val="single" w:color="auto" w:sz="4" w:space="0"/>
              <w:right w:val="single" w:color="auto" w:sz="4" w:space="0"/>
            </w:tcBorders>
          </w:tcPr>
          <w:p w14:paraId="1DDBBE8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0.57 </w:t>
            </w:r>
          </w:p>
        </w:tc>
      </w:tr>
      <w:tr w14:paraId="54B3077F">
        <w:tblPrEx>
          <w:tblCellMar>
            <w:top w:w="0" w:type="dxa"/>
            <w:left w:w="108" w:type="dxa"/>
            <w:bottom w:w="0" w:type="dxa"/>
            <w:right w:w="108" w:type="dxa"/>
          </w:tblCellMar>
        </w:tblPrEx>
        <w:trPr>
          <w:trHeight w:val="360" w:hRule="atLeast"/>
          <w:jc w:val="center"/>
        </w:trPr>
        <w:tc>
          <w:tcPr>
            <w:tcW w:w="738" w:type="pct"/>
            <w:tcBorders>
              <w:top w:val="nil"/>
              <w:left w:val="single" w:color="auto" w:sz="4" w:space="0"/>
              <w:bottom w:val="single" w:color="auto" w:sz="4" w:space="0"/>
              <w:right w:val="single" w:color="auto" w:sz="4" w:space="0"/>
            </w:tcBorders>
            <w:shd w:val="clear" w:color="auto" w:fill="auto"/>
            <w:noWrap/>
            <w:vAlign w:val="center"/>
          </w:tcPr>
          <w:p w14:paraId="4E0B2D0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6</w:t>
            </w:r>
          </w:p>
        </w:tc>
        <w:tc>
          <w:tcPr>
            <w:tcW w:w="852" w:type="pct"/>
            <w:tcBorders>
              <w:top w:val="nil"/>
              <w:left w:val="nil"/>
              <w:bottom w:val="single" w:color="auto" w:sz="4" w:space="0"/>
              <w:right w:val="single" w:color="auto" w:sz="4" w:space="0"/>
            </w:tcBorders>
            <w:shd w:val="clear" w:color="auto" w:fill="auto"/>
            <w:noWrap/>
          </w:tcPr>
          <w:p w14:paraId="4567682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0.0025 </w:t>
            </w:r>
          </w:p>
        </w:tc>
        <w:tc>
          <w:tcPr>
            <w:tcW w:w="852" w:type="pct"/>
            <w:tcBorders>
              <w:top w:val="nil"/>
              <w:left w:val="nil"/>
              <w:bottom w:val="single" w:color="auto" w:sz="4" w:space="0"/>
              <w:right w:val="single" w:color="auto" w:sz="4" w:space="0"/>
            </w:tcBorders>
            <w:shd w:val="clear" w:color="auto" w:fill="auto"/>
            <w:noWrap/>
          </w:tcPr>
          <w:p w14:paraId="7E2205F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0.0119</w:t>
            </w:r>
          </w:p>
        </w:tc>
        <w:tc>
          <w:tcPr>
            <w:tcW w:w="852" w:type="pct"/>
            <w:tcBorders>
              <w:top w:val="nil"/>
              <w:left w:val="nil"/>
              <w:bottom w:val="single" w:color="auto" w:sz="4" w:space="0"/>
              <w:right w:val="single" w:color="auto" w:sz="4" w:space="0"/>
            </w:tcBorders>
            <w:shd w:val="clear" w:color="auto" w:fill="auto"/>
            <w:noWrap/>
          </w:tcPr>
          <w:p w14:paraId="4341D07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0.049 </w:t>
            </w:r>
          </w:p>
        </w:tc>
        <w:tc>
          <w:tcPr>
            <w:tcW w:w="852" w:type="pct"/>
            <w:tcBorders>
              <w:top w:val="nil"/>
              <w:left w:val="nil"/>
              <w:bottom w:val="single" w:color="auto" w:sz="4" w:space="0"/>
              <w:right w:val="single" w:color="auto" w:sz="4" w:space="0"/>
            </w:tcBorders>
            <w:shd w:val="clear" w:color="auto" w:fill="auto"/>
            <w:noWrap/>
          </w:tcPr>
          <w:p w14:paraId="49D0B59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0.198 </w:t>
            </w:r>
          </w:p>
        </w:tc>
        <w:tc>
          <w:tcPr>
            <w:tcW w:w="852" w:type="pct"/>
            <w:tcBorders>
              <w:top w:val="nil"/>
              <w:left w:val="nil"/>
              <w:bottom w:val="single" w:color="auto" w:sz="4" w:space="0"/>
              <w:right w:val="single" w:color="auto" w:sz="4" w:space="0"/>
            </w:tcBorders>
          </w:tcPr>
          <w:p w14:paraId="619509B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0.58 </w:t>
            </w:r>
          </w:p>
        </w:tc>
      </w:tr>
      <w:tr w14:paraId="4D452282">
        <w:tblPrEx>
          <w:tblCellMar>
            <w:top w:w="0" w:type="dxa"/>
            <w:left w:w="108" w:type="dxa"/>
            <w:bottom w:w="0" w:type="dxa"/>
            <w:right w:w="108" w:type="dxa"/>
          </w:tblCellMar>
        </w:tblPrEx>
        <w:trPr>
          <w:trHeight w:val="360" w:hRule="atLeast"/>
          <w:jc w:val="center"/>
        </w:trPr>
        <w:tc>
          <w:tcPr>
            <w:tcW w:w="738" w:type="pct"/>
            <w:tcBorders>
              <w:top w:val="nil"/>
              <w:left w:val="single" w:color="auto" w:sz="4" w:space="0"/>
              <w:bottom w:val="single" w:color="auto" w:sz="4" w:space="0"/>
              <w:right w:val="single" w:color="auto" w:sz="4" w:space="0"/>
            </w:tcBorders>
            <w:shd w:val="clear" w:color="auto" w:fill="auto"/>
            <w:noWrap/>
            <w:vAlign w:val="center"/>
          </w:tcPr>
          <w:p w14:paraId="591FBD8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7</w:t>
            </w:r>
          </w:p>
        </w:tc>
        <w:tc>
          <w:tcPr>
            <w:tcW w:w="852" w:type="pct"/>
            <w:tcBorders>
              <w:top w:val="nil"/>
              <w:left w:val="nil"/>
              <w:bottom w:val="single" w:color="auto" w:sz="4" w:space="0"/>
              <w:right w:val="single" w:color="auto" w:sz="4" w:space="0"/>
            </w:tcBorders>
            <w:shd w:val="clear" w:color="auto" w:fill="auto"/>
            <w:noWrap/>
          </w:tcPr>
          <w:p w14:paraId="586DBEC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0.0026 </w:t>
            </w:r>
          </w:p>
        </w:tc>
        <w:tc>
          <w:tcPr>
            <w:tcW w:w="852" w:type="pct"/>
            <w:tcBorders>
              <w:top w:val="nil"/>
              <w:left w:val="nil"/>
              <w:bottom w:val="single" w:color="auto" w:sz="4" w:space="0"/>
              <w:right w:val="single" w:color="auto" w:sz="4" w:space="0"/>
            </w:tcBorders>
            <w:shd w:val="clear" w:color="auto" w:fill="auto"/>
            <w:noWrap/>
          </w:tcPr>
          <w:p w14:paraId="28AFB37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0.0119</w:t>
            </w:r>
          </w:p>
        </w:tc>
        <w:tc>
          <w:tcPr>
            <w:tcW w:w="852" w:type="pct"/>
            <w:tcBorders>
              <w:top w:val="nil"/>
              <w:left w:val="nil"/>
              <w:bottom w:val="single" w:color="auto" w:sz="4" w:space="0"/>
              <w:right w:val="single" w:color="auto" w:sz="4" w:space="0"/>
            </w:tcBorders>
            <w:shd w:val="clear" w:color="auto" w:fill="auto"/>
            <w:noWrap/>
          </w:tcPr>
          <w:p w14:paraId="1CCB59E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0.049 </w:t>
            </w:r>
          </w:p>
        </w:tc>
        <w:tc>
          <w:tcPr>
            <w:tcW w:w="852" w:type="pct"/>
            <w:tcBorders>
              <w:top w:val="nil"/>
              <w:left w:val="nil"/>
              <w:bottom w:val="single" w:color="auto" w:sz="4" w:space="0"/>
              <w:right w:val="single" w:color="auto" w:sz="4" w:space="0"/>
            </w:tcBorders>
            <w:shd w:val="clear" w:color="auto" w:fill="auto"/>
            <w:noWrap/>
          </w:tcPr>
          <w:p w14:paraId="7ACDE4C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0.200 </w:t>
            </w:r>
          </w:p>
        </w:tc>
        <w:tc>
          <w:tcPr>
            <w:tcW w:w="852" w:type="pct"/>
            <w:tcBorders>
              <w:top w:val="nil"/>
              <w:left w:val="nil"/>
              <w:bottom w:val="single" w:color="auto" w:sz="4" w:space="0"/>
              <w:right w:val="single" w:color="auto" w:sz="4" w:space="0"/>
            </w:tcBorders>
          </w:tcPr>
          <w:p w14:paraId="79695DC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0.58 </w:t>
            </w:r>
          </w:p>
        </w:tc>
      </w:tr>
      <w:tr w14:paraId="3508B4A9">
        <w:tblPrEx>
          <w:tblCellMar>
            <w:top w:w="0" w:type="dxa"/>
            <w:left w:w="108" w:type="dxa"/>
            <w:bottom w:w="0" w:type="dxa"/>
            <w:right w:w="108" w:type="dxa"/>
          </w:tblCellMar>
        </w:tblPrEx>
        <w:trPr>
          <w:trHeight w:val="360" w:hRule="atLeast"/>
          <w:jc w:val="center"/>
        </w:trPr>
        <w:tc>
          <w:tcPr>
            <w:tcW w:w="738" w:type="pct"/>
            <w:tcBorders>
              <w:top w:val="nil"/>
              <w:left w:val="single" w:color="auto" w:sz="4" w:space="0"/>
              <w:bottom w:val="single" w:color="auto" w:sz="4" w:space="0"/>
              <w:right w:val="single" w:color="auto" w:sz="4" w:space="0"/>
            </w:tcBorders>
            <w:shd w:val="clear" w:color="auto" w:fill="auto"/>
            <w:noWrap/>
            <w:vAlign w:val="center"/>
          </w:tcPr>
          <w:p w14:paraId="1BC25F7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8</w:t>
            </w:r>
          </w:p>
        </w:tc>
        <w:tc>
          <w:tcPr>
            <w:tcW w:w="852" w:type="pct"/>
            <w:tcBorders>
              <w:top w:val="nil"/>
              <w:left w:val="nil"/>
              <w:bottom w:val="single" w:color="auto" w:sz="4" w:space="0"/>
              <w:right w:val="single" w:color="auto" w:sz="4" w:space="0"/>
            </w:tcBorders>
            <w:shd w:val="clear" w:color="auto" w:fill="auto"/>
            <w:noWrap/>
          </w:tcPr>
          <w:p w14:paraId="20FBF6C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0.0025 </w:t>
            </w:r>
          </w:p>
        </w:tc>
        <w:tc>
          <w:tcPr>
            <w:tcW w:w="852" w:type="pct"/>
            <w:tcBorders>
              <w:top w:val="nil"/>
              <w:left w:val="nil"/>
              <w:bottom w:val="single" w:color="auto" w:sz="4" w:space="0"/>
              <w:right w:val="single" w:color="auto" w:sz="4" w:space="0"/>
            </w:tcBorders>
            <w:shd w:val="clear" w:color="auto" w:fill="auto"/>
            <w:noWrap/>
          </w:tcPr>
          <w:p w14:paraId="0898511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0.0119</w:t>
            </w:r>
          </w:p>
        </w:tc>
        <w:tc>
          <w:tcPr>
            <w:tcW w:w="852" w:type="pct"/>
            <w:tcBorders>
              <w:top w:val="nil"/>
              <w:left w:val="nil"/>
              <w:bottom w:val="single" w:color="auto" w:sz="4" w:space="0"/>
              <w:right w:val="single" w:color="auto" w:sz="4" w:space="0"/>
            </w:tcBorders>
            <w:shd w:val="clear" w:color="auto" w:fill="auto"/>
            <w:noWrap/>
          </w:tcPr>
          <w:p w14:paraId="17CF4B7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0.048 </w:t>
            </w:r>
          </w:p>
        </w:tc>
        <w:tc>
          <w:tcPr>
            <w:tcW w:w="852" w:type="pct"/>
            <w:tcBorders>
              <w:top w:val="nil"/>
              <w:left w:val="nil"/>
              <w:bottom w:val="single" w:color="auto" w:sz="4" w:space="0"/>
              <w:right w:val="single" w:color="auto" w:sz="4" w:space="0"/>
            </w:tcBorders>
            <w:shd w:val="clear" w:color="auto" w:fill="auto"/>
            <w:noWrap/>
          </w:tcPr>
          <w:p w14:paraId="40C04CB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0.199 </w:t>
            </w:r>
          </w:p>
        </w:tc>
        <w:tc>
          <w:tcPr>
            <w:tcW w:w="852" w:type="pct"/>
            <w:tcBorders>
              <w:top w:val="nil"/>
              <w:left w:val="nil"/>
              <w:bottom w:val="single" w:color="auto" w:sz="4" w:space="0"/>
              <w:right w:val="single" w:color="auto" w:sz="4" w:space="0"/>
            </w:tcBorders>
          </w:tcPr>
          <w:p w14:paraId="4B3E438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0.58 </w:t>
            </w:r>
          </w:p>
        </w:tc>
      </w:tr>
      <w:tr w14:paraId="223035CF">
        <w:tblPrEx>
          <w:tblCellMar>
            <w:top w:w="0" w:type="dxa"/>
            <w:left w:w="108" w:type="dxa"/>
            <w:bottom w:w="0" w:type="dxa"/>
            <w:right w:w="108" w:type="dxa"/>
          </w:tblCellMar>
        </w:tblPrEx>
        <w:trPr>
          <w:trHeight w:val="360" w:hRule="atLeast"/>
          <w:jc w:val="center"/>
        </w:trPr>
        <w:tc>
          <w:tcPr>
            <w:tcW w:w="738" w:type="pct"/>
            <w:tcBorders>
              <w:top w:val="nil"/>
              <w:left w:val="single" w:color="auto" w:sz="4" w:space="0"/>
              <w:bottom w:val="single" w:color="auto" w:sz="4" w:space="0"/>
              <w:right w:val="single" w:color="auto" w:sz="4" w:space="0"/>
            </w:tcBorders>
            <w:shd w:val="clear" w:color="auto" w:fill="auto"/>
            <w:noWrap/>
            <w:vAlign w:val="center"/>
          </w:tcPr>
          <w:p w14:paraId="10A7F2F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9</w:t>
            </w:r>
          </w:p>
        </w:tc>
        <w:tc>
          <w:tcPr>
            <w:tcW w:w="852" w:type="pct"/>
            <w:tcBorders>
              <w:top w:val="nil"/>
              <w:left w:val="nil"/>
              <w:bottom w:val="single" w:color="auto" w:sz="4" w:space="0"/>
              <w:right w:val="single" w:color="auto" w:sz="4" w:space="0"/>
            </w:tcBorders>
            <w:shd w:val="clear" w:color="auto" w:fill="auto"/>
            <w:noWrap/>
          </w:tcPr>
          <w:p w14:paraId="195A418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0.0025 </w:t>
            </w:r>
          </w:p>
        </w:tc>
        <w:tc>
          <w:tcPr>
            <w:tcW w:w="852" w:type="pct"/>
            <w:tcBorders>
              <w:top w:val="nil"/>
              <w:left w:val="nil"/>
              <w:bottom w:val="single" w:color="auto" w:sz="4" w:space="0"/>
              <w:right w:val="single" w:color="auto" w:sz="4" w:space="0"/>
            </w:tcBorders>
            <w:shd w:val="clear" w:color="auto" w:fill="auto"/>
            <w:noWrap/>
          </w:tcPr>
          <w:p w14:paraId="4687186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0.012</w:t>
            </w:r>
          </w:p>
        </w:tc>
        <w:tc>
          <w:tcPr>
            <w:tcW w:w="852" w:type="pct"/>
            <w:tcBorders>
              <w:top w:val="nil"/>
              <w:left w:val="nil"/>
              <w:bottom w:val="single" w:color="auto" w:sz="4" w:space="0"/>
              <w:right w:val="single" w:color="auto" w:sz="4" w:space="0"/>
            </w:tcBorders>
            <w:shd w:val="clear" w:color="auto" w:fill="auto"/>
            <w:noWrap/>
          </w:tcPr>
          <w:p w14:paraId="63F3BD8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0.047 </w:t>
            </w:r>
          </w:p>
        </w:tc>
        <w:tc>
          <w:tcPr>
            <w:tcW w:w="852" w:type="pct"/>
            <w:tcBorders>
              <w:top w:val="nil"/>
              <w:left w:val="nil"/>
              <w:bottom w:val="single" w:color="auto" w:sz="4" w:space="0"/>
              <w:right w:val="single" w:color="auto" w:sz="4" w:space="0"/>
            </w:tcBorders>
            <w:shd w:val="clear" w:color="auto" w:fill="auto"/>
            <w:noWrap/>
          </w:tcPr>
          <w:p w14:paraId="1292368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0.198 </w:t>
            </w:r>
          </w:p>
        </w:tc>
        <w:tc>
          <w:tcPr>
            <w:tcW w:w="852" w:type="pct"/>
            <w:tcBorders>
              <w:top w:val="nil"/>
              <w:left w:val="nil"/>
              <w:bottom w:val="single" w:color="auto" w:sz="4" w:space="0"/>
              <w:right w:val="single" w:color="auto" w:sz="4" w:space="0"/>
            </w:tcBorders>
          </w:tcPr>
          <w:p w14:paraId="09410FF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0.58 </w:t>
            </w:r>
          </w:p>
        </w:tc>
      </w:tr>
      <w:tr w14:paraId="042B9607">
        <w:tblPrEx>
          <w:tblCellMar>
            <w:top w:w="0" w:type="dxa"/>
            <w:left w:w="108" w:type="dxa"/>
            <w:bottom w:w="0" w:type="dxa"/>
            <w:right w:w="108" w:type="dxa"/>
          </w:tblCellMar>
        </w:tblPrEx>
        <w:trPr>
          <w:trHeight w:val="360" w:hRule="atLeast"/>
          <w:jc w:val="center"/>
        </w:trPr>
        <w:tc>
          <w:tcPr>
            <w:tcW w:w="738" w:type="pct"/>
            <w:tcBorders>
              <w:top w:val="nil"/>
              <w:left w:val="single" w:color="auto" w:sz="4" w:space="0"/>
              <w:bottom w:val="single" w:color="auto" w:sz="4" w:space="0"/>
              <w:right w:val="single" w:color="auto" w:sz="4" w:space="0"/>
            </w:tcBorders>
            <w:shd w:val="clear" w:color="auto" w:fill="auto"/>
            <w:noWrap/>
            <w:vAlign w:val="center"/>
          </w:tcPr>
          <w:p w14:paraId="1FDFF76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10</w:t>
            </w:r>
          </w:p>
        </w:tc>
        <w:tc>
          <w:tcPr>
            <w:tcW w:w="852" w:type="pct"/>
            <w:tcBorders>
              <w:top w:val="nil"/>
              <w:left w:val="nil"/>
              <w:bottom w:val="single" w:color="auto" w:sz="4" w:space="0"/>
              <w:right w:val="single" w:color="auto" w:sz="4" w:space="0"/>
            </w:tcBorders>
            <w:shd w:val="clear" w:color="auto" w:fill="auto"/>
            <w:noWrap/>
          </w:tcPr>
          <w:p w14:paraId="3AD6BC8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0.0025 </w:t>
            </w:r>
          </w:p>
        </w:tc>
        <w:tc>
          <w:tcPr>
            <w:tcW w:w="852" w:type="pct"/>
            <w:tcBorders>
              <w:top w:val="nil"/>
              <w:left w:val="nil"/>
              <w:bottom w:val="single" w:color="auto" w:sz="4" w:space="0"/>
              <w:right w:val="single" w:color="auto" w:sz="4" w:space="0"/>
            </w:tcBorders>
            <w:shd w:val="clear" w:color="auto" w:fill="auto"/>
            <w:noWrap/>
          </w:tcPr>
          <w:p w14:paraId="6909ABF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0.0121</w:t>
            </w:r>
          </w:p>
        </w:tc>
        <w:tc>
          <w:tcPr>
            <w:tcW w:w="852" w:type="pct"/>
            <w:tcBorders>
              <w:top w:val="nil"/>
              <w:left w:val="nil"/>
              <w:bottom w:val="single" w:color="auto" w:sz="4" w:space="0"/>
              <w:right w:val="single" w:color="auto" w:sz="4" w:space="0"/>
            </w:tcBorders>
            <w:shd w:val="clear" w:color="auto" w:fill="auto"/>
            <w:noWrap/>
          </w:tcPr>
          <w:p w14:paraId="65442AD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0.048 </w:t>
            </w:r>
          </w:p>
        </w:tc>
        <w:tc>
          <w:tcPr>
            <w:tcW w:w="852" w:type="pct"/>
            <w:tcBorders>
              <w:top w:val="nil"/>
              <w:left w:val="nil"/>
              <w:bottom w:val="single" w:color="auto" w:sz="4" w:space="0"/>
              <w:right w:val="single" w:color="auto" w:sz="4" w:space="0"/>
            </w:tcBorders>
            <w:shd w:val="clear" w:color="auto" w:fill="auto"/>
            <w:noWrap/>
          </w:tcPr>
          <w:p w14:paraId="504EBC3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0.197 </w:t>
            </w:r>
          </w:p>
        </w:tc>
        <w:tc>
          <w:tcPr>
            <w:tcW w:w="852" w:type="pct"/>
            <w:tcBorders>
              <w:top w:val="nil"/>
              <w:left w:val="nil"/>
              <w:bottom w:val="single" w:color="auto" w:sz="4" w:space="0"/>
              <w:right w:val="single" w:color="auto" w:sz="4" w:space="0"/>
            </w:tcBorders>
          </w:tcPr>
          <w:p w14:paraId="30CC97B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0.60 </w:t>
            </w:r>
          </w:p>
        </w:tc>
      </w:tr>
      <w:tr w14:paraId="2AA95B31">
        <w:tblPrEx>
          <w:tblCellMar>
            <w:top w:w="0" w:type="dxa"/>
            <w:left w:w="108" w:type="dxa"/>
            <w:bottom w:w="0" w:type="dxa"/>
            <w:right w:w="108" w:type="dxa"/>
          </w:tblCellMar>
        </w:tblPrEx>
        <w:trPr>
          <w:trHeight w:val="360" w:hRule="atLeast"/>
          <w:jc w:val="center"/>
        </w:trPr>
        <w:tc>
          <w:tcPr>
            <w:tcW w:w="738" w:type="pct"/>
            <w:tcBorders>
              <w:top w:val="nil"/>
              <w:left w:val="single" w:color="auto" w:sz="4" w:space="0"/>
              <w:bottom w:val="single" w:color="auto" w:sz="4" w:space="0"/>
              <w:right w:val="single" w:color="auto" w:sz="4" w:space="0"/>
            </w:tcBorders>
            <w:shd w:val="clear" w:color="auto" w:fill="auto"/>
            <w:noWrap/>
            <w:vAlign w:val="center"/>
          </w:tcPr>
          <w:p w14:paraId="72CC4C8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11</w:t>
            </w:r>
          </w:p>
        </w:tc>
        <w:tc>
          <w:tcPr>
            <w:tcW w:w="852" w:type="pct"/>
            <w:tcBorders>
              <w:top w:val="nil"/>
              <w:left w:val="nil"/>
              <w:bottom w:val="single" w:color="auto" w:sz="4" w:space="0"/>
              <w:right w:val="single" w:color="auto" w:sz="4" w:space="0"/>
            </w:tcBorders>
            <w:shd w:val="clear" w:color="auto" w:fill="auto"/>
            <w:noWrap/>
          </w:tcPr>
          <w:p w14:paraId="12B18F5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0.0025 </w:t>
            </w:r>
          </w:p>
        </w:tc>
        <w:tc>
          <w:tcPr>
            <w:tcW w:w="852" w:type="pct"/>
            <w:tcBorders>
              <w:top w:val="nil"/>
              <w:left w:val="nil"/>
              <w:bottom w:val="single" w:color="auto" w:sz="4" w:space="0"/>
              <w:right w:val="single" w:color="auto" w:sz="4" w:space="0"/>
            </w:tcBorders>
            <w:shd w:val="clear" w:color="auto" w:fill="auto"/>
            <w:noWrap/>
          </w:tcPr>
          <w:p w14:paraId="2869A57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0.0116</w:t>
            </w:r>
          </w:p>
        </w:tc>
        <w:tc>
          <w:tcPr>
            <w:tcW w:w="852" w:type="pct"/>
            <w:tcBorders>
              <w:top w:val="nil"/>
              <w:left w:val="nil"/>
              <w:bottom w:val="single" w:color="auto" w:sz="4" w:space="0"/>
              <w:right w:val="single" w:color="auto" w:sz="4" w:space="0"/>
            </w:tcBorders>
            <w:shd w:val="clear" w:color="auto" w:fill="auto"/>
            <w:noWrap/>
          </w:tcPr>
          <w:p w14:paraId="48B3104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0.048 </w:t>
            </w:r>
          </w:p>
        </w:tc>
        <w:tc>
          <w:tcPr>
            <w:tcW w:w="852" w:type="pct"/>
            <w:tcBorders>
              <w:top w:val="nil"/>
              <w:left w:val="nil"/>
              <w:bottom w:val="single" w:color="auto" w:sz="4" w:space="0"/>
              <w:right w:val="single" w:color="auto" w:sz="4" w:space="0"/>
            </w:tcBorders>
            <w:shd w:val="clear" w:color="auto" w:fill="auto"/>
            <w:noWrap/>
          </w:tcPr>
          <w:p w14:paraId="4D7C88C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0.199 </w:t>
            </w:r>
          </w:p>
        </w:tc>
        <w:tc>
          <w:tcPr>
            <w:tcW w:w="852" w:type="pct"/>
            <w:tcBorders>
              <w:top w:val="nil"/>
              <w:left w:val="nil"/>
              <w:bottom w:val="single" w:color="auto" w:sz="4" w:space="0"/>
              <w:right w:val="single" w:color="auto" w:sz="4" w:space="0"/>
            </w:tcBorders>
          </w:tcPr>
          <w:p w14:paraId="298773D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0.58 </w:t>
            </w:r>
          </w:p>
        </w:tc>
      </w:tr>
      <w:tr w14:paraId="6DF4D6A1">
        <w:tblPrEx>
          <w:tblCellMar>
            <w:top w:w="0" w:type="dxa"/>
            <w:left w:w="108" w:type="dxa"/>
            <w:bottom w:w="0" w:type="dxa"/>
            <w:right w:w="108" w:type="dxa"/>
          </w:tblCellMar>
        </w:tblPrEx>
        <w:trPr>
          <w:trHeight w:val="360" w:hRule="atLeast"/>
          <w:jc w:val="center"/>
        </w:trPr>
        <w:tc>
          <w:tcPr>
            <w:tcW w:w="738" w:type="pct"/>
            <w:tcBorders>
              <w:top w:val="nil"/>
              <w:left w:val="single" w:color="auto" w:sz="4" w:space="0"/>
              <w:bottom w:val="single" w:color="auto" w:sz="4" w:space="0"/>
              <w:right w:val="single" w:color="auto" w:sz="4" w:space="0"/>
            </w:tcBorders>
            <w:shd w:val="clear" w:color="auto" w:fill="auto"/>
            <w:noWrap/>
            <w:vAlign w:val="center"/>
          </w:tcPr>
          <w:p w14:paraId="4500BBC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平均值</w:t>
            </w:r>
          </w:p>
        </w:tc>
        <w:tc>
          <w:tcPr>
            <w:tcW w:w="852" w:type="pct"/>
            <w:tcBorders>
              <w:top w:val="nil"/>
              <w:left w:val="nil"/>
              <w:bottom w:val="single" w:color="auto" w:sz="4" w:space="0"/>
              <w:right w:val="single" w:color="auto" w:sz="4" w:space="0"/>
            </w:tcBorders>
            <w:shd w:val="clear" w:color="auto" w:fill="auto"/>
            <w:noWrap/>
            <w:vAlign w:val="center"/>
          </w:tcPr>
          <w:p w14:paraId="669D82A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0.00249 </w:t>
            </w:r>
          </w:p>
        </w:tc>
        <w:tc>
          <w:tcPr>
            <w:tcW w:w="852" w:type="pct"/>
            <w:tcBorders>
              <w:top w:val="nil"/>
              <w:left w:val="nil"/>
              <w:bottom w:val="single" w:color="auto" w:sz="4" w:space="0"/>
              <w:right w:val="single" w:color="auto" w:sz="4" w:space="0"/>
            </w:tcBorders>
            <w:shd w:val="clear" w:color="auto" w:fill="auto"/>
            <w:noWrap/>
            <w:vAlign w:val="center"/>
          </w:tcPr>
          <w:p w14:paraId="76B78AB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0.01187 </w:t>
            </w:r>
          </w:p>
        </w:tc>
        <w:tc>
          <w:tcPr>
            <w:tcW w:w="852" w:type="pct"/>
            <w:tcBorders>
              <w:top w:val="nil"/>
              <w:left w:val="nil"/>
              <w:bottom w:val="single" w:color="auto" w:sz="4" w:space="0"/>
              <w:right w:val="single" w:color="auto" w:sz="4" w:space="0"/>
            </w:tcBorders>
            <w:shd w:val="clear" w:color="auto" w:fill="auto"/>
            <w:noWrap/>
            <w:vAlign w:val="center"/>
          </w:tcPr>
          <w:p w14:paraId="494F658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0.0476 </w:t>
            </w:r>
          </w:p>
        </w:tc>
        <w:tc>
          <w:tcPr>
            <w:tcW w:w="852" w:type="pct"/>
            <w:tcBorders>
              <w:top w:val="nil"/>
              <w:left w:val="nil"/>
              <w:bottom w:val="single" w:color="auto" w:sz="4" w:space="0"/>
              <w:right w:val="single" w:color="auto" w:sz="4" w:space="0"/>
            </w:tcBorders>
            <w:shd w:val="clear" w:color="auto" w:fill="auto"/>
            <w:noWrap/>
            <w:vAlign w:val="center"/>
          </w:tcPr>
          <w:p w14:paraId="42115A1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0.1977 </w:t>
            </w:r>
          </w:p>
        </w:tc>
        <w:tc>
          <w:tcPr>
            <w:tcW w:w="852" w:type="pct"/>
            <w:tcBorders>
              <w:top w:val="nil"/>
              <w:left w:val="nil"/>
              <w:bottom w:val="single" w:color="auto" w:sz="4" w:space="0"/>
              <w:right w:val="single" w:color="auto" w:sz="4" w:space="0"/>
            </w:tcBorders>
            <w:vAlign w:val="center"/>
          </w:tcPr>
          <w:p w14:paraId="6F95242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0.584 </w:t>
            </w:r>
          </w:p>
        </w:tc>
      </w:tr>
      <w:tr w14:paraId="6B7F1231">
        <w:tblPrEx>
          <w:tblCellMar>
            <w:top w:w="0" w:type="dxa"/>
            <w:left w:w="108" w:type="dxa"/>
            <w:bottom w:w="0" w:type="dxa"/>
            <w:right w:w="108" w:type="dxa"/>
          </w:tblCellMar>
        </w:tblPrEx>
        <w:trPr>
          <w:trHeight w:val="356" w:hRule="atLeast"/>
          <w:jc w:val="center"/>
        </w:trPr>
        <w:tc>
          <w:tcPr>
            <w:tcW w:w="738" w:type="pct"/>
            <w:tcBorders>
              <w:top w:val="nil"/>
              <w:left w:val="single" w:color="auto" w:sz="4" w:space="0"/>
              <w:bottom w:val="single" w:color="auto" w:sz="4" w:space="0"/>
              <w:right w:val="single" w:color="auto" w:sz="4" w:space="0"/>
            </w:tcBorders>
            <w:shd w:val="clear" w:color="auto" w:fill="auto"/>
            <w:noWrap/>
            <w:vAlign w:val="center"/>
          </w:tcPr>
          <w:p w14:paraId="7BD5884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S</w:t>
            </w:r>
          </w:p>
        </w:tc>
        <w:tc>
          <w:tcPr>
            <w:tcW w:w="852" w:type="pct"/>
            <w:tcBorders>
              <w:top w:val="nil"/>
              <w:left w:val="nil"/>
              <w:bottom w:val="single" w:color="auto" w:sz="4" w:space="0"/>
              <w:right w:val="single" w:color="auto" w:sz="4" w:space="0"/>
            </w:tcBorders>
            <w:shd w:val="clear" w:color="auto" w:fill="auto"/>
            <w:noWrap/>
            <w:vAlign w:val="bottom"/>
          </w:tcPr>
          <w:p w14:paraId="3DCA46E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4.65E-05</w:t>
            </w:r>
          </w:p>
        </w:tc>
        <w:tc>
          <w:tcPr>
            <w:tcW w:w="852" w:type="pct"/>
            <w:tcBorders>
              <w:top w:val="nil"/>
              <w:left w:val="nil"/>
              <w:bottom w:val="single" w:color="auto" w:sz="4" w:space="0"/>
              <w:right w:val="single" w:color="auto" w:sz="4" w:space="0"/>
            </w:tcBorders>
            <w:shd w:val="clear" w:color="auto" w:fill="auto"/>
            <w:noWrap/>
            <w:vAlign w:val="bottom"/>
          </w:tcPr>
          <w:p w14:paraId="2F3C726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1.62E-04</w:t>
            </w:r>
          </w:p>
        </w:tc>
        <w:tc>
          <w:tcPr>
            <w:tcW w:w="852" w:type="pct"/>
            <w:tcBorders>
              <w:top w:val="nil"/>
              <w:left w:val="nil"/>
              <w:bottom w:val="single" w:color="auto" w:sz="4" w:space="0"/>
              <w:right w:val="single" w:color="auto" w:sz="4" w:space="0"/>
            </w:tcBorders>
            <w:shd w:val="clear" w:color="auto" w:fill="auto"/>
            <w:noWrap/>
            <w:vAlign w:val="bottom"/>
          </w:tcPr>
          <w:p w14:paraId="3548246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8.98E-04</w:t>
            </w:r>
          </w:p>
        </w:tc>
        <w:tc>
          <w:tcPr>
            <w:tcW w:w="852" w:type="pct"/>
            <w:tcBorders>
              <w:top w:val="nil"/>
              <w:left w:val="nil"/>
              <w:bottom w:val="single" w:color="auto" w:sz="4" w:space="0"/>
              <w:right w:val="single" w:color="auto" w:sz="4" w:space="0"/>
            </w:tcBorders>
            <w:shd w:val="clear" w:color="auto" w:fill="auto"/>
            <w:noWrap/>
            <w:vAlign w:val="bottom"/>
          </w:tcPr>
          <w:p w14:paraId="2C13E23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1.19E-03</w:t>
            </w:r>
          </w:p>
        </w:tc>
        <w:tc>
          <w:tcPr>
            <w:tcW w:w="852" w:type="pct"/>
            <w:tcBorders>
              <w:top w:val="nil"/>
              <w:left w:val="nil"/>
              <w:bottom w:val="single" w:color="auto" w:sz="4" w:space="0"/>
              <w:right w:val="single" w:color="auto" w:sz="4" w:space="0"/>
            </w:tcBorders>
            <w:vAlign w:val="bottom"/>
          </w:tcPr>
          <w:p w14:paraId="70F48D8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8.21E-03</w:t>
            </w:r>
          </w:p>
        </w:tc>
      </w:tr>
      <w:tr w14:paraId="79D5D1F0">
        <w:tblPrEx>
          <w:tblCellMar>
            <w:top w:w="0" w:type="dxa"/>
            <w:left w:w="108" w:type="dxa"/>
            <w:bottom w:w="0" w:type="dxa"/>
            <w:right w:w="108" w:type="dxa"/>
          </w:tblCellMar>
        </w:tblPrEx>
        <w:trPr>
          <w:trHeight w:val="464" w:hRule="atLeast"/>
          <w:jc w:val="center"/>
        </w:trPr>
        <w:tc>
          <w:tcPr>
            <w:tcW w:w="738" w:type="pct"/>
            <w:tcBorders>
              <w:top w:val="nil"/>
              <w:left w:val="single" w:color="auto" w:sz="4" w:space="0"/>
              <w:bottom w:val="single" w:color="auto" w:sz="4" w:space="0"/>
              <w:right w:val="single" w:color="auto" w:sz="4" w:space="0"/>
            </w:tcBorders>
            <w:shd w:val="clear" w:color="auto" w:fill="auto"/>
            <w:noWrap/>
            <w:vAlign w:val="center"/>
          </w:tcPr>
          <w:p w14:paraId="30B58A9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最大值</w:t>
            </w:r>
          </w:p>
        </w:tc>
        <w:tc>
          <w:tcPr>
            <w:tcW w:w="852" w:type="pct"/>
            <w:tcBorders>
              <w:top w:val="nil"/>
              <w:left w:val="nil"/>
              <w:bottom w:val="single" w:color="auto" w:sz="4" w:space="0"/>
              <w:right w:val="single" w:color="auto" w:sz="4" w:space="0"/>
            </w:tcBorders>
            <w:shd w:val="clear" w:color="auto" w:fill="auto"/>
            <w:noWrap/>
            <w:vAlign w:val="bottom"/>
          </w:tcPr>
          <w:p w14:paraId="0F2460B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0.00259</w:t>
            </w:r>
          </w:p>
        </w:tc>
        <w:tc>
          <w:tcPr>
            <w:tcW w:w="852" w:type="pct"/>
            <w:tcBorders>
              <w:top w:val="nil"/>
              <w:left w:val="nil"/>
              <w:bottom w:val="single" w:color="auto" w:sz="4" w:space="0"/>
              <w:right w:val="single" w:color="auto" w:sz="4" w:space="0"/>
            </w:tcBorders>
            <w:shd w:val="clear" w:color="auto" w:fill="auto"/>
            <w:noWrap/>
            <w:vAlign w:val="bottom"/>
          </w:tcPr>
          <w:p w14:paraId="6589470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0.0121</w:t>
            </w:r>
          </w:p>
        </w:tc>
        <w:tc>
          <w:tcPr>
            <w:tcW w:w="852" w:type="pct"/>
            <w:tcBorders>
              <w:top w:val="nil"/>
              <w:left w:val="nil"/>
              <w:bottom w:val="single" w:color="auto" w:sz="4" w:space="0"/>
              <w:right w:val="single" w:color="auto" w:sz="4" w:space="0"/>
            </w:tcBorders>
            <w:shd w:val="clear" w:color="auto" w:fill="auto"/>
            <w:noWrap/>
            <w:vAlign w:val="bottom"/>
          </w:tcPr>
          <w:p w14:paraId="60FEB1B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0.049 </w:t>
            </w:r>
          </w:p>
        </w:tc>
        <w:tc>
          <w:tcPr>
            <w:tcW w:w="852" w:type="pct"/>
            <w:tcBorders>
              <w:top w:val="nil"/>
              <w:left w:val="nil"/>
              <w:bottom w:val="single" w:color="auto" w:sz="4" w:space="0"/>
              <w:right w:val="single" w:color="auto" w:sz="4" w:space="0"/>
            </w:tcBorders>
            <w:shd w:val="clear" w:color="auto" w:fill="auto"/>
            <w:noWrap/>
            <w:vAlign w:val="bottom"/>
          </w:tcPr>
          <w:p w14:paraId="2D63653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0.200 </w:t>
            </w:r>
          </w:p>
        </w:tc>
        <w:tc>
          <w:tcPr>
            <w:tcW w:w="852" w:type="pct"/>
            <w:tcBorders>
              <w:top w:val="nil"/>
              <w:left w:val="nil"/>
              <w:bottom w:val="single" w:color="auto" w:sz="4" w:space="0"/>
              <w:right w:val="single" w:color="auto" w:sz="4" w:space="0"/>
            </w:tcBorders>
            <w:vAlign w:val="bottom"/>
          </w:tcPr>
          <w:p w14:paraId="108FAC4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0.60 </w:t>
            </w:r>
          </w:p>
        </w:tc>
      </w:tr>
      <w:tr w14:paraId="3130D90D">
        <w:tblPrEx>
          <w:tblCellMar>
            <w:top w:w="0" w:type="dxa"/>
            <w:left w:w="108" w:type="dxa"/>
            <w:bottom w:w="0" w:type="dxa"/>
            <w:right w:w="108" w:type="dxa"/>
          </w:tblCellMar>
        </w:tblPrEx>
        <w:trPr>
          <w:trHeight w:val="464" w:hRule="atLeast"/>
          <w:jc w:val="center"/>
        </w:trPr>
        <w:tc>
          <w:tcPr>
            <w:tcW w:w="738" w:type="pct"/>
            <w:tcBorders>
              <w:top w:val="nil"/>
              <w:left w:val="single" w:color="auto" w:sz="4" w:space="0"/>
              <w:bottom w:val="single" w:color="auto" w:sz="4" w:space="0"/>
              <w:right w:val="single" w:color="auto" w:sz="4" w:space="0"/>
            </w:tcBorders>
            <w:shd w:val="clear" w:color="auto" w:fill="auto"/>
            <w:noWrap/>
            <w:vAlign w:val="center"/>
          </w:tcPr>
          <w:p w14:paraId="3F97BDE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最小值</w:t>
            </w:r>
          </w:p>
        </w:tc>
        <w:tc>
          <w:tcPr>
            <w:tcW w:w="852" w:type="pct"/>
            <w:tcBorders>
              <w:top w:val="nil"/>
              <w:left w:val="nil"/>
              <w:bottom w:val="single" w:color="auto" w:sz="4" w:space="0"/>
              <w:right w:val="single" w:color="auto" w:sz="4" w:space="0"/>
            </w:tcBorders>
            <w:shd w:val="clear" w:color="auto" w:fill="auto"/>
            <w:noWrap/>
            <w:vAlign w:val="bottom"/>
          </w:tcPr>
          <w:p w14:paraId="494DB0B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0.00242</w:t>
            </w:r>
          </w:p>
        </w:tc>
        <w:tc>
          <w:tcPr>
            <w:tcW w:w="852" w:type="pct"/>
            <w:tcBorders>
              <w:top w:val="nil"/>
              <w:left w:val="nil"/>
              <w:bottom w:val="single" w:color="auto" w:sz="4" w:space="0"/>
              <w:right w:val="single" w:color="auto" w:sz="4" w:space="0"/>
            </w:tcBorders>
            <w:shd w:val="clear" w:color="auto" w:fill="auto"/>
            <w:noWrap/>
            <w:vAlign w:val="bottom"/>
          </w:tcPr>
          <w:p w14:paraId="158CCF1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0.0116</w:t>
            </w:r>
          </w:p>
        </w:tc>
        <w:tc>
          <w:tcPr>
            <w:tcW w:w="852" w:type="pct"/>
            <w:tcBorders>
              <w:top w:val="nil"/>
              <w:left w:val="nil"/>
              <w:bottom w:val="single" w:color="auto" w:sz="4" w:space="0"/>
              <w:right w:val="single" w:color="auto" w:sz="4" w:space="0"/>
            </w:tcBorders>
            <w:shd w:val="clear" w:color="auto" w:fill="auto"/>
            <w:noWrap/>
            <w:vAlign w:val="bottom"/>
          </w:tcPr>
          <w:p w14:paraId="0F823C6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0.047 </w:t>
            </w:r>
          </w:p>
        </w:tc>
        <w:tc>
          <w:tcPr>
            <w:tcW w:w="852" w:type="pct"/>
            <w:tcBorders>
              <w:top w:val="nil"/>
              <w:left w:val="nil"/>
              <w:bottom w:val="single" w:color="auto" w:sz="4" w:space="0"/>
              <w:right w:val="single" w:color="auto" w:sz="4" w:space="0"/>
            </w:tcBorders>
            <w:shd w:val="clear" w:color="auto" w:fill="auto"/>
            <w:noWrap/>
            <w:vAlign w:val="bottom"/>
          </w:tcPr>
          <w:p w14:paraId="2FB661D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0.196 </w:t>
            </w:r>
          </w:p>
        </w:tc>
        <w:tc>
          <w:tcPr>
            <w:tcW w:w="852" w:type="pct"/>
            <w:tcBorders>
              <w:top w:val="nil"/>
              <w:left w:val="nil"/>
              <w:bottom w:val="single" w:color="auto" w:sz="4" w:space="0"/>
              <w:right w:val="single" w:color="auto" w:sz="4" w:space="0"/>
            </w:tcBorders>
            <w:vAlign w:val="bottom"/>
          </w:tcPr>
          <w:p w14:paraId="65B02FE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0.57 </w:t>
            </w:r>
          </w:p>
        </w:tc>
      </w:tr>
      <w:tr w14:paraId="41F1227D">
        <w:tblPrEx>
          <w:tblCellMar>
            <w:top w:w="0" w:type="dxa"/>
            <w:left w:w="108" w:type="dxa"/>
            <w:bottom w:w="0" w:type="dxa"/>
            <w:right w:w="108" w:type="dxa"/>
          </w:tblCellMar>
        </w:tblPrEx>
        <w:trPr>
          <w:trHeight w:val="428" w:hRule="atLeast"/>
          <w:jc w:val="center"/>
        </w:trPr>
        <w:tc>
          <w:tcPr>
            <w:tcW w:w="1395" w:type="dxa"/>
            <w:tcBorders>
              <w:top w:val="nil"/>
              <w:left w:val="single" w:color="auto" w:sz="4" w:space="0"/>
              <w:bottom w:val="single" w:color="auto" w:sz="4" w:space="0"/>
              <w:right w:val="single" w:color="auto" w:sz="4" w:space="0"/>
            </w:tcBorders>
            <w:shd w:val="clear" w:color="auto" w:fill="auto"/>
            <w:noWrap/>
            <w:vAlign w:val="center"/>
          </w:tcPr>
          <w:p w14:paraId="7C9945ED">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sz w:val="21"/>
                <w:szCs w:val="21"/>
              </w:rPr>
              <w:t>G</w:t>
            </w:r>
            <w:r>
              <w:rPr>
                <w:rFonts w:hint="default" w:ascii="Times New Roman" w:hAnsi="Times New Roman" w:cs="Times New Roman"/>
                <w:sz w:val="21"/>
                <w:szCs w:val="21"/>
                <w:vertAlign w:val="subscript"/>
              </w:rPr>
              <w:t>max</w:t>
            </w:r>
          </w:p>
        </w:tc>
        <w:tc>
          <w:tcPr>
            <w:tcW w:w="852" w:type="pct"/>
            <w:tcBorders>
              <w:top w:val="nil"/>
              <w:left w:val="nil"/>
              <w:bottom w:val="single" w:color="auto" w:sz="4" w:space="0"/>
              <w:right w:val="single" w:color="auto" w:sz="4" w:space="0"/>
            </w:tcBorders>
            <w:shd w:val="clear" w:color="auto" w:fill="auto"/>
            <w:noWrap/>
            <w:vAlign w:val="bottom"/>
          </w:tcPr>
          <w:p w14:paraId="6EB1956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2.092 </w:t>
            </w:r>
          </w:p>
        </w:tc>
        <w:tc>
          <w:tcPr>
            <w:tcW w:w="852" w:type="pct"/>
            <w:tcBorders>
              <w:top w:val="nil"/>
              <w:left w:val="nil"/>
              <w:bottom w:val="single" w:color="auto" w:sz="4" w:space="0"/>
              <w:right w:val="single" w:color="auto" w:sz="4" w:space="0"/>
            </w:tcBorders>
            <w:shd w:val="clear" w:color="auto" w:fill="auto"/>
            <w:noWrap/>
            <w:vAlign w:val="bottom"/>
          </w:tcPr>
          <w:p w14:paraId="53C0682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1.405 </w:t>
            </w:r>
          </w:p>
        </w:tc>
        <w:tc>
          <w:tcPr>
            <w:tcW w:w="852" w:type="pct"/>
            <w:tcBorders>
              <w:top w:val="nil"/>
              <w:left w:val="nil"/>
              <w:bottom w:val="single" w:color="auto" w:sz="4" w:space="0"/>
              <w:right w:val="single" w:color="auto" w:sz="4" w:space="0"/>
            </w:tcBorders>
            <w:shd w:val="clear" w:color="auto" w:fill="auto"/>
            <w:noWrap/>
            <w:vAlign w:val="bottom"/>
          </w:tcPr>
          <w:p w14:paraId="7C2726B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1.590 </w:t>
            </w:r>
          </w:p>
        </w:tc>
        <w:tc>
          <w:tcPr>
            <w:tcW w:w="852" w:type="pct"/>
            <w:tcBorders>
              <w:top w:val="nil"/>
              <w:left w:val="nil"/>
              <w:bottom w:val="single" w:color="auto" w:sz="4" w:space="0"/>
              <w:right w:val="single" w:color="auto" w:sz="4" w:space="0"/>
            </w:tcBorders>
            <w:shd w:val="clear" w:color="auto" w:fill="auto"/>
            <w:noWrap/>
            <w:vAlign w:val="bottom"/>
          </w:tcPr>
          <w:p w14:paraId="7ABC4BB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2.027 </w:t>
            </w:r>
          </w:p>
        </w:tc>
        <w:tc>
          <w:tcPr>
            <w:tcW w:w="852" w:type="pct"/>
            <w:tcBorders>
              <w:top w:val="nil"/>
              <w:left w:val="nil"/>
              <w:bottom w:val="single" w:color="auto" w:sz="4" w:space="0"/>
              <w:right w:val="single" w:color="auto" w:sz="4" w:space="0"/>
            </w:tcBorders>
            <w:vAlign w:val="bottom"/>
          </w:tcPr>
          <w:p w14:paraId="45C2445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2.193 </w:t>
            </w:r>
          </w:p>
        </w:tc>
      </w:tr>
      <w:tr w14:paraId="0250AD81">
        <w:tblPrEx>
          <w:tblCellMar>
            <w:top w:w="0" w:type="dxa"/>
            <w:left w:w="108" w:type="dxa"/>
            <w:bottom w:w="0" w:type="dxa"/>
            <w:right w:w="108" w:type="dxa"/>
          </w:tblCellMar>
        </w:tblPrEx>
        <w:trPr>
          <w:trHeight w:val="467" w:hRule="atLeast"/>
          <w:jc w:val="center"/>
        </w:trPr>
        <w:tc>
          <w:tcPr>
            <w:tcW w:w="1395" w:type="dxa"/>
            <w:tcBorders>
              <w:top w:val="nil"/>
              <w:left w:val="single" w:color="auto" w:sz="4" w:space="0"/>
              <w:bottom w:val="single" w:color="auto" w:sz="4" w:space="0"/>
              <w:right w:val="single" w:color="auto" w:sz="4" w:space="0"/>
            </w:tcBorders>
            <w:shd w:val="clear" w:color="auto" w:fill="auto"/>
            <w:noWrap/>
            <w:vAlign w:val="center"/>
          </w:tcPr>
          <w:p w14:paraId="5F2D13BB">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sz w:val="21"/>
                <w:szCs w:val="21"/>
              </w:rPr>
              <w:t>G</w:t>
            </w:r>
            <w:r>
              <w:rPr>
                <w:rFonts w:hint="default" w:ascii="Times New Roman" w:hAnsi="Times New Roman" w:cs="Times New Roman"/>
                <w:sz w:val="21"/>
                <w:szCs w:val="21"/>
                <w:vertAlign w:val="subscript"/>
              </w:rPr>
              <w:t>min</w:t>
            </w:r>
          </w:p>
        </w:tc>
        <w:tc>
          <w:tcPr>
            <w:tcW w:w="852" w:type="pct"/>
            <w:tcBorders>
              <w:top w:val="nil"/>
              <w:left w:val="nil"/>
              <w:bottom w:val="single" w:color="auto" w:sz="4" w:space="0"/>
              <w:right w:val="single" w:color="auto" w:sz="4" w:space="0"/>
            </w:tcBorders>
            <w:shd w:val="clear" w:color="auto" w:fill="auto"/>
            <w:noWrap/>
            <w:vAlign w:val="bottom"/>
          </w:tcPr>
          <w:p w14:paraId="71952BF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1.564 </w:t>
            </w:r>
          </w:p>
        </w:tc>
        <w:tc>
          <w:tcPr>
            <w:tcW w:w="852" w:type="pct"/>
            <w:tcBorders>
              <w:top w:val="nil"/>
              <w:left w:val="nil"/>
              <w:bottom w:val="single" w:color="auto" w:sz="4" w:space="0"/>
              <w:right w:val="single" w:color="auto" w:sz="4" w:space="0"/>
            </w:tcBorders>
            <w:shd w:val="clear" w:color="auto" w:fill="auto"/>
            <w:noWrap/>
            <w:vAlign w:val="bottom"/>
          </w:tcPr>
          <w:p w14:paraId="713AB6B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1.685 </w:t>
            </w:r>
          </w:p>
        </w:tc>
        <w:tc>
          <w:tcPr>
            <w:tcW w:w="852" w:type="pct"/>
            <w:tcBorders>
              <w:top w:val="nil"/>
              <w:left w:val="nil"/>
              <w:bottom w:val="single" w:color="auto" w:sz="4" w:space="0"/>
              <w:right w:val="single" w:color="auto" w:sz="4" w:space="0"/>
            </w:tcBorders>
            <w:shd w:val="clear" w:color="auto" w:fill="auto"/>
            <w:noWrap/>
            <w:vAlign w:val="bottom"/>
          </w:tcPr>
          <w:p w14:paraId="2C4F0AD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1.195 </w:t>
            </w:r>
          </w:p>
        </w:tc>
        <w:tc>
          <w:tcPr>
            <w:tcW w:w="852" w:type="pct"/>
            <w:tcBorders>
              <w:top w:val="nil"/>
              <w:left w:val="nil"/>
              <w:bottom w:val="single" w:color="auto" w:sz="4" w:space="0"/>
              <w:right w:val="single" w:color="auto" w:sz="4" w:space="0"/>
            </w:tcBorders>
            <w:shd w:val="clear" w:color="auto" w:fill="auto"/>
            <w:noWrap/>
            <w:vAlign w:val="bottom"/>
          </w:tcPr>
          <w:p w14:paraId="60DA7E8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1.410 </w:t>
            </w:r>
          </w:p>
        </w:tc>
        <w:tc>
          <w:tcPr>
            <w:tcW w:w="852" w:type="pct"/>
            <w:tcBorders>
              <w:top w:val="nil"/>
              <w:left w:val="nil"/>
              <w:bottom w:val="single" w:color="auto" w:sz="4" w:space="0"/>
              <w:right w:val="single" w:color="auto" w:sz="4" w:space="0"/>
            </w:tcBorders>
            <w:vAlign w:val="bottom"/>
          </w:tcPr>
          <w:p w14:paraId="633E349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1.583 </w:t>
            </w:r>
          </w:p>
        </w:tc>
      </w:tr>
    </w:tbl>
    <w:p w14:paraId="4BC50510">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default" w:ascii="Times New Roman" w:hAnsi="Times New Roman" w:cs="Times New Roman"/>
          <w:sz w:val="24"/>
        </w:rPr>
      </w:pPr>
      <w:r>
        <w:rPr>
          <w:rFonts w:hint="default" w:ascii="Times New Roman" w:hAnsi="Times New Roman" w:cs="Times New Roman"/>
          <w:sz w:val="24"/>
        </w:rPr>
        <w:t>表1-</w:t>
      </w:r>
      <w:r>
        <w:rPr>
          <w:rFonts w:hint="default" w:ascii="Times New Roman" w:hAnsi="Times New Roman" w:cs="Times New Roman"/>
          <w:sz w:val="24"/>
          <w:lang w:val="en-US" w:eastAsia="zh-CN"/>
        </w:rPr>
        <w:t>3</w:t>
      </w:r>
      <w:r>
        <w:rPr>
          <w:rFonts w:hint="default" w:ascii="Times New Roman" w:hAnsi="Times New Roman" w:cs="Times New Roman"/>
          <w:sz w:val="24"/>
        </w:rPr>
        <w:t>格拉布斯检验结果表明测定结果中无异常值（当n=11，α=0.05时临界值为2.234，α=0.01时临界值为2.485）。</w:t>
      </w:r>
    </w:p>
    <w:p w14:paraId="34FCF797">
      <w:pPr>
        <w:pStyle w:val="8"/>
        <w:bidi w:val="0"/>
        <w:rPr>
          <w:rFonts w:hint="default" w:ascii="Times New Roman" w:hAnsi="Times New Roman" w:cs="Times New Roman"/>
        </w:rPr>
      </w:pPr>
      <w:r>
        <w:rPr>
          <w:rFonts w:hint="default" w:ascii="Times New Roman" w:hAnsi="Times New Roman" w:cs="Times New Roman"/>
        </w:rPr>
        <w:t>表1-</w:t>
      </w:r>
      <w:r>
        <w:rPr>
          <w:rFonts w:hint="default" w:ascii="Times New Roman" w:hAnsi="Times New Roman" w:cs="Times New Roman"/>
          <w:lang w:val="en-US" w:eastAsia="zh-CN"/>
        </w:rPr>
        <w:t>4</w:t>
      </w:r>
      <w:r>
        <w:rPr>
          <w:rFonts w:hint="eastAsia" w:ascii="Times New Roman" w:hAnsi="Times New Roman" w:cs="Times New Roman"/>
          <w:lang w:val="en-US" w:eastAsia="zh-CN"/>
        </w:rPr>
        <w:t xml:space="preserve"> </w:t>
      </w:r>
      <w:r>
        <w:rPr>
          <w:rFonts w:hint="default" w:ascii="Times New Roman" w:hAnsi="Times New Roman" w:cs="Times New Roman"/>
        </w:rPr>
        <w:t>湖南辰州矿业有限责任公司原始数据及格拉布斯检验结果</w:t>
      </w:r>
      <w:r>
        <w:rPr>
          <w:rFonts w:hint="eastAsia" w:ascii="Times New Roman" w:hAnsi="Times New Roman" w:cs="Times New Roman"/>
          <w:lang w:val="en-US" w:eastAsia="zh-CN"/>
        </w:rPr>
        <w:t>（</w:t>
      </w:r>
      <w:r>
        <w:rPr>
          <w:rFonts w:hint="default" w:ascii="Times New Roman" w:hAnsi="Times New Roman" w:cs="Times New Roman"/>
        </w:rPr>
        <w:t>%</w:t>
      </w:r>
      <w:r>
        <w:rPr>
          <w:rFonts w:hint="eastAsia" w:ascii="Times New Roman" w:hAnsi="Times New Roman" w:cs="Times New Roman"/>
          <w:lang w:val="en-US" w:eastAsia="zh-CN"/>
        </w:rPr>
        <w:t>）</w:t>
      </w:r>
    </w:p>
    <w:tbl>
      <w:tblPr>
        <w:tblStyle w:val="15"/>
        <w:tblW w:w="9451" w:type="dxa"/>
        <w:jc w:val="center"/>
        <w:tblLayout w:type="fixed"/>
        <w:tblCellMar>
          <w:top w:w="0" w:type="dxa"/>
          <w:left w:w="108" w:type="dxa"/>
          <w:bottom w:w="0" w:type="dxa"/>
          <w:right w:w="108" w:type="dxa"/>
        </w:tblCellMar>
      </w:tblPr>
      <w:tblGrid>
        <w:gridCol w:w="1395"/>
        <w:gridCol w:w="1291"/>
        <w:gridCol w:w="1709"/>
        <w:gridCol w:w="1669"/>
        <w:gridCol w:w="1696"/>
        <w:gridCol w:w="1691"/>
      </w:tblGrid>
      <w:tr w14:paraId="72DF72E3">
        <w:tblPrEx>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C047">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样品名称</w:t>
            </w:r>
          </w:p>
        </w:tc>
        <w:tc>
          <w:tcPr>
            <w:tcW w:w="1291" w:type="dxa"/>
            <w:tcBorders>
              <w:top w:val="single" w:color="000000" w:sz="4" w:space="0"/>
              <w:left w:val="single" w:color="000000" w:sz="4" w:space="0"/>
              <w:bottom w:val="nil"/>
              <w:right w:val="single" w:color="000000" w:sz="4" w:space="0"/>
            </w:tcBorders>
            <w:shd w:val="clear" w:color="auto" w:fill="auto"/>
            <w:vAlign w:val="center"/>
          </w:tcPr>
          <w:p w14:paraId="566CEF63">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vertAlign w:val="superscript"/>
              </w:rPr>
              <w:t>#</w:t>
            </w:r>
          </w:p>
        </w:tc>
        <w:tc>
          <w:tcPr>
            <w:tcW w:w="1709" w:type="dxa"/>
            <w:tcBorders>
              <w:top w:val="single" w:color="000000" w:sz="4" w:space="0"/>
              <w:left w:val="single" w:color="000000" w:sz="4" w:space="0"/>
              <w:bottom w:val="nil"/>
              <w:right w:val="single" w:color="000000" w:sz="4" w:space="0"/>
            </w:tcBorders>
            <w:shd w:val="clear" w:color="auto" w:fill="auto"/>
            <w:vAlign w:val="center"/>
          </w:tcPr>
          <w:p w14:paraId="11C9CB05">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vertAlign w:val="superscript"/>
              </w:rPr>
              <w:t>#</w:t>
            </w:r>
          </w:p>
        </w:tc>
        <w:tc>
          <w:tcPr>
            <w:tcW w:w="1669" w:type="dxa"/>
            <w:tcBorders>
              <w:top w:val="single" w:color="000000" w:sz="4" w:space="0"/>
              <w:left w:val="single" w:color="000000" w:sz="4" w:space="0"/>
              <w:bottom w:val="nil"/>
              <w:right w:val="single" w:color="000000" w:sz="4" w:space="0"/>
            </w:tcBorders>
            <w:shd w:val="clear" w:color="auto" w:fill="auto"/>
            <w:vAlign w:val="center"/>
          </w:tcPr>
          <w:p w14:paraId="04112C41">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vertAlign w:val="superscript"/>
              </w:rPr>
              <w:t>#</w:t>
            </w:r>
          </w:p>
        </w:tc>
        <w:tc>
          <w:tcPr>
            <w:tcW w:w="1696" w:type="dxa"/>
            <w:tcBorders>
              <w:top w:val="single" w:color="000000" w:sz="4" w:space="0"/>
              <w:left w:val="single" w:color="000000" w:sz="4" w:space="0"/>
              <w:bottom w:val="nil"/>
              <w:right w:val="single" w:color="000000" w:sz="4" w:space="0"/>
            </w:tcBorders>
            <w:shd w:val="clear" w:color="auto" w:fill="auto"/>
            <w:vAlign w:val="center"/>
          </w:tcPr>
          <w:p w14:paraId="1019755A">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4</w:t>
            </w:r>
            <w:r>
              <w:rPr>
                <w:rFonts w:hint="default" w:ascii="Times New Roman" w:hAnsi="Times New Roman" w:cs="Times New Roman"/>
                <w:vertAlign w:val="superscript"/>
              </w:rPr>
              <w:t>#</w:t>
            </w:r>
          </w:p>
        </w:tc>
        <w:tc>
          <w:tcPr>
            <w:tcW w:w="1691" w:type="dxa"/>
            <w:tcBorders>
              <w:top w:val="single" w:color="000000" w:sz="4" w:space="0"/>
              <w:left w:val="single" w:color="000000" w:sz="4" w:space="0"/>
              <w:bottom w:val="nil"/>
              <w:right w:val="single" w:color="000000" w:sz="4" w:space="0"/>
            </w:tcBorders>
            <w:shd w:val="clear" w:color="auto" w:fill="auto"/>
            <w:vAlign w:val="center"/>
          </w:tcPr>
          <w:p w14:paraId="7D1CA447">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5</w:t>
            </w:r>
            <w:r>
              <w:rPr>
                <w:rFonts w:hint="default" w:ascii="Times New Roman" w:hAnsi="Times New Roman" w:cs="Times New Roman"/>
                <w:vertAlign w:val="superscript"/>
              </w:rPr>
              <w:t>#</w:t>
            </w:r>
          </w:p>
        </w:tc>
      </w:tr>
      <w:tr w14:paraId="67A4F0E9">
        <w:tblPrEx>
          <w:tblCellMar>
            <w:top w:w="0" w:type="dxa"/>
            <w:left w:w="108" w:type="dxa"/>
            <w:bottom w:w="0" w:type="dxa"/>
            <w:right w:w="108" w:type="dxa"/>
          </w:tblCellMar>
        </w:tblPrEx>
        <w:trPr>
          <w:trHeight w:val="291"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bottom"/>
          </w:tcPr>
          <w:p w14:paraId="007D812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w:t>
            </w:r>
          </w:p>
        </w:tc>
        <w:tc>
          <w:tcPr>
            <w:tcW w:w="12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C1E62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0.0023</w:t>
            </w:r>
          </w:p>
        </w:tc>
        <w:tc>
          <w:tcPr>
            <w:tcW w:w="17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76414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0.011</w:t>
            </w:r>
          </w:p>
        </w:tc>
        <w:tc>
          <w:tcPr>
            <w:tcW w:w="16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DF30A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0.046</w:t>
            </w:r>
          </w:p>
        </w:tc>
        <w:tc>
          <w:tcPr>
            <w:tcW w:w="16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D216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0.19 </w:t>
            </w:r>
          </w:p>
        </w:tc>
        <w:tc>
          <w:tcPr>
            <w:tcW w:w="169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5B8F1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0.58</w:t>
            </w:r>
          </w:p>
        </w:tc>
      </w:tr>
      <w:tr w14:paraId="230ABE0C">
        <w:tblPrEx>
          <w:tblCellMar>
            <w:top w:w="0" w:type="dxa"/>
            <w:left w:w="108" w:type="dxa"/>
            <w:bottom w:w="0" w:type="dxa"/>
            <w:right w:w="108" w:type="dxa"/>
          </w:tblCellMar>
        </w:tblPrEx>
        <w:trPr>
          <w:trHeight w:val="291"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bottom"/>
          </w:tcPr>
          <w:p w14:paraId="52B33EF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2</w:t>
            </w:r>
          </w:p>
        </w:tc>
        <w:tc>
          <w:tcPr>
            <w:tcW w:w="1291" w:type="dxa"/>
            <w:tcBorders>
              <w:top w:val="nil"/>
              <w:left w:val="single" w:color="000000" w:sz="8" w:space="0"/>
              <w:bottom w:val="single" w:color="000000" w:sz="8" w:space="0"/>
              <w:right w:val="single" w:color="000000" w:sz="8" w:space="0"/>
            </w:tcBorders>
            <w:shd w:val="clear" w:color="auto" w:fill="auto"/>
            <w:noWrap/>
            <w:vAlign w:val="center"/>
          </w:tcPr>
          <w:p w14:paraId="7425EEC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0.0022</w:t>
            </w:r>
          </w:p>
        </w:tc>
        <w:tc>
          <w:tcPr>
            <w:tcW w:w="1709" w:type="dxa"/>
            <w:tcBorders>
              <w:top w:val="nil"/>
              <w:left w:val="single" w:color="000000" w:sz="8" w:space="0"/>
              <w:bottom w:val="single" w:color="000000" w:sz="8" w:space="0"/>
              <w:right w:val="single" w:color="000000" w:sz="8" w:space="0"/>
            </w:tcBorders>
            <w:shd w:val="clear" w:color="auto" w:fill="auto"/>
            <w:noWrap/>
            <w:vAlign w:val="center"/>
          </w:tcPr>
          <w:p w14:paraId="09040DB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0.011</w:t>
            </w:r>
          </w:p>
        </w:tc>
        <w:tc>
          <w:tcPr>
            <w:tcW w:w="1669" w:type="dxa"/>
            <w:tcBorders>
              <w:top w:val="nil"/>
              <w:left w:val="single" w:color="000000" w:sz="8" w:space="0"/>
              <w:bottom w:val="single" w:color="000000" w:sz="8" w:space="0"/>
              <w:right w:val="single" w:color="000000" w:sz="8" w:space="0"/>
            </w:tcBorders>
            <w:shd w:val="clear" w:color="auto" w:fill="auto"/>
            <w:noWrap/>
            <w:vAlign w:val="center"/>
          </w:tcPr>
          <w:p w14:paraId="6913E64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0.046</w:t>
            </w:r>
          </w:p>
        </w:tc>
        <w:tc>
          <w:tcPr>
            <w:tcW w:w="1696" w:type="dxa"/>
            <w:tcBorders>
              <w:top w:val="nil"/>
              <w:left w:val="single" w:color="000000" w:sz="8" w:space="0"/>
              <w:bottom w:val="single" w:color="000000" w:sz="8" w:space="0"/>
              <w:right w:val="single" w:color="000000" w:sz="8" w:space="0"/>
            </w:tcBorders>
            <w:shd w:val="clear" w:color="auto" w:fill="auto"/>
            <w:noWrap/>
            <w:vAlign w:val="center"/>
          </w:tcPr>
          <w:p w14:paraId="0B9B9BA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0.19 </w:t>
            </w:r>
          </w:p>
        </w:tc>
        <w:tc>
          <w:tcPr>
            <w:tcW w:w="1691" w:type="dxa"/>
            <w:tcBorders>
              <w:top w:val="nil"/>
              <w:left w:val="single" w:color="000000" w:sz="8" w:space="0"/>
              <w:bottom w:val="single" w:color="000000" w:sz="8" w:space="0"/>
              <w:right w:val="single" w:color="000000" w:sz="8" w:space="0"/>
            </w:tcBorders>
            <w:shd w:val="clear" w:color="auto" w:fill="auto"/>
            <w:noWrap/>
            <w:vAlign w:val="center"/>
          </w:tcPr>
          <w:p w14:paraId="6157B89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0.58</w:t>
            </w:r>
          </w:p>
        </w:tc>
      </w:tr>
      <w:tr w14:paraId="0B483F6F">
        <w:tblPrEx>
          <w:tblCellMar>
            <w:top w:w="0" w:type="dxa"/>
            <w:left w:w="108" w:type="dxa"/>
            <w:bottom w:w="0" w:type="dxa"/>
            <w:right w:w="108" w:type="dxa"/>
          </w:tblCellMar>
        </w:tblPrEx>
        <w:trPr>
          <w:trHeight w:val="291"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bottom"/>
          </w:tcPr>
          <w:p w14:paraId="1025C07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3</w:t>
            </w:r>
          </w:p>
        </w:tc>
        <w:tc>
          <w:tcPr>
            <w:tcW w:w="1291" w:type="dxa"/>
            <w:tcBorders>
              <w:top w:val="nil"/>
              <w:left w:val="single" w:color="000000" w:sz="8" w:space="0"/>
              <w:bottom w:val="single" w:color="000000" w:sz="8" w:space="0"/>
              <w:right w:val="single" w:color="000000" w:sz="8" w:space="0"/>
            </w:tcBorders>
            <w:shd w:val="clear" w:color="auto" w:fill="auto"/>
            <w:noWrap/>
            <w:vAlign w:val="center"/>
          </w:tcPr>
          <w:p w14:paraId="5E5EF67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0.0023</w:t>
            </w:r>
          </w:p>
        </w:tc>
        <w:tc>
          <w:tcPr>
            <w:tcW w:w="1709" w:type="dxa"/>
            <w:tcBorders>
              <w:top w:val="nil"/>
              <w:left w:val="single" w:color="000000" w:sz="8" w:space="0"/>
              <w:bottom w:val="single" w:color="000000" w:sz="8" w:space="0"/>
              <w:right w:val="single" w:color="000000" w:sz="8" w:space="0"/>
            </w:tcBorders>
            <w:shd w:val="clear" w:color="auto" w:fill="auto"/>
            <w:noWrap/>
            <w:vAlign w:val="center"/>
          </w:tcPr>
          <w:p w14:paraId="4A1A366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0.012</w:t>
            </w:r>
          </w:p>
        </w:tc>
        <w:tc>
          <w:tcPr>
            <w:tcW w:w="1669" w:type="dxa"/>
            <w:tcBorders>
              <w:top w:val="nil"/>
              <w:left w:val="single" w:color="000000" w:sz="8" w:space="0"/>
              <w:bottom w:val="single" w:color="000000" w:sz="8" w:space="0"/>
              <w:right w:val="single" w:color="000000" w:sz="8" w:space="0"/>
            </w:tcBorders>
            <w:shd w:val="clear" w:color="auto" w:fill="auto"/>
            <w:noWrap/>
            <w:vAlign w:val="center"/>
          </w:tcPr>
          <w:p w14:paraId="0C04805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0.045</w:t>
            </w:r>
          </w:p>
        </w:tc>
        <w:tc>
          <w:tcPr>
            <w:tcW w:w="1696" w:type="dxa"/>
            <w:tcBorders>
              <w:top w:val="nil"/>
              <w:left w:val="single" w:color="000000" w:sz="8" w:space="0"/>
              <w:bottom w:val="single" w:color="000000" w:sz="8" w:space="0"/>
              <w:right w:val="single" w:color="000000" w:sz="8" w:space="0"/>
            </w:tcBorders>
            <w:shd w:val="clear" w:color="auto" w:fill="auto"/>
            <w:noWrap/>
            <w:vAlign w:val="center"/>
          </w:tcPr>
          <w:p w14:paraId="373E71E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0.20 </w:t>
            </w:r>
          </w:p>
        </w:tc>
        <w:tc>
          <w:tcPr>
            <w:tcW w:w="1691" w:type="dxa"/>
            <w:tcBorders>
              <w:top w:val="nil"/>
              <w:left w:val="single" w:color="000000" w:sz="8" w:space="0"/>
              <w:bottom w:val="single" w:color="000000" w:sz="8" w:space="0"/>
              <w:right w:val="single" w:color="000000" w:sz="8" w:space="0"/>
            </w:tcBorders>
            <w:shd w:val="clear" w:color="auto" w:fill="auto"/>
            <w:noWrap/>
            <w:vAlign w:val="center"/>
          </w:tcPr>
          <w:p w14:paraId="0208BC1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0.56</w:t>
            </w:r>
          </w:p>
        </w:tc>
      </w:tr>
      <w:tr w14:paraId="5E6806FC">
        <w:tblPrEx>
          <w:tblCellMar>
            <w:top w:w="0" w:type="dxa"/>
            <w:left w:w="108" w:type="dxa"/>
            <w:bottom w:w="0" w:type="dxa"/>
            <w:right w:w="108" w:type="dxa"/>
          </w:tblCellMar>
        </w:tblPrEx>
        <w:trPr>
          <w:trHeight w:val="291"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bottom"/>
          </w:tcPr>
          <w:p w14:paraId="1192A99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4</w:t>
            </w:r>
          </w:p>
        </w:tc>
        <w:tc>
          <w:tcPr>
            <w:tcW w:w="1291" w:type="dxa"/>
            <w:tcBorders>
              <w:top w:val="nil"/>
              <w:left w:val="single" w:color="000000" w:sz="8" w:space="0"/>
              <w:bottom w:val="single" w:color="000000" w:sz="8" w:space="0"/>
              <w:right w:val="single" w:color="000000" w:sz="8" w:space="0"/>
            </w:tcBorders>
            <w:shd w:val="clear" w:color="auto" w:fill="auto"/>
            <w:noWrap/>
            <w:vAlign w:val="center"/>
          </w:tcPr>
          <w:p w14:paraId="28C4FFE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0.0023</w:t>
            </w:r>
          </w:p>
        </w:tc>
        <w:tc>
          <w:tcPr>
            <w:tcW w:w="1709" w:type="dxa"/>
            <w:tcBorders>
              <w:top w:val="nil"/>
              <w:left w:val="single" w:color="000000" w:sz="8" w:space="0"/>
              <w:bottom w:val="single" w:color="000000" w:sz="8" w:space="0"/>
              <w:right w:val="single" w:color="000000" w:sz="8" w:space="0"/>
            </w:tcBorders>
            <w:shd w:val="clear" w:color="auto" w:fill="auto"/>
            <w:noWrap/>
            <w:vAlign w:val="center"/>
          </w:tcPr>
          <w:p w14:paraId="098031C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0.011</w:t>
            </w:r>
          </w:p>
        </w:tc>
        <w:tc>
          <w:tcPr>
            <w:tcW w:w="1669" w:type="dxa"/>
            <w:tcBorders>
              <w:top w:val="nil"/>
              <w:left w:val="single" w:color="000000" w:sz="8" w:space="0"/>
              <w:bottom w:val="single" w:color="000000" w:sz="8" w:space="0"/>
              <w:right w:val="single" w:color="000000" w:sz="8" w:space="0"/>
            </w:tcBorders>
            <w:shd w:val="clear" w:color="auto" w:fill="auto"/>
            <w:noWrap/>
            <w:vAlign w:val="center"/>
          </w:tcPr>
          <w:p w14:paraId="2134EE9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0.044</w:t>
            </w:r>
          </w:p>
        </w:tc>
        <w:tc>
          <w:tcPr>
            <w:tcW w:w="1696" w:type="dxa"/>
            <w:tcBorders>
              <w:top w:val="nil"/>
              <w:left w:val="single" w:color="000000" w:sz="8" w:space="0"/>
              <w:bottom w:val="single" w:color="000000" w:sz="8" w:space="0"/>
              <w:right w:val="single" w:color="000000" w:sz="8" w:space="0"/>
            </w:tcBorders>
            <w:shd w:val="clear" w:color="auto" w:fill="auto"/>
            <w:noWrap/>
            <w:vAlign w:val="center"/>
          </w:tcPr>
          <w:p w14:paraId="7D415AE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0.20 </w:t>
            </w:r>
          </w:p>
        </w:tc>
        <w:tc>
          <w:tcPr>
            <w:tcW w:w="1691" w:type="dxa"/>
            <w:tcBorders>
              <w:top w:val="nil"/>
              <w:left w:val="single" w:color="000000" w:sz="8" w:space="0"/>
              <w:bottom w:val="single" w:color="000000" w:sz="8" w:space="0"/>
              <w:right w:val="single" w:color="000000" w:sz="8" w:space="0"/>
            </w:tcBorders>
            <w:shd w:val="clear" w:color="auto" w:fill="auto"/>
            <w:noWrap/>
            <w:vAlign w:val="center"/>
          </w:tcPr>
          <w:p w14:paraId="038436E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0.57</w:t>
            </w:r>
          </w:p>
        </w:tc>
      </w:tr>
      <w:tr w14:paraId="2D04417D">
        <w:tblPrEx>
          <w:tblCellMar>
            <w:top w:w="0" w:type="dxa"/>
            <w:left w:w="108" w:type="dxa"/>
            <w:bottom w:w="0" w:type="dxa"/>
            <w:right w:w="108" w:type="dxa"/>
          </w:tblCellMar>
        </w:tblPrEx>
        <w:trPr>
          <w:trHeight w:val="291"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bottom"/>
          </w:tcPr>
          <w:p w14:paraId="61FDE3B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5</w:t>
            </w:r>
          </w:p>
        </w:tc>
        <w:tc>
          <w:tcPr>
            <w:tcW w:w="1291" w:type="dxa"/>
            <w:tcBorders>
              <w:top w:val="nil"/>
              <w:left w:val="single" w:color="000000" w:sz="8" w:space="0"/>
              <w:bottom w:val="single" w:color="000000" w:sz="8" w:space="0"/>
              <w:right w:val="single" w:color="000000" w:sz="8" w:space="0"/>
            </w:tcBorders>
            <w:shd w:val="clear" w:color="auto" w:fill="auto"/>
            <w:noWrap/>
            <w:vAlign w:val="center"/>
          </w:tcPr>
          <w:p w14:paraId="3F40B45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0.0022</w:t>
            </w:r>
          </w:p>
        </w:tc>
        <w:tc>
          <w:tcPr>
            <w:tcW w:w="1709" w:type="dxa"/>
            <w:tcBorders>
              <w:top w:val="nil"/>
              <w:left w:val="single" w:color="000000" w:sz="8" w:space="0"/>
              <w:bottom w:val="single" w:color="000000" w:sz="8" w:space="0"/>
              <w:right w:val="single" w:color="000000" w:sz="8" w:space="0"/>
            </w:tcBorders>
            <w:shd w:val="clear" w:color="auto" w:fill="auto"/>
            <w:noWrap/>
            <w:vAlign w:val="center"/>
          </w:tcPr>
          <w:p w14:paraId="21197D6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0.011</w:t>
            </w:r>
          </w:p>
        </w:tc>
        <w:tc>
          <w:tcPr>
            <w:tcW w:w="1669" w:type="dxa"/>
            <w:tcBorders>
              <w:top w:val="nil"/>
              <w:left w:val="single" w:color="000000" w:sz="8" w:space="0"/>
              <w:bottom w:val="single" w:color="000000" w:sz="8" w:space="0"/>
              <w:right w:val="single" w:color="000000" w:sz="8" w:space="0"/>
            </w:tcBorders>
            <w:shd w:val="clear" w:color="auto" w:fill="auto"/>
            <w:noWrap/>
            <w:vAlign w:val="center"/>
          </w:tcPr>
          <w:p w14:paraId="08F40FD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0.047</w:t>
            </w:r>
          </w:p>
        </w:tc>
        <w:tc>
          <w:tcPr>
            <w:tcW w:w="1696" w:type="dxa"/>
            <w:tcBorders>
              <w:top w:val="nil"/>
              <w:left w:val="single" w:color="000000" w:sz="8" w:space="0"/>
              <w:bottom w:val="single" w:color="000000" w:sz="8" w:space="0"/>
              <w:right w:val="single" w:color="000000" w:sz="8" w:space="0"/>
            </w:tcBorders>
            <w:shd w:val="clear" w:color="auto" w:fill="auto"/>
            <w:noWrap/>
            <w:vAlign w:val="center"/>
          </w:tcPr>
          <w:p w14:paraId="5C8EFA5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0.19 </w:t>
            </w:r>
          </w:p>
        </w:tc>
        <w:tc>
          <w:tcPr>
            <w:tcW w:w="1691" w:type="dxa"/>
            <w:tcBorders>
              <w:top w:val="nil"/>
              <w:left w:val="single" w:color="000000" w:sz="8" w:space="0"/>
              <w:bottom w:val="single" w:color="000000" w:sz="8" w:space="0"/>
              <w:right w:val="single" w:color="000000" w:sz="8" w:space="0"/>
            </w:tcBorders>
            <w:shd w:val="clear" w:color="auto" w:fill="auto"/>
            <w:noWrap/>
            <w:vAlign w:val="center"/>
          </w:tcPr>
          <w:p w14:paraId="2DF1093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0.57</w:t>
            </w:r>
          </w:p>
        </w:tc>
      </w:tr>
      <w:tr w14:paraId="29C2D359">
        <w:tblPrEx>
          <w:tblCellMar>
            <w:top w:w="0" w:type="dxa"/>
            <w:left w:w="108" w:type="dxa"/>
            <w:bottom w:w="0" w:type="dxa"/>
            <w:right w:w="108" w:type="dxa"/>
          </w:tblCellMar>
        </w:tblPrEx>
        <w:trPr>
          <w:trHeight w:val="291"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bottom"/>
          </w:tcPr>
          <w:p w14:paraId="3D86420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6</w:t>
            </w:r>
          </w:p>
        </w:tc>
        <w:tc>
          <w:tcPr>
            <w:tcW w:w="1291" w:type="dxa"/>
            <w:tcBorders>
              <w:top w:val="nil"/>
              <w:left w:val="single" w:color="000000" w:sz="8" w:space="0"/>
              <w:bottom w:val="single" w:color="000000" w:sz="8" w:space="0"/>
              <w:right w:val="single" w:color="000000" w:sz="8" w:space="0"/>
            </w:tcBorders>
            <w:shd w:val="clear" w:color="auto" w:fill="auto"/>
            <w:noWrap/>
            <w:vAlign w:val="center"/>
          </w:tcPr>
          <w:p w14:paraId="3132BC2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0.0023</w:t>
            </w:r>
          </w:p>
        </w:tc>
        <w:tc>
          <w:tcPr>
            <w:tcW w:w="1709" w:type="dxa"/>
            <w:tcBorders>
              <w:top w:val="nil"/>
              <w:left w:val="single" w:color="000000" w:sz="8" w:space="0"/>
              <w:bottom w:val="single" w:color="000000" w:sz="8" w:space="0"/>
              <w:right w:val="single" w:color="000000" w:sz="8" w:space="0"/>
            </w:tcBorders>
            <w:shd w:val="clear" w:color="auto" w:fill="auto"/>
            <w:noWrap/>
            <w:vAlign w:val="center"/>
          </w:tcPr>
          <w:p w14:paraId="59EEE3A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0.012</w:t>
            </w:r>
          </w:p>
        </w:tc>
        <w:tc>
          <w:tcPr>
            <w:tcW w:w="1669" w:type="dxa"/>
            <w:tcBorders>
              <w:top w:val="nil"/>
              <w:left w:val="single" w:color="000000" w:sz="8" w:space="0"/>
              <w:bottom w:val="single" w:color="000000" w:sz="8" w:space="0"/>
              <w:right w:val="single" w:color="000000" w:sz="8" w:space="0"/>
            </w:tcBorders>
            <w:shd w:val="clear" w:color="auto" w:fill="auto"/>
            <w:noWrap/>
            <w:vAlign w:val="center"/>
          </w:tcPr>
          <w:p w14:paraId="066D6D9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0.045</w:t>
            </w:r>
          </w:p>
        </w:tc>
        <w:tc>
          <w:tcPr>
            <w:tcW w:w="1696" w:type="dxa"/>
            <w:tcBorders>
              <w:top w:val="nil"/>
              <w:left w:val="single" w:color="000000" w:sz="8" w:space="0"/>
              <w:bottom w:val="single" w:color="000000" w:sz="8" w:space="0"/>
              <w:right w:val="single" w:color="000000" w:sz="8" w:space="0"/>
            </w:tcBorders>
            <w:shd w:val="clear" w:color="auto" w:fill="auto"/>
            <w:noWrap/>
            <w:vAlign w:val="center"/>
          </w:tcPr>
          <w:p w14:paraId="34512F9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0.19 </w:t>
            </w:r>
          </w:p>
        </w:tc>
        <w:tc>
          <w:tcPr>
            <w:tcW w:w="1691" w:type="dxa"/>
            <w:tcBorders>
              <w:top w:val="nil"/>
              <w:left w:val="single" w:color="000000" w:sz="8" w:space="0"/>
              <w:bottom w:val="single" w:color="000000" w:sz="8" w:space="0"/>
              <w:right w:val="single" w:color="000000" w:sz="8" w:space="0"/>
            </w:tcBorders>
            <w:shd w:val="clear" w:color="auto" w:fill="auto"/>
            <w:noWrap/>
            <w:vAlign w:val="center"/>
          </w:tcPr>
          <w:p w14:paraId="7C591EE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0.57</w:t>
            </w:r>
          </w:p>
        </w:tc>
      </w:tr>
      <w:tr w14:paraId="41FBD2DB">
        <w:tblPrEx>
          <w:tblCellMar>
            <w:top w:w="0" w:type="dxa"/>
            <w:left w:w="108" w:type="dxa"/>
            <w:bottom w:w="0" w:type="dxa"/>
            <w:right w:w="108" w:type="dxa"/>
          </w:tblCellMar>
        </w:tblPrEx>
        <w:trPr>
          <w:trHeight w:val="291" w:hRule="atLeast"/>
          <w:jc w:val="center"/>
        </w:trPr>
        <w:tc>
          <w:tcPr>
            <w:tcW w:w="1395" w:type="dxa"/>
            <w:tcBorders>
              <w:top w:val="single" w:color="000000" w:sz="4" w:space="0"/>
              <w:left w:val="single" w:color="000000" w:sz="4" w:space="0"/>
              <w:bottom w:val="single" w:color="auto" w:sz="4" w:space="0"/>
              <w:right w:val="nil"/>
            </w:tcBorders>
            <w:shd w:val="clear" w:color="auto" w:fill="auto"/>
            <w:noWrap/>
            <w:vAlign w:val="bottom"/>
          </w:tcPr>
          <w:p w14:paraId="0581B3F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7</w:t>
            </w:r>
          </w:p>
        </w:tc>
        <w:tc>
          <w:tcPr>
            <w:tcW w:w="1291" w:type="dxa"/>
            <w:tcBorders>
              <w:top w:val="nil"/>
              <w:left w:val="single" w:color="000000" w:sz="8" w:space="0"/>
              <w:bottom w:val="single" w:color="auto" w:sz="4" w:space="0"/>
              <w:right w:val="single" w:color="000000" w:sz="8" w:space="0"/>
            </w:tcBorders>
            <w:shd w:val="clear" w:color="auto" w:fill="auto"/>
            <w:noWrap/>
            <w:vAlign w:val="center"/>
          </w:tcPr>
          <w:p w14:paraId="5BF539C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w:t>
            </w:r>
          </w:p>
        </w:tc>
        <w:tc>
          <w:tcPr>
            <w:tcW w:w="1709" w:type="dxa"/>
            <w:tcBorders>
              <w:top w:val="nil"/>
              <w:left w:val="single" w:color="000000" w:sz="8" w:space="0"/>
              <w:bottom w:val="single" w:color="auto" w:sz="4" w:space="0"/>
              <w:right w:val="single" w:color="000000" w:sz="8" w:space="0"/>
            </w:tcBorders>
            <w:shd w:val="clear" w:color="auto" w:fill="auto"/>
            <w:noWrap/>
            <w:vAlign w:val="center"/>
          </w:tcPr>
          <w:p w14:paraId="641D7B5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0.012</w:t>
            </w:r>
          </w:p>
        </w:tc>
        <w:tc>
          <w:tcPr>
            <w:tcW w:w="1669" w:type="dxa"/>
            <w:tcBorders>
              <w:top w:val="nil"/>
              <w:left w:val="single" w:color="000000" w:sz="8" w:space="0"/>
              <w:bottom w:val="single" w:color="auto" w:sz="4" w:space="0"/>
              <w:right w:val="single" w:color="000000" w:sz="8" w:space="0"/>
            </w:tcBorders>
            <w:shd w:val="clear" w:color="auto" w:fill="auto"/>
            <w:noWrap/>
            <w:vAlign w:val="center"/>
          </w:tcPr>
          <w:p w14:paraId="7CFAE2E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0.047</w:t>
            </w:r>
          </w:p>
        </w:tc>
        <w:tc>
          <w:tcPr>
            <w:tcW w:w="1696" w:type="dxa"/>
            <w:tcBorders>
              <w:top w:val="nil"/>
              <w:left w:val="single" w:color="000000" w:sz="8" w:space="0"/>
              <w:bottom w:val="single" w:color="auto" w:sz="4" w:space="0"/>
              <w:right w:val="single" w:color="000000" w:sz="8" w:space="0"/>
            </w:tcBorders>
            <w:shd w:val="clear" w:color="auto" w:fill="auto"/>
            <w:noWrap/>
            <w:vAlign w:val="center"/>
          </w:tcPr>
          <w:p w14:paraId="5377D54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0.19 </w:t>
            </w:r>
          </w:p>
        </w:tc>
        <w:tc>
          <w:tcPr>
            <w:tcW w:w="1691" w:type="dxa"/>
            <w:tcBorders>
              <w:top w:val="nil"/>
              <w:left w:val="single" w:color="000000" w:sz="8" w:space="0"/>
              <w:bottom w:val="single" w:color="auto" w:sz="4" w:space="0"/>
              <w:right w:val="single" w:color="000000" w:sz="8" w:space="0"/>
            </w:tcBorders>
            <w:shd w:val="clear" w:color="auto" w:fill="auto"/>
            <w:noWrap/>
            <w:vAlign w:val="center"/>
          </w:tcPr>
          <w:p w14:paraId="438CCE2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0.56</w:t>
            </w:r>
          </w:p>
        </w:tc>
      </w:tr>
      <w:tr w14:paraId="3966279D">
        <w:tblPrEx>
          <w:tblCellMar>
            <w:top w:w="0" w:type="dxa"/>
            <w:left w:w="108" w:type="dxa"/>
            <w:bottom w:w="0" w:type="dxa"/>
            <w:right w:w="108" w:type="dxa"/>
          </w:tblCellMar>
        </w:tblPrEx>
        <w:trPr>
          <w:trHeight w:val="291" w:hRule="atLeast"/>
          <w:jc w:val="center"/>
        </w:trPr>
        <w:tc>
          <w:tcPr>
            <w:tcW w:w="1395" w:type="dxa"/>
            <w:tcBorders>
              <w:top w:val="single" w:color="auto" w:sz="4" w:space="0"/>
              <w:left w:val="single" w:color="000000" w:sz="4" w:space="0"/>
              <w:bottom w:val="single" w:color="auto" w:sz="4" w:space="0"/>
              <w:right w:val="nil"/>
            </w:tcBorders>
            <w:shd w:val="clear" w:color="auto" w:fill="auto"/>
            <w:noWrap/>
            <w:vAlign w:val="bottom"/>
          </w:tcPr>
          <w:p w14:paraId="48D207F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8</w:t>
            </w:r>
          </w:p>
        </w:tc>
        <w:tc>
          <w:tcPr>
            <w:tcW w:w="1291" w:type="dxa"/>
            <w:tcBorders>
              <w:top w:val="single" w:color="auto" w:sz="4" w:space="0"/>
              <w:left w:val="single" w:color="000000" w:sz="8" w:space="0"/>
              <w:bottom w:val="single" w:color="auto" w:sz="4" w:space="0"/>
              <w:right w:val="single" w:color="000000" w:sz="8" w:space="0"/>
            </w:tcBorders>
            <w:shd w:val="clear" w:color="auto" w:fill="auto"/>
            <w:noWrap/>
            <w:vAlign w:val="center"/>
          </w:tcPr>
          <w:p w14:paraId="2F6F975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w:t>
            </w:r>
          </w:p>
        </w:tc>
        <w:tc>
          <w:tcPr>
            <w:tcW w:w="1709" w:type="dxa"/>
            <w:tcBorders>
              <w:top w:val="single" w:color="auto" w:sz="4" w:space="0"/>
              <w:left w:val="single" w:color="000000" w:sz="8" w:space="0"/>
              <w:bottom w:val="single" w:color="auto" w:sz="4" w:space="0"/>
              <w:right w:val="single" w:color="000000" w:sz="8" w:space="0"/>
            </w:tcBorders>
            <w:shd w:val="clear" w:color="auto" w:fill="auto"/>
            <w:noWrap/>
            <w:vAlign w:val="center"/>
          </w:tcPr>
          <w:p w14:paraId="0A12FFF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0.011</w:t>
            </w:r>
          </w:p>
        </w:tc>
        <w:tc>
          <w:tcPr>
            <w:tcW w:w="1669" w:type="dxa"/>
            <w:tcBorders>
              <w:top w:val="single" w:color="auto" w:sz="4" w:space="0"/>
              <w:left w:val="single" w:color="000000" w:sz="8" w:space="0"/>
              <w:bottom w:val="single" w:color="auto" w:sz="4" w:space="0"/>
              <w:right w:val="single" w:color="000000" w:sz="8" w:space="0"/>
            </w:tcBorders>
            <w:shd w:val="clear" w:color="auto" w:fill="auto"/>
            <w:noWrap/>
            <w:vAlign w:val="center"/>
          </w:tcPr>
          <w:p w14:paraId="48D5B54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0.046</w:t>
            </w:r>
          </w:p>
        </w:tc>
        <w:tc>
          <w:tcPr>
            <w:tcW w:w="1696" w:type="dxa"/>
            <w:tcBorders>
              <w:top w:val="single" w:color="auto" w:sz="4" w:space="0"/>
              <w:left w:val="single" w:color="000000" w:sz="8" w:space="0"/>
              <w:bottom w:val="single" w:color="auto" w:sz="4" w:space="0"/>
              <w:right w:val="single" w:color="000000" w:sz="8" w:space="0"/>
            </w:tcBorders>
            <w:shd w:val="clear" w:color="auto" w:fill="auto"/>
            <w:noWrap/>
            <w:vAlign w:val="center"/>
          </w:tcPr>
          <w:p w14:paraId="6309AE1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0.20 </w:t>
            </w:r>
          </w:p>
        </w:tc>
        <w:tc>
          <w:tcPr>
            <w:tcW w:w="1691" w:type="dxa"/>
            <w:tcBorders>
              <w:top w:val="single" w:color="auto" w:sz="4" w:space="0"/>
              <w:left w:val="single" w:color="000000" w:sz="8" w:space="0"/>
              <w:bottom w:val="single" w:color="auto" w:sz="4" w:space="0"/>
              <w:right w:val="single" w:color="000000" w:sz="8" w:space="0"/>
            </w:tcBorders>
            <w:shd w:val="clear" w:color="auto" w:fill="auto"/>
            <w:noWrap/>
            <w:vAlign w:val="center"/>
          </w:tcPr>
          <w:p w14:paraId="62BDD23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0.58</w:t>
            </w:r>
          </w:p>
        </w:tc>
      </w:tr>
      <w:tr w14:paraId="04851DD6">
        <w:tblPrEx>
          <w:tblCellMar>
            <w:top w:w="0" w:type="dxa"/>
            <w:left w:w="108" w:type="dxa"/>
            <w:bottom w:w="0" w:type="dxa"/>
            <w:right w:w="108" w:type="dxa"/>
          </w:tblCellMar>
        </w:tblPrEx>
        <w:trPr>
          <w:trHeight w:val="303" w:hRule="atLeast"/>
          <w:jc w:val="center"/>
        </w:trPr>
        <w:tc>
          <w:tcPr>
            <w:tcW w:w="1395" w:type="dxa"/>
            <w:tcBorders>
              <w:top w:val="single" w:color="auto" w:sz="4" w:space="0"/>
              <w:left w:val="single" w:color="000000" w:sz="4" w:space="0"/>
              <w:bottom w:val="single" w:color="000000" w:sz="4" w:space="0"/>
              <w:right w:val="nil"/>
            </w:tcBorders>
            <w:shd w:val="clear" w:color="auto" w:fill="auto"/>
            <w:noWrap/>
            <w:vAlign w:val="bottom"/>
          </w:tcPr>
          <w:p w14:paraId="1C431C2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9</w:t>
            </w:r>
          </w:p>
        </w:tc>
        <w:tc>
          <w:tcPr>
            <w:tcW w:w="1291"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6AA4556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0.0023</w:t>
            </w:r>
          </w:p>
        </w:tc>
        <w:tc>
          <w:tcPr>
            <w:tcW w:w="1709"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50F7DCB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0.012</w:t>
            </w:r>
          </w:p>
        </w:tc>
        <w:tc>
          <w:tcPr>
            <w:tcW w:w="1669"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5F3C1E3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0.046</w:t>
            </w:r>
          </w:p>
        </w:tc>
        <w:tc>
          <w:tcPr>
            <w:tcW w:w="1696"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38DBE77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0.20 </w:t>
            </w:r>
          </w:p>
        </w:tc>
        <w:tc>
          <w:tcPr>
            <w:tcW w:w="1691"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7EA489B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0.57</w:t>
            </w:r>
          </w:p>
        </w:tc>
      </w:tr>
      <w:tr w14:paraId="07B19D82">
        <w:tblPrEx>
          <w:tblCellMar>
            <w:top w:w="0" w:type="dxa"/>
            <w:left w:w="108" w:type="dxa"/>
            <w:bottom w:w="0" w:type="dxa"/>
            <w:right w:w="108" w:type="dxa"/>
          </w:tblCellMar>
        </w:tblPrEx>
        <w:trPr>
          <w:trHeight w:val="291"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bottom"/>
          </w:tcPr>
          <w:p w14:paraId="107BA31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10</w:t>
            </w:r>
          </w:p>
        </w:tc>
        <w:tc>
          <w:tcPr>
            <w:tcW w:w="1291" w:type="dxa"/>
            <w:tcBorders>
              <w:top w:val="nil"/>
              <w:left w:val="single" w:color="000000" w:sz="8" w:space="0"/>
              <w:bottom w:val="single" w:color="000000" w:sz="8" w:space="0"/>
              <w:right w:val="single" w:color="000000" w:sz="8" w:space="0"/>
            </w:tcBorders>
            <w:shd w:val="clear" w:color="auto" w:fill="auto"/>
            <w:noWrap/>
            <w:vAlign w:val="center"/>
          </w:tcPr>
          <w:p w14:paraId="1ACDE3C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w:t>
            </w:r>
          </w:p>
        </w:tc>
        <w:tc>
          <w:tcPr>
            <w:tcW w:w="1709" w:type="dxa"/>
            <w:tcBorders>
              <w:top w:val="nil"/>
              <w:left w:val="single" w:color="000000" w:sz="8" w:space="0"/>
              <w:bottom w:val="single" w:color="000000" w:sz="8" w:space="0"/>
              <w:right w:val="single" w:color="000000" w:sz="8" w:space="0"/>
            </w:tcBorders>
            <w:shd w:val="clear" w:color="auto" w:fill="auto"/>
            <w:noWrap/>
            <w:vAlign w:val="center"/>
          </w:tcPr>
          <w:p w14:paraId="04FD0FF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0.012</w:t>
            </w:r>
          </w:p>
        </w:tc>
        <w:tc>
          <w:tcPr>
            <w:tcW w:w="1669" w:type="dxa"/>
            <w:tcBorders>
              <w:top w:val="nil"/>
              <w:left w:val="single" w:color="000000" w:sz="8" w:space="0"/>
              <w:bottom w:val="single" w:color="000000" w:sz="8" w:space="0"/>
              <w:right w:val="single" w:color="000000" w:sz="8" w:space="0"/>
            </w:tcBorders>
            <w:shd w:val="clear" w:color="auto" w:fill="auto"/>
            <w:noWrap/>
            <w:vAlign w:val="center"/>
          </w:tcPr>
          <w:p w14:paraId="3ADBF40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0.045</w:t>
            </w:r>
          </w:p>
        </w:tc>
        <w:tc>
          <w:tcPr>
            <w:tcW w:w="1696" w:type="dxa"/>
            <w:tcBorders>
              <w:top w:val="nil"/>
              <w:left w:val="single" w:color="000000" w:sz="8" w:space="0"/>
              <w:bottom w:val="single" w:color="000000" w:sz="8" w:space="0"/>
              <w:right w:val="single" w:color="000000" w:sz="8" w:space="0"/>
            </w:tcBorders>
            <w:shd w:val="clear" w:color="auto" w:fill="auto"/>
            <w:noWrap/>
            <w:vAlign w:val="center"/>
          </w:tcPr>
          <w:p w14:paraId="670A53C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0.20 </w:t>
            </w:r>
          </w:p>
        </w:tc>
        <w:tc>
          <w:tcPr>
            <w:tcW w:w="1691" w:type="dxa"/>
            <w:tcBorders>
              <w:top w:val="nil"/>
              <w:left w:val="single" w:color="000000" w:sz="8" w:space="0"/>
              <w:bottom w:val="single" w:color="000000" w:sz="8" w:space="0"/>
              <w:right w:val="single" w:color="000000" w:sz="8" w:space="0"/>
            </w:tcBorders>
            <w:shd w:val="clear" w:color="auto" w:fill="auto"/>
            <w:noWrap/>
            <w:vAlign w:val="center"/>
          </w:tcPr>
          <w:p w14:paraId="3521958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0.58</w:t>
            </w:r>
          </w:p>
        </w:tc>
      </w:tr>
      <w:tr w14:paraId="3DE3DDDE">
        <w:tblPrEx>
          <w:tblCellMar>
            <w:top w:w="0" w:type="dxa"/>
            <w:left w:w="108" w:type="dxa"/>
            <w:bottom w:w="0" w:type="dxa"/>
            <w:right w:w="108" w:type="dxa"/>
          </w:tblCellMar>
        </w:tblPrEx>
        <w:trPr>
          <w:trHeight w:val="303"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bottom"/>
          </w:tcPr>
          <w:p w14:paraId="395A9CF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11</w:t>
            </w:r>
          </w:p>
        </w:tc>
        <w:tc>
          <w:tcPr>
            <w:tcW w:w="1291" w:type="dxa"/>
            <w:tcBorders>
              <w:top w:val="nil"/>
              <w:left w:val="single" w:color="000000" w:sz="8" w:space="0"/>
              <w:bottom w:val="single" w:color="000000" w:sz="8" w:space="0"/>
              <w:right w:val="single" w:color="000000" w:sz="8" w:space="0"/>
            </w:tcBorders>
            <w:shd w:val="clear" w:color="auto" w:fill="auto"/>
            <w:noWrap/>
            <w:vAlign w:val="center"/>
          </w:tcPr>
          <w:p w14:paraId="2A13D93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w:t>
            </w:r>
          </w:p>
        </w:tc>
        <w:tc>
          <w:tcPr>
            <w:tcW w:w="1709" w:type="dxa"/>
            <w:tcBorders>
              <w:top w:val="nil"/>
              <w:left w:val="single" w:color="000000" w:sz="8" w:space="0"/>
              <w:bottom w:val="single" w:color="000000" w:sz="8" w:space="0"/>
              <w:right w:val="single" w:color="000000" w:sz="8" w:space="0"/>
            </w:tcBorders>
            <w:shd w:val="clear" w:color="auto" w:fill="auto"/>
            <w:noWrap/>
            <w:vAlign w:val="center"/>
          </w:tcPr>
          <w:p w14:paraId="7BC8D49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0.012</w:t>
            </w:r>
          </w:p>
        </w:tc>
        <w:tc>
          <w:tcPr>
            <w:tcW w:w="1669" w:type="dxa"/>
            <w:tcBorders>
              <w:top w:val="nil"/>
              <w:left w:val="single" w:color="000000" w:sz="8" w:space="0"/>
              <w:bottom w:val="single" w:color="000000" w:sz="8" w:space="0"/>
              <w:right w:val="single" w:color="000000" w:sz="8" w:space="0"/>
            </w:tcBorders>
            <w:shd w:val="clear" w:color="auto" w:fill="auto"/>
            <w:noWrap/>
            <w:vAlign w:val="center"/>
          </w:tcPr>
          <w:p w14:paraId="133C98F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0.045</w:t>
            </w:r>
          </w:p>
        </w:tc>
        <w:tc>
          <w:tcPr>
            <w:tcW w:w="1696" w:type="dxa"/>
            <w:tcBorders>
              <w:top w:val="nil"/>
              <w:left w:val="single" w:color="000000" w:sz="8" w:space="0"/>
              <w:bottom w:val="single" w:color="000000" w:sz="8" w:space="0"/>
              <w:right w:val="single" w:color="000000" w:sz="8" w:space="0"/>
            </w:tcBorders>
            <w:shd w:val="clear" w:color="auto" w:fill="auto"/>
            <w:noWrap/>
            <w:vAlign w:val="center"/>
          </w:tcPr>
          <w:p w14:paraId="33D35D3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0.19 </w:t>
            </w:r>
          </w:p>
        </w:tc>
        <w:tc>
          <w:tcPr>
            <w:tcW w:w="1691" w:type="dxa"/>
            <w:tcBorders>
              <w:top w:val="nil"/>
              <w:left w:val="single" w:color="000000" w:sz="8" w:space="0"/>
              <w:bottom w:val="single" w:color="000000" w:sz="8" w:space="0"/>
              <w:right w:val="single" w:color="000000" w:sz="8" w:space="0"/>
            </w:tcBorders>
            <w:shd w:val="clear" w:color="auto" w:fill="auto"/>
            <w:noWrap/>
            <w:vAlign w:val="center"/>
          </w:tcPr>
          <w:p w14:paraId="29FB316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0.56</w:t>
            </w:r>
          </w:p>
        </w:tc>
      </w:tr>
      <w:tr w14:paraId="03F97C6C">
        <w:tblPrEx>
          <w:tblCellMar>
            <w:top w:w="0" w:type="dxa"/>
            <w:left w:w="108" w:type="dxa"/>
            <w:bottom w:w="0" w:type="dxa"/>
            <w:right w:w="108" w:type="dxa"/>
          </w:tblCellMar>
        </w:tblPrEx>
        <w:trPr>
          <w:trHeight w:val="303"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DCA35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平均值</w:t>
            </w:r>
          </w:p>
        </w:tc>
        <w:tc>
          <w:tcPr>
            <w:tcW w:w="1291" w:type="dxa"/>
            <w:tcBorders>
              <w:top w:val="nil"/>
              <w:left w:val="single" w:color="000000" w:sz="8" w:space="0"/>
              <w:bottom w:val="single" w:color="000000" w:sz="8" w:space="0"/>
              <w:right w:val="single" w:color="000000" w:sz="8" w:space="0"/>
            </w:tcBorders>
            <w:shd w:val="clear" w:color="auto" w:fill="auto"/>
            <w:noWrap/>
            <w:vAlign w:val="center"/>
          </w:tcPr>
          <w:p w14:paraId="604C03D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0.00232 </w:t>
            </w:r>
          </w:p>
        </w:tc>
        <w:tc>
          <w:tcPr>
            <w:tcW w:w="1709" w:type="dxa"/>
            <w:tcBorders>
              <w:top w:val="nil"/>
              <w:left w:val="single" w:color="000000" w:sz="8" w:space="0"/>
              <w:bottom w:val="single" w:color="000000" w:sz="8" w:space="0"/>
              <w:right w:val="single" w:color="000000" w:sz="8" w:space="0"/>
            </w:tcBorders>
            <w:shd w:val="clear" w:color="auto" w:fill="auto"/>
            <w:noWrap/>
            <w:vAlign w:val="center"/>
          </w:tcPr>
          <w:p w14:paraId="2A27ABD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0.0115 </w:t>
            </w:r>
          </w:p>
        </w:tc>
        <w:tc>
          <w:tcPr>
            <w:tcW w:w="1669" w:type="dxa"/>
            <w:tcBorders>
              <w:top w:val="nil"/>
              <w:left w:val="single" w:color="000000" w:sz="8" w:space="0"/>
              <w:bottom w:val="single" w:color="000000" w:sz="8" w:space="0"/>
              <w:right w:val="single" w:color="000000" w:sz="8" w:space="0"/>
            </w:tcBorders>
            <w:shd w:val="clear" w:color="auto" w:fill="auto"/>
            <w:noWrap/>
            <w:vAlign w:val="center"/>
          </w:tcPr>
          <w:p w14:paraId="2466A97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0.0456 </w:t>
            </w:r>
          </w:p>
        </w:tc>
        <w:tc>
          <w:tcPr>
            <w:tcW w:w="1696" w:type="dxa"/>
            <w:tcBorders>
              <w:top w:val="nil"/>
              <w:left w:val="single" w:color="000000" w:sz="8" w:space="0"/>
              <w:bottom w:val="single" w:color="000000" w:sz="8" w:space="0"/>
              <w:right w:val="single" w:color="000000" w:sz="8" w:space="0"/>
            </w:tcBorders>
            <w:shd w:val="clear" w:color="auto" w:fill="auto"/>
            <w:noWrap/>
            <w:vAlign w:val="center"/>
          </w:tcPr>
          <w:p w14:paraId="607FDE5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0.195 </w:t>
            </w:r>
          </w:p>
        </w:tc>
        <w:tc>
          <w:tcPr>
            <w:tcW w:w="1691" w:type="dxa"/>
            <w:tcBorders>
              <w:top w:val="nil"/>
              <w:left w:val="single" w:color="000000" w:sz="8" w:space="0"/>
              <w:bottom w:val="single" w:color="000000" w:sz="8" w:space="0"/>
              <w:right w:val="single" w:color="000000" w:sz="8" w:space="0"/>
            </w:tcBorders>
            <w:shd w:val="clear" w:color="auto" w:fill="auto"/>
            <w:noWrap/>
            <w:vAlign w:val="center"/>
          </w:tcPr>
          <w:p w14:paraId="181E6D6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0.571 </w:t>
            </w:r>
          </w:p>
        </w:tc>
      </w:tr>
      <w:tr w14:paraId="07C53E18">
        <w:tblPrEx>
          <w:tblCellMar>
            <w:top w:w="0" w:type="dxa"/>
            <w:left w:w="108" w:type="dxa"/>
            <w:bottom w:w="0" w:type="dxa"/>
            <w:right w:w="108" w:type="dxa"/>
          </w:tblCellMar>
        </w:tblPrEx>
        <w:trPr>
          <w:trHeight w:val="291"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A2795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S</w:t>
            </w:r>
          </w:p>
        </w:tc>
        <w:tc>
          <w:tcPr>
            <w:tcW w:w="1291" w:type="dxa"/>
            <w:tcBorders>
              <w:top w:val="nil"/>
              <w:left w:val="single" w:color="000000" w:sz="8" w:space="0"/>
              <w:bottom w:val="single" w:color="000000" w:sz="8" w:space="0"/>
              <w:right w:val="single" w:color="000000" w:sz="8" w:space="0"/>
            </w:tcBorders>
            <w:shd w:val="clear" w:color="auto" w:fill="auto"/>
            <w:noWrap/>
            <w:vAlign w:val="bottom"/>
          </w:tcPr>
          <w:p w14:paraId="36B1118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7.51E-05</w:t>
            </w:r>
          </w:p>
        </w:tc>
        <w:tc>
          <w:tcPr>
            <w:tcW w:w="1709" w:type="dxa"/>
            <w:tcBorders>
              <w:top w:val="nil"/>
              <w:left w:val="single" w:color="000000" w:sz="8" w:space="0"/>
              <w:bottom w:val="single" w:color="000000" w:sz="8" w:space="0"/>
              <w:right w:val="single" w:color="000000" w:sz="8" w:space="0"/>
            </w:tcBorders>
            <w:shd w:val="clear" w:color="auto" w:fill="auto"/>
            <w:noWrap/>
            <w:vAlign w:val="bottom"/>
          </w:tcPr>
          <w:p w14:paraId="4003312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5.22E-04</w:t>
            </w:r>
          </w:p>
        </w:tc>
        <w:tc>
          <w:tcPr>
            <w:tcW w:w="1669" w:type="dxa"/>
            <w:tcBorders>
              <w:top w:val="nil"/>
              <w:left w:val="single" w:color="000000" w:sz="8" w:space="0"/>
              <w:bottom w:val="single" w:color="000000" w:sz="8" w:space="0"/>
              <w:right w:val="single" w:color="000000" w:sz="8" w:space="0"/>
            </w:tcBorders>
            <w:shd w:val="clear" w:color="auto" w:fill="auto"/>
            <w:noWrap/>
            <w:vAlign w:val="bottom"/>
          </w:tcPr>
          <w:p w14:paraId="4B81524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9.24E-04</w:t>
            </w:r>
          </w:p>
        </w:tc>
        <w:tc>
          <w:tcPr>
            <w:tcW w:w="1696" w:type="dxa"/>
            <w:tcBorders>
              <w:top w:val="nil"/>
              <w:left w:val="single" w:color="000000" w:sz="8" w:space="0"/>
              <w:bottom w:val="single" w:color="000000" w:sz="8" w:space="0"/>
              <w:right w:val="single" w:color="000000" w:sz="8" w:space="0"/>
            </w:tcBorders>
            <w:shd w:val="clear" w:color="auto" w:fill="auto"/>
            <w:noWrap/>
            <w:vAlign w:val="bottom"/>
          </w:tcPr>
          <w:p w14:paraId="365D444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5.22E-03</w:t>
            </w:r>
          </w:p>
        </w:tc>
        <w:tc>
          <w:tcPr>
            <w:tcW w:w="1691" w:type="dxa"/>
            <w:tcBorders>
              <w:top w:val="nil"/>
              <w:left w:val="single" w:color="000000" w:sz="8" w:space="0"/>
              <w:bottom w:val="single" w:color="000000" w:sz="8" w:space="0"/>
              <w:right w:val="single" w:color="000000" w:sz="8" w:space="0"/>
            </w:tcBorders>
            <w:shd w:val="clear" w:color="auto" w:fill="auto"/>
            <w:noWrap/>
            <w:vAlign w:val="bottom"/>
          </w:tcPr>
          <w:p w14:paraId="6A12D7F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8.31E-03</w:t>
            </w:r>
          </w:p>
        </w:tc>
      </w:tr>
      <w:tr w14:paraId="7F8018EF">
        <w:tblPrEx>
          <w:tblCellMar>
            <w:top w:w="0" w:type="dxa"/>
            <w:left w:w="108" w:type="dxa"/>
            <w:bottom w:w="0" w:type="dxa"/>
            <w:right w:w="108" w:type="dxa"/>
          </w:tblCellMar>
        </w:tblPrEx>
        <w:trPr>
          <w:trHeight w:val="288"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E28B4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最大值</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66D72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0.0024 </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FC63E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0.012 </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5C962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0.047 </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58C85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0.20 </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8AD42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0.58 </w:t>
            </w:r>
          </w:p>
        </w:tc>
      </w:tr>
      <w:tr w14:paraId="59F7C42E">
        <w:tblPrEx>
          <w:tblCellMar>
            <w:top w:w="0" w:type="dxa"/>
            <w:left w:w="108" w:type="dxa"/>
            <w:bottom w:w="0" w:type="dxa"/>
            <w:right w:w="108" w:type="dxa"/>
          </w:tblCellMar>
        </w:tblPrEx>
        <w:trPr>
          <w:trHeight w:val="288"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3BDAE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最小值</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E4EF8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0.0022 </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CB9CD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0.011 </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55FC4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0.044 </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FF66D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0.19 </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4FFB0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0.56 </w:t>
            </w:r>
          </w:p>
        </w:tc>
      </w:tr>
      <w:tr w14:paraId="33B910F2">
        <w:tblPrEx>
          <w:tblCellMar>
            <w:top w:w="0" w:type="dxa"/>
            <w:left w:w="108" w:type="dxa"/>
            <w:bottom w:w="0" w:type="dxa"/>
            <w:right w:w="108" w:type="dxa"/>
          </w:tblCellMar>
        </w:tblPrEx>
        <w:trPr>
          <w:trHeight w:val="36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349B">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sz w:val="21"/>
                <w:szCs w:val="21"/>
              </w:rPr>
              <w:t>G</w:t>
            </w:r>
            <w:r>
              <w:rPr>
                <w:rFonts w:hint="default" w:ascii="Times New Roman" w:hAnsi="Times New Roman" w:cs="Times New Roman"/>
                <w:sz w:val="21"/>
                <w:szCs w:val="21"/>
                <w:vertAlign w:val="subscript"/>
              </w:rPr>
              <w:t>max</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D7E75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1.090 </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130F5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0.870 </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687B4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1.475 </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442D9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1.044 </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B7057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1.094 </w:t>
            </w:r>
          </w:p>
        </w:tc>
      </w:tr>
      <w:tr w14:paraId="45B4760C">
        <w:tblPrEx>
          <w:tblCellMar>
            <w:top w:w="0" w:type="dxa"/>
            <w:left w:w="108" w:type="dxa"/>
            <w:bottom w:w="0" w:type="dxa"/>
            <w:right w:w="108" w:type="dxa"/>
          </w:tblCellMar>
        </w:tblPrEx>
        <w:trPr>
          <w:trHeight w:val="360" w:hRule="atLeast"/>
          <w:jc w:val="center"/>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E1F9">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sz w:val="21"/>
                <w:szCs w:val="21"/>
              </w:rPr>
              <w:t>G</w:t>
            </w:r>
            <w:r>
              <w:rPr>
                <w:rFonts w:hint="default" w:ascii="Times New Roman" w:hAnsi="Times New Roman" w:cs="Times New Roman"/>
                <w:sz w:val="21"/>
                <w:szCs w:val="21"/>
                <w:vertAlign w:val="subscript"/>
              </w:rPr>
              <w:t>min</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5A288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1.574 </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494E5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1.044 </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DD6EF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1.770 </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66EFB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0.870 </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18C5E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1.312 </w:t>
            </w:r>
          </w:p>
        </w:tc>
      </w:tr>
    </w:tbl>
    <w:p w14:paraId="0EED4841">
      <w:pPr>
        <w:bidi w:val="0"/>
        <w:rPr>
          <w:rFonts w:hint="default" w:ascii="Times New Roman" w:hAnsi="Times New Roman" w:cs="Times New Roman"/>
        </w:rPr>
      </w:pPr>
      <w:r>
        <w:rPr>
          <w:rFonts w:hint="default" w:ascii="Times New Roman" w:hAnsi="Times New Roman" w:cs="Times New Roman"/>
        </w:rPr>
        <w:t>表1-</w:t>
      </w:r>
      <w:r>
        <w:rPr>
          <w:rFonts w:hint="default" w:ascii="Times New Roman" w:hAnsi="Times New Roman" w:cs="Times New Roman"/>
          <w:lang w:val="en-US" w:eastAsia="zh-CN"/>
        </w:rPr>
        <w:t>4</w:t>
      </w:r>
      <w:r>
        <w:rPr>
          <w:rFonts w:hint="default" w:ascii="Times New Roman" w:hAnsi="Times New Roman" w:cs="Times New Roman"/>
        </w:rPr>
        <w:t>格拉布斯检验结果表明测定结果中无异常值（当n=11，α=0.05时临界值为2.234，α=0.01时临界值为2.485）</w:t>
      </w:r>
    </w:p>
    <w:p w14:paraId="6E6B0542">
      <w:pPr>
        <w:pStyle w:val="8"/>
        <w:bidi w:val="0"/>
        <w:rPr>
          <w:rFonts w:hint="default" w:ascii="Times New Roman" w:hAnsi="Times New Roman" w:cs="Times New Roman"/>
        </w:rPr>
      </w:pPr>
      <w:r>
        <w:rPr>
          <w:rFonts w:hint="default" w:ascii="Times New Roman" w:hAnsi="Times New Roman" w:cs="Times New Roman"/>
        </w:rPr>
        <w:t>表1-</w:t>
      </w:r>
      <w:r>
        <w:rPr>
          <w:rFonts w:hint="default" w:ascii="Times New Roman" w:hAnsi="Times New Roman" w:cs="Times New Roman"/>
          <w:lang w:val="en-US" w:eastAsia="zh-CN"/>
        </w:rPr>
        <w:t>5</w:t>
      </w:r>
      <w:r>
        <w:rPr>
          <w:rFonts w:hint="eastAsia" w:ascii="Times New Roman" w:hAnsi="Times New Roman" w:cs="Times New Roman"/>
          <w:lang w:val="en-US" w:eastAsia="zh-CN"/>
        </w:rPr>
        <w:t xml:space="preserve"> </w:t>
      </w:r>
      <w:r>
        <w:rPr>
          <w:rFonts w:hint="default" w:ascii="Times New Roman" w:hAnsi="Times New Roman" w:cs="Times New Roman"/>
        </w:rPr>
        <w:t>长沙矿冶院检测技术有限责任公司原始数据及格拉布斯检验结果</w:t>
      </w:r>
      <w:r>
        <w:rPr>
          <w:rFonts w:hint="eastAsia" w:ascii="Times New Roman" w:hAnsi="Times New Roman" w:cs="Times New Roman"/>
          <w:lang w:val="en-US" w:eastAsia="zh-CN"/>
        </w:rPr>
        <w:t>（</w:t>
      </w:r>
      <w:r>
        <w:rPr>
          <w:rFonts w:hint="default" w:ascii="Times New Roman" w:hAnsi="Times New Roman" w:cs="Times New Roman"/>
        </w:rPr>
        <w:t>%</w:t>
      </w:r>
      <w:r>
        <w:rPr>
          <w:rFonts w:hint="eastAsia" w:ascii="Times New Roman" w:hAnsi="Times New Roman" w:cs="Times New Roman"/>
          <w:lang w:val="en-US" w:eastAsia="zh-CN"/>
        </w:rPr>
        <w:t>）</w:t>
      </w:r>
    </w:p>
    <w:tbl>
      <w:tblPr>
        <w:tblStyle w:val="15"/>
        <w:tblW w:w="9451" w:type="dxa"/>
        <w:jc w:val="center"/>
        <w:tblLayout w:type="fixed"/>
        <w:tblCellMar>
          <w:top w:w="0" w:type="dxa"/>
          <w:left w:w="108" w:type="dxa"/>
          <w:bottom w:w="0" w:type="dxa"/>
          <w:right w:w="108" w:type="dxa"/>
        </w:tblCellMar>
      </w:tblPr>
      <w:tblGrid>
        <w:gridCol w:w="1463"/>
        <w:gridCol w:w="1652"/>
        <w:gridCol w:w="1584"/>
        <w:gridCol w:w="1584"/>
        <w:gridCol w:w="1584"/>
        <w:gridCol w:w="1584"/>
      </w:tblGrid>
      <w:tr w14:paraId="03E3C16C">
        <w:tblPrEx>
          <w:tblCellMar>
            <w:top w:w="0" w:type="dxa"/>
            <w:left w:w="108" w:type="dxa"/>
            <w:bottom w:w="0" w:type="dxa"/>
            <w:right w:w="108" w:type="dxa"/>
          </w:tblCellMar>
        </w:tblPrEx>
        <w:trPr>
          <w:trHeight w:val="454" w:hRule="atLeast"/>
          <w:jc w:val="center"/>
        </w:trPr>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906A">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样品名称</w:t>
            </w:r>
          </w:p>
        </w:tc>
        <w:tc>
          <w:tcPr>
            <w:tcW w:w="1652" w:type="dxa"/>
            <w:tcBorders>
              <w:top w:val="single" w:color="000000" w:sz="4" w:space="0"/>
              <w:left w:val="single" w:color="000000" w:sz="4" w:space="0"/>
              <w:bottom w:val="nil"/>
              <w:right w:val="single" w:color="000000" w:sz="4" w:space="0"/>
            </w:tcBorders>
            <w:shd w:val="clear" w:color="auto" w:fill="auto"/>
            <w:vAlign w:val="center"/>
          </w:tcPr>
          <w:p w14:paraId="2E84CE56">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vertAlign w:val="superscript"/>
              </w:rPr>
              <w:t>#</w:t>
            </w:r>
          </w:p>
        </w:tc>
        <w:tc>
          <w:tcPr>
            <w:tcW w:w="1584" w:type="dxa"/>
            <w:tcBorders>
              <w:top w:val="single" w:color="000000" w:sz="4" w:space="0"/>
              <w:left w:val="single" w:color="000000" w:sz="4" w:space="0"/>
              <w:bottom w:val="nil"/>
              <w:right w:val="single" w:color="000000" w:sz="4" w:space="0"/>
            </w:tcBorders>
            <w:shd w:val="clear" w:color="auto" w:fill="auto"/>
            <w:vAlign w:val="center"/>
          </w:tcPr>
          <w:p w14:paraId="48F8C85D">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vertAlign w:val="superscript"/>
              </w:rPr>
              <w:t>#</w:t>
            </w:r>
          </w:p>
        </w:tc>
        <w:tc>
          <w:tcPr>
            <w:tcW w:w="1584" w:type="dxa"/>
            <w:tcBorders>
              <w:top w:val="single" w:color="000000" w:sz="4" w:space="0"/>
              <w:left w:val="single" w:color="000000" w:sz="4" w:space="0"/>
              <w:bottom w:val="nil"/>
              <w:right w:val="single" w:color="000000" w:sz="4" w:space="0"/>
            </w:tcBorders>
            <w:shd w:val="clear" w:color="auto" w:fill="auto"/>
            <w:vAlign w:val="center"/>
          </w:tcPr>
          <w:p w14:paraId="54902ED2">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vertAlign w:val="superscript"/>
              </w:rPr>
              <w:t>#</w:t>
            </w:r>
          </w:p>
        </w:tc>
        <w:tc>
          <w:tcPr>
            <w:tcW w:w="1584" w:type="dxa"/>
            <w:tcBorders>
              <w:top w:val="single" w:color="000000" w:sz="4" w:space="0"/>
              <w:left w:val="single" w:color="000000" w:sz="4" w:space="0"/>
              <w:bottom w:val="nil"/>
              <w:right w:val="single" w:color="000000" w:sz="4" w:space="0"/>
            </w:tcBorders>
            <w:shd w:val="clear" w:color="auto" w:fill="auto"/>
            <w:vAlign w:val="center"/>
          </w:tcPr>
          <w:p w14:paraId="5ADF875B">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4</w:t>
            </w:r>
            <w:r>
              <w:rPr>
                <w:rFonts w:hint="default" w:ascii="Times New Roman" w:hAnsi="Times New Roman" w:cs="Times New Roman"/>
                <w:vertAlign w:val="superscript"/>
              </w:rPr>
              <w:t>#</w:t>
            </w:r>
          </w:p>
        </w:tc>
        <w:tc>
          <w:tcPr>
            <w:tcW w:w="1584" w:type="dxa"/>
            <w:tcBorders>
              <w:top w:val="single" w:color="000000" w:sz="4" w:space="0"/>
              <w:left w:val="single" w:color="000000" w:sz="4" w:space="0"/>
              <w:bottom w:val="nil"/>
              <w:right w:val="single" w:color="000000" w:sz="4" w:space="0"/>
            </w:tcBorders>
            <w:shd w:val="clear" w:color="auto" w:fill="auto"/>
            <w:vAlign w:val="center"/>
          </w:tcPr>
          <w:p w14:paraId="7EF8A8E8">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5</w:t>
            </w:r>
            <w:r>
              <w:rPr>
                <w:rFonts w:hint="default" w:ascii="Times New Roman" w:hAnsi="Times New Roman" w:cs="Times New Roman"/>
                <w:vertAlign w:val="superscript"/>
              </w:rPr>
              <w:t>#</w:t>
            </w:r>
          </w:p>
        </w:tc>
      </w:tr>
      <w:tr w14:paraId="51162847">
        <w:tblPrEx>
          <w:tblCellMar>
            <w:top w:w="0" w:type="dxa"/>
            <w:left w:w="108" w:type="dxa"/>
            <w:bottom w:w="0" w:type="dxa"/>
            <w:right w:w="108" w:type="dxa"/>
          </w:tblCellMar>
        </w:tblPrEx>
        <w:trPr>
          <w:trHeight w:val="291" w:hRule="atLeast"/>
          <w:jc w:val="center"/>
        </w:trPr>
        <w:tc>
          <w:tcPr>
            <w:tcW w:w="1463" w:type="dxa"/>
            <w:tcBorders>
              <w:top w:val="single" w:color="000000" w:sz="4" w:space="0"/>
              <w:left w:val="single" w:color="000000" w:sz="4" w:space="0"/>
              <w:bottom w:val="single" w:color="000000" w:sz="4" w:space="0"/>
              <w:right w:val="nil"/>
            </w:tcBorders>
            <w:shd w:val="clear" w:color="auto" w:fill="auto"/>
            <w:noWrap/>
            <w:vAlign w:val="bottom"/>
          </w:tcPr>
          <w:p w14:paraId="4FBBD03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w:t>
            </w:r>
          </w:p>
        </w:tc>
        <w:tc>
          <w:tcPr>
            <w:tcW w:w="1652" w:type="dxa"/>
            <w:tcBorders>
              <w:top w:val="single" w:color="000000" w:sz="8" w:space="0"/>
              <w:left w:val="single" w:color="000000" w:sz="8" w:space="0"/>
              <w:bottom w:val="single" w:color="000000" w:sz="8" w:space="0"/>
              <w:right w:val="single" w:color="000000" w:sz="8" w:space="0"/>
            </w:tcBorders>
            <w:shd w:val="clear" w:color="auto" w:fill="auto"/>
            <w:noWrap/>
            <w:vAlign w:val="bottom"/>
          </w:tcPr>
          <w:p w14:paraId="34831C0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0.0023</w:t>
            </w:r>
          </w:p>
        </w:tc>
        <w:tc>
          <w:tcPr>
            <w:tcW w:w="1584" w:type="dxa"/>
            <w:tcBorders>
              <w:top w:val="single" w:color="000000" w:sz="8" w:space="0"/>
              <w:left w:val="single" w:color="000000" w:sz="8" w:space="0"/>
              <w:bottom w:val="single" w:color="000000" w:sz="8" w:space="0"/>
              <w:right w:val="single" w:color="000000" w:sz="8" w:space="0"/>
            </w:tcBorders>
            <w:shd w:val="clear" w:color="auto" w:fill="auto"/>
            <w:noWrap/>
            <w:vAlign w:val="bottom"/>
          </w:tcPr>
          <w:p w14:paraId="444363F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0.010 </w:t>
            </w:r>
          </w:p>
        </w:tc>
        <w:tc>
          <w:tcPr>
            <w:tcW w:w="1584" w:type="dxa"/>
            <w:tcBorders>
              <w:top w:val="single" w:color="000000" w:sz="8" w:space="0"/>
              <w:left w:val="single" w:color="000000" w:sz="8" w:space="0"/>
              <w:bottom w:val="single" w:color="000000" w:sz="8" w:space="0"/>
              <w:right w:val="single" w:color="000000" w:sz="8" w:space="0"/>
            </w:tcBorders>
            <w:shd w:val="clear" w:color="auto" w:fill="auto"/>
            <w:noWrap/>
            <w:vAlign w:val="bottom"/>
          </w:tcPr>
          <w:p w14:paraId="1AF8BBF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0.043</w:t>
            </w:r>
          </w:p>
        </w:tc>
        <w:tc>
          <w:tcPr>
            <w:tcW w:w="1584" w:type="dxa"/>
            <w:tcBorders>
              <w:top w:val="single" w:color="000000" w:sz="8" w:space="0"/>
              <w:left w:val="single" w:color="000000" w:sz="8" w:space="0"/>
              <w:bottom w:val="single" w:color="000000" w:sz="8" w:space="0"/>
              <w:right w:val="single" w:color="000000" w:sz="8" w:space="0"/>
            </w:tcBorders>
            <w:shd w:val="clear" w:color="auto" w:fill="auto"/>
            <w:noWrap/>
            <w:vAlign w:val="bottom"/>
          </w:tcPr>
          <w:p w14:paraId="3900A07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0.18</w:t>
            </w:r>
          </w:p>
        </w:tc>
        <w:tc>
          <w:tcPr>
            <w:tcW w:w="1584" w:type="dxa"/>
            <w:tcBorders>
              <w:top w:val="single" w:color="000000" w:sz="8" w:space="0"/>
              <w:left w:val="single" w:color="000000" w:sz="8" w:space="0"/>
              <w:bottom w:val="single" w:color="000000" w:sz="8" w:space="0"/>
              <w:right w:val="single" w:color="000000" w:sz="8" w:space="0"/>
            </w:tcBorders>
            <w:shd w:val="clear" w:color="auto" w:fill="auto"/>
            <w:noWrap/>
            <w:vAlign w:val="bottom"/>
          </w:tcPr>
          <w:p w14:paraId="66231BE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0.54</w:t>
            </w:r>
          </w:p>
        </w:tc>
      </w:tr>
      <w:tr w14:paraId="2482BCD5">
        <w:tblPrEx>
          <w:tblCellMar>
            <w:top w:w="0" w:type="dxa"/>
            <w:left w:w="108" w:type="dxa"/>
            <w:bottom w:w="0" w:type="dxa"/>
            <w:right w:w="108" w:type="dxa"/>
          </w:tblCellMar>
        </w:tblPrEx>
        <w:trPr>
          <w:trHeight w:val="291" w:hRule="atLeast"/>
          <w:jc w:val="center"/>
        </w:trPr>
        <w:tc>
          <w:tcPr>
            <w:tcW w:w="1463" w:type="dxa"/>
            <w:tcBorders>
              <w:top w:val="single" w:color="000000" w:sz="4" w:space="0"/>
              <w:left w:val="single" w:color="000000" w:sz="4" w:space="0"/>
              <w:bottom w:val="single" w:color="000000" w:sz="4" w:space="0"/>
              <w:right w:val="nil"/>
            </w:tcBorders>
            <w:shd w:val="clear" w:color="auto" w:fill="auto"/>
            <w:noWrap/>
            <w:vAlign w:val="bottom"/>
          </w:tcPr>
          <w:p w14:paraId="137E942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2</w:t>
            </w:r>
          </w:p>
        </w:tc>
        <w:tc>
          <w:tcPr>
            <w:tcW w:w="1652" w:type="dxa"/>
            <w:tcBorders>
              <w:top w:val="nil"/>
              <w:left w:val="single" w:color="000000" w:sz="8" w:space="0"/>
              <w:bottom w:val="single" w:color="000000" w:sz="8" w:space="0"/>
              <w:right w:val="single" w:color="000000" w:sz="8" w:space="0"/>
            </w:tcBorders>
            <w:shd w:val="clear" w:color="auto" w:fill="auto"/>
            <w:noWrap/>
            <w:vAlign w:val="bottom"/>
          </w:tcPr>
          <w:p w14:paraId="18A89CD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0.0022</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7711A48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0.0098 </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61C52B6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0.045</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5346D12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0.18</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7AA5E29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0.56</w:t>
            </w:r>
          </w:p>
        </w:tc>
      </w:tr>
      <w:tr w14:paraId="3331A549">
        <w:tblPrEx>
          <w:tblCellMar>
            <w:top w:w="0" w:type="dxa"/>
            <w:left w:w="108" w:type="dxa"/>
            <w:bottom w:w="0" w:type="dxa"/>
            <w:right w:w="108" w:type="dxa"/>
          </w:tblCellMar>
        </w:tblPrEx>
        <w:trPr>
          <w:trHeight w:val="291" w:hRule="atLeast"/>
          <w:jc w:val="center"/>
        </w:trPr>
        <w:tc>
          <w:tcPr>
            <w:tcW w:w="1463" w:type="dxa"/>
            <w:tcBorders>
              <w:top w:val="single" w:color="000000" w:sz="4" w:space="0"/>
              <w:left w:val="single" w:color="000000" w:sz="4" w:space="0"/>
              <w:bottom w:val="single" w:color="000000" w:sz="4" w:space="0"/>
              <w:right w:val="nil"/>
            </w:tcBorders>
            <w:shd w:val="clear" w:color="auto" w:fill="auto"/>
            <w:noWrap/>
            <w:vAlign w:val="bottom"/>
          </w:tcPr>
          <w:p w14:paraId="1CF84A1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3</w:t>
            </w:r>
          </w:p>
        </w:tc>
        <w:tc>
          <w:tcPr>
            <w:tcW w:w="1652" w:type="dxa"/>
            <w:tcBorders>
              <w:top w:val="nil"/>
              <w:left w:val="single" w:color="000000" w:sz="8" w:space="0"/>
              <w:bottom w:val="single" w:color="000000" w:sz="8" w:space="0"/>
              <w:right w:val="single" w:color="000000" w:sz="8" w:space="0"/>
            </w:tcBorders>
            <w:shd w:val="clear" w:color="auto" w:fill="auto"/>
            <w:noWrap/>
            <w:vAlign w:val="bottom"/>
          </w:tcPr>
          <w:p w14:paraId="3AD5BAE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0.0023</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5D1DDF9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0.010 </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37A68F6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0.045</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2C9AE9A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0.17</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470DD3C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0.54</w:t>
            </w:r>
          </w:p>
        </w:tc>
      </w:tr>
      <w:tr w14:paraId="6A12C155">
        <w:tblPrEx>
          <w:tblCellMar>
            <w:top w:w="0" w:type="dxa"/>
            <w:left w:w="108" w:type="dxa"/>
            <w:bottom w:w="0" w:type="dxa"/>
            <w:right w:w="108" w:type="dxa"/>
          </w:tblCellMar>
        </w:tblPrEx>
        <w:trPr>
          <w:trHeight w:val="291" w:hRule="atLeast"/>
          <w:jc w:val="center"/>
        </w:trPr>
        <w:tc>
          <w:tcPr>
            <w:tcW w:w="1463" w:type="dxa"/>
            <w:tcBorders>
              <w:top w:val="single" w:color="000000" w:sz="4" w:space="0"/>
              <w:left w:val="single" w:color="000000" w:sz="4" w:space="0"/>
              <w:bottom w:val="single" w:color="000000" w:sz="4" w:space="0"/>
              <w:right w:val="nil"/>
            </w:tcBorders>
            <w:shd w:val="clear" w:color="auto" w:fill="auto"/>
            <w:noWrap/>
            <w:vAlign w:val="bottom"/>
          </w:tcPr>
          <w:p w14:paraId="7AF8B2F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4</w:t>
            </w:r>
          </w:p>
        </w:tc>
        <w:tc>
          <w:tcPr>
            <w:tcW w:w="1652" w:type="dxa"/>
            <w:tcBorders>
              <w:top w:val="nil"/>
              <w:left w:val="single" w:color="000000" w:sz="8" w:space="0"/>
              <w:bottom w:val="single" w:color="000000" w:sz="8" w:space="0"/>
              <w:right w:val="single" w:color="000000" w:sz="8" w:space="0"/>
            </w:tcBorders>
            <w:shd w:val="clear" w:color="auto" w:fill="auto"/>
            <w:noWrap/>
            <w:vAlign w:val="bottom"/>
          </w:tcPr>
          <w:p w14:paraId="69E906D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463BE09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0.0096 </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07C8921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0.044</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1E374C7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0.18</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7590FE8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0.56</w:t>
            </w:r>
          </w:p>
        </w:tc>
      </w:tr>
      <w:tr w14:paraId="5E103BA4">
        <w:tblPrEx>
          <w:tblCellMar>
            <w:top w:w="0" w:type="dxa"/>
            <w:left w:w="108" w:type="dxa"/>
            <w:bottom w:w="0" w:type="dxa"/>
            <w:right w:w="108" w:type="dxa"/>
          </w:tblCellMar>
        </w:tblPrEx>
        <w:trPr>
          <w:trHeight w:val="291" w:hRule="atLeast"/>
          <w:jc w:val="center"/>
        </w:trPr>
        <w:tc>
          <w:tcPr>
            <w:tcW w:w="1463" w:type="dxa"/>
            <w:tcBorders>
              <w:top w:val="single" w:color="000000" w:sz="4" w:space="0"/>
              <w:left w:val="single" w:color="000000" w:sz="4" w:space="0"/>
              <w:bottom w:val="single" w:color="000000" w:sz="4" w:space="0"/>
              <w:right w:val="nil"/>
            </w:tcBorders>
            <w:shd w:val="clear" w:color="auto" w:fill="auto"/>
            <w:noWrap/>
            <w:vAlign w:val="bottom"/>
          </w:tcPr>
          <w:p w14:paraId="77B4F62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5</w:t>
            </w:r>
          </w:p>
        </w:tc>
        <w:tc>
          <w:tcPr>
            <w:tcW w:w="1652" w:type="dxa"/>
            <w:tcBorders>
              <w:top w:val="nil"/>
              <w:left w:val="single" w:color="000000" w:sz="8" w:space="0"/>
              <w:bottom w:val="single" w:color="000000" w:sz="8" w:space="0"/>
              <w:right w:val="single" w:color="000000" w:sz="8" w:space="0"/>
            </w:tcBorders>
            <w:shd w:val="clear" w:color="auto" w:fill="auto"/>
            <w:noWrap/>
            <w:vAlign w:val="bottom"/>
          </w:tcPr>
          <w:p w14:paraId="65DA60A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0.0023</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226F2BF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0.01 </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7F1FF02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0.044</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2699F05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0.18</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02A0F01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0.54</w:t>
            </w:r>
          </w:p>
        </w:tc>
      </w:tr>
      <w:tr w14:paraId="4FAEC91A">
        <w:tblPrEx>
          <w:tblCellMar>
            <w:top w:w="0" w:type="dxa"/>
            <w:left w:w="108" w:type="dxa"/>
            <w:bottom w:w="0" w:type="dxa"/>
            <w:right w:w="108" w:type="dxa"/>
          </w:tblCellMar>
        </w:tblPrEx>
        <w:trPr>
          <w:trHeight w:val="291" w:hRule="atLeast"/>
          <w:jc w:val="center"/>
        </w:trPr>
        <w:tc>
          <w:tcPr>
            <w:tcW w:w="1463" w:type="dxa"/>
            <w:tcBorders>
              <w:top w:val="single" w:color="000000" w:sz="4" w:space="0"/>
              <w:left w:val="single" w:color="000000" w:sz="4" w:space="0"/>
              <w:bottom w:val="single" w:color="000000" w:sz="4" w:space="0"/>
              <w:right w:val="nil"/>
            </w:tcBorders>
            <w:shd w:val="clear" w:color="auto" w:fill="auto"/>
            <w:noWrap/>
            <w:vAlign w:val="bottom"/>
          </w:tcPr>
          <w:p w14:paraId="3116EFD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6</w:t>
            </w:r>
          </w:p>
        </w:tc>
        <w:tc>
          <w:tcPr>
            <w:tcW w:w="1652" w:type="dxa"/>
            <w:tcBorders>
              <w:top w:val="nil"/>
              <w:left w:val="single" w:color="000000" w:sz="8" w:space="0"/>
              <w:bottom w:val="single" w:color="000000" w:sz="8" w:space="0"/>
              <w:right w:val="single" w:color="000000" w:sz="8" w:space="0"/>
            </w:tcBorders>
            <w:shd w:val="clear" w:color="auto" w:fill="auto"/>
            <w:noWrap/>
            <w:vAlign w:val="bottom"/>
          </w:tcPr>
          <w:p w14:paraId="597C4F9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432C344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0.0095 </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5B4F401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0.045</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6C8AB47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0.18</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5FEBD2D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0.55</w:t>
            </w:r>
          </w:p>
        </w:tc>
      </w:tr>
      <w:tr w14:paraId="39589C63">
        <w:tblPrEx>
          <w:tblCellMar>
            <w:top w:w="0" w:type="dxa"/>
            <w:left w:w="108" w:type="dxa"/>
            <w:bottom w:w="0" w:type="dxa"/>
            <w:right w:w="108" w:type="dxa"/>
          </w:tblCellMar>
        </w:tblPrEx>
        <w:trPr>
          <w:trHeight w:val="291" w:hRule="atLeast"/>
          <w:jc w:val="center"/>
        </w:trPr>
        <w:tc>
          <w:tcPr>
            <w:tcW w:w="1463" w:type="dxa"/>
            <w:tcBorders>
              <w:top w:val="single" w:color="000000" w:sz="4" w:space="0"/>
              <w:left w:val="single" w:color="000000" w:sz="4" w:space="0"/>
              <w:bottom w:val="single" w:color="000000" w:sz="4" w:space="0"/>
              <w:right w:val="nil"/>
            </w:tcBorders>
            <w:shd w:val="clear" w:color="auto" w:fill="auto"/>
            <w:noWrap/>
            <w:vAlign w:val="bottom"/>
          </w:tcPr>
          <w:p w14:paraId="23B1A8E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7</w:t>
            </w:r>
          </w:p>
        </w:tc>
        <w:tc>
          <w:tcPr>
            <w:tcW w:w="1652" w:type="dxa"/>
            <w:tcBorders>
              <w:top w:val="nil"/>
              <w:left w:val="single" w:color="000000" w:sz="8" w:space="0"/>
              <w:bottom w:val="single" w:color="000000" w:sz="8" w:space="0"/>
              <w:right w:val="single" w:color="000000" w:sz="8" w:space="0"/>
            </w:tcBorders>
            <w:shd w:val="clear" w:color="auto" w:fill="auto"/>
            <w:noWrap/>
            <w:vAlign w:val="bottom"/>
          </w:tcPr>
          <w:p w14:paraId="08C5D46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0.0022</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01E236C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0.010 </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05C2154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0.043</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64C2D3B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0.17</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57D14FA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0.56</w:t>
            </w:r>
          </w:p>
        </w:tc>
      </w:tr>
      <w:tr w14:paraId="536C3D23">
        <w:tblPrEx>
          <w:tblCellMar>
            <w:top w:w="0" w:type="dxa"/>
            <w:left w:w="108" w:type="dxa"/>
            <w:bottom w:w="0" w:type="dxa"/>
            <w:right w:w="108" w:type="dxa"/>
          </w:tblCellMar>
        </w:tblPrEx>
        <w:trPr>
          <w:trHeight w:val="291" w:hRule="atLeast"/>
          <w:jc w:val="center"/>
        </w:trPr>
        <w:tc>
          <w:tcPr>
            <w:tcW w:w="1463" w:type="dxa"/>
            <w:tcBorders>
              <w:top w:val="single" w:color="000000" w:sz="4" w:space="0"/>
              <w:left w:val="single" w:color="000000" w:sz="4" w:space="0"/>
              <w:bottom w:val="single" w:color="000000" w:sz="4" w:space="0"/>
              <w:right w:val="nil"/>
            </w:tcBorders>
            <w:shd w:val="clear" w:color="auto" w:fill="auto"/>
            <w:noWrap/>
            <w:vAlign w:val="bottom"/>
          </w:tcPr>
          <w:p w14:paraId="0516569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8</w:t>
            </w:r>
          </w:p>
        </w:tc>
        <w:tc>
          <w:tcPr>
            <w:tcW w:w="1652" w:type="dxa"/>
            <w:tcBorders>
              <w:top w:val="nil"/>
              <w:left w:val="single" w:color="000000" w:sz="8" w:space="0"/>
              <w:bottom w:val="single" w:color="000000" w:sz="8" w:space="0"/>
              <w:right w:val="single" w:color="000000" w:sz="8" w:space="0"/>
            </w:tcBorders>
            <w:shd w:val="clear" w:color="auto" w:fill="auto"/>
            <w:noWrap/>
            <w:vAlign w:val="bottom"/>
          </w:tcPr>
          <w:p w14:paraId="3D40336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566E245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0.010 </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356DA17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0.043</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47A0056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0.18</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7BE70B0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0.56</w:t>
            </w:r>
          </w:p>
        </w:tc>
      </w:tr>
      <w:tr w14:paraId="70E47AA3">
        <w:tblPrEx>
          <w:tblCellMar>
            <w:top w:w="0" w:type="dxa"/>
            <w:left w:w="108" w:type="dxa"/>
            <w:bottom w:w="0" w:type="dxa"/>
            <w:right w:w="108" w:type="dxa"/>
          </w:tblCellMar>
        </w:tblPrEx>
        <w:trPr>
          <w:trHeight w:val="303" w:hRule="atLeast"/>
          <w:jc w:val="center"/>
        </w:trPr>
        <w:tc>
          <w:tcPr>
            <w:tcW w:w="1463" w:type="dxa"/>
            <w:tcBorders>
              <w:top w:val="single" w:color="000000" w:sz="4" w:space="0"/>
              <w:left w:val="single" w:color="000000" w:sz="4" w:space="0"/>
              <w:bottom w:val="single" w:color="000000" w:sz="4" w:space="0"/>
              <w:right w:val="nil"/>
            </w:tcBorders>
            <w:shd w:val="clear" w:color="auto" w:fill="auto"/>
            <w:noWrap/>
            <w:vAlign w:val="bottom"/>
          </w:tcPr>
          <w:p w14:paraId="58A95B4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9</w:t>
            </w:r>
          </w:p>
        </w:tc>
        <w:tc>
          <w:tcPr>
            <w:tcW w:w="1652" w:type="dxa"/>
            <w:tcBorders>
              <w:top w:val="nil"/>
              <w:left w:val="single" w:color="000000" w:sz="8" w:space="0"/>
              <w:bottom w:val="single" w:color="000000" w:sz="8" w:space="0"/>
              <w:right w:val="single" w:color="000000" w:sz="8" w:space="0"/>
            </w:tcBorders>
            <w:shd w:val="clear" w:color="auto" w:fill="auto"/>
            <w:noWrap/>
            <w:vAlign w:val="bottom"/>
          </w:tcPr>
          <w:p w14:paraId="16C0825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1B6F5E1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0.0096 </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40EB1C8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0.043</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34824FB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0.18</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6C2A2FE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0.55</w:t>
            </w:r>
          </w:p>
        </w:tc>
      </w:tr>
      <w:tr w14:paraId="2A1F90E2">
        <w:tblPrEx>
          <w:tblCellMar>
            <w:top w:w="0" w:type="dxa"/>
            <w:left w:w="108" w:type="dxa"/>
            <w:bottom w:w="0" w:type="dxa"/>
            <w:right w:w="108" w:type="dxa"/>
          </w:tblCellMar>
        </w:tblPrEx>
        <w:trPr>
          <w:trHeight w:val="291" w:hRule="atLeast"/>
          <w:jc w:val="center"/>
        </w:trPr>
        <w:tc>
          <w:tcPr>
            <w:tcW w:w="1463" w:type="dxa"/>
            <w:tcBorders>
              <w:top w:val="single" w:color="000000" w:sz="4" w:space="0"/>
              <w:left w:val="single" w:color="000000" w:sz="4" w:space="0"/>
              <w:bottom w:val="single" w:color="000000" w:sz="4" w:space="0"/>
              <w:right w:val="nil"/>
            </w:tcBorders>
            <w:shd w:val="clear" w:color="auto" w:fill="auto"/>
            <w:noWrap/>
            <w:vAlign w:val="bottom"/>
          </w:tcPr>
          <w:p w14:paraId="6BE525A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10</w:t>
            </w:r>
          </w:p>
        </w:tc>
        <w:tc>
          <w:tcPr>
            <w:tcW w:w="1652" w:type="dxa"/>
            <w:tcBorders>
              <w:top w:val="nil"/>
              <w:left w:val="single" w:color="000000" w:sz="8" w:space="0"/>
              <w:bottom w:val="single" w:color="000000" w:sz="8" w:space="0"/>
              <w:right w:val="single" w:color="000000" w:sz="8" w:space="0"/>
            </w:tcBorders>
            <w:shd w:val="clear" w:color="auto" w:fill="auto"/>
            <w:noWrap/>
            <w:vAlign w:val="bottom"/>
          </w:tcPr>
          <w:p w14:paraId="75C95EC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077FE96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0.0095 </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1B74575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0.045</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13C1E84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0.17</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44A8290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0.55</w:t>
            </w:r>
          </w:p>
        </w:tc>
      </w:tr>
      <w:tr w14:paraId="63BD2502">
        <w:tblPrEx>
          <w:tblCellMar>
            <w:top w:w="0" w:type="dxa"/>
            <w:left w:w="108" w:type="dxa"/>
            <w:bottom w:w="0" w:type="dxa"/>
            <w:right w:w="108" w:type="dxa"/>
          </w:tblCellMar>
        </w:tblPrEx>
        <w:trPr>
          <w:trHeight w:val="303" w:hRule="atLeast"/>
          <w:jc w:val="center"/>
        </w:trPr>
        <w:tc>
          <w:tcPr>
            <w:tcW w:w="1463" w:type="dxa"/>
            <w:tcBorders>
              <w:top w:val="single" w:color="000000" w:sz="4" w:space="0"/>
              <w:left w:val="single" w:color="000000" w:sz="4" w:space="0"/>
              <w:bottom w:val="single" w:color="000000" w:sz="4" w:space="0"/>
              <w:right w:val="nil"/>
            </w:tcBorders>
            <w:shd w:val="clear" w:color="auto" w:fill="auto"/>
            <w:noWrap/>
            <w:vAlign w:val="bottom"/>
          </w:tcPr>
          <w:p w14:paraId="2986521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11</w:t>
            </w:r>
          </w:p>
        </w:tc>
        <w:tc>
          <w:tcPr>
            <w:tcW w:w="1652" w:type="dxa"/>
            <w:tcBorders>
              <w:top w:val="nil"/>
              <w:left w:val="single" w:color="000000" w:sz="8" w:space="0"/>
              <w:bottom w:val="single" w:color="000000" w:sz="8" w:space="0"/>
              <w:right w:val="single" w:color="000000" w:sz="8" w:space="0"/>
            </w:tcBorders>
            <w:shd w:val="clear" w:color="auto" w:fill="auto"/>
            <w:noWrap/>
            <w:vAlign w:val="bottom"/>
          </w:tcPr>
          <w:p w14:paraId="528E107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0.0022</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3691380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0.0093 </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6D62C15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0.044</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3AA66F3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0.18</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214F720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0.54</w:t>
            </w:r>
          </w:p>
        </w:tc>
      </w:tr>
      <w:tr w14:paraId="24B33288">
        <w:tblPrEx>
          <w:tblCellMar>
            <w:top w:w="0" w:type="dxa"/>
            <w:left w:w="108" w:type="dxa"/>
            <w:bottom w:w="0" w:type="dxa"/>
            <w:right w:w="108" w:type="dxa"/>
          </w:tblCellMar>
        </w:tblPrEx>
        <w:trPr>
          <w:trHeight w:val="303" w:hRule="atLeast"/>
          <w:jc w:val="center"/>
        </w:trPr>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E5463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平均值</w:t>
            </w:r>
          </w:p>
        </w:tc>
        <w:tc>
          <w:tcPr>
            <w:tcW w:w="1652" w:type="dxa"/>
            <w:tcBorders>
              <w:top w:val="nil"/>
              <w:left w:val="single" w:color="000000" w:sz="8" w:space="0"/>
              <w:bottom w:val="single" w:color="000000" w:sz="8" w:space="0"/>
              <w:right w:val="single" w:color="000000" w:sz="8" w:space="0"/>
            </w:tcBorders>
            <w:shd w:val="clear" w:color="auto" w:fill="auto"/>
            <w:noWrap/>
            <w:vAlign w:val="center"/>
          </w:tcPr>
          <w:p w14:paraId="413563E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0.00232 </w:t>
            </w:r>
          </w:p>
        </w:tc>
        <w:tc>
          <w:tcPr>
            <w:tcW w:w="1584" w:type="dxa"/>
            <w:tcBorders>
              <w:top w:val="nil"/>
              <w:left w:val="single" w:color="000000" w:sz="8" w:space="0"/>
              <w:bottom w:val="single" w:color="000000" w:sz="8" w:space="0"/>
              <w:right w:val="single" w:color="000000" w:sz="8" w:space="0"/>
            </w:tcBorders>
            <w:shd w:val="clear" w:color="auto" w:fill="auto"/>
            <w:noWrap/>
            <w:vAlign w:val="center"/>
          </w:tcPr>
          <w:p w14:paraId="4515A39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0.00975</w:t>
            </w:r>
          </w:p>
        </w:tc>
        <w:tc>
          <w:tcPr>
            <w:tcW w:w="1584" w:type="dxa"/>
            <w:tcBorders>
              <w:top w:val="nil"/>
              <w:left w:val="single" w:color="000000" w:sz="8" w:space="0"/>
              <w:bottom w:val="single" w:color="000000" w:sz="8" w:space="0"/>
              <w:right w:val="single" w:color="000000" w:sz="8" w:space="0"/>
            </w:tcBorders>
            <w:shd w:val="clear" w:color="auto" w:fill="auto"/>
            <w:noWrap/>
            <w:vAlign w:val="center"/>
          </w:tcPr>
          <w:p w14:paraId="7E1334E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0.0440 </w:t>
            </w:r>
          </w:p>
        </w:tc>
        <w:tc>
          <w:tcPr>
            <w:tcW w:w="1584" w:type="dxa"/>
            <w:tcBorders>
              <w:top w:val="nil"/>
              <w:left w:val="single" w:color="000000" w:sz="8" w:space="0"/>
              <w:bottom w:val="single" w:color="000000" w:sz="8" w:space="0"/>
              <w:right w:val="single" w:color="000000" w:sz="8" w:space="0"/>
            </w:tcBorders>
            <w:shd w:val="clear" w:color="auto" w:fill="auto"/>
            <w:noWrap/>
            <w:vAlign w:val="center"/>
          </w:tcPr>
          <w:p w14:paraId="6717013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0.177 </w:t>
            </w:r>
          </w:p>
        </w:tc>
        <w:tc>
          <w:tcPr>
            <w:tcW w:w="1584" w:type="dxa"/>
            <w:tcBorders>
              <w:top w:val="nil"/>
              <w:left w:val="single" w:color="000000" w:sz="8" w:space="0"/>
              <w:bottom w:val="single" w:color="000000" w:sz="8" w:space="0"/>
              <w:right w:val="single" w:color="000000" w:sz="8" w:space="0"/>
            </w:tcBorders>
            <w:shd w:val="clear" w:color="auto" w:fill="auto"/>
            <w:noWrap/>
            <w:vAlign w:val="center"/>
          </w:tcPr>
          <w:p w14:paraId="0998FD8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0.550 </w:t>
            </w:r>
          </w:p>
        </w:tc>
      </w:tr>
      <w:tr w14:paraId="66C2ED4A">
        <w:tblPrEx>
          <w:tblCellMar>
            <w:top w:w="0" w:type="dxa"/>
            <w:left w:w="108" w:type="dxa"/>
            <w:bottom w:w="0" w:type="dxa"/>
            <w:right w:w="108" w:type="dxa"/>
          </w:tblCellMar>
        </w:tblPrEx>
        <w:trPr>
          <w:trHeight w:val="291" w:hRule="atLeast"/>
          <w:jc w:val="center"/>
        </w:trPr>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5401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S</w:t>
            </w:r>
          </w:p>
        </w:tc>
        <w:tc>
          <w:tcPr>
            <w:tcW w:w="1652" w:type="dxa"/>
            <w:tcBorders>
              <w:top w:val="nil"/>
              <w:left w:val="single" w:color="000000" w:sz="8" w:space="0"/>
              <w:bottom w:val="single" w:color="000000" w:sz="8" w:space="0"/>
              <w:right w:val="single" w:color="000000" w:sz="8" w:space="0"/>
            </w:tcBorders>
            <w:shd w:val="clear" w:color="auto" w:fill="auto"/>
            <w:noWrap/>
            <w:vAlign w:val="bottom"/>
          </w:tcPr>
          <w:p w14:paraId="0535D51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8.74E-05</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600F03A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2.62E-04</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3128FB6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8.94E-04</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18E24D4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4.67E-03</w:t>
            </w:r>
          </w:p>
        </w:tc>
        <w:tc>
          <w:tcPr>
            <w:tcW w:w="1584" w:type="dxa"/>
            <w:tcBorders>
              <w:top w:val="nil"/>
              <w:left w:val="single" w:color="000000" w:sz="8" w:space="0"/>
              <w:bottom w:val="single" w:color="000000" w:sz="8" w:space="0"/>
              <w:right w:val="single" w:color="000000" w:sz="8" w:space="0"/>
            </w:tcBorders>
            <w:shd w:val="clear" w:color="auto" w:fill="auto"/>
            <w:noWrap/>
            <w:vAlign w:val="bottom"/>
          </w:tcPr>
          <w:p w14:paraId="3CB667A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8.94E-03</w:t>
            </w:r>
          </w:p>
        </w:tc>
      </w:tr>
      <w:tr w14:paraId="2D3D11F0">
        <w:tblPrEx>
          <w:tblCellMar>
            <w:top w:w="0" w:type="dxa"/>
            <w:left w:w="108" w:type="dxa"/>
            <w:bottom w:w="0" w:type="dxa"/>
            <w:right w:w="108" w:type="dxa"/>
          </w:tblCellMar>
        </w:tblPrEx>
        <w:trPr>
          <w:trHeight w:val="288" w:hRule="atLeast"/>
          <w:jc w:val="center"/>
        </w:trPr>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51473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最大值</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6DA2F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0.0024 </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29505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0.011 </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8BEF8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0.045 </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C9FB2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0.18 </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BCF4D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0.56 </w:t>
            </w:r>
          </w:p>
        </w:tc>
      </w:tr>
      <w:tr w14:paraId="2EB0F6D2">
        <w:tblPrEx>
          <w:tblCellMar>
            <w:top w:w="0" w:type="dxa"/>
            <w:left w:w="108" w:type="dxa"/>
            <w:bottom w:w="0" w:type="dxa"/>
            <w:right w:w="108" w:type="dxa"/>
          </w:tblCellMar>
        </w:tblPrEx>
        <w:trPr>
          <w:trHeight w:val="288" w:hRule="atLeast"/>
          <w:jc w:val="center"/>
        </w:trPr>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0BA90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最小值</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F0065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0.0022 </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5A2A2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0.0093</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725C3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0.043 </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42748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0.17 </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3175D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0.54 </w:t>
            </w:r>
          </w:p>
        </w:tc>
      </w:tr>
      <w:tr w14:paraId="3D55F247">
        <w:tblPrEx>
          <w:tblCellMar>
            <w:top w:w="0" w:type="dxa"/>
            <w:left w:w="108" w:type="dxa"/>
            <w:bottom w:w="0" w:type="dxa"/>
            <w:right w:w="108" w:type="dxa"/>
          </w:tblCellMar>
        </w:tblPrEx>
        <w:trPr>
          <w:trHeight w:val="360" w:hRule="atLeast"/>
          <w:jc w:val="center"/>
        </w:trPr>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21B9">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sz w:val="21"/>
                <w:szCs w:val="21"/>
              </w:rPr>
              <w:t>G</w:t>
            </w:r>
            <w:r>
              <w:rPr>
                <w:rFonts w:hint="default" w:ascii="Times New Roman" w:hAnsi="Times New Roman" w:cs="Times New Roman"/>
                <w:sz w:val="21"/>
                <w:szCs w:val="21"/>
                <w:vertAlign w:val="subscript"/>
              </w:rPr>
              <w:t>max</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97911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0.936 </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1B250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0.936</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0EA00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1.118 </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3FB5A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0.584 </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E16C0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1.118 </w:t>
            </w:r>
          </w:p>
        </w:tc>
      </w:tr>
      <w:tr w14:paraId="781681AD">
        <w:tblPrEx>
          <w:tblCellMar>
            <w:top w:w="0" w:type="dxa"/>
            <w:left w:w="108" w:type="dxa"/>
            <w:bottom w:w="0" w:type="dxa"/>
            <w:right w:w="108" w:type="dxa"/>
          </w:tblCellMar>
        </w:tblPrEx>
        <w:trPr>
          <w:trHeight w:val="360" w:hRule="atLeast"/>
          <w:jc w:val="center"/>
        </w:trPr>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24C8">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sz w:val="21"/>
                <w:szCs w:val="21"/>
              </w:rPr>
              <w:t>G</w:t>
            </w:r>
            <w:r>
              <w:rPr>
                <w:rFonts w:hint="default" w:ascii="Times New Roman" w:hAnsi="Times New Roman" w:cs="Times New Roman"/>
                <w:sz w:val="21"/>
                <w:szCs w:val="21"/>
                <w:vertAlign w:val="subscript"/>
              </w:rPr>
              <w:t>min</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7EB9C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1.352 </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C6F8A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1.734</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61838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1.118 </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ED378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1.557 </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7D0F2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1.118 </w:t>
            </w:r>
          </w:p>
        </w:tc>
      </w:tr>
    </w:tbl>
    <w:p w14:paraId="11F957C3">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default" w:ascii="Times New Roman" w:hAnsi="Times New Roman" w:cs="Times New Roman"/>
          <w:sz w:val="24"/>
        </w:rPr>
      </w:pPr>
      <w:r>
        <w:rPr>
          <w:rFonts w:hint="default" w:ascii="Times New Roman" w:hAnsi="Times New Roman" w:cs="Times New Roman"/>
          <w:sz w:val="24"/>
        </w:rPr>
        <w:t>表1-</w:t>
      </w:r>
      <w:r>
        <w:rPr>
          <w:rFonts w:hint="default" w:ascii="Times New Roman" w:hAnsi="Times New Roman" w:cs="Times New Roman"/>
          <w:sz w:val="24"/>
          <w:lang w:val="en-US" w:eastAsia="zh-CN"/>
        </w:rPr>
        <w:t>5</w:t>
      </w:r>
      <w:r>
        <w:rPr>
          <w:rFonts w:hint="default" w:ascii="Times New Roman" w:hAnsi="Times New Roman" w:cs="Times New Roman"/>
          <w:sz w:val="24"/>
        </w:rPr>
        <w:t>格拉布斯检验结果表明测定结果中无异常值（当n=11，α=0.05时临界值为2.234，α=0.01时临界值为2.485）。</w:t>
      </w:r>
    </w:p>
    <w:p w14:paraId="7C956BF5">
      <w:pPr>
        <w:pStyle w:val="8"/>
        <w:bidi w:val="0"/>
        <w:rPr>
          <w:rFonts w:hint="default" w:ascii="Times New Roman" w:hAnsi="Times New Roman" w:cs="Times New Roman"/>
        </w:rPr>
      </w:pPr>
      <w:r>
        <w:rPr>
          <w:rFonts w:hint="default" w:ascii="Times New Roman" w:hAnsi="Times New Roman" w:cs="Times New Roman"/>
        </w:rPr>
        <w:t>表1-</w:t>
      </w:r>
      <w:r>
        <w:rPr>
          <w:rFonts w:hint="default" w:ascii="Times New Roman" w:hAnsi="Times New Roman" w:cs="Times New Roman"/>
          <w:lang w:val="en-US" w:eastAsia="zh-CN"/>
        </w:rPr>
        <w:t>6</w:t>
      </w:r>
      <w:r>
        <w:rPr>
          <w:rFonts w:hint="eastAsia" w:ascii="Times New Roman" w:hAnsi="Times New Roman" w:cs="Times New Roman"/>
          <w:lang w:val="en-US" w:eastAsia="zh-CN"/>
        </w:rPr>
        <w:t xml:space="preserve"> </w:t>
      </w:r>
      <w:r>
        <w:rPr>
          <w:rFonts w:hint="default" w:ascii="Times New Roman" w:hAnsi="Times New Roman" w:cs="Times New Roman"/>
        </w:rPr>
        <w:t>昆明冶金研究院有限公司原始数据及格拉布斯检验结果</w:t>
      </w:r>
      <w:r>
        <w:rPr>
          <w:rFonts w:hint="eastAsia" w:ascii="Times New Roman" w:hAnsi="Times New Roman" w:cs="Times New Roman"/>
          <w:lang w:val="en-US" w:eastAsia="zh-CN"/>
        </w:rPr>
        <w:t>（</w:t>
      </w:r>
      <w:r>
        <w:rPr>
          <w:rFonts w:hint="default" w:ascii="Times New Roman" w:hAnsi="Times New Roman" w:cs="Times New Roman"/>
        </w:rPr>
        <w:t>%</w:t>
      </w:r>
      <w:r>
        <w:rPr>
          <w:rFonts w:hint="eastAsia" w:ascii="Times New Roman" w:hAnsi="Times New Roman" w:cs="Times New Roman"/>
          <w:lang w:val="en-US" w:eastAsia="zh-CN"/>
        </w:rPr>
        <w:t>）</w:t>
      </w:r>
    </w:p>
    <w:tbl>
      <w:tblPr>
        <w:tblStyle w:val="15"/>
        <w:tblW w:w="9451" w:type="dxa"/>
        <w:jc w:val="center"/>
        <w:tblLayout w:type="fixed"/>
        <w:tblCellMar>
          <w:top w:w="0" w:type="dxa"/>
          <w:left w:w="108" w:type="dxa"/>
          <w:bottom w:w="0" w:type="dxa"/>
          <w:right w:w="108" w:type="dxa"/>
        </w:tblCellMar>
      </w:tblPr>
      <w:tblGrid>
        <w:gridCol w:w="1455"/>
        <w:gridCol w:w="1750"/>
        <w:gridCol w:w="1561"/>
        <w:gridCol w:w="1561"/>
        <w:gridCol w:w="1562"/>
        <w:gridCol w:w="1562"/>
      </w:tblGrid>
      <w:tr w14:paraId="27DA4CD2">
        <w:tblPrEx>
          <w:tblCellMar>
            <w:top w:w="0" w:type="dxa"/>
            <w:left w:w="108" w:type="dxa"/>
            <w:bottom w:w="0" w:type="dxa"/>
            <w:right w:w="108" w:type="dxa"/>
          </w:tblCellMar>
        </w:tblPrEx>
        <w:trPr>
          <w:trHeight w:val="454" w:hRule="atLeast"/>
          <w:jc w:val="center"/>
        </w:trPr>
        <w:tc>
          <w:tcPr>
            <w:tcW w:w="14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24A36">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eastAsia="等线" w:cs="Times New Roman"/>
                <w:color w:val="000000"/>
                <w:sz w:val="22"/>
                <w:szCs w:val="22"/>
              </w:rPr>
            </w:pPr>
            <w:r>
              <w:rPr>
                <w:rFonts w:hint="default" w:ascii="Times New Roman" w:hAnsi="Times New Roman" w:cs="Times New Roman"/>
              </w:rPr>
              <w:t>样品名称</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4EBFE7CE">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eastAsia="等线" w:cs="Times New Roman"/>
                <w:color w:val="000000"/>
                <w:sz w:val="18"/>
                <w:szCs w:val="18"/>
              </w:rPr>
            </w:pPr>
            <w:r>
              <w:rPr>
                <w:rFonts w:hint="default" w:ascii="Times New Roman" w:hAnsi="Times New Roman" w:cs="Times New Roman"/>
              </w:rPr>
              <w:t>1</w:t>
            </w:r>
            <w:r>
              <w:rPr>
                <w:rFonts w:hint="default" w:ascii="Times New Roman" w:hAnsi="Times New Roman" w:cs="Times New Roman"/>
                <w:vertAlign w:val="superscript"/>
              </w:rPr>
              <w:t>#</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32DFB8C0">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eastAsia="等线" w:cs="Times New Roman"/>
                <w:color w:val="000000"/>
                <w:sz w:val="18"/>
                <w:szCs w:val="18"/>
              </w:rPr>
            </w:pPr>
            <w:r>
              <w:rPr>
                <w:rFonts w:hint="default" w:ascii="Times New Roman" w:hAnsi="Times New Roman" w:cs="Times New Roman"/>
              </w:rPr>
              <w:t>2</w:t>
            </w:r>
            <w:r>
              <w:rPr>
                <w:rFonts w:hint="default" w:ascii="Times New Roman" w:hAnsi="Times New Roman" w:cs="Times New Roman"/>
                <w:vertAlign w:val="superscript"/>
              </w:rPr>
              <w:t>#</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6C364108">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eastAsia="等线" w:cs="Times New Roman"/>
                <w:color w:val="000000"/>
                <w:sz w:val="18"/>
                <w:szCs w:val="18"/>
              </w:rPr>
            </w:pPr>
            <w:r>
              <w:rPr>
                <w:rFonts w:hint="default" w:ascii="Times New Roman" w:hAnsi="Times New Roman" w:cs="Times New Roman"/>
              </w:rPr>
              <w:t>3</w:t>
            </w:r>
            <w:r>
              <w:rPr>
                <w:rFonts w:hint="default" w:ascii="Times New Roman" w:hAnsi="Times New Roman" w:cs="Times New Roman"/>
                <w:vertAlign w:val="superscript"/>
              </w:rPr>
              <w:t>#</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675C730B">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eastAsia="等线" w:cs="Times New Roman"/>
                <w:color w:val="000000"/>
                <w:sz w:val="18"/>
                <w:szCs w:val="18"/>
              </w:rPr>
            </w:pPr>
            <w:r>
              <w:rPr>
                <w:rFonts w:hint="default" w:ascii="Times New Roman" w:hAnsi="Times New Roman" w:cs="Times New Roman"/>
              </w:rPr>
              <w:t>4</w:t>
            </w:r>
            <w:r>
              <w:rPr>
                <w:rFonts w:hint="default" w:ascii="Times New Roman" w:hAnsi="Times New Roman" w:cs="Times New Roman"/>
                <w:vertAlign w:val="superscript"/>
              </w:rPr>
              <w:t>#</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27298535">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eastAsia="等线" w:cs="Times New Roman"/>
                <w:color w:val="000000"/>
                <w:sz w:val="18"/>
                <w:szCs w:val="18"/>
              </w:rPr>
            </w:pPr>
            <w:r>
              <w:rPr>
                <w:rFonts w:hint="default" w:ascii="Times New Roman" w:hAnsi="Times New Roman" w:cs="Times New Roman"/>
              </w:rPr>
              <w:t>5</w:t>
            </w:r>
            <w:r>
              <w:rPr>
                <w:rFonts w:hint="default" w:ascii="Times New Roman" w:hAnsi="Times New Roman" w:cs="Times New Roman"/>
                <w:vertAlign w:val="superscript"/>
              </w:rPr>
              <w:t>#</w:t>
            </w:r>
          </w:p>
        </w:tc>
      </w:tr>
      <w:tr w14:paraId="7055A170">
        <w:tblPrEx>
          <w:tblCellMar>
            <w:top w:w="0" w:type="dxa"/>
            <w:left w:w="108" w:type="dxa"/>
            <w:bottom w:w="0" w:type="dxa"/>
            <w:right w:w="108" w:type="dxa"/>
          </w:tblCellMar>
        </w:tblPrEx>
        <w:trPr>
          <w:trHeight w:val="291" w:hRule="atLeast"/>
          <w:jc w:val="center"/>
        </w:trPr>
        <w:tc>
          <w:tcPr>
            <w:tcW w:w="145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C0299B1">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1</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48E20181">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0.0024</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50D8FE25">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0.011</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38AAE913">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0.044</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4FF9CD80">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0.19</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476A47C1">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0.57</w:t>
            </w:r>
          </w:p>
        </w:tc>
      </w:tr>
      <w:tr w14:paraId="70CA28FA">
        <w:tblPrEx>
          <w:tblCellMar>
            <w:top w:w="0" w:type="dxa"/>
            <w:left w:w="108" w:type="dxa"/>
            <w:bottom w:w="0" w:type="dxa"/>
            <w:right w:w="108" w:type="dxa"/>
          </w:tblCellMar>
        </w:tblPrEx>
        <w:trPr>
          <w:trHeight w:val="291" w:hRule="atLeast"/>
          <w:jc w:val="center"/>
        </w:trPr>
        <w:tc>
          <w:tcPr>
            <w:tcW w:w="145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B721647">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2</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208C70DA">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0.0025</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16EA5BFB">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0.012</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612D3620">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0.045</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282799A9">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 xml:space="preserve">0.20 </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41205B04">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0.59</w:t>
            </w:r>
          </w:p>
        </w:tc>
      </w:tr>
      <w:tr w14:paraId="04B05BBA">
        <w:tblPrEx>
          <w:tblCellMar>
            <w:top w:w="0" w:type="dxa"/>
            <w:left w:w="108" w:type="dxa"/>
            <w:bottom w:w="0" w:type="dxa"/>
            <w:right w:w="108" w:type="dxa"/>
          </w:tblCellMar>
        </w:tblPrEx>
        <w:trPr>
          <w:trHeight w:val="291" w:hRule="atLeast"/>
          <w:jc w:val="center"/>
        </w:trPr>
        <w:tc>
          <w:tcPr>
            <w:tcW w:w="145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ADEAF4C">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3</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4B97AB2C">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0.0024</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56EE0DDB">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0.012</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400B75D1">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0.044</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1D9B8203">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 xml:space="preserve">0.20 </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1B8EB838">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0.58</w:t>
            </w:r>
          </w:p>
        </w:tc>
      </w:tr>
      <w:tr w14:paraId="067F63F9">
        <w:tblPrEx>
          <w:tblCellMar>
            <w:top w:w="0" w:type="dxa"/>
            <w:left w:w="108" w:type="dxa"/>
            <w:bottom w:w="0" w:type="dxa"/>
            <w:right w:w="108" w:type="dxa"/>
          </w:tblCellMar>
        </w:tblPrEx>
        <w:trPr>
          <w:trHeight w:val="291" w:hRule="atLeast"/>
          <w:jc w:val="center"/>
        </w:trPr>
        <w:tc>
          <w:tcPr>
            <w:tcW w:w="145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2E051A9">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4</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7BFBD615">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0.0024</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2A7A3033">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0.012</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1B3EC2E2">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0.044</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477A0E92">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 xml:space="preserve">0.19 </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41F5E76A">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0.58</w:t>
            </w:r>
          </w:p>
        </w:tc>
      </w:tr>
      <w:tr w14:paraId="5809DAB1">
        <w:tblPrEx>
          <w:tblCellMar>
            <w:top w:w="0" w:type="dxa"/>
            <w:left w:w="108" w:type="dxa"/>
            <w:bottom w:w="0" w:type="dxa"/>
            <w:right w:w="108" w:type="dxa"/>
          </w:tblCellMar>
        </w:tblPrEx>
        <w:trPr>
          <w:trHeight w:val="291" w:hRule="atLeast"/>
          <w:jc w:val="center"/>
        </w:trPr>
        <w:tc>
          <w:tcPr>
            <w:tcW w:w="145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F104C53">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5</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4109A64C">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0.0025</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11AFAB5B">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0.012</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3E5DA68D">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0.045</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7279AAEA">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 xml:space="preserve">0.19 </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1EEB871F">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0.57</w:t>
            </w:r>
          </w:p>
        </w:tc>
      </w:tr>
      <w:tr w14:paraId="78621CDF">
        <w:tblPrEx>
          <w:tblCellMar>
            <w:top w:w="0" w:type="dxa"/>
            <w:left w:w="108" w:type="dxa"/>
            <w:bottom w:w="0" w:type="dxa"/>
            <w:right w:w="108" w:type="dxa"/>
          </w:tblCellMar>
        </w:tblPrEx>
        <w:trPr>
          <w:trHeight w:val="291" w:hRule="atLeast"/>
          <w:jc w:val="center"/>
        </w:trPr>
        <w:tc>
          <w:tcPr>
            <w:tcW w:w="145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EDFD4EE">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6</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04F99392">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0.0024</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666E277E">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0.012</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626F6110">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0.045</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5F5F8520">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 xml:space="preserve">0.18 </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25E17AF6">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0.59</w:t>
            </w:r>
          </w:p>
        </w:tc>
      </w:tr>
      <w:tr w14:paraId="1294ECD2">
        <w:tblPrEx>
          <w:tblCellMar>
            <w:top w:w="0" w:type="dxa"/>
            <w:left w:w="108" w:type="dxa"/>
            <w:bottom w:w="0" w:type="dxa"/>
            <w:right w:w="108" w:type="dxa"/>
          </w:tblCellMar>
        </w:tblPrEx>
        <w:trPr>
          <w:trHeight w:val="291" w:hRule="atLeast"/>
          <w:jc w:val="center"/>
        </w:trPr>
        <w:tc>
          <w:tcPr>
            <w:tcW w:w="145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1B91266">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7</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05A723C7">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0.0024</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22430ED9">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0.011</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61C3A736">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0.045</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1D4D8F36">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 xml:space="preserve">0.19 </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1A085328">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0.58</w:t>
            </w:r>
          </w:p>
        </w:tc>
      </w:tr>
      <w:tr w14:paraId="44F96C08">
        <w:tblPrEx>
          <w:tblCellMar>
            <w:top w:w="0" w:type="dxa"/>
            <w:left w:w="108" w:type="dxa"/>
            <w:bottom w:w="0" w:type="dxa"/>
            <w:right w:w="108" w:type="dxa"/>
          </w:tblCellMar>
        </w:tblPrEx>
        <w:trPr>
          <w:trHeight w:val="291" w:hRule="atLeast"/>
          <w:jc w:val="center"/>
        </w:trPr>
        <w:tc>
          <w:tcPr>
            <w:tcW w:w="145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0E280CE">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8</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1E68D96E">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0.0025</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095BBA2A">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0.011</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05BCAD40">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 xml:space="preserve">0.045 </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4607A682">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 xml:space="preserve">0.18 </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20F49213">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0.59</w:t>
            </w:r>
          </w:p>
        </w:tc>
      </w:tr>
      <w:tr w14:paraId="2B486753">
        <w:tblPrEx>
          <w:tblCellMar>
            <w:top w:w="0" w:type="dxa"/>
            <w:left w:w="108" w:type="dxa"/>
            <w:bottom w:w="0" w:type="dxa"/>
            <w:right w:w="108" w:type="dxa"/>
          </w:tblCellMar>
        </w:tblPrEx>
        <w:trPr>
          <w:trHeight w:val="303" w:hRule="atLeast"/>
          <w:jc w:val="center"/>
        </w:trPr>
        <w:tc>
          <w:tcPr>
            <w:tcW w:w="145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D2E153F">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9</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31FD664B">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0.0024</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02A96959">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0.011</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65C5C1E9">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0.045</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01AE3274">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 xml:space="preserve">0.19 </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0CBB832C">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0.58</w:t>
            </w:r>
          </w:p>
        </w:tc>
      </w:tr>
      <w:tr w14:paraId="4B4F55EB">
        <w:tblPrEx>
          <w:tblCellMar>
            <w:top w:w="0" w:type="dxa"/>
            <w:left w:w="108" w:type="dxa"/>
            <w:bottom w:w="0" w:type="dxa"/>
            <w:right w:w="108" w:type="dxa"/>
          </w:tblCellMar>
        </w:tblPrEx>
        <w:trPr>
          <w:trHeight w:val="291" w:hRule="atLeast"/>
          <w:jc w:val="center"/>
        </w:trPr>
        <w:tc>
          <w:tcPr>
            <w:tcW w:w="145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F825545">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10</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1CF0061F">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0.0024</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7EA16EC4">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0.011</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5276C29D">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0.044</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49BFA03F">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 xml:space="preserve">0.19 </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6854CCAA">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0.57</w:t>
            </w:r>
          </w:p>
        </w:tc>
      </w:tr>
      <w:tr w14:paraId="55B825F8">
        <w:tblPrEx>
          <w:tblCellMar>
            <w:top w:w="0" w:type="dxa"/>
            <w:left w:w="108" w:type="dxa"/>
            <w:bottom w:w="0" w:type="dxa"/>
            <w:right w:w="108" w:type="dxa"/>
          </w:tblCellMar>
        </w:tblPrEx>
        <w:trPr>
          <w:trHeight w:val="303" w:hRule="atLeast"/>
          <w:jc w:val="center"/>
        </w:trPr>
        <w:tc>
          <w:tcPr>
            <w:tcW w:w="145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03D3A2B">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11</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348DB12E">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0.0024</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1AE17D37">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0.011</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5394EEA3">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0.045</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73AABF35">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 xml:space="preserve">0.19 </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14:paraId="751161BC">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0.57</w:t>
            </w:r>
          </w:p>
        </w:tc>
      </w:tr>
      <w:tr w14:paraId="5F22F1EE">
        <w:tblPrEx>
          <w:tblCellMar>
            <w:top w:w="0" w:type="dxa"/>
            <w:left w:w="108" w:type="dxa"/>
            <w:bottom w:w="0" w:type="dxa"/>
            <w:right w:w="108" w:type="dxa"/>
          </w:tblCellMar>
        </w:tblPrEx>
        <w:trPr>
          <w:trHeight w:val="291" w:hRule="atLeast"/>
          <w:jc w:val="center"/>
        </w:trPr>
        <w:tc>
          <w:tcPr>
            <w:tcW w:w="1455" w:type="dxa"/>
            <w:tcBorders>
              <w:top w:val="single" w:color="auto" w:sz="4" w:space="0"/>
              <w:left w:val="single" w:color="000000" w:sz="4" w:space="0"/>
              <w:bottom w:val="single" w:color="000000" w:sz="4" w:space="0"/>
              <w:right w:val="single" w:color="auto" w:sz="4" w:space="0"/>
            </w:tcBorders>
            <w:shd w:val="clear" w:color="auto" w:fill="auto"/>
            <w:noWrap/>
            <w:vAlign w:val="bottom"/>
          </w:tcPr>
          <w:p w14:paraId="0A337802">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平均值</w:t>
            </w:r>
          </w:p>
        </w:tc>
        <w:tc>
          <w:tcPr>
            <w:tcW w:w="1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57FBA3">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 xml:space="preserve">0.00243 </w:t>
            </w:r>
          </w:p>
        </w:tc>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A99A6">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 xml:space="preserve">0.0115 </w:t>
            </w:r>
          </w:p>
        </w:tc>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1FDD8">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 xml:space="preserve">0.0446 </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791DDF">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 xml:space="preserve">0.190 </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81342A">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0.579</w:t>
            </w:r>
          </w:p>
        </w:tc>
      </w:tr>
      <w:tr w14:paraId="1FED39A4">
        <w:tblPrEx>
          <w:tblCellMar>
            <w:top w:w="0" w:type="dxa"/>
            <w:left w:w="108" w:type="dxa"/>
            <w:bottom w:w="0" w:type="dxa"/>
            <w:right w:w="108" w:type="dxa"/>
          </w:tblCellMar>
        </w:tblPrEx>
        <w:trPr>
          <w:trHeight w:val="291" w:hRule="atLeast"/>
          <w:jc w:val="center"/>
        </w:trPr>
        <w:tc>
          <w:tcPr>
            <w:tcW w:w="1455" w:type="dxa"/>
            <w:tcBorders>
              <w:top w:val="single" w:color="000000" w:sz="4" w:space="0"/>
              <w:left w:val="single" w:color="000000" w:sz="4" w:space="0"/>
              <w:bottom w:val="single" w:color="000000" w:sz="4" w:space="0"/>
              <w:right w:val="single" w:color="auto" w:sz="4" w:space="0"/>
            </w:tcBorders>
            <w:shd w:val="clear" w:color="auto" w:fill="auto"/>
            <w:noWrap/>
            <w:vAlign w:val="bottom"/>
          </w:tcPr>
          <w:p w14:paraId="1067DDAB">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S</w:t>
            </w:r>
          </w:p>
        </w:tc>
        <w:tc>
          <w:tcPr>
            <w:tcW w:w="17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3100265">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4.67E-05</w:t>
            </w:r>
          </w:p>
        </w:tc>
        <w:tc>
          <w:tcPr>
            <w:tcW w:w="156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F9630C3">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5.22E-04</w:t>
            </w:r>
          </w:p>
        </w:tc>
        <w:tc>
          <w:tcPr>
            <w:tcW w:w="156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18A92B0">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4.91E-04</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9310404">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6.32E-03</w:t>
            </w:r>
          </w:p>
        </w:tc>
        <w:tc>
          <w:tcPr>
            <w:tcW w:w="15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6619264">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8.31E-03</w:t>
            </w:r>
          </w:p>
        </w:tc>
      </w:tr>
      <w:tr w14:paraId="189EF5A8">
        <w:tblPrEx>
          <w:tblCellMar>
            <w:top w:w="0" w:type="dxa"/>
            <w:left w:w="108" w:type="dxa"/>
            <w:bottom w:w="0" w:type="dxa"/>
            <w:right w:w="108" w:type="dxa"/>
          </w:tblCellMar>
        </w:tblPrEx>
        <w:trPr>
          <w:trHeight w:val="288" w:hRule="atLeast"/>
          <w:jc w:val="center"/>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D66565">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最大值</w:t>
            </w:r>
          </w:p>
        </w:tc>
        <w:tc>
          <w:tcPr>
            <w:tcW w:w="1750"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271B7CAF">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 xml:space="preserve">0.0025 </w:t>
            </w:r>
          </w:p>
        </w:tc>
        <w:tc>
          <w:tcPr>
            <w:tcW w:w="1561"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79299CD9">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 xml:space="preserve">0.012 </w:t>
            </w:r>
          </w:p>
        </w:tc>
        <w:tc>
          <w:tcPr>
            <w:tcW w:w="1561"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038C4465">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 xml:space="preserve">0.045 </w:t>
            </w:r>
          </w:p>
        </w:tc>
        <w:tc>
          <w:tcPr>
            <w:tcW w:w="1562"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7438C247">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 xml:space="preserve">0.20 </w:t>
            </w:r>
          </w:p>
        </w:tc>
        <w:tc>
          <w:tcPr>
            <w:tcW w:w="1562"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01D3016B">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 xml:space="preserve">0.59 </w:t>
            </w:r>
          </w:p>
        </w:tc>
      </w:tr>
      <w:tr w14:paraId="76301E27">
        <w:tblPrEx>
          <w:tblCellMar>
            <w:top w:w="0" w:type="dxa"/>
            <w:left w:w="108" w:type="dxa"/>
            <w:bottom w:w="0" w:type="dxa"/>
            <w:right w:w="108" w:type="dxa"/>
          </w:tblCellMar>
        </w:tblPrEx>
        <w:trPr>
          <w:trHeight w:val="288" w:hRule="atLeast"/>
          <w:jc w:val="center"/>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05A957">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最小值</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47DC66">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 xml:space="preserve">0.0024 </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3E5E02">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 xml:space="preserve">0.011 </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F7BC3D">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 xml:space="preserve">0.044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F94577">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 xml:space="preserve">0.18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B83DFD">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 xml:space="preserve">0.57 </w:t>
            </w:r>
          </w:p>
        </w:tc>
      </w:tr>
      <w:tr w14:paraId="01A8E8B7">
        <w:tblPrEx>
          <w:tblCellMar>
            <w:top w:w="0" w:type="dxa"/>
            <w:left w:w="108" w:type="dxa"/>
            <w:bottom w:w="0" w:type="dxa"/>
            <w:right w:w="108" w:type="dxa"/>
          </w:tblCellMar>
        </w:tblPrEx>
        <w:trPr>
          <w:trHeight w:val="360" w:hRule="atLeast"/>
          <w:jc w:val="center"/>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C32A">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cs="Times New Roman"/>
                <w:sz w:val="21"/>
                <w:szCs w:val="21"/>
              </w:rPr>
              <w:t>G</w:t>
            </w:r>
            <w:r>
              <w:rPr>
                <w:rFonts w:hint="default" w:ascii="Times New Roman" w:hAnsi="Times New Roman" w:cs="Times New Roman"/>
                <w:sz w:val="21"/>
                <w:szCs w:val="21"/>
                <w:vertAlign w:val="subscript"/>
              </w:rPr>
              <w:t>max</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83606D">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 xml:space="preserve">1.557 </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76C487">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 xml:space="preserve">1.044 </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4369C6">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 xml:space="preserve">0.833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54B5E5">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 xml:space="preserve">1.581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51A26C">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 xml:space="preserve">1.312 </w:t>
            </w:r>
          </w:p>
        </w:tc>
      </w:tr>
      <w:tr w14:paraId="7B6CEC1C">
        <w:tblPrEx>
          <w:tblCellMar>
            <w:top w:w="0" w:type="dxa"/>
            <w:left w:w="108" w:type="dxa"/>
            <w:bottom w:w="0" w:type="dxa"/>
            <w:right w:w="108" w:type="dxa"/>
          </w:tblCellMar>
        </w:tblPrEx>
        <w:trPr>
          <w:trHeight w:val="360" w:hRule="atLeast"/>
          <w:jc w:val="center"/>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D40B">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cs="Times New Roman"/>
                <w:sz w:val="21"/>
                <w:szCs w:val="21"/>
              </w:rPr>
              <w:t>G</w:t>
            </w:r>
            <w:r>
              <w:rPr>
                <w:rFonts w:hint="default" w:ascii="Times New Roman" w:hAnsi="Times New Roman" w:cs="Times New Roman"/>
                <w:sz w:val="21"/>
                <w:szCs w:val="21"/>
                <w:vertAlign w:val="subscript"/>
              </w:rPr>
              <w:t>min</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3067C5">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 xml:space="preserve">0.584 </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B34DC4">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 xml:space="preserve">0.870 </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632466">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 xml:space="preserve">1.204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6445F7">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 xml:space="preserve">1.581 </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B43563">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rPr>
              <w:t xml:space="preserve">1.094 </w:t>
            </w:r>
          </w:p>
        </w:tc>
      </w:tr>
    </w:tbl>
    <w:p w14:paraId="2B602905">
      <w:pPr>
        <w:bidi w:val="0"/>
        <w:rPr>
          <w:rFonts w:hint="eastAsia" w:ascii="Times New Roman" w:hAnsi="Times New Roman" w:eastAsia="宋体" w:cs="Times New Roman"/>
          <w:lang w:eastAsia="zh-CN"/>
        </w:rPr>
      </w:pPr>
      <w:r>
        <w:rPr>
          <w:rFonts w:hint="default" w:ascii="Times New Roman" w:hAnsi="Times New Roman" w:cs="Times New Roman"/>
        </w:rPr>
        <w:t>表1-</w:t>
      </w:r>
      <w:r>
        <w:rPr>
          <w:rFonts w:hint="default" w:ascii="Times New Roman" w:hAnsi="Times New Roman" w:cs="Times New Roman"/>
          <w:lang w:val="en-US" w:eastAsia="zh-CN"/>
        </w:rPr>
        <w:t>6</w:t>
      </w:r>
      <w:r>
        <w:rPr>
          <w:rFonts w:hint="default" w:ascii="Times New Roman" w:hAnsi="Times New Roman" w:cs="Times New Roman"/>
        </w:rPr>
        <w:t>格拉布斯检验结果表明测定结果中无异常值（当n=11，α=0.05时临界值为2.234，α=0.01时临界值为2.485）</w:t>
      </w:r>
      <w:r>
        <w:rPr>
          <w:rFonts w:hint="eastAsia" w:ascii="Times New Roman" w:hAnsi="Times New Roman" w:cs="Times New Roman"/>
          <w:lang w:eastAsia="zh-CN"/>
        </w:rPr>
        <w:t>。</w:t>
      </w:r>
    </w:p>
    <w:p w14:paraId="119D1253">
      <w:pPr>
        <w:pStyle w:val="8"/>
        <w:bidi w:val="0"/>
        <w:rPr>
          <w:rFonts w:hint="default" w:ascii="Times New Roman" w:hAnsi="Times New Roman" w:cs="Times New Roman"/>
        </w:rPr>
      </w:pPr>
      <w:r>
        <w:rPr>
          <w:rFonts w:hint="default" w:ascii="Times New Roman" w:hAnsi="Times New Roman" w:cs="Times New Roman"/>
        </w:rPr>
        <w:t>表1-</w:t>
      </w:r>
      <w:r>
        <w:rPr>
          <w:rFonts w:hint="default" w:ascii="Times New Roman" w:hAnsi="Times New Roman" w:cs="Times New Roman"/>
          <w:lang w:val="en-US" w:eastAsia="zh-CN"/>
        </w:rPr>
        <w:t>7</w:t>
      </w:r>
      <w:r>
        <w:rPr>
          <w:rFonts w:hint="eastAsia" w:ascii="Times New Roman" w:hAnsi="Times New Roman" w:cs="Times New Roman"/>
          <w:lang w:val="en-US" w:eastAsia="zh-CN"/>
        </w:rPr>
        <w:t xml:space="preserve"> </w:t>
      </w:r>
      <w:r>
        <w:rPr>
          <w:rFonts w:hint="default" w:ascii="Times New Roman" w:hAnsi="Times New Roman" w:cs="Times New Roman"/>
        </w:rPr>
        <w:t>湖南有色金属研究院有限责任公司原始数据及格拉布斯检验结果</w:t>
      </w:r>
      <w:r>
        <w:rPr>
          <w:rFonts w:hint="eastAsia" w:ascii="Times New Roman" w:hAnsi="Times New Roman" w:cs="Times New Roman"/>
          <w:lang w:val="en-US" w:eastAsia="zh-CN"/>
        </w:rPr>
        <w:t>（</w:t>
      </w:r>
      <w:r>
        <w:rPr>
          <w:rFonts w:hint="default" w:ascii="Times New Roman" w:hAnsi="Times New Roman" w:cs="Times New Roman"/>
        </w:rPr>
        <w:t>%</w:t>
      </w:r>
      <w:r>
        <w:rPr>
          <w:rFonts w:hint="eastAsia" w:ascii="Times New Roman" w:hAnsi="Times New Roman" w:cs="Times New Roman"/>
          <w:lang w:val="en-US" w:eastAsia="zh-CN"/>
        </w:rPr>
        <w:t>）</w:t>
      </w:r>
    </w:p>
    <w:tbl>
      <w:tblPr>
        <w:tblStyle w:val="15"/>
        <w:tblW w:w="9451" w:type="dxa"/>
        <w:jc w:val="center"/>
        <w:tblLayout w:type="fixed"/>
        <w:tblCellMar>
          <w:top w:w="0" w:type="dxa"/>
          <w:left w:w="108" w:type="dxa"/>
          <w:bottom w:w="0" w:type="dxa"/>
          <w:right w:w="108" w:type="dxa"/>
        </w:tblCellMar>
      </w:tblPr>
      <w:tblGrid>
        <w:gridCol w:w="1305"/>
        <w:gridCol w:w="1629"/>
        <w:gridCol w:w="1629"/>
        <w:gridCol w:w="1629"/>
        <w:gridCol w:w="1629"/>
        <w:gridCol w:w="1630"/>
      </w:tblGrid>
      <w:tr w14:paraId="1D2EBD94">
        <w:tblPrEx>
          <w:tblCellMar>
            <w:top w:w="0" w:type="dxa"/>
            <w:left w:w="108" w:type="dxa"/>
            <w:bottom w:w="0" w:type="dxa"/>
            <w:right w:w="108" w:type="dxa"/>
          </w:tblCellMar>
        </w:tblPrEx>
        <w:trPr>
          <w:trHeight w:val="454"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A6677D">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样品名称</w:t>
            </w:r>
          </w:p>
        </w:tc>
        <w:tc>
          <w:tcPr>
            <w:tcW w:w="1629" w:type="dxa"/>
            <w:tcBorders>
              <w:top w:val="single" w:color="auto" w:sz="4" w:space="0"/>
              <w:left w:val="nil"/>
              <w:bottom w:val="single" w:color="auto" w:sz="4" w:space="0"/>
              <w:right w:val="single" w:color="auto" w:sz="4" w:space="0"/>
            </w:tcBorders>
            <w:shd w:val="clear" w:color="auto" w:fill="auto"/>
            <w:noWrap/>
            <w:vAlign w:val="center"/>
          </w:tcPr>
          <w:p w14:paraId="6E28DAD3">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vertAlign w:val="superscript"/>
              </w:rPr>
              <w:t>#</w:t>
            </w:r>
          </w:p>
        </w:tc>
        <w:tc>
          <w:tcPr>
            <w:tcW w:w="1629" w:type="dxa"/>
            <w:tcBorders>
              <w:top w:val="single" w:color="auto" w:sz="4" w:space="0"/>
              <w:left w:val="nil"/>
              <w:bottom w:val="single" w:color="auto" w:sz="4" w:space="0"/>
              <w:right w:val="single" w:color="auto" w:sz="4" w:space="0"/>
            </w:tcBorders>
            <w:shd w:val="clear" w:color="auto" w:fill="auto"/>
            <w:noWrap/>
            <w:vAlign w:val="center"/>
          </w:tcPr>
          <w:p w14:paraId="625C186F">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vertAlign w:val="superscript"/>
              </w:rPr>
              <w:t>#</w:t>
            </w:r>
          </w:p>
        </w:tc>
        <w:tc>
          <w:tcPr>
            <w:tcW w:w="1629" w:type="dxa"/>
            <w:tcBorders>
              <w:top w:val="single" w:color="auto" w:sz="4" w:space="0"/>
              <w:left w:val="nil"/>
              <w:bottom w:val="single" w:color="auto" w:sz="4" w:space="0"/>
              <w:right w:val="single" w:color="auto" w:sz="4" w:space="0"/>
            </w:tcBorders>
            <w:shd w:val="clear" w:color="auto" w:fill="auto"/>
            <w:noWrap/>
            <w:vAlign w:val="center"/>
          </w:tcPr>
          <w:p w14:paraId="7E08CC8C">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vertAlign w:val="superscript"/>
              </w:rPr>
              <w:t>#</w:t>
            </w:r>
          </w:p>
        </w:tc>
        <w:tc>
          <w:tcPr>
            <w:tcW w:w="1629" w:type="dxa"/>
            <w:tcBorders>
              <w:top w:val="single" w:color="auto" w:sz="4" w:space="0"/>
              <w:left w:val="nil"/>
              <w:bottom w:val="single" w:color="auto" w:sz="4" w:space="0"/>
              <w:right w:val="single" w:color="auto" w:sz="4" w:space="0"/>
            </w:tcBorders>
            <w:shd w:val="clear" w:color="auto" w:fill="auto"/>
            <w:noWrap/>
            <w:vAlign w:val="center"/>
          </w:tcPr>
          <w:p w14:paraId="4401EFFA">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4</w:t>
            </w:r>
            <w:r>
              <w:rPr>
                <w:rFonts w:hint="default" w:ascii="Times New Roman" w:hAnsi="Times New Roman" w:cs="Times New Roman"/>
                <w:vertAlign w:val="superscript"/>
              </w:rPr>
              <w:t>#</w:t>
            </w:r>
          </w:p>
        </w:tc>
        <w:tc>
          <w:tcPr>
            <w:tcW w:w="1630" w:type="dxa"/>
            <w:tcBorders>
              <w:top w:val="single" w:color="auto" w:sz="4" w:space="0"/>
              <w:left w:val="nil"/>
              <w:bottom w:val="single" w:color="auto" w:sz="4" w:space="0"/>
              <w:right w:val="single" w:color="auto" w:sz="4" w:space="0"/>
            </w:tcBorders>
            <w:vAlign w:val="center"/>
          </w:tcPr>
          <w:p w14:paraId="261E151A">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5</w:t>
            </w:r>
            <w:r>
              <w:rPr>
                <w:rFonts w:hint="default" w:ascii="Times New Roman" w:hAnsi="Times New Roman" w:cs="Times New Roman"/>
                <w:vertAlign w:val="superscript"/>
              </w:rPr>
              <w:t>#</w:t>
            </w:r>
          </w:p>
        </w:tc>
      </w:tr>
      <w:tr w14:paraId="4292D2E9">
        <w:tblPrEx>
          <w:tblCellMar>
            <w:top w:w="0" w:type="dxa"/>
            <w:left w:w="108" w:type="dxa"/>
            <w:bottom w:w="0" w:type="dxa"/>
            <w:right w:w="108" w:type="dxa"/>
          </w:tblCellMar>
        </w:tblPrEx>
        <w:trPr>
          <w:trHeight w:val="360" w:hRule="atLeast"/>
          <w:jc w:val="center"/>
        </w:trPr>
        <w:tc>
          <w:tcPr>
            <w:tcW w:w="1305" w:type="dxa"/>
            <w:tcBorders>
              <w:top w:val="nil"/>
              <w:left w:val="single" w:color="auto" w:sz="4" w:space="0"/>
              <w:bottom w:val="single" w:color="auto" w:sz="4" w:space="0"/>
              <w:right w:val="single" w:color="auto" w:sz="4" w:space="0"/>
            </w:tcBorders>
            <w:shd w:val="clear" w:color="auto" w:fill="auto"/>
            <w:noWrap/>
            <w:vAlign w:val="center"/>
          </w:tcPr>
          <w:p w14:paraId="1B9DDD9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w:t>
            </w:r>
          </w:p>
        </w:tc>
        <w:tc>
          <w:tcPr>
            <w:tcW w:w="1629" w:type="dxa"/>
            <w:tcBorders>
              <w:top w:val="nil"/>
              <w:left w:val="nil"/>
              <w:bottom w:val="single" w:color="auto" w:sz="4" w:space="0"/>
              <w:right w:val="single" w:color="auto" w:sz="4" w:space="0"/>
            </w:tcBorders>
            <w:shd w:val="clear" w:color="auto" w:fill="auto"/>
            <w:noWrap/>
            <w:vAlign w:val="center"/>
          </w:tcPr>
          <w:p w14:paraId="6D32126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w:t>
            </w:r>
          </w:p>
        </w:tc>
        <w:tc>
          <w:tcPr>
            <w:tcW w:w="1629" w:type="dxa"/>
            <w:tcBorders>
              <w:top w:val="nil"/>
              <w:left w:val="nil"/>
              <w:bottom w:val="single" w:color="auto" w:sz="4" w:space="0"/>
              <w:right w:val="single" w:color="auto" w:sz="4" w:space="0"/>
            </w:tcBorders>
            <w:shd w:val="clear" w:color="auto" w:fill="auto"/>
            <w:noWrap/>
            <w:vAlign w:val="bottom"/>
          </w:tcPr>
          <w:p w14:paraId="36F80DF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0.011 </w:t>
            </w:r>
          </w:p>
        </w:tc>
        <w:tc>
          <w:tcPr>
            <w:tcW w:w="1629" w:type="dxa"/>
            <w:tcBorders>
              <w:top w:val="nil"/>
              <w:left w:val="nil"/>
              <w:bottom w:val="single" w:color="auto" w:sz="4" w:space="0"/>
              <w:right w:val="single" w:color="auto" w:sz="4" w:space="0"/>
            </w:tcBorders>
            <w:shd w:val="clear" w:color="auto" w:fill="auto"/>
            <w:noWrap/>
            <w:vAlign w:val="center"/>
          </w:tcPr>
          <w:p w14:paraId="6175E85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0.045</w:t>
            </w:r>
          </w:p>
        </w:tc>
        <w:tc>
          <w:tcPr>
            <w:tcW w:w="1629" w:type="dxa"/>
            <w:tcBorders>
              <w:top w:val="nil"/>
              <w:left w:val="nil"/>
              <w:bottom w:val="single" w:color="auto" w:sz="4" w:space="0"/>
              <w:right w:val="single" w:color="auto" w:sz="4" w:space="0"/>
            </w:tcBorders>
            <w:shd w:val="clear" w:color="auto" w:fill="auto"/>
            <w:noWrap/>
            <w:vAlign w:val="bottom"/>
          </w:tcPr>
          <w:p w14:paraId="431EC6D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0.18 </w:t>
            </w:r>
          </w:p>
        </w:tc>
        <w:tc>
          <w:tcPr>
            <w:tcW w:w="1630" w:type="dxa"/>
            <w:tcBorders>
              <w:top w:val="nil"/>
              <w:left w:val="nil"/>
              <w:bottom w:val="single" w:color="auto" w:sz="4" w:space="0"/>
              <w:right w:val="single" w:color="auto" w:sz="4" w:space="0"/>
            </w:tcBorders>
            <w:vAlign w:val="center"/>
          </w:tcPr>
          <w:p w14:paraId="3B2409C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0.55</w:t>
            </w:r>
          </w:p>
        </w:tc>
      </w:tr>
      <w:tr w14:paraId="3B7A6077">
        <w:tblPrEx>
          <w:tblCellMar>
            <w:top w:w="0" w:type="dxa"/>
            <w:left w:w="108" w:type="dxa"/>
            <w:bottom w:w="0" w:type="dxa"/>
            <w:right w:w="108" w:type="dxa"/>
          </w:tblCellMar>
        </w:tblPrEx>
        <w:trPr>
          <w:trHeight w:val="360" w:hRule="atLeast"/>
          <w:jc w:val="center"/>
        </w:trPr>
        <w:tc>
          <w:tcPr>
            <w:tcW w:w="1305" w:type="dxa"/>
            <w:tcBorders>
              <w:top w:val="nil"/>
              <w:left w:val="single" w:color="auto" w:sz="4" w:space="0"/>
              <w:bottom w:val="single" w:color="auto" w:sz="4" w:space="0"/>
              <w:right w:val="single" w:color="auto" w:sz="4" w:space="0"/>
            </w:tcBorders>
            <w:shd w:val="clear" w:color="auto" w:fill="auto"/>
            <w:noWrap/>
            <w:vAlign w:val="center"/>
          </w:tcPr>
          <w:p w14:paraId="190C891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2</w:t>
            </w:r>
          </w:p>
        </w:tc>
        <w:tc>
          <w:tcPr>
            <w:tcW w:w="1629" w:type="dxa"/>
            <w:tcBorders>
              <w:top w:val="nil"/>
              <w:left w:val="nil"/>
              <w:bottom w:val="single" w:color="auto" w:sz="4" w:space="0"/>
              <w:right w:val="single" w:color="auto" w:sz="4" w:space="0"/>
            </w:tcBorders>
            <w:shd w:val="clear" w:color="auto" w:fill="auto"/>
            <w:noWrap/>
            <w:vAlign w:val="center"/>
          </w:tcPr>
          <w:p w14:paraId="406D638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0.0023</w:t>
            </w:r>
          </w:p>
        </w:tc>
        <w:tc>
          <w:tcPr>
            <w:tcW w:w="1629" w:type="dxa"/>
            <w:tcBorders>
              <w:top w:val="nil"/>
              <w:left w:val="nil"/>
              <w:bottom w:val="single" w:color="auto" w:sz="4" w:space="0"/>
              <w:right w:val="single" w:color="auto" w:sz="4" w:space="0"/>
            </w:tcBorders>
            <w:shd w:val="clear" w:color="auto" w:fill="auto"/>
            <w:noWrap/>
            <w:vAlign w:val="bottom"/>
          </w:tcPr>
          <w:p w14:paraId="1F75A32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0.012 </w:t>
            </w:r>
          </w:p>
        </w:tc>
        <w:tc>
          <w:tcPr>
            <w:tcW w:w="1629" w:type="dxa"/>
            <w:tcBorders>
              <w:top w:val="nil"/>
              <w:left w:val="nil"/>
              <w:bottom w:val="single" w:color="auto" w:sz="4" w:space="0"/>
              <w:right w:val="single" w:color="auto" w:sz="4" w:space="0"/>
            </w:tcBorders>
            <w:shd w:val="clear" w:color="auto" w:fill="auto"/>
            <w:noWrap/>
            <w:vAlign w:val="center"/>
          </w:tcPr>
          <w:p w14:paraId="1548845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0.044</w:t>
            </w:r>
          </w:p>
        </w:tc>
        <w:tc>
          <w:tcPr>
            <w:tcW w:w="1629" w:type="dxa"/>
            <w:tcBorders>
              <w:top w:val="nil"/>
              <w:left w:val="nil"/>
              <w:bottom w:val="single" w:color="auto" w:sz="4" w:space="0"/>
              <w:right w:val="single" w:color="auto" w:sz="4" w:space="0"/>
            </w:tcBorders>
            <w:shd w:val="clear" w:color="auto" w:fill="auto"/>
            <w:noWrap/>
            <w:vAlign w:val="bottom"/>
          </w:tcPr>
          <w:p w14:paraId="4097B50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0.19 </w:t>
            </w:r>
          </w:p>
        </w:tc>
        <w:tc>
          <w:tcPr>
            <w:tcW w:w="1630" w:type="dxa"/>
            <w:tcBorders>
              <w:top w:val="nil"/>
              <w:left w:val="nil"/>
              <w:bottom w:val="single" w:color="auto" w:sz="4" w:space="0"/>
              <w:right w:val="single" w:color="auto" w:sz="4" w:space="0"/>
            </w:tcBorders>
            <w:vAlign w:val="center"/>
          </w:tcPr>
          <w:p w14:paraId="1E43D91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0.58</w:t>
            </w:r>
          </w:p>
        </w:tc>
      </w:tr>
      <w:tr w14:paraId="4B6090D0">
        <w:tblPrEx>
          <w:tblCellMar>
            <w:top w:w="0" w:type="dxa"/>
            <w:left w:w="108" w:type="dxa"/>
            <w:bottom w:w="0" w:type="dxa"/>
            <w:right w:w="108" w:type="dxa"/>
          </w:tblCellMar>
        </w:tblPrEx>
        <w:trPr>
          <w:trHeight w:val="360" w:hRule="atLeast"/>
          <w:jc w:val="center"/>
        </w:trPr>
        <w:tc>
          <w:tcPr>
            <w:tcW w:w="1305" w:type="dxa"/>
            <w:tcBorders>
              <w:top w:val="nil"/>
              <w:left w:val="single" w:color="auto" w:sz="4" w:space="0"/>
              <w:bottom w:val="single" w:color="auto" w:sz="4" w:space="0"/>
              <w:right w:val="single" w:color="auto" w:sz="4" w:space="0"/>
            </w:tcBorders>
            <w:shd w:val="clear" w:color="auto" w:fill="auto"/>
            <w:noWrap/>
            <w:vAlign w:val="center"/>
          </w:tcPr>
          <w:p w14:paraId="3E3632F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3</w:t>
            </w:r>
          </w:p>
        </w:tc>
        <w:tc>
          <w:tcPr>
            <w:tcW w:w="1629" w:type="dxa"/>
            <w:tcBorders>
              <w:top w:val="nil"/>
              <w:left w:val="nil"/>
              <w:bottom w:val="single" w:color="auto" w:sz="4" w:space="0"/>
              <w:right w:val="single" w:color="auto" w:sz="4" w:space="0"/>
            </w:tcBorders>
            <w:shd w:val="clear" w:color="auto" w:fill="auto"/>
            <w:noWrap/>
            <w:vAlign w:val="center"/>
          </w:tcPr>
          <w:p w14:paraId="49EC783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0.0025</w:t>
            </w:r>
          </w:p>
        </w:tc>
        <w:tc>
          <w:tcPr>
            <w:tcW w:w="1629" w:type="dxa"/>
            <w:tcBorders>
              <w:top w:val="nil"/>
              <w:left w:val="nil"/>
              <w:bottom w:val="single" w:color="auto" w:sz="4" w:space="0"/>
              <w:right w:val="single" w:color="auto" w:sz="4" w:space="0"/>
            </w:tcBorders>
            <w:shd w:val="clear" w:color="auto" w:fill="auto"/>
            <w:noWrap/>
            <w:vAlign w:val="bottom"/>
          </w:tcPr>
          <w:p w14:paraId="5377018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0.010 </w:t>
            </w:r>
          </w:p>
        </w:tc>
        <w:tc>
          <w:tcPr>
            <w:tcW w:w="1629" w:type="dxa"/>
            <w:tcBorders>
              <w:top w:val="nil"/>
              <w:left w:val="nil"/>
              <w:bottom w:val="single" w:color="auto" w:sz="4" w:space="0"/>
              <w:right w:val="single" w:color="auto" w:sz="4" w:space="0"/>
            </w:tcBorders>
            <w:shd w:val="clear" w:color="auto" w:fill="auto"/>
            <w:noWrap/>
            <w:vAlign w:val="center"/>
          </w:tcPr>
          <w:p w14:paraId="6CEAAD6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0.044</w:t>
            </w:r>
          </w:p>
        </w:tc>
        <w:tc>
          <w:tcPr>
            <w:tcW w:w="1629" w:type="dxa"/>
            <w:tcBorders>
              <w:top w:val="nil"/>
              <w:left w:val="nil"/>
              <w:bottom w:val="single" w:color="auto" w:sz="4" w:space="0"/>
              <w:right w:val="single" w:color="auto" w:sz="4" w:space="0"/>
            </w:tcBorders>
            <w:shd w:val="clear" w:color="auto" w:fill="auto"/>
            <w:noWrap/>
            <w:vAlign w:val="bottom"/>
          </w:tcPr>
          <w:p w14:paraId="0FBFAA8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0.20 </w:t>
            </w:r>
          </w:p>
        </w:tc>
        <w:tc>
          <w:tcPr>
            <w:tcW w:w="1630" w:type="dxa"/>
            <w:tcBorders>
              <w:top w:val="nil"/>
              <w:left w:val="nil"/>
              <w:bottom w:val="single" w:color="auto" w:sz="4" w:space="0"/>
              <w:right w:val="single" w:color="auto" w:sz="4" w:space="0"/>
            </w:tcBorders>
            <w:vAlign w:val="center"/>
          </w:tcPr>
          <w:p w14:paraId="25B3BFC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0.57</w:t>
            </w:r>
          </w:p>
        </w:tc>
      </w:tr>
      <w:tr w14:paraId="45E77D77">
        <w:tblPrEx>
          <w:tblCellMar>
            <w:top w:w="0" w:type="dxa"/>
            <w:left w:w="108" w:type="dxa"/>
            <w:bottom w:w="0" w:type="dxa"/>
            <w:right w:w="108" w:type="dxa"/>
          </w:tblCellMar>
        </w:tblPrEx>
        <w:trPr>
          <w:trHeight w:val="360" w:hRule="atLeast"/>
          <w:jc w:val="center"/>
        </w:trPr>
        <w:tc>
          <w:tcPr>
            <w:tcW w:w="1305" w:type="dxa"/>
            <w:tcBorders>
              <w:top w:val="nil"/>
              <w:left w:val="single" w:color="auto" w:sz="4" w:space="0"/>
              <w:bottom w:val="single" w:color="auto" w:sz="4" w:space="0"/>
              <w:right w:val="single" w:color="auto" w:sz="4" w:space="0"/>
            </w:tcBorders>
            <w:shd w:val="clear" w:color="auto" w:fill="auto"/>
            <w:noWrap/>
            <w:vAlign w:val="center"/>
          </w:tcPr>
          <w:p w14:paraId="30860AE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4</w:t>
            </w:r>
          </w:p>
        </w:tc>
        <w:tc>
          <w:tcPr>
            <w:tcW w:w="1629" w:type="dxa"/>
            <w:tcBorders>
              <w:top w:val="nil"/>
              <w:left w:val="nil"/>
              <w:bottom w:val="single" w:color="auto" w:sz="4" w:space="0"/>
              <w:right w:val="single" w:color="auto" w:sz="4" w:space="0"/>
            </w:tcBorders>
            <w:shd w:val="clear" w:color="auto" w:fill="auto"/>
            <w:noWrap/>
            <w:vAlign w:val="center"/>
          </w:tcPr>
          <w:p w14:paraId="462743B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w:t>
            </w:r>
          </w:p>
        </w:tc>
        <w:tc>
          <w:tcPr>
            <w:tcW w:w="1629" w:type="dxa"/>
            <w:tcBorders>
              <w:top w:val="nil"/>
              <w:left w:val="nil"/>
              <w:bottom w:val="single" w:color="auto" w:sz="4" w:space="0"/>
              <w:right w:val="single" w:color="auto" w:sz="4" w:space="0"/>
            </w:tcBorders>
            <w:shd w:val="clear" w:color="auto" w:fill="auto"/>
            <w:noWrap/>
            <w:vAlign w:val="bottom"/>
          </w:tcPr>
          <w:p w14:paraId="71C7868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0.012 </w:t>
            </w:r>
          </w:p>
        </w:tc>
        <w:tc>
          <w:tcPr>
            <w:tcW w:w="1629" w:type="dxa"/>
            <w:tcBorders>
              <w:top w:val="nil"/>
              <w:left w:val="nil"/>
              <w:bottom w:val="single" w:color="auto" w:sz="4" w:space="0"/>
              <w:right w:val="single" w:color="auto" w:sz="4" w:space="0"/>
            </w:tcBorders>
            <w:shd w:val="clear" w:color="auto" w:fill="auto"/>
            <w:noWrap/>
            <w:vAlign w:val="center"/>
          </w:tcPr>
          <w:p w14:paraId="69E6F5A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0.046</w:t>
            </w:r>
          </w:p>
        </w:tc>
        <w:tc>
          <w:tcPr>
            <w:tcW w:w="1629" w:type="dxa"/>
            <w:tcBorders>
              <w:top w:val="nil"/>
              <w:left w:val="nil"/>
              <w:bottom w:val="single" w:color="auto" w:sz="4" w:space="0"/>
              <w:right w:val="single" w:color="auto" w:sz="4" w:space="0"/>
            </w:tcBorders>
            <w:shd w:val="clear" w:color="auto" w:fill="auto"/>
            <w:noWrap/>
            <w:vAlign w:val="bottom"/>
          </w:tcPr>
          <w:p w14:paraId="28FD651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0.18 </w:t>
            </w:r>
          </w:p>
        </w:tc>
        <w:tc>
          <w:tcPr>
            <w:tcW w:w="1630" w:type="dxa"/>
            <w:tcBorders>
              <w:top w:val="nil"/>
              <w:left w:val="nil"/>
              <w:bottom w:val="single" w:color="auto" w:sz="4" w:space="0"/>
              <w:right w:val="single" w:color="auto" w:sz="4" w:space="0"/>
            </w:tcBorders>
            <w:vAlign w:val="center"/>
          </w:tcPr>
          <w:p w14:paraId="5F64AD5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0.56</w:t>
            </w:r>
          </w:p>
        </w:tc>
      </w:tr>
      <w:tr w14:paraId="5DA5A0EF">
        <w:tblPrEx>
          <w:tblCellMar>
            <w:top w:w="0" w:type="dxa"/>
            <w:left w:w="108" w:type="dxa"/>
            <w:bottom w:w="0" w:type="dxa"/>
            <w:right w:w="108" w:type="dxa"/>
          </w:tblCellMar>
        </w:tblPrEx>
        <w:trPr>
          <w:trHeight w:val="360" w:hRule="atLeast"/>
          <w:jc w:val="center"/>
        </w:trPr>
        <w:tc>
          <w:tcPr>
            <w:tcW w:w="1305" w:type="dxa"/>
            <w:tcBorders>
              <w:top w:val="nil"/>
              <w:left w:val="single" w:color="auto" w:sz="4" w:space="0"/>
              <w:bottom w:val="single" w:color="auto" w:sz="4" w:space="0"/>
              <w:right w:val="single" w:color="auto" w:sz="4" w:space="0"/>
            </w:tcBorders>
            <w:shd w:val="clear" w:color="auto" w:fill="auto"/>
            <w:noWrap/>
            <w:vAlign w:val="center"/>
          </w:tcPr>
          <w:p w14:paraId="3D88D3F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5</w:t>
            </w:r>
          </w:p>
        </w:tc>
        <w:tc>
          <w:tcPr>
            <w:tcW w:w="1629" w:type="dxa"/>
            <w:tcBorders>
              <w:top w:val="nil"/>
              <w:left w:val="nil"/>
              <w:bottom w:val="single" w:color="auto" w:sz="4" w:space="0"/>
              <w:right w:val="single" w:color="auto" w:sz="4" w:space="0"/>
            </w:tcBorders>
            <w:shd w:val="clear" w:color="auto" w:fill="auto"/>
            <w:noWrap/>
            <w:vAlign w:val="center"/>
          </w:tcPr>
          <w:p w14:paraId="2854CA6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w:t>
            </w:r>
          </w:p>
        </w:tc>
        <w:tc>
          <w:tcPr>
            <w:tcW w:w="1629" w:type="dxa"/>
            <w:tcBorders>
              <w:top w:val="nil"/>
              <w:left w:val="nil"/>
              <w:bottom w:val="single" w:color="auto" w:sz="4" w:space="0"/>
              <w:right w:val="single" w:color="auto" w:sz="4" w:space="0"/>
            </w:tcBorders>
            <w:shd w:val="clear" w:color="auto" w:fill="auto"/>
            <w:noWrap/>
            <w:vAlign w:val="bottom"/>
          </w:tcPr>
          <w:p w14:paraId="674E430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0.011 </w:t>
            </w:r>
          </w:p>
        </w:tc>
        <w:tc>
          <w:tcPr>
            <w:tcW w:w="1629" w:type="dxa"/>
            <w:tcBorders>
              <w:top w:val="nil"/>
              <w:left w:val="nil"/>
              <w:bottom w:val="single" w:color="auto" w:sz="4" w:space="0"/>
              <w:right w:val="single" w:color="auto" w:sz="4" w:space="0"/>
            </w:tcBorders>
            <w:shd w:val="clear" w:color="auto" w:fill="auto"/>
            <w:noWrap/>
            <w:vAlign w:val="center"/>
          </w:tcPr>
          <w:p w14:paraId="0CE61C4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0.045</w:t>
            </w:r>
          </w:p>
        </w:tc>
        <w:tc>
          <w:tcPr>
            <w:tcW w:w="1629" w:type="dxa"/>
            <w:tcBorders>
              <w:top w:val="nil"/>
              <w:left w:val="nil"/>
              <w:bottom w:val="single" w:color="auto" w:sz="4" w:space="0"/>
              <w:right w:val="single" w:color="auto" w:sz="4" w:space="0"/>
            </w:tcBorders>
            <w:shd w:val="clear" w:color="auto" w:fill="auto"/>
            <w:noWrap/>
            <w:vAlign w:val="bottom"/>
          </w:tcPr>
          <w:p w14:paraId="562FBE9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0.19 </w:t>
            </w:r>
          </w:p>
        </w:tc>
        <w:tc>
          <w:tcPr>
            <w:tcW w:w="1630" w:type="dxa"/>
            <w:tcBorders>
              <w:top w:val="nil"/>
              <w:left w:val="nil"/>
              <w:bottom w:val="single" w:color="auto" w:sz="4" w:space="0"/>
              <w:right w:val="single" w:color="auto" w:sz="4" w:space="0"/>
            </w:tcBorders>
            <w:vAlign w:val="center"/>
          </w:tcPr>
          <w:p w14:paraId="7EB21F9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0.58</w:t>
            </w:r>
          </w:p>
        </w:tc>
      </w:tr>
      <w:tr w14:paraId="6E5384D3">
        <w:tblPrEx>
          <w:tblCellMar>
            <w:top w:w="0" w:type="dxa"/>
            <w:left w:w="108" w:type="dxa"/>
            <w:bottom w:w="0" w:type="dxa"/>
            <w:right w:w="108" w:type="dxa"/>
          </w:tblCellMar>
        </w:tblPrEx>
        <w:trPr>
          <w:trHeight w:val="360"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00B4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6</w:t>
            </w:r>
          </w:p>
        </w:tc>
        <w:tc>
          <w:tcPr>
            <w:tcW w:w="1629" w:type="dxa"/>
            <w:tcBorders>
              <w:top w:val="single" w:color="auto" w:sz="4" w:space="0"/>
              <w:left w:val="nil"/>
              <w:bottom w:val="single" w:color="auto" w:sz="4" w:space="0"/>
              <w:right w:val="single" w:color="auto" w:sz="4" w:space="0"/>
            </w:tcBorders>
            <w:shd w:val="clear" w:color="auto" w:fill="auto"/>
            <w:noWrap/>
            <w:vAlign w:val="center"/>
          </w:tcPr>
          <w:p w14:paraId="549DD16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0.0025</w:t>
            </w:r>
          </w:p>
        </w:tc>
        <w:tc>
          <w:tcPr>
            <w:tcW w:w="1629" w:type="dxa"/>
            <w:tcBorders>
              <w:top w:val="single" w:color="auto" w:sz="4" w:space="0"/>
              <w:left w:val="nil"/>
              <w:bottom w:val="single" w:color="auto" w:sz="4" w:space="0"/>
              <w:right w:val="single" w:color="auto" w:sz="4" w:space="0"/>
            </w:tcBorders>
            <w:shd w:val="clear" w:color="auto" w:fill="auto"/>
            <w:noWrap/>
            <w:vAlign w:val="bottom"/>
          </w:tcPr>
          <w:p w14:paraId="404266D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0.011 </w:t>
            </w:r>
          </w:p>
        </w:tc>
        <w:tc>
          <w:tcPr>
            <w:tcW w:w="1629" w:type="dxa"/>
            <w:tcBorders>
              <w:top w:val="single" w:color="auto" w:sz="4" w:space="0"/>
              <w:left w:val="nil"/>
              <w:bottom w:val="single" w:color="auto" w:sz="4" w:space="0"/>
              <w:right w:val="single" w:color="auto" w:sz="4" w:space="0"/>
            </w:tcBorders>
            <w:shd w:val="clear" w:color="auto" w:fill="auto"/>
            <w:noWrap/>
            <w:vAlign w:val="center"/>
          </w:tcPr>
          <w:p w14:paraId="6768C37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0.046</w:t>
            </w:r>
          </w:p>
        </w:tc>
        <w:tc>
          <w:tcPr>
            <w:tcW w:w="1629" w:type="dxa"/>
            <w:tcBorders>
              <w:top w:val="single" w:color="auto" w:sz="4" w:space="0"/>
              <w:left w:val="nil"/>
              <w:bottom w:val="single" w:color="auto" w:sz="4" w:space="0"/>
              <w:right w:val="single" w:color="auto" w:sz="4" w:space="0"/>
            </w:tcBorders>
            <w:shd w:val="clear" w:color="auto" w:fill="auto"/>
            <w:noWrap/>
            <w:vAlign w:val="bottom"/>
          </w:tcPr>
          <w:p w14:paraId="4C84B31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0.19 </w:t>
            </w:r>
          </w:p>
        </w:tc>
        <w:tc>
          <w:tcPr>
            <w:tcW w:w="1630" w:type="dxa"/>
            <w:tcBorders>
              <w:top w:val="single" w:color="auto" w:sz="4" w:space="0"/>
              <w:left w:val="nil"/>
              <w:bottom w:val="single" w:color="auto" w:sz="4" w:space="0"/>
              <w:right w:val="single" w:color="auto" w:sz="4" w:space="0"/>
            </w:tcBorders>
            <w:vAlign w:val="center"/>
          </w:tcPr>
          <w:p w14:paraId="6F317A5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0.58</w:t>
            </w:r>
          </w:p>
        </w:tc>
      </w:tr>
      <w:tr w14:paraId="377009EB">
        <w:tblPrEx>
          <w:tblCellMar>
            <w:top w:w="0" w:type="dxa"/>
            <w:left w:w="108" w:type="dxa"/>
            <w:bottom w:w="0" w:type="dxa"/>
            <w:right w:w="108" w:type="dxa"/>
          </w:tblCellMar>
        </w:tblPrEx>
        <w:trPr>
          <w:trHeight w:val="360" w:hRule="atLeast"/>
          <w:jc w:val="center"/>
        </w:trPr>
        <w:tc>
          <w:tcPr>
            <w:tcW w:w="1305" w:type="dxa"/>
            <w:tcBorders>
              <w:top w:val="nil"/>
              <w:left w:val="single" w:color="auto" w:sz="4" w:space="0"/>
              <w:bottom w:val="single" w:color="auto" w:sz="4" w:space="0"/>
              <w:right w:val="single" w:color="auto" w:sz="4" w:space="0"/>
            </w:tcBorders>
            <w:shd w:val="clear" w:color="auto" w:fill="auto"/>
            <w:noWrap/>
            <w:vAlign w:val="center"/>
          </w:tcPr>
          <w:p w14:paraId="38566CC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7</w:t>
            </w:r>
          </w:p>
        </w:tc>
        <w:tc>
          <w:tcPr>
            <w:tcW w:w="1629" w:type="dxa"/>
            <w:tcBorders>
              <w:top w:val="nil"/>
              <w:left w:val="nil"/>
              <w:bottom w:val="single" w:color="auto" w:sz="4" w:space="0"/>
              <w:right w:val="single" w:color="auto" w:sz="4" w:space="0"/>
            </w:tcBorders>
            <w:shd w:val="clear" w:color="auto" w:fill="auto"/>
            <w:noWrap/>
            <w:vAlign w:val="center"/>
          </w:tcPr>
          <w:p w14:paraId="6EFEB77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0.0023</w:t>
            </w:r>
          </w:p>
        </w:tc>
        <w:tc>
          <w:tcPr>
            <w:tcW w:w="1629" w:type="dxa"/>
            <w:tcBorders>
              <w:top w:val="nil"/>
              <w:left w:val="nil"/>
              <w:bottom w:val="single" w:color="auto" w:sz="4" w:space="0"/>
              <w:right w:val="single" w:color="auto" w:sz="4" w:space="0"/>
            </w:tcBorders>
            <w:shd w:val="clear" w:color="auto" w:fill="auto"/>
            <w:noWrap/>
            <w:vAlign w:val="bottom"/>
          </w:tcPr>
          <w:p w14:paraId="0EE63E5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0.010 </w:t>
            </w:r>
          </w:p>
        </w:tc>
        <w:tc>
          <w:tcPr>
            <w:tcW w:w="1629" w:type="dxa"/>
            <w:tcBorders>
              <w:top w:val="nil"/>
              <w:left w:val="nil"/>
              <w:bottom w:val="single" w:color="auto" w:sz="4" w:space="0"/>
              <w:right w:val="single" w:color="auto" w:sz="4" w:space="0"/>
            </w:tcBorders>
            <w:shd w:val="clear" w:color="auto" w:fill="auto"/>
            <w:noWrap/>
            <w:vAlign w:val="center"/>
          </w:tcPr>
          <w:p w14:paraId="24C2D34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0.043</w:t>
            </w:r>
          </w:p>
        </w:tc>
        <w:tc>
          <w:tcPr>
            <w:tcW w:w="1629" w:type="dxa"/>
            <w:tcBorders>
              <w:top w:val="nil"/>
              <w:left w:val="nil"/>
              <w:bottom w:val="single" w:color="auto" w:sz="4" w:space="0"/>
              <w:right w:val="single" w:color="auto" w:sz="4" w:space="0"/>
            </w:tcBorders>
            <w:shd w:val="clear" w:color="auto" w:fill="auto"/>
            <w:noWrap/>
            <w:vAlign w:val="bottom"/>
          </w:tcPr>
          <w:p w14:paraId="4EF9E2C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0.18 </w:t>
            </w:r>
          </w:p>
        </w:tc>
        <w:tc>
          <w:tcPr>
            <w:tcW w:w="1630" w:type="dxa"/>
            <w:tcBorders>
              <w:top w:val="nil"/>
              <w:left w:val="nil"/>
              <w:bottom w:val="single" w:color="auto" w:sz="4" w:space="0"/>
              <w:right w:val="single" w:color="auto" w:sz="4" w:space="0"/>
            </w:tcBorders>
            <w:vAlign w:val="center"/>
          </w:tcPr>
          <w:p w14:paraId="6A208FE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0.57</w:t>
            </w:r>
          </w:p>
        </w:tc>
      </w:tr>
      <w:tr w14:paraId="2C054E4D">
        <w:tblPrEx>
          <w:tblCellMar>
            <w:top w:w="0" w:type="dxa"/>
            <w:left w:w="108" w:type="dxa"/>
            <w:bottom w:w="0" w:type="dxa"/>
            <w:right w:w="108" w:type="dxa"/>
          </w:tblCellMar>
        </w:tblPrEx>
        <w:trPr>
          <w:trHeight w:val="360" w:hRule="atLeast"/>
          <w:jc w:val="center"/>
        </w:trPr>
        <w:tc>
          <w:tcPr>
            <w:tcW w:w="1305" w:type="dxa"/>
            <w:tcBorders>
              <w:top w:val="nil"/>
              <w:left w:val="single" w:color="auto" w:sz="4" w:space="0"/>
              <w:bottom w:val="single" w:color="auto" w:sz="4" w:space="0"/>
              <w:right w:val="single" w:color="auto" w:sz="4" w:space="0"/>
            </w:tcBorders>
            <w:shd w:val="clear" w:color="auto" w:fill="auto"/>
            <w:noWrap/>
            <w:vAlign w:val="center"/>
          </w:tcPr>
          <w:p w14:paraId="4817B59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8</w:t>
            </w:r>
          </w:p>
        </w:tc>
        <w:tc>
          <w:tcPr>
            <w:tcW w:w="1629" w:type="dxa"/>
            <w:tcBorders>
              <w:top w:val="nil"/>
              <w:left w:val="nil"/>
              <w:bottom w:val="single" w:color="auto" w:sz="4" w:space="0"/>
              <w:right w:val="single" w:color="auto" w:sz="4" w:space="0"/>
            </w:tcBorders>
            <w:shd w:val="clear" w:color="auto" w:fill="auto"/>
            <w:noWrap/>
            <w:vAlign w:val="center"/>
          </w:tcPr>
          <w:p w14:paraId="60A10C1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0.0025</w:t>
            </w:r>
          </w:p>
        </w:tc>
        <w:tc>
          <w:tcPr>
            <w:tcW w:w="1629" w:type="dxa"/>
            <w:tcBorders>
              <w:top w:val="nil"/>
              <w:left w:val="nil"/>
              <w:bottom w:val="single" w:color="auto" w:sz="4" w:space="0"/>
              <w:right w:val="single" w:color="auto" w:sz="4" w:space="0"/>
            </w:tcBorders>
            <w:shd w:val="clear" w:color="auto" w:fill="auto"/>
            <w:noWrap/>
            <w:vAlign w:val="bottom"/>
          </w:tcPr>
          <w:p w14:paraId="27837AF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0.010 </w:t>
            </w:r>
          </w:p>
        </w:tc>
        <w:tc>
          <w:tcPr>
            <w:tcW w:w="1629" w:type="dxa"/>
            <w:tcBorders>
              <w:top w:val="nil"/>
              <w:left w:val="nil"/>
              <w:bottom w:val="single" w:color="auto" w:sz="4" w:space="0"/>
              <w:right w:val="single" w:color="auto" w:sz="4" w:space="0"/>
            </w:tcBorders>
            <w:shd w:val="clear" w:color="auto" w:fill="auto"/>
            <w:noWrap/>
            <w:vAlign w:val="center"/>
          </w:tcPr>
          <w:p w14:paraId="47D690F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0.045</w:t>
            </w:r>
          </w:p>
        </w:tc>
        <w:tc>
          <w:tcPr>
            <w:tcW w:w="1629" w:type="dxa"/>
            <w:tcBorders>
              <w:top w:val="nil"/>
              <w:left w:val="nil"/>
              <w:bottom w:val="single" w:color="auto" w:sz="4" w:space="0"/>
              <w:right w:val="single" w:color="auto" w:sz="4" w:space="0"/>
            </w:tcBorders>
            <w:shd w:val="clear" w:color="auto" w:fill="auto"/>
            <w:noWrap/>
            <w:vAlign w:val="bottom"/>
          </w:tcPr>
          <w:p w14:paraId="5B25973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0.19 </w:t>
            </w:r>
          </w:p>
        </w:tc>
        <w:tc>
          <w:tcPr>
            <w:tcW w:w="1630" w:type="dxa"/>
            <w:tcBorders>
              <w:top w:val="nil"/>
              <w:left w:val="nil"/>
              <w:bottom w:val="single" w:color="auto" w:sz="4" w:space="0"/>
              <w:right w:val="single" w:color="auto" w:sz="4" w:space="0"/>
            </w:tcBorders>
            <w:vAlign w:val="center"/>
          </w:tcPr>
          <w:p w14:paraId="2ABC41C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0.56</w:t>
            </w:r>
          </w:p>
        </w:tc>
      </w:tr>
      <w:tr w14:paraId="7441B1EA">
        <w:tblPrEx>
          <w:tblCellMar>
            <w:top w:w="0" w:type="dxa"/>
            <w:left w:w="108" w:type="dxa"/>
            <w:bottom w:w="0" w:type="dxa"/>
            <w:right w:w="108" w:type="dxa"/>
          </w:tblCellMar>
        </w:tblPrEx>
        <w:trPr>
          <w:trHeight w:val="360" w:hRule="atLeast"/>
          <w:jc w:val="center"/>
        </w:trPr>
        <w:tc>
          <w:tcPr>
            <w:tcW w:w="1305" w:type="dxa"/>
            <w:tcBorders>
              <w:top w:val="nil"/>
              <w:left w:val="single" w:color="auto" w:sz="4" w:space="0"/>
              <w:bottom w:val="single" w:color="auto" w:sz="4" w:space="0"/>
              <w:right w:val="single" w:color="auto" w:sz="4" w:space="0"/>
            </w:tcBorders>
            <w:shd w:val="clear" w:color="auto" w:fill="auto"/>
            <w:noWrap/>
            <w:vAlign w:val="center"/>
          </w:tcPr>
          <w:p w14:paraId="27E07B3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9</w:t>
            </w:r>
          </w:p>
        </w:tc>
        <w:tc>
          <w:tcPr>
            <w:tcW w:w="1629" w:type="dxa"/>
            <w:tcBorders>
              <w:top w:val="nil"/>
              <w:left w:val="nil"/>
              <w:bottom w:val="single" w:color="auto" w:sz="4" w:space="0"/>
              <w:right w:val="single" w:color="auto" w:sz="4" w:space="0"/>
            </w:tcBorders>
            <w:shd w:val="clear" w:color="auto" w:fill="auto"/>
            <w:noWrap/>
            <w:vAlign w:val="center"/>
          </w:tcPr>
          <w:p w14:paraId="30C770F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w:t>
            </w:r>
          </w:p>
        </w:tc>
        <w:tc>
          <w:tcPr>
            <w:tcW w:w="1629" w:type="dxa"/>
            <w:tcBorders>
              <w:top w:val="nil"/>
              <w:left w:val="nil"/>
              <w:bottom w:val="single" w:color="auto" w:sz="4" w:space="0"/>
              <w:right w:val="single" w:color="auto" w:sz="4" w:space="0"/>
            </w:tcBorders>
            <w:shd w:val="clear" w:color="auto" w:fill="auto"/>
            <w:noWrap/>
            <w:vAlign w:val="bottom"/>
          </w:tcPr>
          <w:p w14:paraId="0E74F1D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0.011 </w:t>
            </w:r>
          </w:p>
        </w:tc>
        <w:tc>
          <w:tcPr>
            <w:tcW w:w="1629" w:type="dxa"/>
            <w:tcBorders>
              <w:top w:val="nil"/>
              <w:left w:val="nil"/>
              <w:bottom w:val="single" w:color="auto" w:sz="4" w:space="0"/>
              <w:right w:val="single" w:color="auto" w:sz="4" w:space="0"/>
            </w:tcBorders>
            <w:shd w:val="clear" w:color="auto" w:fill="auto"/>
            <w:noWrap/>
            <w:vAlign w:val="center"/>
          </w:tcPr>
          <w:p w14:paraId="66DE037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0.044</w:t>
            </w:r>
          </w:p>
        </w:tc>
        <w:tc>
          <w:tcPr>
            <w:tcW w:w="1629" w:type="dxa"/>
            <w:tcBorders>
              <w:top w:val="nil"/>
              <w:left w:val="nil"/>
              <w:bottom w:val="single" w:color="auto" w:sz="4" w:space="0"/>
              <w:right w:val="single" w:color="auto" w:sz="4" w:space="0"/>
            </w:tcBorders>
            <w:shd w:val="clear" w:color="auto" w:fill="auto"/>
            <w:noWrap/>
            <w:vAlign w:val="bottom"/>
          </w:tcPr>
          <w:p w14:paraId="08E2A99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 xml:space="preserve">0.19 </w:t>
            </w:r>
          </w:p>
        </w:tc>
        <w:tc>
          <w:tcPr>
            <w:tcW w:w="1630" w:type="dxa"/>
            <w:tcBorders>
              <w:top w:val="nil"/>
              <w:left w:val="nil"/>
              <w:bottom w:val="single" w:color="auto" w:sz="4" w:space="0"/>
              <w:right w:val="single" w:color="auto" w:sz="4" w:space="0"/>
            </w:tcBorders>
            <w:vAlign w:val="center"/>
          </w:tcPr>
          <w:p w14:paraId="104C105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0.56</w:t>
            </w:r>
          </w:p>
        </w:tc>
      </w:tr>
      <w:tr w14:paraId="0AD11F2E">
        <w:tblPrEx>
          <w:tblCellMar>
            <w:top w:w="0" w:type="dxa"/>
            <w:left w:w="108" w:type="dxa"/>
            <w:bottom w:w="0" w:type="dxa"/>
            <w:right w:w="108" w:type="dxa"/>
          </w:tblCellMar>
        </w:tblPrEx>
        <w:trPr>
          <w:trHeight w:val="360"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FC0C3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10</w:t>
            </w:r>
          </w:p>
        </w:tc>
        <w:tc>
          <w:tcPr>
            <w:tcW w:w="1629" w:type="dxa"/>
            <w:tcBorders>
              <w:top w:val="single" w:color="auto" w:sz="4" w:space="0"/>
              <w:left w:val="nil"/>
              <w:bottom w:val="single" w:color="auto" w:sz="4" w:space="0"/>
              <w:right w:val="single" w:color="auto" w:sz="4" w:space="0"/>
            </w:tcBorders>
            <w:shd w:val="clear" w:color="auto" w:fill="auto"/>
            <w:noWrap/>
            <w:vAlign w:val="center"/>
          </w:tcPr>
          <w:p w14:paraId="5C5455B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0.0025</w:t>
            </w:r>
          </w:p>
        </w:tc>
        <w:tc>
          <w:tcPr>
            <w:tcW w:w="1629" w:type="dxa"/>
            <w:tcBorders>
              <w:top w:val="single" w:color="auto" w:sz="4" w:space="0"/>
              <w:left w:val="nil"/>
              <w:bottom w:val="single" w:color="auto" w:sz="4" w:space="0"/>
              <w:right w:val="single" w:color="auto" w:sz="4" w:space="0"/>
            </w:tcBorders>
            <w:shd w:val="clear" w:color="auto" w:fill="auto"/>
            <w:noWrap/>
            <w:vAlign w:val="bottom"/>
          </w:tcPr>
          <w:p w14:paraId="53BCE41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0.011 </w:t>
            </w:r>
          </w:p>
        </w:tc>
        <w:tc>
          <w:tcPr>
            <w:tcW w:w="1629" w:type="dxa"/>
            <w:tcBorders>
              <w:top w:val="single" w:color="auto" w:sz="4" w:space="0"/>
              <w:left w:val="nil"/>
              <w:bottom w:val="single" w:color="auto" w:sz="4" w:space="0"/>
              <w:right w:val="single" w:color="auto" w:sz="4" w:space="0"/>
            </w:tcBorders>
            <w:shd w:val="clear" w:color="auto" w:fill="auto"/>
            <w:noWrap/>
            <w:vAlign w:val="center"/>
          </w:tcPr>
          <w:p w14:paraId="4D1DF43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0.044</w:t>
            </w:r>
          </w:p>
        </w:tc>
        <w:tc>
          <w:tcPr>
            <w:tcW w:w="1629" w:type="dxa"/>
            <w:tcBorders>
              <w:top w:val="single" w:color="auto" w:sz="4" w:space="0"/>
              <w:left w:val="nil"/>
              <w:bottom w:val="single" w:color="auto" w:sz="4" w:space="0"/>
              <w:right w:val="single" w:color="auto" w:sz="4" w:space="0"/>
            </w:tcBorders>
            <w:shd w:val="clear" w:color="auto" w:fill="auto"/>
            <w:noWrap/>
            <w:vAlign w:val="bottom"/>
          </w:tcPr>
          <w:p w14:paraId="41CD310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0.18 </w:t>
            </w:r>
          </w:p>
        </w:tc>
        <w:tc>
          <w:tcPr>
            <w:tcW w:w="1630" w:type="dxa"/>
            <w:tcBorders>
              <w:top w:val="single" w:color="auto" w:sz="4" w:space="0"/>
              <w:left w:val="nil"/>
              <w:bottom w:val="single" w:color="auto" w:sz="4" w:space="0"/>
              <w:right w:val="single" w:color="auto" w:sz="4" w:space="0"/>
            </w:tcBorders>
            <w:vAlign w:val="center"/>
          </w:tcPr>
          <w:p w14:paraId="3FF96E7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0.57</w:t>
            </w:r>
          </w:p>
        </w:tc>
      </w:tr>
      <w:tr w14:paraId="3997A395">
        <w:tblPrEx>
          <w:tblCellMar>
            <w:top w:w="0" w:type="dxa"/>
            <w:left w:w="108" w:type="dxa"/>
            <w:bottom w:w="0" w:type="dxa"/>
            <w:right w:w="108" w:type="dxa"/>
          </w:tblCellMar>
        </w:tblPrEx>
        <w:trPr>
          <w:trHeight w:val="360" w:hRule="atLeast"/>
          <w:jc w:val="center"/>
        </w:trPr>
        <w:tc>
          <w:tcPr>
            <w:tcW w:w="1305" w:type="dxa"/>
            <w:tcBorders>
              <w:top w:val="nil"/>
              <w:left w:val="single" w:color="auto" w:sz="4" w:space="0"/>
              <w:bottom w:val="single" w:color="auto" w:sz="4" w:space="0"/>
              <w:right w:val="single" w:color="auto" w:sz="4" w:space="0"/>
            </w:tcBorders>
            <w:shd w:val="clear" w:color="auto" w:fill="auto"/>
            <w:noWrap/>
            <w:vAlign w:val="center"/>
          </w:tcPr>
          <w:p w14:paraId="2A8B193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11</w:t>
            </w:r>
          </w:p>
        </w:tc>
        <w:tc>
          <w:tcPr>
            <w:tcW w:w="1629" w:type="dxa"/>
            <w:tcBorders>
              <w:top w:val="nil"/>
              <w:left w:val="nil"/>
              <w:bottom w:val="single" w:color="auto" w:sz="4" w:space="0"/>
              <w:right w:val="single" w:color="auto" w:sz="4" w:space="0"/>
            </w:tcBorders>
            <w:shd w:val="clear" w:color="auto" w:fill="auto"/>
            <w:noWrap/>
            <w:vAlign w:val="center"/>
          </w:tcPr>
          <w:p w14:paraId="733990B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w:t>
            </w:r>
          </w:p>
        </w:tc>
        <w:tc>
          <w:tcPr>
            <w:tcW w:w="1629" w:type="dxa"/>
            <w:tcBorders>
              <w:top w:val="nil"/>
              <w:left w:val="nil"/>
              <w:bottom w:val="single" w:color="auto" w:sz="4" w:space="0"/>
              <w:right w:val="single" w:color="auto" w:sz="4" w:space="0"/>
            </w:tcBorders>
            <w:shd w:val="clear" w:color="auto" w:fill="auto"/>
            <w:noWrap/>
            <w:vAlign w:val="bottom"/>
          </w:tcPr>
          <w:p w14:paraId="62904F9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0.011 </w:t>
            </w:r>
          </w:p>
        </w:tc>
        <w:tc>
          <w:tcPr>
            <w:tcW w:w="1629" w:type="dxa"/>
            <w:tcBorders>
              <w:top w:val="nil"/>
              <w:left w:val="nil"/>
              <w:bottom w:val="single" w:color="auto" w:sz="4" w:space="0"/>
              <w:right w:val="single" w:color="auto" w:sz="4" w:space="0"/>
            </w:tcBorders>
            <w:shd w:val="clear" w:color="auto" w:fill="auto"/>
            <w:noWrap/>
            <w:vAlign w:val="center"/>
          </w:tcPr>
          <w:p w14:paraId="28B9EBB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0.045</w:t>
            </w:r>
          </w:p>
        </w:tc>
        <w:tc>
          <w:tcPr>
            <w:tcW w:w="1629" w:type="dxa"/>
            <w:tcBorders>
              <w:top w:val="nil"/>
              <w:left w:val="nil"/>
              <w:bottom w:val="single" w:color="auto" w:sz="4" w:space="0"/>
              <w:right w:val="single" w:color="auto" w:sz="4" w:space="0"/>
            </w:tcBorders>
            <w:shd w:val="clear" w:color="auto" w:fill="auto"/>
            <w:noWrap/>
            <w:vAlign w:val="bottom"/>
          </w:tcPr>
          <w:p w14:paraId="6CB9E65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0.20 </w:t>
            </w:r>
          </w:p>
        </w:tc>
        <w:tc>
          <w:tcPr>
            <w:tcW w:w="1630" w:type="dxa"/>
            <w:tcBorders>
              <w:top w:val="nil"/>
              <w:left w:val="nil"/>
              <w:bottom w:val="single" w:color="auto" w:sz="4" w:space="0"/>
              <w:right w:val="single" w:color="auto" w:sz="4" w:space="0"/>
            </w:tcBorders>
            <w:vAlign w:val="center"/>
          </w:tcPr>
          <w:p w14:paraId="33A63DC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0.58</w:t>
            </w:r>
          </w:p>
        </w:tc>
      </w:tr>
      <w:tr w14:paraId="5E6EB988">
        <w:tblPrEx>
          <w:tblCellMar>
            <w:top w:w="0" w:type="dxa"/>
            <w:left w:w="108" w:type="dxa"/>
            <w:bottom w:w="0" w:type="dxa"/>
            <w:right w:w="108" w:type="dxa"/>
          </w:tblCellMar>
        </w:tblPrEx>
        <w:trPr>
          <w:trHeight w:val="360"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69D0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平均值</w:t>
            </w:r>
          </w:p>
        </w:tc>
        <w:tc>
          <w:tcPr>
            <w:tcW w:w="1629" w:type="dxa"/>
            <w:tcBorders>
              <w:top w:val="single" w:color="auto" w:sz="4" w:space="0"/>
              <w:left w:val="nil"/>
              <w:bottom w:val="single" w:color="auto" w:sz="4" w:space="0"/>
              <w:right w:val="single" w:color="auto" w:sz="4" w:space="0"/>
            </w:tcBorders>
            <w:shd w:val="clear" w:color="auto" w:fill="auto"/>
            <w:noWrap/>
            <w:vAlign w:val="center"/>
          </w:tcPr>
          <w:p w14:paraId="1C85281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0.00242 </w:t>
            </w:r>
          </w:p>
        </w:tc>
        <w:tc>
          <w:tcPr>
            <w:tcW w:w="1629" w:type="dxa"/>
            <w:tcBorders>
              <w:top w:val="single" w:color="auto" w:sz="4" w:space="0"/>
              <w:left w:val="nil"/>
              <w:bottom w:val="single" w:color="auto" w:sz="4" w:space="0"/>
              <w:right w:val="single" w:color="auto" w:sz="4" w:space="0"/>
            </w:tcBorders>
            <w:shd w:val="clear" w:color="auto" w:fill="auto"/>
            <w:noWrap/>
            <w:vAlign w:val="center"/>
          </w:tcPr>
          <w:p w14:paraId="2243D97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0.0109</w:t>
            </w:r>
          </w:p>
        </w:tc>
        <w:tc>
          <w:tcPr>
            <w:tcW w:w="1629" w:type="dxa"/>
            <w:tcBorders>
              <w:top w:val="single" w:color="auto" w:sz="4" w:space="0"/>
              <w:left w:val="nil"/>
              <w:bottom w:val="single" w:color="auto" w:sz="4" w:space="0"/>
              <w:right w:val="single" w:color="auto" w:sz="4" w:space="0"/>
            </w:tcBorders>
            <w:shd w:val="clear" w:color="auto" w:fill="auto"/>
            <w:noWrap/>
            <w:vAlign w:val="center"/>
          </w:tcPr>
          <w:p w14:paraId="76B903A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0.0446</w:t>
            </w:r>
          </w:p>
        </w:tc>
        <w:tc>
          <w:tcPr>
            <w:tcW w:w="1629" w:type="dxa"/>
            <w:tcBorders>
              <w:top w:val="single" w:color="auto" w:sz="4" w:space="0"/>
              <w:left w:val="nil"/>
              <w:bottom w:val="single" w:color="auto" w:sz="4" w:space="0"/>
              <w:right w:val="single" w:color="auto" w:sz="4" w:space="0"/>
            </w:tcBorders>
            <w:shd w:val="clear" w:color="auto" w:fill="auto"/>
            <w:noWrap/>
            <w:vAlign w:val="center"/>
          </w:tcPr>
          <w:p w14:paraId="4A93766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0.188</w:t>
            </w:r>
          </w:p>
        </w:tc>
        <w:tc>
          <w:tcPr>
            <w:tcW w:w="1630" w:type="dxa"/>
            <w:tcBorders>
              <w:top w:val="single" w:color="auto" w:sz="4" w:space="0"/>
              <w:left w:val="nil"/>
              <w:bottom w:val="single" w:color="auto" w:sz="4" w:space="0"/>
              <w:right w:val="single" w:color="auto" w:sz="4" w:space="0"/>
            </w:tcBorders>
            <w:vAlign w:val="center"/>
          </w:tcPr>
          <w:p w14:paraId="242FC1B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0.569</w:t>
            </w:r>
          </w:p>
        </w:tc>
      </w:tr>
      <w:tr w14:paraId="603DD1DB">
        <w:tblPrEx>
          <w:tblCellMar>
            <w:top w:w="0" w:type="dxa"/>
            <w:left w:w="108" w:type="dxa"/>
            <w:bottom w:w="0" w:type="dxa"/>
            <w:right w:w="108" w:type="dxa"/>
          </w:tblCellMar>
        </w:tblPrEx>
        <w:trPr>
          <w:trHeight w:val="356" w:hRule="atLeast"/>
          <w:jc w:val="center"/>
        </w:trPr>
        <w:tc>
          <w:tcPr>
            <w:tcW w:w="1305" w:type="dxa"/>
            <w:tcBorders>
              <w:top w:val="nil"/>
              <w:left w:val="single" w:color="auto" w:sz="4" w:space="0"/>
              <w:bottom w:val="single" w:color="auto" w:sz="4" w:space="0"/>
              <w:right w:val="single" w:color="auto" w:sz="4" w:space="0"/>
            </w:tcBorders>
            <w:shd w:val="clear" w:color="auto" w:fill="auto"/>
            <w:noWrap/>
            <w:vAlign w:val="center"/>
          </w:tcPr>
          <w:p w14:paraId="2A38DAB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S</w:t>
            </w:r>
          </w:p>
        </w:tc>
        <w:tc>
          <w:tcPr>
            <w:tcW w:w="1629" w:type="dxa"/>
            <w:tcBorders>
              <w:top w:val="nil"/>
              <w:left w:val="nil"/>
              <w:bottom w:val="single" w:color="auto" w:sz="4" w:space="0"/>
              <w:right w:val="single" w:color="auto" w:sz="4" w:space="0"/>
            </w:tcBorders>
            <w:shd w:val="clear" w:color="auto" w:fill="auto"/>
            <w:noWrap/>
            <w:vAlign w:val="bottom"/>
          </w:tcPr>
          <w:p w14:paraId="2FC8E4B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7.51E-05</w:t>
            </w:r>
          </w:p>
        </w:tc>
        <w:tc>
          <w:tcPr>
            <w:tcW w:w="1629" w:type="dxa"/>
            <w:tcBorders>
              <w:top w:val="nil"/>
              <w:left w:val="nil"/>
              <w:bottom w:val="single" w:color="auto" w:sz="4" w:space="0"/>
              <w:right w:val="single" w:color="auto" w:sz="4" w:space="0"/>
            </w:tcBorders>
            <w:shd w:val="clear" w:color="auto" w:fill="auto"/>
            <w:noWrap/>
            <w:vAlign w:val="bottom"/>
          </w:tcPr>
          <w:p w14:paraId="1710E23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7.01E-04</w:t>
            </w:r>
          </w:p>
        </w:tc>
        <w:tc>
          <w:tcPr>
            <w:tcW w:w="1629" w:type="dxa"/>
            <w:tcBorders>
              <w:top w:val="nil"/>
              <w:left w:val="nil"/>
              <w:bottom w:val="single" w:color="auto" w:sz="4" w:space="0"/>
              <w:right w:val="single" w:color="auto" w:sz="4" w:space="0"/>
            </w:tcBorders>
            <w:shd w:val="clear" w:color="auto" w:fill="auto"/>
            <w:noWrap/>
            <w:vAlign w:val="bottom"/>
          </w:tcPr>
          <w:p w14:paraId="2D69DB0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9.24E-04</w:t>
            </w:r>
          </w:p>
        </w:tc>
        <w:tc>
          <w:tcPr>
            <w:tcW w:w="1629" w:type="dxa"/>
            <w:tcBorders>
              <w:top w:val="nil"/>
              <w:left w:val="nil"/>
              <w:bottom w:val="single" w:color="auto" w:sz="4" w:space="0"/>
              <w:right w:val="single" w:color="auto" w:sz="4" w:space="0"/>
            </w:tcBorders>
            <w:shd w:val="clear" w:color="auto" w:fill="auto"/>
            <w:noWrap/>
            <w:vAlign w:val="bottom"/>
          </w:tcPr>
          <w:p w14:paraId="64000FA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7.51E-03</w:t>
            </w:r>
          </w:p>
        </w:tc>
        <w:tc>
          <w:tcPr>
            <w:tcW w:w="1630" w:type="dxa"/>
            <w:tcBorders>
              <w:top w:val="nil"/>
              <w:left w:val="nil"/>
              <w:bottom w:val="single" w:color="auto" w:sz="4" w:space="0"/>
              <w:right w:val="single" w:color="auto" w:sz="4" w:space="0"/>
            </w:tcBorders>
            <w:vAlign w:val="bottom"/>
          </w:tcPr>
          <w:p w14:paraId="0BF4A06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1.04E-02</w:t>
            </w:r>
          </w:p>
        </w:tc>
      </w:tr>
      <w:tr w14:paraId="47ED3211">
        <w:tblPrEx>
          <w:tblCellMar>
            <w:top w:w="0" w:type="dxa"/>
            <w:left w:w="108" w:type="dxa"/>
            <w:bottom w:w="0" w:type="dxa"/>
            <w:right w:w="108" w:type="dxa"/>
          </w:tblCellMar>
        </w:tblPrEx>
        <w:trPr>
          <w:trHeight w:val="464" w:hRule="atLeast"/>
          <w:jc w:val="center"/>
        </w:trPr>
        <w:tc>
          <w:tcPr>
            <w:tcW w:w="1305" w:type="dxa"/>
            <w:tcBorders>
              <w:top w:val="nil"/>
              <w:left w:val="single" w:color="auto" w:sz="4" w:space="0"/>
              <w:bottom w:val="single" w:color="auto" w:sz="4" w:space="0"/>
              <w:right w:val="single" w:color="auto" w:sz="4" w:space="0"/>
            </w:tcBorders>
            <w:shd w:val="clear" w:color="auto" w:fill="auto"/>
            <w:noWrap/>
            <w:vAlign w:val="center"/>
          </w:tcPr>
          <w:p w14:paraId="1BF15F4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最大值</w:t>
            </w:r>
          </w:p>
        </w:tc>
        <w:tc>
          <w:tcPr>
            <w:tcW w:w="1629" w:type="dxa"/>
            <w:tcBorders>
              <w:top w:val="nil"/>
              <w:left w:val="nil"/>
              <w:bottom w:val="single" w:color="auto" w:sz="4" w:space="0"/>
              <w:right w:val="single" w:color="auto" w:sz="4" w:space="0"/>
            </w:tcBorders>
            <w:shd w:val="clear" w:color="auto" w:fill="auto"/>
            <w:noWrap/>
            <w:vAlign w:val="bottom"/>
          </w:tcPr>
          <w:p w14:paraId="5C79181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0.0025 </w:t>
            </w:r>
          </w:p>
        </w:tc>
        <w:tc>
          <w:tcPr>
            <w:tcW w:w="1629" w:type="dxa"/>
            <w:tcBorders>
              <w:top w:val="nil"/>
              <w:left w:val="nil"/>
              <w:bottom w:val="single" w:color="auto" w:sz="4" w:space="0"/>
              <w:right w:val="single" w:color="auto" w:sz="4" w:space="0"/>
            </w:tcBorders>
            <w:shd w:val="clear" w:color="auto" w:fill="auto"/>
            <w:noWrap/>
            <w:vAlign w:val="bottom"/>
          </w:tcPr>
          <w:p w14:paraId="2FBE2CA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0.012 </w:t>
            </w:r>
          </w:p>
        </w:tc>
        <w:tc>
          <w:tcPr>
            <w:tcW w:w="1629" w:type="dxa"/>
            <w:tcBorders>
              <w:top w:val="nil"/>
              <w:left w:val="nil"/>
              <w:bottom w:val="single" w:color="auto" w:sz="4" w:space="0"/>
              <w:right w:val="single" w:color="auto" w:sz="4" w:space="0"/>
            </w:tcBorders>
            <w:shd w:val="clear" w:color="auto" w:fill="auto"/>
            <w:noWrap/>
            <w:vAlign w:val="bottom"/>
          </w:tcPr>
          <w:p w14:paraId="03157DE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0.046 </w:t>
            </w:r>
          </w:p>
        </w:tc>
        <w:tc>
          <w:tcPr>
            <w:tcW w:w="1629" w:type="dxa"/>
            <w:tcBorders>
              <w:top w:val="nil"/>
              <w:left w:val="nil"/>
              <w:bottom w:val="single" w:color="auto" w:sz="4" w:space="0"/>
              <w:right w:val="single" w:color="auto" w:sz="4" w:space="0"/>
            </w:tcBorders>
            <w:shd w:val="clear" w:color="auto" w:fill="auto"/>
            <w:noWrap/>
            <w:vAlign w:val="bottom"/>
          </w:tcPr>
          <w:p w14:paraId="4D39EFD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0.20 </w:t>
            </w:r>
          </w:p>
        </w:tc>
        <w:tc>
          <w:tcPr>
            <w:tcW w:w="1630" w:type="dxa"/>
            <w:tcBorders>
              <w:top w:val="nil"/>
              <w:left w:val="nil"/>
              <w:bottom w:val="single" w:color="auto" w:sz="4" w:space="0"/>
              <w:right w:val="single" w:color="auto" w:sz="4" w:space="0"/>
            </w:tcBorders>
            <w:vAlign w:val="bottom"/>
          </w:tcPr>
          <w:p w14:paraId="2C51D42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0.58 </w:t>
            </w:r>
          </w:p>
        </w:tc>
      </w:tr>
      <w:tr w14:paraId="4C54E7AE">
        <w:tblPrEx>
          <w:tblCellMar>
            <w:top w:w="0" w:type="dxa"/>
            <w:left w:w="108" w:type="dxa"/>
            <w:bottom w:w="0" w:type="dxa"/>
            <w:right w:w="108" w:type="dxa"/>
          </w:tblCellMar>
        </w:tblPrEx>
        <w:trPr>
          <w:trHeight w:val="464" w:hRule="atLeast"/>
          <w:jc w:val="center"/>
        </w:trPr>
        <w:tc>
          <w:tcPr>
            <w:tcW w:w="1305" w:type="dxa"/>
            <w:tcBorders>
              <w:top w:val="nil"/>
              <w:left w:val="single" w:color="auto" w:sz="4" w:space="0"/>
              <w:bottom w:val="single" w:color="auto" w:sz="4" w:space="0"/>
              <w:right w:val="single" w:color="auto" w:sz="4" w:space="0"/>
            </w:tcBorders>
            <w:shd w:val="clear" w:color="auto" w:fill="auto"/>
            <w:noWrap/>
            <w:vAlign w:val="center"/>
          </w:tcPr>
          <w:p w14:paraId="178EFAF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最小值</w:t>
            </w:r>
          </w:p>
        </w:tc>
        <w:tc>
          <w:tcPr>
            <w:tcW w:w="1629" w:type="dxa"/>
            <w:tcBorders>
              <w:top w:val="nil"/>
              <w:left w:val="nil"/>
              <w:bottom w:val="single" w:color="auto" w:sz="4" w:space="0"/>
              <w:right w:val="single" w:color="auto" w:sz="4" w:space="0"/>
            </w:tcBorders>
            <w:shd w:val="clear" w:color="auto" w:fill="auto"/>
            <w:noWrap/>
            <w:vAlign w:val="bottom"/>
          </w:tcPr>
          <w:p w14:paraId="35E709A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0.0023 </w:t>
            </w:r>
          </w:p>
        </w:tc>
        <w:tc>
          <w:tcPr>
            <w:tcW w:w="1629" w:type="dxa"/>
            <w:tcBorders>
              <w:top w:val="nil"/>
              <w:left w:val="nil"/>
              <w:bottom w:val="single" w:color="auto" w:sz="4" w:space="0"/>
              <w:right w:val="single" w:color="auto" w:sz="4" w:space="0"/>
            </w:tcBorders>
            <w:shd w:val="clear" w:color="auto" w:fill="auto"/>
            <w:noWrap/>
            <w:vAlign w:val="bottom"/>
          </w:tcPr>
          <w:p w14:paraId="44A79F7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0.010 </w:t>
            </w:r>
          </w:p>
        </w:tc>
        <w:tc>
          <w:tcPr>
            <w:tcW w:w="1629" w:type="dxa"/>
            <w:tcBorders>
              <w:top w:val="nil"/>
              <w:left w:val="nil"/>
              <w:bottom w:val="single" w:color="auto" w:sz="4" w:space="0"/>
              <w:right w:val="single" w:color="auto" w:sz="4" w:space="0"/>
            </w:tcBorders>
            <w:shd w:val="clear" w:color="auto" w:fill="auto"/>
            <w:noWrap/>
            <w:vAlign w:val="bottom"/>
          </w:tcPr>
          <w:p w14:paraId="56FF885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0.043 </w:t>
            </w:r>
          </w:p>
        </w:tc>
        <w:tc>
          <w:tcPr>
            <w:tcW w:w="1629" w:type="dxa"/>
            <w:tcBorders>
              <w:top w:val="nil"/>
              <w:left w:val="nil"/>
              <w:bottom w:val="single" w:color="auto" w:sz="4" w:space="0"/>
              <w:right w:val="single" w:color="auto" w:sz="4" w:space="0"/>
            </w:tcBorders>
            <w:shd w:val="clear" w:color="auto" w:fill="auto"/>
            <w:noWrap/>
            <w:vAlign w:val="bottom"/>
          </w:tcPr>
          <w:p w14:paraId="00F7622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0.18 </w:t>
            </w:r>
          </w:p>
        </w:tc>
        <w:tc>
          <w:tcPr>
            <w:tcW w:w="1630" w:type="dxa"/>
            <w:tcBorders>
              <w:top w:val="nil"/>
              <w:left w:val="nil"/>
              <w:bottom w:val="single" w:color="auto" w:sz="4" w:space="0"/>
              <w:right w:val="single" w:color="auto" w:sz="4" w:space="0"/>
            </w:tcBorders>
            <w:vAlign w:val="bottom"/>
          </w:tcPr>
          <w:p w14:paraId="346141B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0.55 </w:t>
            </w:r>
          </w:p>
        </w:tc>
      </w:tr>
      <w:tr w14:paraId="6C0B6E0A">
        <w:tblPrEx>
          <w:tblCellMar>
            <w:top w:w="0" w:type="dxa"/>
            <w:left w:w="108" w:type="dxa"/>
            <w:bottom w:w="0" w:type="dxa"/>
            <w:right w:w="108" w:type="dxa"/>
          </w:tblCellMar>
        </w:tblPrEx>
        <w:trPr>
          <w:trHeight w:val="428" w:hRule="atLeast"/>
          <w:jc w:val="center"/>
        </w:trPr>
        <w:tc>
          <w:tcPr>
            <w:tcW w:w="1305" w:type="dxa"/>
            <w:tcBorders>
              <w:top w:val="nil"/>
              <w:left w:val="single" w:color="auto" w:sz="4" w:space="0"/>
              <w:bottom w:val="single" w:color="auto" w:sz="4" w:space="0"/>
              <w:right w:val="single" w:color="auto" w:sz="4" w:space="0"/>
            </w:tcBorders>
            <w:shd w:val="clear" w:color="auto" w:fill="auto"/>
            <w:noWrap/>
            <w:vAlign w:val="center"/>
          </w:tcPr>
          <w:p w14:paraId="109774DF">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sz w:val="21"/>
                <w:szCs w:val="21"/>
              </w:rPr>
              <w:t>G</w:t>
            </w:r>
            <w:r>
              <w:rPr>
                <w:rFonts w:hint="default" w:ascii="Times New Roman" w:hAnsi="Times New Roman" w:cs="Times New Roman"/>
                <w:sz w:val="21"/>
                <w:szCs w:val="21"/>
                <w:vertAlign w:val="subscript"/>
              </w:rPr>
              <w:t>max</w:t>
            </w:r>
          </w:p>
        </w:tc>
        <w:tc>
          <w:tcPr>
            <w:tcW w:w="1629" w:type="dxa"/>
            <w:tcBorders>
              <w:top w:val="nil"/>
              <w:left w:val="nil"/>
              <w:bottom w:val="single" w:color="auto" w:sz="4" w:space="0"/>
              <w:right w:val="single" w:color="auto" w:sz="4" w:space="0"/>
            </w:tcBorders>
            <w:shd w:val="clear" w:color="auto" w:fill="auto"/>
            <w:noWrap/>
            <w:vAlign w:val="bottom"/>
          </w:tcPr>
          <w:p w14:paraId="5EA08F7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1.090 </w:t>
            </w:r>
          </w:p>
        </w:tc>
        <w:tc>
          <w:tcPr>
            <w:tcW w:w="1629" w:type="dxa"/>
            <w:tcBorders>
              <w:top w:val="nil"/>
              <w:left w:val="nil"/>
              <w:bottom w:val="single" w:color="auto" w:sz="4" w:space="0"/>
              <w:right w:val="single" w:color="auto" w:sz="4" w:space="0"/>
            </w:tcBorders>
            <w:shd w:val="clear" w:color="auto" w:fill="auto"/>
            <w:noWrap/>
            <w:vAlign w:val="bottom"/>
          </w:tcPr>
          <w:p w14:paraId="2B17351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1.570 </w:t>
            </w:r>
          </w:p>
        </w:tc>
        <w:tc>
          <w:tcPr>
            <w:tcW w:w="1629" w:type="dxa"/>
            <w:tcBorders>
              <w:top w:val="nil"/>
              <w:left w:val="nil"/>
              <w:bottom w:val="single" w:color="auto" w:sz="4" w:space="0"/>
              <w:right w:val="single" w:color="auto" w:sz="4" w:space="0"/>
            </w:tcBorders>
            <w:shd w:val="clear" w:color="auto" w:fill="auto"/>
            <w:noWrap/>
            <w:vAlign w:val="bottom"/>
          </w:tcPr>
          <w:p w14:paraId="53B8097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1.514 </w:t>
            </w:r>
          </w:p>
        </w:tc>
        <w:tc>
          <w:tcPr>
            <w:tcW w:w="1629" w:type="dxa"/>
            <w:tcBorders>
              <w:top w:val="nil"/>
              <w:left w:val="nil"/>
              <w:bottom w:val="single" w:color="auto" w:sz="4" w:space="0"/>
              <w:right w:val="single" w:color="auto" w:sz="4" w:space="0"/>
            </w:tcBorders>
            <w:shd w:val="clear" w:color="auto" w:fill="auto"/>
            <w:noWrap/>
            <w:vAlign w:val="bottom"/>
          </w:tcPr>
          <w:p w14:paraId="7D0A91E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1.598 </w:t>
            </w:r>
          </w:p>
        </w:tc>
        <w:tc>
          <w:tcPr>
            <w:tcW w:w="1630" w:type="dxa"/>
            <w:tcBorders>
              <w:top w:val="nil"/>
              <w:left w:val="nil"/>
              <w:bottom w:val="single" w:color="auto" w:sz="4" w:space="0"/>
              <w:right w:val="single" w:color="auto" w:sz="4" w:space="0"/>
            </w:tcBorders>
            <w:vAlign w:val="bottom"/>
          </w:tcPr>
          <w:p w14:paraId="408C28B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1.053 </w:t>
            </w:r>
          </w:p>
        </w:tc>
      </w:tr>
      <w:tr w14:paraId="0AAA8542">
        <w:tblPrEx>
          <w:tblCellMar>
            <w:top w:w="0" w:type="dxa"/>
            <w:left w:w="108" w:type="dxa"/>
            <w:bottom w:w="0" w:type="dxa"/>
            <w:right w:w="108" w:type="dxa"/>
          </w:tblCellMar>
        </w:tblPrEx>
        <w:trPr>
          <w:trHeight w:val="467" w:hRule="atLeast"/>
          <w:jc w:val="center"/>
        </w:trPr>
        <w:tc>
          <w:tcPr>
            <w:tcW w:w="1305" w:type="dxa"/>
            <w:tcBorders>
              <w:top w:val="nil"/>
              <w:left w:val="single" w:color="auto" w:sz="4" w:space="0"/>
              <w:bottom w:val="single" w:color="auto" w:sz="4" w:space="0"/>
              <w:right w:val="single" w:color="auto" w:sz="4" w:space="0"/>
            </w:tcBorders>
            <w:shd w:val="clear" w:color="auto" w:fill="auto"/>
            <w:noWrap/>
            <w:vAlign w:val="center"/>
          </w:tcPr>
          <w:p w14:paraId="187E42E8">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sz w:val="21"/>
                <w:szCs w:val="21"/>
              </w:rPr>
              <w:t>G</w:t>
            </w:r>
            <w:r>
              <w:rPr>
                <w:rFonts w:hint="default" w:ascii="Times New Roman" w:hAnsi="Times New Roman" w:cs="Times New Roman"/>
                <w:sz w:val="21"/>
                <w:szCs w:val="21"/>
                <w:vertAlign w:val="subscript"/>
              </w:rPr>
              <w:t>min</w:t>
            </w:r>
          </w:p>
        </w:tc>
        <w:tc>
          <w:tcPr>
            <w:tcW w:w="1629" w:type="dxa"/>
            <w:tcBorders>
              <w:top w:val="nil"/>
              <w:left w:val="nil"/>
              <w:bottom w:val="single" w:color="auto" w:sz="4" w:space="0"/>
              <w:right w:val="single" w:color="auto" w:sz="4" w:space="0"/>
            </w:tcBorders>
            <w:shd w:val="clear" w:color="auto" w:fill="auto"/>
            <w:noWrap/>
            <w:vAlign w:val="bottom"/>
          </w:tcPr>
          <w:p w14:paraId="05D4702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1.574 </w:t>
            </w:r>
          </w:p>
        </w:tc>
        <w:tc>
          <w:tcPr>
            <w:tcW w:w="1629" w:type="dxa"/>
            <w:tcBorders>
              <w:top w:val="nil"/>
              <w:left w:val="nil"/>
              <w:bottom w:val="single" w:color="auto" w:sz="4" w:space="0"/>
              <w:right w:val="single" w:color="auto" w:sz="4" w:space="0"/>
            </w:tcBorders>
            <w:shd w:val="clear" w:color="auto" w:fill="auto"/>
            <w:noWrap/>
            <w:vAlign w:val="bottom"/>
          </w:tcPr>
          <w:p w14:paraId="231E0DA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1.285 </w:t>
            </w:r>
          </w:p>
        </w:tc>
        <w:tc>
          <w:tcPr>
            <w:tcW w:w="1629" w:type="dxa"/>
            <w:tcBorders>
              <w:top w:val="nil"/>
              <w:left w:val="nil"/>
              <w:bottom w:val="single" w:color="auto" w:sz="4" w:space="0"/>
              <w:right w:val="single" w:color="auto" w:sz="4" w:space="0"/>
            </w:tcBorders>
            <w:shd w:val="clear" w:color="auto" w:fill="auto"/>
            <w:noWrap/>
            <w:vAlign w:val="bottom"/>
          </w:tcPr>
          <w:p w14:paraId="211562F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1.731 </w:t>
            </w:r>
          </w:p>
        </w:tc>
        <w:tc>
          <w:tcPr>
            <w:tcW w:w="1629" w:type="dxa"/>
            <w:tcBorders>
              <w:top w:val="nil"/>
              <w:left w:val="nil"/>
              <w:bottom w:val="single" w:color="auto" w:sz="4" w:space="0"/>
              <w:right w:val="single" w:color="auto" w:sz="4" w:space="0"/>
            </w:tcBorders>
            <w:shd w:val="clear" w:color="auto" w:fill="auto"/>
            <w:noWrap/>
            <w:vAlign w:val="bottom"/>
          </w:tcPr>
          <w:p w14:paraId="670AEFC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1.066 </w:t>
            </w:r>
          </w:p>
        </w:tc>
        <w:tc>
          <w:tcPr>
            <w:tcW w:w="1630" w:type="dxa"/>
            <w:tcBorders>
              <w:top w:val="nil"/>
              <w:left w:val="nil"/>
              <w:bottom w:val="single" w:color="auto" w:sz="4" w:space="0"/>
              <w:right w:val="single" w:color="auto" w:sz="4" w:space="0"/>
            </w:tcBorders>
            <w:vAlign w:val="bottom"/>
          </w:tcPr>
          <w:p w14:paraId="544ECEC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1.819 </w:t>
            </w:r>
          </w:p>
        </w:tc>
      </w:tr>
    </w:tbl>
    <w:p w14:paraId="52D32C8D">
      <w:pPr>
        <w:bidi w:val="0"/>
        <w:rPr>
          <w:rFonts w:hint="default" w:ascii="Times New Roman" w:hAnsi="Times New Roman" w:cs="Times New Roman"/>
        </w:rPr>
      </w:pPr>
      <w:r>
        <w:rPr>
          <w:rFonts w:hint="default" w:ascii="Times New Roman" w:hAnsi="Times New Roman" w:cs="Times New Roman"/>
        </w:rPr>
        <w:t>表1-</w:t>
      </w:r>
      <w:r>
        <w:rPr>
          <w:rFonts w:hint="default" w:ascii="Times New Roman" w:hAnsi="Times New Roman" w:cs="Times New Roman"/>
          <w:lang w:val="en-US" w:eastAsia="zh-CN"/>
        </w:rPr>
        <w:t>7</w:t>
      </w:r>
      <w:r>
        <w:rPr>
          <w:rFonts w:hint="default" w:ascii="Times New Roman" w:hAnsi="Times New Roman" w:cs="Times New Roman"/>
        </w:rPr>
        <w:t>格拉布斯检验结果表明测定结果中无异常值（当n=11，α=0.05时临界值为2.234，α=0.01时临界值为2.485）。</w:t>
      </w:r>
    </w:p>
    <w:p w14:paraId="23E3999F">
      <w:pPr>
        <w:pStyle w:val="8"/>
        <w:bidi w:val="0"/>
        <w:rPr>
          <w:rFonts w:hint="default" w:ascii="Times New Roman" w:hAnsi="Times New Roman" w:cs="Times New Roman"/>
        </w:rPr>
      </w:pPr>
      <w:r>
        <w:rPr>
          <w:rFonts w:hint="default" w:ascii="Times New Roman" w:hAnsi="Times New Roman" w:cs="Times New Roman"/>
        </w:rPr>
        <w:t>表1-8</w:t>
      </w:r>
      <w:r>
        <w:rPr>
          <w:rFonts w:hint="eastAsia" w:ascii="Times New Roman" w:hAnsi="Times New Roman" w:cs="Times New Roman"/>
          <w:lang w:val="en-US" w:eastAsia="zh-CN"/>
        </w:rPr>
        <w:t xml:space="preserve"> </w:t>
      </w:r>
      <w:r>
        <w:rPr>
          <w:rFonts w:hint="default" w:ascii="Times New Roman" w:hAnsi="Times New Roman" w:cs="Times New Roman"/>
        </w:rPr>
        <w:t>金隆铜业有限公司原始数据及格拉布斯检验结果</w:t>
      </w:r>
      <w:r>
        <w:rPr>
          <w:rFonts w:hint="eastAsia" w:ascii="Times New Roman" w:hAnsi="Times New Roman" w:cs="Times New Roman"/>
          <w:lang w:val="en-US" w:eastAsia="zh-CN"/>
        </w:rPr>
        <w:t>（</w:t>
      </w:r>
      <w:r>
        <w:rPr>
          <w:rFonts w:hint="default" w:ascii="Times New Roman" w:hAnsi="Times New Roman" w:cs="Times New Roman"/>
        </w:rPr>
        <w:t>%</w:t>
      </w:r>
      <w:r>
        <w:rPr>
          <w:rFonts w:hint="eastAsia" w:ascii="Times New Roman" w:hAnsi="Times New Roman" w:cs="Times New Roman"/>
          <w:lang w:val="en-US" w:eastAsia="zh-CN"/>
        </w:rPr>
        <w:t>）</w:t>
      </w:r>
    </w:p>
    <w:tbl>
      <w:tblPr>
        <w:tblStyle w:val="15"/>
        <w:tblW w:w="9451" w:type="dxa"/>
        <w:jc w:val="center"/>
        <w:tblLayout w:type="fixed"/>
        <w:tblCellMar>
          <w:top w:w="0" w:type="dxa"/>
          <w:left w:w="108" w:type="dxa"/>
          <w:bottom w:w="0" w:type="dxa"/>
          <w:right w:w="108" w:type="dxa"/>
        </w:tblCellMar>
      </w:tblPr>
      <w:tblGrid>
        <w:gridCol w:w="1523"/>
        <w:gridCol w:w="1585"/>
        <w:gridCol w:w="1585"/>
        <w:gridCol w:w="1585"/>
        <w:gridCol w:w="1585"/>
        <w:gridCol w:w="1588"/>
      </w:tblGrid>
      <w:tr w14:paraId="36397A7F">
        <w:tblPrEx>
          <w:tblCellMar>
            <w:top w:w="0" w:type="dxa"/>
            <w:left w:w="108" w:type="dxa"/>
            <w:bottom w:w="0" w:type="dxa"/>
            <w:right w:w="108" w:type="dxa"/>
          </w:tblCellMar>
        </w:tblPrEx>
        <w:trPr>
          <w:trHeight w:val="454" w:hRule="atLeast"/>
          <w:jc w:val="center"/>
        </w:trPr>
        <w:tc>
          <w:tcPr>
            <w:tcW w:w="1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8AD63">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样品名称</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093391DC">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vertAlign w:val="superscript"/>
              </w:rPr>
              <w:t>#</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78C6A0EB">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vertAlign w:val="superscript"/>
              </w:rPr>
              <w:t>#</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5E237C03">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vertAlign w:val="superscript"/>
              </w:rPr>
              <w:t>#</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64D028E2">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4</w:t>
            </w:r>
            <w:r>
              <w:rPr>
                <w:rFonts w:hint="default" w:ascii="Times New Roman" w:hAnsi="Times New Roman" w:cs="Times New Roman"/>
                <w:vertAlign w:val="superscript"/>
              </w:rPr>
              <w:t>#</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1B5D980D">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5</w:t>
            </w:r>
            <w:r>
              <w:rPr>
                <w:rFonts w:hint="default" w:ascii="Times New Roman" w:hAnsi="Times New Roman" w:cs="Times New Roman"/>
                <w:vertAlign w:val="superscript"/>
              </w:rPr>
              <w:t>#</w:t>
            </w:r>
          </w:p>
        </w:tc>
      </w:tr>
      <w:tr w14:paraId="2A6E1405">
        <w:tblPrEx>
          <w:tblCellMar>
            <w:top w:w="0" w:type="dxa"/>
            <w:left w:w="108" w:type="dxa"/>
            <w:bottom w:w="0" w:type="dxa"/>
            <w:right w:w="108" w:type="dxa"/>
          </w:tblCellMar>
        </w:tblPrEx>
        <w:trPr>
          <w:trHeight w:val="291" w:hRule="atLeast"/>
          <w:jc w:val="center"/>
        </w:trPr>
        <w:tc>
          <w:tcPr>
            <w:tcW w:w="152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F04A7B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3EA4F11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0.0026</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014B6C6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0.012</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3186151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0.046</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4C5B8FE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0.20 </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12A14FE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0.58</w:t>
            </w:r>
          </w:p>
        </w:tc>
      </w:tr>
      <w:tr w14:paraId="2F67533F">
        <w:tblPrEx>
          <w:tblCellMar>
            <w:top w:w="0" w:type="dxa"/>
            <w:left w:w="108" w:type="dxa"/>
            <w:bottom w:w="0" w:type="dxa"/>
            <w:right w:w="108" w:type="dxa"/>
          </w:tblCellMar>
        </w:tblPrEx>
        <w:trPr>
          <w:trHeight w:val="291" w:hRule="atLeast"/>
          <w:jc w:val="center"/>
        </w:trPr>
        <w:tc>
          <w:tcPr>
            <w:tcW w:w="152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1AABA7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2</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191DAD2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0.0028</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3EEFAF0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0.012</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76AB91B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0.046</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4A1EB45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0.20 </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3980F60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0.58</w:t>
            </w:r>
          </w:p>
        </w:tc>
      </w:tr>
      <w:tr w14:paraId="20411DFF">
        <w:tblPrEx>
          <w:tblCellMar>
            <w:top w:w="0" w:type="dxa"/>
            <w:left w:w="108" w:type="dxa"/>
            <w:bottom w:w="0" w:type="dxa"/>
            <w:right w:w="108" w:type="dxa"/>
          </w:tblCellMar>
        </w:tblPrEx>
        <w:trPr>
          <w:trHeight w:val="291" w:hRule="atLeast"/>
          <w:jc w:val="center"/>
        </w:trPr>
        <w:tc>
          <w:tcPr>
            <w:tcW w:w="152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15A80E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3</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7FBE21E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0.0028</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7DAA0A9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0.012</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1CF5772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0.045</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7633FD4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0.20 </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551E88D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0.58</w:t>
            </w:r>
          </w:p>
        </w:tc>
      </w:tr>
      <w:tr w14:paraId="13603108">
        <w:tblPrEx>
          <w:tblCellMar>
            <w:top w:w="0" w:type="dxa"/>
            <w:left w:w="108" w:type="dxa"/>
            <w:bottom w:w="0" w:type="dxa"/>
            <w:right w:w="108" w:type="dxa"/>
          </w:tblCellMar>
        </w:tblPrEx>
        <w:trPr>
          <w:trHeight w:val="291" w:hRule="atLeast"/>
          <w:jc w:val="center"/>
        </w:trPr>
        <w:tc>
          <w:tcPr>
            <w:tcW w:w="152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EE3E7C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4</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30EAD6B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0.0027</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6742772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0.012</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6E94EF7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0.045</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11D809C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0.19 </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6AE2A57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0.57</w:t>
            </w:r>
          </w:p>
        </w:tc>
      </w:tr>
      <w:tr w14:paraId="3901DEA3">
        <w:tblPrEx>
          <w:tblCellMar>
            <w:top w:w="0" w:type="dxa"/>
            <w:left w:w="108" w:type="dxa"/>
            <w:bottom w:w="0" w:type="dxa"/>
            <w:right w:w="108" w:type="dxa"/>
          </w:tblCellMar>
        </w:tblPrEx>
        <w:trPr>
          <w:trHeight w:val="291" w:hRule="atLeast"/>
          <w:jc w:val="center"/>
        </w:trPr>
        <w:tc>
          <w:tcPr>
            <w:tcW w:w="152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802A1E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5</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1352BEA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0.0026</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247AEA5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0.012</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43119A0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0.045</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1FB2C8E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0.19 </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04FBE94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0.57</w:t>
            </w:r>
          </w:p>
        </w:tc>
      </w:tr>
      <w:tr w14:paraId="1AFC93C2">
        <w:tblPrEx>
          <w:tblCellMar>
            <w:top w:w="0" w:type="dxa"/>
            <w:left w:w="108" w:type="dxa"/>
            <w:bottom w:w="0" w:type="dxa"/>
            <w:right w:w="108" w:type="dxa"/>
          </w:tblCellMar>
        </w:tblPrEx>
        <w:trPr>
          <w:trHeight w:val="291" w:hRule="atLeast"/>
          <w:jc w:val="center"/>
        </w:trPr>
        <w:tc>
          <w:tcPr>
            <w:tcW w:w="152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682B23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6</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1B785DB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0.0025</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7BC8407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0.012</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77D687A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0.045</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1757F61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0.20 </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3733D3B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0.57</w:t>
            </w:r>
          </w:p>
        </w:tc>
      </w:tr>
      <w:tr w14:paraId="19E13AF1">
        <w:tblPrEx>
          <w:tblCellMar>
            <w:top w:w="0" w:type="dxa"/>
            <w:left w:w="108" w:type="dxa"/>
            <w:bottom w:w="0" w:type="dxa"/>
            <w:right w:w="108" w:type="dxa"/>
          </w:tblCellMar>
        </w:tblPrEx>
        <w:trPr>
          <w:trHeight w:val="291" w:hRule="atLeast"/>
          <w:jc w:val="center"/>
        </w:trPr>
        <w:tc>
          <w:tcPr>
            <w:tcW w:w="152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3943BF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7</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73C187E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0.0023</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18C2088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0.012</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55B89D9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0.045</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3F34E9F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0.19 </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2138D01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0.58</w:t>
            </w:r>
          </w:p>
        </w:tc>
      </w:tr>
      <w:tr w14:paraId="2E60A400">
        <w:tblPrEx>
          <w:tblCellMar>
            <w:top w:w="0" w:type="dxa"/>
            <w:left w:w="108" w:type="dxa"/>
            <w:bottom w:w="0" w:type="dxa"/>
            <w:right w:w="108" w:type="dxa"/>
          </w:tblCellMar>
        </w:tblPrEx>
        <w:trPr>
          <w:trHeight w:val="291" w:hRule="atLeast"/>
          <w:jc w:val="center"/>
        </w:trPr>
        <w:tc>
          <w:tcPr>
            <w:tcW w:w="152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1C9DB4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8</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6F9BC63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0.0025</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2EE7B44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0.012</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0451142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0.045</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2AD1F31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0.19 </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270BE21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0.58</w:t>
            </w:r>
          </w:p>
        </w:tc>
      </w:tr>
      <w:tr w14:paraId="7435F39E">
        <w:tblPrEx>
          <w:tblCellMar>
            <w:top w:w="0" w:type="dxa"/>
            <w:left w:w="108" w:type="dxa"/>
            <w:bottom w:w="0" w:type="dxa"/>
            <w:right w:w="108" w:type="dxa"/>
          </w:tblCellMar>
        </w:tblPrEx>
        <w:trPr>
          <w:trHeight w:val="303" w:hRule="atLeast"/>
          <w:jc w:val="center"/>
        </w:trPr>
        <w:tc>
          <w:tcPr>
            <w:tcW w:w="152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7A68A5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9</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4A306AE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0.0026</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628A399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0.011</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4F2A1BB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0.045</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7F6A8FF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0.19 </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35A0492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0.57</w:t>
            </w:r>
          </w:p>
        </w:tc>
      </w:tr>
      <w:tr w14:paraId="490B15DB">
        <w:tblPrEx>
          <w:tblCellMar>
            <w:top w:w="0" w:type="dxa"/>
            <w:left w:w="108" w:type="dxa"/>
            <w:bottom w:w="0" w:type="dxa"/>
            <w:right w:w="108" w:type="dxa"/>
          </w:tblCellMar>
        </w:tblPrEx>
        <w:trPr>
          <w:trHeight w:val="291" w:hRule="atLeast"/>
          <w:jc w:val="center"/>
        </w:trPr>
        <w:tc>
          <w:tcPr>
            <w:tcW w:w="152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2D39D4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10</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0D56EFF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0.0026</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1EE55DF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0.011</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389A1B4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val="en-US" w:eastAsia="zh-CN"/>
              </w:rPr>
            </w:pPr>
            <w:r>
              <w:rPr>
                <w:rFonts w:hint="default" w:ascii="Times New Roman" w:hAnsi="Times New Roman" w:cs="Times New Roman"/>
              </w:rPr>
              <w:t>0.043*</w:t>
            </w:r>
            <w:r>
              <w:rPr>
                <w:rFonts w:hint="default" w:ascii="Times New Roman" w:hAnsi="Times New Roman" w:cs="Times New Roman"/>
                <w:lang w:val="en-US" w:eastAsia="zh-CN"/>
              </w:rPr>
              <w:t>*</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252509F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0.19 </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38B1E33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0.56</w:t>
            </w:r>
          </w:p>
        </w:tc>
      </w:tr>
      <w:tr w14:paraId="590ADEB8">
        <w:tblPrEx>
          <w:tblCellMar>
            <w:top w:w="0" w:type="dxa"/>
            <w:left w:w="108" w:type="dxa"/>
            <w:bottom w:w="0" w:type="dxa"/>
            <w:right w:w="108" w:type="dxa"/>
          </w:tblCellMar>
        </w:tblPrEx>
        <w:trPr>
          <w:trHeight w:val="303" w:hRule="atLeast"/>
          <w:jc w:val="center"/>
        </w:trPr>
        <w:tc>
          <w:tcPr>
            <w:tcW w:w="152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5C41EE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11</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4B0ED11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0.0025</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3281CE5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0.011</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4FDB1FD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0.044</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7A85F3E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0.19 </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2B291F0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0.56</w:t>
            </w:r>
          </w:p>
        </w:tc>
      </w:tr>
      <w:tr w14:paraId="3FA118B6">
        <w:tblPrEx>
          <w:tblCellMar>
            <w:top w:w="0" w:type="dxa"/>
            <w:left w:w="108" w:type="dxa"/>
            <w:bottom w:w="0" w:type="dxa"/>
            <w:right w:w="108" w:type="dxa"/>
          </w:tblCellMar>
        </w:tblPrEx>
        <w:trPr>
          <w:trHeight w:val="291" w:hRule="atLeast"/>
          <w:jc w:val="center"/>
        </w:trPr>
        <w:tc>
          <w:tcPr>
            <w:tcW w:w="152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B5799A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平均值</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0FF6900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0.00259 </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27A9EB8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0.0117 </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34CC655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 xml:space="preserve">0.0451 </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075CCAE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0.194 </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5A14312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0.573 </w:t>
            </w:r>
          </w:p>
        </w:tc>
      </w:tr>
      <w:tr w14:paraId="58D80191">
        <w:tblPrEx>
          <w:tblCellMar>
            <w:top w:w="0" w:type="dxa"/>
            <w:left w:w="108" w:type="dxa"/>
            <w:bottom w:w="0" w:type="dxa"/>
            <w:right w:w="108" w:type="dxa"/>
          </w:tblCellMar>
        </w:tblPrEx>
        <w:trPr>
          <w:trHeight w:val="291" w:hRule="atLeast"/>
          <w:jc w:val="center"/>
        </w:trPr>
        <w:tc>
          <w:tcPr>
            <w:tcW w:w="152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D5F19F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S</w:t>
            </w: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B0895E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1.45E-04</w:t>
            </w: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14F7E1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4.67E-04</w:t>
            </w: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446E1A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5.68E-04</w:t>
            </w: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6F199B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5.05E-03</w:t>
            </w:r>
          </w:p>
        </w:tc>
        <w:tc>
          <w:tcPr>
            <w:tcW w:w="158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1A7358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7.86E-03</w:t>
            </w:r>
          </w:p>
        </w:tc>
      </w:tr>
      <w:tr w14:paraId="515CC10C">
        <w:tblPrEx>
          <w:tblCellMar>
            <w:top w:w="0" w:type="dxa"/>
            <w:left w:w="108" w:type="dxa"/>
            <w:bottom w:w="0" w:type="dxa"/>
            <w:right w:w="108" w:type="dxa"/>
          </w:tblCellMar>
        </w:tblPrEx>
        <w:trPr>
          <w:trHeight w:val="288" w:hRule="atLeast"/>
          <w:jc w:val="center"/>
        </w:trPr>
        <w:tc>
          <w:tcPr>
            <w:tcW w:w="152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684C2E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最大值</w:t>
            </w: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B6A3E1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0.0028 </w:t>
            </w: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9B1484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0.012 </w:t>
            </w: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0D7EE8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 xml:space="preserve">0.046 </w:t>
            </w: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F5FBAD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0.20 </w:t>
            </w:r>
          </w:p>
        </w:tc>
        <w:tc>
          <w:tcPr>
            <w:tcW w:w="158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6DC903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0.58 </w:t>
            </w:r>
          </w:p>
        </w:tc>
      </w:tr>
      <w:tr w14:paraId="0DAACC02">
        <w:tblPrEx>
          <w:tblCellMar>
            <w:top w:w="0" w:type="dxa"/>
            <w:left w:w="108" w:type="dxa"/>
            <w:bottom w:w="0" w:type="dxa"/>
            <w:right w:w="108" w:type="dxa"/>
          </w:tblCellMar>
        </w:tblPrEx>
        <w:trPr>
          <w:trHeight w:val="288" w:hRule="atLeast"/>
          <w:jc w:val="center"/>
        </w:trPr>
        <w:tc>
          <w:tcPr>
            <w:tcW w:w="152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A9A035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最小值</w:t>
            </w: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D58508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0.0023 </w:t>
            </w: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7E6D61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0.011 </w:t>
            </w: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26CB47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 xml:space="preserve">0.044 </w:t>
            </w: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B1A484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0.19 </w:t>
            </w:r>
          </w:p>
        </w:tc>
        <w:tc>
          <w:tcPr>
            <w:tcW w:w="158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048BE2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0.56 </w:t>
            </w:r>
          </w:p>
        </w:tc>
      </w:tr>
      <w:tr w14:paraId="58D84DF4">
        <w:tblPrEx>
          <w:tblCellMar>
            <w:top w:w="0" w:type="dxa"/>
            <w:left w:w="108" w:type="dxa"/>
            <w:bottom w:w="0" w:type="dxa"/>
            <w:right w:w="108" w:type="dxa"/>
          </w:tblCellMar>
        </w:tblPrEx>
        <w:trPr>
          <w:trHeight w:val="360" w:hRule="atLeast"/>
          <w:jc w:val="center"/>
        </w:trPr>
        <w:tc>
          <w:tcPr>
            <w:tcW w:w="1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E5CDF">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sz w:val="21"/>
                <w:szCs w:val="21"/>
              </w:rPr>
              <w:t>G</w:t>
            </w:r>
            <w:r>
              <w:rPr>
                <w:rFonts w:hint="default" w:ascii="Times New Roman" w:hAnsi="Times New Roman" w:cs="Times New Roman"/>
                <w:sz w:val="21"/>
                <w:szCs w:val="21"/>
                <w:vertAlign w:val="subscript"/>
              </w:rPr>
              <w:t>max</w:t>
            </w: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9F6A88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1.446 </w:t>
            </w: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8958D1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0.584 </w:t>
            </w: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E6A04D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 xml:space="preserve">1.585 </w:t>
            </w: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D7FD71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1.261 </w:t>
            </w:r>
          </w:p>
        </w:tc>
        <w:tc>
          <w:tcPr>
            <w:tcW w:w="158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B835FD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0.925 </w:t>
            </w:r>
          </w:p>
        </w:tc>
      </w:tr>
      <w:tr w14:paraId="317750D7">
        <w:tblPrEx>
          <w:tblCellMar>
            <w:top w:w="0" w:type="dxa"/>
            <w:left w:w="108" w:type="dxa"/>
            <w:bottom w:w="0" w:type="dxa"/>
            <w:right w:w="108" w:type="dxa"/>
          </w:tblCellMar>
        </w:tblPrEx>
        <w:trPr>
          <w:trHeight w:val="360" w:hRule="atLeast"/>
          <w:jc w:val="center"/>
        </w:trPr>
        <w:tc>
          <w:tcPr>
            <w:tcW w:w="1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0AAB3D">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sz w:val="21"/>
                <w:szCs w:val="21"/>
              </w:rPr>
              <w:t>G</w:t>
            </w:r>
            <w:r>
              <w:rPr>
                <w:rFonts w:hint="default" w:ascii="Times New Roman" w:hAnsi="Times New Roman" w:cs="Times New Roman"/>
                <w:sz w:val="21"/>
                <w:szCs w:val="21"/>
                <w:vertAlign w:val="subscript"/>
              </w:rPr>
              <w:t>min</w:t>
            </w: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7091C1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2.012 </w:t>
            </w: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679892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1.557 </w:t>
            </w: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6295B1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 xml:space="preserve">1.938 </w:t>
            </w:r>
          </w:p>
        </w:tc>
        <w:tc>
          <w:tcPr>
            <w:tcW w:w="15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58B44F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0.721 </w:t>
            </w:r>
          </w:p>
        </w:tc>
        <w:tc>
          <w:tcPr>
            <w:tcW w:w="158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311D1A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1.619 </w:t>
            </w:r>
          </w:p>
        </w:tc>
      </w:tr>
    </w:tbl>
    <w:p w14:paraId="0769D583">
      <w:pPr>
        <w:bidi w:val="0"/>
        <w:rPr>
          <w:rFonts w:hint="default" w:ascii="Times New Roman" w:hAnsi="Times New Roman" w:cs="Times New Roman"/>
        </w:rPr>
      </w:pPr>
      <w:r>
        <w:rPr>
          <w:rFonts w:hint="default" w:ascii="Times New Roman" w:hAnsi="Times New Roman" w:cs="Times New Roman"/>
        </w:rPr>
        <w:t>表1-8格拉布斯检验结果表明测定结果中3</w:t>
      </w:r>
      <w:r>
        <w:rPr>
          <w:rFonts w:hint="default" w:ascii="Times New Roman" w:hAnsi="Times New Roman" w:cs="Times New Roman"/>
          <w:vertAlign w:val="superscript"/>
        </w:rPr>
        <w:t>#</w:t>
      </w:r>
      <w:r>
        <w:rPr>
          <w:rFonts w:hint="default" w:ascii="Times New Roman" w:hAnsi="Times New Roman" w:cs="Times New Roman"/>
        </w:rPr>
        <w:t>样第10个数据</w:t>
      </w:r>
      <w:r>
        <w:rPr>
          <w:rFonts w:hint="eastAsia" w:ascii="Times New Roman" w:hAnsi="Times New Roman" w:cs="Times New Roman"/>
          <w:lang w:val="en-US" w:eastAsia="zh-CN"/>
        </w:rPr>
        <w:t>为</w:t>
      </w:r>
      <w:r>
        <w:rPr>
          <w:rFonts w:hint="default" w:ascii="Times New Roman" w:hAnsi="Times New Roman" w:cs="Times New Roman"/>
          <w:lang w:val="en-US" w:eastAsia="zh-CN"/>
        </w:rPr>
        <w:t>离群值</w:t>
      </w:r>
      <w:r>
        <w:rPr>
          <w:rFonts w:hint="default" w:ascii="Times New Roman" w:hAnsi="Times New Roman" w:cs="Times New Roman"/>
        </w:rPr>
        <w:t>（</w:t>
      </w:r>
      <w:r>
        <w:rPr>
          <w:rFonts w:hint="default" w:ascii="Times New Roman" w:hAnsi="Times New Roman" w:cs="Times New Roman"/>
          <w:lang w:val="en-US" w:eastAsia="zh-CN"/>
        </w:rPr>
        <w:t>双</w:t>
      </w:r>
      <w:r>
        <w:rPr>
          <w:rFonts w:hint="default" w:ascii="Times New Roman" w:hAnsi="Times New Roman" w:cs="Times New Roman"/>
          <w:lang w:eastAsia="zh-CN"/>
        </w:rPr>
        <w:t>星号</w:t>
      </w:r>
      <w:r>
        <w:rPr>
          <w:rFonts w:hint="default" w:ascii="Times New Roman" w:hAnsi="Times New Roman" w:cs="Times New Roman"/>
        </w:rPr>
        <w:t>标注），</w:t>
      </w:r>
      <w:r>
        <w:rPr>
          <w:rFonts w:hint="default" w:ascii="Times New Roman" w:hAnsi="Times New Roman" w:cs="Times New Roman"/>
          <w:lang w:val="en-US" w:eastAsia="zh-CN"/>
        </w:rPr>
        <w:t>剔除</w:t>
      </w:r>
      <w:r>
        <w:rPr>
          <w:rFonts w:hint="default" w:ascii="Times New Roman" w:hAnsi="Times New Roman" w:cs="Times New Roman"/>
        </w:rPr>
        <w:t>，其余结果中无异常值</w:t>
      </w:r>
      <w:r>
        <w:rPr>
          <w:rFonts w:hint="default" w:ascii="Times New Roman" w:hAnsi="Times New Roman" w:cs="Times New Roman"/>
          <w:lang w:eastAsia="zh-CN"/>
        </w:rPr>
        <w:t>，</w:t>
      </w:r>
      <w:r>
        <w:rPr>
          <w:rFonts w:hint="default" w:ascii="Times New Roman" w:hAnsi="Times New Roman" w:cs="Times New Roman"/>
          <w:lang w:val="en-US" w:eastAsia="zh-CN"/>
        </w:rPr>
        <w:t>参与后续计算</w:t>
      </w:r>
      <w:r>
        <w:rPr>
          <w:rFonts w:hint="default" w:ascii="Times New Roman" w:hAnsi="Times New Roman" w:cs="Times New Roman"/>
        </w:rPr>
        <w:t>（当n=11，α=0.05时临界值为2.234，α=0.01时临界值为2.485</w:t>
      </w:r>
      <w:r>
        <w:rPr>
          <w:rFonts w:hint="eastAsia" w:ascii="Times New Roman" w:hAnsi="Times New Roman" w:cs="Times New Roman"/>
          <w:lang w:eastAsia="zh-CN"/>
        </w:rPr>
        <w:t>；</w:t>
      </w:r>
      <w:r>
        <w:rPr>
          <w:rFonts w:hint="default" w:ascii="Times New Roman" w:hAnsi="Times New Roman" w:cs="Times New Roman"/>
        </w:rPr>
        <w:t>当n=1</w:t>
      </w:r>
      <w:r>
        <w:rPr>
          <w:rFonts w:hint="eastAsia" w:cs="Times New Roman"/>
          <w:lang w:val="en-US" w:eastAsia="zh-CN"/>
        </w:rPr>
        <w:t>0</w:t>
      </w:r>
      <w:r>
        <w:rPr>
          <w:rFonts w:hint="default" w:ascii="Times New Roman" w:hAnsi="Times New Roman" w:cs="Times New Roman"/>
        </w:rPr>
        <w:t>，α=0.05时临界值为2.</w:t>
      </w:r>
      <w:r>
        <w:rPr>
          <w:rFonts w:hint="eastAsia" w:cs="Times New Roman"/>
          <w:lang w:val="en-US" w:eastAsia="zh-CN"/>
        </w:rPr>
        <w:t>176</w:t>
      </w:r>
      <w:r>
        <w:rPr>
          <w:rFonts w:hint="default" w:ascii="Times New Roman" w:hAnsi="Times New Roman" w:cs="Times New Roman"/>
        </w:rPr>
        <w:t>，α=0.01时临界值为2.4</w:t>
      </w:r>
      <w:r>
        <w:rPr>
          <w:rFonts w:hint="eastAsia" w:cs="Times New Roman"/>
          <w:lang w:val="en-US" w:eastAsia="zh-CN"/>
        </w:rPr>
        <w:t>10</w:t>
      </w:r>
      <w:r>
        <w:rPr>
          <w:rFonts w:hint="default" w:ascii="Times New Roman" w:hAnsi="Times New Roman" w:cs="Times New Roman"/>
        </w:rPr>
        <w:t>）。</w:t>
      </w:r>
    </w:p>
    <w:p w14:paraId="35E532B3">
      <w:pPr>
        <w:pStyle w:val="2"/>
        <w:bidi w:val="0"/>
        <w:rPr>
          <w:rFonts w:hint="default"/>
        </w:rPr>
      </w:pPr>
      <w:r>
        <w:rPr>
          <w:rFonts w:hint="eastAsia"/>
        </w:rPr>
        <w:t>2</w:t>
      </w:r>
      <w:r>
        <w:rPr>
          <w:rFonts w:hint="eastAsia"/>
          <w:lang w:eastAsia="zh-CN"/>
        </w:rPr>
        <w:t>、</w:t>
      </w:r>
      <w:r>
        <w:rPr>
          <w:rFonts w:hint="eastAsia"/>
        </w:rPr>
        <w:t>标准偏差的柯克伦检验</w:t>
      </w:r>
    </w:p>
    <w:p w14:paraId="6F3AE66D">
      <w:pPr>
        <w:bidi w:val="0"/>
        <w:rPr>
          <w:rFonts w:hint="default" w:ascii="Times New Roman" w:hAnsi="Times New Roman" w:cs="Times New Roman"/>
        </w:rPr>
      </w:pPr>
      <w:r>
        <w:rPr>
          <w:rFonts w:hint="default" w:ascii="Times New Roman" w:hAnsi="Times New Roman" w:cs="Times New Roman"/>
        </w:rPr>
        <w:t>对各实验室的标准偏差进行统计，相同水平下的最大值计算柯克伦检验统计量进行评定，剔除离群值后</w:t>
      </w:r>
      <w:r>
        <w:rPr>
          <w:rFonts w:hint="eastAsia" w:ascii="Times New Roman" w:hAnsi="Times New Roman" w:cs="Times New Roman"/>
          <w:lang w:val="en-US" w:eastAsia="zh-CN"/>
        </w:rPr>
        <w:t>余</w:t>
      </w:r>
      <w:r>
        <w:rPr>
          <w:rFonts w:hint="default" w:ascii="Times New Roman" w:hAnsi="Times New Roman" w:cs="Times New Roman"/>
        </w:rPr>
        <w:t>下数据再行评定，保留歧离值。</w:t>
      </w:r>
    </w:p>
    <w:p w14:paraId="3D2229F2">
      <w:pPr>
        <w:bidi w:val="0"/>
        <w:rPr>
          <w:rFonts w:hint="default" w:ascii="Times New Roman" w:hAnsi="Times New Roman" w:cs="Times New Roman"/>
        </w:rPr>
      </w:pPr>
      <w:r>
        <w:rPr>
          <w:rFonts w:hint="default" w:ascii="Times New Roman" w:hAnsi="Times New Roman" w:cs="Times New Roman"/>
        </w:rPr>
        <w:t>2.1 各实验室各水平的标准偏差（见表2）</w:t>
      </w:r>
    </w:p>
    <w:p w14:paraId="213FB008">
      <w:pPr>
        <w:pStyle w:val="8"/>
        <w:bidi w:val="0"/>
        <w:rPr>
          <w:rFonts w:hint="eastAsia" w:ascii="Times New Roman" w:hAnsi="Times New Roman" w:cs="Times New Roman" w:eastAsiaTheme="minorEastAsia"/>
          <w:lang w:eastAsia="zh-CN"/>
        </w:rPr>
      </w:pPr>
      <w:r>
        <w:rPr>
          <w:rFonts w:hint="default" w:ascii="Times New Roman" w:hAnsi="Times New Roman" w:cs="Times New Roman"/>
        </w:rPr>
        <w:t>表2 各水平标准偏差</w:t>
      </w:r>
      <w:r>
        <w:rPr>
          <w:rFonts w:hint="eastAsia" w:ascii="Times New Roman" w:hAnsi="Times New Roman" w:cs="Times New Roman"/>
          <w:lang w:eastAsia="zh-CN"/>
        </w:rPr>
        <w:t>（</w:t>
      </w:r>
      <w:r>
        <w:rPr>
          <w:rFonts w:hint="default" w:ascii="Times New Roman" w:hAnsi="Times New Roman" w:cs="Times New Roman"/>
        </w:rPr>
        <w:t>%</w:t>
      </w:r>
      <w:r>
        <w:rPr>
          <w:rFonts w:hint="eastAsia" w:ascii="Times New Roman" w:hAnsi="Times New Roman" w:cs="Times New Roman"/>
          <w:lang w:eastAsia="zh-CN"/>
        </w:rPr>
        <w:t>）</w:t>
      </w:r>
    </w:p>
    <w:tbl>
      <w:tblPr>
        <w:tblStyle w:val="15"/>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1616"/>
        <w:gridCol w:w="1618"/>
        <w:gridCol w:w="1621"/>
        <w:gridCol w:w="1621"/>
        <w:gridCol w:w="1622"/>
      </w:tblGrid>
      <w:tr w14:paraId="37ED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14:paraId="4FA9EC76">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cs="Times New Roman"/>
              </w:rPr>
            </w:pPr>
            <w:r>
              <w:rPr>
                <w:rFonts w:hint="default" w:ascii="Times New Roman" w:hAnsi="Times New Roman" w:cs="Times New Roman"/>
              </w:rPr>
              <w:t>实验室i</w:t>
            </w:r>
          </w:p>
        </w:tc>
        <w:tc>
          <w:tcPr>
            <w:tcW w:w="854" w:type="pct"/>
            <w:vAlign w:val="center"/>
          </w:tcPr>
          <w:p w14:paraId="26DB5FD5">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cs="Times New Roman"/>
                <w:kern w:val="0"/>
              </w:rPr>
            </w:pPr>
            <w:r>
              <w:rPr>
                <w:rFonts w:hint="default" w:ascii="Times New Roman" w:hAnsi="Times New Roman" w:cs="Times New Roman"/>
                <w:kern w:val="0"/>
              </w:rPr>
              <w:t>水平1</w:t>
            </w:r>
          </w:p>
        </w:tc>
        <w:tc>
          <w:tcPr>
            <w:tcW w:w="855" w:type="pct"/>
          </w:tcPr>
          <w:p w14:paraId="2279EF02">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cs="Times New Roman"/>
              </w:rPr>
            </w:pPr>
            <w:r>
              <w:rPr>
                <w:rFonts w:hint="default" w:ascii="Times New Roman" w:hAnsi="Times New Roman" w:cs="Times New Roman"/>
                <w:kern w:val="0"/>
              </w:rPr>
              <w:t>水平2</w:t>
            </w:r>
          </w:p>
        </w:tc>
        <w:tc>
          <w:tcPr>
            <w:tcW w:w="857" w:type="pct"/>
          </w:tcPr>
          <w:p w14:paraId="09D742F9">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cs="Times New Roman"/>
              </w:rPr>
            </w:pPr>
            <w:r>
              <w:rPr>
                <w:rFonts w:hint="default" w:ascii="Times New Roman" w:hAnsi="Times New Roman" w:cs="Times New Roman"/>
                <w:kern w:val="0"/>
              </w:rPr>
              <w:t>水平3</w:t>
            </w:r>
          </w:p>
        </w:tc>
        <w:tc>
          <w:tcPr>
            <w:tcW w:w="857" w:type="pct"/>
          </w:tcPr>
          <w:p w14:paraId="3785BC54">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cs="Times New Roman"/>
              </w:rPr>
            </w:pPr>
            <w:r>
              <w:rPr>
                <w:rFonts w:hint="default" w:ascii="Times New Roman" w:hAnsi="Times New Roman" w:cs="Times New Roman"/>
                <w:kern w:val="0"/>
              </w:rPr>
              <w:t>水平4</w:t>
            </w:r>
          </w:p>
        </w:tc>
        <w:tc>
          <w:tcPr>
            <w:tcW w:w="857" w:type="pct"/>
          </w:tcPr>
          <w:p w14:paraId="038BE213">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cs="Times New Roman"/>
                <w:kern w:val="0"/>
              </w:rPr>
            </w:pPr>
            <w:r>
              <w:rPr>
                <w:rFonts w:hint="default" w:ascii="Times New Roman" w:hAnsi="Times New Roman" w:cs="Times New Roman"/>
                <w:kern w:val="0"/>
              </w:rPr>
              <w:t>水平5</w:t>
            </w:r>
          </w:p>
        </w:tc>
      </w:tr>
      <w:tr w14:paraId="7FF4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14:paraId="3D889174">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1(n11)</w:t>
            </w:r>
          </w:p>
        </w:tc>
        <w:tc>
          <w:tcPr>
            <w:tcW w:w="854" w:type="pct"/>
            <w:vAlign w:val="bottom"/>
          </w:tcPr>
          <w:p w14:paraId="399C7ECD">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7.01E-05</w:t>
            </w:r>
          </w:p>
        </w:tc>
        <w:tc>
          <w:tcPr>
            <w:tcW w:w="855" w:type="pct"/>
            <w:vAlign w:val="bottom"/>
          </w:tcPr>
          <w:p w14:paraId="317EC567">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5.22E-04</w:t>
            </w:r>
          </w:p>
        </w:tc>
        <w:tc>
          <w:tcPr>
            <w:tcW w:w="857" w:type="pct"/>
            <w:vAlign w:val="bottom"/>
          </w:tcPr>
          <w:p w14:paraId="2DB963C6">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6.88E-04</w:t>
            </w:r>
          </w:p>
        </w:tc>
        <w:tc>
          <w:tcPr>
            <w:tcW w:w="857" w:type="pct"/>
            <w:vAlign w:val="bottom"/>
          </w:tcPr>
          <w:p w14:paraId="7AAE6BCA">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5.05E-03</w:t>
            </w:r>
          </w:p>
        </w:tc>
        <w:tc>
          <w:tcPr>
            <w:tcW w:w="857" w:type="pct"/>
            <w:vAlign w:val="bottom"/>
          </w:tcPr>
          <w:p w14:paraId="614DBECE">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6.47E-03</w:t>
            </w:r>
          </w:p>
        </w:tc>
      </w:tr>
      <w:tr w14:paraId="04B6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14:paraId="6DD718AC">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2(n11)</w:t>
            </w:r>
          </w:p>
        </w:tc>
        <w:tc>
          <w:tcPr>
            <w:tcW w:w="854" w:type="pct"/>
            <w:vAlign w:val="center"/>
          </w:tcPr>
          <w:p w14:paraId="19CF10E7">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1.00E-04</w:t>
            </w:r>
          </w:p>
        </w:tc>
        <w:tc>
          <w:tcPr>
            <w:tcW w:w="855" w:type="pct"/>
            <w:vAlign w:val="center"/>
          </w:tcPr>
          <w:p w14:paraId="0251EF77">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6.03E-04</w:t>
            </w:r>
          </w:p>
        </w:tc>
        <w:tc>
          <w:tcPr>
            <w:tcW w:w="857" w:type="pct"/>
            <w:vAlign w:val="center"/>
          </w:tcPr>
          <w:p w14:paraId="19B3B750">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7.28E-04</w:t>
            </w:r>
          </w:p>
        </w:tc>
        <w:tc>
          <w:tcPr>
            <w:tcW w:w="857" w:type="pct"/>
            <w:vAlign w:val="center"/>
          </w:tcPr>
          <w:p w14:paraId="4500123F">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7.07E-03</w:t>
            </w:r>
          </w:p>
        </w:tc>
        <w:tc>
          <w:tcPr>
            <w:tcW w:w="857" w:type="pct"/>
            <w:vAlign w:val="center"/>
          </w:tcPr>
          <w:p w14:paraId="587BF234">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1.17E-02</w:t>
            </w:r>
          </w:p>
        </w:tc>
      </w:tr>
      <w:tr w14:paraId="0E75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14:paraId="7B45DF9A">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3(n11)</w:t>
            </w:r>
          </w:p>
        </w:tc>
        <w:tc>
          <w:tcPr>
            <w:tcW w:w="854" w:type="pct"/>
            <w:vAlign w:val="bottom"/>
          </w:tcPr>
          <w:p w14:paraId="158A8064">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4.65E-05</w:t>
            </w:r>
          </w:p>
        </w:tc>
        <w:tc>
          <w:tcPr>
            <w:tcW w:w="855" w:type="pct"/>
            <w:vAlign w:val="bottom"/>
          </w:tcPr>
          <w:p w14:paraId="5693715F">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1.62E-04</w:t>
            </w:r>
          </w:p>
        </w:tc>
        <w:tc>
          <w:tcPr>
            <w:tcW w:w="857" w:type="pct"/>
            <w:vAlign w:val="bottom"/>
          </w:tcPr>
          <w:p w14:paraId="7DA94016">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8.98E-04</w:t>
            </w:r>
          </w:p>
        </w:tc>
        <w:tc>
          <w:tcPr>
            <w:tcW w:w="857" w:type="pct"/>
            <w:vAlign w:val="bottom"/>
          </w:tcPr>
          <w:p w14:paraId="66D0D2F7">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1.19E-03</w:t>
            </w:r>
          </w:p>
        </w:tc>
        <w:tc>
          <w:tcPr>
            <w:tcW w:w="857" w:type="pct"/>
            <w:vAlign w:val="bottom"/>
          </w:tcPr>
          <w:p w14:paraId="5412A0ED">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8.21E-03</w:t>
            </w:r>
          </w:p>
        </w:tc>
      </w:tr>
      <w:tr w14:paraId="627D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14:paraId="0FCF64F0">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4(n11)</w:t>
            </w:r>
          </w:p>
        </w:tc>
        <w:tc>
          <w:tcPr>
            <w:tcW w:w="854" w:type="pct"/>
            <w:vAlign w:val="bottom"/>
          </w:tcPr>
          <w:p w14:paraId="67040CB1">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7.51E-05</w:t>
            </w:r>
          </w:p>
        </w:tc>
        <w:tc>
          <w:tcPr>
            <w:tcW w:w="855" w:type="pct"/>
            <w:vAlign w:val="bottom"/>
          </w:tcPr>
          <w:p w14:paraId="16D5688E">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5.22E-04</w:t>
            </w:r>
          </w:p>
        </w:tc>
        <w:tc>
          <w:tcPr>
            <w:tcW w:w="857" w:type="pct"/>
            <w:vAlign w:val="bottom"/>
          </w:tcPr>
          <w:p w14:paraId="7E6F68B5">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9.24E-04</w:t>
            </w:r>
          </w:p>
        </w:tc>
        <w:tc>
          <w:tcPr>
            <w:tcW w:w="857" w:type="pct"/>
            <w:vAlign w:val="bottom"/>
          </w:tcPr>
          <w:p w14:paraId="51A925C3">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5.22E-03</w:t>
            </w:r>
          </w:p>
        </w:tc>
        <w:tc>
          <w:tcPr>
            <w:tcW w:w="857" w:type="pct"/>
            <w:vAlign w:val="bottom"/>
          </w:tcPr>
          <w:p w14:paraId="1BBF0913">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8.31E-03</w:t>
            </w:r>
          </w:p>
        </w:tc>
      </w:tr>
      <w:tr w14:paraId="0946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14:paraId="5DB2CF29">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5(n11)</w:t>
            </w:r>
          </w:p>
        </w:tc>
        <w:tc>
          <w:tcPr>
            <w:tcW w:w="854" w:type="pct"/>
            <w:vAlign w:val="bottom"/>
          </w:tcPr>
          <w:p w14:paraId="4EDA2B02">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8.74E-05</w:t>
            </w:r>
          </w:p>
        </w:tc>
        <w:tc>
          <w:tcPr>
            <w:tcW w:w="855" w:type="pct"/>
            <w:vAlign w:val="bottom"/>
          </w:tcPr>
          <w:p w14:paraId="0FC115EF">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4.57E-04</w:t>
            </w:r>
          </w:p>
        </w:tc>
        <w:tc>
          <w:tcPr>
            <w:tcW w:w="857" w:type="pct"/>
            <w:vAlign w:val="bottom"/>
          </w:tcPr>
          <w:p w14:paraId="1103F50C">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8.94E-04</w:t>
            </w:r>
          </w:p>
        </w:tc>
        <w:tc>
          <w:tcPr>
            <w:tcW w:w="857" w:type="pct"/>
            <w:vAlign w:val="bottom"/>
          </w:tcPr>
          <w:p w14:paraId="13310DBA">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4.67E-03</w:t>
            </w:r>
          </w:p>
        </w:tc>
        <w:tc>
          <w:tcPr>
            <w:tcW w:w="857" w:type="pct"/>
            <w:vAlign w:val="bottom"/>
          </w:tcPr>
          <w:p w14:paraId="3DB7A512">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8.94E-03</w:t>
            </w:r>
          </w:p>
        </w:tc>
      </w:tr>
      <w:tr w14:paraId="0427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14:paraId="1B41F02B">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6(n11)</w:t>
            </w:r>
          </w:p>
        </w:tc>
        <w:tc>
          <w:tcPr>
            <w:tcW w:w="854" w:type="pct"/>
            <w:vAlign w:val="bottom"/>
          </w:tcPr>
          <w:p w14:paraId="27B01D4E">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4.67E-05</w:t>
            </w:r>
          </w:p>
        </w:tc>
        <w:tc>
          <w:tcPr>
            <w:tcW w:w="855" w:type="pct"/>
            <w:vAlign w:val="bottom"/>
          </w:tcPr>
          <w:p w14:paraId="130D5398">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5.22E-04</w:t>
            </w:r>
          </w:p>
        </w:tc>
        <w:tc>
          <w:tcPr>
            <w:tcW w:w="857" w:type="pct"/>
            <w:vAlign w:val="bottom"/>
          </w:tcPr>
          <w:p w14:paraId="199D3398">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4.91E-04</w:t>
            </w:r>
          </w:p>
        </w:tc>
        <w:tc>
          <w:tcPr>
            <w:tcW w:w="857" w:type="pct"/>
            <w:vAlign w:val="bottom"/>
          </w:tcPr>
          <w:p w14:paraId="205A8FF6">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6.32E-03</w:t>
            </w:r>
          </w:p>
        </w:tc>
        <w:tc>
          <w:tcPr>
            <w:tcW w:w="857" w:type="pct"/>
            <w:vAlign w:val="bottom"/>
          </w:tcPr>
          <w:p w14:paraId="764742AD">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8.31E-03</w:t>
            </w:r>
          </w:p>
        </w:tc>
      </w:tr>
      <w:tr w14:paraId="1272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14:paraId="221A87D4">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7(n11)</w:t>
            </w:r>
          </w:p>
        </w:tc>
        <w:tc>
          <w:tcPr>
            <w:tcW w:w="854" w:type="pct"/>
            <w:vAlign w:val="bottom"/>
          </w:tcPr>
          <w:p w14:paraId="1E3301C5">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7.51E-05</w:t>
            </w:r>
          </w:p>
        </w:tc>
        <w:tc>
          <w:tcPr>
            <w:tcW w:w="855" w:type="pct"/>
            <w:vAlign w:val="bottom"/>
          </w:tcPr>
          <w:p w14:paraId="41DE4EED">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7.01E-04</w:t>
            </w:r>
          </w:p>
        </w:tc>
        <w:tc>
          <w:tcPr>
            <w:tcW w:w="857" w:type="pct"/>
            <w:vAlign w:val="bottom"/>
          </w:tcPr>
          <w:p w14:paraId="6D5CC1E0">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9.24E-04</w:t>
            </w:r>
          </w:p>
        </w:tc>
        <w:tc>
          <w:tcPr>
            <w:tcW w:w="857" w:type="pct"/>
            <w:vAlign w:val="bottom"/>
          </w:tcPr>
          <w:p w14:paraId="1B4EC723">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7.51E-03</w:t>
            </w:r>
          </w:p>
        </w:tc>
        <w:tc>
          <w:tcPr>
            <w:tcW w:w="857" w:type="pct"/>
            <w:vAlign w:val="bottom"/>
          </w:tcPr>
          <w:p w14:paraId="0F81EFE3">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1.04E-02</w:t>
            </w:r>
          </w:p>
        </w:tc>
      </w:tr>
      <w:tr w14:paraId="63BA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14:paraId="7D769803">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8(n11)</w:t>
            </w:r>
          </w:p>
        </w:tc>
        <w:tc>
          <w:tcPr>
            <w:tcW w:w="854" w:type="pct"/>
            <w:vAlign w:val="center"/>
          </w:tcPr>
          <w:p w14:paraId="48E58FBA">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1.45E-04</w:t>
            </w:r>
          </w:p>
        </w:tc>
        <w:tc>
          <w:tcPr>
            <w:tcW w:w="855" w:type="pct"/>
            <w:vAlign w:val="center"/>
          </w:tcPr>
          <w:p w14:paraId="1703E824">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4.67E-04</w:t>
            </w:r>
          </w:p>
        </w:tc>
        <w:tc>
          <w:tcPr>
            <w:tcW w:w="857" w:type="pct"/>
            <w:vAlign w:val="center"/>
          </w:tcPr>
          <w:p w14:paraId="02258BC6">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8.31E-04</w:t>
            </w:r>
          </w:p>
        </w:tc>
        <w:tc>
          <w:tcPr>
            <w:tcW w:w="857" w:type="pct"/>
            <w:vAlign w:val="center"/>
          </w:tcPr>
          <w:p w14:paraId="150C5C1D">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5.05E-03</w:t>
            </w:r>
          </w:p>
        </w:tc>
        <w:tc>
          <w:tcPr>
            <w:tcW w:w="857" w:type="pct"/>
            <w:vAlign w:val="center"/>
          </w:tcPr>
          <w:p w14:paraId="732F80DE">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7.86E-03</w:t>
            </w:r>
          </w:p>
        </w:tc>
      </w:tr>
      <w:tr w14:paraId="471E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14:paraId="546E76E8">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Smax</w:t>
            </w:r>
          </w:p>
        </w:tc>
        <w:tc>
          <w:tcPr>
            <w:tcW w:w="854" w:type="pct"/>
            <w:vAlign w:val="center"/>
          </w:tcPr>
          <w:p w14:paraId="7AA6B051">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1.45E-04</w:t>
            </w:r>
          </w:p>
        </w:tc>
        <w:tc>
          <w:tcPr>
            <w:tcW w:w="855" w:type="pct"/>
            <w:vAlign w:val="center"/>
          </w:tcPr>
          <w:p w14:paraId="3F78AB1B">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7.01E-04</w:t>
            </w:r>
          </w:p>
        </w:tc>
        <w:tc>
          <w:tcPr>
            <w:tcW w:w="857" w:type="pct"/>
            <w:vAlign w:val="center"/>
          </w:tcPr>
          <w:p w14:paraId="1185C4D5">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9.24E-04</w:t>
            </w:r>
          </w:p>
        </w:tc>
        <w:tc>
          <w:tcPr>
            <w:tcW w:w="857" w:type="pct"/>
            <w:vAlign w:val="center"/>
          </w:tcPr>
          <w:p w14:paraId="03235F16">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7.51E-03</w:t>
            </w:r>
          </w:p>
        </w:tc>
        <w:tc>
          <w:tcPr>
            <w:tcW w:w="857" w:type="pct"/>
            <w:vAlign w:val="center"/>
          </w:tcPr>
          <w:p w14:paraId="60FCC22F">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1.17E-02</w:t>
            </w:r>
          </w:p>
        </w:tc>
      </w:tr>
      <w:tr w14:paraId="1DBF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14:paraId="5CA4620D">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S</w:t>
            </w:r>
            <w:r>
              <w:rPr>
                <w:rFonts w:hint="default" w:ascii="Times New Roman" w:hAnsi="Times New Roman" w:eastAsia="等线" w:cs="Times New Roman"/>
                <w:i w:val="0"/>
                <w:iCs w:val="0"/>
                <w:color w:val="000000"/>
                <w:kern w:val="0"/>
                <w:sz w:val="21"/>
                <w:szCs w:val="21"/>
                <w:u w:val="none"/>
                <w:vertAlign w:val="superscript"/>
                <w:lang w:val="en-US" w:eastAsia="zh-CN" w:bidi="ar"/>
              </w:rPr>
              <w:t>2</w:t>
            </w:r>
          </w:p>
        </w:tc>
        <w:tc>
          <w:tcPr>
            <w:tcW w:w="854" w:type="pct"/>
            <w:vAlign w:val="center"/>
          </w:tcPr>
          <w:p w14:paraId="32534E83">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2.09E-08</w:t>
            </w:r>
          </w:p>
        </w:tc>
        <w:tc>
          <w:tcPr>
            <w:tcW w:w="855" w:type="pct"/>
            <w:vAlign w:val="center"/>
          </w:tcPr>
          <w:p w14:paraId="6BEBC58F">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4.91E-07</w:t>
            </w:r>
          </w:p>
        </w:tc>
        <w:tc>
          <w:tcPr>
            <w:tcW w:w="857" w:type="pct"/>
            <w:vAlign w:val="center"/>
          </w:tcPr>
          <w:p w14:paraId="34E7227E">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8.55E-07</w:t>
            </w:r>
          </w:p>
        </w:tc>
        <w:tc>
          <w:tcPr>
            <w:tcW w:w="857" w:type="pct"/>
            <w:vAlign w:val="center"/>
          </w:tcPr>
          <w:p w14:paraId="3E5D65CC">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5.64E-05</w:t>
            </w:r>
          </w:p>
        </w:tc>
        <w:tc>
          <w:tcPr>
            <w:tcW w:w="857" w:type="pct"/>
            <w:vAlign w:val="center"/>
          </w:tcPr>
          <w:p w14:paraId="101938C3">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1.36E-04</w:t>
            </w:r>
          </w:p>
        </w:tc>
      </w:tr>
      <w:tr w14:paraId="0914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14:paraId="55DAD05A">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∑S</w:t>
            </w:r>
            <w:r>
              <w:rPr>
                <w:rFonts w:hint="default" w:ascii="Times New Roman" w:hAnsi="Times New Roman" w:eastAsia="等线" w:cs="Times New Roman"/>
                <w:i w:val="0"/>
                <w:iCs w:val="0"/>
                <w:color w:val="000000"/>
                <w:kern w:val="0"/>
                <w:sz w:val="21"/>
                <w:szCs w:val="21"/>
                <w:u w:val="none"/>
                <w:vertAlign w:val="superscript"/>
                <w:lang w:val="en-US" w:eastAsia="zh-CN" w:bidi="ar"/>
              </w:rPr>
              <w:t>2</w:t>
            </w:r>
          </w:p>
        </w:tc>
        <w:tc>
          <w:tcPr>
            <w:tcW w:w="854" w:type="pct"/>
            <w:vAlign w:val="center"/>
          </w:tcPr>
          <w:p w14:paraId="7D22821D">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5.91E-08</w:t>
            </w:r>
          </w:p>
        </w:tc>
        <w:tc>
          <w:tcPr>
            <w:tcW w:w="855" w:type="pct"/>
            <w:vAlign w:val="center"/>
          </w:tcPr>
          <w:p w14:paraId="612BA39C">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2.13E-06</w:t>
            </w:r>
          </w:p>
        </w:tc>
        <w:tc>
          <w:tcPr>
            <w:tcW w:w="857" w:type="pct"/>
            <w:vAlign w:val="center"/>
          </w:tcPr>
          <w:p w14:paraId="4C6380EC">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5.54E-06</w:t>
            </w:r>
          </w:p>
        </w:tc>
        <w:tc>
          <w:tcPr>
            <w:tcW w:w="857" w:type="pct"/>
            <w:vAlign w:val="center"/>
          </w:tcPr>
          <w:p w14:paraId="64EAE294">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2.54E-04</w:t>
            </w:r>
          </w:p>
        </w:tc>
        <w:tc>
          <w:tcPr>
            <w:tcW w:w="857" w:type="pct"/>
            <w:vAlign w:val="center"/>
          </w:tcPr>
          <w:p w14:paraId="3ED8BE23">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6.35E-04</w:t>
            </w:r>
          </w:p>
        </w:tc>
      </w:tr>
      <w:tr w14:paraId="0818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14:paraId="501BC703">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C</w:t>
            </w:r>
          </w:p>
        </w:tc>
        <w:tc>
          <w:tcPr>
            <w:tcW w:w="854" w:type="pct"/>
            <w:vAlign w:val="center"/>
          </w:tcPr>
          <w:p w14:paraId="357EA26E">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0.354</w:t>
            </w:r>
          </w:p>
        </w:tc>
        <w:tc>
          <w:tcPr>
            <w:tcW w:w="855" w:type="pct"/>
            <w:vAlign w:val="center"/>
          </w:tcPr>
          <w:p w14:paraId="19343C39">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0.231</w:t>
            </w:r>
          </w:p>
        </w:tc>
        <w:tc>
          <w:tcPr>
            <w:tcW w:w="857" w:type="pct"/>
            <w:vAlign w:val="center"/>
          </w:tcPr>
          <w:p w14:paraId="77FCE83D">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0.154</w:t>
            </w:r>
          </w:p>
        </w:tc>
        <w:tc>
          <w:tcPr>
            <w:tcW w:w="857" w:type="pct"/>
            <w:vAlign w:val="center"/>
          </w:tcPr>
          <w:p w14:paraId="725B8B3B">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0.222</w:t>
            </w:r>
          </w:p>
        </w:tc>
        <w:tc>
          <w:tcPr>
            <w:tcW w:w="857" w:type="pct"/>
            <w:vAlign w:val="center"/>
          </w:tcPr>
          <w:p w14:paraId="261930C5">
            <w:pPr>
              <w:keepNext w:val="0"/>
              <w:keepLines w:val="0"/>
              <w:pageBreakBefore w:val="0"/>
              <w:widowControl/>
              <w:suppressLineNumbers w:val="0"/>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0.215</w:t>
            </w:r>
          </w:p>
        </w:tc>
      </w:tr>
    </w:tbl>
    <w:p w14:paraId="1A82AC75">
      <w:pPr>
        <w:bidi w:val="0"/>
        <w:rPr>
          <w:rFonts w:hint="default" w:ascii="Times New Roman" w:hAnsi="Times New Roman" w:cs="Times New Roman"/>
        </w:rPr>
      </w:pPr>
      <w:r>
        <w:rPr>
          <w:rFonts w:hint="default" w:ascii="Times New Roman" w:hAnsi="Times New Roman" w:cs="Times New Roman"/>
        </w:rPr>
        <w:t>2.2 柯克伦检验结果（见表3）</w:t>
      </w:r>
    </w:p>
    <w:p w14:paraId="306216A6">
      <w:pPr>
        <w:pStyle w:val="8"/>
        <w:bidi w:val="0"/>
        <w:rPr>
          <w:rFonts w:hint="default" w:ascii="Times New Roman" w:hAnsi="Times New Roman" w:cs="Times New Roman"/>
          <w:lang w:val="en-US" w:eastAsia="zh-CN"/>
        </w:rPr>
      </w:pPr>
      <w:r>
        <w:rPr>
          <w:rFonts w:hint="default" w:ascii="Times New Roman" w:hAnsi="Times New Roman" w:cs="Times New Roman"/>
        </w:rPr>
        <w:t>表3 柯克伦检验</w:t>
      </w:r>
    </w:p>
    <w:tbl>
      <w:tblPr>
        <w:tblStyle w:val="15"/>
        <w:tblW w:w="9451" w:type="dxa"/>
        <w:jc w:val="center"/>
        <w:tblLayout w:type="fixed"/>
        <w:tblCellMar>
          <w:top w:w="0" w:type="dxa"/>
          <w:left w:w="108" w:type="dxa"/>
          <w:bottom w:w="0" w:type="dxa"/>
          <w:right w:w="108" w:type="dxa"/>
        </w:tblCellMar>
      </w:tblPr>
      <w:tblGrid>
        <w:gridCol w:w="1512"/>
        <w:gridCol w:w="1587"/>
        <w:gridCol w:w="1587"/>
        <w:gridCol w:w="1587"/>
        <w:gridCol w:w="1587"/>
        <w:gridCol w:w="1591"/>
      </w:tblGrid>
      <w:tr w14:paraId="5BF01A5D">
        <w:tblPrEx>
          <w:tblCellMar>
            <w:top w:w="0" w:type="dxa"/>
            <w:left w:w="108" w:type="dxa"/>
            <w:bottom w:w="0" w:type="dxa"/>
            <w:right w:w="108" w:type="dxa"/>
          </w:tblCellMar>
        </w:tblPrEx>
        <w:trPr>
          <w:trHeight w:val="340"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D70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实验室</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2CA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水平1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247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水平2</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CD1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水平3</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DBB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水平4</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7A6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水平5</w:t>
            </w:r>
          </w:p>
        </w:tc>
      </w:tr>
      <w:tr w14:paraId="78CD02D0">
        <w:tblPrEx>
          <w:tblCellMar>
            <w:top w:w="0" w:type="dxa"/>
            <w:left w:w="108" w:type="dxa"/>
            <w:bottom w:w="0" w:type="dxa"/>
            <w:right w:w="108" w:type="dxa"/>
          </w:tblCellMar>
        </w:tblPrEx>
        <w:trPr>
          <w:trHeight w:val="340"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BB0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S</w:t>
            </w:r>
            <w:r>
              <w:rPr>
                <w:rFonts w:hint="default" w:ascii="Times New Roman" w:hAnsi="Times New Roman" w:cs="Times New Roman"/>
                <w:vertAlign w:val="subscript"/>
              </w:rPr>
              <w:t>max</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976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0.000145</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663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0.000701 </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2F5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0.000924 </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74D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0.00751 </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C71FE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0.0117 </w:t>
            </w:r>
          </w:p>
        </w:tc>
      </w:tr>
      <w:tr w14:paraId="2517E015">
        <w:tblPrEx>
          <w:tblCellMar>
            <w:top w:w="0" w:type="dxa"/>
            <w:left w:w="108" w:type="dxa"/>
            <w:bottom w:w="0" w:type="dxa"/>
            <w:right w:w="108" w:type="dxa"/>
          </w:tblCellMar>
        </w:tblPrEx>
        <w:trPr>
          <w:trHeight w:val="340"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tcPr>
          <w:p w14:paraId="1B627BB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∑S</w:t>
            </w:r>
            <w:r>
              <w:rPr>
                <w:rFonts w:hint="default" w:ascii="Times New Roman" w:hAnsi="Times New Roman" w:cs="Times New Roman"/>
                <w:vertAlign w:val="superscript"/>
              </w:rPr>
              <w:t>2</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EF9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5.91E-08</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A15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2.13E-06</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F5D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5.54E-06</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624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2.54E-04</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FE6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6.35E-04</w:t>
            </w:r>
          </w:p>
        </w:tc>
      </w:tr>
      <w:tr w14:paraId="0493B6DA">
        <w:tblPrEx>
          <w:tblCellMar>
            <w:top w:w="0" w:type="dxa"/>
            <w:left w:w="108" w:type="dxa"/>
            <w:bottom w:w="0" w:type="dxa"/>
            <w:right w:w="108" w:type="dxa"/>
          </w:tblCellMar>
        </w:tblPrEx>
        <w:trPr>
          <w:trHeight w:val="340"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tcPr>
          <w:p w14:paraId="5EC7FBF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C</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434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0.354 </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2A2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0.231 </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625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0.154 </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AEC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0.222 </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ED2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0.215 </w:t>
            </w:r>
          </w:p>
        </w:tc>
      </w:tr>
      <w:tr w14:paraId="54044FD6">
        <w:tblPrEx>
          <w:tblCellMar>
            <w:top w:w="0" w:type="dxa"/>
            <w:left w:w="108" w:type="dxa"/>
            <w:bottom w:w="0" w:type="dxa"/>
            <w:right w:w="108" w:type="dxa"/>
          </w:tblCellMar>
        </w:tblPrEx>
        <w:trPr>
          <w:trHeight w:val="340"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tcPr>
          <w:p w14:paraId="3BA27E1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离群值（Y/N）</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7E7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N</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F70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N</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0CA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N</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B87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N</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3A6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N</w:t>
            </w:r>
          </w:p>
        </w:tc>
      </w:tr>
      <w:tr w14:paraId="6DEA5A7B">
        <w:tblPrEx>
          <w:tblCellMar>
            <w:top w:w="0" w:type="dxa"/>
            <w:left w:w="108" w:type="dxa"/>
            <w:bottom w:w="0" w:type="dxa"/>
            <w:right w:w="108" w:type="dxa"/>
          </w:tblCellMar>
        </w:tblPrEx>
        <w:trPr>
          <w:trHeight w:val="340" w:hRule="atLeast"/>
          <w:jc w:val="center"/>
        </w:trPr>
        <w:tc>
          <w:tcPr>
            <w:tcW w:w="1512" w:type="dxa"/>
            <w:tcBorders>
              <w:top w:val="single" w:color="000000" w:sz="4" w:space="0"/>
              <w:left w:val="single" w:color="000000" w:sz="4" w:space="0"/>
              <w:bottom w:val="single" w:color="000000" w:sz="4" w:space="0"/>
              <w:right w:val="single" w:color="000000" w:sz="4" w:space="0"/>
            </w:tcBorders>
            <w:shd w:val="clear" w:color="auto" w:fill="auto"/>
          </w:tcPr>
          <w:p w14:paraId="79DACA0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岐离值（Y/N）</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B05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N</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37F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N</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9A4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N</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45F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N</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9F8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N</w:t>
            </w:r>
          </w:p>
        </w:tc>
      </w:tr>
    </w:tbl>
    <w:p w14:paraId="4A049A71">
      <w:pPr>
        <w:bidi w:val="0"/>
      </w:pPr>
      <w:r>
        <w:rPr>
          <w:rFonts w:hint="default" w:ascii="Times New Roman" w:hAnsi="Times New Roman" w:cs="Times New Roman"/>
        </w:rPr>
        <w:t>查表：对n=11（柯克伦检验没有n=11时的临界值可查询，按n=6的临界值进行离群值的排除）、p=8，柯克伦检验1%临界值为0.423，</w:t>
      </w:r>
      <w:r>
        <w:rPr>
          <w:rFonts w:hint="eastAsia"/>
        </w:rPr>
        <w:t>5%临界值为0.360。</w:t>
      </w:r>
    </w:p>
    <w:p w14:paraId="6332F2DD">
      <w:pPr>
        <w:pStyle w:val="2"/>
        <w:bidi w:val="0"/>
        <w:rPr>
          <w:rFonts w:hint="eastAsia"/>
        </w:rPr>
      </w:pPr>
      <w:r>
        <w:rPr>
          <w:rFonts w:hint="eastAsia"/>
        </w:rPr>
        <w:t>3</w:t>
      </w:r>
      <w:r>
        <w:rPr>
          <w:rFonts w:hint="eastAsia"/>
          <w:lang w:eastAsia="zh-CN"/>
        </w:rPr>
        <w:t>、</w:t>
      </w:r>
      <w:r>
        <w:rPr>
          <w:rFonts w:hint="eastAsia"/>
        </w:rPr>
        <w:t>总平均值及各平均值的格拉布斯检验</w:t>
      </w:r>
    </w:p>
    <w:p w14:paraId="52CB1B51">
      <w:pPr>
        <w:bidi w:val="0"/>
      </w:pPr>
      <w:r>
        <w:t>经上述第1、第2步骤统计，剔除离群数据，保留歧离值，取各实验室的各水平平均值进行格拉布斯检验（没离群值）后，进行总平均值计算</w:t>
      </w:r>
      <w:r>
        <w:rPr>
          <w:rFonts w:hint="eastAsia"/>
          <w:lang w:eastAsia="zh-CN"/>
        </w:rPr>
        <w:t>，</w:t>
      </w:r>
      <w:r>
        <w:t>结果见表4。</w:t>
      </w:r>
    </w:p>
    <w:p w14:paraId="318A9ED9">
      <w:pPr>
        <w:pStyle w:val="8"/>
        <w:bidi w:val="0"/>
        <w:rPr>
          <w:rFonts w:hint="eastAsia" w:ascii="Times New Roman" w:hAnsi="Times New Roman" w:cs="Times New Roman" w:eastAsiaTheme="minorEastAsia"/>
          <w:lang w:eastAsia="zh-CN"/>
        </w:rPr>
      </w:pPr>
      <w:r>
        <w:t>表</w:t>
      </w:r>
      <w:r>
        <w:rPr>
          <w:rFonts w:hint="default" w:ascii="Times New Roman" w:hAnsi="Times New Roman" w:cs="Times New Roman"/>
        </w:rPr>
        <w:t>4 平均值格拉布斯检验及总平均值</w:t>
      </w:r>
      <w:r>
        <w:rPr>
          <w:rFonts w:hint="eastAsia" w:ascii="Times New Roman" w:hAnsi="Times New Roman" w:cs="Times New Roman"/>
          <w:lang w:eastAsia="zh-CN"/>
        </w:rPr>
        <w:t>（</w:t>
      </w:r>
      <w:r>
        <w:rPr>
          <w:rFonts w:hint="default" w:ascii="Times New Roman" w:hAnsi="Times New Roman" w:cs="Times New Roman"/>
        </w:rPr>
        <w:t>%</w:t>
      </w:r>
      <w:r>
        <w:rPr>
          <w:rFonts w:hint="eastAsia" w:ascii="Times New Roman" w:hAnsi="Times New Roman" w:cs="Times New Roman"/>
          <w:lang w:eastAsia="zh-CN"/>
        </w:rPr>
        <w:t>）</w:t>
      </w:r>
    </w:p>
    <w:tbl>
      <w:tblPr>
        <w:tblStyle w:val="15"/>
        <w:tblW w:w="9451" w:type="dxa"/>
        <w:jc w:val="center"/>
        <w:tblLayout w:type="autofit"/>
        <w:tblCellMar>
          <w:top w:w="0" w:type="dxa"/>
          <w:left w:w="108" w:type="dxa"/>
          <w:bottom w:w="0" w:type="dxa"/>
          <w:right w:w="108" w:type="dxa"/>
        </w:tblCellMar>
      </w:tblPr>
      <w:tblGrid>
        <w:gridCol w:w="1714"/>
        <w:gridCol w:w="1513"/>
        <w:gridCol w:w="1551"/>
        <w:gridCol w:w="1555"/>
        <w:gridCol w:w="1559"/>
        <w:gridCol w:w="1559"/>
      </w:tblGrid>
      <w:tr w14:paraId="6A3CC412">
        <w:tblPrEx>
          <w:tblCellMar>
            <w:top w:w="0" w:type="dxa"/>
            <w:left w:w="108" w:type="dxa"/>
            <w:bottom w:w="0" w:type="dxa"/>
            <w:right w:w="108" w:type="dxa"/>
          </w:tblCellMar>
        </w:tblPrEx>
        <w:trPr>
          <w:jc w:val="center"/>
        </w:trPr>
        <w:tc>
          <w:tcPr>
            <w:tcW w:w="9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1D738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实验室i</w:t>
            </w:r>
          </w:p>
        </w:tc>
        <w:tc>
          <w:tcPr>
            <w:tcW w:w="800" w:type="pct"/>
            <w:tcBorders>
              <w:top w:val="single" w:color="auto" w:sz="4" w:space="0"/>
              <w:left w:val="nil"/>
              <w:bottom w:val="single" w:color="auto" w:sz="4" w:space="0"/>
              <w:right w:val="single" w:color="auto" w:sz="4" w:space="0"/>
            </w:tcBorders>
            <w:shd w:val="clear" w:color="auto" w:fill="auto"/>
            <w:noWrap/>
          </w:tcPr>
          <w:p w14:paraId="78BB0BF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水平1</w:t>
            </w:r>
          </w:p>
        </w:tc>
        <w:tc>
          <w:tcPr>
            <w:tcW w:w="820" w:type="pct"/>
            <w:tcBorders>
              <w:top w:val="single" w:color="auto" w:sz="4" w:space="0"/>
              <w:left w:val="nil"/>
              <w:bottom w:val="single" w:color="auto" w:sz="4" w:space="0"/>
              <w:right w:val="single" w:color="auto" w:sz="4" w:space="0"/>
            </w:tcBorders>
            <w:shd w:val="clear" w:color="auto" w:fill="auto"/>
            <w:noWrap/>
          </w:tcPr>
          <w:p w14:paraId="2AFABDE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水平2</w:t>
            </w:r>
          </w:p>
        </w:tc>
        <w:tc>
          <w:tcPr>
            <w:tcW w:w="822" w:type="pct"/>
            <w:tcBorders>
              <w:top w:val="single" w:color="auto" w:sz="4" w:space="0"/>
              <w:left w:val="nil"/>
              <w:bottom w:val="single" w:color="auto" w:sz="4" w:space="0"/>
              <w:right w:val="single" w:color="auto" w:sz="4" w:space="0"/>
            </w:tcBorders>
            <w:shd w:val="clear" w:color="auto" w:fill="auto"/>
            <w:noWrap/>
          </w:tcPr>
          <w:p w14:paraId="0149C80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水平3</w:t>
            </w:r>
          </w:p>
        </w:tc>
        <w:tc>
          <w:tcPr>
            <w:tcW w:w="824" w:type="pct"/>
            <w:tcBorders>
              <w:top w:val="single" w:color="auto" w:sz="4" w:space="0"/>
              <w:left w:val="nil"/>
              <w:bottom w:val="single" w:color="auto" w:sz="4" w:space="0"/>
              <w:right w:val="single" w:color="auto" w:sz="4" w:space="0"/>
            </w:tcBorders>
          </w:tcPr>
          <w:p w14:paraId="075AEF7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水平4</w:t>
            </w:r>
          </w:p>
        </w:tc>
        <w:tc>
          <w:tcPr>
            <w:tcW w:w="824" w:type="pct"/>
            <w:tcBorders>
              <w:top w:val="single" w:color="auto" w:sz="4" w:space="0"/>
              <w:left w:val="nil"/>
              <w:bottom w:val="single" w:color="auto" w:sz="4" w:space="0"/>
              <w:right w:val="single" w:color="auto" w:sz="4" w:space="0"/>
            </w:tcBorders>
          </w:tcPr>
          <w:p w14:paraId="13E478E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水平5</w:t>
            </w:r>
          </w:p>
        </w:tc>
      </w:tr>
      <w:tr w14:paraId="3B442F82">
        <w:tblPrEx>
          <w:tblCellMar>
            <w:top w:w="0" w:type="dxa"/>
            <w:left w:w="108" w:type="dxa"/>
            <w:bottom w:w="0" w:type="dxa"/>
            <w:right w:w="108" w:type="dxa"/>
          </w:tblCellMar>
        </w:tblPrEx>
        <w:trPr>
          <w:trHeight w:val="360" w:hRule="atLeast"/>
          <w:jc w:val="center"/>
        </w:trPr>
        <w:tc>
          <w:tcPr>
            <w:tcW w:w="907" w:type="pct"/>
            <w:tcBorders>
              <w:top w:val="nil"/>
              <w:left w:val="single" w:color="auto" w:sz="4" w:space="0"/>
              <w:bottom w:val="single" w:color="auto" w:sz="4" w:space="0"/>
              <w:right w:val="single" w:color="auto" w:sz="4" w:space="0"/>
            </w:tcBorders>
            <w:shd w:val="clear" w:color="auto" w:fill="auto"/>
            <w:noWrap/>
            <w:vAlign w:val="center"/>
          </w:tcPr>
          <w:p w14:paraId="16D9B18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1(n11)</w:t>
            </w:r>
          </w:p>
        </w:tc>
        <w:tc>
          <w:tcPr>
            <w:tcW w:w="800" w:type="pct"/>
            <w:tcBorders>
              <w:top w:val="nil"/>
              <w:left w:val="nil"/>
              <w:bottom w:val="single" w:color="auto" w:sz="4" w:space="0"/>
              <w:right w:val="single" w:color="auto" w:sz="4" w:space="0"/>
            </w:tcBorders>
            <w:shd w:val="clear" w:color="auto" w:fill="auto"/>
            <w:noWrap/>
            <w:vAlign w:val="center"/>
          </w:tcPr>
          <w:p w14:paraId="6BE62DA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0.00239</w:t>
            </w:r>
          </w:p>
        </w:tc>
        <w:tc>
          <w:tcPr>
            <w:tcW w:w="820" w:type="pct"/>
            <w:tcBorders>
              <w:top w:val="nil"/>
              <w:left w:val="nil"/>
              <w:bottom w:val="single" w:color="auto" w:sz="4" w:space="0"/>
              <w:right w:val="single" w:color="auto" w:sz="4" w:space="0"/>
            </w:tcBorders>
            <w:shd w:val="clear" w:color="auto" w:fill="auto"/>
            <w:noWrap/>
            <w:vAlign w:val="center"/>
          </w:tcPr>
          <w:p w14:paraId="55FFDF6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0.0105</w:t>
            </w:r>
          </w:p>
        </w:tc>
        <w:tc>
          <w:tcPr>
            <w:tcW w:w="822" w:type="pct"/>
            <w:tcBorders>
              <w:top w:val="nil"/>
              <w:left w:val="nil"/>
              <w:bottom w:val="single" w:color="auto" w:sz="4" w:space="0"/>
              <w:right w:val="single" w:color="auto" w:sz="4" w:space="0"/>
            </w:tcBorders>
            <w:shd w:val="clear" w:color="auto" w:fill="auto"/>
            <w:noWrap/>
            <w:vAlign w:val="center"/>
          </w:tcPr>
          <w:p w14:paraId="11E8EEA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0.0445</w:t>
            </w:r>
          </w:p>
        </w:tc>
        <w:tc>
          <w:tcPr>
            <w:tcW w:w="824" w:type="pct"/>
            <w:tcBorders>
              <w:top w:val="nil"/>
              <w:left w:val="nil"/>
              <w:bottom w:val="single" w:color="auto" w:sz="4" w:space="0"/>
              <w:right w:val="single" w:color="auto" w:sz="4" w:space="0"/>
            </w:tcBorders>
            <w:vAlign w:val="center"/>
          </w:tcPr>
          <w:p w14:paraId="2F2DFA2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0.186</w:t>
            </w:r>
          </w:p>
        </w:tc>
        <w:tc>
          <w:tcPr>
            <w:tcW w:w="824" w:type="pct"/>
            <w:tcBorders>
              <w:top w:val="nil"/>
              <w:left w:val="nil"/>
              <w:bottom w:val="single" w:color="auto" w:sz="4" w:space="0"/>
              <w:right w:val="single" w:color="auto" w:sz="4" w:space="0"/>
            </w:tcBorders>
            <w:vAlign w:val="center"/>
          </w:tcPr>
          <w:p w14:paraId="6846402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en-US"/>
              </w:rPr>
            </w:pPr>
            <w:r>
              <w:rPr>
                <w:rFonts w:hint="default" w:ascii="Times New Roman" w:hAnsi="Times New Roman" w:cs="Times New Roman"/>
              </w:rPr>
              <w:t>0.563</w:t>
            </w:r>
          </w:p>
        </w:tc>
      </w:tr>
      <w:tr w14:paraId="23367251">
        <w:tblPrEx>
          <w:tblCellMar>
            <w:top w:w="0" w:type="dxa"/>
            <w:left w:w="108" w:type="dxa"/>
            <w:bottom w:w="0" w:type="dxa"/>
            <w:right w:w="108" w:type="dxa"/>
          </w:tblCellMar>
        </w:tblPrEx>
        <w:trPr>
          <w:trHeight w:val="272" w:hRule="atLeast"/>
          <w:jc w:val="center"/>
        </w:trPr>
        <w:tc>
          <w:tcPr>
            <w:tcW w:w="907" w:type="pct"/>
            <w:tcBorders>
              <w:top w:val="nil"/>
              <w:left w:val="single" w:color="auto" w:sz="4" w:space="0"/>
              <w:bottom w:val="single" w:color="auto" w:sz="4" w:space="0"/>
              <w:right w:val="single" w:color="auto" w:sz="4" w:space="0"/>
            </w:tcBorders>
            <w:shd w:val="clear" w:color="auto" w:fill="auto"/>
            <w:noWrap/>
            <w:vAlign w:val="center"/>
          </w:tcPr>
          <w:p w14:paraId="07DEAA4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2(n11)</w:t>
            </w:r>
          </w:p>
        </w:tc>
        <w:tc>
          <w:tcPr>
            <w:tcW w:w="800" w:type="pct"/>
            <w:tcBorders>
              <w:top w:val="nil"/>
              <w:left w:val="nil"/>
              <w:bottom w:val="single" w:color="auto" w:sz="4" w:space="0"/>
              <w:right w:val="single" w:color="auto" w:sz="4" w:space="0"/>
            </w:tcBorders>
            <w:shd w:val="clear" w:color="auto" w:fill="auto"/>
            <w:noWrap/>
            <w:vAlign w:val="center"/>
          </w:tcPr>
          <w:p w14:paraId="5DD73B6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w:t>
            </w:r>
          </w:p>
        </w:tc>
        <w:tc>
          <w:tcPr>
            <w:tcW w:w="820" w:type="pct"/>
            <w:tcBorders>
              <w:top w:val="nil"/>
              <w:left w:val="nil"/>
              <w:bottom w:val="single" w:color="auto" w:sz="4" w:space="0"/>
              <w:right w:val="single" w:color="auto" w:sz="4" w:space="0"/>
            </w:tcBorders>
            <w:shd w:val="clear" w:color="auto" w:fill="auto"/>
            <w:noWrap/>
            <w:vAlign w:val="center"/>
          </w:tcPr>
          <w:p w14:paraId="2966239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0.0112</w:t>
            </w:r>
          </w:p>
        </w:tc>
        <w:tc>
          <w:tcPr>
            <w:tcW w:w="822" w:type="pct"/>
            <w:tcBorders>
              <w:top w:val="nil"/>
              <w:left w:val="nil"/>
              <w:bottom w:val="single" w:color="auto" w:sz="4" w:space="0"/>
              <w:right w:val="single" w:color="auto" w:sz="4" w:space="0"/>
            </w:tcBorders>
            <w:shd w:val="clear" w:color="auto" w:fill="auto"/>
            <w:noWrap/>
            <w:vAlign w:val="center"/>
          </w:tcPr>
          <w:p w14:paraId="056F7C2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0.0457</w:t>
            </w:r>
          </w:p>
        </w:tc>
        <w:tc>
          <w:tcPr>
            <w:tcW w:w="824" w:type="pct"/>
            <w:tcBorders>
              <w:top w:val="nil"/>
              <w:left w:val="nil"/>
              <w:bottom w:val="single" w:color="auto" w:sz="4" w:space="0"/>
              <w:right w:val="single" w:color="auto" w:sz="4" w:space="0"/>
            </w:tcBorders>
            <w:vAlign w:val="center"/>
          </w:tcPr>
          <w:p w14:paraId="2E0C4F0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0.192</w:t>
            </w:r>
          </w:p>
        </w:tc>
        <w:tc>
          <w:tcPr>
            <w:tcW w:w="824" w:type="pct"/>
            <w:tcBorders>
              <w:top w:val="nil"/>
              <w:left w:val="nil"/>
              <w:bottom w:val="single" w:color="auto" w:sz="4" w:space="0"/>
              <w:right w:val="single" w:color="auto" w:sz="4" w:space="0"/>
            </w:tcBorders>
            <w:vAlign w:val="center"/>
          </w:tcPr>
          <w:p w14:paraId="13F4840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0.582</w:t>
            </w:r>
          </w:p>
        </w:tc>
      </w:tr>
      <w:tr w14:paraId="0BBA5584">
        <w:tblPrEx>
          <w:tblCellMar>
            <w:top w:w="0" w:type="dxa"/>
            <w:left w:w="108" w:type="dxa"/>
            <w:bottom w:w="0" w:type="dxa"/>
            <w:right w:w="108" w:type="dxa"/>
          </w:tblCellMar>
        </w:tblPrEx>
        <w:trPr>
          <w:jc w:val="center"/>
        </w:trPr>
        <w:tc>
          <w:tcPr>
            <w:tcW w:w="907" w:type="pct"/>
            <w:tcBorders>
              <w:top w:val="nil"/>
              <w:left w:val="single" w:color="auto" w:sz="4" w:space="0"/>
              <w:bottom w:val="single" w:color="auto" w:sz="4" w:space="0"/>
              <w:right w:val="single" w:color="auto" w:sz="4" w:space="0"/>
            </w:tcBorders>
            <w:shd w:val="clear" w:color="auto" w:fill="auto"/>
            <w:noWrap/>
            <w:vAlign w:val="center"/>
          </w:tcPr>
          <w:p w14:paraId="78A4B30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3(n11)</w:t>
            </w:r>
          </w:p>
        </w:tc>
        <w:tc>
          <w:tcPr>
            <w:tcW w:w="800" w:type="pct"/>
            <w:tcBorders>
              <w:top w:val="nil"/>
              <w:left w:val="nil"/>
              <w:bottom w:val="single" w:color="auto" w:sz="4" w:space="0"/>
              <w:right w:val="single" w:color="auto" w:sz="4" w:space="0"/>
            </w:tcBorders>
            <w:shd w:val="clear" w:color="auto" w:fill="auto"/>
            <w:noWrap/>
            <w:vAlign w:val="center"/>
          </w:tcPr>
          <w:p w14:paraId="2333870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0.00249</w:t>
            </w:r>
          </w:p>
        </w:tc>
        <w:tc>
          <w:tcPr>
            <w:tcW w:w="820" w:type="pct"/>
            <w:tcBorders>
              <w:top w:val="nil"/>
              <w:left w:val="nil"/>
              <w:bottom w:val="single" w:color="auto" w:sz="4" w:space="0"/>
              <w:right w:val="single" w:color="auto" w:sz="4" w:space="0"/>
            </w:tcBorders>
            <w:shd w:val="clear" w:color="auto" w:fill="auto"/>
            <w:noWrap/>
            <w:vAlign w:val="center"/>
          </w:tcPr>
          <w:p w14:paraId="21CF561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0.01187</w:t>
            </w:r>
          </w:p>
        </w:tc>
        <w:tc>
          <w:tcPr>
            <w:tcW w:w="822" w:type="pct"/>
            <w:tcBorders>
              <w:top w:val="nil"/>
              <w:left w:val="nil"/>
              <w:bottom w:val="single" w:color="auto" w:sz="4" w:space="0"/>
              <w:right w:val="single" w:color="auto" w:sz="4" w:space="0"/>
            </w:tcBorders>
            <w:shd w:val="clear" w:color="auto" w:fill="auto"/>
            <w:noWrap/>
            <w:vAlign w:val="center"/>
          </w:tcPr>
          <w:p w14:paraId="2E9A729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val="en-US" w:eastAsia="zh-CN"/>
              </w:rPr>
            </w:pPr>
            <w:r>
              <w:rPr>
                <w:rFonts w:hint="default" w:ascii="Times New Roman" w:hAnsi="Times New Roman" w:cs="Times New Roman"/>
              </w:rPr>
              <w:t>0.0476</w:t>
            </w:r>
            <w:r>
              <w:rPr>
                <w:rFonts w:hint="default" w:ascii="Times New Roman" w:hAnsi="Times New Roman" w:cs="Times New Roman"/>
                <w:lang w:val="en-US" w:eastAsia="zh-CN"/>
              </w:rPr>
              <w:t>*</w:t>
            </w:r>
          </w:p>
        </w:tc>
        <w:tc>
          <w:tcPr>
            <w:tcW w:w="824" w:type="pct"/>
            <w:tcBorders>
              <w:top w:val="nil"/>
              <w:left w:val="nil"/>
              <w:bottom w:val="single" w:color="auto" w:sz="4" w:space="0"/>
              <w:right w:val="single" w:color="auto" w:sz="4" w:space="0"/>
            </w:tcBorders>
            <w:vAlign w:val="center"/>
          </w:tcPr>
          <w:p w14:paraId="5F50678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0.1977</w:t>
            </w:r>
          </w:p>
        </w:tc>
        <w:tc>
          <w:tcPr>
            <w:tcW w:w="824" w:type="pct"/>
            <w:tcBorders>
              <w:top w:val="nil"/>
              <w:left w:val="nil"/>
              <w:bottom w:val="single" w:color="auto" w:sz="4" w:space="0"/>
              <w:right w:val="single" w:color="auto" w:sz="4" w:space="0"/>
            </w:tcBorders>
            <w:vAlign w:val="center"/>
          </w:tcPr>
          <w:p w14:paraId="4F6ED3A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0.584</w:t>
            </w:r>
          </w:p>
        </w:tc>
      </w:tr>
      <w:tr w14:paraId="482617BA">
        <w:tblPrEx>
          <w:tblCellMar>
            <w:top w:w="0" w:type="dxa"/>
            <w:left w:w="108" w:type="dxa"/>
            <w:bottom w:w="0" w:type="dxa"/>
            <w:right w:w="108" w:type="dxa"/>
          </w:tblCellMar>
        </w:tblPrEx>
        <w:trPr>
          <w:jc w:val="center"/>
        </w:trPr>
        <w:tc>
          <w:tcPr>
            <w:tcW w:w="907" w:type="pct"/>
            <w:tcBorders>
              <w:top w:val="nil"/>
              <w:left w:val="single" w:color="auto" w:sz="4" w:space="0"/>
              <w:bottom w:val="single" w:color="auto" w:sz="4" w:space="0"/>
              <w:right w:val="single" w:color="auto" w:sz="4" w:space="0"/>
            </w:tcBorders>
            <w:shd w:val="clear" w:color="auto" w:fill="auto"/>
            <w:noWrap/>
            <w:vAlign w:val="center"/>
          </w:tcPr>
          <w:p w14:paraId="0ADE5D9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4(n11)</w:t>
            </w:r>
          </w:p>
        </w:tc>
        <w:tc>
          <w:tcPr>
            <w:tcW w:w="800" w:type="pct"/>
            <w:tcBorders>
              <w:top w:val="nil"/>
              <w:left w:val="nil"/>
              <w:bottom w:val="single" w:color="auto" w:sz="4" w:space="0"/>
              <w:right w:val="single" w:color="auto" w:sz="4" w:space="0"/>
            </w:tcBorders>
            <w:shd w:val="clear" w:color="auto" w:fill="auto"/>
            <w:noWrap/>
            <w:vAlign w:val="center"/>
          </w:tcPr>
          <w:p w14:paraId="670F725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0.00232</w:t>
            </w:r>
          </w:p>
        </w:tc>
        <w:tc>
          <w:tcPr>
            <w:tcW w:w="820" w:type="pct"/>
            <w:tcBorders>
              <w:top w:val="nil"/>
              <w:left w:val="nil"/>
              <w:bottom w:val="single" w:color="auto" w:sz="4" w:space="0"/>
              <w:right w:val="single" w:color="auto" w:sz="4" w:space="0"/>
            </w:tcBorders>
            <w:shd w:val="clear" w:color="auto" w:fill="auto"/>
            <w:noWrap/>
            <w:vAlign w:val="center"/>
          </w:tcPr>
          <w:p w14:paraId="4F578B3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0.0115</w:t>
            </w:r>
          </w:p>
        </w:tc>
        <w:tc>
          <w:tcPr>
            <w:tcW w:w="822" w:type="pct"/>
            <w:tcBorders>
              <w:top w:val="nil"/>
              <w:left w:val="nil"/>
              <w:bottom w:val="single" w:color="auto" w:sz="4" w:space="0"/>
              <w:right w:val="single" w:color="auto" w:sz="4" w:space="0"/>
            </w:tcBorders>
            <w:shd w:val="clear" w:color="auto" w:fill="auto"/>
            <w:noWrap/>
            <w:vAlign w:val="center"/>
          </w:tcPr>
          <w:p w14:paraId="0A0CCB4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0.0456</w:t>
            </w:r>
          </w:p>
        </w:tc>
        <w:tc>
          <w:tcPr>
            <w:tcW w:w="824" w:type="pct"/>
            <w:tcBorders>
              <w:top w:val="nil"/>
              <w:left w:val="nil"/>
              <w:bottom w:val="single" w:color="auto" w:sz="4" w:space="0"/>
              <w:right w:val="single" w:color="auto" w:sz="4" w:space="0"/>
            </w:tcBorders>
            <w:vAlign w:val="center"/>
          </w:tcPr>
          <w:p w14:paraId="675DBD9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0.195</w:t>
            </w:r>
          </w:p>
        </w:tc>
        <w:tc>
          <w:tcPr>
            <w:tcW w:w="824" w:type="pct"/>
            <w:tcBorders>
              <w:top w:val="nil"/>
              <w:left w:val="nil"/>
              <w:bottom w:val="single" w:color="auto" w:sz="4" w:space="0"/>
              <w:right w:val="single" w:color="auto" w:sz="4" w:space="0"/>
            </w:tcBorders>
            <w:vAlign w:val="center"/>
          </w:tcPr>
          <w:p w14:paraId="3A7FADD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0.571</w:t>
            </w:r>
          </w:p>
        </w:tc>
      </w:tr>
      <w:tr w14:paraId="7F61304E">
        <w:tblPrEx>
          <w:tblCellMar>
            <w:top w:w="0" w:type="dxa"/>
            <w:left w:w="108" w:type="dxa"/>
            <w:bottom w:w="0" w:type="dxa"/>
            <w:right w:w="108" w:type="dxa"/>
          </w:tblCellMar>
        </w:tblPrEx>
        <w:trPr>
          <w:jc w:val="center"/>
        </w:trPr>
        <w:tc>
          <w:tcPr>
            <w:tcW w:w="907" w:type="pct"/>
            <w:tcBorders>
              <w:top w:val="nil"/>
              <w:left w:val="single" w:color="auto" w:sz="4" w:space="0"/>
              <w:bottom w:val="single" w:color="auto" w:sz="4" w:space="0"/>
              <w:right w:val="single" w:color="auto" w:sz="4" w:space="0"/>
            </w:tcBorders>
            <w:shd w:val="clear" w:color="auto" w:fill="auto"/>
            <w:noWrap/>
            <w:vAlign w:val="center"/>
          </w:tcPr>
          <w:p w14:paraId="6F80EF6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5(n11)</w:t>
            </w:r>
          </w:p>
        </w:tc>
        <w:tc>
          <w:tcPr>
            <w:tcW w:w="800" w:type="pct"/>
            <w:tcBorders>
              <w:top w:val="nil"/>
              <w:left w:val="nil"/>
              <w:bottom w:val="single" w:color="auto" w:sz="4" w:space="0"/>
              <w:right w:val="single" w:color="auto" w:sz="4" w:space="0"/>
            </w:tcBorders>
            <w:shd w:val="clear" w:color="auto" w:fill="auto"/>
            <w:noWrap/>
            <w:vAlign w:val="center"/>
          </w:tcPr>
          <w:p w14:paraId="31696F0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0.00232</w:t>
            </w:r>
          </w:p>
        </w:tc>
        <w:tc>
          <w:tcPr>
            <w:tcW w:w="820" w:type="pct"/>
            <w:tcBorders>
              <w:top w:val="nil"/>
              <w:left w:val="nil"/>
              <w:bottom w:val="single" w:color="auto" w:sz="4" w:space="0"/>
              <w:right w:val="single" w:color="auto" w:sz="4" w:space="0"/>
            </w:tcBorders>
            <w:shd w:val="clear" w:color="auto" w:fill="auto"/>
            <w:noWrap/>
            <w:vAlign w:val="center"/>
          </w:tcPr>
          <w:p w14:paraId="7A6EECD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0.00975</w:t>
            </w:r>
          </w:p>
        </w:tc>
        <w:tc>
          <w:tcPr>
            <w:tcW w:w="822" w:type="pct"/>
            <w:tcBorders>
              <w:top w:val="nil"/>
              <w:left w:val="nil"/>
              <w:bottom w:val="single" w:color="auto" w:sz="4" w:space="0"/>
              <w:right w:val="single" w:color="auto" w:sz="4" w:space="0"/>
            </w:tcBorders>
            <w:shd w:val="clear" w:color="auto" w:fill="auto"/>
            <w:noWrap/>
            <w:vAlign w:val="center"/>
          </w:tcPr>
          <w:p w14:paraId="4D77C0D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0.0440</w:t>
            </w:r>
          </w:p>
        </w:tc>
        <w:tc>
          <w:tcPr>
            <w:tcW w:w="824" w:type="pct"/>
            <w:tcBorders>
              <w:top w:val="nil"/>
              <w:left w:val="nil"/>
              <w:bottom w:val="single" w:color="auto" w:sz="4" w:space="0"/>
              <w:right w:val="single" w:color="auto" w:sz="4" w:space="0"/>
            </w:tcBorders>
            <w:vAlign w:val="center"/>
          </w:tcPr>
          <w:p w14:paraId="57372D5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0.177</w:t>
            </w:r>
          </w:p>
        </w:tc>
        <w:tc>
          <w:tcPr>
            <w:tcW w:w="824" w:type="pct"/>
            <w:tcBorders>
              <w:top w:val="nil"/>
              <w:left w:val="nil"/>
              <w:bottom w:val="single" w:color="auto" w:sz="4" w:space="0"/>
              <w:right w:val="single" w:color="auto" w:sz="4" w:space="0"/>
            </w:tcBorders>
            <w:vAlign w:val="center"/>
          </w:tcPr>
          <w:p w14:paraId="7AD56E2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0.550</w:t>
            </w:r>
          </w:p>
        </w:tc>
      </w:tr>
      <w:tr w14:paraId="709932B3">
        <w:tblPrEx>
          <w:tblCellMar>
            <w:top w:w="0" w:type="dxa"/>
            <w:left w:w="108" w:type="dxa"/>
            <w:bottom w:w="0" w:type="dxa"/>
            <w:right w:w="108" w:type="dxa"/>
          </w:tblCellMar>
        </w:tblPrEx>
        <w:trPr>
          <w:jc w:val="center"/>
        </w:trPr>
        <w:tc>
          <w:tcPr>
            <w:tcW w:w="907" w:type="pct"/>
            <w:tcBorders>
              <w:top w:val="nil"/>
              <w:left w:val="single" w:color="auto" w:sz="4" w:space="0"/>
              <w:bottom w:val="single" w:color="auto" w:sz="4" w:space="0"/>
              <w:right w:val="single" w:color="auto" w:sz="4" w:space="0"/>
            </w:tcBorders>
            <w:shd w:val="clear" w:color="auto" w:fill="auto"/>
            <w:noWrap/>
            <w:vAlign w:val="center"/>
          </w:tcPr>
          <w:p w14:paraId="315C294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6(n11)</w:t>
            </w:r>
          </w:p>
        </w:tc>
        <w:tc>
          <w:tcPr>
            <w:tcW w:w="800" w:type="pct"/>
            <w:tcBorders>
              <w:top w:val="nil"/>
              <w:left w:val="nil"/>
              <w:bottom w:val="single" w:color="auto" w:sz="4" w:space="0"/>
              <w:right w:val="single" w:color="auto" w:sz="4" w:space="0"/>
            </w:tcBorders>
            <w:shd w:val="clear" w:color="auto" w:fill="auto"/>
            <w:noWrap/>
            <w:vAlign w:val="center"/>
          </w:tcPr>
          <w:p w14:paraId="55C25AE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0.00243</w:t>
            </w:r>
          </w:p>
        </w:tc>
        <w:tc>
          <w:tcPr>
            <w:tcW w:w="820" w:type="pct"/>
            <w:tcBorders>
              <w:top w:val="nil"/>
              <w:left w:val="nil"/>
              <w:bottom w:val="single" w:color="auto" w:sz="4" w:space="0"/>
              <w:right w:val="single" w:color="auto" w:sz="4" w:space="0"/>
            </w:tcBorders>
            <w:shd w:val="clear" w:color="auto" w:fill="auto"/>
            <w:noWrap/>
            <w:vAlign w:val="center"/>
          </w:tcPr>
          <w:p w14:paraId="1974F4D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0.0115</w:t>
            </w:r>
          </w:p>
        </w:tc>
        <w:tc>
          <w:tcPr>
            <w:tcW w:w="822" w:type="pct"/>
            <w:tcBorders>
              <w:top w:val="nil"/>
              <w:left w:val="nil"/>
              <w:bottom w:val="single" w:color="auto" w:sz="4" w:space="0"/>
              <w:right w:val="single" w:color="auto" w:sz="4" w:space="0"/>
            </w:tcBorders>
            <w:shd w:val="clear" w:color="auto" w:fill="auto"/>
            <w:noWrap/>
            <w:vAlign w:val="center"/>
          </w:tcPr>
          <w:p w14:paraId="61F3D14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0.0446</w:t>
            </w:r>
          </w:p>
        </w:tc>
        <w:tc>
          <w:tcPr>
            <w:tcW w:w="824" w:type="pct"/>
            <w:tcBorders>
              <w:top w:val="nil"/>
              <w:left w:val="nil"/>
              <w:bottom w:val="single" w:color="auto" w:sz="4" w:space="0"/>
              <w:right w:val="single" w:color="auto" w:sz="4" w:space="0"/>
            </w:tcBorders>
            <w:vAlign w:val="center"/>
          </w:tcPr>
          <w:p w14:paraId="27F32C5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0.190</w:t>
            </w:r>
          </w:p>
        </w:tc>
        <w:tc>
          <w:tcPr>
            <w:tcW w:w="824" w:type="pct"/>
            <w:tcBorders>
              <w:top w:val="nil"/>
              <w:left w:val="nil"/>
              <w:bottom w:val="single" w:color="auto" w:sz="4" w:space="0"/>
              <w:right w:val="single" w:color="auto" w:sz="4" w:space="0"/>
            </w:tcBorders>
            <w:vAlign w:val="center"/>
          </w:tcPr>
          <w:p w14:paraId="0FB2B69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0.579</w:t>
            </w:r>
          </w:p>
        </w:tc>
      </w:tr>
      <w:tr w14:paraId="5024D126">
        <w:tblPrEx>
          <w:tblCellMar>
            <w:top w:w="0" w:type="dxa"/>
            <w:left w:w="108" w:type="dxa"/>
            <w:bottom w:w="0" w:type="dxa"/>
            <w:right w:w="108" w:type="dxa"/>
          </w:tblCellMar>
        </w:tblPrEx>
        <w:trPr>
          <w:jc w:val="center"/>
        </w:trPr>
        <w:tc>
          <w:tcPr>
            <w:tcW w:w="907" w:type="pct"/>
            <w:tcBorders>
              <w:top w:val="nil"/>
              <w:left w:val="single" w:color="auto" w:sz="4" w:space="0"/>
              <w:bottom w:val="single" w:color="auto" w:sz="4" w:space="0"/>
              <w:right w:val="single" w:color="auto" w:sz="4" w:space="0"/>
            </w:tcBorders>
            <w:shd w:val="clear" w:color="auto" w:fill="auto"/>
            <w:noWrap/>
            <w:vAlign w:val="center"/>
          </w:tcPr>
          <w:p w14:paraId="7799B0E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7(n11)</w:t>
            </w:r>
          </w:p>
        </w:tc>
        <w:tc>
          <w:tcPr>
            <w:tcW w:w="800" w:type="pct"/>
            <w:tcBorders>
              <w:top w:val="nil"/>
              <w:left w:val="nil"/>
              <w:bottom w:val="single" w:color="auto" w:sz="4" w:space="0"/>
              <w:right w:val="single" w:color="auto" w:sz="4" w:space="0"/>
            </w:tcBorders>
            <w:shd w:val="clear" w:color="auto" w:fill="auto"/>
            <w:noWrap/>
            <w:vAlign w:val="center"/>
          </w:tcPr>
          <w:p w14:paraId="4588AC2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0.00242</w:t>
            </w:r>
          </w:p>
        </w:tc>
        <w:tc>
          <w:tcPr>
            <w:tcW w:w="820" w:type="pct"/>
            <w:tcBorders>
              <w:top w:val="nil"/>
              <w:left w:val="nil"/>
              <w:bottom w:val="single" w:color="auto" w:sz="4" w:space="0"/>
              <w:right w:val="single" w:color="auto" w:sz="4" w:space="0"/>
            </w:tcBorders>
            <w:shd w:val="clear" w:color="auto" w:fill="auto"/>
            <w:noWrap/>
            <w:vAlign w:val="center"/>
          </w:tcPr>
          <w:p w14:paraId="69B5EF4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0.0109</w:t>
            </w:r>
          </w:p>
        </w:tc>
        <w:tc>
          <w:tcPr>
            <w:tcW w:w="822" w:type="pct"/>
            <w:tcBorders>
              <w:top w:val="nil"/>
              <w:left w:val="nil"/>
              <w:bottom w:val="single" w:color="auto" w:sz="4" w:space="0"/>
              <w:right w:val="single" w:color="auto" w:sz="4" w:space="0"/>
            </w:tcBorders>
            <w:shd w:val="clear" w:color="auto" w:fill="auto"/>
            <w:noWrap/>
            <w:vAlign w:val="center"/>
          </w:tcPr>
          <w:p w14:paraId="006EE69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0.0446</w:t>
            </w:r>
          </w:p>
        </w:tc>
        <w:tc>
          <w:tcPr>
            <w:tcW w:w="824" w:type="pct"/>
            <w:tcBorders>
              <w:top w:val="nil"/>
              <w:left w:val="nil"/>
              <w:bottom w:val="single" w:color="auto" w:sz="4" w:space="0"/>
              <w:right w:val="single" w:color="auto" w:sz="4" w:space="0"/>
            </w:tcBorders>
            <w:vAlign w:val="center"/>
          </w:tcPr>
          <w:p w14:paraId="0890308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0.188</w:t>
            </w:r>
          </w:p>
        </w:tc>
        <w:tc>
          <w:tcPr>
            <w:tcW w:w="824" w:type="pct"/>
            <w:tcBorders>
              <w:top w:val="nil"/>
              <w:left w:val="nil"/>
              <w:bottom w:val="single" w:color="auto" w:sz="4" w:space="0"/>
              <w:right w:val="single" w:color="auto" w:sz="4" w:space="0"/>
            </w:tcBorders>
            <w:vAlign w:val="center"/>
          </w:tcPr>
          <w:p w14:paraId="46734F5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0.569</w:t>
            </w:r>
          </w:p>
        </w:tc>
      </w:tr>
      <w:tr w14:paraId="211D5D92">
        <w:tblPrEx>
          <w:tblCellMar>
            <w:top w:w="0" w:type="dxa"/>
            <w:left w:w="108" w:type="dxa"/>
            <w:bottom w:w="0" w:type="dxa"/>
            <w:right w:w="108" w:type="dxa"/>
          </w:tblCellMar>
        </w:tblPrEx>
        <w:trPr>
          <w:jc w:val="center"/>
        </w:trPr>
        <w:tc>
          <w:tcPr>
            <w:tcW w:w="907" w:type="pct"/>
            <w:tcBorders>
              <w:top w:val="nil"/>
              <w:left w:val="single" w:color="auto" w:sz="4" w:space="0"/>
              <w:bottom w:val="single" w:color="auto" w:sz="4" w:space="0"/>
              <w:right w:val="single" w:color="auto" w:sz="4" w:space="0"/>
            </w:tcBorders>
            <w:shd w:val="clear" w:color="auto" w:fill="auto"/>
            <w:noWrap/>
            <w:vAlign w:val="center"/>
          </w:tcPr>
          <w:p w14:paraId="2914E06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8(n11)</w:t>
            </w:r>
          </w:p>
        </w:tc>
        <w:tc>
          <w:tcPr>
            <w:tcW w:w="800" w:type="pct"/>
            <w:tcBorders>
              <w:top w:val="nil"/>
              <w:left w:val="nil"/>
              <w:bottom w:val="single" w:color="auto" w:sz="4" w:space="0"/>
              <w:right w:val="single" w:color="auto" w:sz="4" w:space="0"/>
            </w:tcBorders>
            <w:shd w:val="clear" w:color="auto" w:fill="auto"/>
            <w:noWrap/>
            <w:vAlign w:val="center"/>
          </w:tcPr>
          <w:p w14:paraId="5847BFD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0.00259</w:t>
            </w:r>
          </w:p>
        </w:tc>
        <w:tc>
          <w:tcPr>
            <w:tcW w:w="820" w:type="pct"/>
            <w:tcBorders>
              <w:top w:val="nil"/>
              <w:left w:val="nil"/>
              <w:bottom w:val="single" w:color="auto" w:sz="4" w:space="0"/>
              <w:right w:val="single" w:color="auto" w:sz="4" w:space="0"/>
            </w:tcBorders>
            <w:shd w:val="clear" w:color="auto" w:fill="auto"/>
            <w:noWrap/>
            <w:vAlign w:val="center"/>
          </w:tcPr>
          <w:p w14:paraId="24308B4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0.0117</w:t>
            </w:r>
          </w:p>
        </w:tc>
        <w:tc>
          <w:tcPr>
            <w:tcW w:w="822" w:type="pct"/>
            <w:tcBorders>
              <w:top w:val="nil"/>
              <w:left w:val="nil"/>
              <w:bottom w:val="single" w:color="auto" w:sz="4" w:space="0"/>
              <w:right w:val="single" w:color="auto" w:sz="4" w:space="0"/>
            </w:tcBorders>
            <w:shd w:val="clear" w:color="auto" w:fill="auto"/>
            <w:noWrap/>
            <w:vAlign w:val="center"/>
          </w:tcPr>
          <w:p w14:paraId="7BCD78B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0.0449</w:t>
            </w:r>
          </w:p>
        </w:tc>
        <w:tc>
          <w:tcPr>
            <w:tcW w:w="824" w:type="pct"/>
            <w:tcBorders>
              <w:top w:val="nil"/>
              <w:left w:val="nil"/>
              <w:bottom w:val="single" w:color="auto" w:sz="4" w:space="0"/>
              <w:right w:val="single" w:color="auto" w:sz="4" w:space="0"/>
            </w:tcBorders>
            <w:vAlign w:val="center"/>
          </w:tcPr>
          <w:p w14:paraId="5BDC1D1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0.194</w:t>
            </w:r>
          </w:p>
        </w:tc>
        <w:tc>
          <w:tcPr>
            <w:tcW w:w="824" w:type="pct"/>
            <w:tcBorders>
              <w:top w:val="nil"/>
              <w:left w:val="nil"/>
              <w:bottom w:val="single" w:color="auto" w:sz="4" w:space="0"/>
              <w:right w:val="single" w:color="auto" w:sz="4" w:space="0"/>
            </w:tcBorders>
            <w:vAlign w:val="center"/>
          </w:tcPr>
          <w:p w14:paraId="727BDEB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0.573</w:t>
            </w:r>
          </w:p>
        </w:tc>
      </w:tr>
      <w:tr w14:paraId="1E447307">
        <w:tblPrEx>
          <w:tblCellMar>
            <w:top w:w="0" w:type="dxa"/>
            <w:left w:w="108" w:type="dxa"/>
            <w:bottom w:w="0" w:type="dxa"/>
            <w:right w:w="108" w:type="dxa"/>
          </w:tblCellMar>
        </w:tblPrEx>
        <w:trPr>
          <w:jc w:val="center"/>
        </w:trPr>
        <w:tc>
          <w:tcPr>
            <w:tcW w:w="9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F23D4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总平均值</w:t>
            </w:r>
          </w:p>
        </w:tc>
        <w:tc>
          <w:tcPr>
            <w:tcW w:w="800" w:type="pct"/>
            <w:tcBorders>
              <w:top w:val="single" w:color="auto" w:sz="4" w:space="0"/>
              <w:left w:val="nil"/>
              <w:bottom w:val="single" w:color="auto" w:sz="4" w:space="0"/>
              <w:right w:val="single" w:color="auto" w:sz="4" w:space="0"/>
            </w:tcBorders>
            <w:shd w:val="clear" w:color="auto" w:fill="auto"/>
            <w:noWrap/>
            <w:vAlign w:val="center"/>
          </w:tcPr>
          <w:p w14:paraId="4F1A46A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eastAsia="zh-CN"/>
              </w:rPr>
            </w:pPr>
            <w:r>
              <w:rPr>
                <w:rFonts w:hint="default" w:ascii="Times New Roman" w:hAnsi="Times New Roman" w:cs="Times New Roman"/>
              </w:rPr>
              <w:t>0.0024</w:t>
            </w:r>
            <w:r>
              <w:rPr>
                <w:rFonts w:hint="default" w:ascii="Times New Roman" w:hAnsi="Times New Roman" w:cs="Times New Roman"/>
                <w:lang w:val="en-US" w:eastAsia="zh-CN"/>
              </w:rPr>
              <w:t>2</w:t>
            </w:r>
          </w:p>
        </w:tc>
        <w:tc>
          <w:tcPr>
            <w:tcW w:w="820" w:type="pct"/>
            <w:tcBorders>
              <w:top w:val="single" w:color="auto" w:sz="4" w:space="0"/>
              <w:left w:val="nil"/>
              <w:bottom w:val="single" w:color="auto" w:sz="4" w:space="0"/>
              <w:right w:val="single" w:color="auto" w:sz="4" w:space="0"/>
            </w:tcBorders>
            <w:shd w:val="clear" w:color="auto" w:fill="auto"/>
            <w:noWrap/>
            <w:vAlign w:val="center"/>
          </w:tcPr>
          <w:p w14:paraId="0AC2334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0.0111</w:t>
            </w:r>
          </w:p>
        </w:tc>
        <w:tc>
          <w:tcPr>
            <w:tcW w:w="822" w:type="pct"/>
            <w:tcBorders>
              <w:top w:val="single" w:color="auto" w:sz="4" w:space="0"/>
              <w:left w:val="nil"/>
              <w:bottom w:val="single" w:color="auto" w:sz="4" w:space="0"/>
              <w:right w:val="single" w:color="auto" w:sz="4" w:space="0"/>
            </w:tcBorders>
            <w:shd w:val="clear" w:color="auto" w:fill="auto"/>
            <w:noWrap/>
            <w:vAlign w:val="center"/>
          </w:tcPr>
          <w:p w14:paraId="398F406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0.0452</w:t>
            </w:r>
          </w:p>
        </w:tc>
        <w:tc>
          <w:tcPr>
            <w:tcW w:w="824" w:type="pct"/>
            <w:tcBorders>
              <w:top w:val="single" w:color="auto" w:sz="4" w:space="0"/>
              <w:left w:val="nil"/>
              <w:bottom w:val="single" w:color="auto" w:sz="4" w:space="0"/>
              <w:right w:val="single" w:color="auto" w:sz="4" w:space="0"/>
            </w:tcBorders>
            <w:vAlign w:val="center"/>
          </w:tcPr>
          <w:p w14:paraId="33A8B1E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0.190</w:t>
            </w:r>
          </w:p>
        </w:tc>
        <w:tc>
          <w:tcPr>
            <w:tcW w:w="824" w:type="pct"/>
            <w:tcBorders>
              <w:top w:val="single" w:color="auto" w:sz="4" w:space="0"/>
              <w:left w:val="nil"/>
              <w:bottom w:val="single" w:color="auto" w:sz="4" w:space="0"/>
              <w:right w:val="single" w:color="auto" w:sz="4" w:space="0"/>
            </w:tcBorders>
            <w:vAlign w:val="center"/>
          </w:tcPr>
          <w:p w14:paraId="78F932C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0.571</w:t>
            </w:r>
          </w:p>
        </w:tc>
      </w:tr>
      <w:tr w14:paraId="5F4A8003">
        <w:tblPrEx>
          <w:tblCellMar>
            <w:top w:w="0" w:type="dxa"/>
            <w:left w:w="108" w:type="dxa"/>
            <w:bottom w:w="0" w:type="dxa"/>
            <w:right w:w="108" w:type="dxa"/>
          </w:tblCellMar>
        </w:tblPrEx>
        <w:trPr>
          <w:jc w:val="center"/>
        </w:trPr>
        <w:tc>
          <w:tcPr>
            <w:tcW w:w="907" w:type="pct"/>
            <w:tcBorders>
              <w:top w:val="nil"/>
              <w:left w:val="single" w:color="auto" w:sz="4" w:space="0"/>
              <w:bottom w:val="single" w:color="auto" w:sz="4" w:space="0"/>
              <w:right w:val="single" w:color="auto" w:sz="4" w:space="0"/>
            </w:tcBorders>
            <w:shd w:val="clear" w:color="auto" w:fill="auto"/>
            <w:noWrap/>
            <w:vAlign w:val="center"/>
          </w:tcPr>
          <w:p w14:paraId="2D6E397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S</w:t>
            </w:r>
          </w:p>
        </w:tc>
        <w:tc>
          <w:tcPr>
            <w:tcW w:w="800" w:type="pct"/>
            <w:tcBorders>
              <w:top w:val="nil"/>
              <w:left w:val="nil"/>
              <w:bottom w:val="single" w:color="auto" w:sz="4" w:space="0"/>
              <w:right w:val="single" w:color="auto" w:sz="4" w:space="0"/>
            </w:tcBorders>
            <w:shd w:val="clear" w:color="auto" w:fill="auto"/>
            <w:noWrap/>
            <w:vAlign w:val="center"/>
          </w:tcPr>
          <w:p w14:paraId="5E89A2F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8.9</w:t>
            </w:r>
            <w:r>
              <w:rPr>
                <w:rFonts w:hint="default" w:ascii="Times New Roman" w:hAnsi="Times New Roman" w:cs="Times New Roman"/>
                <w:lang w:val="en-US" w:eastAsia="zh-CN"/>
              </w:rPr>
              <w:t>9</w:t>
            </w:r>
            <w:r>
              <w:rPr>
                <w:rFonts w:hint="default" w:ascii="Times New Roman" w:hAnsi="Times New Roman" w:cs="Times New Roman"/>
              </w:rPr>
              <w:t>E-05</w:t>
            </w:r>
          </w:p>
        </w:tc>
        <w:tc>
          <w:tcPr>
            <w:tcW w:w="820" w:type="pct"/>
            <w:tcBorders>
              <w:top w:val="nil"/>
              <w:left w:val="nil"/>
              <w:bottom w:val="single" w:color="auto" w:sz="4" w:space="0"/>
              <w:right w:val="single" w:color="auto" w:sz="4" w:space="0"/>
            </w:tcBorders>
            <w:shd w:val="clear" w:color="auto" w:fill="auto"/>
            <w:noWrap/>
            <w:vAlign w:val="center"/>
          </w:tcPr>
          <w:p w14:paraId="685EA54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7.05E-04</w:t>
            </w:r>
          </w:p>
        </w:tc>
        <w:tc>
          <w:tcPr>
            <w:tcW w:w="822" w:type="pct"/>
            <w:tcBorders>
              <w:top w:val="nil"/>
              <w:left w:val="nil"/>
              <w:bottom w:val="single" w:color="auto" w:sz="4" w:space="0"/>
              <w:right w:val="single" w:color="auto" w:sz="4" w:space="0"/>
            </w:tcBorders>
            <w:shd w:val="clear" w:color="auto" w:fill="auto"/>
            <w:noWrap/>
            <w:vAlign w:val="center"/>
          </w:tcPr>
          <w:p w14:paraId="3D64BE4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1.13E-03</w:t>
            </w:r>
          </w:p>
        </w:tc>
        <w:tc>
          <w:tcPr>
            <w:tcW w:w="824" w:type="pct"/>
            <w:tcBorders>
              <w:top w:val="nil"/>
              <w:left w:val="nil"/>
              <w:bottom w:val="single" w:color="auto" w:sz="4" w:space="0"/>
              <w:right w:val="single" w:color="auto" w:sz="4" w:space="0"/>
            </w:tcBorders>
            <w:vAlign w:val="center"/>
          </w:tcPr>
          <w:p w14:paraId="44B1121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6.27E-03</w:t>
            </w:r>
          </w:p>
        </w:tc>
        <w:tc>
          <w:tcPr>
            <w:tcW w:w="824" w:type="pct"/>
            <w:tcBorders>
              <w:top w:val="nil"/>
              <w:left w:val="nil"/>
              <w:bottom w:val="single" w:color="auto" w:sz="4" w:space="0"/>
              <w:right w:val="single" w:color="auto" w:sz="4" w:space="0"/>
            </w:tcBorders>
            <w:vAlign w:val="center"/>
          </w:tcPr>
          <w:p w14:paraId="40AB033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1.11E-02</w:t>
            </w:r>
          </w:p>
        </w:tc>
      </w:tr>
      <w:tr w14:paraId="09B85452">
        <w:tblPrEx>
          <w:tblCellMar>
            <w:top w:w="0" w:type="dxa"/>
            <w:left w:w="108" w:type="dxa"/>
            <w:bottom w:w="0" w:type="dxa"/>
            <w:right w:w="108" w:type="dxa"/>
          </w:tblCellMar>
        </w:tblPrEx>
        <w:trPr>
          <w:jc w:val="center"/>
        </w:trPr>
        <w:tc>
          <w:tcPr>
            <w:tcW w:w="907" w:type="pct"/>
            <w:tcBorders>
              <w:top w:val="nil"/>
              <w:left w:val="single" w:color="auto" w:sz="4" w:space="0"/>
              <w:bottom w:val="single" w:color="auto" w:sz="4" w:space="0"/>
              <w:right w:val="single" w:color="auto" w:sz="4" w:space="0"/>
            </w:tcBorders>
            <w:shd w:val="clear" w:color="auto" w:fill="auto"/>
            <w:noWrap/>
            <w:vAlign w:val="center"/>
          </w:tcPr>
          <w:p w14:paraId="731E39F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最大值</w:t>
            </w:r>
          </w:p>
        </w:tc>
        <w:tc>
          <w:tcPr>
            <w:tcW w:w="800" w:type="pct"/>
            <w:tcBorders>
              <w:top w:val="nil"/>
              <w:left w:val="nil"/>
              <w:bottom w:val="single" w:color="auto" w:sz="4" w:space="0"/>
              <w:right w:val="single" w:color="auto" w:sz="4" w:space="0"/>
            </w:tcBorders>
            <w:shd w:val="clear" w:color="auto" w:fill="auto"/>
            <w:noWrap/>
            <w:vAlign w:val="center"/>
          </w:tcPr>
          <w:p w14:paraId="341D2C8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0.00259</w:t>
            </w:r>
          </w:p>
        </w:tc>
        <w:tc>
          <w:tcPr>
            <w:tcW w:w="820" w:type="pct"/>
            <w:tcBorders>
              <w:top w:val="nil"/>
              <w:left w:val="nil"/>
              <w:bottom w:val="single" w:color="auto" w:sz="4" w:space="0"/>
              <w:right w:val="single" w:color="auto" w:sz="4" w:space="0"/>
            </w:tcBorders>
            <w:shd w:val="clear" w:color="auto" w:fill="auto"/>
            <w:noWrap/>
            <w:vAlign w:val="center"/>
          </w:tcPr>
          <w:p w14:paraId="32B4565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0.0119</w:t>
            </w:r>
          </w:p>
        </w:tc>
        <w:tc>
          <w:tcPr>
            <w:tcW w:w="822" w:type="pct"/>
            <w:tcBorders>
              <w:top w:val="nil"/>
              <w:left w:val="nil"/>
              <w:bottom w:val="single" w:color="auto" w:sz="4" w:space="0"/>
              <w:right w:val="single" w:color="auto" w:sz="4" w:space="0"/>
            </w:tcBorders>
            <w:shd w:val="clear" w:color="auto" w:fill="auto"/>
            <w:noWrap/>
            <w:vAlign w:val="center"/>
          </w:tcPr>
          <w:p w14:paraId="0880BBA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0.0476</w:t>
            </w:r>
          </w:p>
        </w:tc>
        <w:tc>
          <w:tcPr>
            <w:tcW w:w="824" w:type="pct"/>
            <w:tcBorders>
              <w:top w:val="nil"/>
              <w:left w:val="nil"/>
              <w:bottom w:val="single" w:color="auto" w:sz="4" w:space="0"/>
              <w:right w:val="single" w:color="auto" w:sz="4" w:space="0"/>
            </w:tcBorders>
            <w:vAlign w:val="center"/>
          </w:tcPr>
          <w:p w14:paraId="55F6BE3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0.198</w:t>
            </w:r>
          </w:p>
        </w:tc>
        <w:tc>
          <w:tcPr>
            <w:tcW w:w="824" w:type="pct"/>
            <w:tcBorders>
              <w:top w:val="nil"/>
              <w:left w:val="nil"/>
              <w:bottom w:val="single" w:color="auto" w:sz="4" w:space="0"/>
              <w:right w:val="single" w:color="auto" w:sz="4" w:space="0"/>
            </w:tcBorders>
            <w:vAlign w:val="center"/>
          </w:tcPr>
          <w:p w14:paraId="0E80491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0.584</w:t>
            </w:r>
          </w:p>
        </w:tc>
      </w:tr>
      <w:tr w14:paraId="34A23B15">
        <w:tblPrEx>
          <w:tblCellMar>
            <w:top w:w="0" w:type="dxa"/>
            <w:left w:w="108" w:type="dxa"/>
            <w:bottom w:w="0" w:type="dxa"/>
            <w:right w:w="108" w:type="dxa"/>
          </w:tblCellMar>
        </w:tblPrEx>
        <w:trPr>
          <w:jc w:val="center"/>
        </w:trPr>
        <w:tc>
          <w:tcPr>
            <w:tcW w:w="907" w:type="pct"/>
            <w:tcBorders>
              <w:top w:val="nil"/>
              <w:left w:val="single" w:color="auto" w:sz="4" w:space="0"/>
              <w:bottom w:val="single" w:color="auto" w:sz="4" w:space="0"/>
              <w:right w:val="single" w:color="auto" w:sz="4" w:space="0"/>
            </w:tcBorders>
            <w:shd w:val="clear" w:color="auto" w:fill="auto"/>
            <w:noWrap/>
            <w:vAlign w:val="center"/>
          </w:tcPr>
          <w:p w14:paraId="28A0F59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最小值</w:t>
            </w:r>
          </w:p>
        </w:tc>
        <w:tc>
          <w:tcPr>
            <w:tcW w:w="800" w:type="pct"/>
            <w:tcBorders>
              <w:top w:val="nil"/>
              <w:left w:val="nil"/>
              <w:bottom w:val="single" w:color="auto" w:sz="4" w:space="0"/>
              <w:right w:val="single" w:color="auto" w:sz="4" w:space="0"/>
            </w:tcBorders>
            <w:shd w:val="clear" w:color="auto" w:fill="auto"/>
            <w:noWrap/>
            <w:vAlign w:val="center"/>
          </w:tcPr>
          <w:p w14:paraId="7A57999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0.00232</w:t>
            </w:r>
          </w:p>
        </w:tc>
        <w:tc>
          <w:tcPr>
            <w:tcW w:w="820" w:type="pct"/>
            <w:tcBorders>
              <w:top w:val="nil"/>
              <w:left w:val="nil"/>
              <w:bottom w:val="single" w:color="auto" w:sz="4" w:space="0"/>
              <w:right w:val="single" w:color="auto" w:sz="4" w:space="0"/>
            </w:tcBorders>
            <w:shd w:val="clear" w:color="auto" w:fill="auto"/>
            <w:noWrap/>
            <w:vAlign w:val="center"/>
          </w:tcPr>
          <w:p w14:paraId="642EDCA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0.0098</w:t>
            </w:r>
          </w:p>
        </w:tc>
        <w:tc>
          <w:tcPr>
            <w:tcW w:w="822" w:type="pct"/>
            <w:tcBorders>
              <w:top w:val="nil"/>
              <w:left w:val="nil"/>
              <w:bottom w:val="single" w:color="auto" w:sz="4" w:space="0"/>
              <w:right w:val="single" w:color="auto" w:sz="4" w:space="0"/>
            </w:tcBorders>
            <w:shd w:val="clear" w:color="auto" w:fill="auto"/>
            <w:noWrap/>
            <w:vAlign w:val="center"/>
          </w:tcPr>
          <w:p w14:paraId="090F285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0.0440</w:t>
            </w:r>
          </w:p>
        </w:tc>
        <w:tc>
          <w:tcPr>
            <w:tcW w:w="824" w:type="pct"/>
            <w:tcBorders>
              <w:top w:val="nil"/>
              <w:left w:val="nil"/>
              <w:bottom w:val="single" w:color="auto" w:sz="4" w:space="0"/>
              <w:right w:val="single" w:color="auto" w:sz="4" w:space="0"/>
            </w:tcBorders>
            <w:vAlign w:val="center"/>
          </w:tcPr>
          <w:p w14:paraId="1DD7125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0.177</w:t>
            </w:r>
          </w:p>
        </w:tc>
        <w:tc>
          <w:tcPr>
            <w:tcW w:w="824" w:type="pct"/>
            <w:tcBorders>
              <w:top w:val="nil"/>
              <w:left w:val="nil"/>
              <w:bottom w:val="single" w:color="auto" w:sz="4" w:space="0"/>
              <w:right w:val="single" w:color="auto" w:sz="4" w:space="0"/>
            </w:tcBorders>
            <w:vAlign w:val="center"/>
          </w:tcPr>
          <w:p w14:paraId="268D339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0.550</w:t>
            </w:r>
          </w:p>
        </w:tc>
      </w:tr>
      <w:tr w14:paraId="723159B4">
        <w:tblPrEx>
          <w:tblCellMar>
            <w:top w:w="0" w:type="dxa"/>
            <w:left w:w="108" w:type="dxa"/>
            <w:bottom w:w="0" w:type="dxa"/>
            <w:right w:w="108" w:type="dxa"/>
          </w:tblCellMar>
        </w:tblPrEx>
        <w:trPr>
          <w:jc w:val="center"/>
        </w:trPr>
        <w:tc>
          <w:tcPr>
            <w:tcW w:w="907" w:type="pct"/>
            <w:tcBorders>
              <w:top w:val="nil"/>
              <w:left w:val="single" w:color="auto" w:sz="4" w:space="0"/>
              <w:bottom w:val="single" w:color="auto" w:sz="4" w:space="0"/>
              <w:right w:val="single" w:color="auto" w:sz="4" w:space="0"/>
            </w:tcBorders>
            <w:shd w:val="clear" w:color="auto" w:fill="auto"/>
            <w:noWrap/>
            <w:vAlign w:val="center"/>
          </w:tcPr>
          <w:p w14:paraId="0155F37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G</w:t>
            </w:r>
            <w:r>
              <w:rPr>
                <w:rFonts w:hint="default" w:ascii="Times New Roman" w:hAnsi="Times New Roman" w:cs="Times New Roman"/>
                <w:vertAlign w:val="subscript"/>
              </w:rPr>
              <w:t>max</w:t>
            </w:r>
          </w:p>
        </w:tc>
        <w:tc>
          <w:tcPr>
            <w:tcW w:w="800" w:type="pct"/>
            <w:tcBorders>
              <w:top w:val="nil"/>
              <w:left w:val="nil"/>
              <w:bottom w:val="single" w:color="auto" w:sz="4" w:space="0"/>
              <w:right w:val="single" w:color="auto" w:sz="4" w:space="0"/>
            </w:tcBorders>
            <w:shd w:val="clear" w:color="auto" w:fill="auto"/>
            <w:noWrap/>
            <w:vAlign w:val="center"/>
          </w:tcPr>
          <w:p w14:paraId="70E88C6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1.907</w:t>
            </w:r>
          </w:p>
        </w:tc>
        <w:tc>
          <w:tcPr>
            <w:tcW w:w="820" w:type="pct"/>
            <w:tcBorders>
              <w:top w:val="nil"/>
              <w:left w:val="nil"/>
              <w:bottom w:val="single" w:color="auto" w:sz="4" w:space="0"/>
              <w:right w:val="single" w:color="auto" w:sz="4" w:space="0"/>
            </w:tcBorders>
            <w:shd w:val="clear" w:color="auto" w:fill="auto"/>
            <w:noWrap/>
            <w:vAlign w:val="center"/>
          </w:tcPr>
          <w:p w14:paraId="5DACBB9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1.064</w:t>
            </w:r>
          </w:p>
        </w:tc>
        <w:tc>
          <w:tcPr>
            <w:tcW w:w="822" w:type="pct"/>
            <w:tcBorders>
              <w:top w:val="nil"/>
              <w:left w:val="nil"/>
              <w:bottom w:val="single" w:color="auto" w:sz="4" w:space="0"/>
              <w:right w:val="single" w:color="auto" w:sz="4" w:space="0"/>
            </w:tcBorders>
            <w:shd w:val="clear" w:color="auto" w:fill="auto"/>
            <w:noWrap/>
            <w:vAlign w:val="center"/>
          </w:tcPr>
          <w:p w14:paraId="648703D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val="en-US" w:eastAsia="zh-CN"/>
              </w:rPr>
            </w:pPr>
            <w:r>
              <w:rPr>
                <w:rFonts w:hint="default" w:ascii="Times New Roman" w:hAnsi="Times New Roman" w:cs="Times New Roman"/>
              </w:rPr>
              <w:t>2.115</w:t>
            </w:r>
            <w:r>
              <w:rPr>
                <w:rFonts w:hint="default" w:ascii="Times New Roman" w:hAnsi="Times New Roman" w:cs="Times New Roman"/>
                <w:lang w:val="en-US" w:eastAsia="zh-CN"/>
              </w:rPr>
              <w:t>*</w:t>
            </w:r>
          </w:p>
        </w:tc>
        <w:tc>
          <w:tcPr>
            <w:tcW w:w="824" w:type="pct"/>
            <w:tcBorders>
              <w:top w:val="nil"/>
              <w:left w:val="nil"/>
              <w:bottom w:val="single" w:color="auto" w:sz="4" w:space="0"/>
              <w:right w:val="single" w:color="auto" w:sz="4" w:space="0"/>
            </w:tcBorders>
            <w:vAlign w:val="center"/>
          </w:tcPr>
          <w:p w14:paraId="1ACF58D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1.238</w:t>
            </w:r>
          </w:p>
        </w:tc>
        <w:tc>
          <w:tcPr>
            <w:tcW w:w="824" w:type="pct"/>
            <w:tcBorders>
              <w:top w:val="nil"/>
              <w:left w:val="nil"/>
              <w:bottom w:val="single" w:color="auto" w:sz="4" w:space="0"/>
              <w:right w:val="single" w:color="auto" w:sz="4" w:space="0"/>
            </w:tcBorders>
            <w:vAlign w:val="center"/>
          </w:tcPr>
          <w:p w14:paraId="6F08E98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1.142</w:t>
            </w:r>
          </w:p>
        </w:tc>
      </w:tr>
      <w:tr w14:paraId="068830AE">
        <w:tblPrEx>
          <w:tblCellMar>
            <w:top w:w="0" w:type="dxa"/>
            <w:left w:w="108" w:type="dxa"/>
            <w:bottom w:w="0" w:type="dxa"/>
            <w:right w:w="108" w:type="dxa"/>
          </w:tblCellMar>
        </w:tblPrEx>
        <w:trPr>
          <w:jc w:val="center"/>
        </w:trPr>
        <w:tc>
          <w:tcPr>
            <w:tcW w:w="907" w:type="pct"/>
            <w:tcBorders>
              <w:top w:val="nil"/>
              <w:left w:val="single" w:color="auto" w:sz="4" w:space="0"/>
              <w:bottom w:val="single" w:color="auto" w:sz="4" w:space="0"/>
              <w:right w:val="single" w:color="auto" w:sz="4" w:space="0"/>
            </w:tcBorders>
            <w:shd w:val="clear" w:color="auto" w:fill="auto"/>
            <w:noWrap/>
            <w:vAlign w:val="center"/>
          </w:tcPr>
          <w:p w14:paraId="300B869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G</w:t>
            </w:r>
            <w:r>
              <w:rPr>
                <w:rFonts w:hint="default" w:ascii="Times New Roman" w:hAnsi="Times New Roman" w:cs="Times New Roman"/>
                <w:vertAlign w:val="subscript"/>
              </w:rPr>
              <w:t>min</w:t>
            </w:r>
          </w:p>
        </w:tc>
        <w:tc>
          <w:tcPr>
            <w:tcW w:w="800" w:type="pct"/>
            <w:tcBorders>
              <w:top w:val="nil"/>
              <w:left w:val="nil"/>
              <w:bottom w:val="single" w:color="auto" w:sz="4" w:space="0"/>
              <w:right w:val="single" w:color="auto" w:sz="4" w:space="0"/>
            </w:tcBorders>
            <w:shd w:val="clear" w:color="auto" w:fill="auto"/>
            <w:noWrap/>
            <w:vAlign w:val="center"/>
          </w:tcPr>
          <w:p w14:paraId="7BC828E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1.128</w:t>
            </w:r>
          </w:p>
        </w:tc>
        <w:tc>
          <w:tcPr>
            <w:tcW w:w="820" w:type="pct"/>
            <w:tcBorders>
              <w:top w:val="nil"/>
              <w:left w:val="nil"/>
              <w:bottom w:val="single" w:color="auto" w:sz="4" w:space="0"/>
              <w:right w:val="single" w:color="auto" w:sz="4" w:space="0"/>
            </w:tcBorders>
            <w:shd w:val="clear" w:color="auto" w:fill="auto"/>
            <w:noWrap/>
            <w:vAlign w:val="center"/>
          </w:tcPr>
          <w:p w14:paraId="6963260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1.942</w:t>
            </w:r>
          </w:p>
        </w:tc>
        <w:tc>
          <w:tcPr>
            <w:tcW w:w="822" w:type="pct"/>
            <w:tcBorders>
              <w:top w:val="nil"/>
              <w:left w:val="nil"/>
              <w:bottom w:val="single" w:color="auto" w:sz="4" w:space="0"/>
              <w:right w:val="single" w:color="auto" w:sz="4" w:space="0"/>
            </w:tcBorders>
            <w:shd w:val="clear" w:color="auto" w:fill="auto"/>
            <w:noWrap/>
            <w:vAlign w:val="center"/>
          </w:tcPr>
          <w:p w14:paraId="7C4C05A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1.052</w:t>
            </w:r>
          </w:p>
        </w:tc>
        <w:tc>
          <w:tcPr>
            <w:tcW w:w="824" w:type="pct"/>
            <w:tcBorders>
              <w:top w:val="nil"/>
              <w:left w:val="nil"/>
              <w:bottom w:val="single" w:color="auto" w:sz="4" w:space="0"/>
              <w:right w:val="single" w:color="auto" w:sz="4" w:space="0"/>
            </w:tcBorders>
            <w:vAlign w:val="center"/>
          </w:tcPr>
          <w:p w14:paraId="7487BF9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2.016</w:t>
            </w:r>
          </w:p>
        </w:tc>
        <w:tc>
          <w:tcPr>
            <w:tcW w:w="824" w:type="pct"/>
            <w:tcBorders>
              <w:top w:val="nil"/>
              <w:left w:val="nil"/>
              <w:bottom w:val="single" w:color="auto" w:sz="4" w:space="0"/>
              <w:right w:val="single" w:color="auto" w:sz="4" w:space="0"/>
            </w:tcBorders>
            <w:vAlign w:val="center"/>
          </w:tcPr>
          <w:p w14:paraId="5751784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1.912</w:t>
            </w:r>
          </w:p>
        </w:tc>
      </w:tr>
    </w:tbl>
    <w:p w14:paraId="3A966E53">
      <w:pPr>
        <w:bidi w:val="0"/>
      </w:pPr>
      <w:r>
        <w:rPr>
          <w:rFonts w:hint="default" w:ascii="Times New Roman" w:hAnsi="Times New Roman" w:cs="Times New Roman"/>
        </w:rPr>
        <w:t>表4格拉布斯检验结果表明水平3第</w:t>
      </w:r>
      <w:r>
        <w:rPr>
          <w:rFonts w:hint="default" w:ascii="Times New Roman" w:hAnsi="Times New Roman" w:cs="Times New Roman"/>
          <w:lang w:val="en-US" w:eastAsia="zh-CN"/>
        </w:rPr>
        <w:t>3</w:t>
      </w:r>
      <w:r>
        <w:rPr>
          <w:rFonts w:hint="default" w:ascii="Times New Roman" w:hAnsi="Times New Roman" w:cs="Times New Roman"/>
        </w:rPr>
        <w:t>个数据为歧离值（</w:t>
      </w:r>
      <w:r>
        <w:rPr>
          <w:rFonts w:hint="default" w:ascii="Times New Roman" w:hAnsi="Times New Roman" w:cs="Times New Roman"/>
          <w:lang w:eastAsia="zh-CN"/>
        </w:rPr>
        <w:t>单</w:t>
      </w:r>
      <w:r>
        <w:rPr>
          <w:rFonts w:hint="eastAsia"/>
          <w:lang w:eastAsia="zh-CN"/>
        </w:rPr>
        <w:t>星号</w:t>
      </w:r>
      <w:r>
        <w:t>标注），保留参与后续计算，其余各平均值中无异常值（</w:t>
      </w:r>
      <w:r>
        <w:rPr>
          <w:rFonts w:hint="eastAsia"/>
        </w:rPr>
        <w:t>n=8</w:t>
      </w:r>
      <w:r>
        <w:rPr>
          <w:rFonts w:hint="eastAsia"/>
          <w:lang w:eastAsia="zh-CN"/>
        </w:rPr>
        <w:t>，</w:t>
      </w:r>
      <w:r>
        <w:rPr>
          <w:rFonts w:hint="default" w:ascii="Times New Roman" w:hAnsi="Times New Roman" w:cs="Times New Roman"/>
        </w:rPr>
        <w:t>α=</w:t>
      </w:r>
      <w:r>
        <w:rPr>
          <w:rFonts w:hint="eastAsia"/>
        </w:rPr>
        <w:t>0.01时临界值是2.2</w:t>
      </w:r>
      <w:r>
        <w:rPr>
          <w:rFonts w:hint="eastAsia"/>
          <w:lang w:val="en-US" w:eastAsia="zh-CN"/>
        </w:rPr>
        <w:t>2</w:t>
      </w:r>
      <w:r>
        <w:rPr>
          <w:rFonts w:hint="eastAsia"/>
        </w:rPr>
        <w:t>；n=8</w:t>
      </w:r>
      <w:r>
        <w:rPr>
          <w:rFonts w:hint="eastAsia"/>
          <w:lang w:eastAsia="zh-CN"/>
        </w:rPr>
        <w:t>，</w:t>
      </w:r>
      <w:r>
        <w:rPr>
          <w:rFonts w:hint="default" w:ascii="Times New Roman" w:hAnsi="Times New Roman" w:cs="Times New Roman"/>
        </w:rPr>
        <w:t>α</w:t>
      </w:r>
      <w:r>
        <w:rPr>
          <w:rFonts w:hint="eastAsia"/>
        </w:rPr>
        <w:t>=0.05时临界值是2.032</w:t>
      </w:r>
      <w:r>
        <w:t>）。</w:t>
      </w:r>
    </w:p>
    <w:p w14:paraId="308D1C49">
      <w:pPr>
        <w:pStyle w:val="2"/>
        <w:bidi w:val="0"/>
      </w:pPr>
      <w:r>
        <w:t>4</w:t>
      </w:r>
      <w:r>
        <w:rPr>
          <w:rFonts w:hint="eastAsia"/>
          <w:lang w:eastAsia="zh-CN"/>
        </w:rPr>
        <w:t>、</w:t>
      </w:r>
      <w:r>
        <w:t>R与r的计算</w:t>
      </w:r>
    </w:p>
    <w:p w14:paraId="66CAD2AE">
      <w:pPr>
        <w:pStyle w:val="8"/>
        <w:bidi w:val="0"/>
        <w:rPr>
          <w:rFonts w:hint="default" w:ascii="Times New Roman" w:hAnsi="Times New Roman" w:cs="Times New Roman"/>
        </w:rPr>
      </w:pPr>
      <w:r>
        <w:rPr>
          <w:rFonts w:hint="default" w:ascii="Times New Roman" w:hAnsi="Times New Roman" w:cs="Times New Roman"/>
        </w:rPr>
        <w:t>表5 精密度计算</w:t>
      </w:r>
    </w:p>
    <w:tbl>
      <w:tblPr>
        <w:tblStyle w:val="15"/>
        <w:tblW w:w="945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334"/>
        <w:gridCol w:w="1687"/>
        <w:gridCol w:w="1615"/>
        <w:gridCol w:w="1687"/>
        <w:gridCol w:w="1564"/>
        <w:gridCol w:w="1564"/>
      </w:tblGrid>
      <w:tr w14:paraId="1A62F2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998" w:type="dxa"/>
            <w:vAlign w:val="bottom"/>
          </w:tcPr>
          <w:p w14:paraId="7A55859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实验室</w:t>
            </w:r>
          </w:p>
        </w:tc>
        <w:tc>
          <w:tcPr>
            <w:tcW w:w="1261" w:type="dxa"/>
            <w:vAlign w:val="bottom"/>
          </w:tcPr>
          <w:p w14:paraId="58A9F7D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水平1</w:t>
            </w:r>
          </w:p>
        </w:tc>
        <w:tc>
          <w:tcPr>
            <w:tcW w:w="1207" w:type="dxa"/>
            <w:vAlign w:val="bottom"/>
          </w:tcPr>
          <w:p w14:paraId="3652256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水平2</w:t>
            </w:r>
          </w:p>
        </w:tc>
        <w:tc>
          <w:tcPr>
            <w:tcW w:w="1261" w:type="dxa"/>
            <w:vAlign w:val="bottom"/>
          </w:tcPr>
          <w:p w14:paraId="10CC643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水平3</w:t>
            </w:r>
          </w:p>
        </w:tc>
        <w:tc>
          <w:tcPr>
            <w:tcW w:w="1169" w:type="dxa"/>
            <w:vAlign w:val="bottom"/>
          </w:tcPr>
          <w:p w14:paraId="3128735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水平4</w:t>
            </w:r>
          </w:p>
        </w:tc>
        <w:tc>
          <w:tcPr>
            <w:tcW w:w="1169" w:type="dxa"/>
            <w:vAlign w:val="bottom"/>
          </w:tcPr>
          <w:p w14:paraId="6EC7C38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水平5</w:t>
            </w:r>
          </w:p>
        </w:tc>
      </w:tr>
      <w:tr w14:paraId="3C32E0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998" w:type="dxa"/>
            <w:vAlign w:val="bottom"/>
          </w:tcPr>
          <w:p w14:paraId="67B114C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总平均值</w:t>
            </w:r>
          </w:p>
        </w:tc>
        <w:tc>
          <w:tcPr>
            <w:tcW w:w="1261" w:type="dxa"/>
            <w:vAlign w:val="center"/>
          </w:tcPr>
          <w:p w14:paraId="66E4649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 xml:space="preserve">0.00242 </w:t>
            </w:r>
          </w:p>
        </w:tc>
        <w:tc>
          <w:tcPr>
            <w:tcW w:w="1207" w:type="dxa"/>
            <w:vAlign w:val="center"/>
          </w:tcPr>
          <w:p w14:paraId="723C8A0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0.01112</w:t>
            </w:r>
          </w:p>
        </w:tc>
        <w:tc>
          <w:tcPr>
            <w:tcW w:w="1261" w:type="dxa"/>
            <w:vAlign w:val="center"/>
          </w:tcPr>
          <w:p w14:paraId="4F34519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val="en-US"/>
              </w:rPr>
            </w:pPr>
            <w:r>
              <w:rPr>
                <w:rFonts w:hint="default" w:ascii="Times New Roman" w:hAnsi="Times New Roman" w:cs="Times New Roman"/>
                <w:lang w:val="en-US" w:eastAsia="zh-CN"/>
              </w:rPr>
              <w:t>0.04519</w:t>
            </w:r>
          </w:p>
        </w:tc>
        <w:tc>
          <w:tcPr>
            <w:tcW w:w="1169" w:type="dxa"/>
            <w:vAlign w:val="center"/>
          </w:tcPr>
          <w:p w14:paraId="17CAD9F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0.1899</w:t>
            </w:r>
          </w:p>
        </w:tc>
        <w:tc>
          <w:tcPr>
            <w:tcW w:w="1169" w:type="dxa"/>
            <w:vAlign w:val="center"/>
          </w:tcPr>
          <w:p w14:paraId="6E53404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 xml:space="preserve">0.5713 </w:t>
            </w:r>
          </w:p>
        </w:tc>
      </w:tr>
      <w:tr w14:paraId="290BF5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998" w:type="dxa"/>
            <w:vAlign w:val="bottom"/>
          </w:tcPr>
          <w:p w14:paraId="6DC83BA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T1</w:t>
            </w:r>
          </w:p>
        </w:tc>
        <w:tc>
          <w:tcPr>
            <w:tcW w:w="1261" w:type="dxa"/>
            <w:vAlign w:val="center"/>
          </w:tcPr>
          <w:p w14:paraId="565B7AE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0.21292</w:t>
            </w:r>
          </w:p>
        </w:tc>
        <w:tc>
          <w:tcPr>
            <w:tcW w:w="1207" w:type="dxa"/>
            <w:vAlign w:val="center"/>
          </w:tcPr>
          <w:p w14:paraId="0C8D4F7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 xml:space="preserve">0.979 </w:t>
            </w:r>
          </w:p>
        </w:tc>
        <w:tc>
          <w:tcPr>
            <w:tcW w:w="1261" w:type="dxa"/>
            <w:vAlign w:val="center"/>
          </w:tcPr>
          <w:p w14:paraId="137E17F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3.9764</w:t>
            </w:r>
          </w:p>
        </w:tc>
        <w:tc>
          <w:tcPr>
            <w:tcW w:w="1169" w:type="dxa"/>
            <w:vAlign w:val="center"/>
          </w:tcPr>
          <w:p w14:paraId="592DF26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16.7125</w:t>
            </w:r>
          </w:p>
        </w:tc>
        <w:tc>
          <w:tcPr>
            <w:tcW w:w="1169" w:type="dxa"/>
            <w:vAlign w:val="center"/>
          </w:tcPr>
          <w:p w14:paraId="673BD92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50.273</w:t>
            </w:r>
          </w:p>
        </w:tc>
      </w:tr>
      <w:tr w14:paraId="4A7A94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998" w:type="dxa"/>
            <w:vAlign w:val="bottom"/>
          </w:tcPr>
          <w:p w14:paraId="29187A0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T2</w:t>
            </w:r>
          </w:p>
        </w:tc>
        <w:tc>
          <w:tcPr>
            <w:tcW w:w="1261" w:type="dxa"/>
            <w:vAlign w:val="center"/>
          </w:tcPr>
          <w:p w14:paraId="4994EB1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0.000515791</w:t>
            </w:r>
          </w:p>
        </w:tc>
        <w:tc>
          <w:tcPr>
            <w:tcW w:w="1207" w:type="dxa"/>
            <w:vAlign w:val="center"/>
          </w:tcPr>
          <w:p w14:paraId="625A488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0.010925151</w:t>
            </w:r>
          </w:p>
        </w:tc>
        <w:tc>
          <w:tcPr>
            <w:tcW w:w="1261" w:type="dxa"/>
            <w:vAlign w:val="center"/>
          </w:tcPr>
          <w:p w14:paraId="6AAFB32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0.179777045</w:t>
            </w:r>
          </w:p>
        </w:tc>
        <w:tc>
          <w:tcPr>
            <w:tcW w:w="1169" w:type="dxa"/>
            <w:vAlign w:val="center"/>
          </w:tcPr>
          <w:p w14:paraId="4CD61AA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3.176979477</w:t>
            </w:r>
          </w:p>
        </w:tc>
        <w:tc>
          <w:tcPr>
            <w:tcW w:w="1169" w:type="dxa"/>
            <w:vAlign w:val="center"/>
          </w:tcPr>
          <w:p w14:paraId="246B5EE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28.72970518</w:t>
            </w:r>
          </w:p>
        </w:tc>
      </w:tr>
      <w:tr w14:paraId="2F3B05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998" w:type="dxa"/>
            <w:vAlign w:val="bottom"/>
          </w:tcPr>
          <w:p w14:paraId="1199218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T3</w:t>
            </w:r>
          </w:p>
        </w:tc>
        <w:tc>
          <w:tcPr>
            <w:tcW w:w="1261" w:type="dxa"/>
            <w:vAlign w:val="center"/>
          </w:tcPr>
          <w:p w14:paraId="3B991D7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88</w:t>
            </w:r>
          </w:p>
        </w:tc>
        <w:tc>
          <w:tcPr>
            <w:tcW w:w="1207" w:type="dxa"/>
            <w:vAlign w:val="center"/>
          </w:tcPr>
          <w:p w14:paraId="3E9A1CD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88</w:t>
            </w:r>
          </w:p>
        </w:tc>
        <w:tc>
          <w:tcPr>
            <w:tcW w:w="1261" w:type="dxa"/>
            <w:vAlign w:val="center"/>
          </w:tcPr>
          <w:p w14:paraId="62E0880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88</w:t>
            </w:r>
          </w:p>
        </w:tc>
        <w:tc>
          <w:tcPr>
            <w:tcW w:w="1169" w:type="dxa"/>
            <w:vAlign w:val="center"/>
          </w:tcPr>
          <w:p w14:paraId="537B05E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88</w:t>
            </w:r>
          </w:p>
        </w:tc>
        <w:tc>
          <w:tcPr>
            <w:tcW w:w="1169" w:type="dxa"/>
            <w:vAlign w:val="center"/>
          </w:tcPr>
          <w:p w14:paraId="1DD9DBB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88</w:t>
            </w:r>
          </w:p>
        </w:tc>
      </w:tr>
      <w:tr w14:paraId="47BBAD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998" w:type="dxa"/>
            <w:vAlign w:val="bottom"/>
          </w:tcPr>
          <w:p w14:paraId="5C4CCF4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T4</w:t>
            </w:r>
          </w:p>
        </w:tc>
        <w:tc>
          <w:tcPr>
            <w:tcW w:w="1261" w:type="dxa"/>
            <w:vAlign w:val="center"/>
          </w:tcPr>
          <w:p w14:paraId="56E5D56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968</w:t>
            </w:r>
          </w:p>
        </w:tc>
        <w:tc>
          <w:tcPr>
            <w:tcW w:w="1207" w:type="dxa"/>
            <w:vAlign w:val="center"/>
          </w:tcPr>
          <w:p w14:paraId="2B93D3B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968</w:t>
            </w:r>
          </w:p>
        </w:tc>
        <w:tc>
          <w:tcPr>
            <w:tcW w:w="1261" w:type="dxa"/>
            <w:vAlign w:val="center"/>
          </w:tcPr>
          <w:p w14:paraId="306763F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968</w:t>
            </w:r>
          </w:p>
        </w:tc>
        <w:tc>
          <w:tcPr>
            <w:tcW w:w="1169" w:type="dxa"/>
            <w:vAlign w:val="center"/>
          </w:tcPr>
          <w:p w14:paraId="6525AED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968</w:t>
            </w:r>
          </w:p>
        </w:tc>
        <w:tc>
          <w:tcPr>
            <w:tcW w:w="1169" w:type="dxa"/>
            <w:vAlign w:val="center"/>
          </w:tcPr>
          <w:p w14:paraId="7C9FB0C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968</w:t>
            </w:r>
          </w:p>
        </w:tc>
      </w:tr>
      <w:tr w14:paraId="494503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998" w:type="dxa"/>
            <w:vAlign w:val="bottom"/>
          </w:tcPr>
          <w:p w14:paraId="2828858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T5</w:t>
            </w:r>
          </w:p>
        </w:tc>
        <w:tc>
          <w:tcPr>
            <w:tcW w:w="1261" w:type="dxa"/>
            <w:vAlign w:val="center"/>
          </w:tcPr>
          <w:p w14:paraId="3BAAEA4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5.90709E-07</w:t>
            </w:r>
          </w:p>
        </w:tc>
        <w:tc>
          <w:tcPr>
            <w:tcW w:w="1207" w:type="dxa"/>
            <w:vAlign w:val="center"/>
          </w:tcPr>
          <w:p w14:paraId="4C80D48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2.12582E-05</w:t>
            </w:r>
          </w:p>
        </w:tc>
        <w:tc>
          <w:tcPr>
            <w:tcW w:w="1261" w:type="dxa"/>
            <w:vAlign w:val="center"/>
          </w:tcPr>
          <w:p w14:paraId="29703A5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5.538E-05</w:t>
            </w:r>
          </w:p>
        </w:tc>
        <w:tc>
          <w:tcPr>
            <w:tcW w:w="1169" w:type="dxa"/>
            <w:vAlign w:val="center"/>
          </w:tcPr>
          <w:p w14:paraId="3A03577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0.002541509</w:t>
            </w:r>
          </w:p>
        </w:tc>
        <w:tc>
          <w:tcPr>
            <w:tcW w:w="1169" w:type="dxa"/>
            <w:vAlign w:val="center"/>
          </w:tcPr>
          <w:p w14:paraId="2980262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0.006346727</w:t>
            </w:r>
          </w:p>
        </w:tc>
      </w:tr>
      <w:tr w14:paraId="14B6FD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998" w:type="dxa"/>
            <w:vAlign w:val="bottom"/>
          </w:tcPr>
          <w:p w14:paraId="2A40D3D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eastAsia" w:ascii="Times New Roman" w:hAnsi="Times New Roman" w:cs="Times New Roman"/>
                <w:lang w:val="en-US" w:eastAsia="zh-CN"/>
              </w:rPr>
              <w:t>S</w:t>
            </w:r>
            <w:r>
              <w:rPr>
                <w:rFonts w:hint="default" w:ascii="Times New Roman" w:hAnsi="Times New Roman" w:cs="Times New Roman"/>
                <w:vertAlign w:val="subscript"/>
                <w:lang w:val="en-US" w:eastAsia="zh-CN"/>
              </w:rPr>
              <w:t>r</w:t>
            </w:r>
            <w:r>
              <w:rPr>
                <w:rFonts w:hint="default" w:ascii="Times New Roman" w:hAnsi="Times New Roman" w:cs="Times New Roman"/>
                <w:vertAlign w:val="superscript"/>
                <w:lang w:val="en-US" w:eastAsia="zh-CN"/>
              </w:rPr>
              <w:t>2</w:t>
            </w:r>
          </w:p>
        </w:tc>
        <w:tc>
          <w:tcPr>
            <w:tcW w:w="1261" w:type="dxa"/>
            <w:vAlign w:val="center"/>
          </w:tcPr>
          <w:p w14:paraId="2351A6F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7.38386E-09</w:t>
            </w:r>
          </w:p>
        </w:tc>
        <w:tc>
          <w:tcPr>
            <w:tcW w:w="1207" w:type="dxa"/>
            <w:vAlign w:val="center"/>
          </w:tcPr>
          <w:p w14:paraId="5766E34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2.65727E-07</w:t>
            </w:r>
          </w:p>
        </w:tc>
        <w:tc>
          <w:tcPr>
            <w:tcW w:w="1261" w:type="dxa"/>
            <w:vAlign w:val="center"/>
          </w:tcPr>
          <w:p w14:paraId="05E16FC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6.9225E-07</w:t>
            </w:r>
          </w:p>
        </w:tc>
        <w:tc>
          <w:tcPr>
            <w:tcW w:w="1169" w:type="dxa"/>
            <w:vAlign w:val="center"/>
          </w:tcPr>
          <w:p w14:paraId="47BFBED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3.17689E-05</w:t>
            </w:r>
          </w:p>
        </w:tc>
        <w:tc>
          <w:tcPr>
            <w:tcW w:w="1169" w:type="dxa"/>
            <w:vAlign w:val="center"/>
          </w:tcPr>
          <w:p w14:paraId="7806565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8.13683E-05</w:t>
            </w:r>
          </w:p>
        </w:tc>
      </w:tr>
      <w:tr w14:paraId="77A3A3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998" w:type="dxa"/>
            <w:vAlign w:val="bottom"/>
          </w:tcPr>
          <w:p w14:paraId="4F8FB4F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eastAsia" w:ascii="Times New Roman" w:hAnsi="Times New Roman" w:cs="Times New Roman"/>
                <w:lang w:val="en-US" w:eastAsia="zh-CN"/>
              </w:rPr>
              <w:t>S</w:t>
            </w:r>
            <w:r>
              <w:rPr>
                <w:rFonts w:hint="default" w:ascii="Times New Roman" w:hAnsi="Times New Roman" w:cs="Times New Roman"/>
                <w:vertAlign w:val="subscript"/>
                <w:lang w:val="en-US" w:eastAsia="zh-CN"/>
              </w:rPr>
              <w:t>L</w:t>
            </w:r>
            <w:r>
              <w:rPr>
                <w:rFonts w:hint="default" w:ascii="Times New Roman" w:hAnsi="Times New Roman" w:cs="Times New Roman"/>
                <w:vertAlign w:val="superscript"/>
                <w:lang w:val="en-US" w:eastAsia="zh-CN"/>
              </w:rPr>
              <w:t>2</w:t>
            </w:r>
          </w:p>
        </w:tc>
        <w:tc>
          <w:tcPr>
            <w:tcW w:w="1261" w:type="dxa"/>
            <w:vAlign w:val="center"/>
          </w:tcPr>
          <w:p w14:paraId="44AEB49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7.40501E-09</w:t>
            </w:r>
          </w:p>
        </w:tc>
        <w:tc>
          <w:tcPr>
            <w:tcW w:w="1207" w:type="dxa"/>
            <w:vAlign w:val="center"/>
          </w:tcPr>
          <w:p w14:paraId="502BF8B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4.72277E-07</w:t>
            </w:r>
          </w:p>
        </w:tc>
        <w:tc>
          <w:tcPr>
            <w:tcW w:w="1261" w:type="dxa"/>
            <w:vAlign w:val="center"/>
          </w:tcPr>
          <w:p w14:paraId="1411871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1.20965E-06</w:t>
            </w:r>
          </w:p>
        </w:tc>
        <w:tc>
          <w:tcPr>
            <w:tcW w:w="1169" w:type="dxa"/>
            <w:vAlign w:val="center"/>
          </w:tcPr>
          <w:p w14:paraId="25EC28D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3.64475E-05</w:t>
            </w:r>
          </w:p>
        </w:tc>
        <w:tc>
          <w:tcPr>
            <w:tcW w:w="1169" w:type="dxa"/>
            <w:vAlign w:val="center"/>
          </w:tcPr>
          <w:p w14:paraId="539C624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0.000114387</w:t>
            </w:r>
          </w:p>
        </w:tc>
      </w:tr>
      <w:tr w14:paraId="53A66F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998" w:type="dxa"/>
            <w:vAlign w:val="bottom"/>
          </w:tcPr>
          <w:p w14:paraId="4990021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eastAsia" w:ascii="Times New Roman" w:hAnsi="Times New Roman" w:cs="Times New Roman"/>
                <w:lang w:val="en-US" w:eastAsia="zh-CN"/>
              </w:rPr>
              <w:t>S</w:t>
            </w:r>
            <w:r>
              <w:rPr>
                <w:rFonts w:hint="default" w:ascii="Times New Roman" w:hAnsi="Times New Roman" w:cs="Times New Roman"/>
                <w:vertAlign w:val="subscript"/>
                <w:lang w:val="en-US" w:eastAsia="zh-CN"/>
              </w:rPr>
              <w:t>R</w:t>
            </w:r>
            <w:r>
              <w:rPr>
                <w:rFonts w:hint="default" w:ascii="Times New Roman" w:hAnsi="Times New Roman" w:cs="Times New Roman"/>
                <w:vertAlign w:val="superscript"/>
                <w:lang w:val="en-US" w:eastAsia="zh-CN"/>
              </w:rPr>
              <w:t>2</w:t>
            </w:r>
          </w:p>
        </w:tc>
        <w:tc>
          <w:tcPr>
            <w:tcW w:w="1261" w:type="dxa"/>
            <w:vAlign w:val="center"/>
          </w:tcPr>
          <w:p w14:paraId="5F9CF14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1.47889E-08</w:t>
            </w:r>
          </w:p>
        </w:tc>
        <w:tc>
          <w:tcPr>
            <w:tcW w:w="1207" w:type="dxa"/>
            <w:vAlign w:val="center"/>
          </w:tcPr>
          <w:p w14:paraId="71CE823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7.38005E-07</w:t>
            </w:r>
          </w:p>
        </w:tc>
        <w:tc>
          <w:tcPr>
            <w:tcW w:w="1261" w:type="dxa"/>
            <w:vAlign w:val="center"/>
          </w:tcPr>
          <w:p w14:paraId="5674455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1.9019E-06</w:t>
            </w:r>
          </w:p>
        </w:tc>
        <w:tc>
          <w:tcPr>
            <w:tcW w:w="1169" w:type="dxa"/>
            <w:vAlign w:val="center"/>
          </w:tcPr>
          <w:p w14:paraId="6828AF9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6.82163E-05</w:t>
            </w:r>
          </w:p>
        </w:tc>
        <w:tc>
          <w:tcPr>
            <w:tcW w:w="1169" w:type="dxa"/>
            <w:vAlign w:val="center"/>
          </w:tcPr>
          <w:p w14:paraId="2C521E2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0.000195755</w:t>
            </w:r>
          </w:p>
        </w:tc>
      </w:tr>
      <w:tr w14:paraId="7AE115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998" w:type="dxa"/>
            <w:vAlign w:val="bottom"/>
          </w:tcPr>
          <w:p w14:paraId="36DAF7E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r</w:t>
            </w:r>
          </w:p>
        </w:tc>
        <w:tc>
          <w:tcPr>
            <w:tcW w:w="1261" w:type="dxa"/>
            <w:vAlign w:val="center"/>
          </w:tcPr>
          <w:p w14:paraId="7DB1D65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 xml:space="preserve">0.00024 </w:t>
            </w:r>
          </w:p>
        </w:tc>
        <w:tc>
          <w:tcPr>
            <w:tcW w:w="1207" w:type="dxa"/>
            <w:vAlign w:val="center"/>
          </w:tcPr>
          <w:p w14:paraId="56A9779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0.001443365</w:t>
            </w:r>
          </w:p>
        </w:tc>
        <w:tc>
          <w:tcPr>
            <w:tcW w:w="1261" w:type="dxa"/>
            <w:vAlign w:val="center"/>
          </w:tcPr>
          <w:p w14:paraId="4DFE511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0.002329644</w:t>
            </w:r>
          </w:p>
        </w:tc>
        <w:tc>
          <w:tcPr>
            <w:tcW w:w="1169" w:type="dxa"/>
            <w:vAlign w:val="center"/>
          </w:tcPr>
          <w:p w14:paraId="567AFA7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0.015781885</w:t>
            </w:r>
          </w:p>
        </w:tc>
        <w:tc>
          <w:tcPr>
            <w:tcW w:w="1169" w:type="dxa"/>
            <w:vAlign w:val="center"/>
          </w:tcPr>
          <w:p w14:paraId="2292791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0.025257226</w:t>
            </w:r>
          </w:p>
        </w:tc>
      </w:tr>
      <w:tr w14:paraId="55BA16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998" w:type="dxa"/>
            <w:vAlign w:val="bottom"/>
          </w:tcPr>
          <w:p w14:paraId="066BD3E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R</w:t>
            </w:r>
          </w:p>
        </w:tc>
        <w:tc>
          <w:tcPr>
            <w:tcW w:w="1261" w:type="dxa"/>
            <w:vAlign w:val="center"/>
          </w:tcPr>
          <w:p w14:paraId="642A4E6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0.000340507</w:t>
            </w:r>
          </w:p>
        </w:tc>
        <w:tc>
          <w:tcPr>
            <w:tcW w:w="1207" w:type="dxa"/>
            <w:vAlign w:val="center"/>
          </w:tcPr>
          <w:p w14:paraId="5D9FD04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0.002405402</w:t>
            </w:r>
          </w:p>
        </w:tc>
        <w:tc>
          <w:tcPr>
            <w:tcW w:w="1261" w:type="dxa"/>
            <w:vAlign w:val="center"/>
          </w:tcPr>
          <w:p w14:paraId="3DA19B1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0.003861467</w:t>
            </w:r>
          </w:p>
        </w:tc>
        <w:tc>
          <w:tcPr>
            <w:tcW w:w="1169" w:type="dxa"/>
            <w:vAlign w:val="center"/>
          </w:tcPr>
          <w:p w14:paraId="5E98EAA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0.023126092</w:t>
            </w:r>
          </w:p>
        </w:tc>
        <w:tc>
          <w:tcPr>
            <w:tcW w:w="1169" w:type="dxa"/>
            <w:vAlign w:val="center"/>
          </w:tcPr>
          <w:p w14:paraId="2BED22A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lang w:val="en-US" w:eastAsia="zh-CN"/>
              </w:rPr>
              <w:t>0.039175478</w:t>
            </w:r>
          </w:p>
        </w:tc>
      </w:tr>
    </w:tbl>
    <w:p w14:paraId="1C215703">
      <w:pPr>
        <w:tabs>
          <w:tab w:val="left" w:pos="840"/>
        </w:tabs>
        <w:snapToGrid w:val="0"/>
        <w:ind w:firstLine="0" w:firstLineChars="0"/>
        <w:rPr>
          <w:rFonts w:hint="eastAsia"/>
          <w:b/>
          <w:bCs/>
          <w:color w:val="auto"/>
          <w:sz w:val="24"/>
          <w:szCs w:val="24"/>
          <w:highlight w:val="none"/>
        </w:rPr>
      </w:pPr>
    </w:p>
    <w:p w14:paraId="6623E9B7">
      <w:pPr>
        <w:tabs>
          <w:tab w:val="left" w:pos="840"/>
        </w:tabs>
        <w:snapToGrid w:val="0"/>
        <w:ind w:firstLine="0" w:firstLineChars="0"/>
        <w:rPr>
          <w:rFonts w:hint="eastAsia"/>
          <w:b/>
          <w:bCs/>
          <w:color w:val="auto"/>
          <w:sz w:val="24"/>
          <w:szCs w:val="24"/>
          <w:highlight w:val="none"/>
        </w:rPr>
      </w:pPr>
    </w:p>
    <w:p w14:paraId="532B5C71">
      <w:pPr>
        <w:tabs>
          <w:tab w:val="left" w:pos="840"/>
        </w:tabs>
        <w:snapToGrid w:val="0"/>
        <w:ind w:firstLine="0" w:firstLineChars="0"/>
        <w:rPr>
          <w:rFonts w:hint="eastAsia"/>
          <w:b/>
          <w:bCs/>
          <w:color w:val="auto"/>
          <w:sz w:val="24"/>
          <w:szCs w:val="24"/>
          <w:highlight w:val="none"/>
        </w:rPr>
      </w:pPr>
    </w:p>
    <w:p w14:paraId="13830810">
      <w:pPr>
        <w:rPr>
          <w:rFonts w:hint="eastAsia"/>
          <w:b/>
          <w:bCs/>
          <w:color w:val="auto"/>
          <w:sz w:val="24"/>
          <w:szCs w:val="24"/>
          <w:highlight w:val="none"/>
        </w:rPr>
      </w:pPr>
      <w:r>
        <w:rPr>
          <w:rFonts w:hint="eastAsia"/>
          <w:b/>
          <w:bCs/>
          <w:color w:val="auto"/>
          <w:sz w:val="24"/>
          <w:szCs w:val="24"/>
          <w:highlight w:val="none"/>
        </w:rPr>
        <w:br w:type="page"/>
      </w:r>
    </w:p>
    <w:p w14:paraId="5BD9EAAF">
      <w:pPr>
        <w:tabs>
          <w:tab w:val="left" w:pos="840"/>
        </w:tabs>
        <w:snapToGrid w:val="0"/>
        <w:ind w:firstLine="0" w:firstLineChars="0"/>
        <w:rPr>
          <w:rFonts w:hint="eastAsia" w:ascii="黑体" w:hAnsi="黑体" w:eastAsia="黑体" w:cs="黑体"/>
          <w:b/>
          <w:bCs/>
          <w:color w:val="auto"/>
          <w:sz w:val="24"/>
          <w:szCs w:val="24"/>
          <w:highlight w:val="none"/>
          <w:lang w:eastAsia="zh-CN"/>
        </w:rPr>
      </w:pPr>
      <w:r>
        <w:rPr>
          <w:rFonts w:hint="eastAsia" w:ascii="黑体" w:hAnsi="黑体" w:eastAsia="黑体" w:cs="黑体"/>
          <w:b/>
          <w:bCs/>
          <w:color w:val="auto"/>
          <w:sz w:val="24"/>
          <w:szCs w:val="24"/>
          <w:highlight w:val="none"/>
        </w:rPr>
        <w:t>附</w:t>
      </w:r>
      <w:r>
        <w:rPr>
          <w:rFonts w:hint="eastAsia" w:ascii="黑体" w:hAnsi="黑体" w:eastAsia="黑体" w:cs="黑体"/>
          <w:b/>
          <w:bCs/>
          <w:color w:val="auto"/>
          <w:sz w:val="24"/>
          <w:szCs w:val="24"/>
          <w:highlight w:val="none"/>
          <w:lang w:val="en-US" w:eastAsia="zh-CN"/>
        </w:rPr>
        <w:t>录4</w:t>
      </w:r>
    </w:p>
    <w:p w14:paraId="65C423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sz w:val="30"/>
          <w:szCs w:val="30"/>
        </w:rPr>
      </w:pPr>
      <w:r>
        <w:rPr>
          <w:rFonts w:hint="eastAsia" w:ascii="黑体" w:hAnsi="黑体" w:eastAsia="黑体"/>
          <w:sz w:val="30"/>
          <w:szCs w:val="30"/>
        </w:rPr>
        <w:t>锑及三氧化二锑化学分析方法</w:t>
      </w:r>
    </w:p>
    <w:p w14:paraId="4DB882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sz w:val="30"/>
          <w:szCs w:val="30"/>
        </w:rPr>
      </w:pPr>
      <w:r>
        <w:rPr>
          <w:rFonts w:hint="eastAsia" w:ascii="黑体" w:hAnsi="黑体" w:eastAsia="黑体"/>
          <w:sz w:val="30"/>
          <w:szCs w:val="30"/>
        </w:rPr>
        <w:t>第1部分：砷含量的测定电感耦合等离子体原子发射光谱法</w:t>
      </w:r>
    </w:p>
    <w:p w14:paraId="21B766E5">
      <w:pPr>
        <w:keepNext w:val="0"/>
        <w:keepLines w:val="0"/>
        <w:pageBreakBefore w:val="0"/>
        <w:widowControl w:val="0"/>
        <w:kinsoku/>
        <w:wordWrap/>
        <w:overflowPunct/>
        <w:topLinePunct w:val="0"/>
        <w:autoSpaceDE/>
        <w:autoSpaceDN/>
        <w:bidi w:val="0"/>
        <w:adjustRightInd/>
        <w:snapToGrid/>
        <w:spacing w:after="313" w:afterLines="100" w:line="520" w:lineRule="exact"/>
        <w:ind w:firstLine="0" w:firstLineChars="0"/>
        <w:jc w:val="center"/>
        <w:textAlignment w:val="auto"/>
        <w:rPr>
          <w:rFonts w:hint="eastAsia" w:ascii="黑体" w:hAnsi="黑体" w:eastAsia="黑体"/>
          <w:sz w:val="30"/>
          <w:szCs w:val="30"/>
        </w:rPr>
      </w:pPr>
      <w:r>
        <w:rPr>
          <w:rFonts w:hint="eastAsia" w:ascii="黑体" w:hAnsi="黑体" w:eastAsia="黑体"/>
          <w:sz w:val="30"/>
          <w:szCs w:val="30"/>
        </w:rPr>
        <w:t>数据处理汇总</w:t>
      </w:r>
    </w:p>
    <w:p w14:paraId="5B47E415">
      <w:pPr>
        <w:bidi w:val="0"/>
      </w:pPr>
      <w:r>
        <w:rPr>
          <w:rFonts w:hint="eastAsia"/>
        </w:rPr>
        <w:t>锡矿山闪星锑业有限责任公司、深圳中金岭南有色金属股份有限公司、湖南辰州矿业有限责任公司、长沙矿冶院检测技术有限责任公司、湖南有色金属研究院有限责任公司、国标（北京）检验认证有限公司、山东恒邦冶炼股份有限公司、江西铜业铅锌金属有限公司、济源市万洋冶炼（集团）有限公司、北矿检测技术股份有限公司，10</w:t>
      </w:r>
      <w:r>
        <w:t>家实验室按照标准草案要求对每个样品各进行</w:t>
      </w:r>
      <w:r>
        <w:rPr>
          <w:rFonts w:hint="eastAsia"/>
        </w:rPr>
        <w:t>7次或11</w:t>
      </w:r>
      <w:r>
        <w:t>次独立测定。按照GB/T 6379.2-2004确定标准测量方法的重复性和再现性的基本方法的规定，对收到的数据进行了统计分析。</w:t>
      </w:r>
    </w:p>
    <w:p w14:paraId="54179C3E">
      <w:pPr>
        <w:pStyle w:val="2"/>
        <w:bidi w:val="0"/>
        <w:rPr>
          <w:rFonts w:hint="default" w:eastAsia="黑体"/>
          <w:lang w:val="en-US" w:eastAsia="zh-CN"/>
        </w:rPr>
      </w:pPr>
      <w:r>
        <w:rPr>
          <w:rFonts w:hint="eastAsia"/>
          <w:sz w:val="24"/>
          <w:szCs w:val="24"/>
          <w:lang w:val="en-US" w:eastAsia="zh-CN"/>
        </w:rPr>
        <w:t>1</w:t>
      </w:r>
      <w:r>
        <w:rPr>
          <w:rFonts w:hint="eastAsia"/>
          <w:sz w:val="24"/>
          <w:szCs w:val="24"/>
          <w:lang w:eastAsia="zh-CN"/>
        </w:rPr>
        <w:t>、</w:t>
      </w:r>
      <w:r>
        <w:rPr>
          <w:rFonts w:hint="eastAsia"/>
          <w:sz w:val="24"/>
          <w:szCs w:val="24"/>
          <w:lang w:val="en-US" w:eastAsia="zh-CN"/>
        </w:rPr>
        <w:t>原始数据的格拉布斯检验</w:t>
      </w:r>
    </w:p>
    <w:p w14:paraId="1CBF0A0C">
      <w:pPr>
        <w:pStyle w:val="8"/>
        <w:bidi w:val="0"/>
        <w:rPr>
          <w:rFonts w:hint="eastAsia" w:ascii="Times New Roman" w:hAnsi="Times New Roman" w:cs="Times New Roman" w:eastAsiaTheme="minorEastAsia"/>
          <w:lang w:eastAsia="zh-CN"/>
        </w:rPr>
      </w:pPr>
      <w:r>
        <w:rPr>
          <w:rFonts w:hint="default" w:ascii="Times New Roman" w:hAnsi="Times New Roman" w:cs="Times New Roman"/>
        </w:rPr>
        <w:t>表1-1</w:t>
      </w:r>
      <w:r>
        <w:rPr>
          <w:rFonts w:hint="eastAsia" w:ascii="Times New Roman" w:hAnsi="Times New Roman" w:cs="Times New Roman"/>
          <w:lang w:val="en-US" w:eastAsia="zh-CN"/>
        </w:rPr>
        <w:t xml:space="preserve"> </w:t>
      </w:r>
      <w:r>
        <w:rPr>
          <w:rFonts w:hint="default" w:ascii="Times New Roman" w:hAnsi="Times New Roman" w:cs="Times New Roman"/>
        </w:rPr>
        <w:t>锡矿山闪星锑业有限责任公司原始数据及格拉布斯检验结果</w:t>
      </w:r>
      <w:r>
        <w:rPr>
          <w:rFonts w:hint="eastAsia" w:ascii="Times New Roman" w:hAnsi="Times New Roman" w:cs="Times New Roman"/>
          <w:lang w:eastAsia="zh-CN"/>
        </w:rPr>
        <w:t>（</w:t>
      </w:r>
      <w:r>
        <w:rPr>
          <w:rFonts w:hint="default" w:ascii="Times New Roman" w:hAnsi="Times New Roman" w:cs="Times New Roman"/>
        </w:rPr>
        <w:t>%</w:t>
      </w:r>
      <w:r>
        <w:rPr>
          <w:rFonts w:hint="eastAsia" w:ascii="Times New Roman" w:hAnsi="Times New Roman" w:cs="Times New Roman"/>
          <w:lang w:eastAsia="zh-CN"/>
        </w:rPr>
        <w:t>）</w:t>
      </w:r>
    </w:p>
    <w:tbl>
      <w:tblPr>
        <w:tblStyle w:val="15"/>
        <w:tblW w:w="9451" w:type="dxa"/>
        <w:jc w:val="center"/>
        <w:tblLayout w:type="fixed"/>
        <w:tblCellMar>
          <w:top w:w="0" w:type="dxa"/>
          <w:left w:w="108" w:type="dxa"/>
          <w:bottom w:w="0" w:type="dxa"/>
          <w:right w:w="108" w:type="dxa"/>
        </w:tblCellMar>
      </w:tblPr>
      <w:tblGrid>
        <w:gridCol w:w="1362"/>
        <w:gridCol w:w="1617"/>
        <w:gridCol w:w="1617"/>
        <w:gridCol w:w="1617"/>
        <w:gridCol w:w="1617"/>
        <w:gridCol w:w="1621"/>
      </w:tblGrid>
      <w:tr w14:paraId="1188DB4A">
        <w:tblPrEx>
          <w:tblCellMar>
            <w:top w:w="0" w:type="dxa"/>
            <w:left w:w="108" w:type="dxa"/>
            <w:bottom w:w="0" w:type="dxa"/>
            <w:right w:w="108" w:type="dxa"/>
          </w:tblCellMar>
        </w:tblPrEx>
        <w:trPr>
          <w:trHeight w:val="454" w:hRule="atLeast"/>
          <w:jc w:val="center"/>
        </w:trPr>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F643C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样品名称</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03A65CB7">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vertAlign w:val="superscript"/>
              </w:rPr>
              <w:t>#</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7F27786E">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vertAlign w:val="superscript"/>
              </w:rPr>
              <w:t>#</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0E6571AC">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vertAlign w:val="superscript"/>
              </w:rPr>
              <w:t>#</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08B59743">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4</w:t>
            </w:r>
            <w:r>
              <w:rPr>
                <w:rFonts w:hint="default" w:ascii="Times New Roman" w:hAnsi="Times New Roman" w:cs="Times New Roman"/>
                <w:vertAlign w:val="superscript"/>
              </w:rPr>
              <w:t>#</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498AAAE3">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5</w:t>
            </w:r>
            <w:r>
              <w:rPr>
                <w:rFonts w:hint="default" w:ascii="Times New Roman" w:hAnsi="Times New Roman" w:cs="Times New Roman"/>
                <w:vertAlign w:val="superscript"/>
              </w:rPr>
              <w:t>#</w:t>
            </w:r>
          </w:p>
        </w:tc>
      </w:tr>
      <w:tr w14:paraId="1F0317CA">
        <w:tblPrEx>
          <w:tblCellMar>
            <w:top w:w="0" w:type="dxa"/>
            <w:left w:w="108" w:type="dxa"/>
            <w:bottom w:w="0" w:type="dxa"/>
            <w:right w:w="108" w:type="dxa"/>
          </w:tblCellMar>
        </w:tblPrEx>
        <w:trPr>
          <w:trHeight w:val="283" w:hRule="atLeast"/>
          <w:jc w:val="center"/>
        </w:trPr>
        <w:tc>
          <w:tcPr>
            <w:tcW w:w="13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07A857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EEDADF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0.0025</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3943DE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0.011</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36F380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0.046</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F8867B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0.20</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94A504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0.58</w:t>
            </w:r>
          </w:p>
        </w:tc>
      </w:tr>
      <w:tr w14:paraId="40C72FA1">
        <w:tblPrEx>
          <w:tblCellMar>
            <w:top w:w="0" w:type="dxa"/>
            <w:left w:w="108" w:type="dxa"/>
            <w:bottom w:w="0" w:type="dxa"/>
            <w:right w:w="108" w:type="dxa"/>
          </w:tblCellMar>
        </w:tblPrEx>
        <w:trPr>
          <w:trHeight w:val="283" w:hRule="atLeast"/>
          <w:jc w:val="center"/>
        </w:trPr>
        <w:tc>
          <w:tcPr>
            <w:tcW w:w="13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4ABC5D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2</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65F41B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CC48A3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0.011</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517A9A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0.045</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23390B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0.20</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0D9B6E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0.59</w:t>
            </w:r>
          </w:p>
        </w:tc>
      </w:tr>
      <w:tr w14:paraId="20731F43">
        <w:tblPrEx>
          <w:tblCellMar>
            <w:top w:w="0" w:type="dxa"/>
            <w:left w:w="108" w:type="dxa"/>
            <w:bottom w:w="0" w:type="dxa"/>
            <w:right w:w="108" w:type="dxa"/>
          </w:tblCellMar>
        </w:tblPrEx>
        <w:trPr>
          <w:trHeight w:val="283" w:hRule="atLeast"/>
          <w:jc w:val="center"/>
        </w:trPr>
        <w:tc>
          <w:tcPr>
            <w:tcW w:w="13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C0579D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3</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CD6A4E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0.0025</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353E11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0.012</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649DAA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0.045</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D06CE9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0.19</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AA5255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0.57</w:t>
            </w:r>
          </w:p>
        </w:tc>
      </w:tr>
      <w:tr w14:paraId="057D12D4">
        <w:tblPrEx>
          <w:tblCellMar>
            <w:top w:w="0" w:type="dxa"/>
            <w:left w:w="108" w:type="dxa"/>
            <w:bottom w:w="0" w:type="dxa"/>
            <w:right w:w="108" w:type="dxa"/>
          </w:tblCellMar>
        </w:tblPrEx>
        <w:trPr>
          <w:trHeight w:val="283" w:hRule="atLeast"/>
          <w:jc w:val="center"/>
        </w:trPr>
        <w:tc>
          <w:tcPr>
            <w:tcW w:w="13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3600BD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4</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35C942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0.0026</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984039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0.011</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0E3077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0.045</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FC1669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0.19</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FA92AB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0.57</w:t>
            </w:r>
          </w:p>
        </w:tc>
      </w:tr>
      <w:tr w14:paraId="1A7077ED">
        <w:tblPrEx>
          <w:tblCellMar>
            <w:top w:w="0" w:type="dxa"/>
            <w:left w:w="108" w:type="dxa"/>
            <w:bottom w:w="0" w:type="dxa"/>
            <w:right w:w="108" w:type="dxa"/>
          </w:tblCellMar>
        </w:tblPrEx>
        <w:trPr>
          <w:trHeight w:val="283" w:hRule="atLeast"/>
          <w:jc w:val="center"/>
        </w:trPr>
        <w:tc>
          <w:tcPr>
            <w:tcW w:w="13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20A2D2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5</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5B70E1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0.0025</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7AC7DF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0.012</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E6555A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0.046</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C3DDCC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0.20</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941B6F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0.58</w:t>
            </w:r>
          </w:p>
        </w:tc>
      </w:tr>
      <w:tr w14:paraId="11FBCC0E">
        <w:tblPrEx>
          <w:tblCellMar>
            <w:top w:w="0" w:type="dxa"/>
            <w:left w:w="108" w:type="dxa"/>
            <w:bottom w:w="0" w:type="dxa"/>
            <w:right w:w="108" w:type="dxa"/>
          </w:tblCellMar>
        </w:tblPrEx>
        <w:trPr>
          <w:trHeight w:val="283" w:hRule="atLeast"/>
          <w:jc w:val="center"/>
        </w:trPr>
        <w:tc>
          <w:tcPr>
            <w:tcW w:w="13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95EBA0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6</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EE8469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9C0A90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0.012</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28756E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0.045</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B30716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0.20</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C7D09E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0.59</w:t>
            </w:r>
          </w:p>
        </w:tc>
      </w:tr>
      <w:tr w14:paraId="6067792D">
        <w:tblPrEx>
          <w:tblCellMar>
            <w:top w:w="0" w:type="dxa"/>
            <w:left w:w="108" w:type="dxa"/>
            <w:bottom w:w="0" w:type="dxa"/>
            <w:right w:w="108" w:type="dxa"/>
          </w:tblCellMar>
        </w:tblPrEx>
        <w:trPr>
          <w:trHeight w:val="283" w:hRule="atLeast"/>
          <w:jc w:val="center"/>
        </w:trPr>
        <w:tc>
          <w:tcPr>
            <w:tcW w:w="13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A42848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7</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C8D1B6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2EF9C7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0.011</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B800D4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0.044</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737C09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0.21</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4AFA1F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0.59</w:t>
            </w:r>
          </w:p>
        </w:tc>
      </w:tr>
      <w:tr w14:paraId="107FCC5F">
        <w:tblPrEx>
          <w:tblCellMar>
            <w:top w:w="0" w:type="dxa"/>
            <w:left w:w="108" w:type="dxa"/>
            <w:bottom w:w="0" w:type="dxa"/>
            <w:right w:w="108" w:type="dxa"/>
          </w:tblCellMar>
        </w:tblPrEx>
        <w:trPr>
          <w:trHeight w:val="283" w:hRule="atLeast"/>
          <w:jc w:val="center"/>
        </w:trPr>
        <w:tc>
          <w:tcPr>
            <w:tcW w:w="13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F9A011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8</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8CEBC9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0.0025</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8EE561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0.011</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A61820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0.046</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4E682B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0.21</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19BEBD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0.59</w:t>
            </w:r>
          </w:p>
        </w:tc>
      </w:tr>
      <w:tr w14:paraId="6134F10F">
        <w:tblPrEx>
          <w:tblCellMar>
            <w:top w:w="0" w:type="dxa"/>
            <w:left w:w="108" w:type="dxa"/>
            <w:bottom w:w="0" w:type="dxa"/>
            <w:right w:w="108" w:type="dxa"/>
          </w:tblCellMar>
        </w:tblPrEx>
        <w:trPr>
          <w:trHeight w:val="283" w:hRule="atLeast"/>
          <w:jc w:val="center"/>
        </w:trPr>
        <w:tc>
          <w:tcPr>
            <w:tcW w:w="13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406C61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9</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B3F2B7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0.0025</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D8B3B4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0.011</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F3A5D9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0.044</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FF8104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0.20</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E03DFC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0.58</w:t>
            </w:r>
          </w:p>
        </w:tc>
      </w:tr>
      <w:tr w14:paraId="4E327975">
        <w:tblPrEx>
          <w:tblCellMar>
            <w:top w:w="0" w:type="dxa"/>
            <w:left w:w="108" w:type="dxa"/>
            <w:bottom w:w="0" w:type="dxa"/>
            <w:right w:w="108" w:type="dxa"/>
          </w:tblCellMar>
        </w:tblPrEx>
        <w:trPr>
          <w:trHeight w:val="283" w:hRule="atLeast"/>
          <w:jc w:val="center"/>
        </w:trPr>
        <w:tc>
          <w:tcPr>
            <w:tcW w:w="13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5270D9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10</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06E5DE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0FE350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0.012</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AEBC80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0.044</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8406B1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0.20</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10E3D6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0.59</w:t>
            </w:r>
          </w:p>
        </w:tc>
      </w:tr>
      <w:tr w14:paraId="58938CD7">
        <w:tblPrEx>
          <w:tblCellMar>
            <w:top w:w="0" w:type="dxa"/>
            <w:left w:w="108" w:type="dxa"/>
            <w:bottom w:w="0" w:type="dxa"/>
            <w:right w:w="108" w:type="dxa"/>
          </w:tblCellMar>
        </w:tblPrEx>
        <w:trPr>
          <w:trHeight w:val="283" w:hRule="atLeast"/>
          <w:jc w:val="center"/>
        </w:trPr>
        <w:tc>
          <w:tcPr>
            <w:tcW w:w="13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3A2418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11</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739333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C14114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0.012</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CC06C4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0.044</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4BF9AF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0.21</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112403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0.58</w:t>
            </w:r>
          </w:p>
        </w:tc>
      </w:tr>
      <w:tr w14:paraId="4FC1807B">
        <w:tblPrEx>
          <w:tblCellMar>
            <w:top w:w="0" w:type="dxa"/>
            <w:left w:w="108" w:type="dxa"/>
            <w:bottom w:w="0" w:type="dxa"/>
            <w:right w:w="108" w:type="dxa"/>
          </w:tblCellMar>
        </w:tblPrEx>
        <w:trPr>
          <w:trHeight w:val="283" w:hRule="atLeast"/>
          <w:jc w:val="center"/>
        </w:trPr>
        <w:tc>
          <w:tcPr>
            <w:tcW w:w="13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C45187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平均值</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39F8E03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0.00246</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7D47F68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0.0115</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2CC2BCF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0.0449</w:t>
            </w: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7667228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0.201</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14:paraId="448E065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0.583</w:t>
            </w:r>
          </w:p>
        </w:tc>
      </w:tr>
      <w:tr w14:paraId="17181FF1">
        <w:tblPrEx>
          <w:tblCellMar>
            <w:top w:w="0" w:type="dxa"/>
            <w:left w:w="108" w:type="dxa"/>
            <w:bottom w:w="0" w:type="dxa"/>
            <w:right w:w="108" w:type="dxa"/>
          </w:tblCellMar>
        </w:tblPrEx>
        <w:trPr>
          <w:trHeight w:val="283" w:hRule="atLeast"/>
          <w:jc w:val="center"/>
        </w:trPr>
        <w:tc>
          <w:tcPr>
            <w:tcW w:w="13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547685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S</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BB630B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6.74E-05</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2073ED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5.22E-04</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54B20D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8.31E-04</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53198F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7.01E-03</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66DEEC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7.86E-03</w:t>
            </w:r>
          </w:p>
        </w:tc>
      </w:tr>
      <w:tr w14:paraId="119A46F8">
        <w:tblPrEx>
          <w:tblCellMar>
            <w:top w:w="0" w:type="dxa"/>
            <w:left w:w="108" w:type="dxa"/>
            <w:bottom w:w="0" w:type="dxa"/>
            <w:right w:w="108" w:type="dxa"/>
          </w:tblCellMar>
        </w:tblPrEx>
        <w:trPr>
          <w:trHeight w:val="283" w:hRule="atLeast"/>
          <w:jc w:val="center"/>
        </w:trPr>
        <w:tc>
          <w:tcPr>
            <w:tcW w:w="13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00F45D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最大值</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41CBAC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0.0026</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D055A4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0.012</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FAFD3C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0.046</w:t>
            </w:r>
          </w:p>
        </w:tc>
        <w:tc>
          <w:tcPr>
            <w:tcW w:w="1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07AB50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0.21</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C94B3C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0.59</w:t>
            </w:r>
          </w:p>
        </w:tc>
      </w:tr>
      <w:tr w14:paraId="1C41AD21">
        <w:tblPrEx>
          <w:tblCellMar>
            <w:top w:w="0" w:type="dxa"/>
            <w:left w:w="108" w:type="dxa"/>
            <w:bottom w:w="0" w:type="dxa"/>
            <w:right w:w="108" w:type="dxa"/>
          </w:tblCellMar>
        </w:tblPrEx>
        <w:trPr>
          <w:trHeight w:val="283" w:hRule="atLeast"/>
          <w:jc w:val="center"/>
        </w:trPr>
        <w:tc>
          <w:tcPr>
            <w:tcW w:w="1362"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29B7775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最小值</w:t>
            </w:r>
          </w:p>
        </w:tc>
        <w:tc>
          <w:tcPr>
            <w:tcW w:w="1617"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5DAA5E2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w:t>
            </w:r>
          </w:p>
        </w:tc>
        <w:tc>
          <w:tcPr>
            <w:tcW w:w="1617"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6704782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0.011</w:t>
            </w:r>
          </w:p>
        </w:tc>
        <w:tc>
          <w:tcPr>
            <w:tcW w:w="1617"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6B6742C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0.044</w:t>
            </w:r>
          </w:p>
        </w:tc>
        <w:tc>
          <w:tcPr>
            <w:tcW w:w="1617"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3C3C0E1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0.19</w:t>
            </w:r>
          </w:p>
        </w:tc>
        <w:tc>
          <w:tcPr>
            <w:tcW w:w="1621"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465B89D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0.57</w:t>
            </w:r>
          </w:p>
        </w:tc>
      </w:tr>
      <w:tr w14:paraId="24322140">
        <w:tblPrEx>
          <w:tblCellMar>
            <w:top w:w="0" w:type="dxa"/>
            <w:left w:w="108" w:type="dxa"/>
            <w:bottom w:w="0" w:type="dxa"/>
            <w:right w:w="108" w:type="dxa"/>
          </w:tblCellMar>
        </w:tblPrEx>
        <w:trPr>
          <w:trHeight w:val="283" w:hRule="atLeast"/>
          <w:jc w:val="center"/>
        </w:trPr>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84DBF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G</w:t>
            </w:r>
            <w:r>
              <w:rPr>
                <w:rFonts w:hint="default" w:ascii="Times New Roman" w:hAnsi="Times New Roman" w:cs="Times New Roman"/>
                <w:vertAlign w:val="subscript"/>
              </w:rPr>
              <w:t>max</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AA1EC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2.023</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10177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1.044</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58915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1.312</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E49B4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1.297</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95682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0.925</w:t>
            </w:r>
          </w:p>
        </w:tc>
      </w:tr>
      <w:tr w14:paraId="4393925E">
        <w:tblPrEx>
          <w:tblCellMar>
            <w:top w:w="0" w:type="dxa"/>
            <w:left w:w="108" w:type="dxa"/>
            <w:bottom w:w="0" w:type="dxa"/>
            <w:right w:w="108" w:type="dxa"/>
          </w:tblCellMar>
        </w:tblPrEx>
        <w:trPr>
          <w:trHeight w:val="283" w:hRule="atLeast"/>
          <w:jc w:val="center"/>
        </w:trPr>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988EA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G</w:t>
            </w:r>
            <w:r>
              <w:rPr>
                <w:rFonts w:hint="default" w:ascii="Times New Roman" w:hAnsi="Times New Roman" w:cs="Times New Roman"/>
                <w:vertAlign w:val="subscript"/>
              </w:rPr>
              <w:t>min</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4B61D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0.944</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2599D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0.870</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422BB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1.094</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11F4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1.557</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1E126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1.619</w:t>
            </w:r>
          </w:p>
        </w:tc>
      </w:tr>
    </w:tbl>
    <w:p w14:paraId="0C7E7A12">
      <w:pPr>
        <w:bidi w:val="0"/>
        <w:rPr>
          <w:rFonts w:hint="default" w:ascii="Times New Roman" w:hAnsi="Times New Roman" w:cs="Times New Roman"/>
        </w:rPr>
      </w:pPr>
      <w:r>
        <w:rPr>
          <w:rFonts w:hint="default" w:ascii="Times New Roman" w:hAnsi="Times New Roman" w:cs="Times New Roman"/>
        </w:rPr>
        <w:t>表1-1格拉布斯检验结果表明测定结果中无异常值（当n=11，α=0.05时临界值为2.234，α=0.01时临界值为2.485）。</w:t>
      </w:r>
    </w:p>
    <w:p w14:paraId="5FEC31ED">
      <w:pPr>
        <w:pStyle w:val="8"/>
        <w:bidi w:val="0"/>
        <w:jc w:val="center"/>
        <w:rPr>
          <w:rFonts w:hint="default" w:ascii="Times New Roman" w:hAnsi="Times New Roman" w:cs="Times New Roman"/>
        </w:rPr>
      </w:pPr>
      <w:r>
        <w:rPr>
          <w:rFonts w:hint="default" w:ascii="Times New Roman" w:hAnsi="Times New Roman" w:cs="Times New Roman"/>
        </w:rPr>
        <w:t>表1-</w:t>
      </w:r>
      <w:r>
        <w:rPr>
          <w:rFonts w:hint="default" w:ascii="Times New Roman" w:hAnsi="Times New Roman" w:cs="Times New Roman"/>
          <w:lang w:val="en-US" w:eastAsia="zh-CN"/>
        </w:rPr>
        <w:t>2</w:t>
      </w:r>
      <w:r>
        <w:rPr>
          <w:rFonts w:hint="eastAsia" w:ascii="Times New Roman" w:hAnsi="Times New Roman" w:cs="Times New Roman"/>
          <w:lang w:val="en-US" w:eastAsia="zh-CN"/>
        </w:rPr>
        <w:t xml:space="preserve"> </w:t>
      </w:r>
      <w:r>
        <w:rPr>
          <w:rFonts w:hint="default" w:ascii="Times New Roman" w:hAnsi="Times New Roman" w:cs="Times New Roman"/>
        </w:rPr>
        <w:t>深圳市中金岭南有色金属股份有限公司原始数据及格拉布斯检验结果</w:t>
      </w:r>
      <w:r>
        <w:rPr>
          <w:rFonts w:hint="eastAsia" w:ascii="Times New Roman" w:hAnsi="Times New Roman" w:cs="Times New Roman"/>
          <w:lang w:val="en-US" w:eastAsia="zh-CN"/>
        </w:rPr>
        <w:t>（</w:t>
      </w:r>
      <w:r>
        <w:rPr>
          <w:rFonts w:hint="default" w:ascii="Times New Roman" w:hAnsi="Times New Roman" w:cs="Times New Roman"/>
        </w:rPr>
        <w:t>%</w:t>
      </w:r>
      <w:r>
        <w:rPr>
          <w:rFonts w:hint="eastAsia" w:ascii="Times New Roman" w:hAnsi="Times New Roman" w:cs="Times New Roman"/>
          <w:lang w:val="en-US" w:eastAsia="zh-CN"/>
        </w:rPr>
        <w:t>）</w:t>
      </w:r>
    </w:p>
    <w:tbl>
      <w:tblPr>
        <w:tblStyle w:val="15"/>
        <w:tblW w:w="9451" w:type="dxa"/>
        <w:jc w:val="center"/>
        <w:tblLayout w:type="fixed"/>
        <w:tblCellMar>
          <w:top w:w="0" w:type="dxa"/>
          <w:left w:w="108" w:type="dxa"/>
          <w:bottom w:w="0" w:type="dxa"/>
          <w:right w:w="108" w:type="dxa"/>
        </w:tblCellMar>
      </w:tblPr>
      <w:tblGrid>
        <w:gridCol w:w="1454"/>
        <w:gridCol w:w="1599"/>
        <w:gridCol w:w="1599"/>
        <w:gridCol w:w="1599"/>
        <w:gridCol w:w="1599"/>
        <w:gridCol w:w="1601"/>
      </w:tblGrid>
      <w:tr w14:paraId="24B55B1A">
        <w:trPr>
          <w:trHeight w:val="454" w:hRule="atLeast"/>
          <w:jc w:val="center"/>
        </w:trPr>
        <w:tc>
          <w:tcPr>
            <w:tcW w:w="14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4799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样品名称</w:t>
            </w:r>
          </w:p>
        </w:tc>
        <w:tc>
          <w:tcPr>
            <w:tcW w:w="1599" w:type="dxa"/>
            <w:tcBorders>
              <w:top w:val="single" w:color="auto" w:sz="4" w:space="0"/>
              <w:left w:val="single" w:color="auto" w:sz="4" w:space="0"/>
              <w:bottom w:val="single" w:color="auto" w:sz="4" w:space="0"/>
              <w:right w:val="single" w:color="auto" w:sz="4" w:space="0"/>
            </w:tcBorders>
            <w:shd w:val="clear" w:color="auto" w:fill="auto"/>
            <w:vAlign w:val="center"/>
          </w:tcPr>
          <w:p w14:paraId="28F7410D">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vertAlign w:val="superscript"/>
              </w:rPr>
              <w:t>#</w:t>
            </w:r>
          </w:p>
        </w:tc>
        <w:tc>
          <w:tcPr>
            <w:tcW w:w="1599" w:type="dxa"/>
            <w:tcBorders>
              <w:top w:val="single" w:color="auto" w:sz="4" w:space="0"/>
              <w:left w:val="single" w:color="auto" w:sz="4" w:space="0"/>
              <w:bottom w:val="single" w:color="auto" w:sz="4" w:space="0"/>
              <w:right w:val="single" w:color="auto" w:sz="4" w:space="0"/>
            </w:tcBorders>
            <w:shd w:val="clear" w:color="auto" w:fill="auto"/>
            <w:vAlign w:val="center"/>
          </w:tcPr>
          <w:p w14:paraId="73F143CD">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vertAlign w:val="superscript"/>
              </w:rPr>
              <w:t>#</w:t>
            </w:r>
          </w:p>
        </w:tc>
        <w:tc>
          <w:tcPr>
            <w:tcW w:w="1599" w:type="dxa"/>
            <w:tcBorders>
              <w:top w:val="single" w:color="auto" w:sz="4" w:space="0"/>
              <w:left w:val="single" w:color="auto" w:sz="4" w:space="0"/>
              <w:bottom w:val="single" w:color="auto" w:sz="4" w:space="0"/>
              <w:right w:val="single" w:color="auto" w:sz="4" w:space="0"/>
            </w:tcBorders>
            <w:shd w:val="clear" w:color="auto" w:fill="auto"/>
            <w:vAlign w:val="center"/>
          </w:tcPr>
          <w:p w14:paraId="7311A461">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vertAlign w:val="superscript"/>
              </w:rPr>
              <w:t>#</w:t>
            </w:r>
          </w:p>
        </w:tc>
        <w:tc>
          <w:tcPr>
            <w:tcW w:w="1599" w:type="dxa"/>
            <w:tcBorders>
              <w:top w:val="single" w:color="auto" w:sz="4" w:space="0"/>
              <w:left w:val="single" w:color="auto" w:sz="4" w:space="0"/>
              <w:bottom w:val="single" w:color="auto" w:sz="4" w:space="0"/>
              <w:right w:val="single" w:color="auto" w:sz="4" w:space="0"/>
            </w:tcBorders>
            <w:shd w:val="clear" w:color="auto" w:fill="auto"/>
            <w:vAlign w:val="center"/>
          </w:tcPr>
          <w:p w14:paraId="05E8B60B">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4</w:t>
            </w:r>
            <w:r>
              <w:rPr>
                <w:rFonts w:hint="default" w:ascii="Times New Roman" w:hAnsi="Times New Roman" w:cs="Times New Roman"/>
                <w:vertAlign w:val="superscript"/>
              </w:rPr>
              <w:t>#</w:t>
            </w:r>
          </w:p>
        </w:tc>
        <w:tc>
          <w:tcPr>
            <w:tcW w:w="1601" w:type="dxa"/>
            <w:tcBorders>
              <w:top w:val="single" w:color="auto" w:sz="4" w:space="0"/>
              <w:left w:val="single" w:color="auto" w:sz="4" w:space="0"/>
              <w:bottom w:val="single" w:color="auto" w:sz="4" w:space="0"/>
              <w:right w:val="single" w:color="auto" w:sz="4" w:space="0"/>
            </w:tcBorders>
            <w:shd w:val="clear" w:color="auto" w:fill="auto"/>
            <w:vAlign w:val="center"/>
          </w:tcPr>
          <w:p w14:paraId="2DF35F80">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5</w:t>
            </w:r>
            <w:r>
              <w:rPr>
                <w:rFonts w:hint="default" w:ascii="Times New Roman" w:hAnsi="Times New Roman" w:cs="Times New Roman"/>
                <w:vertAlign w:val="superscript"/>
              </w:rPr>
              <w:t>#</w:t>
            </w:r>
          </w:p>
        </w:tc>
      </w:tr>
      <w:tr w14:paraId="64BEA22B">
        <w:tblPrEx>
          <w:tblCellMar>
            <w:top w:w="0" w:type="dxa"/>
            <w:left w:w="108" w:type="dxa"/>
            <w:bottom w:w="0" w:type="dxa"/>
            <w:right w:w="108" w:type="dxa"/>
          </w:tblCellMar>
        </w:tblPrEx>
        <w:trPr>
          <w:trHeight w:val="300" w:hRule="atLeast"/>
          <w:jc w:val="center"/>
        </w:trPr>
        <w:tc>
          <w:tcPr>
            <w:tcW w:w="14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07ED45">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1</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8B1F4F">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0.0024</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BCA199">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0.0119</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86630">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0.047</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AD4279">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0.196</w:t>
            </w:r>
          </w:p>
        </w:tc>
        <w:tc>
          <w:tcPr>
            <w:tcW w:w="16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B6A5C7">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0.60</w:t>
            </w:r>
          </w:p>
        </w:tc>
      </w:tr>
      <w:tr w14:paraId="7F3E9749">
        <w:tblPrEx>
          <w:tblCellMar>
            <w:top w:w="0" w:type="dxa"/>
            <w:left w:w="108" w:type="dxa"/>
            <w:bottom w:w="0" w:type="dxa"/>
            <w:right w:w="108" w:type="dxa"/>
          </w:tblCellMar>
        </w:tblPrEx>
        <w:trPr>
          <w:trHeight w:val="300" w:hRule="atLeast"/>
          <w:jc w:val="center"/>
        </w:trPr>
        <w:tc>
          <w:tcPr>
            <w:tcW w:w="14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886D5">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2</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05361">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0.0025</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80EB23">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0.0118</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49021">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0.047</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7CBCE">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0.196</w:t>
            </w:r>
          </w:p>
        </w:tc>
        <w:tc>
          <w:tcPr>
            <w:tcW w:w="16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7F52F2">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0.60</w:t>
            </w:r>
          </w:p>
        </w:tc>
      </w:tr>
      <w:tr w14:paraId="1B627607">
        <w:tblPrEx>
          <w:tblCellMar>
            <w:top w:w="0" w:type="dxa"/>
            <w:left w:w="108" w:type="dxa"/>
            <w:bottom w:w="0" w:type="dxa"/>
            <w:right w:w="108" w:type="dxa"/>
          </w:tblCellMar>
        </w:tblPrEx>
        <w:trPr>
          <w:trHeight w:val="300" w:hRule="atLeast"/>
          <w:jc w:val="center"/>
        </w:trPr>
        <w:tc>
          <w:tcPr>
            <w:tcW w:w="14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A15BA">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3</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E1392">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0.0024</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C83E09">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0.0119</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76D711">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0.046</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B0EB3">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0.197</w:t>
            </w:r>
          </w:p>
        </w:tc>
        <w:tc>
          <w:tcPr>
            <w:tcW w:w="16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53A27B">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0.59</w:t>
            </w:r>
          </w:p>
        </w:tc>
      </w:tr>
      <w:tr w14:paraId="1C6E3889">
        <w:tblPrEx>
          <w:tblCellMar>
            <w:top w:w="0" w:type="dxa"/>
            <w:left w:w="108" w:type="dxa"/>
            <w:bottom w:w="0" w:type="dxa"/>
            <w:right w:w="108" w:type="dxa"/>
          </w:tblCellMar>
        </w:tblPrEx>
        <w:trPr>
          <w:trHeight w:val="300" w:hRule="atLeast"/>
          <w:jc w:val="center"/>
        </w:trPr>
        <w:tc>
          <w:tcPr>
            <w:tcW w:w="14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962218">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4</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DB63C">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0.0024</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A3BE8F">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0.0120</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60D75">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0.047</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49C69">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0.196</w:t>
            </w:r>
          </w:p>
        </w:tc>
        <w:tc>
          <w:tcPr>
            <w:tcW w:w="16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1308BB">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0.59</w:t>
            </w:r>
          </w:p>
        </w:tc>
      </w:tr>
      <w:tr w14:paraId="7F293A73">
        <w:tblPrEx>
          <w:tblCellMar>
            <w:top w:w="0" w:type="dxa"/>
            <w:left w:w="108" w:type="dxa"/>
            <w:bottom w:w="0" w:type="dxa"/>
            <w:right w:w="108" w:type="dxa"/>
          </w:tblCellMar>
        </w:tblPrEx>
        <w:trPr>
          <w:trHeight w:val="300" w:hRule="atLeast"/>
          <w:jc w:val="center"/>
        </w:trPr>
        <w:tc>
          <w:tcPr>
            <w:tcW w:w="14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15B7E">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5</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44C49">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0.0023</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40522">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0.0122</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66C2C">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0.049</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365D5">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0.196</w:t>
            </w:r>
          </w:p>
        </w:tc>
        <w:tc>
          <w:tcPr>
            <w:tcW w:w="16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10012">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0.60</w:t>
            </w:r>
          </w:p>
        </w:tc>
      </w:tr>
      <w:tr w14:paraId="19383377">
        <w:tblPrEx>
          <w:tblCellMar>
            <w:top w:w="0" w:type="dxa"/>
            <w:left w:w="108" w:type="dxa"/>
            <w:bottom w:w="0" w:type="dxa"/>
            <w:right w:w="108" w:type="dxa"/>
          </w:tblCellMar>
        </w:tblPrEx>
        <w:trPr>
          <w:trHeight w:val="300" w:hRule="atLeast"/>
          <w:jc w:val="center"/>
        </w:trPr>
        <w:tc>
          <w:tcPr>
            <w:tcW w:w="14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7CF61">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6</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4B903">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0.0024</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BB538">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0.0119</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DF173E">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0.049</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31A3C1">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0.201</w:t>
            </w:r>
          </w:p>
        </w:tc>
        <w:tc>
          <w:tcPr>
            <w:tcW w:w="16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E3727C">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0.58</w:t>
            </w:r>
          </w:p>
        </w:tc>
      </w:tr>
      <w:tr w14:paraId="6C878E2F">
        <w:tblPrEx>
          <w:tblCellMar>
            <w:top w:w="0" w:type="dxa"/>
            <w:left w:w="108" w:type="dxa"/>
            <w:bottom w:w="0" w:type="dxa"/>
            <w:right w:w="108" w:type="dxa"/>
          </w:tblCellMar>
        </w:tblPrEx>
        <w:trPr>
          <w:trHeight w:val="300" w:hRule="atLeast"/>
          <w:jc w:val="center"/>
        </w:trPr>
        <w:tc>
          <w:tcPr>
            <w:tcW w:w="14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A13A5">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7</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D1D95">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0.0024</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FEC90">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0.0118</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F160DD">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0.049</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04C2F">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0.201</w:t>
            </w:r>
          </w:p>
        </w:tc>
        <w:tc>
          <w:tcPr>
            <w:tcW w:w="16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47A404">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0.58</w:t>
            </w:r>
          </w:p>
        </w:tc>
      </w:tr>
      <w:tr w14:paraId="4684C4BD">
        <w:tblPrEx>
          <w:tblCellMar>
            <w:top w:w="0" w:type="dxa"/>
            <w:left w:w="108" w:type="dxa"/>
            <w:bottom w:w="0" w:type="dxa"/>
            <w:right w:w="108" w:type="dxa"/>
          </w:tblCellMar>
        </w:tblPrEx>
        <w:trPr>
          <w:trHeight w:val="300" w:hRule="atLeast"/>
          <w:jc w:val="center"/>
        </w:trPr>
        <w:tc>
          <w:tcPr>
            <w:tcW w:w="14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9AD0E">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8</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75B70">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0.0025</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A7B20">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0.0119</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F4533D">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0.048</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275200">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0.199</w:t>
            </w:r>
          </w:p>
        </w:tc>
        <w:tc>
          <w:tcPr>
            <w:tcW w:w="16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ACA70">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0.59</w:t>
            </w:r>
          </w:p>
        </w:tc>
      </w:tr>
      <w:tr w14:paraId="7C0340E0">
        <w:tblPrEx>
          <w:tblCellMar>
            <w:top w:w="0" w:type="dxa"/>
            <w:left w:w="108" w:type="dxa"/>
            <w:bottom w:w="0" w:type="dxa"/>
            <w:right w:w="108" w:type="dxa"/>
          </w:tblCellMar>
        </w:tblPrEx>
        <w:trPr>
          <w:trHeight w:val="300" w:hRule="atLeast"/>
          <w:jc w:val="center"/>
        </w:trPr>
        <w:tc>
          <w:tcPr>
            <w:tcW w:w="14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0EA03F">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9</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0AF5F6">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0.0023</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4104DD">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0.0120</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59C58D">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0.047</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A5F22B">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0.198</w:t>
            </w:r>
          </w:p>
        </w:tc>
        <w:tc>
          <w:tcPr>
            <w:tcW w:w="16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8455E">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0.59</w:t>
            </w:r>
          </w:p>
        </w:tc>
      </w:tr>
      <w:tr w14:paraId="56863E0F">
        <w:tblPrEx>
          <w:tblCellMar>
            <w:top w:w="0" w:type="dxa"/>
            <w:left w:w="108" w:type="dxa"/>
            <w:bottom w:w="0" w:type="dxa"/>
            <w:right w:w="108" w:type="dxa"/>
          </w:tblCellMar>
        </w:tblPrEx>
        <w:trPr>
          <w:trHeight w:val="300" w:hRule="atLeast"/>
          <w:jc w:val="center"/>
        </w:trPr>
        <w:tc>
          <w:tcPr>
            <w:tcW w:w="14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953E03">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10</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1515F3">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0.0025</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3EA65D">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0.0121</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B0B0D9">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0.047</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28EAE">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0.197</w:t>
            </w:r>
          </w:p>
        </w:tc>
        <w:tc>
          <w:tcPr>
            <w:tcW w:w="16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41252">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0.58</w:t>
            </w:r>
          </w:p>
        </w:tc>
      </w:tr>
      <w:tr w14:paraId="5D3ADC04">
        <w:tblPrEx>
          <w:tblCellMar>
            <w:top w:w="0" w:type="dxa"/>
            <w:left w:w="108" w:type="dxa"/>
            <w:bottom w:w="0" w:type="dxa"/>
            <w:right w:w="108" w:type="dxa"/>
          </w:tblCellMar>
        </w:tblPrEx>
        <w:trPr>
          <w:trHeight w:val="300" w:hRule="atLeast"/>
          <w:jc w:val="center"/>
        </w:trPr>
        <w:tc>
          <w:tcPr>
            <w:tcW w:w="14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D0C93">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11</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7E8AC6">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0.0025</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4AA74">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0.0118</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BE0371">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0.048</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FE5E3">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0.199</w:t>
            </w:r>
          </w:p>
        </w:tc>
        <w:tc>
          <w:tcPr>
            <w:tcW w:w="16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FA8356">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0.58</w:t>
            </w:r>
          </w:p>
        </w:tc>
      </w:tr>
      <w:tr w14:paraId="1D84D458">
        <w:tblPrEx>
          <w:tblCellMar>
            <w:top w:w="0" w:type="dxa"/>
            <w:left w:w="108" w:type="dxa"/>
            <w:bottom w:w="0" w:type="dxa"/>
            <w:right w:w="108" w:type="dxa"/>
          </w:tblCellMar>
        </w:tblPrEx>
        <w:trPr>
          <w:trHeight w:val="300" w:hRule="atLeast"/>
          <w:jc w:val="center"/>
        </w:trPr>
        <w:tc>
          <w:tcPr>
            <w:tcW w:w="14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6236B">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平均值</w:t>
            </w:r>
          </w:p>
        </w:tc>
        <w:tc>
          <w:tcPr>
            <w:tcW w:w="1599" w:type="dxa"/>
            <w:tcBorders>
              <w:top w:val="single" w:color="auto" w:sz="4" w:space="0"/>
              <w:left w:val="single" w:color="auto" w:sz="4" w:space="0"/>
              <w:bottom w:val="single" w:color="auto" w:sz="4" w:space="0"/>
              <w:right w:val="single" w:color="auto" w:sz="4" w:space="0"/>
            </w:tcBorders>
            <w:shd w:val="clear" w:color="auto" w:fill="auto"/>
            <w:vAlign w:val="center"/>
          </w:tcPr>
          <w:p w14:paraId="259B36A6">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0.00242</w:t>
            </w:r>
          </w:p>
        </w:tc>
        <w:tc>
          <w:tcPr>
            <w:tcW w:w="1599" w:type="dxa"/>
            <w:tcBorders>
              <w:top w:val="single" w:color="auto" w:sz="4" w:space="0"/>
              <w:left w:val="single" w:color="auto" w:sz="4" w:space="0"/>
              <w:bottom w:val="single" w:color="auto" w:sz="4" w:space="0"/>
              <w:right w:val="single" w:color="auto" w:sz="4" w:space="0"/>
            </w:tcBorders>
            <w:shd w:val="clear" w:color="auto" w:fill="auto"/>
            <w:vAlign w:val="center"/>
          </w:tcPr>
          <w:p w14:paraId="4CA13573">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0.01194</w:t>
            </w:r>
          </w:p>
        </w:tc>
        <w:tc>
          <w:tcPr>
            <w:tcW w:w="1599" w:type="dxa"/>
            <w:tcBorders>
              <w:top w:val="single" w:color="auto" w:sz="4" w:space="0"/>
              <w:left w:val="single" w:color="auto" w:sz="4" w:space="0"/>
              <w:bottom w:val="single" w:color="auto" w:sz="4" w:space="0"/>
              <w:right w:val="single" w:color="auto" w:sz="4" w:space="0"/>
            </w:tcBorders>
            <w:shd w:val="clear" w:color="auto" w:fill="auto"/>
            <w:vAlign w:val="center"/>
          </w:tcPr>
          <w:p w14:paraId="2CA35399">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0.0474</w:t>
            </w:r>
          </w:p>
        </w:tc>
        <w:tc>
          <w:tcPr>
            <w:tcW w:w="1599" w:type="dxa"/>
            <w:tcBorders>
              <w:top w:val="single" w:color="auto" w:sz="4" w:space="0"/>
              <w:left w:val="single" w:color="auto" w:sz="4" w:space="0"/>
              <w:bottom w:val="single" w:color="auto" w:sz="4" w:space="0"/>
              <w:right w:val="single" w:color="auto" w:sz="4" w:space="0"/>
            </w:tcBorders>
            <w:shd w:val="clear" w:color="auto" w:fill="auto"/>
            <w:vAlign w:val="center"/>
          </w:tcPr>
          <w:p w14:paraId="6441696B">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0.1977</w:t>
            </w:r>
          </w:p>
        </w:tc>
        <w:tc>
          <w:tcPr>
            <w:tcW w:w="1601" w:type="dxa"/>
            <w:tcBorders>
              <w:top w:val="single" w:color="auto" w:sz="4" w:space="0"/>
              <w:left w:val="single" w:color="auto" w:sz="4" w:space="0"/>
              <w:bottom w:val="single" w:color="auto" w:sz="4" w:space="0"/>
              <w:right w:val="single" w:color="auto" w:sz="4" w:space="0"/>
            </w:tcBorders>
            <w:shd w:val="clear" w:color="auto" w:fill="auto"/>
            <w:vAlign w:val="center"/>
          </w:tcPr>
          <w:p w14:paraId="5FBB0A9D">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0.589</w:t>
            </w:r>
          </w:p>
        </w:tc>
      </w:tr>
      <w:tr w14:paraId="3DA199CC">
        <w:tblPrEx>
          <w:tblCellMar>
            <w:top w:w="0" w:type="dxa"/>
            <w:left w:w="108" w:type="dxa"/>
            <w:bottom w:w="0" w:type="dxa"/>
            <w:right w:w="108" w:type="dxa"/>
          </w:tblCellMar>
        </w:tblPrEx>
        <w:trPr>
          <w:trHeight w:val="300" w:hRule="atLeast"/>
          <w:jc w:val="center"/>
        </w:trPr>
        <w:tc>
          <w:tcPr>
            <w:tcW w:w="14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F912ED">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S</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C5E563">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7.41E-05</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8E4F4E">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1.29E-04</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EDDD2C">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1.16E-03</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EB6FA">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1.92E-03</w:t>
            </w:r>
          </w:p>
        </w:tc>
        <w:tc>
          <w:tcPr>
            <w:tcW w:w="16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659B3">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7.35E-03</w:t>
            </w:r>
          </w:p>
        </w:tc>
      </w:tr>
      <w:tr w14:paraId="556A680C">
        <w:tblPrEx>
          <w:tblCellMar>
            <w:top w:w="0" w:type="dxa"/>
            <w:left w:w="108" w:type="dxa"/>
            <w:bottom w:w="0" w:type="dxa"/>
            <w:right w:w="108" w:type="dxa"/>
          </w:tblCellMar>
        </w:tblPrEx>
        <w:trPr>
          <w:trHeight w:val="300" w:hRule="atLeast"/>
          <w:jc w:val="center"/>
        </w:trPr>
        <w:tc>
          <w:tcPr>
            <w:tcW w:w="14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52139">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最大值</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73C39">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0.00252</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C7BDCF">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0.0122</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A566E">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0.049</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B79F6F">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0.201</w:t>
            </w:r>
          </w:p>
        </w:tc>
        <w:tc>
          <w:tcPr>
            <w:tcW w:w="16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5BA608">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0.60</w:t>
            </w:r>
          </w:p>
        </w:tc>
      </w:tr>
      <w:tr w14:paraId="75AB1709">
        <w:tblPrEx>
          <w:tblCellMar>
            <w:top w:w="0" w:type="dxa"/>
            <w:left w:w="108" w:type="dxa"/>
            <w:bottom w:w="0" w:type="dxa"/>
            <w:right w:w="108" w:type="dxa"/>
          </w:tblCellMar>
        </w:tblPrEx>
        <w:trPr>
          <w:trHeight w:val="300" w:hRule="atLeast"/>
          <w:jc w:val="center"/>
        </w:trPr>
        <w:tc>
          <w:tcPr>
            <w:tcW w:w="14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197959">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最小值</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53046B">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0.0023</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2951E">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0.0118</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213B3">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0.046</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A3FA9">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0.196</w:t>
            </w:r>
          </w:p>
        </w:tc>
        <w:tc>
          <w:tcPr>
            <w:tcW w:w="16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E0E2B">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0.58</w:t>
            </w:r>
          </w:p>
        </w:tc>
      </w:tr>
      <w:tr w14:paraId="49734D55">
        <w:tblPrEx>
          <w:tblCellMar>
            <w:top w:w="0" w:type="dxa"/>
            <w:left w:w="108" w:type="dxa"/>
            <w:bottom w:w="0" w:type="dxa"/>
            <w:right w:w="108" w:type="dxa"/>
          </w:tblCellMar>
        </w:tblPrEx>
        <w:trPr>
          <w:trHeight w:val="300" w:hRule="atLeast"/>
          <w:jc w:val="center"/>
        </w:trPr>
        <w:tc>
          <w:tcPr>
            <w:tcW w:w="145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86F196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G</w:t>
            </w:r>
            <w:r>
              <w:rPr>
                <w:rFonts w:hint="default" w:ascii="Times New Roman" w:hAnsi="Times New Roman" w:cs="Times New Roman"/>
                <w:vertAlign w:val="subscript"/>
              </w:rPr>
              <w:t>max</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23163">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1.324</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AE40C">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2.050</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9C9F8">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1.620</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5DB4B">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1.661</w:t>
            </w:r>
          </w:p>
        </w:tc>
        <w:tc>
          <w:tcPr>
            <w:tcW w:w="16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1AF0A">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1.523</w:t>
            </w:r>
          </w:p>
        </w:tc>
      </w:tr>
      <w:tr w14:paraId="4ACB1AC8">
        <w:tblPrEx>
          <w:tblCellMar>
            <w:top w:w="0" w:type="dxa"/>
            <w:left w:w="108" w:type="dxa"/>
            <w:bottom w:w="0" w:type="dxa"/>
            <w:right w:w="108" w:type="dxa"/>
          </w:tblCellMar>
        </w:tblPrEx>
        <w:trPr>
          <w:trHeight w:val="300" w:hRule="atLeast"/>
          <w:jc w:val="center"/>
        </w:trPr>
        <w:tc>
          <w:tcPr>
            <w:tcW w:w="1454"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69BEF30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G</w:t>
            </w:r>
            <w:r>
              <w:rPr>
                <w:rFonts w:hint="default" w:ascii="Times New Roman" w:hAnsi="Times New Roman" w:cs="Times New Roman"/>
                <w:vertAlign w:val="subscript"/>
              </w:rPr>
              <w:t>min</w:t>
            </w:r>
          </w:p>
        </w:tc>
        <w:tc>
          <w:tcPr>
            <w:tcW w:w="159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E5AECAA">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1.643</w:t>
            </w:r>
          </w:p>
        </w:tc>
        <w:tc>
          <w:tcPr>
            <w:tcW w:w="159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977AC5A">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1.060</w:t>
            </w:r>
          </w:p>
        </w:tc>
        <w:tc>
          <w:tcPr>
            <w:tcW w:w="159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9330B69">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1.393</w:t>
            </w:r>
          </w:p>
        </w:tc>
        <w:tc>
          <w:tcPr>
            <w:tcW w:w="159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92AB18D">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1.054</w:t>
            </w:r>
          </w:p>
        </w:tc>
        <w:tc>
          <w:tcPr>
            <w:tcW w:w="160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897CBC0">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lang w:val="en-US" w:eastAsia="zh-CN"/>
              </w:rPr>
              <w:t>1.349</w:t>
            </w:r>
          </w:p>
        </w:tc>
      </w:tr>
    </w:tbl>
    <w:p w14:paraId="469A8D6E">
      <w:pPr>
        <w:bidi w:val="0"/>
        <w:rPr>
          <w:rFonts w:hint="default" w:ascii="Times New Roman" w:hAnsi="Times New Roman" w:cs="Times New Roman"/>
        </w:rPr>
      </w:pPr>
      <w:r>
        <w:rPr>
          <w:rFonts w:hint="default" w:ascii="Times New Roman" w:hAnsi="Times New Roman" w:cs="Times New Roman"/>
        </w:rPr>
        <w:t>表1-</w:t>
      </w:r>
      <w:r>
        <w:rPr>
          <w:rFonts w:hint="default" w:ascii="Times New Roman" w:hAnsi="Times New Roman" w:cs="Times New Roman"/>
          <w:lang w:val="en-US" w:eastAsia="zh-CN"/>
        </w:rPr>
        <w:t>2</w:t>
      </w:r>
      <w:r>
        <w:rPr>
          <w:rFonts w:hint="default" w:ascii="Times New Roman" w:hAnsi="Times New Roman" w:cs="Times New Roman"/>
        </w:rPr>
        <w:t>格拉布斯检验结果表明测定结果中无异常值（当n=11，α=0.05时临界值为2.234，α=0.01时临界值为2.485）。</w:t>
      </w:r>
    </w:p>
    <w:p w14:paraId="075FC2AE">
      <w:pPr>
        <w:pStyle w:val="8"/>
        <w:bidi w:val="0"/>
        <w:jc w:val="center"/>
        <w:rPr>
          <w:rFonts w:hint="default" w:ascii="Times New Roman" w:hAnsi="Times New Roman" w:cs="Times New Roman"/>
        </w:rPr>
      </w:pPr>
      <w:r>
        <w:rPr>
          <w:rFonts w:hint="default" w:ascii="Times New Roman" w:hAnsi="Times New Roman" w:cs="Times New Roman"/>
        </w:rPr>
        <w:t>表1-3</w:t>
      </w:r>
      <w:r>
        <w:rPr>
          <w:rFonts w:hint="eastAsia" w:ascii="Times New Roman" w:hAnsi="Times New Roman" w:cs="Times New Roman"/>
          <w:lang w:val="en-US" w:eastAsia="zh-CN"/>
        </w:rPr>
        <w:t xml:space="preserve"> </w:t>
      </w:r>
      <w:r>
        <w:rPr>
          <w:rFonts w:hint="default" w:ascii="Times New Roman" w:hAnsi="Times New Roman" w:cs="Times New Roman"/>
        </w:rPr>
        <w:t>湖南辰州矿业有限责任公司原始数据及格拉布斯检验结果</w:t>
      </w:r>
      <w:r>
        <w:rPr>
          <w:rFonts w:hint="eastAsia" w:ascii="Times New Roman" w:hAnsi="Times New Roman" w:cs="Times New Roman"/>
          <w:lang w:val="en-US" w:eastAsia="zh-CN"/>
        </w:rPr>
        <w:t>（</w:t>
      </w:r>
      <w:r>
        <w:rPr>
          <w:rFonts w:hint="default" w:ascii="Times New Roman" w:hAnsi="Times New Roman" w:cs="Times New Roman"/>
        </w:rPr>
        <w:t>%</w:t>
      </w:r>
      <w:r>
        <w:rPr>
          <w:rFonts w:hint="eastAsia" w:ascii="Times New Roman" w:hAnsi="Times New Roman" w:cs="Times New Roman"/>
          <w:lang w:val="en-US" w:eastAsia="zh-CN"/>
        </w:rPr>
        <w:t>）</w:t>
      </w:r>
    </w:p>
    <w:tbl>
      <w:tblPr>
        <w:tblStyle w:val="15"/>
        <w:tblW w:w="9451" w:type="dxa"/>
        <w:jc w:val="center"/>
        <w:tblLayout w:type="fixed"/>
        <w:tblCellMar>
          <w:top w:w="0" w:type="dxa"/>
          <w:left w:w="108" w:type="dxa"/>
          <w:bottom w:w="0" w:type="dxa"/>
          <w:right w:w="108" w:type="dxa"/>
        </w:tblCellMar>
      </w:tblPr>
      <w:tblGrid>
        <w:gridCol w:w="1473"/>
        <w:gridCol w:w="1595"/>
        <w:gridCol w:w="1595"/>
        <w:gridCol w:w="1595"/>
        <w:gridCol w:w="1595"/>
        <w:gridCol w:w="1598"/>
      </w:tblGrid>
      <w:tr w14:paraId="693B0AA4">
        <w:tblPrEx>
          <w:tblCellMar>
            <w:top w:w="0" w:type="dxa"/>
            <w:left w:w="108" w:type="dxa"/>
            <w:bottom w:w="0" w:type="dxa"/>
            <w:right w:w="108" w:type="dxa"/>
          </w:tblCellMar>
        </w:tblPrEx>
        <w:trPr>
          <w:trHeight w:val="454"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E349C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样品名称</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14:paraId="78E647BA">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vertAlign w:val="superscript"/>
              </w:rPr>
              <w:t>#</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14:paraId="384B1E15">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vertAlign w:val="superscript"/>
              </w:rPr>
              <w:t>#</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14:paraId="562BD4FC">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vertAlign w:val="superscript"/>
              </w:rPr>
              <w:t>#</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14:paraId="08939C7E">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4</w:t>
            </w:r>
            <w:r>
              <w:rPr>
                <w:rFonts w:hint="default" w:ascii="Times New Roman" w:hAnsi="Times New Roman" w:cs="Times New Roman"/>
                <w:vertAlign w:val="superscript"/>
              </w:rPr>
              <w:t>#</w:t>
            </w:r>
          </w:p>
        </w:tc>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2DBBDF64">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5</w:t>
            </w:r>
            <w:r>
              <w:rPr>
                <w:rFonts w:hint="default" w:ascii="Times New Roman" w:hAnsi="Times New Roman" w:cs="Times New Roman"/>
                <w:vertAlign w:val="superscript"/>
              </w:rPr>
              <w:t>#</w:t>
            </w:r>
          </w:p>
        </w:tc>
      </w:tr>
      <w:tr w14:paraId="4B8E1F82">
        <w:tblPrEx>
          <w:tblCellMar>
            <w:top w:w="0" w:type="dxa"/>
            <w:left w:w="108" w:type="dxa"/>
            <w:bottom w:w="0" w:type="dxa"/>
            <w:right w:w="108" w:type="dxa"/>
          </w:tblCellMar>
        </w:tblPrEx>
        <w:trPr>
          <w:trHeight w:val="291"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CB97881">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1</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06FC92">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0.0023</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2DE6B">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0.012</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61FC6E">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0.046</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92FC1">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0.20</w:t>
            </w:r>
          </w:p>
        </w:tc>
        <w:tc>
          <w:tcPr>
            <w:tcW w:w="1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41F9CB">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0.58</w:t>
            </w:r>
          </w:p>
        </w:tc>
      </w:tr>
      <w:tr w14:paraId="1506CD75">
        <w:tblPrEx>
          <w:tblCellMar>
            <w:top w:w="0" w:type="dxa"/>
            <w:left w:w="108" w:type="dxa"/>
            <w:bottom w:w="0" w:type="dxa"/>
            <w:right w:w="108" w:type="dxa"/>
          </w:tblCellMar>
        </w:tblPrEx>
        <w:trPr>
          <w:trHeight w:val="291"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B7E9CB6">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2</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49471">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0.0023</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4B81C">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0.012</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057AB">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0.046</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9D9FE">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0.20</w:t>
            </w:r>
          </w:p>
        </w:tc>
        <w:tc>
          <w:tcPr>
            <w:tcW w:w="1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CAB50">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0.58</w:t>
            </w:r>
          </w:p>
        </w:tc>
      </w:tr>
      <w:tr w14:paraId="397503D6">
        <w:tblPrEx>
          <w:tblCellMar>
            <w:top w:w="0" w:type="dxa"/>
            <w:left w:w="108" w:type="dxa"/>
            <w:bottom w:w="0" w:type="dxa"/>
            <w:right w:w="108" w:type="dxa"/>
          </w:tblCellMar>
        </w:tblPrEx>
        <w:trPr>
          <w:trHeight w:val="291"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2C5B426">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3</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05DFC">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0.0024</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22C63">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0.011</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6A4B1B">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0.046</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F63B9">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0.21</w:t>
            </w:r>
          </w:p>
        </w:tc>
        <w:tc>
          <w:tcPr>
            <w:tcW w:w="1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0BA07">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0.59</w:t>
            </w:r>
          </w:p>
        </w:tc>
      </w:tr>
      <w:tr w14:paraId="4174CA7A">
        <w:tblPrEx>
          <w:tblCellMar>
            <w:top w:w="0" w:type="dxa"/>
            <w:left w:w="108" w:type="dxa"/>
            <w:bottom w:w="0" w:type="dxa"/>
            <w:right w:w="108" w:type="dxa"/>
          </w:tblCellMar>
        </w:tblPrEx>
        <w:trPr>
          <w:trHeight w:val="291"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8027C37">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4</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5372B3">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0.0025</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0CEAD">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0.011</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716D0">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0.044</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5D6D11">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0.20</w:t>
            </w:r>
          </w:p>
        </w:tc>
        <w:tc>
          <w:tcPr>
            <w:tcW w:w="1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089787">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0.59</w:t>
            </w:r>
          </w:p>
        </w:tc>
      </w:tr>
      <w:tr w14:paraId="0D1D7EAA">
        <w:tblPrEx>
          <w:tblCellMar>
            <w:top w:w="0" w:type="dxa"/>
            <w:left w:w="108" w:type="dxa"/>
            <w:bottom w:w="0" w:type="dxa"/>
            <w:right w:w="108" w:type="dxa"/>
          </w:tblCellMar>
        </w:tblPrEx>
        <w:trPr>
          <w:trHeight w:val="291"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2FC5A74">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5</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A7A0E">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0.0024</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128922">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0.011</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16F4F">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0.045</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D7A34F">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0.21</w:t>
            </w:r>
          </w:p>
        </w:tc>
        <w:tc>
          <w:tcPr>
            <w:tcW w:w="1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FEC35A">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0.59</w:t>
            </w:r>
          </w:p>
        </w:tc>
      </w:tr>
      <w:tr w14:paraId="0363BF5E">
        <w:tblPrEx>
          <w:tblCellMar>
            <w:top w:w="0" w:type="dxa"/>
            <w:left w:w="108" w:type="dxa"/>
            <w:bottom w:w="0" w:type="dxa"/>
            <w:right w:w="108" w:type="dxa"/>
          </w:tblCellMar>
        </w:tblPrEx>
        <w:trPr>
          <w:trHeight w:val="291"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D42B8BE">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6</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54067C">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0.0026</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6E70D">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0.012</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DC8E4">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0.045</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253E8D">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0.20</w:t>
            </w:r>
          </w:p>
        </w:tc>
        <w:tc>
          <w:tcPr>
            <w:tcW w:w="1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29261">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0.58</w:t>
            </w:r>
          </w:p>
        </w:tc>
      </w:tr>
      <w:tr w14:paraId="6AE64708">
        <w:tblPrEx>
          <w:tblCellMar>
            <w:top w:w="0" w:type="dxa"/>
            <w:left w:w="108" w:type="dxa"/>
            <w:bottom w:w="0" w:type="dxa"/>
            <w:right w:w="108" w:type="dxa"/>
          </w:tblCellMar>
        </w:tblPrEx>
        <w:trPr>
          <w:trHeight w:val="291"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559FCE4">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7</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5DD728">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0.0025</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863A3">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0.011</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289F0">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0.045</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5DB9F">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0.20</w:t>
            </w:r>
          </w:p>
        </w:tc>
        <w:tc>
          <w:tcPr>
            <w:tcW w:w="1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841F7">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0.57</w:t>
            </w:r>
          </w:p>
        </w:tc>
      </w:tr>
      <w:tr w14:paraId="53E859AA">
        <w:tblPrEx>
          <w:tblCellMar>
            <w:top w:w="0" w:type="dxa"/>
            <w:left w:w="108" w:type="dxa"/>
            <w:bottom w:w="0" w:type="dxa"/>
            <w:right w:w="108" w:type="dxa"/>
          </w:tblCellMar>
        </w:tblPrEx>
        <w:trPr>
          <w:trHeight w:val="291"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BF52AB4">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8</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F926EF">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0.0024</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58BECE">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0.011</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00DB4">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0.046</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E159A">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0.19</w:t>
            </w:r>
          </w:p>
        </w:tc>
        <w:tc>
          <w:tcPr>
            <w:tcW w:w="1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EB04B8">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0.58</w:t>
            </w:r>
          </w:p>
        </w:tc>
      </w:tr>
      <w:tr w14:paraId="1C953799">
        <w:tblPrEx>
          <w:tblCellMar>
            <w:top w:w="0" w:type="dxa"/>
            <w:left w:w="108" w:type="dxa"/>
            <w:bottom w:w="0" w:type="dxa"/>
            <w:right w:w="108" w:type="dxa"/>
          </w:tblCellMar>
        </w:tblPrEx>
        <w:trPr>
          <w:trHeight w:val="303"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D1F4036">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9</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7CE569">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0.0025</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9E1A8">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0.012</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5F344">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0.046</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7F545">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0.18</w:t>
            </w:r>
          </w:p>
        </w:tc>
        <w:tc>
          <w:tcPr>
            <w:tcW w:w="1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6AA96B">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0.6</w:t>
            </w:r>
          </w:p>
        </w:tc>
      </w:tr>
      <w:tr w14:paraId="5D9AA37C">
        <w:tblPrEx>
          <w:tblCellMar>
            <w:top w:w="0" w:type="dxa"/>
            <w:left w:w="108" w:type="dxa"/>
            <w:bottom w:w="0" w:type="dxa"/>
            <w:right w:w="108" w:type="dxa"/>
          </w:tblCellMar>
        </w:tblPrEx>
        <w:trPr>
          <w:trHeight w:val="291"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F2DF209">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10</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32F04A">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0.0024</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459D1">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0.011</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0D8D2D">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0.045</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38728">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0.19</w:t>
            </w:r>
          </w:p>
        </w:tc>
        <w:tc>
          <w:tcPr>
            <w:tcW w:w="1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E0ADB">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0.6</w:t>
            </w:r>
          </w:p>
        </w:tc>
      </w:tr>
      <w:tr w14:paraId="60B57A5F">
        <w:tblPrEx>
          <w:tblCellMar>
            <w:top w:w="0" w:type="dxa"/>
            <w:left w:w="108" w:type="dxa"/>
            <w:bottom w:w="0" w:type="dxa"/>
            <w:right w:w="108" w:type="dxa"/>
          </w:tblCellMar>
        </w:tblPrEx>
        <w:trPr>
          <w:trHeight w:val="303"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B87D112">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11</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DB5FE">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0.0024</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B67401">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0.012</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E2AFB">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0.045</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76D90">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0.19</w:t>
            </w:r>
          </w:p>
        </w:tc>
        <w:tc>
          <w:tcPr>
            <w:tcW w:w="1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F65ACB">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0.59</w:t>
            </w:r>
          </w:p>
        </w:tc>
      </w:tr>
      <w:tr w14:paraId="0D3908E7">
        <w:tblPrEx>
          <w:tblCellMar>
            <w:top w:w="0" w:type="dxa"/>
            <w:left w:w="108" w:type="dxa"/>
            <w:bottom w:w="0" w:type="dxa"/>
            <w:right w:w="108" w:type="dxa"/>
          </w:tblCellMar>
        </w:tblPrEx>
        <w:trPr>
          <w:trHeight w:val="303"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D526197">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平均值</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14:paraId="3961A383">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0.00243</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14:paraId="08EF5B27">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0.0115</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14:paraId="374B61E3">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0.0454</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14:paraId="20553E43">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0.197</w:t>
            </w:r>
          </w:p>
        </w:tc>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06CB864C">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0.586</w:t>
            </w:r>
          </w:p>
        </w:tc>
      </w:tr>
      <w:tr w14:paraId="7855E9F7">
        <w:tblPrEx>
          <w:tblCellMar>
            <w:top w:w="0" w:type="dxa"/>
            <w:left w:w="108" w:type="dxa"/>
            <w:bottom w:w="0" w:type="dxa"/>
            <w:right w:w="108" w:type="dxa"/>
          </w:tblCellMar>
        </w:tblPrEx>
        <w:trPr>
          <w:trHeight w:val="291"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69769A6">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S</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A1EA08A">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9.05E-05</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18D57A0">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5.22E-04</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69319B7">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6.74E-04</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FA6DA16">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9.05E-03</w:t>
            </w:r>
          </w:p>
        </w:tc>
        <w:tc>
          <w:tcPr>
            <w:tcW w:w="159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B37B712">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9.24E-03</w:t>
            </w:r>
          </w:p>
        </w:tc>
      </w:tr>
      <w:tr w14:paraId="7D7589BD">
        <w:tblPrEx>
          <w:tblCellMar>
            <w:top w:w="0" w:type="dxa"/>
            <w:left w:w="108" w:type="dxa"/>
            <w:bottom w:w="0" w:type="dxa"/>
            <w:right w:w="108" w:type="dxa"/>
          </w:tblCellMar>
        </w:tblPrEx>
        <w:trPr>
          <w:trHeight w:val="288"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F52E44D">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最大值</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A6EA44D">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0.0026</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7675BA9">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0.012</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48278CB">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0.046</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D4316BB">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0.21</w:t>
            </w:r>
          </w:p>
        </w:tc>
        <w:tc>
          <w:tcPr>
            <w:tcW w:w="159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8B10206">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0.6</w:t>
            </w:r>
          </w:p>
        </w:tc>
      </w:tr>
      <w:tr w14:paraId="0DAD55D2">
        <w:tblPrEx>
          <w:tblCellMar>
            <w:top w:w="0" w:type="dxa"/>
            <w:left w:w="108" w:type="dxa"/>
            <w:bottom w:w="0" w:type="dxa"/>
            <w:right w:w="108" w:type="dxa"/>
          </w:tblCellMar>
        </w:tblPrEx>
        <w:trPr>
          <w:trHeight w:val="288"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311A4AC">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最小值</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F996DD0">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0.0023</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A91E831">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0.011</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33B9B73">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0.044</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31BFA22">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0.18</w:t>
            </w:r>
          </w:p>
        </w:tc>
        <w:tc>
          <w:tcPr>
            <w:tcW w:w="159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817A28A">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0.57</w:t>
            </w:r>
          </w:p>
        </w:tc>
      </w:tr>
      <w:tr w14:paraId="493C0E95">
        <w:tblPrEx>
          <w:tblCellMar>
            <w:top w:w="0" w:type="dxa"/>
            <w:left w:w="108" w:type="dxa"/>
            <w:bottom w:w="0" w:type="dxa"/>
            <w:right w:w="108" w:type="dxa"/>
          </w:tblCellMar>
        </w:tblPrEx>
        <w:trPr>
          <w:trHeight w:val="360" w:hRule="atLeast"/>
          <w:jc w:val="center"/>
        </w:trPr>
        <w:tc>
          <w:tcPr>
            <w:tcW w:w="1473"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4C1221F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G</w:t>
            </w:r>
            <w:r>
              <w:rPr>
                <w:rFonts w:hint="default" w:ascii="Times New Roman" w:hAnsi="Times New Roman" w:cs="Times New Roman"/>
                <w:vertAlign w:val="subscript"/>
              </w:rPr>
              <w:t>max</w:t>
            </w:r>
          </w:p>
        </w:tc>
        <w:tc>
          <w:tcPr>
            <w:tcW w:w="1595"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50FD30B7">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1.910</w:t>
            </w:r>
          </w:p>
        </w:tc>
        <w:tc>
          <w:tcPr>
            <w:tcW w:w="1595"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73C992E9">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1.044</w:t>
            </w:r>
          </w:p>
        </w:tc>
        <w:tc>
          <w:tcPr>
            <w:tcW w:w="1595"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7F3695A6">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0.944</w:t>
            </w:r>
          </w:p>
        </w:tc>
        <w:tc>
          <w:tcPr>
            <w:tcW w:w="1595"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71A680F9">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1.407</w:t>
            </w:r>
          </w:p>
        </w:tc>
        <w:tc>
          <w:tcPr>
            <w:tcW w:w="1598"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0F88EA24">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1.475</w:t>
            </w:r>
          </w:p>
        </w:tc>
      </w:tr>
      <w:tr w14:paraId="746BB3E2">
        <w:tblPrEx>
          <w:tblCellMar>
            <w:top w:w="0" w:type="dxa"/>
            <w:left w:w="108" w:type="dxa"/>
            <w:bottom w:w="0" w:type="dxa"/>
            <w:right w:w="108" w:type="dxa"/>
          </w:tblCellMar>
        </w:tblPrEx>
        <w:trPr>
          <w:trHeight w:val="360" w:hRule="atLeast"/>
          <w:jc w:val="center"/>
        </w:trPr>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47C35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G</w:t>
            </w:r>
            <w:r>
              <w:rPr>
                <w:rFonts w:hint="default" w:ascii="Times New Roman" w:hAnsi="Times New Roman" w:cs="Times New Roman"/>
                <w:vertAlign w:val="subscript"/>
              </w:rPr>
              <w:t>min</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E63468">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1.407</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D3FC8F">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0.870</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7A4CB6">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2.023</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AA796D">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1.910</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1DEB9C">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1.770</w:t>
            </w:r>
          </w:p>
        </w:tc>
      </w:tr>
    </w:tbl>
    <w:p w14:paraId="7F4CE1C9">
      <w:pPr>
        <w:keepNext w:val="0"/>
        <w:keepLines w:val="0"/>
        <w:pageBreakBefore w:val="0"/>
        <w:widowControl w:val="0"/>
        <w:tabs>
          <w:tab w:val="left" w:pos="840"/>
        </w:tabs>
        <w:kinsoku/>
        <w:wordWrap/>
        <w:overflowPunct/>
        <w:topLinePunct w:val="0"/>
        <w:autoSpaceDE/>
        <w:autoSpaceDN/>
        <w:bidi w:val="0"/>
        <w:adjustRightInd/>
        <w:snapToGrid w:val="0"/>
        <w:spacing w:line="520" w:lineRule="exact"/>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表1-3格拉布斯检验结果表明测定结果中无异常值（当n=11，α=0.05时临界值为2.234，α=0.01时临界值为2.485）</w:t>
      </w:r>
    </w:p>
    <w:p w14:paraId="08348CD7">
      <w:pPr>
        <w:pStyle w:val="8"/>
        <w:bidi w:val="0"/>
        <w:rPr>
          <w:rFonts w:hint="default" w:ascii="Times New Roman" w:hAnsi="Times New Roman" w:cs="Times New Roman"/>
        </w:rPr>
      </w:pPr>
      <w:r>
        <w:rPr>
          <w:rFonts w:hint="default" w:ascii="Times New Roman" w:hAnsi="Times New Roman" w:cs="Times New Roman"/>
        </w:rPr>
        <w:t>表1-</w:t>
      </w:r>
      <w:r>
        <w:rPr>
          <w:rFonts w:hint="default" w:ascii="Times New Roman" w:hAnsi="Times New Roman" w:cs="Times New Roman"/>
          <w:lang w:val="en-US" w:eastAsia="zh-CN"/>
        </w:rPr>
        <w:t>4</w:t>
      </w:r>
      <w:r>
        <w:rPr>
          <w:rFonts w:hint="eastAsia" w:ascii="Times New Roman" w:hAnsi="Times New Roman" w:cs="Times New Roman"/>
          <w:lang w:val="en-US" w:eastAsia="zh-CN"/>
        </w:rPr>
        <w:t xml:space="preserve"> </w:t>
      </w:r>
      <w:r>
        <w:rPr>
          <w:rFonts w:hint="default" w:ascii="Times New Roman" w:hAnsi="Times New Roman" w:cs="Times New Roman"/>
        </w:rPr>
        <w:t>长沙矿冶院检测技术有限责任公司原始数据及格拉布斯检验结果（%）</w:t>
      </w:r>
    </w:p>
    <w:tbl>
      <w:tblPr>
        <w:tblStyle w:val="15"/>
        <w:tblW w:w="9451" w:type="dxa"/>
        <w:jc w:val="center"/>
        <w:tblLayout w:type="autofit"/>
        <w:tblCellMar>
          <w:top w:w="0" w:type="dxa"/>
          <w:left w:w="108" w:type="dxa"/>
          <w:bottom w:w="0" w:type="dxa"/>
          <w:right w:w="108" w:type="dxa"/>
        </w:tblCellMar>
      </w:tblPr>
      <w:tblGrid>
        <w:gridCol w:w="1244"/>
        <w:gridCol w:w="1679"/>
        <w:gridCol w:w="1632"/>
        <w:gridCol w:w="1632"/>
        <w:gridCol w:w="1632"/>
        <w:gridCol w:w="1632"/>
      </w:tblGrid>
      <w:tr w14:paraId="20FF738B">
        <w:tblPrEx>
          <w:tblCellMar>
            <w:top w:w="0" w:type="dxa"/>
            <w:left w:w="108" w:type="dxa"/>
            <w:bottom w:w="0" w:type="dxa"/>
            <w:right w:w="108" w:type="dxa"/>
          </w:tblCellMar>
        </w:tblPrEx>
        <w:trPr>
          <w:trHeight w:val="454"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079FC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eastAsia="等线" w:cs="Times New Roman"/>
                <w:color w:val="000000"/>
                <w:sz w:val="21"/>
                <w:szCs w:val="21"/>
              </w:rPr>
            </w:pPr>
            <w:r>
              <w:rPr>
                <w:rFonts w:hint="default" w:ascii="Times New Roman" w:hAnsi="Times New Roman" w:cs="Times New Roman"/>
                <w:sz w:val="21"/>
                <w:szCs w:val="21"/>
              </w:rPr>
              <w:t>样品名称</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31350F3E">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eastAsia="等线" w:cs="Times New Roman"/>
                <w:color w:val="000000"/>
                <w:sz w:val="21"/>
                <w:szCs w:val="21"/>
              </w:rPr>
            </w:pPr>
            <w:r>
              <w:rPr>
                <w:rFonts w:hint="default" w:ascii="Times New Roman" w:hAnsi="Times New Roman" w:cs="Times New Roman"/>
                <w:sz w:val="21"/>
                <w:szCs w:val="21"/>
              </w:rPr>
              <w:t>1</w:t>
            </w:r>
            <w:r>
              <w:rPr>
                <w:rFonts w:hint="default" w:ascii="Times New Roman" w:hAnsi="Times New Roman" w:cs="Times New Roman"/>
                <w:sz w:val="21"/>
                <w:szCs w:val="21"/>
                <w:vertAlign w:val="superscript"/>
              </w:rPr>
              <w:t>#</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5AAAE9CC">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eastAsia="等线" w:cs="Times New Roman"/>
                <w:color w:val="000000"/>
                <w:sz w:val="21"/>
                <w:szCs w:val="21"/>
              </w:rPr>
            </w:pPr>
            <w:r>
              <w:rPr>
                <w:rFonts w:hint="default" w:ascii="Times New Roman" w:hAnsi="Times New Roman" w:cs="Times New Roman"/>
                <w:sz w:val="21"/>
                <w:szCs w:val="21"/>
              </w:rPr>
              <w:t>2</w:t>
            </w:r>
            <w:r>
              <w:rPr>
                <w:rFonts w:hint="default" w:ascii="Times New Roman" w:hAnsi="Times New Roman" w:cs="Times New Roman"/>
                <w:sz w:val="21"/>
                <w:szCs w:val="21"/>
                <w:vertAlign w:val="superscript"/>
              </w:rPr>
              <w:t>#</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615BCCD0">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eastAsia="等线" w:cs="Times New Roman"/>
                <w:color w:val="000000"/>
                <w:sz w:val="21"/>
                <w:szCs w:val="21"/>
              </w:rPr>
            </w:pPr>
            <w:r>
              <w:rPr>
                <w:rFonts w:hint="default" w:ascii="Times New Roman" w:hAnsi="Times New Roman" w:cs="Times New Roman"/>
                <w:sz w:val="21"/>
                <w:szCs w:val="21"/>
              </w:rPr>
              <w:t>3</w:t>
            </w:r>
            <w:r>
              <w:rPr>
                <w:rFonts w:hint="default" w:ascii="Times New Roman" w:hAnsi="Times New Roman" w:cs="Times New Roman"/>
                <w:sz w:val="21"/>
                <w:szCs w:val="21"/>
                <w:vertAlign w:val="superscript"/>
              </w:rPr>
              <w:t>#</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1C2F75BD">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eastAsia="等线" w:cs="Times New Roman"/>
                <w:color w:val="000000"/>
                <w:sz w:val="21"/>
                <w:szCs w:val="21"/>
              </w:rPr>
            </w:pPr>
            <w:r>
              <w:rPr>
                <w:rFonts w:hint="default" w:ascii="Times New Roman" w:hAnsi="Times New Roman" w:cs="Times New Roman"/>
                <w:sz w:val="21"/>
                <w:szCs w:val="21"/>
              </w:rPr>
              <w:t>4</w:t>
            </w:r>
            <w:r>
              <w:rPr>
                <w:rFonts w:hint="default" w:ascii="Times New Roman" w:hAnsi="Times New Roman" w:cs="Times New Roman"/>
                <w:sz w:val="21"/>
                <w:szCs w:val="21"/>
                <w:vertAlign w:val="superscript"/>
              </w:rPr>
              <w:t>#</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470448C5">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eastAsia="等线" w:cs="Times New Roman"/>
                <w:color w:val="000000"/>
                <w:sz w:val="21"/>
                <w:szCs w:val="21"/>
              </w:rPr>
            </w:pPr>
            <w:r>
              <w:rPr>
                <w:rFonts w:hint="default" w:ascii="Times New Roman" w:hAnsi="Times New Roman" w:cs="Times New Roman"/>
                <w:sz w:val="21"/>
                <w:szCs w:val="21"/>
              </w:rPr>
              <w:t>5</w:t>
            </w:r>
            <w:r>
              <w:rPr>
                <w:rFonts w:hint="default" w:ascii="Times New Roman" w:hAnsi="Times New Roman" w:cs="Times New Roman"/>
                <w:sz w:val="21"/>
                <w:szCs w:val="21"/>
                <w:vertAlign w:val="superscript"/>
              </w:rPr>
              <w:t>#</w:t>
            </w:r>
          </w:p>
        </w:tc>
      </w:tr>
      <w:tr w14:paraId="64CD38C0">
        <w:tblPrEx>
          <w:tblCellMar>
            <w:top w:w="0" w:type="dxa"/>
            <w:left w:w="108" w:type="dxa"/>
            <w:bottom w:w="0" w:type="dxa"/>
            <w:right w:w="108" w:type="dxa"/>
          </w:tblCellMar>
        </w:tblPrEx>
        <w:trPr>
          <w:trHeight w:val="3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B3DC12D">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74BA476">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0.0026</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FBCB4D1">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0.011</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C8E9326">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0.045</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642BEF2">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0.19</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C739BF4">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0.57</w:t>
            </w:r>
          </w:p>
        </w:tc>
      </w:tr>
      <w:tr w14:paraId="248C3840">
        <w:tblPrEx>
          <w:tblCellMar>
            <w:top w:w="0" w:type="dxa"/>
            <w:left w:w="108" w:type="dxa"/>
            <w:bottom w:w="0" w:type="dxa"/>
            <w:right w:w="108" w:type="dxa"/>
          </w:tblCellMar>
        </w:tblPrEx>
        <w:trPr>
          <w:trHeight w:val="3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FC0086E">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E0D9134">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0.0024</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C33A936">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0.011</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FA7F018">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0.046</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5AA67C5">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0.19</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F62FFE4">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0.59</w:t>
            </w:r>
          </w:p>
        </w:tc>
      </w:tr>
      <w:tr w14:paraId="0C61FEF3">
        <w:tblPrEx>
          <w:tblCellMar>
            <w:top w:w="0" w:type="dxa"/>
            <w:left w:w="108" w:type="dxa"/>
            <w:bottom w:w="0" w:type="dxa"/>
            <w:right w:w="108" w:type="dxa"/>
          </w:tblCellMar>
        </w:tblPrEx>
        <w:trPr>
          <w:trHeight w:val="3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CE4A790">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B8CB74C">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0.0026</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50EC1A0">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0.011</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BFA967C">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0.046</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820F93F">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0.20</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03E5F55">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0.58</w:t>
            </w:r>
          </w:p>
        </w:tc>
      </w:tr>
      <w:tr w14:paraId="5CDAF34D">
        <w:tblPrEx>
          <w:tblCellMar>
            <w:top w:w="0" w:type="dxa"/>
            <w:left w:w="108" w:type="dxa"/>
            <w:bottom w:w="0" w:type="dxa"/>
            <w:right w:w="108" w:type="dxa"/>
          </w:tblCellMar>
        </w:tblPrEx>
        <w:trPr>
          <w:trHeight w:val="3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5BC82CC">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74FCB12">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0.0025</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71F731D">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0.011</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3C3867E">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0.044</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02C9057">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0.19</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3569114">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0.59</w:t>
            </w:r>
          </w:p>
        </w:tc>
      </w:tr>
      <w:tr w14:paraId="3DE2C0D8">
        <w:tblPrEx>
          <w:tblCellMar>
            <w:top w:w="0" w:type="dxa"/>
            <w:left w:w="108" w:type="dxa"/>
            <w:bottom w:w="0" w:type="dxa"/>
            <w:right w:w="108" w:type="dxa"/>
          </w:tblCellMar>
        </w:tblPrEx>
        <w:trPr>
          <w:trHeight w:val="3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B308B23">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DAC7D5B">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0.0025</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698788F">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0.011</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06FC2D4">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0.043</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F41F70D">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0.20</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0D41D3E">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0.57</w:t>
            </w:r>
          </w:p>
        </w:tc>
      </w:tr>
      <w:tr w14:paraId="04DF1EE2">
        <w:tblPrEx>
          <w:tblCellMar>
            <w:top w:w="0" w:type="dxa"/>
            <w:left w:w="108" w:type="dxa"/>
            <w:bottom w:w="0" w:type="dxa"/>
            <w:right w:w="108" w:type="dxa"/>
          </w:tblCellMar>
        </w:tblPrEx>
        <w:trPr>
          <w:trHeight w:val="3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22A96E4">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E275215">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0.0026</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A7C9B4B">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0.012</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DAA3973">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0.046</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C512FE7">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0.20</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9767D59">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0.58</w:t>
            </w:r>
          </w:p>
        </w:tc>
      </w:tr>
      <w:tr w14:paraId="6861AD90">
        <w:tblPrEx>
          <w:tblCellMar>
            <w:top w:w="0" w:type="dxa"/>
            <w:left w:w="108" w:type="dxa"/>
            <w:bottom w:w="0" w:type="dxa"/>
            <w:right w:w="108" w:type="dxa"/>
          </w:tblCellMar>
        </w:tblPrEx>
        <w:trPr>
          <w:trHeight w:val="3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737F9E0">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1908C8F">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0.0024</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36013D9">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0.011</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0F9CF3E">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0.044</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1FF53D2">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0.19</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17450FB">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0.59</w:t>
            </w:r>
          </w:p>
        </w:tc>
      </w:tr>
      <w:tr w14:paraId="25C7CFA9">
        <w:tblPrEx>
          <w:tblCellMar>
            <w:top w:w="0" w:type="dxa"/>
            <w:left w:w="108" w:type="dxa"/>
            <w:bottom w:w="0" w:type="dxa"/>
            <w:right w:w="108" w:type="dxa"/>
          </w:tblCellMar>
        </w:tblPrEx>
        <w:trPr>
          <w:trHeight w:val="3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B857D35">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4A459B3">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0.0024</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471C8BF">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0.012</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2D22D01">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0.046</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9F49BF7">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0.20</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B9D4806">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0.59</w:t>
            </w:r>
          </w:p>
        </w:tc>
      </w:tr>
      <w:tr w14:paraId="1DB02E40">
        <w:tblPrEx>
          <w:tblCellMar>
            <w:top w:w="0" w:type="dxa"/>
            <w:left w:w="108" w:type="dxa"/>
            <w:bottom w:w="0" w:type="dxa"/>
            <w:right w:w="108" w:type="dxa"/>
          </w:tblCellMar>
        </w:tblPrEx>
        <w:trPr>
          <w:trHeight w:val="3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4481805">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BFE4AE7">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0.0026</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1A8269C">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0.011</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09A0E45">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0.046</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097A150">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0.20</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53AEA85">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0.58</w:t>
            </w:r>
          </w:p>
        </w:tc>
      </w:tr>
      <w:tr w14:paraId="7DA02576">
        <w:tblPrEx>
          <w:tblCellMar>
            <w:top w:w="0" w:type="dxa"/>
            <w:left w:w="108" w:type="dxa"/>
            <w:bottom w:w="0" w:type="dxa"/>
            <w:right w:w="108" w:type="dxa"/>
          </w:tblCellMar>
        </w:tblPrEx>
        <w:trPr>
          <w:trHeight w:val="3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A3850B6">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10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D5CDA59">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0.0024</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E5A0111">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0.011</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A90C95B">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0.044</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6986B74">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0.20</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14E63A6">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0.57</w:t>
            </w:r>
          </w:p>
        </w:tc>
      </w:tr>
      <w:tr w14:paraId="4B0E96ED">
        <w:tblPrEx>
          <w:tblCellMar>
            <w:top w:w="0" w:type="dxa"/>
            <w:left w:w="108" w:type="dxa"/>
            <w:bottom w:w="0" w:type="dxa"/>
            <w:right w:w="108" w:type="dxa"/>
          </w:tblCellMar>
        </w:tblPrEx>
        <w:trPr>
          <w:trHeight w:val="3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8423074">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11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499346B">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0.0025</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5560A48">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0.011</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CF910EF">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0.044</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5D1C030">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0.20</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BFC0DB9">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0.59</w:t>
            </w:r>
          </w:p>
        </w:tc>
      </w:tr>
      <w:tr w14:paraId="521388C4">
        <w:tblPrEx>
          <w:tblCellMar>
            <w:top w:w="0" w:type="dxa"/>
            <w:left w:w="108" w:type="dxa"/>
            <w:bottom w:w="0" w:type="dxa"/>
            <w:right w:w="108" w:type="dxa"/>
          </w:tblCellMar>
        </w:tblPrEx>
        <w:trPr>
          <w:trHeight w:val="3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79F647D">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平均值</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1B7451FE">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0.00250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455EE70D">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0.0112</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7987ED7A">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0.0449</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76B1D5C8">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0.196</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4E006822">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0.582</w:t>
            </w:r>
          </w:p>
        </w:tc>
      </w:tr>
      <w:tr w14:paraId="67A22F44">
        <w:tblPrEx>
          <w:tblCellMar>
            <w:top w:w="0" w:type="dxa"/>
            <w:left w:w="108" w:type="dxa"/>
            <w:bottom w:w="0" w:type="dxa"/>
            <w:right w:w="108" w:type="dxa"/>
          </w:tblCellMar>
        </w:tblPrEx>
        <w:trPr>
          <w:trHeight w:val="3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FD2D1C9">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S</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78CC9C4">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8.94E-05</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3FA2268">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4.05E-04</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383448D">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1.14E-03</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19D9B58">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5.05E-03</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2D082F0">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8.74E-03</w:t>
            </w:r>
          </w:p>
        </w:tc>
      </w:tr>
      <w:tr w14:paraId="49919DD8">
        <w:tblPrEx>
          <w:tblCellMar>
            <w:top w:w="0" w:type="dxa"/>
            <w:left w:w="108" w:type="dxa"/>
            <w:bottom w:w="0" w:type="dxa"/>
            <w:right w:w="108" w:type="dxa"/>
          </w:tblCellMar>
        </w:tblPrEx>
        <w:trPr>
          <w:trHeight w:val="3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7A96DAE">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最大值</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AEB6B47">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0.0026</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3340B4B">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0.012</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1705289">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0.046</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CC345CB">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0.20</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6B98F6F">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0.59</w:t>
            </w:r>
          </w:p>
        </w:tc>
      </w:tr>
      <w:tr w14:paraId="01489EEA">
        <w:tblPrEx>
          <w:tblCellMar>
            <w:top w:w="0" w:type="dxa"/>
            <w:left w:w="108" w:type="dxa"/>
            <w:bottom w:w="0" w:type="dxa"/>
            <w:right w:w="108" w:type="dxa"/>
          </w:tblCellMar>
        </w:tblPrEx>
        <w:trPr>
          <w:trHeight w:val="300" w:hRule="atLeast"/>
          <w:jc w:val="center"/>
        </w:trPr>
        <w:tc>
          <w:tcPr>
            <w:tcW w:w="1077"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5FA11756">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最小值</w:t>
            </w:r>
          </w:p>
        </w:tc>
        <w:tc>
          <w:tcPr>
            <w:tcW w:w="1453"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7D842254">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0.0024</w:t>
            </w:r>
          </w:p>
        </w:tc>
        <w:tc>
          <w:tcPr>
            <w:tcW w:w="1412"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1529D6EE">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0.011</w:t>
            </w:r>
          </w:p>
        </w:tc>
        <w:tc>
          <w:tcPr>
            <w:tcW w:w="1412"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46D7FBBE">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0.043</w:t>
            </w:r>
          </w:p>
        </w:tc>
        <w:tc>
          <w:tcPr>
            <w:tcW w:w="1412"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23632E59">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0.19</w:t>
            </w:r>
          </w:p>
        </w:tc>
        <w:tc>
          <w:tcPr>
            <w:tcW w:w="1412"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6025E817">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0.57</w:t>
            </w:r>
          </w:p>
        </w:tc>
      </w:tr>
      <w:tr w14:paraId="57B4C015">
        <w:tblPrEx>
          <w:tblCellMar>
            <w:top w:w="0" w:type="dxa"/>
            <w:left w:w="108" w:type="dxa"/>
            <w:bottom w:w="0" w:type="dxa"/>
            <w:right w:w="108" w:type="dxa"/>
          </w:tblCellMar>
        </w:tblPrEx>
        <w:trPr>
          <w:trHeight w:val="30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FA687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eastAsia="等线" w:cs="Times New Roman"/>
                <w:color w:val="000000"/>
                <w:kern w:val="0"/>
                <w:sz w:val="21"/>
                <w:szCs w:val="21"/>
              </w:rPr>
            </w:pPr>
            <w:r>
              <w:rPr>
                <w:rFonts w:hint="default" w:ascii="Times New Roman" w:hAnsi="Times New Roman" w:cs="Times New Roman"/>
                <w:sz w:val="21"/>
                <w:szCs w:val="21"/>
              </w:rPr>
              <w:t>G</w:t>
            </w:r>
            <w:r>
              <w:rPr>
                <w:rFonts w:hint="default" w:ascii="Times New Roman" w:hAnsi="Times New Roman" w:cs="Times New Roman"/>
                <w:sz w:val="21"/>
                <w:szCs w:val="21"/>
                <w:vertAlign w:val="subscript"/>
              </w:rPr>
              <w:t>max</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439F6C">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1.118</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A6D31A">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2.023</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6FF195">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0.960</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F4F747">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0.721</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FBD39B">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0.936</w:t>
            </w:r>
          </w:p>
        </w:tc>
      </w:tr>
      <w:tr w14:paraId="29210756">
        <w:tblPrEx>
          <w:tblCellMar>
            <w:top w:w="0" w:type="dxa"/>
            <w:left w:w="108" w:type="dxa"/>
            <w:bottom w:w="0" w:type="dxa"/>
            <w:right w:w="108" w:type="dxa"/>
          </w:tblCellMar>
        </w:tblPrEx>
        <w:trPr>
          <w:trHeight w:val="30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3C90D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eastAsia="等线" w:cs="Times New Roman"/>
                <w:color w:val="000000"/>
                <w:kern w:val="0"/>
                <w:sz w:val="21"/>
                <w:szCs w:val="21"/>
              </w:rPr>
            </w:pPr>
            <w:r>
              <w:rPr>
                <w:rFonts w:hint="default" w:ascii="Times New Roman" w:hAnsi="Times New Roman" w:cs="Times New Roman"/>
                <w:sz w:val="21"/>
                <w:szCs w:val="21"/>
              </w:rPr>
              <w:t>G</w:t>
            </w:r>
            <w:r>
              <w:rPr>
                <w:rFonts w:hint="default" w:ascii="Times New Roman" w:hAnsi="Times New Roman" w:cs="Times New Roman"/>
                <w:sz w:val="21"/>
                <w:szCs w:val="21"/>
                <w:vertAlign w:val="subscript"/>
              </w:rPr>
              <w:t>min</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0BB575">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1.118</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0891C7">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0.449</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1561AB">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1.680</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FB7881">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1.261</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497B4B">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等线" w:cs="Times New Roman"/>
                <w:color w:val="000000"/>
                <w:kern w:val="0"/>
                <w:sz w:val="21"/>
                <w:szCs w:val="21"/>
              </w:rPr>
            </w:pPr>
            <w:r>
              <w:rPr>
                <w:rFonts w:hint="default" w:ascii="Times New Roman" w:hAnsi="Times New Roman" w:eastAsia="等线" w:cs="Times New Roman"/>
                <w:color w:val="000000"/>
                <w:kern w:val="0"/>
                <w:sz w:val="21"/>
                <w:szCs w:val="21"/>
              </w:rPr>
              <w:t>1.352</w:t>
            </w:r>
          </w:p>
        </w:tc>
      </w:tr>
    </w:tbl>
    <w:p w14:paraId="22920030">
      <w:pPr>
        <w:keepNext w:val="0"/>
        <w:keepLines w:val="0"/>
        <w:pageBreakBefore w:val="0"/>
        <w:widowControl w:val="0"/>
        <w:tabs>
          <w:tab w:val="left" w:pos="840"/>
        </w:tabs>
        <w:kinsoku/>
        <w:wordWrap/>
        <w:overflowPunct/>
        <w:topLinePunct w:val="0"/>
        <w:autoSpaceDE/>
        <w:autoSpaceDN/>
        <w:bidi w:val="0"/>
        <w:adjustRightInd/>
        <w:snapToGrid w:val="0"/>
        <w:spacing w:line="520" w:lineRule="exact"/>
        <w:ind w:firstLine="480"/>
        <w:textAlignment w:val="auto"/>
        <w:rPr>
          <w:rFonts w:hint="default" w:ascii="Times New Roman" w:hAnsi="Times New Roman" w:cs="Times New Roman"/>
        </w:rPr>
      </w:pPr>
      <w:r>
        <w:rPr>
          <w:rFonts w:hint="default" w:ascii="Times New Roman" w:hAnsi="Times New Roman" w:cs="Times New Roman"/>
          <w:sz w:val="24"/>
        </w:rPr>
        <w:t>表1-</w:t>
      </w:r>
      <w:r>
        <w:rPr>
          <w:rFonts w:hint="default" w:ascii="Times New Roman" w:hAnsi="Times New Roman" w:cs="Times New Roman"/>
          <w:sz w:val="24"/>
          <w:lang w:val="en-US" w:eastAsia="zh-CN"/>
        </w:rPr>
        <w:t>4</w:t>
      </w:r>
      <w:r>
        <w:rPr>
          <w:rFonts w:hint="default" w:ascii="Times New Roman" w:hAnsi="Times New Roman" w:cs="Times New Roman"/>
          <w:sz w:val="24"/>
        </w:rPr>
        <w:t>格拉布斯检验结果表明测定结果中无异常值（当n=11，α=0.05时临界值为2.234，α=0.01时临界值为2.485）。</w:t>
      </w:r>
    </w:p>
    <w:p w14:paraId="3017BE32">
      <w:pPr>
        <w:pStyle w:val="8"/>
        <w:bidi w:val="0"/>
        <w:rPr>
          <w:rFonts w:hint="default" w:ascii="Times New Roman" w:hAnsi="Times New Roman" w:cs="Times New Roman"/>
        </w:rPr>
      </w:pPr>
      <w:r>
        <w:rPr>
          <w:rFonts w:hint="default" w:ascii="Times New Roman" w:hAnsi="Times New Roman" w:cs="Times New Roman"/>
        </w:rPr>
        <w:t>表1-5</w:t>
      </w:r>
      <w:r>
        <w:rPr>
          <w:rFonts w:hint="eastAsia" w:ascii="Times New Roman" w:hAnsi="Times New Roman" w:cs="Times New Roman"/>
          <w:lang w:val="en-US" w:eastAsia="zh-CN"/>
        </w:rPr>
        <w:t xml:space="preserve"> </w:t>
      </w:r>
      <w:r>
        <w:rPr>
          <w:rFonts w:hint="default" w:ascii="Times New Roman" w:hAnsi="Times New Roman" w:cs="Times New Roman"/>
        </w:rPr>
        <w:t>湖南有色金属研究院有限责任公司原始数据及格拉布斯检验结果（%）</w:t>
      </w:r>
    </w:p>
    <w:tbl>
      <w:tblPr>
        <w:tblStyle w:val="15"/>
        <w:tblW w:w="9451" w:type="dxa"/>
        <w:jc w:val="center"/>
        <w:tblLayout w:type="fixed"/>
        <w:tblCellMar>
          <w:top w:w="0" w:type="dxa"/>
          <w:left w:w="108" w:type="dxa"/>
          <w:bottom w:w="0" w:type="dxa"/>
          <w:right w:w="108" w:type="dxa"/>
        </w:tblCellMar>
      </w:tblPr>
      <w:tblGrid>
        <w:gridCol w:w="1277"/>
        <w:gridCol w:w="1780"/>
        <w:gridCol w:w="1414"/>
        <w:gridCol w:w="1660"/>
        <w:gridCol w:w="1660"/>
        <w:gridCol w:w="1660"/>
      </w:tblGrid>
      <w:tr w14:paraId="03230AF4">
        <w:tblPrEx>
          <w:tblCellMar>
            <w:top w:w="0" w:type="dxa"/>
            <w:left w:w="108" w:type="dxa"/>
            <w:bottom w:w="0" w:type="dxa"/>
            <w:right w:w="108" w:type="dxa"/>
          </w:tblCellMar>
        </w:tblPrEx>
        <w:trPr>
          <w:trHeight w:val="454"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583AE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样品名称</w:t>
            </w:r>
          </w:p>
        </w:tc>
        <w:tc>
          <w:tcPr>
            <w:tcW w:w="1514" w:type="dxa"/>
            <w:tcBorders>
              <w:top w:val="single" w:color="auto" w:sz="4" w:space="0"/>
              <w:left w:val="single" w:color="auto" w:sz="4" w:space="0"/>
              <w:bottom w:val="single" w:color="auto" w:sz="4" w:space="0"/>
              <w:right w:val="single" w:color="auto" w:sz="4" w:space="0"/>
            </w:tcBorders>
            <w:shd w:val="clear" w:color="auto" w:fill="auto"/>
            <w:vAlign w:val="center"/>
          </w:tcPr>
          <w:p w14:paraId="03439774">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vertAlign w:val="superscript"/>
              </w:rPr>
              <w:t>#</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14:paraId="7DFCF9E1">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vertAlign w:val="superscript"/>
              </w:rPr>
              <w:t>#</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532EADCA">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vertAlign w:val="superscript"/>
              </w:rPr>
              <w:t>#</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6E239757">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4</w:t>
            </w:r>
            <w:r>
              <w:rPr>
                <w:rFonts w:hint="default" w:ascii="Times New Roman" w:hAnsi="Times New Roman" w:cs="Times New Roman"/>
                <w:vertAlign w:val="superscript"/>
              </w:rPr>
              <w:t>#</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3E9359A9">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5</w:t>
            </w:r>
            <w:r>
              <w:rPr>
                <w:rFonts w:hint="default" w:ascii="Times New Roman" w:hAnsi="Times New Roman" w:cs="Times New Roman"/>
                <w:vertAlign w:val="superscript"/>
              </w:rPr>
              <w:t>#</w:t>
            </w:r>
          </w:p>
        </w:tc>
      </w:tr>
      <w:tr w14:paraId="51517DB2">
        <w:tblPrEx>
          <w:tblCellMar>
            <w:top w:w="0" w:type="dxa"/>
            <w:left w:w="108" w:type="dxa"/>
            <w:bottom w:w="0" w:type="dxa"/>
            <w:right w:w="108" w:type="dxa"/>
          </w:tblCellMar>
        </w:tblPrEx>
        <w:trPr>
          <w:trHeight w:val="300"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7753CA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w:t>
            </w:r>
          </w:p>
        </w:tc>
        <w:tc>
          <w:tcPr>
            <w:tcW w:w="15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75E7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20AB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0.012</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D817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0.043</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20E51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0.20</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5608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0.59</w:t>
            </w:r>
          </w:p>
        </w:tc>
      </w:tr>
      <w:tr w14:paraId="09AE9629">
        <w:tblPrEx>
          <w:tblCellMar>
            <w:top w:w="0" w:type="dxa"/>
            <w:left w:w="108" w:type="dxa"/>
            <w:bottom w:w="0" w:type="dxa"/>
            <w:right w:w="108" w:type="dxa"/>
          </w:tblCellMar>
        </w:tblPrEx>
        <w:trPr>
          <w:trHeight w:val="300"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C2A669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2</w:t>
            </w:r>
          </w:p>
        </w:tc>
        <w:tc>
          <w:tcPr>
            <w:tcW w:w="15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230E1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0.0023</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BE6F9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0.011</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3DB4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0.045</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92C8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0.19</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DBF1B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0.58</w:t>
            </w:r>
          </w:p>
        </w:tc>
      </w:tr>
      <w:tr w14:paraId="03456F41">
        <w:tblPrEx>
          <w:tblCellMar>
            <w:top w:w="0" w:type="dxa"/>
            <w:left w:w="108" w:type="dxa"/>
            <w:bottom w:w="0" w:type="dxa"/>
            <w:right w:w="108" w:type="dxa"/>
          </w:tblCellMar>
        </w:tblPrEx>
        <w:trPr>
          <w:trHeight w:val="300"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563E91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3</w:t>
            </w:r>
          </w:p>
        </w:tc>
        <w:tc>
          <w:tcPr>
            <w:tcW w:w="15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AE6C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0.0025</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5FB2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0.012</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F08B2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0.044</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3D95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0.20</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133CF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0.59</w:t>
            </w:r>
          </w:p>
        </w:tc>
      </w:tr>
      <w:tr w14:paraId="0A268249">
        <w:tblPrEx>
          <w:tblCellMar>
            <w:top w:w="0" w:type="dxa"/>
            <w:left w:w="108" w:type="dxa"/>
            <w:bottom w:w="0" w:type="dxa"/>
            <w:right w:w="108" w:type="dxa"/>
          </w:tblCellMar>
        </w:tblPrEx>
        <w:trPr>
          <w:trHeight w:val="300"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FE6AFC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4</w:t>
            </w:r>
          </w:p>
        </w:tc>
        <w:tc>
          <w:tcPr>
            <w:tcW w:w="15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63A05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0.0026</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42329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0.013</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7D8B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0.045</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6CA9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0.20</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6B5B0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0.58</w:t>
            </w:r>
          </w:p>
        </w:tc>
      </w:tr>
      <w:tr w14:paraId="75E0610B">
        <w:tblPrEx>
          <w:tblCellMar>
            <w:top w:w="0" w:type="dxa"/>
            <w:left w:w="108" w:type="dxa"/>
            <w:bottom w:w="0" w:type="dxa"/>
            <w:right w:w="108" w:type="dxa"/>
          </w:tblCellMar>
        </w:tblPrEx>
        <w:trPr>
          <w:trHeight w:val="300"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A0275C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5</w:t>
            </w:r>
          </w:p>
        </w:tc>
        <w:tc>
          <w:tcPr>
            <w:tcW w:w="15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390E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5548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0.012</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CC9DC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0.044</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C8DA4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0.19</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64CA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0.57</w:t>
            </w:r>
          </w:p>
        </w:tc>
      </w:tr>
      <w:tr w14:paraId="532C1402">
        <w:tblPrEx>
          <w:tblCellMar>
            <w:top w:w="0" w:type="dxa"/>
            <w:left w:w="108" w:type="dxa"/>
            <w:bottom w:w="0" w:type="dxa"/>
            <w:right w:w="108" w:type="dxa"/>
          </w:tblCellMar>
        </w:tblPrEx>
        <w:trPr>
          <w:trHeight w:val="300"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D4D706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6</w:t>
            </w:r>
          </w:p>
        </w:tc>
        <w:tc>
          <w:tcPr>
            <w:tcW w:w="15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156B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0.0025</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F034F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0.011</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928D8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0.045</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1B0D6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0.21</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78A6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0.58</w:t>
            </w:r>
          </w:p>
        </w:tc>
      </w:tr>
      <w:tr w14:paraId="793DA139">
        <w:tblPrEx>
          <w:tblCellMar>
            <w:top w:w="0" w:type="dxa"/>
            <w:left w:w="108" w:type="dxa"/>
            <w:bottom w:w="0" w:type="dxa"/>
            <w:right w:w="108" w:type="dxa"/>
          </w:tblCellMar>
        </w:tblPrEx>
        <w:trPr>
          <w:trHeight w:val="300"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E39934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7</w:t>
            </w:r>
          </w:p>
        </w:tc>
        <w:tc>
          <w:tcPr>
            <w:tcW w:w="15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CD2E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0.0025</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2991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0.013</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5505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0.045</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BC403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0.19</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4E42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0.57</w:t>
            </w:r>
          </w:p>
        </w:tc>
      </w:tr>
      <w:tr w14:paraId="34F73C85">
        <w:tblPrEx>
          <w:tblCellMar>
            <w:top w:w="0" w:type="dxa"/>
            <w:left w:w="108" w:type="dxa"/>
            <w:bottom w:w="0" w:type="dxa"/>
            <w:right w:w="108" w:type="dxa"/>
          </w:tblCellMar>
        </w:tblPrEx>
        <w:trPr>
          <w:trHeight w:val="300"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D03C15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8</w:t>
            </w:r>
          </w:p>
        </w:tc>
        <w:tc>
          <w:tcPr>
            <w:tcW w:w="15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AAE3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D1E5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0.012</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56918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0.044</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B8C7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0.20</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FDDF9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0.57</w:t>
            </w:r>
          </w:p>
        </w:tc>
      </w:tr>
      <w:tr w14:paraId="68CF1186">
        <w:tblPrEx>
          <w:tblCellMar>
            <w:top w:w="0" w:type="dxa"/>
            <w:left w:w="108" w:type="dxa"/>
            <w:bottom w:w="0" w:type="dxa"/>
            <w:right w:w="108" w:type="dxa"/>
          </w:tblCellMar>
        </w:tblPrEx>
        <w:trPr>
          <w:trHeight w:val="300"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0B895C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9</w:t>
            </w:r>
          </w:p>
        </w:tc>
        <w:tc>
          <w:tcPr>
            <w:tcW w:w="15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E9ED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0.0026</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91FF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0.012</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A579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0.046</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B13A9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0.21</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09F8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0.58</w:t>
            </w:r>
          </w:p>
        </w:tc>
      </w:tr>
      <w:tr w14:paraId="01F035CC">
        <w:tblPrEx>
          <w:tblCellMar>
            <w:top w:w="0" w:type="dxa"/>
            <w:left w:w="108" w:type="dxa"/>
            <w:bottom w:w="0" w:type="dxa"/>
            <w:right w:w="108" w:type="dxa"/>
          </w:tblCellMar>
        </w:tblPrEx>
        <w:trPr>
          <w:trHeight w:val="300"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C255DE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10</w:t>
            </w:r>
          </w:p>
        </w:tc>
        <w:tc>
          <w:tcPr>
            <w:tcW w:w="15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3CBC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E596E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0.011</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2EEA0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0.045</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5D29C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0.20</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07D1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0.59</w:t>
            </w:r>
          </w:p>
        </w:tc>
      </w:tr>
      <w:tr w14:paraId="69115970">
        <w:tblPrEx>
          <w:tblCellMar>
            <w:top w:w="0" w:type="dxa"/>
            <w:left w:w="108" w:type="dxa"/>
            <w:bottom w:w="0" w:type="dxa"/>
            <w:right w:w="108" w:type="dxa"/>
          </w:tblCellMar>
        </w:tblPrEx>
        <w:trPr>
          <w:trHeight w:val="300"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D8EC6D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11</w:t>
            </w:r>
          </w:p>
        </w:tc>
        <w:tc>
          <w:tcPr>
            <w:tcW w:w="15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2D7C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0.0024</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2337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0.012</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9ABA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0.044</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F39B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0.19</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EBCF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0.58</w:t>
            </w:r>
          </w:p>
        </w:tc>
      </w:tr>
      <w:tr w14:paraId="641B3659">
        <w:tblPrEx>
          <w:tblCellMar>
            <w:top w:w="0" w:type="dxa"/>
            <w:left w:w="108" w:type="dxa"/>
            <w:bottom w:w="0" w:type="dxa"/>
            <w:right w:w="108" w:type="dxa"/>
          </w:tblCellMar>
        </w:tblPrEx>
        <w:trPr>
          <w:trHeight w:val="300"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7A6F0A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平均值</w:t>
            </w:r>
          </w:p>
        </w:tc>
        <w:tc>
          <w:tcPr>
            <w:tcW w:w="1514" w:type="dxa"/>
            <w:tcBorders>
              <w:top w:val="single" w:color="auto" w:sz="4" w:space="0"/>
              <w:left w:val="single" w:color="auto" w:sz="4" w:space="0"/>
              <w:bottom w:val="single" w:color="auto" w:sz="4" w:space="0"/>
              <w:right w:val="single" w:color="auto" w:sz="4" w:space="0"/>
            </w:tcBorders>
            <w:shd w:val="clear" w:color="auto" w:fill="auto"/>
            <w:vAlign w:val="center"/>
          </w:tcPr>
          <w:p w14:paraId="368743C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0.00245 </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14:paraId="069C07B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0.0119 </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79C2E4E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0.0445 </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4B21D09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0.198 </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34CE481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0.580 </w:t>
            </w:r>
          </w:p>
        </w:tc>
      </w:tr>
      <w:tr w14:paraId="09F6C7A9">
        <w:tblPrEx>
          <w:tblCellMar>
            <w:top w:w="0" w:type="dxa"/>
            <w:left w:w="108" w:type="dxa"/>
            <w:bottom w:w="0" w:type="dxa"/>
            <w:right w:w="108" w:type="dxa"/>
          </w:tblCellMar>
        </w:tblPrEx>
        <w:trPr>
          <w:trHeight w:val="300"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B0AE41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S</w:t>
            </w:r>
          </w:p>
        </w:tc>
        <w:tc>
          <w:tcPr>
            <w:tcW w:w="15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D416D3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9.34E-05</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873FA6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7.01E-04</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AD224E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8.20E-04</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E24605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7.51E-03</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8E71D1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7.75E-03</w:t>
            </w:r>
          </w:p>
        </w:tc>
      </w:tr>
      <w:tr w14:paraId="647BB276">
        <w:tblPrEx>
          <w:tblCellMar>
            <w:top w:w="0" w:type="dxa"/>
            <w:left w:w="108" w:type="dxa"/>
            <w:bottom w:w="0" w:type="dxa"/>
            <w:right w:w="108" w:type="dxa"/>
          </w:tblCellMar>
        </w:tblPrEx>
        <w:trPr>
          <w:trHeight w:val="300"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306907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最大值</w:t>
            </w:r>
          </w:p>
        </w:tc>
        <w:tc>
          <w:tcPr>
            <w:tcW w:w="15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D96318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0.0026</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FCF31C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0.013</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200E25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0.046</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FC93AC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0.21</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16999E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0.59</w:t>
            </w:r>
          </w:p>
        </w:tc>
      </w:tr>
      <w:tr w14:paraId="058477F0">
        <w:tblPrEx>
          <w:tblCellMar>
            <w:top w:w="0" w:type="dxa"/>
            <w:left w:w="108" w:type="dxa"/>
            <w:bottom w:w="0" w:type="dxa"/>
            <w:right w:w="108" w:type="dxa"/>
          </w:tblCellMar>
        </w:tblPrEx>
        <w:trPr>
          <w:trHeight w:val="300" w:hRule="atLeast"/>
          <w:jc w:val="center"/>
        </w:trPr>
        <w:tc>
          <w:tcPr>
            <w:tcW w:w="1087"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1372EB3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最小值</w:t>
            </w:r>
          </w:p>
        </w:tc>
        <w:tc>
          <w:tcPr>
            <w:tcW w:w="1514"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5FE17EF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0.0023</w:t>
            </w:r>
          </w:p>
        </w:tc>
        <w:tc>
          <w:tcPr>
            <w:tcW w:w="1203"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4095FC3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0.011</w:t>
            </w:r>
          </w:p>
        </w:tc>
        <w:tc>
          <w:tcPr>
            <w:tcW w:w="1412"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562A73E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0.043</w:t>
            </w:r>
          </w:p>
        </w:tc>
        <w:tc>
          <w:tcPr>
            <w:tcW w:w="1412"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21A0518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0.19</w:t>
            </w:r>
          </w:p>
        </w:tc>
        <w:tc>
          <w:tcPr>
            <w:tcW w:w="1412"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76ECC63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0.57</w:t>
            </w:r>
          </w:p>
        </w:tc>
      </w:tr>
      <w:tr w14:paraId="61E22D6E">
        <w:tblPrEx>
          <w:tblCellMar>
            <w:top w:w="0" w:type="dxa"/>
            <w:left w:w="108" w:type="dxa"/>
            <w:bottom w:w="0" w:type="dxa"/>
            <w:right w:w="108" w:type="dxa"/>
          </w:tblCellMar>
        </w:tblPrEx>
        <w:trPr>
          <w:trHeight w:val="30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06A4F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G</w:t>
            </w:r>
            <w:r>
              <w:rPr>
                <w:rFonts w:hint="default" w:ascii="Times New Roman" w:hAnsi="Times New Roman" w:cs="Times New Roman"/>
                <w:vertAlign w:val="subscript"/>
              </w:rPr>
              <w:t>max</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2F430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1.557 </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02434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1.557 </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A4AB2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1.773 </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181CC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1.574 </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BD80D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1.291 </w:t>
            </w:r>
          </w:p>
        </w:tc>
      </w:tr>
      <w:tr w14:paraId="6E33E6C9">
        <w:tblPrEx>
          <w:tblCellMar>
            <w:top w:w="0" w:type="dxa"/>
            <w:left w:w="108" w:type="dxa"/>
            <w:bottom w:w="0" w:type="dxa"/>
            <w:right w:w="108" w:type="dxa"/>
          </w:tblCellMar>
        </w:tblPrEx>
        <w:trPr>
          <w:trHeight w:val="30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218CC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G</w:t>
            </w:r>
            <w:r>
              <w:rPr>
                <w:rFonts w:hint="default" w:ascii="Times New Roman" w:hAnsi="Times New Roman" w:cs="Times New Roman"/>
                <w:vertAlign w:val="subscript"/>
              </w:rPr>
              <w:t>min</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AF717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1.654 </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BE903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1.297 </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CDD6C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1.884 </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6E74C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1.090 </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3BDB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 xml:space="preserve">1.291 </w:t>
            </w:r>
          </w:p>
        </w:tc>
      </w:tr>
    </w:tbl>
    <w:p w14:paraId="5D125629">
      <w:pPr>
        <w:keepNext w:val="0"/>
        <w:keepLines w:val="0"/>
        <w:pageBreakBefore w:val="0"/>
        <w:widowControl w:val="0"/>
        <w:tabs>
          <w:tab w:val="left" w:pos="840"/>
        </w:tabs>
        <w:kinsoku/>
        <w:wordWrap/>
        <w:overflowPunct/>
        <w:topLinePunct w:val="0"/>
        <w:autoSpaceDE/>
        <w:autoSpaceDN/>
        <w:bidi w:val="0"/>
        <w:adjustRightInd/>
        <w:snapToGrid w:val="0"/>
        <w:spacing w:line="520" w:lineRule="exact"/>
        <w:ind w:left="0" w:leftChars="0" w:firstLine="480" w:firstLineChars="200"/>
        <w:textAlignment w:val="auto"/>
        <w:rPr>
          <w:rFonts w:hint="default" w:ascii="Times New Roman" w:hAnsi="Times New Roman" w:cs="Times New Roman"/>
          <w:sz w:val="24"/>
        </w:rPr>
      </w:pPr>
      <w:r>
        <w:rPr>
          <w:rFonts w:hint="default" w:ascii="Times New Roman" w:hAnsi="Times New Roman" w:cs="Times New Roman"/>
          <w:sz w:val="24"/>
        </w:rPr>
        <w:t>表1-5格拉布斯检验结果表明测定结果中无异常值（当n=11，α=0.05时临界值为2.234，α=0.01时临界值为2.485）。</w:t>
      </w:r>
    </w:p>
    <w:p w14:paraId="07A5B5CC">
      <w:pPr>
        <w:pStyle w:val="8"/>
        <w:bidi w:val="0"/>
        <w:rPr>
          <w:rFonts w:hint="default" w:ascii="Times New Roman" w:hAnsi="Times New Roman" w:cs="Times New Roman"/>
        </w:rPr>
      </w:pPr>
      <w:r>
        <w:rPr>
          <w:rFonts w:hint="default" w:ascii="Times New Roman" w:hAnsi="Times New Roman" w:cs="Times New Roman"/>
        </w:rPr>
        <w:t>表1-</w:t>
      </w:r>
      <w:r>
        <w:rPr>
          <w:rFonts w:hint="default" w:ascii="Times New Roman" w:hAnsi="Times New Roman" w:cs="Times New Roman"/>
          <w:lang w:val="en-US" w:eastAsia="zh-CN"/>
        </w:rPr>
        <w:t>6</w:t>
      </w:r>
      <w:r>
        <w:rPr>
          <w:rFonts w:hint="eastAsia" w:ascii="Times New Roman" w:hAnsi="Times New Roman" w:cs="Times New Roman"/>
          <w:lang w:val="en-US" w:eastAsia="zh-CN"/>
        </w:rPr>
        <w:t xml:space="preserve"> </w:t>
      </w:r>
      <w:r>
        <w:rPr>
          <w:rFonts w:hint="default" w:ascii="Times New Roman" w:hAnsi="Times New Roman" w:cs="Times New Roman"/>
        </w:rPr>
        <w:t>国标（北京）检验认证有限公司原始数据及格拉布斯检验结果（%）</w:t>
      </w:r>
    </w:p>
    <w:tbl>
      <w:tblPr>
        <w:tblStyle w:val="15"/>
        <w:tblW w:w="9451" w:type="dxa"/>
        <w:jc w:val="center"/>
        <w:tblLayout w:type="fixed"/>
        <w:tblCellMar>
          <w:top w:w="0" w:type="dxa"/>
          <w:left w:w="108" w:type="dxa"/>
          <w:bottom w:w="0" w:type="dxa"/>
          <w:right w:w="108" w:type="dxa"/>
        </w:tblCellMar>
      </w:tblPr>
      <w:tblGrid>
        <w:gridCol w:w="1285"/>
        <w:gridCol w:w="1423"/>
        <w:gridCol w:w="1697"/>
        <w:gridCol w:w="1737"/>
        <w:gridCol w:w="1711"/>
        <w:gridCol w:w="1598"/>
      </w:tblGrid>
      <w:tr w14:paraId="21212903">
        <w:tblPrEx>
          <w:tblCellMar>
            <w:top w:w="0" w:type="dxa"/>
            <w:left w:w="108" w:type="dxa"/>
            <w:bottom w:w="0" w:type="dxa"/>
            <w:right w:w="108" w:type="dxa"/>
          </w:tblCellMar>
        </w:tblPrEx>
        <w:trPr>
          <w:trHeight w:val="454" w:hRule="atLeast"/>
          <w:jc w:val="center"/>
        </w:trPr>
        <w:tc>
          <w:tcPr>
            <w:tcW w:w="12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44BD7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样品名称</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14:paraId="375CF2B1">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vertAlign w:val="superscript"/>
              </w:rPr>
              <w:t>#</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14:paraId="4287B9CE">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vertAlign w:val="superscript"/>
              </w:rPr>
              <w:t>#</w:t>
            </w: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14:paraId="4F7E7339">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vertAlign w:val="superscript"/>
              </w:rPr>
              <w:t>#</w:t>
            </w:r>
          </w:p>
        </w:tc>
        <w:tc>
          <w:tcPr>
            <w:tcW w:w="1711" w:type="dxa"/>
            <w:tcBorders>
              <w:top w:val="single" w:color="auto" w:sz="4" w:space="0"/>
              <w:left w:val="single" w:color="auto" w:sz="4" w:space="0"/>
              <w:bottom w:val="single" w:color="auto" w:sz="4" w:space="0"/>
              <w:right w:val="single" w:color="auto" w:sz="4" w:space="0"/>
            </w:tcBorders>
            <w:shd w:val="clear" w:color="auto" w:fill="auto"/>
            <w:vAlign w:val="center"/>
          </w:tcPr>
          <w:p w14:paraId="6A9F5DC8">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4</w:t>
            </w:r>
            <w:r>
              <w:rPr>
                <w:rFonts w:hint="default" w:ascii="Times New Roman" w:hAnsi="Times New Roman" w:cs="Times New Roman"/>
                <w:vertAlign w:val="superscript"/>
              </w:rPr>
              <w:t>#</w:t>
            </w:r>
          </w:p>
        </w:tc>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5B6858F9">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5</w:t>
            </w:r>
            <w:r>
              <w:rPr>
                <w:rFonts w:hint="default" w:ascii="Times New Roman" w:hAnsi="Times New Roman" w:cs="Times New Roman"/>
                <w:vertAlign w:val="superscript"/>
              </w:rPr>
              <w:t>#</w:t>
            </w:r>
          </w:p>
        </w:tc>
      </w:tr>
      <w:tr w14:paraId="2F3CEAE1">
        <w:tblPrEx>
          <w:tblCellMar>
            <w:top w:w="0" w:type="dxa"/>
            <w:left w:w="108" w:type="dxa"/>
            <w:bottom w:w="0" w:type="dxa"/>
            <w:right w:w="108" w:type="dxa"/>
          </w:tblCellMar>
        </w:tblPrEx>
        <w:trPr>
          <w:trHeight w:val="300" w:hRule="atLeast"/>
          <w:jc w:val="center"/>
        </w:trPr>
        <w:tc>
          <w:tcPr>
            <w:tcW w:w="12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22D054E">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1</w:t>
            </w:r>
          </w:p>
        </w:tc>
        <w:tc>
          <w:tcPr>
            <w:tcW w:w="14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A3F98">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0.0027</w:t>
            </w: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D270856">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0.013</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907673D">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0.048</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5CD5720">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0.21*</w:t>
            </w:r>
          </w:p>
        </w:tc>
        <w:tc>
          <w:tcPr>
            <w:tcW w:w="159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532D305">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0.59</w:t>
            </w:r>
          </w:p>
        </w:tc>
      </w:tr>
      <w:tr w14:paraId="1CCCFEA8">
        <w:tblPrEx>
          <w:tblCellMar>
            <w:top w:w="0" w:type="dxa"/>
            <w:left w:w="108" w:type="dxa"/>
            <w:bottom w:w="0" w:type="dxa"/>
            <w:right w:w="108" w:type="dxa"/>
          </w:tblCellMar>
        </w:tblPrEx>
        <w:trPr>
          <w:trHeight w:val="300" w:hRule="atLeast"/>
          <w:jc w:val="center"/>
        </w:trPr>
        <w:tc>
          <w:tcPr>
            <w:tcW w:w="12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F7CE3BB">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2</w:t>
            </w:r>
          </w:p>
        </w:tc>
        <w:tc>
          <w:tcPr>
            <w:tcW w:w="14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017E1">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0.0026</w:t>
            </w: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5244F15">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0.012</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15A19EE">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0.046</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9A631C0">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0.20</w:t>
            </w:r>
          </w:p>
        </w:tc>
        <w:tc>
          <w:tcPr>
            <w:tcW w:w="159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32B3E00">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0.59</w:t>
            </w:r>
          </w:p>
        </w:tc>
      </w:tr>
      <w:tr w14:paraId="494557B2">
        <w:tblPrEx>
          <w:tblCellMar>
            <w:top w:w="0" w:type="dxa"/>
            <w:left w:w="108" w:type="dxa"/>
            <w:bottom w:w="0" w:type="dxa"/>
            <w:right w:w="108" w:type="dxa"/>
          </w:tblCellMar>
        </w:tblPrEx>
        <w:trPr>
          <w:trHeight w:val="300" w:hRule="atLeast"/>
          <w:jc w:val="center"/>
        </w:trPr>
        <w:tc>
          <w:tcPr>
            <w:tcW w:w="12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6AE9B94">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3</w:t>
            </w:r>
          </w:p>
        </w:tc>
        <w:tc>
          <w:tcPr>
            <w:tcW w:w="14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18B365">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0.0028</w:t>
            </w: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1774F4C">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0.013</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F0DEBEB">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0.048</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2F3C15A">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0.20</w:t>
            </w:r>
          </w:p>
        </w:tc>
        <w:tc>
          <w:tcPr>
            <w:tcW w:w="159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9A21ADE">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0.59</w:t>
            </w:r>
          </w:p>
        </w:tc>
      </w:tr>
      <w:tr w14:paraId="649EE5FA">
        <w:tblPrEx>
          <w:tblCellMar>
            <w:top w:w="0" w:type="dxa"/>
            <w:left w:w="108" w:type="dxa"/>
            <w:bottom w:w="0" w:type="dxa"/>
            <w:right w:w="108" w:type="dxa"/>
          </w:tblCellMar>
        </w:tblPrEx>
        <w:trPr>
          <w:trHeight w:val="300" w:hRule="atLeast"/>
          <w:jc w:val="center"/>
        </w:trPr>
        <w:tc>
          <w:tcPr>
            <w:tcW w:w="12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A1F3D41">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4</w:t>
            </w:r>
          </w:p>
        </w:tc>
        <w:tc>
          <w:tcPr>
            <w:tcW w:w="14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2713FC">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0.0026</w:t>
            </w: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5BE5732">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0.013</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12527F5">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0.047</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6E68F96">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0.20</w:t>
            </w:r>
          </w:p>
        </w:tc>
        <w:tc>
          <w:tcPr>
            <w:tcW w:w="159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42D7E35">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0.59</w:t>
            </w:r>
          </w:p>
        </w:tc>
      </w:tr>
      <w:tr w14:paraId="716C35C2">
        <w:tblPrEx>
          <w:tblCellMar>
            <w:top w:w="0" w:type="dxa"/>
            <w:left w:w="108" w:type="dxa"/>
            <w:bottom w:w="0" w:type="dxa"/>
            <w:right w:w="108" w:type="dxa"/>
          </w:tblCellMar>
        </w:tblPrEx>
        <w:trPr>
          <w:trHeight w:val="300" w:hRule="atLeast"/>
          <w:jc w:val="center"/>
        </w:trPr>
        <w:tc>
          <w:tcPr>
            <w:tcW w:w="12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C633DB2">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5</w:t>
            </w:r>
          </w:p>
        </w:tc>
        <w:tc>
          <w:tcPr>
            <w:tcW w:w="14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D78119">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0.0027</w:t>
            </w: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DF854A0">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0.012</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BC69691">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0.048</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FDE8B82">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0.20</w:t>
            </w:r>
          </w:p>
        </w:tc>
        <w:tc>
          <w:tcPr>
            <w:tcW w:w="159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B6127BF">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0.6</w:t>
            </w:r>
          </w:p>
        </w:tc>
      </w:tr>
      <w:tr w14:paraId="68109EA9">
        <w:tblPrEx>
          <w:tblCellMar>
            <w:top w:w="0" w:type="dxa"/>
            <w:left w:w="108" w:type="dxa"/>
            <w:bottom w:w="0" w:type="dxa"/>
            <w:right w:w="108" w:type="dxa"/>
          </w:tblCellMar>
        </w:tblPrEx>
        <w:trPr>
          <w:trHeight w:val="300" w:hRule="atLeast"/>
          <w:jc w:val="center"/>
        </w:trPr>
        <w:tc>
          <w:tcPr>
            <w:tcW w:w="12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4523FFD">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6</w:t>
            </w:r>
          </w:p>
        </w:tc>
        <w:tc>
          <w:tcPr>
            <w:tcW w:w="14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D052F9">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0.0027</w:t>
            </w: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2EB73E1">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0.013</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E028F16">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0.046</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63D9744">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0.20</w:t>
            </w:r>
          </w:p>
        </w:tc>
        <w:tc>
          <w:tcPr>
            <w:tcW w:w="159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352F145">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0.59</w:t>
            </w:r>
          </w:p>
        </w:tc>
      </w:tr>
      <w:tr w14:paraId="2CA65033">
        <w:tblPrEx>
          <w:tblCellMar>
            <w:top w:w="0" w:type="dxa"/>
            <w:left w:w="108" w:type="dxa"/>
            <w:bottom w:w="0" w:type="dxa"/>
            <w:right w:w="108" w:type="dxa"/>
          </w:tblCellMar>
        </w:tblPrEx>
        <w:trPr>
          <w:trHeight w:val="300" w:hRule="atLeast"/>
          <w:jc w:val="center"/>
        </w:trPr>
        <w:tc>
          <w:tcPr>
            <w:tcW w:w="12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C681046">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7</w:t>
            </w:r>
          </w:p>
        </w:tc>
        <w:tc>
          <w:tcPr>
            <w:tcW w:w="14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237B0">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0.0027</w:t>
            </w: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D36AC22">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0.013</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7B9D7EE">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0.046</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1B518EA">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0.20</w:t>
            </w:r>
          </w:p>
        </w:tc>
        <w:tc>
          <w:tcPr>
            <w:tcW w:w="159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63AD989">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0.59</w:t>
            </w:r>
          </w:p>
        </w:tc>
      </w:tr>
      <w:tr w14:paraId="36EAEC0D">
        <w:tblPrEx>
          <w:tblCellMar>
            <w:top w:w="0" w:type="dxa"/>
            <w:left w:w="108" w:type="dxa"/>
            <w:bottom w:w="0" w:type="dxa"/>
            <w:right w:w="108" w:type="dxa"/>
          </w:tblCellMar>
        </w:tblPrEx>
        <w:trPr>
          <w:trHeight w:val="300" w:hRule="atLeast"/>
          <w:jc w:val="center"/>
        </w:trPr>
        <w:tc>
          <w:tcPr>
            <w:tcW w:w="12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D960995">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8</w:t>
            </w:r>
          </w:p>
        </w:tc>
        <w:tc>
          <w:tcPr>
            <w:tcW w:w="14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5AAC1">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0.0027</w:t>
            </w: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21267E0">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0.013</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B9771DF">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0.046</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0AF9CE6">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0.20</w:t>
            </w:r>
          </w:p>
        </w:tc>
        <w:tc>
          <w:tcPr>
            <w:tcW w:w="159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A8D14F1">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0.58</w:t>
            </w:r>
          </w:p>
        </w:tc>
      </w:tr>
      <w:tr w14:paraId="1A81AD01">
        <w:tblPrEx>
          <w:tblCellMar>
            <w:top w:w="0" w:type="dxa"/>
            <w:left w:w="108" w:type="dxa"/>
            <w:bottom w:w="0" w:type="dxa"/>
            <w:right w:w="108" w:type="dxa"/>
          </w:tblCellMar>
        </w:tblPrEx>
        <w:trPr>
          <w:trHeight w:val="300" w:hRule="atLeast"/>
          <w:jc w:val="center"/>
        </w:trPr>
        <w:tc>
          <w:tcPr>
            <w:tcW w:w="12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1FC7747">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9</w:t>
            </w:r>
          </w:p>
        </w:tc>
        <w:tc>
          <w:tcPr>
            <w:tcW w:w="14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C7841">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0.0026</w:t>
            </w: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1A90F57">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0.012</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1B812AA">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0.047</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FB63170">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0.19*</w:t>
            </w:r>
          </w:p>
        </w:tc>
        <w:tc>
          <w:tcPr>
            <w:tcW w:w="159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945B0C7">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0.58</w:t>
            </w:r>
          </w:p>
        </w:tc>
      </w:tr>
      <w:tr w14:paraId="0A79F8D8">
        <w:tblPrEx>
          <w:tblCellMar>
            <w:top w:w="0" w:type="dxa"/>
            <w:left w:w="108" w:type="dxa"/>
            <w:bottom w:w="0" w:type="dxa"/>
            <w:right w:w="108" w:type="dxa"/>
          </w:tblCellMar>
        </w:tblPrEx>
        <w:trPr>
          <w:trHeight w:val="300" w:hRule="atLeast"/>
          <w:jc w:val="center"/>
        </w:trPr>
        <w:tc>
          <w:tcPr>
            <w:tcW w:w="12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2D0F9DE">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10</w:t>
            </w:r>
          </w:p>
        </w:tc>
        <w:tc>
          <w:tcPr>
            <w:tcW w:w="14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E76D56">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0.0027</w:t>
            </w: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50657FA">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0.013</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C6EA620">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0.047</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C14D2BC">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lang w:val="en-US" w:eastAsia="zh-CN"/>
              </w:rPr>
            </w:pPr>
            <w:r>
              <w:rPr>
                <w:rFonts w:hint="default" w:ascii="Times New Roman" w:hAnsi="Times New Roman" w:cs="Times New Roman"/>
                <w:color w:val="auto"/>
              </w:rPr>
              <w:t>0.2</w:t>
            </w:r>
            <w:r>
              <w:rPr>
                <w:rFonts w:hint="default" w:ascii="Times New Roman" w:hAnsi="Times New Roman" w:cs="Times New Roman"/>
                <w:color w:val="auto"/>
                <w:lang w:val="en-US" w:eastAsia="zh-CN"/>
              </w:rPr>
              <w:t>0</w:t>
            </w:r>
          </w:p>
        </w:tc>
        <w:tc>
          <w:tcPr>
            <w:tcW w:w="159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135006A">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0.58</w:t>
            </w:r>
          </w:p>
        </w:tc>
      </w:tr>
      <w:tr w14:paraId="11EB6B64">
        <w:tblPrEx>
          <w:tblCellMar>
            <w:top w:w="0" w:type="dxa"/>
            <w:left w:w="108" w:type="dxa"/>
            <w:bottom w:w="0" w:type="dxa"/>
            <w:right w:w="108" w:type="dxa"/>
          </w:tblCellMar>
        </w:tblPrEx>
        <w:trPr>
          <w:trHeight w:val="300" w:hRule="atLeast"/>
          <w:jc w:val="center"/>
        </w:trPr>
        <w:tc>
          <w:tcPr>
            <w:tcW w:w="12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04F18A0">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11</w:t>
            </w:r>
          </w:p>
        </w:tc>
        <w:tc>
          <w:tcPr>
            <w:tcW w:w="14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945F6">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0.0026</w:t>
            </w: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4075625">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0.013</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FCE40BB">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0.046</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7AF8440">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lang w:val="en-US" w:eastAsia="zh-CN"/>
              </w:rPr>
            </w:pPr>
            <w:r>
              <w:rPr>
                <w:rFonts w:hint="default" w:ascii="Times New Roman" w:hAnsi="Times New Roman" w:cs="Times New Roman"/>
                <w:color w:val="auto"/>
              </w:rPr>
              <w:t>0.2</w:t>
            </w:r>
            <w:r>
              <w:rPr>
                <w:rFonts w:hint="default" w:ascii="Times New Roman" w:hAnsi="Times New Roman" w:cs="Times New Roman"/>
                <w:color w:val="auto"/>
                <w:lang w:val="en-US" w:eastAsia="zh-CN"/>
              </w:rPr>
              <w:t>0</w:t>
            </w:r>
          </w:p>
        </w:tc>
        <w:tc>
          <w:tcPr>
            <w:tcW w:w="159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C1D7D96">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0.59</w:t>
            </w:r>
          </w:p>
        </w:tc>
      </w:tr>
      <w:tr w14:paraId="35E0D566">
        <w:tblPrEx>
          <w:tblCellMar>
            <w:top w:w="0" w:type="dxa"/>
            <w:left w:w="108" w:type="dxa"/>
            <w:bottom w:w="0" w:type="dxa"/>
            <w:right w:w="108" w:type="dxa"/>
          </w:tblCellMar>
        </w:tblPrEx>
        <w:trPr>
          <w:trHeight w:val="300" w:hRule="atLeast"/>
          <w:jc w:val="center"/>
        </w:trPr>
        <w:tc>
          <w:tcPr>
            <w:tcW w:w="12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C3B5152">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平均值</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14:paraId="4C3329AE">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 xml:space="preserve">0.00267 </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14:paraId="20191CD4">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0.0127</w:t>
            </w: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14:paraId="192A502B">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0.0468</w:t>
            </w:r>
          </w:p>
        </w:tc>
        <w:tc>
          <w:tcPr>
            <w:tcW w:w="1711" w:type="dxa"/>
            <w:tcBorders>
              <w:top w:val="single" w:color="auto" w:sz="4" w:space="0"/>
              <w:left w:val="single" w:color="auto" w:sz="4" w:space="0"/>
              <w:bottom w:val="single" w:color="auto" w:sz="4" w:space="0"/>
              <w:right w:val="single" w:color="auto" w:sz="4" w:space="0"/>
            </w:tcBorders>
            <w:shd w:val="clear" w:color="auto" w:fill="auto"/>
            <w:vAlign w:val="center"/>
          </w:tcPr>
          <w:p w14:paraId="1FEC6B5A">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0.200</w:t>
            </w:r>
          </w:p>
        </w:tc>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78CAE31F">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0.588</w:t>
            </w:r>
          </w:p>
        </w:tc>
      </w:tr>
      <w:tr w14:paraId="3D7AE220">
        <w:tblPrEx>
          <w:tblCellMar>
            <w:top w:w="0" w:type="dxa"/>
            <w:left w:w="108" w:type="dxa"/>
            <w:bottom w:w="0" w:type="dxa"/>
            <w:right w:w="108" w:type="dxa"/>
          </w:tblCellMar>
        </w:tblPrEx>
        <w:trPr>
          <w:trHeight w:val="300" w:hRule="atLeast"/>
          <w:jc w:val="center"/>
        </w:trPr>
        <w:tc>
          <w:tcPr>
            <w:tcW w:w="12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FD9ADD5">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S</w:t>
            </w:r>
          </w:p>
        </w:tc>
        <w:tc>
          <w:tcPr>
            <w:tcW w:w="142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64DABE2">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6.47E-05</w:t>
            </w: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E5A5700">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4.67E-04</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67D085E">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8.74E-04</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FCB5A2E">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4.47E-03</w:t>
            </w:r>
          </w:p>
        </w:tc>
        <w:tc>
          <w:tcPr>
            <w:tcW w:w="159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A7D60D4">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6.03E-03</w:t>
            </w:r>
          </w:p>
        </w:tc>
      </w:tr>
      <w:tr w14:paraId="49725EBE">
        <w:tblPrEx>
          <w:tblCellMar>
            <w:top w:w="0" w:type="dxa"/>
            <w:left w:w="108" w:type="dxa"/>
            <w:bottom w:w="0" w:type="dxa"/>
            <w:right w:w="108" w:type="dxa"/>
          </w:tblCellMar>
        </w:tblPrEx>
        <w:trPr>
          <w:trHeight w:val="300" w:hRule="atLeast"/>
          <w:jc w:val="center"/>
        </w:trPr>
        <w:tc>
          <w:tcPr>
            <w:tcW w:w="12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95CE1EB">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最大值</w:t>
            </w:r>
          </w:p>
        </w:tc>
        <w:tc>
          <w:tcPr>
            <w:tcW w:w="142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9C7B152">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0.0028</w:t>
            </w: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1166A7B">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0.013</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43F3061">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0.048</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9C0C543">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0.21</w:t>
            </w:r>
          </w:p>
        </w:tc>
        <w:tc>
          <w:tcPr>
            <w:tcW w:w="159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C6F1E98">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0.6</w:t>
            </w:r>
          </w:p>
        </w:tc>
      </w:tr>
      <w:tr w14:paraId="7FCE87B8">
        <w:tblPrEx>
          <w:tblCellMar>
            <w:top w:w="0" w:type="dxa"/>
            <w:left w:w="108" w:type="dxa"/>
            <w:bottom w:w="0" w:type="dxa"/>
            <w:right w:w="108" w:type="dxa"/>
          </w:tblCellMar>
        </w:tblPrEx>
        <w:trPr>
          <w:trHeight w:val="300" w:hRule="atLeast"/>
          <w:jc w:val="center"/>
        </w:trPr>
        <w:tc>
          <w:tcPr>
            <w:tcW w:w="1285"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70A4B2BF">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最小值</w:t>
            </w:r>
          </w:p>
        </w:tc>
        <w:tc>
          <w:tcPr>
            <w:tcW w:w="1423"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353FFDE4">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0.0026</w:t>
            </w:r>
          </w:p>
        </w:tc>
        <w:tc>
          <w:tcPr>
            <w:tcW w:w="1697"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728309EE">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0.012</w:t>
            </w:r>
          </w:p>
        </w:tc>
        <w:tc>
          <w:tcPr>
            <w:tcW w:w="1737"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4A51821C">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0.046</w:t>
            </w:r>
          </w:p>
        </w:tc>
        <w:tc>
          <w:tcPr>
            <w:tcW w:w="1711"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0DCF7948">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0.19</w:t>
            </w:r>
          </w:p>
        </w:tc>
        <w:tc>
          <w:tcPr>
            <w:tcW w:w="1598"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24AF226D">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0.58</w:t>
            </w:r>
          </w:p>
        </w:tc>
      </w:tr>
      <w:tr w14:paraId="1F5CA6F8">
        <w:tblPrEx>
          <w:tblCellMar>
            <w:top w:w="0" w:type="dxa"/>
            <w:left w:w="108" w:type="dxa"/>
            <w:bottom w:w="0" w:type="dxa"/>
            <w:right w:w="108" w:type="dxa"/>
          </w:tblCellMar>
        </w:tblPrEx>
        <w:trPr>
          <w:trHeight w:val="300" w:hRule="atLeast"/>
          <w:jc w:val="center"/>
        </w:trPr>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28E0E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color w:val="auto"/>
              </w:rPr>
            </w:pPr>
            <w:r>
              <w:rPr>
                <w:rFonts w:hint="default" w:ascii="Times New Roman" w:hAnsi="Times New Roman" w:cs="Times New Roman"/>
                <w:color w:val="auto"/>
              </w:rPr>
              <w:t>G</w:t>
            </w:r>
            <w:r>
              <w:rPr>
                <w:rFonts w:hint="default" w:ascii="Times New Roman" w:hAnsi="Times New Roman" w:cs="Times New Roman"/>
                <w:color w:val="auto"/>
                <w:vertAlign w:val="subscript"/>
              </w:rPr>
              <w:t>max</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1EB5D3">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 xml:space="preserve">1.968 </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59C1B9">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0.584</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59D50E">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1.352</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18FEB3">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lang w:val="en-US" w:eastAsia="zh-CN"/>
              </w:rPr>
            </w:pPr>
            <w:r>
              <w:rPr>
                <w:rFonts w:hint="default" w:ascii="Times New Roman" w:hAnsi="Times New Roman" w:cs="Times New Roman"/>
                <w:color w:val="auto"/>
              </w:rPr>
              <w:t>2.236</w:t>
            </w:r>
            <w:r>
              <w:rPr>
                <w:rFonts w:hint="default" w:ascii="Times New Roman" w:hAnsi="Times New Roman" w:cs="Times New Roman"/>
                <w:color w:val="auto"/>
                <w:lang w:val="en-US" w:eastAsia="zh-CN"/>
              </w:rPr>
              <w:t>*</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96891D">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1.960</w:t>
            </w:r>
          </w:p>
        </w:tc>
      </w:tr>
      <w:tr w14:paraId="53225839">
        <w:tblPrEx>
          <w:tblCellMar>
            <w:top w:w="0" w:type="dxa"/>
            <w:left w:w="108" w:type="dxa"/>
            <w:bottom w:w="0" w:type="dxa"/>
            <w:right w:w="108" w:type="dxa"/>
          </w:tblCellMar>
        </w:tblPrEx>
        <w:trPr>
          <w:trHeight w:val="300" w:hRule="atLeast"/>
          <w:jc w:val="center"/>
        </w:trPr>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F2B72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color w:val="auto"/>
              </w:rPr>
            </w:pPr>
            <w:r>
              <w:rPr>
                <w:rFonts w:hint="default" w:ascii="Times New Roman" w:hAnsi="Times New Roman" w:cs="Times New Roman"/>
                <w:color w:val="auto"/>
              </w:rPr>
              <w:t>G</w:t>
            </w:r>
            <w:r>
              <w:rPr>
                <w:rFonts w:hint="default" w:ascii="Times New Roman" w:hAnsi="Times New Roman" w:cs="Times New Roman"/>
                <w:color w:val="auto"/>
                <w:vertAlign w:val="subscript"/>
              </w:rPr>
              <w:t>min</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37F19C">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 xml:space="preserve">1.125 </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F879AA">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1.557</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ADC071">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0.936</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6FE20D">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lang w:val="en-US" w:eastAsia="zh-CN"/>
              </w:rPr>
            </w:pPr>
            <w:r>
              <w:rPr>
                <w:rFonts w:hint="default" w:ascii="Times New Roman" w:hAnsi="Times New Roman" w:cs="Times New Roman"/>
                <w:color w:val="auto"/>
              </w:rPr>
              <w:t>2.236</w:t>
            </w:r>
            <w:r>
              <w:rPr>
                <w:rFonts w:hint="default" w:ascii="Times New Roman" w:hAnsi="Times New Roman" w:cs="Times New Roman"/>
                <w:color w:val="auto"/>
                <w:lang w:val="en-US" w:eastAsia="zh-CN"/>
              </w:rPr>
              <w:t>*</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1BF26F">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1.357</w:t>
            </w:r>
          </w:p>
        </w:tc>
      </w:tr>
    </w:tbl>
    <w:p w14:paraId="7D5D721E">
      <w:pPr>
        <w:bidi w:val="0"/>
        <w:rPr>
          <w:rFonts w:hint="default" w:ascii="Times New Roman" w:hAnsi="Times New Roman" w:cs="Times New Roman"/>
          <w:color w:val="auto"/>
        </w:rPr>
      </w:pPr>
      <w:r>
        <w:rPr>
          <w:rFonts w:hint="default" w:ascii="Times New Roman" w:hAnsi="Times New Roman" w:cs="Times New Roman"/>
          <w:color w:val="auto"/>
        </w:rPr>
        <w:t>表1-</w:t>
      </w:r>
      <w:r>
        <w:rPr>
          <w:rFonts w:hint="default" w:ascii="Times New Roman" w:hAnsi="Times New Roman" w:cs="Times New Roman"/>
          <w:color w:val="auto"/>
          <w:lang w:val="en-US" w:eastAsia="zh-CN"/>
        </w:rPr>
        <w:t>6</w:t>
      </w:r>
      <w:r>
        <w:rPr>
          <w:rFonts w:hint="default" w:ascii="Times New Roman" w:hAnsi="Times New Roman" w:cs="Times New Roman"/>
          <w:color w:val="auto"/>
        </w:rPr>
        <w:t>格拉布斯检验结果表明测定结果中4</w:t>
      </w:r>
      <w:r>
        <w:rPr>
          <w:rFonts w:hint="default" w:ascii="Times New Roman" w:hAnsi="Times New Roman" w:cs="Times New Roman"/>
          <w:color w:val="auto"/>
          <w:sz w:val="24"/>
          <w:szCs w:val="24"/>
          <w:vertAlign w:val="superscript"/>
        </w:rPr>
        <w:t>#</w:t>
      </w:r>
      <w:r>
        <w:rPr>
          <w:rFonts w:hint="default" w:ascii="Times New Roman" w:hAnsi="Times New Roman" w:cs="Times New Roman"/>
          <w:color w:val="auto"/>
        </w:rPr>
        <w:t>样第1、9个数据</w:t>
      </w:r>
      <w:r>
        <w:rPr>
          <w:rFonts w:hint="eastAsia" w:ascii="Times New Roman" w:hAnsi="Times New Roman" w:cs="Times New Roman"/>
          <w:color w:val="auto"/>
          <w:lang w:val="en-US" w:eastAsia="zh-CN"/>
        </w:rPr>
        <w:t>为</w:t>
      </w:r>
      <w:r>
        <w:rPr>
          <w:rFonts w:hint="default" w:ascii="Times New Roman" w:hAnsi="Times New Roman" w:cs="Times New Roman"/>
          <w:color w:val="auto"/>
        </w:rPr>
        <w:t>岐离值（</w:t>
      </w:r>
      <w:r>
        <w:rPr>
          <w:rFonts w:hint="default" w:ascii="Times New Roman" w:hAnsi="Times New Roman" w:cs="Times New Roman"/>
          <w:color w:val="auto"/>
          <w:lang w:eastAsia="zh-CN"/>
        </w:rPr>
        <w:t>单星号</w:t>
      </w:r>
      <w:r>
        <w:rPr>
          <w:rFonts w:hint="default" w:ascii="Times New Roman" w:hAnsi="Times New Roman" w:cs="Times New Roman"/>
          <w:color w:val="auto"/>
        </w:rPr>
        <w:t>标注），保留参与后续计算，其余结果中无异常值（当n=11，α=0.05时临界值为2.234，α=0.01时临界值为2.485）。</w:t>
      </w:r>
    </w:p>
    <w:p w14:paraId="3AB788F2">
      <w:pPr>
        <w:pStyle w:val="8"/>
        <w:bidi w:val="0"/>
        <w:rPr>
          <w:rFonts w:hint="eastAsia" w:ascii="Times New Roman" w:hAnsi="Times New Roman" w:cs="Times New Roman" w:eastAsiaTheme="minorEastAsia"/>
          <w:color w:val="auto"/>
          <w:lang w:eastAsia="zh-CN"/>
        </w:rPr>
      </w:pPr>
      <w:r>
        <w:rPr>
          <w:rFonts w:hint="default" w:ascii="Times New Roman" w:hAnsi="Times New Roman" w:cs="Times New Roman"/>
          <w:color w:val="auto"/>
        </w:rPr>
        <w:t>表1-</w:t>
      </w:r>
      <w:r>
        <w:rPr>
          <w:rFonts w:hint="default" w:ascii="Times New Roman" w:hAnsi="Times New Roman" w:cs="Times New Roman"/>
          <w:color w:val="auto"/>
          <w:lang w:val="en-US" w:eastAsia="zh-CN"/>
        </w:rPr>
        <w:t>7</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rPr>
        <w:t>山东恒邦冶炼股份有限公司原始数据及格拉布斯检验结果（%）</w:t>
      </w:r>
    </w:p>
    <w:tbl>
      <w:tblPr>
        <w:tblStyle w:val="15"/>
        <w:tblW w:w="9451" w:type="dxa"/>
        <w:jc w:val="center"/>
        <w:tblLayout w:type="fixed"/>
        <w:tblCellMar>
          <w:top w:w="0" w:type="dxa"/>
          <w:left w:w="108" w:type="dxa"/>
          <w:bottom w:w="0" w:type="dxa"/>
          <w:right w:w="108" w:type="dxa"/>
        </w:tblCellMar>
      </w:tblPr>
      <w:tblGrid>
        <w:gridCol w:w="1306"/>
        <w:gridCol w:w="1648"/>
        <w:gridCol w:w="1624"/>
        <w:gridCol w:w="1624"/>
        <w:gridCol w:w="1624"/>
        <w:gridCol w:w="1625"/>
      </w:tblGrid>
      <w:tr w14:paraId="6C65598B">
        <w:tblPrEx>
          <w:tblCellMar>
            <w:top w:w="0" w:type="dxa"/>
            <w:left w:w="108" w:type="dxa"/>
            <w:bottom w:w="0" w:type="dxa"/>
            <w:right w:w="108" w:type="dxa"/>
          </w:tblCellMar>
        </w:tblPrEx>
        <w:trPr>
          <w:trHeight w:val="454" w:hRule="atLeast"/>
          <w:jc w:val="center"/>
        </w:trPr>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C3F0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color w:val="auto"/>
              </w:rPr>
            </w:pPr>
            <w:r>
              <w:rPr>
                <w:rFonts w:hint="default" w:ascii="Times New Roman" w:hAnsi="Times New Roman" w:cs="Times New Roman"/>
                <w:color w:val="auto"/>
              </w:rPr>
              <w:t>样品名称</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7AA0404D">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vertAlign w:val="superscript"/>
              </w:rPr>
              <w:t>#</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54DF0358">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vertAlign w:val="superscript"/>
              </w:rPr>
              <w:t>#</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6D6050DA">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vertAlign w:val="superscript"/>
              </w:rPr>
              <w:t>#</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3630E6DB">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vertAlign w:val="superscript"/>
              </w:rPr>
              <w:t>#</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6B836696">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5</w:t>
            </w:r>
            <w:r>
              <w:rPr>
                <w:rFonts w:hint="default" w:ascii="Times New Roman" w:hAnsi="Times New Roman" w:cs="Times New Roman"/>
                <w:color w:val="auto"/>
                <w:vertAlign w:val="superscript"/>
              </w:rPr>
              <w:t>#</w:t>
            </w:r>
          </w:p>
        </w:tc>
      </w:tr>
      <w:tr w14:paraId="4720C3CD">
        <w:tblPrEx>
          <w:tblCellMar>
            <w:top w:w="0" w:type="dxa"/>
            <w:left w:w="108" w:type="dxa"/>
            <w:bottom w:w="0" w:type="dxa"/>
            <w:right w:w="108" w:type="dxa"/>
          </w:tblCellMar>
        </w:tblPrEx>
        <w:trPr>
          <w:trHeight w:val="300" w:hRule="atLeast"/>
          <w:jc w:val="center"/>
        </w:trPr>
        <w:tc>
          <w:tcPr>
            <w:tcW w:w="130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1273222">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1</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16379B6C">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0.0026</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34C2E5C7">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0.011**</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1F915D9E">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0.044</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03FDBE94">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0.2</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70DAD13F">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0.58</w:t>
            </w:r>
          </w:p>
        </w:tc>
      </w:tr>
      <w:tr w14:paraId="355C5A73">
        <w:tblPrEx>
          <w:tblCellMar>
            <w:top w:w="0" w:type="dxa"/>
            <w:left w:w="108" w:type="dxa"/>
            <w:bottom w:w="0" w:type="dxa"/>
            <w:right w:w="108" w:type="dxa"/>
          </w:tblCellMar>
        </w:tblPrEx>
        <w:trPr>
          <w:trHeight w:val="300" w:hRule="atLeast"/>
          <w:jc w:val="center"/>
        </w:trPr>
        <w:tc>
          <w:tcPr>
            <w:tcW w:w="130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FCE369F">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2</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4534AB17">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0.0024</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3B18D0E6">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0.012</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0A3E1BF0">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0.046</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66F22630">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0.2</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5A6BCD44">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0.59</w:t>
            </w:r>
          </w:p>
        </w:tc>
      </w:tr>
      <w:tr w14:paraId="4FF0ECB3">
        <w:tblPrEx>
          <w:tblCellMar>
            <w:top w:w="0" w:type="dxa"/>
            <w:left w:w="108" w:type="dxa"/>
            <w:bottom w:w="0" w:type="dxa"/>
            <w:right w:w="108" w:type="dxa"/>
          </w:tblCellMar>
        </w:tblPrEx>
        <w:trPr>
          <w:trHeight w:val="300" w:hRule="atLeast"/>
          <w:jc w:val="center"/>
        </w:trPr>
        <w:tc>
          <w:tcPr>
            <w:tcW w:w="130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530333E">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3</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3D4398F6">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0.0025</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640413F2">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0.012</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7E8B206F">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0.046</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581447C6">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0.2</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69520346">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0.59</w:t>
            </w:r>
          </w:p>
        </w:tc>
      </w:tr>
      <w:tr w14:paraId="18A23C5D">
        <w:tblPrEx>
          <w:tblCellMar>
            <w:top w:w="0" w:type="dxa"/>
            <w:left w:w="108" w:type="dxa"/>
            <w:bottom w:w="0" w:type="dxa"/>
            <w:right w:w="108" w:type="dxa"/>
          </w:tblCellMar>
        </w:tblPrEx>
        <w:trPr>
          <w:trHeight w:val="300" w:hRule="atLeast"/>
          <w:jc w:val="center"/>
        </w:trPr>
        <w:tc>
          <w:tcPr>
            <w:tcW w:w="130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BF0AB55">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4</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0B9BF92D">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0.0024</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42DCBEE8">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0.012</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42FE0048">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0.045</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2CB5AC81">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0.2</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4FEA4C3F">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0.59</w:t>
            </w:r>
          </w:p>
        </w:tc>
      </w:tr>
      <w:tr w14:paraId="129D1A34">
        <w:tblPrEx>
          <w:tblCellMar>
            <w:top w:w="0" w:type="dxa"/>
            <w:left w:w="108" w:type="dxa"/>
            <w:bottom w:w="0" w:type="dxa"/>
            <w:right w:w="108" w:type="dxa"/>
          </w:tblCellMar>
        </w:tblPrEx>
        <w:trPr>
          <w:trHeight w:val="300" w:hRule="atLeast"/>
          <w:jc w:val="center"/>
        </w:trPr>
        <w:tc>
          <w:tcPr>
            <w:tcW w:w="130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F3ECD70">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5</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4A188ED8">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0.0028</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76466428">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0.012</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42AC29A7">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0.047</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7E6276D5">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0.2</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5B50C28D">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0.62</w:t>
            </w:r>
          </w:p>
        </w:tc>
      </w:tr>
      <w:tr w14:paraId="4839FE3A">
        <w:tblPrEx>
          <w:tblCellMar>
            <w:top w:w="0" w:type="dxa"/>
            <w:left w:w="108" w:type="dxa"/>
            <w:bottom w:w="0" w:type="dxa"/>
            <w:right w:w="108" w:type="dxa"/>
          </w:tblCellMar>
        </w:tblPrEx>
        <w:trPr>
          <w:trHeight w:val="300" w:hRule="atLeast"/>
          <w:jc w:val="center"/>
        </w:trPr>
        <w:tc>
          <w:tcPr>
            <w:tcW w:w="130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A310702">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6</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5A927363">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0.0026</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44D0F110">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0.012</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25694817">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0.047</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63FA96CF">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0.21</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1FFEF215">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0.62</w:t>
            </w:r>
          </w:p>
        </w:tc>
      </w:tr>
      <w:tr w14:paraId="7BB40969">
        <w:tblPrEx>
          <w:tblCellMar>
            <w:top w:w="0" w:type="dxa"/>
            <w:left w:w="108" w:type="dxa"/>
            <w:bottom w:w="0" w:type="dxa"/>
            <w:right w:w="108" w:type="dxa"/>
          </w:tblCellMar>
        </w:tblPrEx>
        <w:trPr>
          <w:trHeight w:val="300" w:hRule="atLeast"/>
          <w:jc w:val="center"/>
        </w:trPr>
        <w:tc>
          <w:tcPr>
            <w:tcW w:w="130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3F5370B">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7</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33677D0F">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0.0023</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2DCA4945">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0.012</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059D4B4C">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0.045</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02398F1D">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0.2</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1C3A7815">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0.6</w:t>
            </w:r>
          </w:p>
        </w:tc>
      </w:tr>
      <w:tr w14:paraId="01CCA055">
        <w:tblPrEx>
          <w:tblCellMar>
            <w:top w:w="0" w:type="dxa"/>
            <w:left w:w="108" w:type="dxa"/>
            <w:bottom w:w="0" w:type="dxa"/>
            <w:right w:w="108" w:type="dxa"/>
          </w:tblCellMar>
        </w:tblPrEx>
        <w:trPr>
          <w:trHeight w:val="300" w:hRule="atLeast"/>
          <w:jc w:val="center"/>
        </w:trPr>
        <w:tc>
          <w:tcPr>
            <w:tcW w:w="130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4862D09">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8</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1D3FD0CD">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0.0023</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762D6C4A">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0.012</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224D9E5B">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0.046</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6EBE09F2">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0.21</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6476A3E4">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0.6</w:t>
            </w:r>
          </w:p>
        </w:tc>
      </w:tr>
      <w:tr w14:paraId="1EEF8B04">
        <w:tblPrEx>
          <w:tblCellMar>
            <w:top w:w="0" w:type="dxa"/>
            <w:left w:w="108" w:type="dxa"/>
            <w:bottom w:w="0" w:type="dxa"/>
            <w:right w:w="108" w:type="dxa"/>
          </w:tblCellMar>
        </w:tblPrEx>
        <w:trPr>
          <w:trHeight w:val="300" w:hRule="atLeast"/>
          <w:jc w:val="center"/>
        </w:trPr>
        <w:tc>
          <w:tcPr>
            <w:tcW w:w="130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CC242BA">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9</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3FF9D560">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0.0029</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3A80801B">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0.012</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3E213B0A">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0.045</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088FD36F">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0.2</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4D1FEF0E">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0.61</w:t>
            </w:r>
          </w:p>
        </w:tc>
      </w:tr>
      <w:tr w14:paraId="44E0B23B">
        <w:tblPrEx>
          <w:tblCellMar>
            <w:top w:w="0" w:type="dxa"/>
            <w:left w:w="108" w:type="dxa"/>
            <w:bottom w:w="0" w:type="dxa"/>
            <w:right w:w="108" w:type="dxa"/>
          </w:tblCellMar>
        </w:tblPrEx>
        <w:trPr>
          <w:trHeight w:val="300" w:hRule="atLeast"/>
          <w:jc w:val="center"/>
        </w:trPr>
        <w:tc>
          <w:tcPr>
            <w:tcW w:w="130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2B38314">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10</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3A6C7793">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0.0026</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2B813E65">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0.012</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2EACF7EF">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0.046</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284532FC">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0.2</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744AE71D">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0.59</w:t>
            </w:r>
          </w:p>
        </w:tc>
      </w:tr>
      <w:tr w14:paraId="26066F94">
        <w:tblPrEx>
          <w:tblCellMar>
            <w:top w:w="0" w:type="dxa"/>
            <w:left w:w="108" w:type="dxa"/>
            <w:bottom w:w="0" w:type="dxa"/>
            <w:right w:w="108" w:type="dxa"/>
          </w:tblCellMar>
        </w:tblPrEx>
        <w:trPr>
          <w:trHeight w:val="300" w:hRule="atLeast"/>
          <w:jc w:val="center"/>
        </w:trPr>
        <w:tc>
          <w:tcPr>
            <w:tcW w:w="130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860B67C">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11</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747F8251">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0.0026</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551A3874">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0.012</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1B0A29B1">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0.047</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7D761077">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0.2</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55EFCD73">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0.61</w:t>
            </w:r>
          </w:p>
        </w:tc>
      </w:tr>
      <w:tr w14:paraId="64ECE905">
        <w:tblPrEx>
          <w:tblCellMar>
            <w:top w:w="0" w:type="dxa"/>
            <w:left w:w="108" w:type="dxa"/>
            <w:bottom w:w="0" w:type="dxa"/>
            <w:right w:w="108" w:type="dxa"/>
          </w:tblCellMar>
        </w:tblPrEx>
        <w:trPr>
          <w:trHeight w:val="300" w:hRule="atLeast"/>
          <w:jc w:val="center"/>
        </w:trPr>
        <w:tc>
          <w:tcPr>
            <w:tcW w:w="130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858EB04">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平均值</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0A27300C">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0.00255</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79DDEA5B">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0.01</w:t>
            </w:r>
            <w:r>
              <w:rPr>
                <w:rFonts w:hint="default" w:ascii="Times New Roman" w:hAnsi="Times New Roman" w:cs="Times New Roman"/>
                <w:color w:val="auto"/>
                <w:lang w:val="en-US" w:eastAsia="zh-CN"/>
              </w:rPr>
              <w:t>2</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398D5968">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0.0458</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14:paraId="09D88AC1">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0.202</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6E9B9860">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color w:val="auto"/>
              </w:rPr>
            </w:pPr>
            <w:r>
              <w:rPr>
                <w:rFonts w:hint="default" w:ascii="Times New Roman" w:hAnsi="Times New Roman" w:cs="Times New Roman"/>
                <w:color w:val="auto"/>
              </w:rPr>
              <w:t>0.600</w:t>
            </w:r>
          </w:p>
        </w:tc>
      </w:tr>
      <w:tr w14:paraId="77D2E335">
        <w:tblPrEx>
          <w:tblCellMar>
            <w:top w:w="0" w:type="dxa"/>
            <w:left w:w="108" w:type="dxa"/>
            <w:bottom w:w="0" w:type="dxa"/>
            <w:right w:w="108" w:type="dxa"/>
          </w:tblCellMar>
        </w:tblPrEx>
        <w:trPr>
          <w:trHeight w:val="300" w:hRule="atLeast"/>
          <w:jc w:val="center"/>
        </w:trPr>
        <w:tc>
          <w:tcPr>
            <w:tcW w:w="130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6D961C4">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S</w:t>
            </w:r>
          </w:p>
        </w:tc>
        <w:tc>
          <w:tcPr>
            <w:tcW w:w="16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F0F3E4C">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1.92E-04</w:t>
            </w:r>
          </w:p>
        </w:tc>
        <w:tc>
          <w:tcPr>
            <w:tcW w:w="162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1567F44">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lang w:eastAsia="zh-CN"/>
              </w:rPr>
            </w:pPr>
            <w:r>
              <w:rPr>
                <w:rFonts w:hint="default" w:ascii="Times New Roman" w:hAnsi="Times New Roman" w:cs="Times New Roman"/>
                <w:lang w:val="en-US" w:eastAsia="zh-CN"/>
              </w:rPr>
              <w:t>0</w:t>
            </w:r>
          </w:p>
        </w:tc>
        <w:tc>
          <w:tcPr>
            <w:tcW w:w="162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BC352E7">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9.82E-04</w:t>
            </w:r>
          </w:p>
        </w:tc>
        <w:tc>
          <w:tcPr>
            <w:tcW w:w="162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FCD6DA1">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4.05E-03</w:t>
            </w: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623F55E">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1.34E-02</w:t>
            </w:r>
          </w:p>
        </w:tc>
      </w:tr>
      <w:tr w14:paraId="757699FB">
        <w:tblPrEx>
          <w:tblCellMar>
            <w:top w:w="0" w:type="dxa"/>
            <w:left w:w="108" w:type="dxa"/>
            <w:bottom w:w="0" w:type="dxa"/>
            <w:right w:w="108" w:type="dxa"/>
          </w:tblCellMar>
        </w:tblPrEx>
        <w:trPr>
          <w:trHeight w:val="300" w:hRule="atLeast"/>
          <w:jc w:val="center"/>
        </w:trPr>
        <w:tc>
          <w:tcPr>
            <w:tcW w:w="130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E42A080">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最大值</w:t>
            </w:r>
          </w:p>
        </w:tc>
        <w:tc>
          <w:tcPr>
            <w:tcW w:w="16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699B8D4">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0.0029</w:t>
            </w:r>
          </w:p>
        </w:tc>
        <w:tc>
          <w:tcPr>
            <w:tcW w:w="162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658D56C">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0.012</w:t>
            </w:r>
          </w:p>
        </w:tc>
        <w:tc>
          <w:tcPr>
            <w:tcW w:w="162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EB29370">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0.047</w:t>
            </w:r>
          </w:p>
        </w:tc>
        <w:tc>
          <w:tcPr>
            <w:tcW w:w="162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3BF4D90">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0.21</w:t>
            </w: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4002364">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0.62</w:t>
            </w:r>
          </w:p>
        </w:tc>
      </w:tr>
      <w:tr w14:paraId="7CECA983">
        <w:tblPrEx>
          <w:tblCellMar>
            <w:top w:w="0" w:type="dxa"/>
            <w:left w:w="108" w:type="dxa"/>
            <w:bottom w:w="0" w:type="dxa"/>
            <w:right w:w="108" w:type="dxa"/>
          </w:tblCellMar>
        </w:tblPrEx>
        <w:trPr>
          <w:trHeight w:val="300" w:hRule="atLeast"/>
          <w:jc w:val="center"/>
        </w:trPr>
        <w:tc>
          <w:tcPr>
            <w:tcW w:w="1306"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378CD9F7">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最小值</w:t>
            </w:r>
          </w:p>
        </w:tc>
        <w:tc>
          <w:tcPr>
            <w:tcW w:w="1648"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71969F05">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0.0023</w:t>
            </w:r>
          </w:p>
        </w:tc>
        <w:tc>
          <w:tcPr>
            <w:tcW w:w="1624"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33E38990">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0.012</w:t>
            </w:r>
          </w:p>
        </w:tc>
        <w:tc>
          <w:tcPr>
            <w:tcW w:w="1624"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7A9BE7CD">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0.044</w:t>
            </w:r>
          </w:p>
        </w:tc>
        <w:tc>
          <w:tcPr>
            <w:tcW w:w="1624"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54C6EAFE">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0.2</w:t>
            </w:r>
          </w:p>
        </w:tc>
        <w:tc>
          <w:tcPr>
            <w:tcW w:w="1625"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12D8CBA4">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0.58</w:t>
            </w:r>
          </w:p>
        </w:tc>
      </w:tr>
      <w:tr w14:paraId="57FF2324">
        <w:tblPrEx>
          <w:tblCellMar>
            <w:top w:w="0" w:type="dxa"/>
            <w:left w:w="108" w:type="dxa"/>
            <w:bottom w:w="0" w:type="dxa"/>
            <w:right w:w="108" w:type="dxa"/>
          </w:tblCellMar>
        </w:tblPrEx>
        <w:trPr>
          <w:trHeight w:val="300" w:hRule="atLeast"/>
          <w:jc w:val="center"/>
        </w:trPr>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37EBB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G</w:t>
            </w:r>
            <w:r>
              <w:rPr>
                <w:rFonts w:hint="default" w:ascii="Times New Roman" w:hAnsi="Times New Roman" w:cs="Times New Roman"/>
                <w:vertAlign w:val="subscript"/>
              </w:rPr>
              <w:t>max</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C3AC41">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1.850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8A1A00">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CBACD2">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1.204</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4EED2B">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2.023</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77E59A">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1.491</w:t>
            </w:r>
          </w:p>
        </w:tc>
      </w:tr>
      <w:tr w14:paraId="599128BA">
        <w:tblPrEx>
          <w:tblCellMar>
            <w:top w:w="0" w:type="dxa"/>
            <w:left w:w="108" w:type="dxa"/>
            <w:bottom w:w="0" w:type="dxa"/>
            <w:right w:w="108" w:type="dxa"/>
          </w:tblCellMar>
        </w:tblPrEx>
        <w:trPr>
          <w:trHeight w:val="300" w:hRule="atLeast"/>
          <w:jc w:val="center"/>
        </w:trPr>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219EA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G</w:t>
            </w:r>
            <w:r>
              <w:rPr>
                <w:rFonts w:hint="default" w:ascii="Times New Roman" w:hAnsi="Times New Roman" w:cs="Times New Roman"/>
                <w:vertAlign w:val="subscript"/>
              </w:rPr>
              <w:t>min</w:t>
            </w:r>
          </w:p>
        </w:tc>
        <w:tc>
          <w:tcPr>
            <w:tcW w:w="16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D2A8BB">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1.281</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7C0437">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5355EC">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1.852</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DEAA35">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0.449</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58B5D9">
            <w:pPr>
              <w:pStyle w:val="8"/>
              <w:keepNext w:val="0"/>
              <w:keepLines w:val="0"/>
              <w:pageBreakBefore w:val="0"/>
              <w:widowControl/>
              <w:kinsoku/>
              <w:wordWrap/>
              <w:overflowPunct/>
              <w:topLinePunct w:val="0"/>
              <w:autoSpaceDE w:val="0"/>
              <w:autoSpaceDN w:val="0"/>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1.491</w:t>
            </w:r>
          </w:p>
        </w:tc>
      </w:tr>
    </w:tbl>
    <w:p w14:paraId="16B49707">
      <w:pPr>
        <w:keepNext w:val="0"/>
        <w:keepLines w:val="0"/>
        <w:pageBreakBefore w:val="0"/>
        <w:widowControl w:val="0"/>
        <w:tabs>
          <w:tab w:val="left" w:pos="840"/>
        </w:tabs>
        <w:kinsoku/>
        <w:wordWrap/>
        <w:overflowPunct/>
        <w:topLinePunct w:val="0"/>
        <w:autoSpaceDE/>
        <w:autoSpaceDN/>
        <w:bidi w:val="0"/>
        <w:adjustRightInd/>
        <w:snapToGrid w:val="0"/>
        <w:spacing w:line="520" w:lineRule="exact"/>
        <w:ind w:firstLine="480"/>
        <w:textAlignment w:val="auto"/>
        <w:rPr>
          <w:rFonts w:hint="default" w:ascii="Times New Roman" w:hAnsi="Times New Roman" w:cs="Times New Roman" w:eastAsiaTheme="majorEastAsia"/>
          <w:b/>
          <w:bCs/>
          <w:color w:val="000000"/>
          <w:kern w:val="0"/>
          <w:sz w:val="24"/>
          <w:szCs w:val="24"/>
        </w:rPr>
      </w:pPr>
      <w:r>
        <w:rPr>
          <w:rFonts w:hint="default" w:ascii="Times New Roman" w:hAnsi="Times New Roman" w:cs="Times New Roman"/>
          <w:sz w:val="24"/>
        </w:rPr>
        <w:t>表1-</w:t>
      </w:r>
      <w:r>
        <w:rPr>
          <w:rFonts w:hint="default" w:ascii="Times New Roman" w:hAnsi="Times New Roman" w:cs="Times New Roman"/>
          <w:sz w:val="24"/>
          <w:lang w:val="en-US" w:eastAsia="zh-CN"/>
        </w:rPr>
        <w:t>7</w:t>
      </w:r>
      <w:r>
        <w:rPr>
          <w:rFonts w:hint="default" w:ascii="Times New Roman" w:hAnsi="Times New Roman" w:cs="Times New Roman"/>
          <w:sz w:val="24"/>
        </w:rPr>
        <w:t>格拉布斯检验结果表明测定结果中</w:t>
      </w:r>
      <w:r>
        <w:rPr>
          <w:rFonts w:hint="default" w:ascii="Times New Roman" w:hAnsi="Times New Roman" w:cs="Times New Roman"/>
          <w:kern w:val="0"/>
        </w:rPr>
        <w:t>2</w:t>
      </w:r>
      <w:r>
        <w:rPr>
          <w:rFonts w:hint="default" w:ascii="Times New Roman" w:hAnsi="Times New Roman" w:cs="Times New Roman"/>
          <w:kern w:val="0"/>
          <w:vertAlign w:val="superscript"/>
        </w:rPr>
        <w:t>#</w:t>
      </w:r>
      <w:r>
        <w:rPr>
          <w:rFonts w:hint="default" w:ascii="Times New Roman" w:hAnsi="Times New Roman" w:cs="Times New Roman"/>
          <w:kern w:val="0"/>
        </w:rPr>
        <w:t>样</w:t>
      </w:r>
      <w:r>
        <w:rPr>
          <w:rFonts w:hint="default" w:ascii="Times New Roman" w:hAnsi="Times New Roman" w:cs="Times New Roman"/>
          <w:sz w:val="24"/>
        </w:rPr>
        <w:t>第1个数据（</w:t>
      </w:r>
      <w:r>
        <w:rPr>
          <w:rFonts w:hint="default" w:ascii="Times New Roman" w:hAnsi="Times New Roman" w:cs="Times New Roman"/>
          <w:sz w:val="24"/>
          <w:lang w:eastAsia="zh-CN"/>
        </w:rPr>
        <w:t>双星号</w:t>
      </w:r>
      <w:r>
        <w:rPr>
          <w:rFonts w:hint="default" w:ascii="Times New Roman" w:hAnsi="Times New Roman" w:cs="Times New Roman"/>
          <w:sz w:val="24"/>
        </w:rPr>
        <w:t>标注）为离群值，剔</w:t>
      </w:r>
      <w:r>
        <w:rPr>
          <w:rFonts w:hint="default" w:ascii="Times New Roman" w:hAnsi="Times New Roman" w:cs="Times New Roman"/>
          <w:sz w:val="24"/>
          <w:szCs w:val="24"/>
        </w:rPr>
        <w:t>除后，G</w:t>
      </w:r>
      <w:r>
        <w:rPr>
          <w:rFonts w:hint="default" w:ascii="Times New Roman" w:hAnsi="Times New Roman" w:cs="Times New Roman"/>
          <w:sz w:val="24"/>
          <w:szCs w:val="24"/>
          <w:vertAlign w:val="subscript"/>
        </w:rPr>
        <w:t>max</w:t>
      </w:r>
      <w:r>
        <w:rPr>
          <w:rFonts w:hint="default" w:ascii="Times New Roman" w:hAnsi="Times New Roman" w:cs="Times New Roman"/>
          <w:sz w:val="24"/>
          <w:szCs w:val="24"/>
        </w:rPr>
        <w:t>、G</w:t>
      </w:r>
      <w:r>
        <w:rPr>
          <w:rFonts w:hint="default" w:ascii="Times New Roman" w:hAnsi="Times New Roman" w:cs="Times New Roman"/>
          <w:sz w:val="24"/>
          <w:szCs w:val="24"/>
          <w:vertAlign w:val="subscript"/>
        </w:rPr>
        <w:t>min</w:t>
      </w:r>
      <w:r>
        <w:rPr>
          <w:rFonts w:hint="default" w:ascii="Times New Roman" w:hAnsi="Times New Roman" w:cs="Times New Roman"/>
          <w:sz w:val="24"/>
          <w:szCs w:val="24"/>
        </w:rPr>
        <w:t>均为0</w:t>
      </w:r>
      <w:r>
        <w:rPr>
          <w:rFonts w:hint="eastAsia" w:ascii="Times New Roman" w:hAnsi="Times New Roman" w:cs="Times New Roman"/>
          <w:sz w:val="24"/>
          <w:szCs w:val="24"/>
          <w:lang w:eastAsia="zh-CN"/>
        </w:rPr>
        <w:t>，</w:t>
      </w:r>
      <w:r>
        <w:rPr>
          <w:rFonts w:hint="default" w:ascii="Times New Roman" w:hAnsi="Times New Roman" w:cs="Times New Roman"/>
          <w:sz w:val="24"/>
          <w:szCs w:val="24"/>
        </w:rPr>
        <w:t>其余无异常值（</w:t>
      </w:r>
      <w:r>
        <w:rPr>
          <w:rFonts w:hint="default" w:ascii="Times New Roman" w:hAnsi="Times New Roman" w:eastAsia="等线" w:cs="Times New Roman"/>
          <w:color w:val="000000"/>
          <w:kern w:val="0"/>
          <w:sz w:val="22"/>
          <w:szCs w:val="22"/>
        </w:rPr>
        <w:t>当n=11，α=0.05时临界值为2.234，α=0.01时临界值为2.485</w:t>
      </w:r>
      <w:r>
        <w:rPr>
          <w:rFonts w:hint="default" w:ascii="Times New Roman" w:hAnsi="Times New Roman" w:cs="Times New Roman"/>
          <w:sz w:val="24"/>
        </w:rPr>
        <w:t>；</w:t>
      </w:r>
      <w:r>
        <w:rPr>
          <w:rFonts w:hint="default" w:ascii="Times New Roman" w:hAnsi="Times New Roman" w:cs="Times New Roman"/>
          <w:sz w:val="24"/>
          <w:szCs w:val="24"/>
        </w:rPr>
        <w:t>n=10，α=0.05时临界值为2.176 ，α=0.01时临界值为2.410）。</w:t>
      </w:r>
    </w:p>
    <w:p w14:paraId="2E48A400">
      <w:pPr>
        <w:pStyle w:val="8"/>
        <w:bidi w:val="0"/>
        <w:rPr>
          <w:rFonts w:hint="default" w:ascii="Times New Roman" w:hAnsi="Times New Roman" w:cs="Times New Roman"/>
        </w:rPr>
      </w:pPr>
      <w:r>
        <w:rPr>
          <w:rFonts w:hint="default" w:ascii="Times New Roman" w:hAnsi="Times New Roman" w:cs="Times New Roman"/>
        </w:rPr>
        <w:t>表1-</w:t>
      </w:r>
      <w:r>
        <w:rPr>
          <w:rFonts w:hint="default" w:ascii="Times New Roman" w:hAnsi="Times New Roman" w:cs="Times New Roman"/>
          <w:lang w:val="en-US" w:eastAsia="zh-CN"/>
        </w:rPr>
        <w:t>8</w:t>
      </w:r>
      <w:r>
        <w:rPr>
          <w:rFonts w:hint="eastAsia" w:ascii="Times New Roman" w:hAnsi="Times New Roman" w:cs="Times New Roman"/>
          <w:lang w:val="en-US" w:eastAsia="zh-CN"/>
        </w:rPr>
        <w:t xml:space="preserve"> </w:t>
      </w:r>
      <w:r>
        <w:rPr>
          <w:rFonts w:hint="default" w:ascii="Times New Roman" w:hAnsi="Times New Roman" w:cs="Times New Roman"/>
        </w:rPr>
        <w:t>江西铜业铅锌金属有限公司原始数据及格拉布斯检验结果（%）</w:t>
      </w:r>
    </w:p>
    <w:tbl>
      <w:tblPr>
        <w:tblStyle w:val="15"/>
        <w:tblW w:w="9451" w:type="dxa"/>
        <w:jc w:val="center"/>
        <w:tblLayout w:type="fixed"/>
        <w:tblCellMar>
          <w:top w:w="0" w:type="dxa"/>
          <w:left w:w="108" w:type="dxa"/>
          <w:bottom w:w="0" w:type="dxa"/>
          <w:right w:w="108" w:type="dxa"/>
        </w:tblCellMar>
      </w:tblPr>
      <w:tblGrid>
        <w:gridCol w:w="1306"/>
        <w:gridCol w:w="1757"/>
        <w:gridCol w:w="1597"/>
        <w:gridCol w:w="1597"/>
        <w:gridCol w:w="1597"/>
        <w:gridCol w:w="1597"/>
      </w:tblGrid>
      <w:tr w14:paraId="7B6BD7C5">
        <w:tblPrEx>
          <w:tblCellMar>
            <w:top w:w="0" w:type="dxa"/>
            <w:left w:w="108" w:type="dxa"/>
            <w:bottom w:w="0" w:type="dxa"/>
            <w:right w:w="108" w:type="dxa"/>
          </w:tblCellMar>
        </w:tblPrEx>
        <w:trPr>
          <w:trHeight w:val="454" w:hRule="atLeast"/>
          <w:jc w:val="center"/>
        </w:trPr>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F123D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eastAsia="等线" w:cs="Times New Roman"/>
                <w:color w:val="000000"/>
                <w:sz w:val="21"/>
                <w:szCs w:val="21"/>
              </w:rPr>
            </w:pPr>
            <w:r>
              <w:rPr>
                <w:rFonts w:hint="default" w:ascii="Times New Roman" w:hAnsi="Times New Roman" w:cs="Times New Roman"/>
                <w:sz w:val="21"/>
                <w:szCs w:val="21"/>
              </w:rPr>
              <w:t>样品名称</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09DFB9A3">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eastAsia="等线" w:cs="Times New Roman"/>
                <w:color w:val="000000"/>
                <w:sz w:val="21"/>
                <w:szCs w:val="21"/>
              </w:rPr>
            </w:pPr>
            <w:r>
              <w:rPr>
                <w:rFonts w:hint="default" w:ascii="Times New Roman" w:hAnsi="Times New Roman" w:cs="Times New Roman"/>
                <w:sz w:val="21"/>
                <w:szCs w:val="21"/>
              </w:rPr>
              <w:t>1</w:t>
            </w:r>
            <w:r>
              <w:rPr>
                <w:rFonts w:hint="default" w:ascii="Times New Roman" w:hAnsi="Times New Roman" w:cs="Times New Roman"/>
                <w:sz w:val="21"/>
                <w:szCs w:val="21"/>
                <w:vertAlign w:val="superscript"/>
              </w:rPr>
              <w:t>#</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0949C45C">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eastAsia="等线" w:cs="Times New Roman"/>
                <w:color w:val="000000"/>
                <w:sz w:val="21"/>
                <w:szCs w:val="21"/>
              </w:rPr>
            </w:pPr>
            <w:r>
              <w:rPr>
                <w:rFonts w:hint="default" w:ascii="Times New Roman" w:hAnsi="Times New Roman" w:cs="Times New Roman"/>
                <w:sz w:val="21"/>
                <w:szCs w:val="21"/>
              </w:rPr>
              <w:t>2</w:t>
            </w:r>
            <w:r>
              <w:rPr>
                <w:rFonts w:hint="default" w:ascii="Times New Roman" w:hAnsi="Times New Roman" w:cs="Times New Roman"/>
                <w:sz w:val="21"/>
                <w:szCs w:val="21"/>
                <w:vertAlign w:val="superscript"/>
              </w:rPr>
              <w:t>#</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0617F2AB">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eastAsia="等线" w:cs="Times New Roman"/>
                <w:color w:val="000000"/>
                <w:sz w:val="21"/>
                <w:szCs w:val="21"/>
              </w:rPr>
            </w:pPr>
            <w:r>
              <w:rPr>
                <w:rFonts w:hint="default" w:ascii="Times New Roman" w:hAnsi="Times New Roman" w:cs="Times New Roman"/>
                <w:sz w:val="21"/>
                <w:szCs w:val="21"/>
              </w:rPr>
              <w:t>3</w:t>
            </w:r>
            <w:r>
              <w:rPr>
                <w:rFonts w:hint="default" w:ascii="Times New Roman" w:hAnsi="Times New Roman" w:cs="Times New Roman"/>
                <w:sz w:val="21"/>
                <w:szCs w:val="21"/>
                <w:vertAlign w:val="superscript"/>
              </w:rPr>
              <w:t>#</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12555BFD">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eastAsia="等线" w:cs="Times New Roman"/>
                <w:color w:val="000000"/>
                <w:sz w:val="21"/>
                <w:szCs w:val="21"/>
              </w:rPr>
            </w:pPr>
            <w:r>
              <w:rPr>
                <w:rFonts w:hint="default" w:ascii="Times New Roman" w:hAnsi="Times New Roman" w:cs="Times New Roman"/>
                <w:sz w:val="21"/>
                <w:szCs w:val="21"/>
              </w:rPr>
              <w:t>4</w:t>
            </w:r>
            <w:r>
              <w:rPr>
                <w:rFonts w:hint="default" w:ascii="Times New Roman" w:hAnsi="Times New Roman" w:cs="Times New Roman"/>
                <w:sz w:val="21"/>
                <w:szCs w:val="21"/>
                <w:vertAlign w:val="superscript"/>
              </w:rPr>
              <w:t>#</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0262D7B7">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eastAsia="等线" w:cs="Times New Roman"/>
                <w:color w:val="000000"/>
                <w:sz w:val="21"/>
                <w:szCs w:val="21"/>
              </w:rPr>
            </w:pPr>
            <w:r>
              <w:rPr>
                <w:rFonts w:hint="default" w:ascii="Times New Roman" w:hAnsi="Times New Roman" w:cs="Times New Roman"/>
                <w:sz w:val="21"/>
                <w:szCs w:val="21"/>
              </w:rPr>
              <w:t>5</w:t>
            </w:r>
            <w:r>
              <w:rPr>
                <w:rFonts w:hint="default" w:ascii="Times New Roman" w:hAnsi="Times New Roman" w:cs="Times New Roman"/>
                <w:sz w:val="21"/>
                <w:szCs w:val="21"/>
                <w:vertAlign w:val="superscript"/>
              </w:rPr>
              <w:t>#</w:t>
            </w:r>
          </w:p>
        </w:tc>
      </w:tr>
      <w:tr w14:paraId="2F0AF225">
        <w:tblPrEx>
          <w:tblCellMar>
            <w:top w:w="0" w:type="dxa"/>
            <w:left w:w="108" w:type="dxa"/>
            <w:bottom w:w="0" w:type="dxa"/>
            <w:right w:w="108" w:type="dxa"/>
          </w:tblCellMar>
        </w:tblPrEx>
        <w:trPr>
          <w:trHeight w:val="300" w:hRule="atLeast"/>
          <w:jc w:val="center"/>
        </w:trPr>
        <w:tc>
          <w:tcPr>
            <w:tcW w:w="130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0C4F0B4">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1</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bottom"/>
          </w:tcPr>
          <w:p w14:paraId="3675F825">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lang w:val="en-US" w:eastAsia="zh-CN"/>
              </w:rPr>
              <w:t xml:space="preserve">0.0028 </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465CAF50">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0.0126</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4FCF08F8">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0.0469</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7ABB3911">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0.211</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0823D182">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0.603</w:t>
            </w:r>
          </w:p>
        </w:tc>
      </w:tr>
      <w:tr w14:paraId="67B04247">
        <w:tblPrEx>
          <w:tblCellMar>
            <w:top w:w="0" w:type="dxa"/>
            <w:left w:w="108" w:type="dxa"/>
            <w:bottom w:w="0" w:type="dxa"/>
            <w:right w:w="108" w:type="dxa"/>
          </w:tblCellMar>
        </w:tblPrEx>
        <w:trPr>
          <w:trHeight w:val="300" w:hRule="atLeast"/>
          <w:jc w:val="center"/>
        </w:trPr>
        <w:tc>
          <w:tcPr>
            <w:tcW w:w="130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32DEB61">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2</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bottom"/>
          </w:tcPr>
          <w:p w14:paraId="016D3917">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lang w:val="en-US" w:eastAsia="zh-CN"/>
              </w:rPr>
              <w:t xml:space="preserve">0.0028 </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316A78CD">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0.0125</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3CD82DBD">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0.0461</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27C833F8">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lang w:val="en-US" w:eastAsia="zh-CN"/>
              </w:rPr>
            </w:pPr>
            <w:r>
              <w:rPr>
                <w:rFonts w:hint="default" w:ascii="Times New Roman" w:hAnsi="Times New Roman" w:eastAsia="等线" w:cs="Times New Roman"/>
                <w:color w:val="000000"/>
                <w:kern w:val="0"/>
                <w:sz w:val="21"/>
                <w:szCs w:val="21"/>
              </w:rPr>
              <w:t>0.21</w:t>
            </w:r>
            <w:r>
              <w:rPr>
                <w:rFonts w:hint="default" w:ascii="Times New Roman" w:hAnsi="Times New Roman" w:eastAsia="等线" w:cs="Times New Roman"/>
                <w:color w:val="000000"/>
                <w:kern w:val="0"/>
                <w:sz w:val="21"/>
                <w:szCs w:val="21"/>
                <w:lang w:val="en-US" w:eastAsia="zh-CN"/>
              </w:rPr>
              <w:t>0</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50E0E9BB">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0.605</w:t>
            </w:r>
          </w:p>
        </w:tc>
      </w:tr>
      <w:tr w14:paraId="2A3C98C0">
        <w:tblPrEx>
          <w:tblCellMar>
            <w:top w:w="0" w:type="dxa"/>
            <w:left w:w="108" w:type="dxa"/>
            <w:bottom w:w="0" w:type="dxa"/>
            <w:right w:w="108" w:type="dxa"/>
          </w:tblCellMar>
        </w:tblPrEx>
        <w:trPr>
          <w:trHeight w:val="300" w:hRule="atLeast"/>
          <w:jc w:val="center"/>
        </w:trPr>
        <w:tc>
          <w:tcPr>
            <w:tcW w:w="130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A10DB0F">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3</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bottom"/>
          </w:tcPr>
          <w:p w14:paraId="4D08C9F7">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lang w:val="en-US" w:eastAsia="zh-CN"/>
              </w:rPr>
              <w:t xml:space="preserve">0.0027 </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6A1CD8C9">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0.0123</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3EBB2F0D">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0.0462</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3ED7A2FD">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0.208</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492AED73">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0.607</w:t>
            </w:r>
          </w:p>
        </w:tc>
      </w:tr>
      <w:tr w14:paraId="5F727B42">
        <w:tblPrEx>
          <w:tblCellMar>
            <w:top w:w="0" w:type="dxa"/>
            <w:left w:w="108" w:type="dxa"/>
            <w:bottom w:w="0" w:type="dxa"/>
            <w:right w:w="108" w:type="dxa"/>
          </w:tblCellMar>
        </w:tblPrEx>
        <w:trPr>
          <w:trHeight w:val="300" w:hRule="atLeast"/>
          <w:jc w:val="center"/>
        </w:trPr>
        <w:tc>
          <w:tcPr>
            <w:tcW w:w="130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993F7D5">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4</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bottom"/>
          </w:tcPr>
          <w:p w14:paraId="0FF17274">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lang w:val="en-US" w:eastAsia="zh-CN"/>
              </w:rPr>
              <w:t xml:space="preserve">0.0025 </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565FC828">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0.0123</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4C5505E3">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0.0455</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55EA32CE">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0.208</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24C8E0DC">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0.602</w:t>
            </w:r>
          </w:p>
        </w:tc>
      </w:tr>
      <w:tr w14:paraId="732FDCBB">
        <w:tblPrEx>
          <w:tblCellMar>
            <w:top w:w="0" w:type="dxa"/>
            <w:left w:w="108" w:type="dxa"/>
            <w:bottom w:w="0" w:type="dxa"/>
            <w:right w:w="108" w:type="dxa"/>
          </w:tblCellMar>
        </w:tblPrEx>
        <w:trPr>
          <w:trHeight w:val="300" w:hRule="atLeast"/>
          <w:jc w:val="center"/>
        </w:trPr>
        <w:tc>
          <w:tcPr>
            <w:tcW w:w="130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8A87B8D">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5</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bottom"/>
          </w:tcPr>
          <w:p w14:paraId="6AF838B5">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lang w:val="en-US" w:eastAsia="zh-CN"/>
              </w:rPr>
              <w:t xml:space="preserve">0.0026 </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0ACD7686">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0.0124</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39610DAC">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0.0462</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2AE6AA8F">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0.209</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79C98D32">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0.604</w:t>
            </w:r>
          </w:p>
        </w:tc>
      </w:tr>
      <w:tr w14:paraId="06910284">
        <w:tblPrEx>
          <w:tblCellMar>
            <w:top w:w="0" w:type="dxa"/>
            <w:left w:w="108" w:type="dxa"/>
            <w:bottom w:w="0" w:type="dxa"/>
            <w:right w:w="108" w:type="dxa"/>
          </w:tblCellMar>
        </w:tblPrEx>
        <w:trPr>
          <w:trHeight w:val="300" w:hRule="atLeast"/>
          <w:jc w:val="center"/>
        </w:trPr>
        <w:tc>
          <w:tcPr>
            <w:tcW w:w="130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FD0F063">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6</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bottom"/>
          </w:tcPr>
          <w:p w14:paraId="75671862">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lang w:val="en-US" w:eastAsia="zh-CN"/>
              </w:rPr>
              <w:t xml:space="preserve">0.0026 </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51EB3758">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0.0123</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5B3699C0">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0.0463</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3F391218">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0.208</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5A9DA53C">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0.605</w:t>
            </w:r>
          </w:p>
        </w:tc>
      </w:tr>
      <w:tr w14:paraId="4B397A77">
        <w:tblPrEx>
          <w:tblCellMar>
            <w:top w:w="0" w:type="dxa"/>
            <w:left w:w="108" w:type="dxa"/>
            <w:bottom w:w="0" w:type="dxa"/>
            <w:right w:w="108" w:type="dxa"/>
          </w:tblCellMar>
        </w:tblPrEx>
        <w:trPr>
          <w:trHeight w:val="300" w:hRule="atLeast"/>
          <w:jc w:val="center"/>
        </w:trPr>
        <w:tc>
          <w:tcPr>
            <w:tcW w:w="130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1D4A761">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7</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bottom"/>
          </w:tcPr>
          <w:p w14:paraId="3680C81C">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lang w:val="en-US" w:eastAsia="zh-CN"/>
              </w:rPr>
              <w:t xml:space="preserve">0.0027 </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084B06CB">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0.0125</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25EE130C">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0.0462</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4326CC5D">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0.209</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1B63B6B9">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0.605</w:t>
            </w:r>
          </w:p>
        </w:tc>
      </w:tr>
      <w:tr w14:paraId="45943550">
        <w:tblPrEx>
          <w:tblCellMar>
            <w:top w:w="0" w:type="dxa"/>
            <w:left w:w="108" w:type="dxa"/>
            <w:bottom w:w="0" w:type="dxa"/>
            <w:right w:w="108" w:type="dxa"/>
          </w:tblCellMar>
        </w:tblPrEx>
        <w:trPr>
          <w:trHeight w:val="300" w:hRule="atLeast"/>
          <w:jc w:val="center"/>
        </w:trPr>
        <w:tc>
          <w:tcPr>
            <w:tcW w:w="130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829FF6E">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rPr>
              <w:t>平均值</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2D92F9A6">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lang w:val="en-US" w:eastAsia="zh-CN"/>
              </w:rPr>
              <w:t xml:space="preserve">0.00267 </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2417CF53">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0.0124</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68C7D01B">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0.0462</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3D1AB6DE">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0.209</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14:paraId="3217B14C">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0.604</w:t>
            </w:r>
          </w:p>
        </w:tc>
      </w:tr>
      <w:tr w14:paraId="101A71E8">
        <w:tblPrEx>
          <w:tblCellMar>
            <w:top w:w="0" w:type="dxa"/>
            <w:left w:w="108" w:type="dxa"/>
            <w:bottom w:w="0" w:type="dxa"/>
            <w:right w:w="108" w:type="dxa"/>
          </w:tblCellMar>
        </w:tblPrEx>
        <w:trPr>
          <w:trHeight w:val="300" w:hRule="atLeast"/>
          <w:jc w:val="center"/>
        </w:trPr>
        <w:tc>
          <w:tcPr>
            <w:tcW w:w="130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540A75B">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S</w:t>
            </w:r>
          </w:p>
        </w:tc>
        <w:tc>
          <w:tcPr>
            <w:tcW w:w="17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22597">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lang w:val="en-US" w:eastAsia="zh-CN"/>
              </w:rPr>
              <w:t>1.11E-04</w:t>
            </w:r>
          </w:p>
        </w:tc>
        <w:tc>
          <w:tcPr>
            <w:tcW w:w="15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1DC3340">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1.21E-04</w:t>
            </w:r>
          </w:p>
        </w:tc>
        <w:tc>
          <w:tcPr>
            <w:tcW w:w="15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D9EAFEB">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4.08E-04</w:t>
            </w:r>
          </w:p>
        </w:tc>
        <w:tc>
          <w:tcPr>
            <w:tcW w:w="15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BCCDA8C">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1.15E-03</w:t>
            </w:r>
          </w:p>
        </w:tc>
        <w:tc>
          <w:tcPr>
            <w:tcW w:w="15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59A2367">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1.62E-03</w:t>
            </w:r>
          </w:p>
        </w:tc>
      </w:tr>
      <w:tr w14:paraId="7035A79C">
        <w:tblPrEx>
          <w:tblCellMar>
            <w:top w:w="0" w:type="dxa"/>
            <w:left w:w="108" w:type="dxa"/>
            <w:bottom w:w="0" w:type="dxa"/>
            <w:right w:w="108" w:type="dxa"/>
          </w:tblCellMar>
        </w:tblPrEx>
        <w:trPr>
          <w:trHeight w:val="300" w:hRule="atLeast"/>
          <w:jc w:val="center"/>
        </w:trPr>
        <w:tc>
          <w:tcPr>
            <w:tcW w:w="130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2418297">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rPr>
              <w:t>最大值</w:t>
            </w:r>
          </w:p>
        </w:tc>
        <w:tc>
          <w:tcPr>
            <w:tcW w:w="175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3B98939">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lang w:val="en-US" w:eastAsia="zh-CN"/>
              </w:rPr>
              <w:t xml:space="preserve">0.0028 </w:t>
            </w:r>
          </w:p>
        </w:tc>
        <w:tc>
          <w:tcPr>
            <w:tcW w:w="15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0678C58">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0.0126</w:t>
            </w:r>
          </w:p>
        </w:tc>
        <w:tc>
          <w:tcPr>
            <w:tcW w:w="15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42DF68E">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0.0469</w:t>
            </w:r>
          </w:p>
        </w:tc>
        <w:tc>
          <w:tcPr>
            <w:tcW w:w="15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9CEEE5C">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0.211</w:t>
            </w:r>
          </w:p>
        </w:tc>
        <w:tc>
          <w:tcPr>
            <w:tcW w:w="159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B1FF1B3">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0.607</w:t>
            </w:r>
          </w:p>
        </w:tc>
      </w:tr>
      <w:tr w14:paraId="35C0493E">
        <w:tblPrEx>
          <w:tblCellMar>
            <w:top w:w="0" w:type="dxa"/>
            <w:left w:w="108" w:type="dxa"/>
            <w:bottom w:w="0" w:type="dxa"/>
            <w:right w:w="108" w:type="dxa"/>
          </w:tblCellMar>
        </w:tblPrEx>
        <w:trPr>
          <w:trHeight w:val="300" w:hRule="atLeast"/>
          <w:jc w:val="center"/>
        </w:trPr>
        <w:tc>
          <w:tcPr>
            <w:tcW w:w="1306"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662D07BC">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rPr>
              <w:t>最小值</w:t>
            </w:r>
          </w:p>
        </w:tc>
        <w:tc>
          <w:tcPr>
            <w:tcW w:w="1757"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0C15AFD9">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lang w:val="en-US" w:eastAsia="zh-CN"/>
              </w:rPr>
              <w:t xml:space="preserve">0.0025 </w:t>
            </w:r>
          </w:p>
        </w:tc>
        <w:tc>
          <w:tcPr>
            <w:tcW w:w="1597"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0EF6580E">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0.0123</w:t>
            </w:r>
          </w:p>
        </w:tc>
        <w:tc>
          <w:tcPr>
            <w:tcW w:w="1597"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1074C80D">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0.0455</w:t>
            </w:r>
          </w:p>
        </w:tc>
        <w:tc>
          <w:tcPr>
            <w:tcW w:w="1597"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18EF7571">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0.208</w:t>
            </w:r>
          </w:p>
        </w:tc>
        <w:tc>
          <w:tcPr>
            <w:tcW w:w="1597"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3FA91D3F">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0.602</w:t>
            </w:r>
          </w:p>
        </w:tc>
      </w:tr>
      <w:tr w14:paraId="43AC683B">
        <w:tblPrEx>
          <w:tblCellMar>
            <w:top w:w="0" w:type="dxa"/>
            <w:left w:w="108" w:type="dxa"/>
            <w:bottom w:w="0" w:type="dxa"/>
            <w:right w:w="108" w:type="dxa"/>
          </w:tblCellMar>
        </w:tblPrEx>
        <w:trPr>
          <w:trHeight w:val="300" w:hRule="atLeast"/>
          <w:jc w:val="center"/>
        </w:trPr>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F904A">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G</w:t>
            </w:r>
            <w:r>
              <w:rPr>
                <w:rFonts w:hint="default" w:ascii="Times New Roman" w:hAnsi="Times New Roman" w:eastAsia="等线" w:cs="Times New Roman"/>
                <w:color w:val="000000"/>
                <w:kern w:val="0"/>
                <w:sz w:val="21"/>
                <w:szCs w:val="21"/>
                <w:vertAlign w:val="subscript"/>
              </w:rPr>
              <w:t>max</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A9D2">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lang w:val="en-US" w:eastAsia="zh-CN"/>
              </w:rPr>
              <w:t xml:space="preserve">1.155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117481">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1.529</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80C5DE">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1.715</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0FC82F">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1.732</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61314F">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1.589</w:t>
            </w:r>
          </w:p>
        </w:tc>
      </w:tr>
      <w:tr w14:paraId="55B3B8DF">
        <w:tblPrEx>
          <w:tblCellMar>
            <w:top w:w="0" w:type="dxa"/>
            <w:left w:w="108" w:type="dxa"/>
            <w:bottom w:w="0" w:type="dxa"/>
            <w:right w:w="108" w:type="dxa"/>
          </w:tblCellMar>
        </w:tblPrEx>
        <w:trPr>
          <w:trHeight w:val="300" w:hRule="atLeast"/>
          <w:jc w:val="center"/>
        </w:trPr>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B69459">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G</w:t>
            </w:r>
            <w:r>
              <w:rPr>
                <w:rFonts w:hint="default" w:ascii="Times New Roman" w:hAnsi="Times New Roman" w:eastAsia="等线" w:cs="Times New Roman"/>
                <w:color w:val="000000"/>
                <w:kern w:val="0"/>
                <w:sz w:val="21"/>
                <w:szCs w:val="21"/>
                <w:vertAlign w:val="subscript"/>
              </w:rPr>
              <w:t>min</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61AF">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lang w:val="en-US" w:eastAsia="zh-CN"/>
              </w:rPr>
              <w:t xml:space="preserve">1.541 </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265693">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0.941</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BE441F">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1.715</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18AF39">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0.866</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3E00A9">
            <w:pPr>
              <w:keepNext w:val="0"/>
              <w:keepLines w:val="0"/>
              <w:pageBreakBefore w:val="0"/>
              <w:widowControl/>
              <w:kinsoku/>
              <w:wordWrap/>
              <w:overflowPunct/>
              <w:topLinePunct w:val="0"/>
              <w:autoSpaceDE w:val="0"/>
              <w:autoSpaceDN w:val="0"/>
              <w:bidi w:val="0"/>
              <w:adjustRightInd/>
              <w:snapToGrid/>
              <w:spacing w:line="380" w:lineRule="exact"/>
              <w:ind w:firstLine="0" w:firstLineChars="0"/>
              <w:jc w:val="center"/>
              <w:textAlignment w:val="auto"/>
              <w:rPr>
                <w:rFonts w:hint="default" w:ascii="Times New Roman" w:hAnsi="Times New Roman" w:eastAsia="等线" w:cs="Times New Roman"/>
                <w:color w:val="000000"/>
                <w:sz w:val="21"/>
                <w:szCs w:val="21"/>
              </w:rPr>
            </w:pPr>
            <w:r>
              <w:rPr>
                <w:rFonts w:hint="default" w:ascii="Times New Roman" w:hAnsi="Times New Roman" w:eastAsia="等线" w:cs="Times New Roman"/>
                <w:color w:val="000000"/>
                <w:kern w:val="0"/>
                <w:sz w:val="21"/>
                <w:szCs w:val="21"/>
              </w:rPr>
              <w:t>1.501</w:t>
            </w:r>
          </w:p>
        </w:tc>
      </w:tr>
    </w:tbl>
    <w:p w14:paraId="27E94297">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bottom"/>
        <w:rPr>
          <w:rFonts w:hint="default" w:ascii="Times New Roman" w:hAnsi="Times New Roman" w:eastAsia="等线" w:cs="Times New Roman"/>
          <w:b/>
          <w:bCs/>
          <w:color w:val="000000"/>
          <w:kern w:val="0"/>
          <w:sz w:val="24"/>
          <w:szCs w:val="24"/>
          <w:lang w:val="en-US" w:eastAsia="zh-CN"/>
        </w:rPr>
      </w:pPr>
      <w:r>
        <w:rPr>
          <w:rFonts w:hint="default" w:ascii="Times New Roman" w:hAnsi="Times New Roman" w:cs="Times New Roman"/>
          <w:sz w:val="24"/>
        </w:rPr>
        <w:t>表1-</w:t>
      </w:r>
      <w:r>
        <w:rPr>
          <w:rFonts w:hint="default" w:ascii="Times New Roman" w:hAnsi="Times New Roman" w:cs="Times New Roman"/>
          <w:sz w:val="24"/>
          <w:lang w:val="en-US" w:eastAsia="zh-CN"/>
        </w:rPr>
        <w:t>8</w:t>
      </w:r>
      <w:r>
        <w:rPr>
          <w:rFonts w:hint="default" w:ascii="Times New Roman" w:hAnsi="Times New Roman" w:cs="Times New Roman"/>
          <w:sz w:val="24"/>
        </w:rPr>
        <w:t>格拉布斯检验结果表明测定结果中无异常值（当n=7，α=0.05时临界值为1.938，α=0.01时临界值为2.097）</w:t>
      </w:r>
      <w:r>
        <w:rPr>
          <w:rFonts w:hint="default" w:ascii="Times New Roman" w:hAnsi="Times New Roman" w:cs="Times New Roman"/>
          <w:sz w:val="24"/>
          <w:lang w:eastAsia="zh-CN"/>
        </w:rPr>
        <w:t>。</w:t>
      </w:r>
    </w:p>
    <w:p w14:paraId="0D4CCC45">
      <w:pPr>
        <w:pStyle w:val="8"/>
        <w:bidi w:val="0"/>
        <w:rPr>
          <w:rFonts w:hint="default"/>
          <w:lang w:val="en-US" w:eastAsia="zh-CN"/>
        </w:rPr>
      </w:pPr>
      <w:r>
        <w:rPr>
          <w:rFonts w:hint="default" w:ascii="Times New Roman" w:hAnsi="Times New Roman" w:cs="Times New Roman"/>
        </w:rPr>
        <w:t>表1-</w:t>
      </w:r>
      <w:r>
        <w:rPr>
          <w:rFonts w:hint="default" w:ascii="Times New Roman" w:hAnsi="Times New Roman" w:cs="Times New Roman"/>
          <w:lang w:val="en-US" w:eastAsia="zh-CN"/>
        </w:rPr>
        <w:t>9</w:t>
      </w:r>
      <w:r>
        <w:rPr>
          <w:rFonts w:hint="eastAsia" w:ascii="Times New Roman" w:hAnsi="Times New Roman" w:cs="Times New Roman"/>
          <w:lang w:val="en-US" w:eastAsia="zh-CN"/>
        </w:rPr>
        <w:t xml:space="preserve"> </w:t>
      </w:r>
      <w:r>
        <w:rPr>
          <w:rFonts w:hint="default" w:ascii="Times New Roman" w:hAnsi="Times New Roman" w:cs="Times New Roman"/>
        </w:rPr>
        <w:t>济源市万洋冶炼（集团）有限公司原始数据及格拉布斯检验结果（%）</w:t>
      </w:r>
    </w:p>
    <w:tbl>
      <w:tblPr>
        <w:tblStyle w:val="15"/>
        <w:tblpPr w:leftFromText="180" w:rightFromText="180" w:vertAnchor="text" w:horzAnchor="page" w:tblpX="1333" w:tblpY="375"/>
        <w:tblOverlap w:val="never"/>
        <w:tblW w:w="9451" w:type="dxa"/>
        <w:tblInd w:w="0" w:type="dxa"/>
        <w:tblLayout w:type="fixed"/>
        <w:tblCellMar>
          <w:top w:w="0" w:type="dxa"/>
          <w:left w:w="108" w:type="dxa"/>
          <w:bottom w:w="0" w:type="dxa"/>
          <w:right w:w="108" w:type="dxa"/>
        </w:tblCellMar>
      </w:tblPr>
      <w:tblGrid>
        <w:gridCol w:w="1323"/>
        <w:gridCol w:w="1453"/>
        <w:gridCol w:w="1669"/>
        <w:gridCol w:w="1683"/>
        <w:gridCol w:w="1683"/>
        <w:gridCol w:w="1640"/>
      </w:tblGrid>
      <w:tr w14:paraId="0E788839">
        <w:tblPrEx>
          <w:tblCellMar>
            <w:top w:w="0" w:type="dxa"/>
            <w:left w:w="108" w:type="dxa"/>
            <w:bottom w:w="0" w:type="dxa"/>
            <w:right w:w="108" w:type="dxa"/>
          </w:tblCellMar>
        </w:tblPrEx>
        <w:trPr>
          <w:trHeight w:val="454" w:hRule="atLeast"/>
        </w:trPr>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F92C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rPr>
            </w:pPr>
            <w:r>
              <w:rPr>
                <w:rFonts w:hint="default" w:ascii="Times New Roman" w:hAnsi="Times New Roman" w:cs="Times New Roman"/>
              </w:rPr>
              <w:t>样品名称</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3CB6A7F0">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vertAlign w:val="superscript"/>
              </w:rPr>
              <w:t>#</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14:paraId="08616D17">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vertAlign w:val="superscript"/>
              </w:rPr>
              <w:t>#</w:t>
            </w: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14:paraId="43883849">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vertAlign w:val="superscript"/>
              </w:rPr>
              <w:t>#</w:t>
            </w: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14:paraId="548A7FDA">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4</w:t>
            </w:r>
            <w:r>
              <w:rPr>
                <w:rFonts w:hint="default" w:ascii="Times New Roman" w:hAnsi="Times New Roman" w:cs="Times New Roman"/>
                <w:vertAlign w:val="superscript"/>
              </w:rPr>
              <w:t>#</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49849F87">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rPr>
            </w:pPr>
            <w:r>
              <w:rPr>
                <w:rFonts w:hint="default" w:ascii="Times New Roman" w:hAnsi="Times New Roman" w:cs="Times New Roman"/>
              </w:rPr>
              <w:t>5</w:t>
            </w:r>
            <w:r>
              <w:rPr>
                <w:rFonts w:hint="default" w:ascii="Times New Roman" w:hAnsi="Times New Roman" w:cs="Times New Roman"/>
                <w:vertAlign w:val="superscript"/>
              </w:rPr>
              <w:t>#</w:t>
            </w:r>
          </w:p>
        </w:tc>
      </w:tr>
      <w:tr w14:paraId="3BF1E0D8">
        <w:tblPrEx>
          <w:tblCellMar>
            <w:top w:w="0" w:type="dxa"/>
            <w:left w:w="108" w:type="dxa"/>
            <w:bottom w:w="0" w:type="dxa"/>
            <w:right w:w="108" w:type="dxa"/>
          </w:tblCellMar>
        </w:tblPrEx>
        <w:trPr>
          <w:trHeight w:val="300" w:hRule="atLeast"/>
        </w:trPr>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B8D80">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1CF3B">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0.0026</w:t>
            </w:r>
          </w:p>
        </w:tc>
        <w:tc>
          <w:tcPr>
            <w:tcW w:w="1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F172A">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0.011</w:t>
            </w:r>
          </w:p>
        </w:tc>
        <w:tc>
          <w:tcPr>
            <w:tcW w:w="16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039E5">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0.044</w:t>
            </w:r>
          </w:p>
        </w:tc>
        <w:tc>
          <w:tcPr>
            <w:tcW w:w="16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A0FC42">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0.19</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965AF4">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0.57</w:t>
            </w:r>
          </w:p>
        </w:tc>
      </w:tr>
      <w:tr w14:paraId="457AB317">
        <w:tblPrEx>
          <w:tblCellMar>
            <w:top w:w="0" w:type="dxa"/>
            <w:left w:w="108" w:type="dxa"/>
            <w:bottom w:w="0" w:type="dxa"/>
            <w:right w:w="108" w:type="dxa"/>
          </w:tblCellMar>
        </w:tblPrEx>
        <w:trPr>
          <w:trHeight w:val="300" w:hRule="atLeast"/>
        </w:trPr>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C66AAB">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D4A75">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0.0025</w:t>
            </w:r>
          </w:p>
        </w:tc>
        <w:tc>
          <w:tcPr>
            <w:tcW w:w="1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E59D8">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0.011</w:t>
            </w:r>
          </w:p>
        </w:tc>
        <w:tc>
          <w:tcPr>
            <w:tcW w:w="16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B556A6">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0.044</w:t>
            </w:r>
          </w:p>
        </w:tc>
        <w:tc>
          <w:tcPr>
            <w:tcW w:w="16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508486">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0.19</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FA2873">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0.56</w:t>
            </w:r>
          </w:p>
        </w:tc>
      </w:tr>
      <w:tr w14:paraId="23A3B5BD">
        <w:tblPrEx>
          <w:tblCellMar>
            <w:top w:w="0" w:type="dxa"/>
            <w:left w:w="108" w:type="dxa"/>
            <w:bottom w:w="0" w:type="dxa"/>
            <w:right w:w="108" w:type="dxa"/>
          </w:tblCellMar>
        </w:tblPrEx>
        <w:trPr>
          <w:trHeight w:val="300" w:hRule="atLeast"/>
        </w:trPr>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5E70D">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454F3">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0.0025</w:t>
            </w:r>
          </w:p>
        </w:tc>
        <w:tc>
          <w:tcPr>
            <w:tcW w:w="1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0D9DC6">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0.010</w:t>
            </w:r>
          </w:p>
        </w:tc>
        <w:tc>
          <w:tcPr>
            <w:tcW w:w="16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E8C39">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0.044</w:t>
            </w:r>
          </w:p>
        </w:tc>
        <w:tc>
          <w:tcPr>
            <w:tcW w:w="16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A4BB8E">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0.19</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FC9AE">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0.56</w:t>
            </w:r>
          </w:p>
        </w:tc>
      </w:tr>
      <w:tr w14:paraId="2F7C4D56">
        <w:tblPrEx>
          <w:tblCellMar>
            <w:top w:w="0" w:type="dxa"/>
            <w:left w:w="108" w:type="dxa"/>
            <w:bottom w:w="0" w:type="dxa"/>
            <w:right w:w="108" w:type="dxa"/>
          </w:tblCellMar>
        </w:tblPrEx>
        <w:trPr>
          <w:trHeight w:val="300" w:hRule="atLeast"/>
        </w:trPr>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995EE">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625E0">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0.0025</w:t>
            </w:r>
          </w:p>
        </w:tc>
        <w:tc>
          <w:tcPr>
            <w:tcW w:w="1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CB79C">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0.011</w:t>
            </w:r>
          </w:p>
        </w:tc>
        <w:tc>
          <w:tcPr>
            <w:tcW w:w="16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BAC5E1">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0.043</w:t>
            </w:r>
          </w:p>
        </w:tc>
        <w:tc>
          <w:tcPr>
            <w:tcW w:w="16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562A3C">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0.19</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B84DC">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0.55</w:t>
            </w:r>
          </w:p>
        </w:tc>
      </w:tr>
      <w:tr w14:paraId="03C60EE2">
        <w:tblPrEx>
          <w:tblCellMar>
            <w:top w:w="0" w:type="dxa"/>
            <w:left w:w="108" w:type="dxa"/>
            <w:bottom w:w="0" w:type="dxa"/>
            <w:right w:w="108" w:type="dxa"/>
          </w:tblCellMar>
        </w:tblPrEx>
        <w:trPr>
          <w:trHeight w:val="300" w:hRule="atLeast"/>
        </w:trPr>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705655">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9AD6F9">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0.0024</w:t>
            </w:r>
          </w:p>
        </w:tc>
        <w:tc>
          <w:tcPr>
            <w:tcW w:w="1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2A2AD">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0.011</w:t>
            </w:r>
          </w:p>
        </w:tc>
        <w:tc>
          <w:tcPr>
            <w:tcW w:w="16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1248E">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0.045</w:t>
            </w:r>
          </w:p>
        </w:tc>
        <w:tc>
          <w:tcPr>
            <w:tcW w:w="16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5D89AE">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0.18</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F4F929">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0.56</w:t>
            </w:r>
          </w:p>
        </w:tc>
      </w:tr>
      <w:tr w14:paraId="4EB8D928">
        <w:tblPrEx>
          <w:tblCellMar>
            <w:top w:w="0" w:type="dxa"/>
            <w:left w:w="108" w:type="dxa"/>
            <w:bottom w:w="0" w:type="dxa"/>
            <w:right w:w="108" w:type="dxa"/>
          </w:tblCellMar>
        </w:tblPrEx>
        <w:trPr>
          <w:trHeight w:val="300" w:hRule="atLeast"/>
        </w:trPr>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81F87">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E421B5">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0.0025</w:t>
            </w:r>
          </w:p>
        </w:tc>
        <w:tc>
          <w:tcPr>
            <w:tcW w:w="1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E5E328">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0.010</w:t>
            </w:r>
          </w:p>
        </w:tc>
        <w:tc>
          <w:tcPr>
            <w:tcW w:w="16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857E1A">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0.044</w:t>
            </w:r>
          </w:p>
        </w:tc>
        <w:tc>
          <w:tcPr>
            <w:tcW w:w="16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AF1E81">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0.18</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63CA1D">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0.56</w:t>
            </w:r>
          </w:p>
        </w:tc>
      </w:tr>
      <w:tr w14:paraId="615AFC4F">
        <w:tblPrEx>
          <w:tblCellMar>
            <w:top w:w="0" w:type="dxa"/>
            <w:left w:w="108" w:type="dxa"/>
            <w:bottom w:w="0" w:type="dxa"/>
            <w:right w:w="108" w:type="dxa"/>
          </w:tblCellMar>
        </w:tblPrEx>
        <w:trPr>
          <w:trHeight w:val="300" w:hRule="atLeast"/>
        </w:trPr>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8A349">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8F6394">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0.0026</w:t>
            </w:r>
          </w:p>
        </w:tc>
        <w:tc>
          <w:tcPr>
            <w:tcW w:w="1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4694DD">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0.011</w:t>
            </w:r>
          </w:p>
        </w:tc>
        <w:tc>
          <w:tcPr>
            <w:tcW w:w="16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2FB0C">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0.044</w:t>
            </w:r>
          </w:p>
        </w:tc>
        <w:tc>
          <w:tcPr>
            <w:tcW w:w="16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D11195">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0.18</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F5FF12">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0.57</w:t>
            </w:r>
          </w:p>
        </w:tc>
      </w:tr>
      <w:tr w14:paraId="72EF9529">
        <w:tblPrEx>
          <w:tblCellMar>
            <w:top w:w="0" w:type="dxa"/>
            <w:left w:w="108" w:type="dxa"/>
            <w:bottom w:w="0" w:type="dxa"/>
            <w:right w:w="108" w:type="dxa"/>
          </w:tblCellMar>
        </w:tblPrEx>
        <w:trPr>
          <w:trHeight w:val="300" w:hRule="atLeast"/>
        </w:trPr>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4DD31D">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平均值</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522ACE76">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0.00251</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14:paraId="6FCF8609">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0.0105</w:t>
            </w: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14:paraId="18A7C0BC">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0.0440</w:t>
            </w: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14:paraId="09CE62CB">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0.185</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1D4C4ED4">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0.562</w:t>
            </w:r>
          </w:p>
        </w:tc>
      </w:tr>
      <w:tr w14:paraId="47DB720D">
        <w:tblPrEx>
          <w:tblCellMar>
            <w:top w:w="0" w:type="dxa"/>
            <w:left w:w="108" w:type="dxa"/>
            <w:bottom w:w="0" w:type="dxa"/>
            <w:right w:w="108" w:type="dxa"/>
          </w:tblCellMar>
        </w:tblPrEx>
        <w:trPr>
          <w:trHeight w:val="300" w:hRule="atLeast"/>
        </w:trPr>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DC4FA0">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S</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E27EF">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6.90E-05</w:t>
            </w:r>
          </w:p>
        </w:tc>
        <w:tc>
          <w:tcPr>
            <w:tcW w:w="1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93975">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1.99E-04</w:t>
            </w:r>
          </w:p>
        </w:tc>
        <w:tc>
          <w:tcPr>
            <w:tcW w:w="16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72A362">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4.75E-04</w:t>
            </w:r>
          </w:p>
        </w:tc>
        <w:tc>
          <w:tcPr>
            <w:tcW w:w="16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DF3556">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2.10E-03</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9F29EC">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4.12E-03</w:t>
            </w:r>
          </w:p>
        </w:tc>
      </w:tr>
      <w:tr w14:paraId="06F04393">
        <w:tblPrEx>
          <w:tblCellMar>
            <w:top w:w="0" w:type="dxa"/>
            <w:left w:w="108" w:type="dxa"/>
            <w:bottom w:w="0" w:type="dxa"/>
            <w:right w:w="108" w:type="dxa"/>
          </w:tblCellMar>
        </w:tblPrEx>
        <w:trPr>
          <w:trHeight w:val="300" w:hRule="atLeast"/>
        </w:trPr>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4FA652">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最大值</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6D2E50">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0.0026</w:t>
            </w:r>
          </w:p>
        </w:tc>
        <w:tc>
          <w:tcPr>
            <w:tcW w:w="16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C32CEB">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0.011</w:t>
            </w:r>
          </w:p>
        </w:tc>
        <w:tc>
          <w:tcPr>
            <w:tcW w:w="16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03A2B">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0.045</w:t>
            </w:r>
          </w:p>
        </w:tc>
        <w:tc>
          <w:tcPr>
            <w:tcW w:w="16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C7D8FB">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0.19</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2015E">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0.57</w:t>
            </w:r>
          </w:p>
        </w:tc>
      </w:tr>
      <w:tr w14:paraId="7075D2F1">
        <w:tblPrEx>
          <w:tblCellMar>
            <w:top w:w="0" w:type="dxa"/>
            <w:left w:w="108" w:type="dxa"/>
            <w:bottom w:w="0" w:type="dxa"/>
            <w:right w:w="108" w:type="dxa"/>
          </w:tblCellMar>
        </w:tblPrEx>
        <w:trPr>
          <w:trHeight w:val="300" w:hRule="atLeast"/>
        </w:trPr>
        <w:tc>
          <w:tcPr>
            <w:tcW w:w="132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542D4C3">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最小值</w:t>
            </w:r>
          </w:p>
        </w:tc>
        <w:tc>
          <w:tcPr>
            <w:tcW w:w="145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CE39EDF">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0.0024</w:t>
            </w:r>
          </w:p>
        </w:tc>
        <w:tc>
          <w:tcPr>
            <w:tcW w:w="166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48E768D">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0.010</w:t>
            </w:r>
          </w:p>
        </w:tc>
        <w:tc>
          <w:tcPr>
            <w:tcW w:w="168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BFD0783">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0.043</w:t>
            </w:r>
          </w:p>
        </w:tc>
        <w:tc>
          <w:tcPr>
            <w:tcW w:w="168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544D60A">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0.18</w:t>
            </w:r>
          </w:p>
        </w:tc>
        <w:tc>
          <w:tcPr>
            <w:tcW w:w="164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606B181">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0.55</w:t>
            </w:r>
          </w:p>
        </w:tc>
      </w:tr>
      <w:tr w14:paraId="3E2A5F84">
        <w:tblPrEx>
          <w:tblCellMar>
            <w:top w:w="0" w:type="dxa"/>
            <w:left w:w="108" w:type="dxa"/>
            <w:bottom w:w="0" w:type="dxa"/>
            <w:right w:w="108" w:type="dxa"/>
          </w:tblCellMar>
        </w:tblPrEx>
        <w:trPr>
          <w:trHeight w:val="3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E2E506">
            <w:pPr>
              <w:keepNext w:val="0"/>
              <w:keepLines w:val="0"/>
              <w:pageBreakBefore w:val="0"/>
              <w:widowControl/>
              <w:kinsoku/>
              <w:wordWrap/>
              <w:overflowPunct/>
              <w:topLinePunct w:val="0"/>
              <w:autoSpaceDE w:val="0"/>
              <w:autoSpaceDN w:val="0"/>
              <w:bidi w:val="0"/>
              <w:adjustRightInd/>
              <w:snapToGrid/>
              <w:spacing w:line="380" w:lineRule="exact"/>
              <w:ind w:left="0" w:leftChars="0" w:firstLine="0" w:firstLineChars="0"/>
              <w:jc w:val="center"/>
              <w:textAlignment w:val="auto"/>
              <w:rPr>
                <w:rFonts w:hint="default" w:ascii="Times New Roman" w:hAnsi="Times New Roman" w:cs="Times New Roman"/>
              </w:rPr>
            </w:pPr>
            <w:r>
              <w:rPr>
                <w:rFonts w:hint="default" w:ascii="Times New Roman" w:hAnsi="Times New Roman" w:eastAsia="等线" w:cs="Times New Roman"/>
                <w:color w:val="000000"/>
                <w:kern w:val="0"/>
                <w:sz w:val="21"/>
                <w:szCs w:val="21"/>
              </w:rPr>
              <w:t>G</w:t>
            </w:r>
            <w:r>
              <w:rPr>
                <w:rFonts w:hint="default" w:ascii="Times New Roman" w:hAnsi="Times New Roman" w:eastAsia="等线" w:cs="Times New Roman"/>
                <w:color w:val="000000"/>
                <w:kern w:val="0"/>
                <w:sz w:val="21"/>
                <w:szCs w:val="21"/>
                <w:vertAlign w:val="subscript"/>
              </w:rPr>
              <w:t>max</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1045">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1.242</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A38B">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1.222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5773">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1.113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56D8">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1.120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B671">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1.027</w:t>
            </w:r>
          </w:p>
        </w:tc>
      </w:tr>
      <w:tr w14:paraId="51690BFA">
        <w:tblPrEx>
          <w:tblCellMar>
            <w:top w:w="0" w:type="dxa"/>
            <w:left w:w="108" w:type="dxa"/>
            <w:bottom w:w="0" w:type="dxa"/>
            <w:right w:w="108" w:type="dxa"/>
          </w:tblCellMar>
        </w:tblPrEx>
        <w:trPr>
          <w:trHeight w:val="3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F69355">
            <w:pPr>
              <w:keepNext w:val="0"/>
              <w:keepLines w:val="0"/>
              <w:pageBreakBefore w:val="0"/>
              <w:widowControl/>
              <w:kinsoku/>
              <w:wordWrap/>
              <w:overflowPunct/>
              <w:topLinePunct w:val="0"/>
              <w:autoSpaceDE w:val="0"/>
              <w:autoSpaceDN w:val="0"/>
              <w:bidi w:val="0"/>
              <w:adjustRightInd/>
              <w:snapToGrid/>
              <w:spacing w:line="380" w:lineRule="exact"/>
              <w:ind w:left="0" w:leftChars="0" w:firstLine="0" w:firstLineChars="0"/>
              <w:jc w:val="center"/>
              <w:textAlignment w:val="auto"/>
              <w:rPr>
                <w:rFonts w:hint="default" w:ascii="Times New Roman" w:hAnsi="Times New Roman" w:cs="Times New Roman"/>
              </w:rPr>
            </w:pPr>
            <w:r>
              <w:rPr>
                <w:rFonts w:hint="default" w:ascii="Times New Roman" w:hAnsi="Times New Roman" w:eastAsia="等线" w:cs="Times New Roman"/>
                <w:color w:val="000000"/>
                <w:kern w:val="0"/>
                <w:sz w:val="21"/>
                <w:szCs w:val="21"/>
              </w:rPr>
              <w:t>G</w:t>
            </w:r>
            <w:r>
              <w:rPr>
                <w:rFonts w:hint="default" w:ascii="Times New Roman" w:hAnsi="Times New Roman" w:eastAsia="等线" w:cs="Times New Roman"/>
                <w:color w:val="000000"/>
                <w:kern w:val="0"/>
                <w:sz w:val="21"/>
                <w:szCs w:val="21"/>
                <w:vertAlign w:val="subscript"/>
              </w:rPr>
              <w:t>min</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E42E">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1.656</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59F7">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1.796</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317E">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1.624</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1E9C">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1.731</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DEE4">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1.838</w:t>
            </w:r>
          </w:p>
        </w:tc>
      </w:tr>
    </w:tbl>
    <w:p w14:paraId="3EC1F38A">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bottom"/>
        <w:rPr>
          <w:rFonts w:hint="eastAsia" w:ascii="Times New Roman" w:hAnsi="Times New Roman" w:eastAsia="等线" w:cs="Times New Roman"/>
          <w:color w:val="000000"/>
          <w:kern w:val="0"/>
          <w:sz w:val="22"/>
          <w:szCs w:val="22"/>
          <w:lang w:eastAsia="zh-CN"/>
        </w:rPr>
      </w:pPr>
      <w:r>
        <w:rPr>
          <w:rFonts w:hint="default" w:ascii="Times New Roman" w:hAnsi="Times New Roman" w:cs="Times New Roman"/>
          <w:sz w:val="24"/>
        </w:rPr>
        <w:t>表1-</w:t>
      </w:r>
      <w:r>
        <w:rPr>
          <w:rFonts w:hint="default" w:ascii="Times New Roman" w:hAnsi="Times New Roman" w:cs="Times New Roman"/>
          <w:sz w:val="24"/>
          <w:lang w:val="en-US" w:eastAsia="zh-CN"/>
        </w:rPr>
        <w:t>9</w:t>
      </w:r>
      <w:r>
        <w:rPr>
          <w:rFonts w:hint="default" w:ascii="Times New Roman" w:hAnsi="Times New Roman" w:cs="Times New Roman"/>
          <w:sz w:val="24"/>
        </w:rPr>
        <w:t>格拉布斯检验结果表明测定结果中无异常值</w:t>
      </w:r>
      <w:r>
        <w:rPr>
          <w:rFonts w:hint="eastAsia" w:ascii="Times New Roman" w:hAnsi="Times New Roman" w:cs="Times New Roman"/>
          <w:sz w:val="24"/>
          <w:lang w:eastAsia="zh-CN"/>
        </w:rPr>
        <w:t>（</w:t>
      </w:r>
      <w:r>
        <w:rPr>
          <w:rFonts w:hint="default" w:ascii="Times New Roman" w:hAnsi="Times New Roman" w:cs="Times New Roman"/>
          <w:sz w:val="24"/>
        </w:rPr>
        <w:t>当n=7，α=0.05时临界值为1.938，α=0.01时临界值为2.097</w:t>
      </w:r>
      <w:r>
        <w:rPr>
          <w:rFonts w:hint="eastAsia" w:ascii="Times New Roman" w:hAnsi="Times New Roman" w:cs="Times New Roman"/>
          <w:sz w:val="24"/>
          <w:lang w:eastAsia="zh-CN"/>
        </w:rPr>
        <w:t>）。</w:t>
      </w:r>
    </w:p>
    <w:p w14:paraId="4CC5E641">
      <w:pPr>
        <w:pStyle w:val="8"/>
        <w:bidi w:val="0"/>
        <w:rPr>
          <w:rFonts w:hint="default" w:ascii="Times New Roman" w:hAnsi="Times New Roman" w:cs="Times New Roman"/>
        </w:rPr>
      </w:pPr>
      <w:r>
        <w:rPr>
          <w:rFonts w:hint="default" w:ascii="Times New Roman" w:hAnsi="Times New Roman" w:cs="Times New Roman"/>
        </w:rPr>
        <w:t>表1-</w:t>
      </w:r>
      <w:r>
        <w:rPr>
          <w:rFonts w:hint="default" w:ascii="Times New Roman" w:hAnsi="Times New Roman" w:cs="Times New Roman"/>
          <w:lang w:val="en-US" w:eastAsia="zh-CN"/>
        </w:rPr>
        <w:t>10</w:t>
      </w:r>
      <w:r>
        <w:rPr>
          <w:rFonts w:hint="eastAsia" w:ascii="Times New Roman" w:hAnsi="Times New Roman" w:cs="Times New Roman"/>
          <w:lang w:val="en-US" w:eastAsia="zh-CN"/>
        </w:rPr>
        <w:t xml:space="preserve"> </w:t>
      </w:r>
      <w:r>
        <w:rPr>
          <w:rFonts w:hint="default" w:ascii="Times New Roman" w:hAnsi="Times New Roman" w:cs="Times New Roman"/>
        </w:rPr>
        <w:t>北矿检测技术股份有限公司原始数据及格拉布斯检验结果（%）</w:t>
      </w:r>
    </w:p>
    <w:tbl>
      <w:tblPr>
        <w:tblStyle w:val="15"/>
        <w:tblW w:w="9451" w:type="dxa"/>
        <w:jc w:val="center"/>
        <w:tblLayout w:type="autofit"/>
        <w:tblCellMar>
          <w:top w:w="0" w:type="dxa"/>
          <w:left w:w="108" w:type="dxa"/>
          <w:bottom w:w="0" w:type="dxa"/>
          <w:right w:w="108" w:type="dxa"/>
        </w:tblCellMar>
      </w:tblPr>
      <w:tblGrid>
        <w:gridCol w:w="1244"/>
        <w:gridCol w:w="1679"/>
        <w:gridCol w:w="1632"/>
        <w:gridCol w:w="1632"/>
        <w:gridCol w:w="1632"/>
        <w:gridCol w:w="1632"/>
      </w:tblGrid>
      <w:tr w14:paraId="4EF599D2">
        <w:tblPrEx>
          <w:tblCellMar>
            <w:top w:w="0" w:type="dxa"/>
            <w:left w:w="108" w:type="dxa"/>
            <w:bottom w:w="0" w:type="dxa"/>
            <w:right w:w="108" w:type="dxa"/>
          </w:tblCellMar>
        </w:tblPrEx>
        <w:trPr>
          <w:trHeight w:val="454"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AD7D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lang w:val="en-US" w:eastAsia="zh-CN"/>
              </w:rPr>
            </w:pPr>
            <w:r>
              <w:rPr>
                <w:rFonts w:hint="default" w:ascii="Times New Roman" w:hAnsi="Times New Roman" w:cs="Times New Roman"/>
                <w:sz w:val="21"/>
                <w:szCs w:val="21"/>
              </w:rPr>
              <w:t>样品名称</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76CD02FA">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val="en-US" w:eastAsia="zh-CN"/>
              </w:rPr>
            </w:pPr>
            <w:r>
              <w:rPr>
                <w:rFonts w:hint="default" w:ascii="Times New Roman" w:hAnsi="Times New Roman" w:cs="Times New Roman"/>
                <w:sz w:val="21"/>
                <w:szCs w:val="21"/>
              </w:rPr>
              <w:t>1</w:t>
            </w:r>
            <w:r>
              <w:rPr>
                <w:rFonts w:hint="default" w:ascii="Times New Roman" w:hAnsi="Times New Roman" w:cs="Times New Roman"/>
                <w:sz w:val="21"/>
                <w:szCs w:val="21"/>
                <w:vertAlign w:val="superscript"/>
              </w:rPr>
              <w:t>#</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2E8F7392">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val="en-US" w:eastAsia="zh-CN"/>
              </w:rPr>
            </w:pPr>
            <w:r>
              <w:rPr>
                <w:rFonts w:hint="default" w:ascii="Times New Roman" w:hAnsi="Times New Roman" w:cs="Times New Roman"/>
                <w:sz w:val="21"/>
                <w:szCs w:val="21"/>
              </w:rPr>
              <w:t>2</w:t>
            </w:r>
            <w:r>
              <w:rPr>
                <w:rFonts w:hint="default" w:ascii="Times New Roman" w:hAnsi="Times New Roman" w:cs="Times New Roman"/>
                <w:sz w:val="21"/>
                <w:szCs w:val="21"/>
                <w:vertAlign w:val="superscript"/>
              </w:rPr>
              <w:t>#</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0F32186D">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val="en-US" w:eastAsia="zh-CN"/>
              </w:rPr>
            </w:pPr>
            <w:r>
              <w:rPr>
                <w:rFonts w:hint="default" w:ascii="Times New Roman" w:hAnsi="Times New Roman" w:cs="Times New Roman"/>
                <w:sz w:val="21"/>
                <w:szCs w:val="21"/>
              </w:rPr>
              <w:t>3</w:t>
            </w:r>
            <w:r>
              <w:rPr>
                <w:rFonts w:hint="default" w:ascii="Times New Roman" w:hAnsi="Times New Roman" w:cs="Times New Roman"/>
                <w:sz w:val="21"/>
                <w:szCs w:val="21"/>
                <w:vertAlign w:val="superscript"/>
              </w:rPr>
              <w:t>#</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3F513529">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val="en-US" w:eastAsia="zh-CN"/>
              </w:rPr>
            </w:pPr>
            <w:r>
              <w:rPr>
                <w:rFonts w:hint="default" w:ascii="Times New Roman" w:hAnsi="Times New Roman" w:cs="Times New Roman"/>
                <w:sz w:val="21"/>
                <w:szCs w:val="21"/>
              </w:rPr>
              <w:t>4</w:t>
            </w:r>
            <w:r>
              <w:rPr>
                <w:rFonts w:hint="default" w:ascii="Times New Roman" w:hAnsi="Times New Roman" w:cs="Times New Roman"/>
                <w:sz w:val="21"/>
                <w:szCs w:val="21"/>
                <w:vertAlign w:val="superscript"/>
              </w:rPr>
              <w:t>#</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7C0D3DFB">
            <w:pPr>
              <w:pStyle w:val="8"/>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default" w:ascii="Times New Roman" w:hAnsi="Times New Roman" w:cs="Times New Roman"/>
                <w:lang w:val="en-US" w:eastAsia="zh-CN"/>
              </w:rPr>
            </w:pPr>
            <w:r>
              <w:rPr>
                <w:rFonts w:hint="default" w:ascii="Times New Roman" w:hAnsi="Times New Roman" w:cs="Times New Roman"/>
                <w:sz w:val="21"/>
                <w:szCs w:val="21"/>
              </w:rPr>
              <w:t>5</w:t>
            </w:r>
            <w:r>
              <w:rPr>
                <w:rFonts w:hint="default" w:ascii="Times New Roman" w:hAnsi="Times New Roman" w:cs="Times New Roman"/>
                <w:sz w:val="21"/>
                <w:szCs w:val="21"/>
                <w:vertAlign w:val="superscript"/>
              </w:rPr>
              <w:t>#</w:t>
            </w:r>
          </w:p>
        </w:tc>
      </w:tr>
      <w:tr w14:paraId="30910EA5">
        <w:tblPrEx>
          <w:tblCellMar>
            <w:top w:w="0" w:type="dxa"/>
            <w:left w:w="108" w:type="dxa"/>
            <w:bottom w:w="0" w:type="dxa"/>
            <w:right w:w="108" w:type="dxa"/>
          </w:tblCellMar>
        </w:tblPrEx>
        <w:trPr>
          <w:trHeight w:val="3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3A8280E">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7FB460E">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0.0030 </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5217540">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0.0122</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FCCE5C4">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0.046</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6337CAA">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0.20 </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FEE28D3">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0.59 </w:t>
            </w:r>
          </w:p>
        </w:tc>
      </w:tr>
      <w:tr w14:paraId="0EB0ABE9">
        <w:tblPrEx>
          <w:tblCellMar>
            <w:top w:w="0" w:type="dxa"/>
            <w:left w:w="108" w:type="dxa"/>
            <w:bottom w:w="0" w:type="dxa"/>
            <w:right w:w="108" w:type="dxa"/>
          </w:tblCellMar>
        </w:tblPrEx>
        <w:trPr>
          <w:trHeight w:val="3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663CFCC">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885DCB7">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0.0029 </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2CBCD54">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0.0117</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E8A0762">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0.045</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21CA0EB">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0.20 </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8AF09F1">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0.59 </w:t>
            </w:r>
          </w:p>
        </w:tc>
      </w:tr>
      <w:tr w14:paraId="33DB6559">
        <w:tblPrEx>
          <w:tblCellMar>
            <w:top w:w="0" w:type="dxa"/>
            <w:left w:w="108" w:type="dxa"/>
            <w:bottom w:w="0" w:type="dxa"/>
            <w:right w:w="108" w:type="dxa"/>
          </w:tblCellMar>
        </w:tblPrEx>
        <w:trPr>
          <w:trHeight w:val="3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0A9E5E0">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C09A2C0">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0.0029 </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E32E0F5">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0.0123</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247BE05">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0.046</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EA2F102">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0.20 </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A49EFD0">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0.60 </w:t>
            </w:r>
          </w:p>
        </w:tc>
      </w:tr>
      <w:tr w14:paraId="58C3340F">
        <w:tblPrEx>
          <w:tblCellMar>
            <w:top w:w="0" w:type="dxa"/>
            <w:left w:w="108" w:type="dxa"/>
            <w:bottom w:w="0" w:type="dxa"/>
            <w:right w:w="108" w:type="dxa"/>
          </w:tblCellMar>
        </w:tblPrEx>
        <w:trPr>
          <w:trHeight w:val="3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5B663FC">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B0086DA">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0.0028 </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9F0484D">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0.0121</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FFB5249">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0.046</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77AFDC0">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0.19 </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F7B209E">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0.60 </w:t>
            </w:r>
          </w:p>
        </w:tc>
      </w:tr>
      <w:tr w14:paraId="05202D47">
        <w:tblPrEx>
          <w:tblCellMar>
            <w:top w:w="0" w:type="dxa"/>
            <w:left w:w="108" w:type="dxa"/>
            <w:bottom w:w="0" w:type="dxa"/>
            <w:right w:w="108" w:type="dxa"/>
          </w:tblCellMar>
        </w:tblPrEx>
        <w:trPr>
          <w:trHeight w:val="3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B0CE815">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6E269C2">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0.0030 </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8CC0755">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0.012</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0CDA17D">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0.046</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71832BD">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0.20 </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4772C7F">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0.59 </w:t>
            </w:r>
          </w:p>
        </w:tc>
      </w:tr>
      <w:tr w14:paraId="3BF33B94">
        <w:tblPrEx>
          <w:tblCellMar>
            <w:top w:w="0" w:type="dxa"/>
            <w:left w:w="108" w:type="dxa"/>
            <w:bottom w:w="0" w:type="dxa"/>
            <w:right w:w="108" w:type="dxa"/>
          </w:tblCellMar>
        </w:tblPrEx>
        <w:trPr>
          <w:trHeight w:val="3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4EDCFCF">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34D90EB">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0.0030 </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0494040">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0.0119</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52B37F0">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0.046</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EAB011F">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0.20 </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F9689E7">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0.59 </w:t>
            </w:r>
          </w:p>
        </w:tc>
      </w:tr>
      <w:tr w14:paraId="3753C913">
        <w:tblPrEx>
          <w:tblCellMar>
            <w:top w:w="0" w:type="dxa"/>
            <w:left w:w="108" w:type="dxa"/>
            <w:bottom w:w="0" w:type="dxa"/>
            <w:right w:w="108" w:type="dxa"/>
          </w:tblCellMar>
        </w:tblPrEx>
        <w:trPr>
          <w:trHeight w:val="3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EC4B23C">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2443A43">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0.0029 </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7FBC936">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0.0117</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F202FAB">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0.046</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7EF1BBA">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0.20 </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A6F793E">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0.59 </w:t>
            </w:r>
          </w:p>
        </w:tc>
      </w:tr>
      <w:tr w14:paraId="4A7B415D">
        <w:tblPrEx>
          <w:tblCellMar>
            <w:top w:w="0" w:type="dxa"/>
            <w:left w:w="108" w:type="dxa"/>
            <w:bottom w:w="0" w:type="dxa"/>
            <w:right w:w="108" w:type="dxa"/>
          </w:tblCellMar>
        </w:tblPrEx>
        <w:trPr>
          <w:trHeight w:val="3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D2F3D52">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CF62B82">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0.0028 </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B3BF364">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0.0119</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E80E3A0">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0.046</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8068717">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0.20 </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BF9D8BE">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0.59 </w:t>
            </w:r>
          </w:p>
        </w:tc>
      </w:tr>
      <w:tr w14:paraId="1BABDAE0">
        <w:tblPrEx>
          <w:tblCellMar>
            <w:top w:w="0" w:type="dxa"/>
            <w:left w:w="108" w:type="dxa"/>
            <w:bottom w:w="0" w:type="dxa"/>
            <w:right w:w="108" w:type="dxa"/>
          </w:tblCellMar>
        </w:tblPrEx>
        <w:trPr>
          <w:trHeight w:val="3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6DAE324">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846F7A7">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0.0029 </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1C754A8">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0.0122</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6485D94">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0.046</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912F8B9">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0.19 </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FCA078E">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0.60 </w:t>
            </w:r>
          </w:p>
        </w:tc>
      </w:tr>
      <w:tr w14:paraId="37FAFECE">
        <w:tblPrEx>
          <w:tblCellMar>
            <w:top w:w="0" w:type="dxa"/>
            <w:left w:w="108" w:type="dxa"/>
            <w:bottom w:w="0" w:type="dxa"/>
            <w:right w:w="108" w:type="dxa"/>
          </w:tblCellMar>
        </w:tblPrEx>
        <w:trPr>
          <w:trHeight w:val="3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214EF88">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7372A60">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0.0029 </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D2F13F9">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0.0123</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CE87A8B">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0.045</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84647D6">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0.20 </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B2AD58E">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0.60 </w:t>
            </w:r>
          </w:p>
        </w:tc>
      </w:tr>
      <w:tr w14:paraId="38A6F0BE">
        <w:tblPrEx>
          <w:tblCellMar>
            <w:top w:w="0" w:type="dxa"/>
            <w:left w:w="108" w:type="dxa"/>
            <w:bottom w:w="0" w:type="dxa"/>
            <w:right w:w="108" w:type="dxa"/>
          </w:tblCellMar>
        </w:tblPrEx>
        <w:trPr>
          <w:trHeight w:val="3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B3EFA34">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51DE75C">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0.0030 </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A9B60AD">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0.0124</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8833CC8">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0.045</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593600A">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0.20 </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BFBABBC">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0.59 </w:t>
            </w:r>
          </w:p>
        </w:tc>
      </w:tr>
      <w:tr w14:paraId="572A74EE">
        <w:tblPrEx>
          <w:tblCellMar>
            <w:top w:w="0" w:type="dxa"/>
            <w:left w:w="108" w:type="dxa"/>
            <w:bottom w:w="0" w:type="dxa"/>
            <w:right w:w="108" w:type="dxa"/>
          </w:tblCellMar>
        </w:tblPrEx>
        <w:trPr>
          <w:trHeight w:val="3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094E205">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平均值</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5C2039A1">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0.00292 </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6ACC6CBD">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0.01206 </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497C0508">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0.0457 </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4292730A">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0.198 </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687805BC">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0.594 </w:t>
            </w:r>
          </w:p>
        </w:tc>
      </w:tr>
      <w:tr w14:paraId="0193D51F">
        <w:tblPrEx>
          <w:tblCellMar>
            <w:top w:w="0" w:type="dxa"/>
            <w:left w:w="108" w:type="dxa"/>
            <w:bottom w:w="0" w:type="dxa"/>
            <w:right w:w="108" w:type="dxa"/>
          </w:tblCellMar>
        </w:tblPrEx>
        <w:trPr>
          <w:trHeight w:val="3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A8281E5">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S</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127A97">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7.51E-05</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06A605E">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2.42E-04</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8DD75F4">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4.67E-04</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FD90071">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4.05E-03</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2474BE1">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5.05E-03</w:t>
            </w:r>
          </w:p>
        </w:tc>
      </w:tr>
      <w:tr w14:paraId="629AA2FA">
        <w:tblPrEx>
          <w:tblCellMar>
            <w:top w:w="0" w:type="dxa"/>
            <w:left w:w="108" w:type="dxa"/>
            <w:bottom w:w="0" w:type="dxa"/>
            <w:right w:w="108" w:type="dxa"/>
          </w:tblCellMar>
        </w:tblPrEx>
        <w:trPr>
          <w:trHeight w:val="3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FBE9FC9">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最大值</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6A9EFE7">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0.0030 </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4E57D3C">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0.0124</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61BE6FC">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0.046 </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E26221B">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0.20 </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EB8D62A">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0.60 </w:t>
            </w:r>
          </w:p>
        </w:tc>
      </w:tr>
      <w:tr w14:paraId="736B8085">
        <w:tblPrEx>
          <w:tblCellMar>
            <w:top w:w="0" w:type="dxa"/>
            <w:left w:w="108" w:type="dxa"/>
            <w:bottom w:w="0" w:type="dxa"/>
            <w:right w:w="108" w:type="dxa"/>
          </w:tblCellMar>
        </w:tblPrEx>
        <w:trPr>
          <w:trHeight w:val="3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FC2769D">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最小值</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2811BDC">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0.0028 </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140301F">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0.0117</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4BB51FD">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0.045 </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0C97D8A">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0.19</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9FEA6AE">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0.59 </w:t>
            </w:r>
          </w:p>
        </w:tc>
      </w:tr>
      <w:tr w14:paraId="1D9ABA06">
        <w:tblPrEx>
          <w:tblCellMar>
            <w:top w:w="0" w:type="dxa"/>
            <w:left w:w="108" w:type="dxa"/>
            <w:bottom w:w="0" w:type="dxa"/>
            <w:right w:w="108" w:type="dxa"/>
          </w:tblCellMar>
        </w:tblPrEx>
        <w:trPr>
          <w:trHeight w:val="300" w:hRule="atLeast"/>
          <w:jc w:val="center"/>
        </w:trPr>
        <w:tc>
          <w:tcPr>
            <w:tcW w:w="1077"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17A09004">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Gmax</w:t>
            </w:r>
          </w:p>
        </w:tc>
        <w:tc>
          <w:tcPr>
            <w:tcW w:w="145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4888D67">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1.090 </w:t>
            </w:r>
          </w:p>
        </w:tc>
        <w:tc>
          <w:tcPr>
            <w:tcW w:w="1412"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563A872E">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1.390 </w:t>
            </w:r>
          </w:p>
        </w:tc>
        <w:tc>
          <w:tcPr>
            <w:tcW w:w="1412"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1A43164F">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0.584 </w:t>
            </w:r>
          </w:p>
        </w:tc>
        <w:tc>
          <w:tcPr>
            <w:tcW w:w="1412"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3DF535F6">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0.449 </w:t>
            </w:r>
          </w:p>
        </w:tc>
        <w:tc>
          <w:tcPr>
            <w:tcW w:w="1412" w:type="dxa"/>
            <w:tcBorders>
              <w:top w:val="single" w:color="auto" w:sz="4" w:space="0"/>
              <w:left w:val="single" w:color="000000" w:sz="4" w:space="0"/>
              <w:bottom w:val="single" w:color="000000" w:sz="4" w:space="0"/>
              <w:right w:val="single" w:color="000000" w:sz="4" w:space="0"/>
            </w:tcBorders>
            <w:shd w:val="clear" w:color="auto" w:fill="auto"/>
            <w:noWrap/>
            <w:vAlign w:val="bottom"/>
          </w:tcPr>
          <w:p w14:paraId="2E7D0CF9">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1.261 </w:t>
            </w:r>
          </w:p>
        </w:tc>
      </w:tr>
      <w:tr w14:paraId="66420CBF">
        <w:tblPrEx>
          <w:tblCellMar>
            <w:top w:w="0" w:type="dxa"/>
            <w:left w:w="108" w:type="dxa"/>
            <w:bottom w:w="0" w:type="dxa"/>
            <w:right w:w="108" w:type="dxa"/>
          </w:tblCellMar>
        </w:tblPrEx>
        <w:trPr>
          <w:trHeight w:val="300" w:hRule="atLeast"/>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E4CECC">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Gmin</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D560">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1.574 </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62B1F8">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1.503 </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CBBFB5">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1.557 </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1E6E8B">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2.023 </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5C1357">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0.721 </w:t>
            </w:r>
          </w:p>
        </w:tc>
      </w:tr>
    </w:tbl>
    <w:p w14:paraId="61068D05">
      <w:pPr>
        <w:keepNext w:val="0"/>
        <w:keepLines w:val="0"/>
        <w:pageBreakBefore w:val="0"/>
        <w:widowControl w:val="0"/>
        <w:tabs>
          <w:tab w:val="left" w:pos="840"/>
        </w:tabs>
        <w:kinsoku/>
        <w:wordWrap/>
        <w:overflowPunct/>
        <w:topLinePunct w:val="0"/>
        <w:autoSpaceDE/>
        <w:autoSpaceDN/>
        <w:bidi w:val="0"/>
        <w:adjustRightInd/>
        <w:snapToGrid w:val="0"/>
        <w:spacing w:line="520" w:lineRule="exact"/>
        <w:ind w:left="0" w:leftChars="0" w:firstLine="480" w:firstLineChars="200"/>
        <w:textAlignment w:val="auto"/>
        <w:rPr>
          <w:rFonts w:hint="default" w:ascii="Times New Roman" w:hAnsi="Times New Roman" w:cs="Times New Roman"/>
          <w:sz w:val="24"/>
        </w:rPr>
      </w:pPr>
      <w:r>
        <w:rPr>
          <w:rFonts w:hint="default" w:ascii="Times New Roman" w:hAnsi="Times New Roman" w:cs="Times New Roman"/>
          <w:sz w:val="24"/>
        </w:rPr>
        <w:t>表1-</w:t>
      </w:r>
      <w:r>
        <w:rPr>
          <w:rFonts w:hint="default" w:ascii="Times New Roman" w:hAnsi="Times New Roman" w:cs="Times New Roman"/>
          <w:sz w:val="24"/>
          <w:lang w:val="en-US" w:eastAsia="zh-CN"/>
        </w:rPr>
        <w:t>10</w:t>
      </w:r>
      <w:r>
        <w:rPr>
          <w:rFonts w:hint="default" w:ascii="Times New Roman" w:hAnsi="Times New Roman" w:cs="Times New Roman"/>
          <w:sz w:val="24"/>
        </w:rPr>
        <w:t>格拉布斯检验结果表明测定结果中无异常值（当n=11，α=0.05时临界值为2.234，α=0.01时临界值为2.485）</w:t>
      </w:r>
    </w:p>
    <w:p w14:paraId="20524239">
      <w:pPr>
        <w:pStyle w:val="2"/>
        <w:bidi w:val="0"/>
        <w:rPr>
          <w:sz w:val="24"/>
          <w:szCs w:val="24"/>
        </w:rPr>
      </w:pPr>
      <w:r>
        <w:rPr>
          <w:sz w:val="24"/>
          <w:szCs w:val="24"/>
        </w:rPr>
        <w:t>2</w:t>
      </w:r>
      <w:r>
        <w:rPr>
          <w:rFonts w:hint="eastAsia"/>
          <w:sz w:val="24"/>
          <w:szCs w:val="24"/>
          <w:lang w:eastAsia="zh-CN"/>
        </w:rPr>
        <w:t>、</w:t>
      </w:r>
      <w:r>
        <w:rPr>
          <w:sz w:val="24"/>
          <w:szCs w:val="24"/>
        </w:rPr>
        <w:t>标准偏差的柯克伦检验</w:t>
      </w:r>
    </w:p>
    <w:p w14:paraId="6B1C919C">
      <w:pPr>
        <w:keepNext w:val="0"/>
        <w:keepLines w:val="0"/>
        <w:pageBreakBefore w:val="0"/>
        <w:widowControl w:val="0"/>
        <w:kinsoku/>
        <w:wordWrap/>
        <w:overflowPunct/>
        <w:topLinePunct w:val="0"/>
        <w:autoSpaceDE/>
        <w:autoSpaceDN/>
        <w:bidi w:val="0"/>
        <w:adjustRightInd/>
        <w:spacing w:line="520" w:lineRule="exact"/>
        <w:ind w:firstLine="480"/>
        <w:textAlignment w:val="auto"/>
        <w:rPr>
          <w:sz w:val="24"/>
          <w:szCs w:val="24"/>
        </w:rPr>
      </w:pPr>
      <w:r>
        <w:rPr>
          <w:sz w:val="24"/>
          <w:szCs w:val="24"/>
        </w:rPr>
        <w:t>对各实验室的标准偏差进行统计，相同水平下的最大值计算柯克伦检验统计量进行评定，剔除离群值后</w:t>
      </w:r>
      <w:r>
        <w:rPr>
          <w:rFonts w:hint="eastAsia"/>
          <w:sz w:val="24"/>
          <w:szCs w:val="24"/>
          <w:lang w:val="en-US" w:eastAsia="zh-CN"/>
        </w:rPr>
        <w:t>余</w:t>
      </w:r>
      <w:r>
        <w:rPr>
          <w:sz w:val="24"/>
          <w:szCs w:val="24"/>
        </w:rPr>
        <w:t>下数据再行评定，保留歧离值。</w:t>
      </w:r>
    </w:p>
    <w:p w14:paraId="2B8EF60D">
      <w:pPr>
        <w:pStyle w:val="4"/>
        <w:bidi w:val="0"/>
      </w:pPr>
      <w:r>
        <w:t>2.1</w:t>
      </w:r>
      <w:r>
        <w:rPr>
          <w:rFonts w:hint="eastAsia"/>
          <w:lang w:val="en-US" w:eastAsia="zh-CN"/>
        </w:rPr>
        <w:t xml:space="preserve"> </w:t>
      </w:r>
      <w:r>
        <w:t>各实验室各水平的标准偏差（见表2）</w:t>
      </w:r>
    </w:p>
    <w:p w14:paraId="39E9A9EF">
      <w:pPr>
        <w:pStyle w:val="8"/>
        <w:bidi w:val="0"/>
        <w:rPr>
          <w:rFonts w:hint="eastAsia" w:ascii="Times New Roman" w:hAnsi="Times New Roman" w:cs="Times New Roman" w:eastAsiaTheme="minorEastAsia"/>
          <w:sz w:val="21"/>
          <w:szCs w:val="21"/>
          <w:lang w:eastAsia="zh-CN"/>
        </w:rPr>
      </w:pPr>
      <w:r>
        <w:rPr>
          <w:rFonts w:hint="default" w:ascii="Times New Roman" w:hAnsi="Times New Roman" w:cs="Times New Roman"/>
          <w:sz w:val="21"/>
          <w:szCs w:val="21"/>
        </w:rPr>
        <w:t>表2 各水平标准偏差</w:t>
      </w:r>
      <w:r>
        <w:rPr>
          <w:rFonts w:hint="eastAsia" w:ascii="Times New Roman" w:hAnsi="Times New Roman" w:cs="Times New Roman"/>
          <w:sz w:val="21"/>
          <w:szCs w:val="21"/>
          <w:lang w:eastAsia="zh-CN"/>
        </w:rPr>
        <w:t>（</w:t>
      </w:r>
      <w:r>
        <w:rPr>
          <w:rFonts w:hint="default" w:ascii="Times New Roman" w:hAnsi="Times New Roman" w:cs="Times New Roman"/>
          <w:sz w:val="21"/>
          <w:szCs w:val="21"/>
        </w:rPr>
        <w:t>%</w:t>
      </w:r>
      <w:r>
        <w:rPr>
          <w:rFonts w:hint="eastAsia" w:ascii="Times New Roman" w:hAnsi="Times New Roman" w:cs="Times New Roman"/>
          <w:sz w:val="21"/>
          <w:szCs w:val="21"/>
          <w:lang w:eastAsia="zh-CN"/>
        </w:rPr>
        <w:t>）</w:t>
      </w:r>
    </w:p>
    <w:tbl>
      <w:tblPr>
        <w:tblStyle w:val="15"/>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1676"/>
        <w:gridCol w:w="1691"/>
        <w:gridCol w:w="1558"/>
        <w:gridCol w:w="1557"/>
        <w:gridCol w:w="1557"/>
      </w:tblGrid>
      <w:tr w14:paraId="26E4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2" w:type="dxa"/>
            <w:vAlign w:val="center"/>
          </w:tcPr>
          <w:p w14:paraId="79AF466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eastAsia" w:ascii="Times New Roman" w:hAnsi="Times New Roman" w:cs="Times New Roman" w:eastAsiaTheme="minorEastAsia"/>
                <w:sz w:val="21"/>
                <w:szCs w:val="21"/>
                <w:lang w:val="en-US" w:eastAsia="zh-CN"/>
              </w:rPr>
            </w:pPr>
            <w:r>
              <w:rPr>
                <w:rFonts w:hint="default" w:ascii="Times New Roman" w:hAnsi="Times New Roman" w:cs="Times New Roman"/>
                <w:sz w:val="21"/>
                <w:szCs w:val="21"/>
              </w:rPr>
              <w:t>实验室</w:t>
            </w:r>
            <w:r>
              <w:rPr>
                <w:rFonts w:hint="eastAsia" w:ascii="Times New Roman" w:hAnsi="Times New Roman" w:cs="Times New Roman"/>
                <w:sz w:val="21"/>
                <w:szCs w:val="21"/>
                <w:lang w:val="en-US" w:eastAsia="zh-CN"/>
              </w:rPr>
              <w:t>i</w:t>
            </w:r>
          </w:p>
        </w:tc>
        <w:tc>
          <w:tcPr>
            <w:tcW w:w="1676" w:type="dxa"/>
            <w:vAlign w:val="center"/>
          </w:tcPr>
          <w:p w14:paraId="6D46BB3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水平1</w:t>
            </w:r>
          </w:p>
        </w:tc>
        <w:tc>
          <w:tcPr>
            <w:tcW w:w="1691" w:type="dxa"/>
            <w:vAlign w:val="center"/>
          </w:tcPr>
          <w:p w14:paraId="2591BB0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lang w:val="en-US"/>
              </w:rPr>
            </w:pPr>
            <w:r>
              <w:rPr>
                <w:rFonts w:hint="eastAsia" w:ascii="Times New Roman" w:hAnsi="Times New Roman" w:cs="Times New Roman"/>
                <w:sz w:val="21"/>
                <w:szCs w:val="21"/>
                <w:lang w:val="en-US" w:eastAsia="zh-CN"/>
              </w:rPr>
              <w:t>水平2</w:t>
            </w:r>
          </w:p>
        </w:tc>
        <w:tc>
          <w:tcPr>
            <w:tcW w:w="1558" w:type="dxa"/>
            <w:vAlign w:val="center"/>
          </w:tcPr>
          <w:p w14:paraId="2313FBD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lang w:val="en-US"/>
              </w:rPr>
            </w:pPr>
            <w:r>
              <w:rPr>
                <w:rFonts w:hint="eastAsia" w:ascii="Times New Roman" w:hAnsi="Times New Roman" w:cs="Times New Roman"/>
                <w:sz w:val="21"/>
                <w:szCs w:val="21"/>
                <w:lang w:val="en-US" w:eastAsia="zh-CN"/>
              </w:rPr>
              <w:t>水平3</w:t>
            </w:r>
          </w:p>
        </w:tc>
        <w:tc>
          <w:tcPr>
            <w:tcW w:w="1557" w:type="dxa"/>
            <w:vAlign w:val="center"/>
          </w:tcPr>
          <w:p w14:paraId="5842EF7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水平</w:t>
            </w:r>
            <w:r>
              <w:rPr>
                <w:rFonts w:hint="default" w:ascii="Times New Roman" w:hAnsi="Times New Roman" w:cs="Times New Roman"/>
                <w:sz w:val="21"/>
                <w:szCs w:val="21"/>
              </w:rPr>
              <w:t>4</w:t>
            </w:r>
          </w:p>
        </w:tc>
        <w:tc>
          <w:tcPr>
            <w:tcW w:w="1557" w:type="dxa"/>
            <w:vAlign w:val="center"/>
          </w:tcPr>
          <w:p w14:paraId="16D5001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水平</w:t>
            </w:r>
            <w:r>
              <w:rPr>
                <w:rFonts w:hint="default" w:ascii="Times New Roman" w:hAnsi="Times New Roman" w:cs="Times New Roman"/>
                <w:sz w:val="21"/>
                <w:szCs w:val="21"/>
              </w:rPr>
              <w:t>5</w:t>
            </w:r>
          </w:p>
        </w:tc>
      </w:tr>
      <w:tr w14:paraId="0E656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2" w:type="dxa"/>
            <w:vAlign w:val="center"/>
          </w:tcPr>
          <w:p w14:paraId="01AF199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1(n11)</w:t>
            </w:r>
          </w:p>
        </w:tc>
        <w:tc>
          <w:tcPr>
            <w:tcW w:w="1676" w:type="dxa"/>
            <w:vAlign w:val="center"/>
          </w:tcPr>
          <w:p w14:paraId="4C38A2E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lang w:eastAsia="en-US"/>
              </w:rPr>
            </w:pPr>
            <w:r>
              <w:rPr>
                <w:rFonts w:hint="default" w:ascii="Times New Roman" w:hAnsi="Times New Roman" w:cs="Times New Roman"/>
                <w:sz w:val="21"/>
                <w:szCs w:val="21"/>
              </w:rPr>
              <w:t>6.74E-05</w:t>
            </w:r>
          </w:p>
        </w:tc>
        <w:tc>
          <w:tcPr>
            <w:tcW w:w="1691" w:type="dxa"/>
            <w:vAlign w:val="center"/>
          </w:tcPr>
          <w:p w14:paraId="7D4EB67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lang w:eastAsia="en-US"/>
              </w:rPr>
            </w:pPr>
            <w:r>
              <w:rPr>
                <w:rFonts w:hint="default" w:ascii="Times New Roman" w:hAnsi="Times New Roman" w:cs="Times New Roman"/>
                <w:sz w:val="21"/>
                <w:szCs w:val="21"/>
              </w:rPr>
              <w:t>5.22E-04</w:t>
            </w:r>
          </w:p>
        </w:tc>
        <w:tc>
          <w:tcPr>
            <w:tcW w:w="1558" w:type="dxa"/>
            <w:vAlign w:val="center"/>
          </w:tcPr>
          <w:p w14:paraId="7D7D80B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lang w:eastAsia="en-US"/>
              </w:rPr>
            </w:pPr>
            <w:r>
              <w:rPr>
                <w:rFonts w:hint="default" w:ascii="Times New Roman" w:hAnsi="Times New Roman" w:cs="Times New Roman"/>
                <w:sz w:val="21"/>
                <w:szCs w:val="21"/>
              </w:rPr>
              <w:t>8.31E-04</w:t>
            </w:r>
          </w:p>
        </w:tc>
        <w:tc>
          <w:tcPr>
            <w:tcW w:w="1557" w:type="dxa"/>
            <w:vAlign w:val="center"/>
          </w:tcPr>
          <w:p w14:paraId="6415E88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lang w:eastAsia="en-US"/>
              </w:rPr>
            </w:pPr>
            <w:r>
              <w:rPr>
                <w:rFonts w:hint="default" w:ascii="Times New Roman" w:hAnsi="Times New Roman" w:cs="Times New Roman"/>
                <w:sz w:val="21"/>
                <w:szCs w:val="21"/>
              </w:rPr>
              <w:t>7.01E-03</w:t>
            </w:r>
          </w:p>
        </w:tc>
        <w:tc>
          <w:tcPr>
            <w:tcW w:w="1557" w:type="dxa"/>
            <w:vAlign w:val="center"/>
          </w:tcPr>
          <w:p w14:paraId="074E268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lang w:eastAsia="en-US"/>
              </w:rPr>
            </w:pPr>
            <w:r>
              <w:rPr>
                <w:rFonts w:hint="default" w:ascii="Times New Roman" w:hAnsi="Times New Roman" w:cs="Times New Roman"/>
                <w:sz w:val="21"/>
                <w:szCs w:val="21"/>
              </w:rPr>
              <w:t>7.86E-03</w:t>
            </w:r>
          </w:p>
        </w:tc>
      </w:tr>
      <w:tr w14:paraId="268F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2" w:type="dxa"/>
            <w:vAlign w:val="center"/>
          </w:tcPr>
          <w:p w14:paraId="7C2E212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2(n11)</w:t>
            </w:r>
          </w:p>
        </w:tc>
        <w:tc>
          <w:tcPr>
            <w:tcW w:w="1676" w:type="dxa"/>
            <w:vAlign w:val="bottom"/>
          </w:tcPr>
          <w:p w14:paraId="26DB53D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7.41E-05</w:t>
            </w:r>
          </w:p>
        </w:tc>
        <w:tc>
          <w:tcPr>
            <w:tcW w:w="1691" w:type="dxa"/>
            <w:vAlign w:val="bottom"/>
          </w:tcPr>
          <w:p w14:paraId="348DA57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1.29E-04</w:t>
            </w:r>
          </w:p>
        </w:tc>
        <w:tc>
          <w:tcPr>
            <w:tcW w:w="1558" w:type="dxa"/>
            <w:vAlign w:val="bottom"/>
          </w:tcPr>
          <w:p w14:paraId="55817B2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1.16E-03</w:t>
            </w:r>
          </w:p>
        </w:tc>
        <w:tc>
          <w:tcPr>
            <w:tcW w:w="1557" w:type="dxa"/>
            <w:vAlign w:val="bottom"/>
          </w:tcPr>
          <w:p w14:paraId="612D937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1.92E-03</w:t>
            </w:r>
          </w:p>
        </w:tc>
        <w:tc>
          <w:tcPr>
            <w:tcW w:w="1557" w:type="dxa"/>
            <w:vAlign w:val="bottom"/>
          </w:tcPr>
          <w:p w14:paraId="772C96E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7.35E-03</w:t>
            </w:r>
          </w:p>
        </w:tc>
      </w:tr>
      <w:tr w14:paraId="4536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2" w:type="dxa"/>
            <w:vAlign w:val="center"/>
          </w:tcPr>
          <w:p w14:paraId="467A70A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3(n11)</w:t>
            </w:r>
          </w:p>
        </w:tc>
        <w:tc>
          <w:tcPr>
            <w:tcW w:w="1676" w:type="dxa"/>
            <w:vAlign w:val="bottom"/>
          </w:tcPr>
          <w:p w14:paraId="47885DD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9.05E-05</w:t>
            </w:r>
          </w:p>
        </w:tc>
        <w:tc>
          <w:tcPr>
            <w:tcW w:w="1691" w:type="dxa"/>
            <w:vAlign w:val="bottom"/>
          </w:tcPr>
          <w:p w14:paraId="4C68557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5.22E-04</w:t>
            </w:r>
          </w:p>
        </w:tc>
        <w:tc>
          <w:tcPr>
            <w:tcW w:w="1558" w:type="dxa"/>
            <w:vAlign w:val="bottom"/>
          </w:tcPr>
          <w:p w14:paraId="4B4E6BD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6.74E-04</w:t>
            </w:r>
          </w:p>
        </w:tc>
        <w:tc>
          <w:tcPr>
            <w:tcW w:w="1557" w:type="dxa"/>
            <w:vAlign w:val="bottom"/>
          </w:tcPr>
          <w:p w14:paraId="60BBE6E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9.05E-03</w:t>
            </w:r>
          </w:p>
        </w:tc>
        <w:tc>
          <w:tcPr>
            <w:tcW w:w="1557" w:type="dxa"/>
            <w:vAlign w:val="bottom"/>
          </w:tcPr>
          <w:p w14:paraId="04222CD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9.24E-03</w:t>
            </w:r>
          </w:p>
        </w:tc>
      </w:tr>
      <w:tr w14:paraId="6C00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2" w:type="dxa"/>
            <w:vAlign w:val="center"/>
          </w:tcPr>
          <w:p w14:paraId="7A4ED2A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4(n11)</w:t>
            </w:r>
          </w:p>
        </w:tc>
        <w:tc>
          <w:tcPr>
            <w:tcW w:w="1676" w:type="dxa"/>
            <w:vAlign w:val="bottom"/>
          </w:tcPr>
          <w:p w14:paraId="1340946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8.94E-05</w:t>
            </w:r>
          </w:p>
        </w:tc>
        <w:tc>
          <w:tcPr>
            <w:tcW w:w="1691" w:type="dxa"/>
            <w:vAlign w:val="bottom"/>
          </w:tcPr>
          <w:p w14:paraId="5C0B53F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4.05E-04</w:t>
            </w:r>
          </w:p>
        </w:tc>
        <w:tc>
          <w:tcPr>
            <w:tcW w:w="1558" w:type="dxa"/>
            <w:vAlign w:val="bottom"/>
          </w:tcPr>
          <w:p w14:paraId="107862C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1.14E-03</w:t>
            </w:r>
          </w:p>
        </w:tc>
        <w:tc>
          <w:tcPr>
            <w:tcW w:w="1557" w:type="dxa"/>
            <w:vAlign w:val="bottom"/>
          </w:tcPr>
          <w:p w14:paraId="3BEF305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5.05E-03</w:t>
            </w:r>
          </w:p>
        </w:tc>
        <w:tc>
          <w:tcPr>
            <w:tcW w:w="1557" w:type="dxa"/>
            <w:vAlign w:val="bottom"/>
          </w:tcPr>
          <w:p w14:paraId="5A0B6AC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8.74E-03</w:t>
            </w:r>
          </w:p>
        </w:tc>
      </w:tr>
      <w:tr w14:paraId="4066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2" w:type="dxa"/>
            <w:vAlign w:val="center"/>
          </w:tcPr>
          <w:p w14:paraId="03E04A2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5(n11)</w:t>
            </w:r>
          </w:p>
        </w:tc>
        <w:tc>
          <w:tcPr>
            <w:tcW w:w="1676" w:type="dxa"/>
            <w:vAlign w:val="bottom"/>
          </w:tcPr>
          <w:p w14:paraId="6822B5A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9.34E-05</w:t>
            </w:r>
          </w:p>
        </w:tc>
        <w:tc>
          <w:tcPr>
            <w:tcW w:w="1691" w:type="dxa"/>
            <w:vAlign w:val="bottom"/>
          </w:tcPr>
          <w:p w14:paraId="6E8E22B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7.01E-04</w:t>
            </w:r>
          </w:p>
        </w:tc>
        <w:tc>
          <w:tcPr>
            <w:tcW w:w="1558" w:type="dxa"/>
            <w:vAlign w:val="bottom"/>
          </w:tcPr>
          <w:p w14:paraId="6D3E3CA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8.20E-04</w:t>
            </w:r>
          </w:p>
        </w:tc>
        <w:tc>
          <w:tcPr>
            <w:tcW w:w="1557" w:type="dxa"/>
            <w:vAlign w:val="bottom"/>
          </w:tcPr>
          <w:p w14:paraId="7D03357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7.51E-03</w:t>
            </w:r>
          </w:p>
        </w:tc>
        <w:tc>
          <w:tcPr>
            <w:tcW w:w="1557" w:type="dxa"/>
            <w:vAlign w:val="bottom"/>
          </w:tcPr>
          <w:p w14:paraId="38A44D5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7.75E-03</w:t>
            </w:r>
          </w:p>
        </w:tc>
      </w:tr>
      <w:tr w14:paraId="62BB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2" w:type="dxa"/>
            <w:vAlign w:val="center"/>
          </w:tcPr>
          <w:p w14:paraId="7633CD0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6(n11)</w:t>
            </w:r>
          </w:p>
        </w:tc>
        <w:tc>
          <w:tcPr>
            <w:tcW w:w="1676" w:type="dxa"/>
            <w:vAlign w:val="bottom"/>
          </w:tcPr>
          <w:p w14:paraId="2B2A483B">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6.47E-05</w:t>
            </w:r>
          </w:p>
        </w:tc>
        <w:tc>
          <w:tcPr>
            <w:tcW w:w="1691" w:type="dxa"/>
            <w:vAlign w:val="bottom"/>
          </w:tcPr>
          <w:p w14:paraId="76199F2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4.67E-04</w:t>
            </w:r>
          </w:p>
        </w:tc>
        <w:tc>
          <w:tcPr>
            <w:tcW w:w="1558" w:type="dxa"/>
            <w:vAlign w:val="bottom"/>
          </w:tcPr>
          <w:p w14:paraId="0B7366A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8.74E-04</w:t>
            </w:r>
          </w:p>
        </w:tc>
        <w:tc>
          <w:tcPr>
            <w:tcW w:w="1557" w:type="dxa"/>
            <w:vAlign w:val="bottom"/>
          </w:tcPr>
          <w:p w14:paraId="73A7FE5E">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4.47E-03</w:t>
            </w:r>
          </w:p>
        </w:tc>
        <w:tc>
          <w:tcPr>
            <w:tcW w:w="1557" w:type="dxa"/>
            <w:vAlign w:val="bottom"/>
          </w:tcPr>
          <w:p w14:paraId="74049CF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6.03E-03</w:t>
            </w:r>
          </w:p>
        </w:tc>
      </w:tr>
      <w:tr w14:paraId="67BF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2" w:type="dxa"/>
            <w:vAlign w:val="center"/>
          </w:tcPr>
          <w:p w14:paraId="0880554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7(n11)</w:t>
            </w:r>
          </w:p>
        </w:tc>
        <w:tc>
          <w:tcPr>
            <w:tcW w:w="1676" w:type="dxa"/>
            <w:vAlign w:val="bottom"/>
          </w:tcPr>
          <w:p w14:paraId="7A426BF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1.92E-04</w:t>
            </w:r>
          </w:p>
        </w:tc>
        <w:tc>
          <w:tcPr>
            <w:tcW w:w="1691" w:type="dxa"/>
            <w:vAlign w:val="bottom"/>
          </w:tcPr>
          <w:p w14:paraId="50271B5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3.02E-04</w:t>
            </w:r>
          </w:p>
        </w:tc>
        <w:tc>
          <w:tcPr>
            <w:tcW w:w="1558" w:type="dxa"/>
            <w:vAlign w:val="bottom"/>
          </w:tcPr>
          <w:p w14:paraId="63F14D7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9.82E-04</w:t>
            </w:r>
          </w:p>
        </w:tc>
        <w:tc>
          <w:tcPr>
            <w:tcW w:w="1557" w:type="dxa"/>
            <w:vAlign w:val="bottom"/>
          </w:tcPr>
          <w:p w14:paraId="3E6A0D8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4.05E-03</w:t>
            </w:r>
          </w:p>
        </w:tc>
        <w:tc>
          <w:tcPr>
            <w:tcW w:w="1557" w:type="dxa"/>
            <w:vAlign w:val="bottom"/>
          </w:tcPr>
          <w:p w14:paraId="51ECAD5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1.34E-02</w:t>
            </w:r>
          </w:p>
        </w:tc>
      </w:tr>
      <w:tr w14:paraId="4F92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2" w:type="dxa"/>
            <w:vAlign w:val="center"/>
          </w:tcPr>
          <w:p w14:paraId="0A962CA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8(n7)</w:t>
            </w:r>
          </w:p>
        </w:tc>
        <w:tc>
          <w:tcPr>
            <w:tcW w:w="1676" w:type="dxa"/>
            <w:vAlign w:val="bottom"/>
          </w:tcPr>
          <w:p w14:paraId="5E3D585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1.11E-04</w:t>
            </w:r>
          </w:p>
        </w:tc>
        <w:tc>
          <w:tcPr>
            <w:tcW w:w="1691" w:type="dxa"/>
            <w:vAlign w:val="center"/>
          </w:tcPr>
          <w:p w14:paraId="09B0C48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1.21E-04</w:t>
            </w:r>
          </w:p>
        </w:tc>
        <w:tc>
          <w:tcPr>
            <w:tcW w:w="1558" w:type="dxa"/>
            <w:vAlign w:val="center"/>
          </w:tcPr>
          <w:p w14:paraId="4DC4774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4.08E-04</w:t>
            </w:r>
          </w:p>
        </w:tc>
        <w:tc>
          <w:tcPr>
            <w:tcW w:w="1557" w:type="dxa"/>
            <w:vAlign w:val="center"/>
          </w:tcPr>
          <w:p w14:paraId="04CC2A9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1.15E-03</w:t>
            </w:r>
          </w:p>
        </w:tc>
        <w:tc>
          <w:tcPr>
            <w:tcW w:w="1557" w:type="dxa"/>
            <w:vAlign w:val="center"/>
          </w:tcPr>
          <w:p w14:paraId="3221896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1.62E-03</w:t>
            </w:r>
          </w:p>
        </w:tc>
      </w:tr>
      <w:tr w14:paraId="630A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2" w:type="dxa"/>
            <w:vAlign w:val="center"/>
          </w:tcPr>
          <w:p w14:paraId="6F28B2D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9(n7)</w:t>
            </w:r>
          </w:p>
        </w:tc>
        <w:tc>
          <w:tcPr>
            <w:tcW w:w="1676" w:type="dxa"/>
            <w:vAlign w:val="center"/>
          </w:tcPr>
          <w:p w14:paraId="278C07F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6.90E-05</w:t>
            </w:r>
          </w:p>
        </w:tc>
        <w:tc>
          <w:tcPr>
            <w:tcW w:w="1691" w:type="dxa"/>
            <w:vAlign w:val="center"/>
          </w:tcPr>
          <w:p w14:paraId="7A4EA89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1.99E-04</w:t>
            </w:r>
          </w:p>
        </w:tc>
        <w:tc>
          <w:tcPr>
            <w:tcW w:w="1558" w:type="dxa"/>
            <w:vAlign w:val="center"/>
          </w:tcPr>
          <w:p w14:paraId="0AF19287">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4.75E-04</w:t>
            </w:r>
          </w:p>
        </w:tc>
        <w:tc>
          <w:tcPr>
            <w:tcW w:w="1557" w:type="dxa"/>
            <w:vAlign w:val="center"/>
          </w:tcPr>
          <w:p w14:paraId="0C95232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2.10E-03</w:t>
            </w:r>
          </w:p>
        </w:tc>
        <w:tc>
          <w:tcPr>
            <w:tcW w:w="1557" w:type="dxa"/>
            <w:vAlign w:val="center"/>
          </w:tcPr>
          <w:p w14:paraId="6F70E7B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4.12E-03</w:t>
            </w:r>
          </w:p>
        </w:tc>
      </w:tr>
      <w:tr w14:paraId="7B5A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2" w:type="dxa"/>
            <w:vAlign w:val="center"/>
          </w:tcPr>
          <w:p w14:paraId="5307068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10(n11)</w:t>
            </w:r>
          </w:p>
        </w:tc>
        <w:tc>
          <w:tcPr>
            <w:tcW w:w="1676" w:type="dxa"/>
            <w:vAlign w:val="bottom"/>
          </w:tcPr>
          <w:p w14:paraId="3BB9EA6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7.51E-05</w:t>
            </w:r>
          </w:p>
        </w:tc>
        <w:tc>
          <w:tcPr>
            <w:tcW w:w="1691" w:type="dxa"/>
            <w:vAlign w:val="bottom"/>
          </w:tcPr>
          <w:p w14:paraId="469F400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2.42E-04</w:t>
            </w:r>
          </w:p>
        </w:tc>
        <w:tc>
          <w:tcPr>
            <w:tcW w:w="1558" w:type="dxa"/>
            <w:vAlign w:val="bottom"/>
          </w:tcPr>
          <w:p w14:paraId="2A4FF765">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4.67E-04</w:t>
            </w:r>
          </w:p>
        </w:tc>
        <w:tc>
          <w:tcPr>
            <w:tcW w:w="1557" w:type="dxa"/>
            <w:vAlign w:val="bottom"/>
          </w:tcPr>
          <w:p w14:paraId="39B02E4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4.05E-03</w:t>
            </w:r>
          </w:p>
        </w:tc>
        <w:tc>
          <w:tcPr>
            <w:tcW w:w="1557" w:type="dxa"/>
            <w:vAlign w:val="bottom"/>
          </w:tcPr>
          <w:p w14:paraId="77CEF0A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5.05E-03</w:t>
            </w:r>
          </w:p>
        </w:tc>
      </w:tr>
      <w:tr w14:paraId="6A99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2" w:type="dxa"/>
            <w:vAlign w:val="center"/>
          </w:tcPr>
          <w:p w14:paraId="4435774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S</w:t>
            </w:r>
            <w:r>
              <w:rPr>
                <w:rFonts w:hint="default" w:ascii="Times New Roman" w:hAnsi="Times New Roman" w:cs="Times New Roman"/>
                <w:sz w:val="21"/>
                <w:szCs w:val="21"/>
                <w:vertAlign w:val="subscript"/>
              </w:rPr>
              <w:t>max</w:t>
            </w:r>
          </w:p>
        </w:tc>
        <w:tc>
          <w:tcPr>
            <w:tcW w:w="1676" w:type="dxa"/>
            <w:vAlign w:val="center"/>
          </w:tcPr>
          <w:p w14:paraId="515DFB3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1.54E-04</w:t>
            </w:r>
          </w:p>
        </w:tc>
        <w:tc>
          <w:tcPr>
            <w:tcW w:w="1691" w:type="dxa"/>
            <w:vAlign w:val="center"/>
          </w:tcPr>
          <w:p w14:paraId="5E8D202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7.01E-04</w:t>
            </w:r>
          </w:p>
        </w:tc>
        <w:tc>
          <w:tcPr>
            <w:tcW w:w="1558" w:type="dxa"/>
            <w:vAlign w:val="center"/>
          </w:tcPr>
          <w:p w14:paraId="248C286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1.16E-03</w:t>
            </w:r>
          </w:p>
        </w:tc>
        <w:tc>
          <w:tcPr>
            <w:tcW w:w="1557" w:type="dxa"/>
            <w:vAlign w:val="center"/>
          </w:tcPr>
          <w:p w14:paraId="01C9123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9.05E-03</w:t>
            </w:r>
          </w:p>
        </w:tc>
        <w:tc>
          <w:tcPr>
            <w:tcW w:w="1557" w:type="dxa"/>
            <w:vAlign w:val="center"/>
          </w:tcPr>
          <w:p w14:paraId="004BEBE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1.34E-02</w:t>
            </w:r>
          </w:p>
        </w:tc>
      </w:tr>
      <w:tr w14:paraId="51D6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2" w:type="dxa"/>
            <w:vAlign w:val="center"/>
          </w:tcPr>
          <w:p w14:paraId="1AF0464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S</w:t>
            </w:r>
            <w:r>
              <w:rPr>
                <w:rFonts w:hint="default" w:ascii="Times New Roman" w:hAnsi="Times New Roman" w:cs="Times New Roman"/>
                <w:sz w:val="21"/>
                <w:szCs w:val="21"/>
                <w:vertAlign w:val="superscript"/>
              </w:rPr>
              <w:t>2</w:t>
            </w:r>
          </w:p>
        </w:tc>
        <w:tc>
          <w:tcPr>
            <w:tcW w:w="1676" w:type="dxa"/>
            <w:vAlign w:val="center"/>
          </w:tcPr>
          <w:p w14:paraId="196B425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2.36E-08</w:t>
            </w:r>
          </w:p>
        </w:tc>
        <w:tc>
          <w:tcPr>
            <w:tcW w:w="1691" w:type="dxa"/>
            <w:vAlign w:val="center"/>
          </w:tcPr>
          <w:p w14:paraId="353FEA6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4.91E-07</w:t>
            </w:r>
          </w:p>
        </w:tc>
        <w:tc>
          <w:tcPr>
            <w:tcW w:w="1558" w:type="dxa"/>
            <w:vAlign w:val="center"/>
          </w:tcPr>
          <w:p w14:paraId="64FAC4D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1.35E-06</w:t>
            </w:r>
          </w:p>
        </w:tc>
        <w:tc>
          <w:tcPr>
            <w:tcW w:w="1557" w:type="dxa"/>
            <w:vAlign w:val="center"/>
          </w:tcPr>
          <w:p w14:paraId="00C31AE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8.18E-05</w:t>
            </w:r>
          </w:p>
        </w:tc>
        <w:tc>
          <w:tcPr>
            <w:tcW w:w="1557" w:type="dxa"/>
            <w:vAlign w:val="center"/>
          </w:tcPr>
          <w:p w14:paraId="7626E944">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1.80E-04</w:t>
            </w:r>
          </w:p>
        </w:tc>
      </w:tr>
      <w:tr w14:paraId="49B7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2" w:type="dxa"/>
            <w:vAlign w:val="center"/>
          </w:tcPr>
          <w:p w14:paraId="097D6F6A">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∑S</w:t>
            </w:r>
            <w:r>
              <w:rPr>
                <w:rFonts w:hint="default" w:ascii="Times New Roman" w:hAnsi="Times New Roman" w:cs="Times New Roman"/>
                <w:sz w:val="21"/>
                <w:szCs w:val="21"/>
                <w:vertAlign w:val="superscript"/>
              </w:rPr>
              <w:t>2</w:t>
            </w:r>
          </w:p>
        </w:tc>
        <w:tc>
          <w:tcPr>
            <w:tcW w:w="1676" w:type="dxa"/>
            <w:vAlign w:val="center"/>
          </w:tcPr>
          <w:p w14:paraId="677FA3ED">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8.55E-08</w:t>
            </w:r>
          </w:p>
        </w:tc>
        <w:tc>
          <w:tcPr>
            <w:tcW w:w="1691" w:type="dxa"/>
            <w:vAlign w:val="center"/>
          </w:tcPr>
          <w:p w14:paraId="528B95C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1.55E-06</w:t>
            </w:r>
          </w:p>
        </w:tc>
        <w:tc>
          <w:tcPr>
            <w:tcW w:w="1558" w:type="dxa"/>
            <w:vAlign w:val="center"/>
          </w:tcPr>
          <w:p w14:paraId="0B85ADF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6.80E-06</w:t>
            </w:r>
          </w:p>
        </w:tc>
        <w:tc>
          <w:tcPr>
            <w:tcW w:w="1557" w:type="dxa"/>
            <w:vAlign w:val="center"/>
          </w:tcPr>
          <w:p w14:paraId="46B52759">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2.75E-04</w:t>
            </w:r>
          </w:p>
        </w:tc>
        <w:tc>
          <w:tcPr>
            <w:tcW w:w="1557" w:type="dxa"/>
            <w:vAlign w:val="center"/>
          </w:tcPr>
          <w:p w14:paraId="6AA17928">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5.99E-04</w:t>
            </w:r>
          </w:p>
        </w:tc>
      </w:tr>
      <w:tr w14:paraId="5A12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2" w:type="dxa"/>
            <w:vAlign w:val="center"/>
          </w:tcPr>
          <w:p w14:paraId="262BD9DF">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C</w:t>
            </w:r>
          </w:p>
        </w:tc>
        <w:tc>
          <w:tcPr>
            <w:tcW w:w="1676" w:type="dxa"/>
            <w:vAlign w:val="center"/>
          </w:tcPr>
          <w:p w14:paraId="18C5DAFC">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0.276 </w:t>
            </w:r>
          </w:p>
        </w:tc>
        <w:tc>
          <w:tcPr>
            <w:tcW w:w="1691" w:type="dxa"/>
            <w:vAlign w:val="center"/>
          </w:tcPr>
          <w:p w14:paraId="432D7E3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0.317 </w:t>
            </w:r>
          </w:p>
        </w:tc>
        <w:tc>
          <w:tcPr>
            <w:tcW w:w="1558" w:type="dxa"/>
            <w:vAlign w:val="center"/>
          </w:tcPr>
          <w:p w14:paraId="0D1970B6">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0.199 </w:t>
            </w:r>
          </w:p>
        </w:tc>
        <w:tc>
          <w:tcPr>
            <w:tcW w:w="1557" w:type="dxa"/>
            <w:vAlign w:val="center"/>
          </w:tcPr>
          <w:p w14:paraId="0A999963">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0.298 </w:t>
            </w:r>
          </w:p>
        </w:tc>
        <w:tc>
          <w:tcPr>
            <w:tcW w:w="1557" w:type="dxa"/>
            <w:vAlign w:val="center"/>
          </w:tcPr>
          <w:p w14:paraId="1802F302">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0.300 </w:t>
            </w:r>
          </w:p>
        </w:tc>
      </w:tr>
    </w:tbl>
    <w:p w14:paraId="33EE9F18">
      <w:pPr>
        <w:pStyle w:val="4"/>
        <w:bidi w:val="0"/>
      </w:pPr>
      <w:r>
        <w:t>2.2 柯克伦检验结果（见表3）</w:t>
      </w:r>
    </w:p>
    <w:p w14:paraId="6ADB74E4">
      <w:pPr>
        <w:pStyle w:val="8"/>
        <w:bidi w:val="0"/>
        <w:rPr>
          <w:rFonts w:hint="default" w:ascii="Times New Roman" w:hAnsi="Times New Roman" w:cs="Times New Roman"/>
        </w:rPr>
      </w:pPr>
      <w:r>
        <w:rPr>
          <w:rFonts w:hint="default" w:ascii="Times New Roman" w:hAnsi="Times New Roman" w:cs="Times New Roman"/>
        </w:rPr>
        <w:t>表3 柯克伦检验</w:t>
      </w:r>
    </w:p>
    <w:tbl>
      <w:tblPr>
        <w:tblStyle w:val="15"/>
        <w:tblW w:w="9451" w:type="dxa"/>
        <w:jc w:val="center"/>
        <w:tblLayout w:type="fixed"/>
        <w:tblCellMar>
          <w:top w:w="0" w:type="dxa"/>
          <w:left w:w="108" w:type="dxa"/>
          <w:bottom w:w="0" w:type="dxa"/>
          <w:right w:w="108" w:type="dxa"/>
        </w:tblCellMar>
      </w:tblPr>
      <w:tblGrid>
        <w:gridCol w:w="1660"/>
        <w:gridCol w:w="1558"/>
        <w:gridCol w:w="1558"/>
        <w:gridCol w:w="1558"/>
        <w:gridCol w:w="1558"/>
        <w:gridCol w:w="1559"/>
      </w:tblGrid>
      <w:tr w14:paraId="1BD0AA18">
        <w:trPr>
          <w:trHeight w:val="454" w:hRule="atLeast"/>
          <w:jc w:val="center"/>
        </w:trPr>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4A59">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实验室</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64BF">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水平1</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653A">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水平2</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973A">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水平3</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A685">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水平4</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5122">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水平5</w:t>
            </w:r>
          </w:p>
        </w:tc>
      </w:tr>
      <w:tr w14:paraId="2085BD0F">
        <w:tblPrEx>
          <w:tblCellMar>
            <w:top w:w="0" w:type="dxa"/>
            <w:left w:w="108" w:type="dxa"/>
            <w:bottom w:w="0" w:type="dxa"/>
            <w:right w:w="108" w:type="dxa"/>
          </w:tblCellMar>
        </w:tblPrEx>
        <w:trPr>
          <w:trHeight w:val="397" w:hRule="atLeast"/>
          <w:jc w:val="center"/>
        </w:trPr>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DD74">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S</w:t>
            </w:r>
            <w:r>
              <w:rPr>
                <w:rFonts w:hint="default" w:ascii="Times New Roman" w:hAnsi="Times New Roman" w:cs="Times New Roman"/>
                <w:vertAlign w:val="subscript"/>
              </w:rPr>
              <w:t>max</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6154">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0.000154</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DA07">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0.000701</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2EEE">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0.00116</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CEFE">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0.00905</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2E22">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0.01342</w:t>
            </w:r>
          </w:p>
        </w:tc>
      </w:tr>
      <w:tr w14:paraId="220EDA65">
        <w:tblPrEx>
          <w:tblCellMar>
            <w:top w:w="0" w:type="dxa"/>
            <w:left w:w="108" w:type="dxa"/>
            <w:bottom w:w="0" w:type="dxa"/>
            <w:right w:w="108" w:type="dxa"/>
          </w:tblCellMar>
        </w:tblPrEx>
        <w:trPr>
          <w:trHeight w:val="397" w:hRule="atLeast"/>
          <w:jc w:val="center"/>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7551">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∑S</w:t>
            </w:r>
            <w:r>
              <w:rPr>
                <w:rFonts w:hint="default" w:ascii="Times New Roman" w:hAnsi="Times New Roman" w:cs="Times New Roman"/>
                <w:vertAlign w:val="superscript"/>
              </w:rPr>
              <w:t>2</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7DC1">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color w:val="auto"/>
              </w:rPr>
            </w:pPr>
            <w:r>
              <w:rPr>
                <w:rFonts w:hint="default" w:ascii="Times New Roman" w:hAnsi="Times New Roman" w:cs="Times New Roman"/>
                <w:color w:val="auto"/>
                <w:sz w:val="21"/>
                <w:szCs w:val="21"/>
                <w:lang w:val="en-US" w:eastAsia="zh-CN"/>
              </w:rPr>
              <w:t>8.55E-08</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FD4F">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1.64E-06</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FDC71">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6.80E-06</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29B6">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2.75E-04</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9EDB">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5.99E-04</w:t>
            </w:r>
          </w:p>
        </w:tc>
      </w:tr>
      <w:tr w14:paraId="13EA1238">
        <w:tblPrEx>
          <w:tblCellMar>
            <w:top w:w="0" w:type="dxa"/>
            <w:left w:w="108" w:type="dxa"/>
            <w:bottom w:w="0" w:type="dxa"/>
            <w:right w:w="108" w:type="dxa"/>
          </w:tblCellMar>
        </w:tblPrEx>
        <w:trPr>
          <w:trHeight w:val="397" w:hRule="atLeast"/>
          <w:jc w:val="center"/>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2006">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C</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B660">
            <w:pPr>
              <w:pStyle w:val="8"/>
              <w:keepNext w:val="0"/>
              <w:keepLines w:val="0"/>
              <w:pageBreakBefore w:val="0"/>
              <w:widowControl/>
              <w:kinsoku/>
              <w:wordWrap/>
              <w:overflowPunct/>
              <w:topLinePunct w:val="0"/>
              <w:autoSpaceDE w:val="0"/>
              <w:autoSpaceDN w:val="0"/>
              <w:bidi w:val="0"/>
              <w:adjustRightInd/>
              <w:snapToGrid/>
              <w:spacing w:line="380" w:lineRule="exact"/>
              <w:textAlignment w:val="auto"/>
              <w:rPr>
                <w:rFonts w:hint="default" w:ascii="Times New Roman" w:hAnsi="Times New Roman" w:cs="Times New Roman"/>
                <w:color w:val="auto"/>
              </w:rPr>
            </w:pPr>
            <w:r>
              <w:rPr>
                <w:rFonts w:hint="default" w:ascii="Times New Roman" w:hAnsi="Times New Roman" w:cs="Times New Roman"/>
                <w:color w:val="auto"/>
                <w:sz w:val="21"/>
                <w:szCs w:val="21"/>
                <w:lang w:val="en-US" w:eastAsia="zh-CN"/>
              </w:rPr>
              <w:t xml:space="preserve">0.276 </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1C74">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0.300</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F154">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0.199</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9671">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0.298</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868D">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0.300</w:t>
            </w:r>
          </w:p>
        </w:tc>
      </w:tr>
      <w:tr w14:paraId="067FFF8B">
        <w:tblPrEx>
          <w:tblCellMar>
            <w:top w:w="0" w:type="dxa"/>
            <w:left w:w="108" w:type="dxa"/>
            <w:bottom w:w="0" w:type="dxa"/>
            <w:right w:w="108" w:type="dxa"/>
          </w:tblCellMar>
        </w:tblPrEx>
        <w:trPr>
          <w:trHeight w:val="397" w:hRule="atLeast"/>
          <w:jc w:val="center"/>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085D">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离群值（Y/N）</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5D12">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N</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0855">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N</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7E1A">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N</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52C7">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N</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C06B">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N</w:t>
            </w:r>
          </w:p>
        </w:tc>
      </w:tr>
      <w:tr w14:paraId="784BE412">
        <w:tblPrEx>
          <w:tblCellMar>
            <w:top w:w="0" w:type="dxa"/>
            <w:left w:w="108" w:type="dxa"/>
            <w:bottom w:w="0" w:type="dxa"/>
            <w:right w:w="108" w:type="dxa"/>
          </w:tblCellMar>
        </w:tblPrEx>
        <w:trPr>
          <w:trHeight w:val="397" w:hRule="atLeast"/>
          <w:jc w:val="center"/>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E70E">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岐离值（Y/N）</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3328">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eastAsia" w:ascii="Times New Roman" w:hAnsi="Times New Roman" w:cs="Times New Roman" w:eastAsiaTheme="minorEastAsia"/>
                <w:lang w:eastAsia="zh-CN"/>
              </w:rPr>
            </w:pPr>
            <w:r>
              <w:rPr>
                <w:rFonts w:hint="eastAsia" w:ascii="Times New Roman" w:hAnsi="Times New Roman" w:cs="Times New Roman"/>
                <w:color w:val="auto"/>
                <w:lang w:val="en-US" w:eastAsia="zh-CN"/>
              </w:rPr>
              <w:t>N</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F4CA">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N</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80F4">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N</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8712">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N</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D46A">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N</w:t>
            </w:r>
          </w:p>
        </w:tc>
      </w:tr>
    </w:tbl>
    <w:p w14:paraId="5B2A0432">
      <w:pPr>
        <w:bidi w:val="0"/>
      </w:pPr>
      <w:r>
        <w:rPr>
          <w:rFonts w:hint="eastAsia"/>
        </w:rPr>
        <w:t>查表：对n=11（柯克伦检验没有n=11时的临界值可查询，按n=6的临界值进行离群值的排除）、p=10，柯克伦检验1%临界值为0.357，5%临界值为0.303。</w:t>
      </w:r>
    </w:p>
    <w:p w14:paraId="7508CE4D">
      <w:pPr>
        <w:pStyle w:val="2"/>
        <w:bidi w:val="0"/>
        <w:rPr>
          <w:sz w:val="24"/>
          <w:szCs w:val="24"/>
        </w:rPr>
      </w:pPr>
      <w:r>
        <w:rPr>
          <w:sz w:val="24"/>
          <w:szCs w:val="24"/>
        </w:rPr>
        <w:t>3</w:t>
      </w:r>
      <w:r>
        <w:rPr>
          <w:rFonts w:hint="eastAsia"/>
          <w:sz w:val="24"/>
          <w:szCs w:val="24"/>
          <w:lang w:eastAsia="zh-CN"/>
        </w:rPr>
        <w:t>、</w:t>
      </w:r>
      <w:r>
        <w:rPr>
          <w:sz w:val="24"/>
          <w:szCs w:val="24"/>
        </w:rPr>
        <w:t>总平均值及各平均值的格拉布斯检验</w:t>
      </w:r>
    </w:p>
    <w:p w14:paraId="07109785">
      <w:pPr>
        <w:bidi w:val="0"/>
      </w:pPr>
      <w:r>
        <w:t>经上述第1、第2步骤统计，剔除离群数据，保留歧离值，取各实验室的各水平平均值进行格拉布斯检验（没离群值）后，进行总平均值计算。结果见表4。</w:t>
      </w:r>
    </w:p>
    <w:p w14:paraId="63D632EF">
      <w:pPr>
        <w:pStyle w:val="8"/>
        <w:bidi w:val="0"/>
        <w:rPr>
          <w:rFonts w:hint="eastAsia" w:ascii="Times New Roman" w:hAnsi="Times New Roman" w:cs="Times New Roman" w:eastAsiaTheme="minorEastAsia"/>
          <w:lang w:eastAsia="zh-CN"/>
        </w:rPr>
      </w:pPr>
      <w:r>
        <w:rPr>
          <w:rFonts w:hint="default" w:ascii="Times New Roman" w:hAnsi="Times New Roman" w:cs="Times New Roman"/>
        </w:rPr>
        <w:t>表4 平均值格拉布斯检验及总平均值</w:t>
      </w:r>
      <w:r>
        <w:rPr>
          <w:rFonts w:hint="eastAsia" w:ascii="Times New Roman" w:hAnsi="Times New Roman" w:cs="Times New Roman"/>
          <w:lang w:eastAsia="zh-CN"/>
        </w:rPr>
        <w:t>（</w:t>
      </w:r>
      <w:r>
        <w:rPr>
          <w:rFonts w:hint="default" w:ascii="Times New Roman" w:hAnsi="Times New Roman" w:cs="Times New Roman"/>
        </w:rPr>
        <w:t>%</w:t>
      </w:r>
      <w:r>
        <w:rPr>
          <w:rFonts w:hint="eastAsia" w:ascii="Times New Roman" w:hAnsi="Times New Roman" w:cs="Times New Roman"/>
          <w:lang w:eastAsia="zh-CN"/>
        </w:rPr>
        <w:t>）</w:t>
      </w:r>
    </w:p>
    <w:tbl>
      <w:tblPr>
        <w:tblStyle w:val="15"/>
        <w:tblW w:w="5545" w:type="pct"/>
        <w:jc w:val="center"/>
        <w:tblLayout w:type="autofit"/>
        <w:tblCellMar>
          <w:top w:w="0" w:type="dxa"/>
          <w:left w:w="108" w:type="dxa"/>
          <w:bottom w:w="0" w:type="dxa"/>
          <w:right w:w="108" w:type="dxa"/>
        </w:tblCellMar>
      </w:tblPr>
      <w:tblGrid>
        <w:gridCol w:w="1675"/>
        <w:gridCol w:w="1709"/>
        <w:gridCol w:w="1521"/>
        <w:gridCol w:w="1523"/>
        <w:gridCol w:w="1504"/>
        <w:gridCol w:w="1519"/>
      </w:tblGrid>
      <w:tr w14:paraId="5C5B2FD1">
        <w:trPr>
          <w:trHeight w:val="454" w:hRule="atLeast"/>
          <w:jc w:val="center"/>
        </w:trPr>
        <w:tc>
          <w:tcPr>
            <w:tcW w:w="8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C786EB">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实验室i</w:t>
            </w:r>
          </w:p>
        </w:tc>
        <w:tc>
          <w:tcPr>
            <w:tcW w:w="904" w:type="pct"/>
            <w:tcBorders>
              <w:top w:val="single" w:color="auto" w:sz="4" w:space="0"/>
              <w:left w:val="nil"/>
              <w:bottom w:val="single" w:color="auto" w:sz="4" w:space="0"/>
              <w:right w:val="single" w:color="auto" w:sz="4" w:space="0"/>
            </w:tcBorders>
            <w:shd w:val="clear" w:color="auto" w:fill="auto"/>
            <w:noWrap/>
            <w:vAlign w:val="center"/>
          </w:tcPr>
          <w:p w14:paraId="0B059FBA">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水平1</w:t>
            </w:r>
          </w:p>
        </w:tc>
        <w:tc>
          <w:tcPr>
            <w:tcW w:w="804" w:type="pct"/>
            <w:tcBorders>
              <w:top w:val="single" w:color="auto" w:sz="4" w:space="0"/>
              <w:left w:val="nil"/>
              <w:bottom w:val="single" w:color="auto" w:sz="4" w:space="0"/>
              <w:right w:val="single" w:color="auto" w:sz="4" w:space="0"/>
            </w:tcBorders>
            <w:shd w:val="clear" w:color="auto" w:fill="auto"/>
            <w:noWrap/>
            <w:vAlign w:val="center"/>
          </w:tcPr>
          <w:p w14:paraId="5E3DFEFF">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水平2</w:t>
            </w:r>
          </w:p>
        </w:tc>
        <w:tc>
          <w:tcPr>
            <w:tcW w:w="805" w:type="pct"/>
            <w:tcBorders>
              <w:top w:val="single" w:color="auto" w:sz="4" w:space="0"/>
              <w:left w:val="nil"/>
              <w:bottom w:val="single" w:color="auto" w:sz="4" w:space="0"/>
              <w:right w:val="single" w:color="auto" w:sz="4" w:space="0"/>
            </w:tcBorders>
            <w:shd w:val="clear" w:color="auto" w:fill="auto"/>
            <w:noWrap/>
            <w:vAlign w:val="center"/>
          </w:tcPr>
          <w:p w14:paraId="714DFBB4">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水平3</w:t>
            </w:r>
          </w:p>
        </w:tc>
        <w:tc>
          <w:tcPr>
            <w:tcW w:w="795" w:type="pct"/>
            <w:tcBorders>
              <w:top w:val="single" w:color="auto" w:sz="4" w:space="0"/>
              <w:left w:val="nil"/>
              <w:bottom w:val="single" w:color="auto" w:sz="4" w:space="0"/>
              <w:right w:val="single" w:color="auto" w:sz="4" w:space="0"/>
            </w:tcBorders>
            <w:vAlign w:val="center"/>
          </w:tcPr>
          <w:p w14:paraId="0A6471EB">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水平4</w:t>
            </w:r>
          </w:p>
        </w:tc>
        <w:tc>
          <w:tcPr>
            <w:tcW w:w="803" w:type="pct"/>
            <w:tcBorders>
              <w:top w:val="single" w:color="auto" w:sz="4" w:space="0"/>
              <w:left w:val="nil"/>
              <w:bottom w:val="single" w:color="auto" w:sz="4" w:space="0"/>
              <w:right w:val="single" w:color="auto" w:sz="4" w:space="0"/>
            </w:tcBorders>
            <w:vAlign w:val="center"/>
          </w:tcPr>
          <w:p w14:paraId="3D23DB7C">
            <w:pPr>
              <w:pStyle w:val="8"/>
              <w:keepNext w:val="0"/>
              <w:keepLines w:val="0"/>
              <w:pageBreakBefore w:val="0"/>
              <w:widowControl/>
              <w:kinsoku/>
              <w:wordWrap/>
              <w:overflowPunct/>
              <w:topLinePunct w:val="0"/>
              <w:autoSpaceDE w:val="0"/>
              <w:autoSpaceDN w:val="0"/>
              <w:bidi w:val="0"/>
              <w:adjustRightInd/>
              <w:snapToGrid/>
              <w:spacing w:line="380" w:lineRule="exact"/>
              <w:jc w:val="center"/>
              <w:textAlignment w:val="auto"/>
              <w:rPr>
                <w:rFonts w:hint="default" w:ascii="Times New Roman" w:hAnsi="Times New Roman" w:cs="Times New Roman"/>
              </w:rPr>
            </w:pPr>
            <w:r>
              <w:rPr>
                <w:rFonts w:hint="default" w:ascii="Times New Roman" w:hAnsi="Times New Roman" w:cs="Times New Roman"/>
              </w:rPr>
              <w:t>水平5</w:t>
            </w:r>
          </w:p>
        </w:tc>
      </w:tr>
      <w:tr w14:paraId="32133A38">
        <w:tblPrEx>
          <w:tblCellMar>
            <w:top w:w="0" w:type="dxa"/>
            <w:left w:w="108" w:type="dxa"/>
            <w:bottom w:w="0" w:type="dxa"/>
            <w:right w:w="108" w:type="dxa"/>
          </w:tblCellMar>
        </w:tblPrEx>
        <w:trPr>
          <w:trHeight w:val="360" w:hRule="atLeast"/>
          <w:jc w:val="center"/>
        </w:trPr>
        <w:tc>
          <w:tcPr>
            <w:tcW w:w="886" w:type="pct"/>
            <w:tcBorders>
              <w:top w:val="nil"/>
              <w:left w:val="single" w:color="auto" w:sz="4" w:space="0"/>
              <w:bottom w:val="single" w:color="auto" w:sz="4" w:space="0"/>
              <w:right w:val="single" w:color="auto" w:sz="4" w:space="0"/>
            </w:tcBorders>
            <w:shd w:val="clear" w:color="auto" w:fill="auto"/>
            <w:noWrap/>
            <w:vAlign w:val="center"/>
          </w:tcPr>
          <w:p w14:paraId="600E23E6">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1(n11)</w:t>
            </w:r>
          </w:p>
        </w:tc>
        <w:tc>
          <w:tcPr>
            <w:tcW w:w="904" w:type="pct"/>
            <w:tcBorders>
              <w:top w:val="nil"/>
              <w:left w:val="nil"/>
              <w:bottom w:val="single" w:color="auto" w:sz="4" w:space="0"/>
              <w:right w:val="single" w:color="auto" w:sz="4" w:space="0"/>
            </w:tcBorders>
            <w:shd w:val="clear" w:color="auto" w:fill="auto"/>
            <w:noWrap/>
            <w:vAlign w:val="center"/>
          </w:tcPr>
          <w:p w14:paraId="314C6E84">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lang w:eastAsia="en-US"/>
              </w:rPr>
            </w:pPr>
            <w:r>
              <w:rPr>
                <w:rFonts w:hint="default" w:ascii="Times New Roman" w:hAnsi="Times New Roman" w:cs="Times New Roman"/>
              </w:rPr>
              <w:t>0.00246</w:t>
            </w:r>
          </w:p>
        </w:tc>
        <w:tc>
          <w:tcPr>
            <w:tcW w:w="804" w:type="pct"/>
            <w:tcBorders>
              <w:top w:val="nil"/>
              <w:left w:val="nil"/>
              <w:bottom w:val="single" w:color="auto" w:sz="4" w:space="0"/>
              <w:right w:val="single" w:color="auto" w:sz="4" w:space="0"/>
            </w:tcBorders>
            <w:shd w:val="clear" w:color="auto" w:fill="auto"/>
            <w:noWrap/>
            <w:vAlign w:val="center"/>
          </w:tcPr>
          <w:p w14:paraId="539DEDE2">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lang w:eastAsia="en-US"/>
              </w:rPr>
            </w:pPr>
            <w:r>
              <w:rPr>
                <w:rFonts w:hint="default" w:ascii="Times New Roman" w:hAnsi="Times New Roman" w:cs="Times New Roman"/>
              </w:rPr>
              <w:t>0.0115</w:t>
            </w:r>
          </w:p>
        </w:tc>
        <w:tc>
          <w:tcPr>
            <w:tcW w:w="805" w:type="pct"/>
            <w:tcBorders>
              <w:top w:val="nil"/>
              <w:left w:val="nil"/>
              <w:bottom w:val="single" w:color="auto" w:sz="4" w:space="0"/>
              <w:right w:val="single" w:color="auto" w:sz="4" w:space="0"/>
            </w:tcBorders>
            <w:shd w:val="clear" w:color="auto" w:fill="auto"/>
            <w:noWrap/>
            <w:vAlign w:val="center"/>
          </w:tcPr>
          <w:p w14:paraId="2B2CB810">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lang w:eastAsia="en-US"/>
              </w:rPr>
            </w:pPr>
            <w:r>
              <w:rPr>
                <w:rFonts w:hint="default" w:ascii="Times New Roman" w:hAnsi="Times New Roman" w:cs="Times New Roman"/>
              </w:rPr>
              <w:t>0.0449</w:t>
            </w:r>
          </w:p>
        </w:tc>
        <w:tc>
          <w:tcPr>
            <w:tcW w:w="795" w:type="pct"/>
            <w:tcBorders>
              <w:top w:val="nil"/>
              <w:left w:val="nil"/>
              <w:bottom w:val="single" w:color="auto" w:sz="4" w:space="0"/>
              <w:right w:val="single" w:color="auto" w:sz="4" w:space="0"/>
            </w:tcBorders>
            <w:vAlign w:val="center"/>
          </w:tcPr>
          <w:p w14:paraId="4BBDBF21">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lang w:eastAsia="en-US"/>
              </w:rPr>
            </w:pPr>
            <w:r>
              <w:rPr>
                <w:rFonts w:hint="default" w:ascii="Times New Roman" w:hAnsi="Times New Roman" w:cs="Times New Roman"/>
              </w:rPr>
              <w:t>0.201</w:t>
            </w:r>
          </w:p>
        </w:tc>
        <w:tc>
          <w:tcPr>
            <w:tcW w:w="803" w:type="pct"/>
            <w:tcBorders>
              <w:top w:val="nil"/>
              <w:left w:val="nil"/>
              <w:bottom w:val="single" w:color="auto" w:sz="4" w:space="0"/>
              <w:right w:val="single" w:color="auto" w:sz="4" w:space="0"/>
            </w:tcBorders>
            <w:vAlign w:val="center"/>
          </w:tcPr>
          <w:p w14:paraId="32B136F0">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lang w:eastAsia="en-US"/>
              </w:rPr>
            </w:pPr>
            <w:r>
              <w:rPr>
                <w:rFonts w:hint="default" w:ascii="Times New Roman" w:hAnsi="Times New Roman" w:cs="Times New Roman"/>
              </w:rPr>
              <w:t>0.583</w:t>
            </w:r>
          </w:p>
        </w:tc>
      </w:tr>
      <w:tr w14:paraId="6E76A386">
        <w:tblPrEx>
          <w:tblCellMar>
            <w:top w:w="0" w:type="dxa"/>
            <w:left w:w="108" w:type="dxa"/>
            <w:bottom w:w="0" w:type="dxa"/>
            <w:right w:w="108" w:type="dxa"/>
          </w:tblCellMar>
        </w:tblPrEx>
        <w:trPr>
          <w:trHeight w:val="272" w:hRule="atLeast"/>
          <w:jc w:val="center"/>
        </w:trPr>
        <w:tc>
          <w:tcPr>
            <w:tcW w:w="886" w:type="pct"/>
            <w:tcBorders>
              <w:top w:val="nil"/>
              <w:left w:val="single" w:color="auto" w:sz="4" w:space="0"/>
              <w:bottom w:val="single" w:color="auto" w:sz="4" w:space="0"/>
              <w:right w:val="single" w:color="auto" w:sz="4" w:space="0"/>
            </w:tcBorders>
            <w:shd w:val="clear" w:color="auto" w:fill="auto"/>
            <w:noWrap/>
            <w:vAlign w:val="center"/>
          </w:tcPr>
          <w:p w14:paraId="19E3EA5C">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2(n11)</w:t>
            </w:r>
          </w:p>
        </w:tc>
        <w:tc>
          <w:tcPr>
            <w:tcW w:w="904" w:type="pct"/>
            <w:tcBorders>
              <w:top w:val="nil"/>
              <w:left w:val="nil"/>
              <w:bottom w:val="single" w:color="auto" w:sz="4" w:space="0"/>
              <w:right w:val="single" w:color="auto" w:sz="4" w:space="0"/>
            </w:tcBorders>
            <w:shd w:val="clear" w:color="auto" w:fill="auto"/>
            <w:noWrap/>
            <w:vAlign w:val="center"/>
          </w:tcPr>
          <w:p w14:paraId="4245A603">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0.00242</w:t>
            </w:r>
          </w:p>
        </w:tc>
        <w:tc>
          <w:tcPr>
            <w:tcW w:w="804" w:type="pct"/>
            <w:tcBorders>
              <w:top w:val="nil"/>
              <w:left w:val="nil"/>
              <w:bottom w:val="single" w:color="auto" w:sz="4" w:space="0"/>
              <w:right w:val="single" w:color="auto" w:sz="4" w:space="0"/>
            </w:tcBorders>
            <w:shd w:val="clear" w:color="auto" w:fill="auto"/>
            <w:noWrap/>
            <w:vAlign w:val="center"/>
          </w:tcPr>
          <w:p w14:paraId="53A68391">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0.01194</w:t>
            </w:r>
          </w:p>
        </w:tc>
        <w:tc>
          <w:tcPr>
            <w:tcW w:w="805" w:type="pct"/>
            <w:tcBorders>
              <w:top w:val="nil"/>
              <w:left w:val="nil"/>
              <w:bottom w:val="single" w:color="auto" w:sz="4" w:space="0"/>
              <w:right w:val="single" w:color="auto" w:sz="4" w:space="0"/>
            </w:tcBorders>
            <w:shd w:val="clear" w:color="auto" w:fill="auto"/>
            <w:noWrap/>
            <w:vAlign w:val="center"/>
          </w:tcPr>
          <w:p w14:paraId="290C8EDF">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0.0474</w:t>
            </w:r>
          </w:p>
        </w:tc>
        <w:tc>
          <w:tcPr>
            <w:tcW w:w="795" w:type="pct"/>
            <w:tcBorders>
              <w:top w:val="nil"/>
              <w:left w:val="nil"/>
              <w:bottom w:val="single" w:color="auto" w:sz="4" w:space="0"/>
              <w:right w:val="single" w:color="auto" w:sz="4" w:space="0"/>
            </w:tcBorders>
            <w:vAlign w:val="center"/>
          </w:tcPr>
          <w:p w14:paraId="26D62781">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0.1977</w:t>
            </w:r>
          </w:p>
        </w:tc>
        <w:tc>
          <w:tcPr>
            <w:tcW w:w="803" w:type="pct"/>
            <w:tcBorders>
              <w:top w:val="nil"/>
              <w:left w:val="nil"/>
              <w:bottom w:val="single" w:color="auto" w:sz="4" w:space="0"/>
              <w:right w:val="single" w:color="auto" w:sz="4" w:space="0"/>
            </w:tcBorders>
            <w:vAlign w:val="center"/>
          </w:tcPr>
          <w:p w14:paraId="11757798">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0.589</w:t>
            </w:r>
          </w:p>
        </w:tc>
      </w:tr>
      <w:tr w14:paraId="5833F535">
        <w:tblPrEx>
          <w:tblCellMar>
            <w:top w:w="0" w:type="dxa"/>
            <w:left w:w="108" w:type="dxa"/>
            <w:bottom w:w="0" w:type="dxa"/>
            <w:right w:w="108" w:type="dxa"/>
          </w:tblCellMar>
        </w:tblPrEx>
        <w:trPr>
          <w:jc w:val="center"/>
        </w:trPr>
        <w:tc>
          <w:tcPr>
            <w:tcW w:w="8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7AABE6">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3(n11)</w:t>
            </w:r>
          </w:p>
        </w:tc>
        <w:tc>
          <w:tcPr>
            <w:tcW w:w="904" w:type="pct"/>
            <w:tcBorders>
              <w:top w:val="single" w:color="auto" w:sz="4" w:space="0"/>
              <w:left w:val="nil"/>
              <w:bottom w:val="single" w:color="auto" w:sz="4" w:space="0"/>
              <w:right w:val="single" w:color="auto" w:sz="4" w:space="0"/>
            </w:tcBorders>
            <w:shd w:val="clear" w:color="auto" w:fill="auto"/>
            <w:noWrap/>
            <w:vAlign w:val="center"/>
          </w:tcPr>
          <w:p w14:paraId="76BA2BDB">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0.00243</w:t>
            </w:r>
          </w:p>
        </w:tc>
        <w:tc>
          <w:tcPr>
            <w:tcW w:w="804" w:type="pct"/>
            <w:tcBorders>
              <w:top w:val="single" w:color="auto" w:sz="4" w:space="0"/>
              <w:left w:val="nil"/>
              <w:bottom w:val="single" w:color="auto" w:sz="4" w:space="0"/>
              <w:right w:val="single" w:color="auto" w:sz="4" w:space="0"/>
            </w:tcBorders>
            <w:shd w:val="clear" w:color="auto" w:fill="auto"/>
            <w:noWrap/>
            <w:vAlign w:val="center"/>
          </w:tcPr>
          <w:p w14:paraId="60F33C15">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0.0115</w:t>
            </w:r>
          </w:p>
        </w:tc>
        <w:tc>
          <w:tcPr>
            <w:tcW w:w="805" w:type="pct"/>
            <w:tcBorders>
              <w:top w:val="single" w:color="auto" w:sz="4" w:space="0"/>
              <w:left w:val="nil"/>
              <w:bottom w:val="single" w:color="auto" w:sz="4" w:space="0"/>
              <w:right w:val="single" w:color="auto" w:sz="4" w:space="0"/>
            </w:tcBorders>
            <w:shd w:val="clear" w:color="auto" w:fill="auto"/>
            <w:noWrap/>
            <w:vAlign w:val="center"/>
          </w:tcPr>
          <w:p w14:paraId="46C7EE8D">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0.0454</w:t>
            </w:r>
          </w:p>
        </w:tc>
        <w:tc>
          <w:tcPr>
            <w:tcW w:w="795" w:type="pct"/>
            <w:tcBorders>
              <w:top w:val="single" w:color="auto" w:sz="4" w:space="0"/>
              <w:left w:val="nil"/>
              <w:bottom w:val="single" w:color="auto" w:sz="4" w:space="0"/>
              <w:right w:val="single" w:color="auto" w:sz="4" w:space="0"/>
            </w:tcBorders>
            <w:vAlign w:val="center"/>
          </w:tcPr>
          <w:p w14:paraId="3B0178DA">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0.197</w:t>
            </w:r>
          </w:p>
        </w:tc>
        <w:tc>
          <w:tcPr>
            <w:tcW w:w="803" w:type="pct"/>
            <w:tcBorders>
              <w:top w:val="single" w:color="auto" w:sz="4" w:space="0"/>
              <w:left w:val="nil"/>
              <w:bottom w:val="single" w:color="auto" w:sz="4" w:space="0"/>
              <w:right w:val="single" w:color="auto" w:sz="4" w:space="0"/>
            </w:tcBorders>
            <w:vAlign w:val="center"/>
          </w:tcPr>
          <w:p w14:paraId="54AF792D">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0.586</w:t>
            </w:r>
          </w:p>
        </w:tc>
      </w:tr>
      <w:tr w14:paraId="2B7E97FE">
        <w:tblPrEx>
          <w:tblCellMar>
            <w:top w:w="0" w:type="dxa"/>
            <w:left w:w="108" w:type="dxa"/>
            <w:bottom w:w="0" w:type="dxa"/>
            <w:right w:w="108" w:type="dxa"/>
          </w:tblCellMar>
        </w:tblPrEx>
        <w:trPr>
          <w:jc w:val="center"/>
        </w:trPr>
        <w:tc>
          <w:tcPr>
            <w:tcW w:w="886" w:type="pct"/>
            <w:tcBorders>
              <w:top w:val="nil"/>
              <w:left w:val="single" w:color="auto" w:sz="4" w:space="0"/>
              <w:bottom w:val="single" w:color="auto" w:sz="4" w:space="0"/>
              <w:right w:val="single" w:color="auto" w:sz="4" w:space="0"/>
            </w:tcBorders>
            <w:shd w:val="clear" w:color="auto" w:fill="auto"/>
            <w:noWrap/>
            <w:vAlign w:val="center"/>
          </w:tcPr>
          <w:p w14:paraId="49659F9C">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4(n11)</w:t>
            </w:r>
          </w:p>
        </w:tc>
        <w:tc>
          <w:tcPr>
            <w:tcW w:w="904" w:type="pct"/>
            <w:tcBorders>
              <w:top w:val="nil"/>
              <w:left w:val="nil"/>
              <w:bottom w:val="single" w:color="auto" w:sz="4" w:space="0"/>
              <w:right w:val="single" w:color="auto" w:sz="4" w:space="0"/>
            </w:tcBorders>
            <w:shd w:val="clear" w:color="auto" w:fill="auto"/>
            <w:noWrap/>
            <w:vAlign w:val="center"/>
          </w:tcPr>
          <w:p w14:paraId="73FDFFAB">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0.00250</w:t>
            </w:r>
          </w:p>
        </w:tc>
        <w:tc>
          <w:tcPr>
            <w:tcW w:w="804" w:type="pct"/>
            <w:tcBorders>
              <w:top w:val="nil"/>
              <w:left w:val="nil"/>
              <w:bottom w:val="single" w:color="auto" w:sz="4" w:space="0"/>
              <w:right w:val="single" w:color="auto" w:sz="4" w:space="0"/>
            </w:tcBorders>
            <w:shd w:val="clear" w:color="auto" w:fill="auto"/>
            <w:noWrap/>
            <w:vAlign w:val="center"/>
          </w:tcPr>
          <w:p w14:paraId="5885F850">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0.0112</w:t>
            </w:r>
          </w:p>
        </w:tc>
        <w:tc>
          <w:tcPr>
            <w:tcW w:w="805" w:type="pct"/>
            <w:tcBorders>
              <w:top w:val="nil"/>
              <w:left w:val="nil"/>
              <w:bottom w:val="single" w:color="auto" w:sz="4" w:space="0"/>
              <w:right w:val="single" w:color="auto" w:sz="4" w:space="0"/>
            </w:tcBorders>
            <w:shd w:val="clear" w:color="auto" w:fill="auto"/>
            <w:noWrap/>
            <w:vAlign w:val="center"/>
          </w:tcPr>
          <w:p w14:paraId="25145FAD">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0.0449</w:t>
            </w:r>
          </w:p>
        </w:tc>
        <w:tc>
          <w:tcPr>
            <w:tcW w:w="795" w:type="pct"/>
            <w:tcBorders>
              <w:top w:val="nil"/>
              <w:left w:val="nil"/>
              <w:bottom w:val="single" w:color="auto" w:sz="4" w:space="0"/>
              <w:right w:val="single" w:color="auto" w:sz="4" w:space="0"/>
            </w:tcBorders>
            <w:vAlign w:val="center"/>
          </w:tcPr>
          <w:p w14:paraId="5DA65BB5">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0.196</w:t>
            </w:r>
          </w:p>
        </w:tc>
        <w:tc>
          <w:tcPr>
            <w:tcW w:w="803" w:type="pct"/>
            <w:tcBorders>
              <w:top w:val="nil"/>
              <w:left w:val="nil"/>
              <w:bottom w:val="single" w:color="auto" w:sz="4" w:space="0"/>
              <w:right w:val="single" w:color="auto" w:sz="4" w:space="0"/>
            </w:tcBorders>
            <w:vAlign w:val="center"/>
          </w:tcPr>
          <w:p w14:paraId="0B56876A">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0.582</w:t>
            </w:r>
          </w:p>
        </w:tc>
      </w:tr>
      <w:tr w14:paraId="0078F6CC">
        <w:tblPrEx>
          <w:tblCellMar>
            <w:top w:w="0" w:type="dxa"/>
            <w:left w:w="108" w:type="dxa"/>
            <w:bottom w:w="0" w:type="dxa"/>
            <w:right w:w="108" w:type="dxa"/>
          </w:tblCellMar>
        </w:tblPrEx>
        <w:trPr>
          <w:jc w:val="center"/>
        </w:trPr>
        <w:tc>
          <w:tcPr>
            <w:tcW w:w="886" w:type="pct"/>
            <w:tcBorders>
              <w:top w:val="nil"/>
              <w:left w:val="single" w:color="auto" w:sz="4" w:space="0"/>
              <w:bottom w:val="single" w:color="auto" w:sz="4" w:space="0"/>
              <w:right w:val="single" w:color="auto" w:sz="4" w:space="0"/>
            </w:tcBorders>
            <w:shd w:val="clear" w:color="auto" w:fill="auto"/>
            <w:noWrap/>
            <w:vAlign w:val="center"/>
          </w:tcPr>
          <w:p w14:paraId="3FBAF140">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5(n11)</w:t>
            </w:r>
          </w:p>
        </w:tc>
        <w:tc>
          <w:tcPr>
            <w:tcW w:w="904" w:type="pct"/>
            <w:tcBorders>
              <w:top w:val="nil"/>
              <w:left w:val="nil"/>
              <w:bottom w:val="single" w:color="auto" w:sz="4" w:space="0"/>
              <w:right w:val="single" w:color="auto" w:sz="4" w:space="0"/>
            </w:tcBorders>
            <w:shd w:val="clear" w:color="auto" w:fill="auto"/>
            <w:noWrap/>
            <w:vAlign w:val="center"/>
          </w:tcPr>
          <w:p w14:paraId="60D5E7F7">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0.00245</w:t>
            </w:r>
          </w:p>
        </w:tc>
        <w:tc>
          <w:tcPr>
            <w:tcW w:w="804" w:type="pct"/>
            <w:tcBorders>
              <w:top w:val="nil"/>
              <w:left w:val="nil"/>
              <w:bottom w:val="single" w:color="auto" w:sz="4" w:space="0"/>
              <w:right w:val="single" w:color="auto" w:sz="4" w:space="0"/>
            </w:tcBorders>
            <w:shd w:val="clear" w:color="auto" w:fill="auto"/>
            <w:noWrap/>
            <w:vAlign w:val="center"/>
          </w:tcPr>
          <w:p w14:paraId="454C974E">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0.0119</w:t>
            </w:r>
          </w:p>
        </w:tc>
        <w:tc>
          <w:tcPr>
            <w:tcW w:w="805" w:type="pct"/>
            <w:tcBorders>
              <w:top w:val="nil"/>
              <w:left w:val="nil"/>
              <w:bottom w:val="single" w:color="auto" w:sz="4" w:space="0"/>
              <w:right w:val="single" w:color="auto" w:sz="4" w:space="0"/>
            </w:tcBorders>
            <w:shd w:val="clear" w:color="auto" w:fill="auto"/>
            <w:noWrap/>
            <w:vAlign w:val="center"/>
          </w:tcPr>
          <w:p w14:paraId="7F2DD284">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0.0445</w:t>
            </w:r>
          </w:p>
        </w:tc>
        <w:tc>
          <w:tcPr>
            <w:tcW w:w="795" w:type="pct"/>
            <w:tcBorders>
              <w:top w:val="nil"/>
              <w:left w:val="nil"/>
              <w:bottom w:val="single" w:color="auto" w:sz="4" w:space="0"/>
              <w:right w:val="single" w:color="auto" w:sz="4" w:space="0"/>
            </w:tcBorders>
            <w:vAlign w:val="center"/>
          </w:tcPr>
          <w:p w14:paraId="1B3C445F">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0.198</w:t>
            </w:r>
          </w:p>
        </w:tc>
        <w:tc>
          <w:tcPr>
            <w:tcW w:w="803" w:type="pct"/>
            <w:tcBorders>
              <w:top w:val="nil"/>
              <w:left w:val="nil"/>
              <w:bottom w:val="single" w:color="auto" w:sz="4" w:space="0"/>
              <w:right w:val="single" w:color="auto" w:sz="4" w:space="0"/>
            </w:tcBorders>
            <w:vAlign w:val="center"/>
          </w:tcPr>
          <w:p w14:paraId="139B3499">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0.580</w:t>
            </w:r>
          </w:p>
        </w:tc>
      </w:tr>
      <w:tr w14:paraId="00F76139">
        <w:tblPrEx>
          <w:tblCellMar>
            <w:top w:w="0" w:type="dxa"/>
            <w:left w:w="108" w:type="dxa"/>
            <w:bottom w:w="0" w:type="dxa"/>
            <w:right w:w="108" w:type="dxa"/>
          </w:tblCellMar>
        </w:tblPrEx>
        <w:trPr>
          <w:jc w:val="center"/>
        </w:trPr>
        <w:tc>
          <w:tcPr>
            <w:tcW w:w="886" w:type="pct"/>
            <w:tcBorders>
              <w:top w:val="nil"/>
              <w:left w:val="single" w:color="auto" w:sz="4" w:space="0"/>
              <w:bottom w:val="single" w:color="auto" w:sz="4" w:space="0"/>
              <w:right w:val="single" w:color="auto" w:sz="4" w:space="0"/>
            </w:tcBorders>
            <w:shd w:val="clear" w:color="auto" w:fill="auto"/>
            <w:noWrap/>
            <w:vAlign w:val="center"/>
          </w:tcPr>
          <w:p w14:paraId="140F4FF0">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6(n11)</w:t>
            </w:r>
          </w:p>
        </w:tc>
        <w:tc>
          <w:tcPr>
            <w:tcW w:w="904" w:type="pct"/>
            <w:tcBorders>
              <w:top w:val="nil"/>
              <w:left w:val="nil"/>
              <w:bottom w:val="single" w:color="auto" w:sz="4" w:space="0"/>
              <w:right w:val="single" w:color="auto" w:sz="4" w:space="0"/>
            </w:tcBorders>
            <w:shd w:val="clear" w:color="auto" w:fill="auto"/>
            <w:noWrap/>
            <w:vAlign w:val="center"/>
          </w:tcPr>
          <w:p w14:paraId="33E8E49C">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0.00267 </w:t>
            </w:r>
          </w:p>
        </w:tc>
        <w:tc>
          <w:tcPr>
            <w:tcW w:w="804" w:type="pct"/>
            <w:tcBorders>
              <w:top w:val="nil"/>
              <w:left w:val="nil"/>
              <w:bottom w:val="single" w:color="auto" w:sz="4" w:space="0"/>
              <w:right w:val="single" w:color="auto" w:sz="4" w:space="0"/>
            </w:tcBorders>
            <w:shd w:val="clear" w:color="auto" w:fill="auto"/>
            <w:noWrap/>
            <w:vAlign w:val="center"/>
          </w:tcPr>
          <w:p w14:paraId="4E326874">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0.0127</w:t>
            </w:r>
          </w:p>
        </w:tc>
        <w:tc>
          <w:tcPr>
            <w:tcW w:w="805" w:type="pct"/>
            <w:tcBorders>
              <w:top w:val="nil"/>
              <w:left w:val="nil"/>
              <w:bottom w:val="single" w:color="auto" w:sz="4" w:space="0"/>
              <w:right w:val="single" w:color="auto" w:sz="4" w:space="0"/>
            </w:tcBorders>
            <w:shd w:val="clear" w:color="auto" w:fill="auto"/>
            <w:noWrap/>
            <w:vAlign w:val="center"/>
          </w:tcPr>
          <w:p w14:paraId="105B49B7">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0.0468</w:t>
            </w:r>
          </w:p>
        </w:tc>
        <w:tc>
          <w:tcPr>
            <w:tcW w:w="795" w:type="pct"/>
            <w:tcBorders>
              <w:top w:val="nil"/>
              <w:left w:val="nil"/>
              <w:bottom w:val="single" w:color="auto" w:sz="4" w:space="0"/>
              <w:right w:val="single" w:color="auto" w:sz="4" w:space="0"/>
            </w:tcBorders>
            <w:vAlign w:val="center"/>
          </w:tcPr>
          <w:p w14:paraId="225B543F">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0.200</w:t>
            </w:r>
          </w:p>
        </w:tc>
        <w:tc>
          <w:tcPr>
            <w:tcW w:w="803" w:type="pct"/>
            <w:tcBorders>
              <w:top w:val="nil"/>
              <w:left w:val="nil"/>
              <w:bottom w:val="single" w:color="auto" w:sz="4" w:space="0"/>
              <w:right w:val="single" w:color="auto" w:sz="4" w:space="0"/>
            </w:tcBorders>
            <w:vAlign w:val="center"/>
          </w:tcPr>
          <w:p w14:paraId="48C506EE">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0.588</w:t>
            </w:r>
          </w:p>
        </w:tc>
      </w:tr>
      <w:tr w14:paraId="02CF3B54">
        <w:tblPrEx>
          <w:tblCellMar>
            <w:top w:w="0" w:type="dxa"/>
            <w:left w:w="108" w:type="dxa"/>
            <w:bottom w:w="0" w:type="dxa"/>
            <w:right w:w="108" w:type="dxa"/>
          </w:tblCellMar>
        </w:tblPrEx>
        <w:trPr>
          <w:jc w:val="center"/>
        </w:trPr>
        <w:tc>
          <w:tcPr>
            <w:tcW w:w="8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0A9C5F">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7(n11)</w:t>
            </w:r>
          </w:p>
        </w:tc>
        <w:tc>
          <w:tcPr>
            <w:tcW w:w="904" w:type="pct"/>
            <w:tcBorders>
              <w:top w:val="single" w:color="auto" w:sz="4" w:space="0"/>
              <w:left w:val="nil"/>
              <w:bottom w:val="single" w:color="auto" w:sz="4" w:space="0"/>
              <w:right w:val="single" w:color="auto" w:sz="4" w:space="0"/>
            </w:tcBorders>
            <w:shd w:val="clear" w:color="auto" w:fill="auto"/>
            <w:noWrap/>
            <w:vAlign w:val="center"/>
          </w:tcPr>
          <w:p w14:paraId="64767806">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0.00255</w:t>
            </w:r>
          </w:p>
        </w:tc>
        <w:tc>
          <w:tcPr>
            <w:tcW w:w="804" w:type="pct"/>
            <w:tcBorders>
              <w:top w:val="single" w:color="auto" w:sz="4" w:space="0"/>
              <w:left w:val="nil"/>
              <w:bottom w:val="single" w:color="auto" w:sz="4" w:space="0"/>
              <w:right w:val="single" w:color="auto" w:sz="4" w:space="0"/>
            </w:tcBorders>
            <w:shd w:val="clear" w:color="auto" w:fill="auto"/>
            <w:noWrap/>
            <w:vAlign w:val="center"/>
          </w:tcPr>
          <w:p w14:paraId="62965231">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lang w:eastAsia="zh-CN"/>
              </w:rPr>
            </w:pPr>
            <w:r>
              <w:rPr>
                <w:rFonts w:hint="default" w:ascii="Times New Roman" w:hAnsi="Times New Roman" w:cs="Times New Roman"/>
                <w:color w:val="auto"/>
              </w:rPr>
              <w:t>0.01</w:t>
            </w:r>
            <w:r>
              <w:rPr>
                <w:rFonts w:hint="default" w:ascii="Times New Roman" w:hAnsi="Times New Roman" w:cs="Times New Roman"/>
                <w:color w:val="auto"/>
                <w:lang w:val="en-US" w:eastAsia="zh-CN"/>
              </w:rPr>
              <w:t>2</w:t>
            </w:r>
          </w:p>
        </w:tc>
        <w:tc>
          <w:tcPr>
            <w:tcW w:w="805" w:type="pct"/>
            <w:tcBorders>
              <w:top w:val="single" w:color="auto" w:sz="4" w:space="0"/>
              <w:left w:val="nil"/>
              <w:bottom w:val="single" w:color="auto" w:sz="4" w:space="0"/>
              <w:right w:val="single" w:color="auto" w:sz="4" w:space="0"/>
            </w:tcBorders>
            <w:shd w:val="clear" w:color="auto" w:fill="auto"/>
            <w:noWrap/>
            <w:vAlign w:val="center"/>
          </w:tcPr>
          <w:p w14:paraId="6A5E3FBA">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0.0458</w:t>
            </w:r>
          </w:p>
        </w:tc>
        <w:tc>
          <w:tcPr>
            <w:tcW w:w="795" w:type="pct"/>
            <w:tcBorders>
              <w:top w:val="single" w:color="auto" w:sz="4" w:space="0"/>
              <w:left w:val="nil"/>
              <w:bottom w:val="single" w:color="auto" w:sz="4" w:space="0"/>
              <w:right w:val="single" w:color="auto" w:sz="4" w:space="0"/>
            </w:tcBorders>
            <w:vAlign w:val="center"/>
          </w:tcPr>
          <w:p w14:paraId="24D89358">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0.202</w:t>
            </w:r>
          </w:p>
        </w:tc>
        <w:tc>
          <w:tcPr>
            <w:tcW w:w="803" w:type="pct"/>
            <w:tcBorders>
              <w:top w:val="single" w:color="auto" w:sz="4" w:space="0"/>
              <w:left w:val="nil"/>
              <w:bottom w:val="single" w:color="auto" w:sz="4" w:space="0"/>
              <w:right w:val="single" w:color="auto" w:sz="4" w:space="0"/>
            </w:tcBorders>
            <w:vAlign w:val="center"/>
          </w:tcPr>
          <w:p w14:paraId="3C1C4D9D">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0.600</w:t>
            </w:r>
          </w:p>
        </w:tc>
      </w:tr>
      <w:tr w14:paraId="042DDAD6">
        <w:tblPrEx>
          <w:tblCellMar>
            <w:top w:w="0" w:type="dxa"/>
            <w:left w:w="108" w:type="dxa"/>
            <w:bottom w:w="0" w:type="dxa"/>
            <w:right w:w="108" w:type="dxa"/>
          </w:tblCellMar>
        </w:tblPrEx>
        <w:trPr>
          <w:jc w:val="center"/>
        </w:trPr>
        <w:tc>
          <w:tcPr>
            <w:tcW w:w="886" w:type="pct"/>
            <w:tcBorders>
              <w:top w:val="nil"/>
              <w:left w:val="single" w:color="auto" w:sz="4" w:space="0"/>
              <w:bottom w:val="single" w:color="auto" w:sz="4" w:space="0"/>
              <w:right w:val="single" w:color="auto" w:sz="4" w:space="0"/>
            </w:tcBorders>
            <w:shd w:val="clear" w:color="auto" w:fill="auto"/>
            <w:noWrap/>
            <w:vAlign w:val="center"/>
          </w:tcPr>
          <w:p w14:paraId="44DCA2D6">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8(n7)</w:t>
            </w:r>
          </w:p>
        </w:tc>
        <w:tc>
          <w:tcPr>
            <w:tcW w:w="904" w:type="pct"/>
            <w:tcBorders>
              <w:top w:val="nil"/>
              <w:left w:val="nil"/>
              <w:bottom w:val="single" w:color="auto" w:sz="4" w:space="0"/>
              <w:right w:val="single" w:color="auto" w:sz="4" w:space="0"/>
            </w:tcBorders>
            <w:shd w:val="clear" w:color="auto" w:fill="auto"/>
            <w:noWrap/>
            <w:vAlign w:val="center"/>
          </w:tcPr>
          <w:p w14:paraId="34064935">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0.00267 </w:t>
            </w:r>
          </w:p>
        </w:tc>
        <w:tc>
          <w:tcPr>
            <w:tcW w:w="804" w:type="pct"/>
            <w:tcBorders>
              <w:top w:val="nil"/>
              <w:left w:val="nil"/>
              <w:bottom w:val="single" w:color="auto" w:sz="4" w:space="0"/>
              <w:right w:val="single" w:color="auto" w:sz="4" w:space="0"/>
            </w:tcBorders>
            <w:shd w:val="clear" w:color="auto" w:fill="auto"/>
            <w:noWrap/>
            <w:vAlign w:val="center"/>
          </w:tcPr>
          <w:p w14:paraId="3AB4CCBA">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0.0124</w:t>
            </w:r>
          </w:p>
        </w:tc>
        <w:tc>
          <w:tcPr>
            <w:tcW w:w="805" w:type="pct"/>
            <w:tcBorders>
              <w:top w:val="nil"/>
              <w:left w:val="nil"/>
              <w:bottom w:val="single" w:color="auto" w:sz="4" w:space="0"/>
              <w:right w:val="single" w:color="auto" w:sz="4" w:space="0"/>
            </w:tcBorders>
            <w:shd w:val="clear" w:color="auto" w:fill="auto"/>
            <w:noWrap/>
            <w:vAlign w:val="center"/>
          </w:tcPr>
          <w:p w14:paraId="4C86583D">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0.0462</w:t>
            </w:r>
          </w:p>
        </w:tc>
        <w:tc>
          <w:tcPr>
            <w:tcW w:w="795" w:type="pct"/>
            <w:tcBorders>
              <w:top w:val="nil"/>
              <w:left w:val="nil"/>
              <w:bottom w:val="single" w:color="auto" w:sz="4" w:space="0"/>
              <w:right w:val="single" w:color="auto" w:sz="4" w:space="0"/>
            </w:tcBorders>
            <w:vAlign w:val="center"/>
          </w:tcPr>
          <w:p w14:paraId="322F434D">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rPr>
              <w:t>0.209</w:t>
            </w:r>
          </w:p>
        </w:tc>
        <w:tc>
          <w:tcPr>
            <w:tcW w:w="803" w:type="pct"/>
            <w:tcBorders>
              <w:top w:val="nil"/>
              <w:left w:val="nil"/>
              <w:bottom w:val="single" w:color="auto" w:sz="4" w:space="0"/>
              <w:right w:val="single" w:color="auto" w:sz="4" w:space="0"/>
            </w:tcBorders>
            <w:vAlign w:val="center"/>
          </w:tcPr>
          <w:p w14:paraId="4E22876E">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0.604</w:t>
            </w:r>
          </w:p>
        </w:tc>
      </w:tr>
      <w:tr w14:paraId="3689FEDC">
        <w:tblPrEx>
          <w:tblCellMar>
            <w:top w:w="0" w:type="dxa"/>
            <w:left w:w="108" w:type="dxa"/>
            <w:bottom w:w="0" w:type="dxa"/>
            <w:right w:w="108" w:type="dxa"/>
          </w:tblCellMar>
        </w:tblPrEx>
        <w:trPr>
          <w:jc w:val="center"/>
        </w:trPr>
        <w:tc>
          <w:tcPr>
            <w:tcW w:w="886" w:type="pct"/>
            <w:tcBorders>
              <w:top w:val="nil"/>
              <w:left w:val="single" w:color="auto" w:sz="4" w:space="0"/>
              <w:bottom w:val="single" w:color="auto" w:sz="4" w:space="0"/>
              <w:right w:val="single" w:color="auto" w:sz="4" w:space="0"/>
            </w:tcBorders>
            <w:shd w:val="clear" w:color="auto" w:fill="auto"/>
            <w:noWrap/>
            <w:vAlign w:val="center"/>
          </w:tcPr>
          <w:p w14:paraId="4344ACC1">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9(n7)</w:t>
            </w:r>
          </w:p>
        </w:tc>
        <w:tc>
          <w:tcPr>
            <w:tcW w:w="904" w:type="pct"/>
            <w:tcBorders>
              <w:top w:val="nil"/>
              <w:left w:val="nil"/>
              <w:bottom w:val="single" w:color="auto" w:sz="4" w:space="0"/>
              <w:right w:val="single" w:color="auto" w:sz="4" w:space="0"/>
            </w:tcBorders>
            <w:shd w:val="clear" w:color="auto" w:fill="auto"/>
            <w:noWrap/>
            <w:vAlign w:val="center"/>
          </w:tcPr>
          <w:p w14:paraId="576D06C7">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0.00251</w:t>
            </w:r>
          </w:p>
        </w:tc>
        <w:tc>
          <w:tcPr>
            <w:tcW w:w="804" w:type="pct"/>
            <w:tcBorders>
              <w:top w:val="nil"/>
              <w:left w:val="nil"/>
              <w:bottom w:val="single" w:color="auto" w:sz="4" w:space="0"/>
              <w:right w:val="single" w:color="auto" w:sz="4" w:space="0"/>
            </w:tcBorders>
            <w:shd w:val="clear" w:color="auto" w:fill="auto"/>
            <w:noWrap/>
            <w:vAlign w:val="center"/>
          </w:tcPr>
          <w:p w14:paraId="6DC4CD6A">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0.0105</w:t>
            </w:r>
          </w:p>
        </w:tc>
        <w:tc>
          <w:tcPr>
            <w:tcW w:w="805" w:type="pct"/>
            <w:tcBorders>
              <w:top w:val="nil"/>
              <w:left w:val="nil"/>
              <w:bottom w:val="single" w:color="auto" w:sz="4" w:space="0"/>
              <w:right w:val="single" w:color="auto" w:sz="4" w:space="0"/>
            </w:tcBorders>
            <w:shd w:val="clear" w:color="auto" w:fill="auto"/>
            <w:noWrap/>
            <w:vAlign w:val="center"/>
          </w:tcPr>
          <w:p w14:paraId="1763694A">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0.0440</w:t>
            </w:r>
          </w:p>
        </w:tc>
        <w:tc>
          <w:tcPr>
            <w:tcW w:w="795" w:type="pct"/>
            <w:tcBorders>
              <w:top w:val="nil"/>
              <w:left w:val="nil"/>
              <w:bottom w:val="single" w:color="auto" w:sz="4" w:space="0"/>
              <w:right w:val="single" w:color="auto" w:sz="4" w:space="0"/>
            </w:tcBorders>
            <w:vAlign w:val="center"/>
          </w:tcPr>
          <w:p w14:paraId="1FD4F329">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0.185</w:t>
            </w:r>
            <w:r>
              <w:rPr>
                <w:rFonts w:hint="default" w:ascii="Times New Roman" w:hAnsi="Times New Roman" w:cs="Times New Roman"/>
                <w:color w:val="auto"/>
                <w:lang w:val="en-US" w:eastAsia="zh-CN"/>
              </w:rPr>
              <w:t>*</w:t>
            </w:r>
          </w:p>
        </w:tc>
        <w:tc>
          <w:tcPr>
            <w:tcW w:w="803" w:type="pct"/>
            <w:tcBorders>
              <w:top w:val="nil"/>
              <w:left w:val="nil"/>
              <w:bottom w:val="single" w:color="auto" w:sz="4" w:space="0"/>
              <w:right w:val="single" w:color="auto" w:sz="4" w:space="0"/>
            </w:tcBorders>
            <w:vAlign w:val="center"/>
          </w:tcPr>
          <w:p w14:paraId="5C9F7B35">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0.562</w:t>
            </w:r>
          </w:p>
        </w:tc>
      </w:tr>
      <w:tr w14:paraId="6820B248">
        <w:tblPrEx>
          <w:tblCellMar>
            <w:top w:w="0" w:type="dxa"/>
            <w:left w:w="108" w:type="dxa"/>
            <w:bottom w:w="0" w:type="dxa"/>
            <w:right w:w="108" w:type="dxa"/>
          </w:tblCellMar>
        </w:tblPrEx>
        <w:trPr>
          <w:jc w:val="center"/>
        </w:trPr>
        <w:tc>
          <w:tcPr>
            <w:tcW w:w="886" w:type="pct"/>
            <w:tcBorders>
              <w:top w:val="nil"/>
              <w:left w:val="single" w:color="auto" w:sz="4" w:space="0"/>
              <w:bottom w:val="single" w:color="auto" w:sz="4" w:space="0"/>
              <w:right w:val="single" w:color="auto" w:sz="4" w:space="0"/>
            </w:tcBorders>
            <w:shd w:val="clear" w:color="auto" w:fill="auto"/>
            <w:noWrap/>
            <w:vAlign w:val="center"/>
          </w:tcPr>
          <w:p w14:paraId="2B4C2EAB">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10(n11)</w:t>
            </w:r>
          </w:p>
        </w:tc>
        <w:tc>
          <w:tcPr>
            <w:tcW w:w="904" w:type="pct"/>
            <w:tcBorders>
              <w:top w:val="nil"/>
              <w:left w:val="nil"/>
              <w:bottom w:val="single" w:color="auto" w:sz="4" w:space="0"/>
              <w:right w:val="single" w:color="auto" w:sz="4" w:space="0"/>
            </w:tcBorders>
            <w:shd w:val="clear" w:color="auto" w:fill="auto"/>
            <w:noWrap/>
            <w:vAlign w:val="center"/>
          </w:tcPr>
          <w:p w14:paraId="769D181A">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0.00292</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 xml:space="preserve"> </w:t>
            </w:r>
          </w:p>
        </w:tc>
        <w:tc>
          <w:tcPr>
            <w:tcW w:w="804" w:type="pct"/>
            <w:tcBorders>
              <w:top w:val="nil"/>
              <w:left w:val="nil"/>
              <w:bottom w:val="single" w:color="auto" w:sz="4" w:space="0"/>
              <w:right w:val="single" w:color="auto" w:sz="4" w:space="0"/>
            </w:tcBorders>
            <w:shd w:val="clear" w:color="auto" w:fill="auto"/>
            <w:noWrap/>
            <w:vAlign w:val="center"/>
          </w:tcPr>
          <w:p w14:paraId="722BD92F">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0.0121</w:t>
            </w:r>
          </w:p>
        </w:tc>
        <w:tc>
          <w:tcPr>
            <w:tcW w:w="805" w:type="pct"/>
            <w:tcBorders>
              <w:top w:val="nil"/>
              <w:left w:val="nil"/>
              <w:bottom w:val="single" w:color="auto" w:sz="4" w:space="0"/>
              <w:right w:val="single" w:color="auto" w:sz="4" w:space="0"/>
            </w:tcBorders>
            <w:shd w:val="clear" w:color="auto" w:fill="auto"/>
            <w:noWrap/>
            <w:vAlign w:val="center"/>
          </w:tcPr>
          <w:p w14:paraId="6D9C51CA">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0.0457</w:t>
            </w:r>
          </w:p>
        </w:tc>
        <w:tc>
          <w:tcPr>
            <w:tcW w:w="795" w:type="pct"/>
            <w:tcBorders>
              <w:top w:val="nil"/>
              <w:left w:val="nil"/>
              <w:bottom w:val="single" w:color="auto" w:sz="4" w:space="0"/>
              <w:right w:val="single" w:color="auto" w:sz="4" w:space="0"/>
            </w:tcBorders>
            <w:vAlign w:val="center"/>
          </w:tcPr>
          <w:p w14:paraId="7DB5597C">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0.198</w:t>
            </w:r>
          </w:p>
        </w:tc>
        <w:tc>
          <w:tcPr>
            <w:tcW w:w="803" w:type="pct"/>
            <w:tcBorders>
              <w:top w:val="nil"/>
              <w:left w:val="nil"/>
              <w:bottom w:val="single" w:color="auto" w:sz="4" w:space="0"/>
              <w:right w:val="single" w:color="auto" w:sz="4" w:space="0"/>
            </w:tcBorders>
            <w:vAlign w:val="center"/>
          </w:tcPr>
          <w:p w14:paraId="662A873E">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0.594</w:t>
            </w:r>
          </w:p>
        </w:tc>
      </w:tr>
      <w:tr w14:paraId="3E60D894">
        <w:tblPrEx>
          <w:tblCellMar>
            <w:top w:w="0" w:type="dxa"/>
            <w:left w:w="108" w:type="dxa"/>
            <w:bottom w:w="0" w:type="dxa"/>
            <w:right w:w="108" w:type="dxa"/>
          </w:tblCellMar>
        </w:tblPrEx>
        <w:trPr>
          <w:jc w:val="center"/>
        </w:trPr>
        <w:tc>
          <w:tcPr>
            <w:tcW w:w="886" w:type="pct"/>
            <w:tcBorders>
              <w:top w:val="nil"/>
              <w:left w:val="single" w:color="auto" w:sz="4" w:space="0"/>
              <w:bottom w:val="single" w:color="auto" w:sz="4" w:space="0"/>
              <w:right w:val="single" w:color="auto" w:sz="4" w:space="0"/>
            </w:tcBorders>
            <w:shd w:val="clear" w:color="auto" w:fill="auto"/>
            <w:noWrap/>
            <w:vAlign w:val="center"/>
          </w:tcPr>
          <w:p w14:paraId="04702F2E">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总平均值</w:t>
            </w:r>
          </w:p>
        </w:tc>
        <w:tc>
          <w:tcPr>
            <w:tcW w:w="1709" w:type="dxa"/>
            <w:tcBorders>
              <w:top w:val="nil"/>
              <w:left w:val="nil"/>
              <w:bottom w:val="single" w:color="auto" w:sz="4" w:space="0"/>
              <w:right w:val="single" w:color="auto" w:sz="4" w:space="0"/>
            </w:tcBorders>
            <w:shd w:val="clear" w:color="auto" w:fill="auto"/>
            <w:noWrap/>
            <w:vAlign w:val="center"/>
          </w:tcPr>
          <w:p w14:paraId="3A1B7510">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0.00256</w:t>
            </w:r>
            <w:r>
              <w:rPr>
                <w:rFonts w:hint="eastAsia" w:ascii="Times New Roman" w:hAnsi="Times New Roman" w:cs="Times New Roman"/>
                <w:color w:val="auto"/>
                <w:lang w:val="en-US" w:eastAsia="zh-CN"/>
              </w:rPr>
              <w:t>3</w:t>
            </w:r>
          </w:p>
        </w:tc>
        <w:tc>
          <w:tcPr>
            <w:tcW w:w="804" w:type="pct"/>
            <w:tcBorders>
              <w:top w:val="nil"/>
              <w:left w:val="nil"/>
              <w:bottom w:val="single" w:color="auto" w:sz="4" w:space="0"/>
              <w:right w:val="single" w:color="auto" w:sz="4" w:space="0"/>
            </w:tcBorders>
            <w:shd w:val="clear" w:color="auto" w:fill="auto"/>
            <w:noWrap/>
            <w:vAlign w:val="center"/>
          </w:tcPr>
          <w:p w14:paraId="13210771">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0.01176</w:t>
            </w:r>
          </w:p>
        </w:tc>
        <w:tc>
          <w:tcPr>
            <w:tcW w:w="805" w:type="pct"/>
            <w:tcBorders>
              <w:top w:val="nil"/>
              <w:left w:val="nil"/>
              <w:bottom w:val="single" w:color="auto" w:sz="4" w:space="0"/>
              <w:right w:val="single" w:color="auto" w:sz="4" w:space="0"/>
            </w:tcBorders>
            <w:shd w:val="clear" w:color="auto" w:fill="auto"/>
            <w:noWrap/>
            <w:vAlign w:val="center"/>
          </w:tcPr>
          <w:p w14:paraId="17D05EE4">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0.04557</w:t>
            </w:r>
          </w:p>
        </w:tc>
        <w:tc>
          <w:tcPr>
            <w:tcW w:w="795" w:type="pct"/>
            <w:tcBorders>
              <w:top w:val="nil"/>
              <w:left w:val="nil"/>
              <w:bottom w:val="single" w:color="auto" w:sz="4" w:space="0"/>
              <w:right w:val="single" w:color="auto" w:sz="4" w:space="0"/>
            </w:tcBorders>
            <w:vAlign w:val="center"/>
          </w:tcPr>
          <w:p w14:paraId="5A8B29EB">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0.1984</w:t>
            </w:r>
          </w:p>
        </w:tc>
        <w:tc>
          <w:tcPr>
            <w:tcW w:w="803" w:type="pct"/>
            <w:tcBorders>
              <w:top w:val="nil"/>
              <w:left w:val="nil"/>
              <w:bottom w:val="single" w:color="auto" w:sz="4" w:space="0"/>
              <w:right w:val="single" w:color="auto" w:sz="4" w:space="0"/>
            </w:tcBorders>
            <w:vAlign w:val="center"/>
          </w:tcPr>
          <w:p w14:paraId="0BF659B1">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0.5868</w:t>
            </w:r>
          </w:p>
        </w:tc>
      </w:tr>
      <w:tr w14:paraId="6B0B1F68">
        <w:tblPrEx>
          <w:tblCellMar>
            <w:top w:w="0" w:type="dxa"/>
            <w:left w:w="108" w:type="dxa"/>
            <w:bottom w:w="0" w:type="dxa"/>
            <w:right w:w="108" w:type="dxa"/>
          </w:tblCellMar>
        </w:tblPrEx>
        <w:trPr>
          <w:jc w:val="center"/>
        </w:trPr>
        <w:tc>
          <w:tcPr>
            <w:tcW w:w="886" w:type="pct"/>
            <w:tcBorders>
              <w:top w:val="nil"/>
              <w:left w:val="single" w:color="auto" w:sz="4" w:space="0"/>
              <w:bottom w:val="single" w:color="auto" w:sz="4" w:space="0"/>
              <w:right w:val="single" w:color="auto" w:sz="4" w:space="0"/>
            </w:tcBorders>
            <w:shd w:val="clear" w:color="auto" w:fill="auto"/>
            <w:noWrap/>
            <w:vAlign w:val="center"/>
          </w:tcPr>
          <w:p w14:paraId="6BEBD72D">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S</w:t>
            </w:r>
          </w:p>
        </w:tc>
        <w:tc>
          <w:tcPr>
            <w:tcW w:w="1709" w:type="dxa"/>
            <w:tcBorders>
              <w:top w:val="nil"/>
              <w:left w:val="nil"/>
              <w:bottom w:val="single" w:color="auto" w:sz="4" w:space="0"/>
              <w:right w:val="single" w:color="auto" w:sz="4" w:space="0"/>
            </w:tcBorders>
            <w:shd w:val="clear" w:color="auto" w:fill="auto"/>
            <w:noWrap/>
            <w:vAlign w:val="center"/>
          </w:tcPr>
          <w:p w14:paraId="163DB37D">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1.55E-04</w:t>
            </w:r>
          </w:p>
        </w:tc>
        <w:tc>
          <w:tcPr>
            <w:tcW w:w="804" w:type="pct"/>
            <w:tcBorders>
              <w:top w:val="nil"/>
              <w:left w:val="nil"/>
              <w:bottom w:val="single" w:color="auto" w:sz="4" w:space="0"/>
              <w:right w:val="single" w:color="auto" w:sz="4" w:space="0"/>
            </w:tcBorders>
            <w:shd w:val="clear" w:color="auto" w:fill="auto"/>
            <w:noWrap/>
            <w:vAlign w:val="center"/>
          </w:tcPr>
          <w:p w14:paraId="36A4BADF">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6.49E-04</w:t>
            </w:r>
          </w:p>
        </w:tc>
        <w:tc>
          <w:tcPr>
            <w:tcW w:w="805" w:type="pct"/>
            <w:tcBorders>
              <w:top w:val="nil"/>
              <w:left w:val="nil"/>
              <w:bottom w:val="single" w:color="auto" w:sz="4" w:space="0"/>
              <w:right w:val="single" w:color="auto" w:sz="4" w:space="0"/>
            </w:tcBorders>
            <w:shd w:val="clear" w:color="auto" w:fill="auto"/>
            <w:noWrap/>
            <w:vAlign w:val="center"/>
          </w:tcPr>
          <w:p w14:paraId="7F036BA1">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1.05E-03</w:t>
            </w:r>
          </w:p>
        </w:tc>
        <w:tc>
          <w:tcPr>
            <w:tcW w:w="795" w:type="pct"/>
            <w:tcBorders>
              <w:top w:val="nil"/>
              <w:left w:val="nil"/>
              <w:bottom w:val="single" w:color="auto" w:sz="4" w:space="0"/>
              <w:right w:val="single" w:color="auto" w:sz="4" w:space="0"/>
            </w:tcBorders>
            <w:vAlign w:val="center"/>
          </w:tcPr>
          <w:p w14:paraId="56EF4E09">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6.01E-03</w:t>
            </w:r>
          </w:p>
        </w:tc>
        <w:tc>
          <w:tcPr>
            <w:tcW w:w="803" w:type="pct"/>
            <w:tcBorders>
              <w:top w:val="nil"/>
              <w:left w:val="nil"/>
              <w:bottom w:val="single" w:color="auto" w:sz="4" w:space="0"/>
              <w:right w:val="single" w:color="auto" w:sz="4" w:space="0"/>
            </w:tcBorders>
            <w:vAlign w:val="center"/>
          </w:tcPr>
          <w:p w14:paraId="47891506">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1.17E-02</w:t>
            </w:r>
          </w:p>
        </w:tc>
      </w:tr>
      <w:tr w14:paraId="1E60E7F7">
        <w:tblPrEx>
          <w:tblCellMar>
            <w:top w:w="0" w:type="dxa"/>
            <w:left w:w="108" w:type="dxa"/>
            <w:bottom w:w="0" w:type="dxa"/>
            <w:right w:w="108" w:type="dxa"/>
          </w:tblCellMar>
        </w:tblPrEx>
        <w:trPr>
          <w:jc w:val="center"/>
        </w:trPr>
        <w:tc>
          <w:tcPr>
            <w:tcW w:w="886" w:type="pct"/>
            <w:tcBorders>
              <w:top w:val="nil"/>
              <w:left w:val="single" w:color="auto" w:sz="4" w:space="0"/>
              <w:bottom w:val="single" w:color="auto" w:sz="4" w:space="0"/>
              <w:right w:val="single" w:color="auto" w:sz="4" w:space="0"/>
            </w:tcBorders>
            <w:shd w:val="clear" w:color="auto" w:fill="auto"/>
            <w:noWrap/>
            <w:vAlign w:val="center"/>
          </w:tcPr>
          <w:p w14:paraId="2AED2916">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最大值</w:t>
            </w:r>
          </w:p>
        </w:tc>
        <w:tc>
          <w:tcPr>
            <w:tcW w:w="1709" w:type="dxa"/>
            <w:tcBorders>
              <w:top w:val="nil"/>
              <w:left w:val="nil"/>
              <w:bottom w:val="single" w:color="auto" w:sz="4" w:space="0"/>
              <w:right w:val="single" w:color="auto" w:sz="4" w:space="0"/>
            </w:tcBorders>
            <w:shd w:val="clear" w:color="auto" w:fill="auto"/>
            <w:noWrap/>
            <w:vAlign w:val="center"/>
          </w:tcPr>
          <w:p w14:paraId="54D314F5">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 xml:space="preserve">0.00292 </w:t>
            </w:r>
          </w:p>
        </w:tc>
        <w:tc>
          <w:tcPr>
            <w:tcW w:w="804" w:type="pct"/>
            <w:tcBorders>
              <w:top w:val="nil"/>
              <w:left w:val="nil"/>
              <w:bottom w:val="single" w:color="auto" w:sz="4" w:space="0"/>
              <w:right w:val="single" w:color="auto" w:sz="4" w:space="0"/>
            </w:tcBorders>
            <w:shd w:val="clear" w:color="auto" w:fill="auto"/>
            <w:noWrap/>
            <w:vAlign w:val="center"/>
          </w:tcPr>
          <w:p w14:paraId="656F59FA">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0.0127</w:t>
            </w:r>
          </w:p>
        </w:tc>
        <w:tc>
          <w:tcPr>
            <w:tcW w:w="805" w:type="pct"/>
            <w:tcBorders>
              <w:top w:val="nil"/>
              <w:left w:val="nil"/>
              <w:bottom w:val="single" w:color="auto" w:sz="4" w:space="0"/>
              <w:right w:val="single" w:color="auto" w:sz="4" w:space="0"/>
            </w:tcBorders>
            <w:shd w:val="clear" w:color="auto" w:fill="auto"/>
            <w:noWrap/>
            <w:vAlign w:val="center"/>
          </w:tcPr>
          <w:p w14:paraId="3777A8E1">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0.0474</w:t>
            </w:r>
          </w:p>
        </w:tc>
        <w:tc>
          <w:tcPr>
            <w:tcW w:w="795" w:type="pct"/>
            <w:tcBorders>
              <w:top w:val="nil"/>
              <w:left w:val="nil"/>
              <w:bottom w:val="single" w:color="auto" w:sz="4" w:space="0"/>
              <w:right w:val="single" w:color="auto" w:sz="4" w:space="0"/>
            </w:tcBorders>
            <w:vAlign w:val="center"/>
          </w:tcPr>
          <w:p w14:paraId="2105D037">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0.209</w:t>
            </w:r>
          </w:p>
        </w:tc>
        <w:tc>
          <w:tcPr>
            <w:tcW w:w="803" w:type="pct"/>
            <w:tcBorders>
              <w:top w:val="nil"/>
              <w:left w:val="nil"/>
              <w:bottom w:val="single" w:color="auto" w:sz="4" w:space="0"/>
              <w:right w:val="single" w:color="auto" w:sz="4" w:space="0"/>
            </w:tcBorders>
            <w:vAlign w:val="center"/>
          </w:tcPr>
          <w:p w14:paraId="4A723D8B">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0.604</w:t>
            </w:r>
          </w:p>
        </w:tc>
      </w:tr>
      <w:tr w14:paraId="74B0B10F">
        <w:tblPrEx>
          <w:tblCellMar>
            <w:top w:w="0" w:type="dxa"/>
            <w:left w:w="108" w:type="dxa"/>
            <w:bottom w:w="0" w:type="dxa"/>
            <w:right w:w="108" w:type="dxa"/>
          </w:tblCellMar>
        </w:tblPrEx>
        <w:trPr>
          <w:jc w:val="center"/>
        </w:trPr>
        <w:tc>
          <w:tcPr>
            <w:tcW w:w="886" w:type="pct"/>
            <w:tcBorders>
              <w:top w:val="nil"/>
              <w:left w:val="single" w:color="auto" w:sz="4" w:space="0"/>
              <w:bottom w:val="single" w:color="auto" w:sz="4" w:space="0"/>
              <w:right w:val="single" w:color="auto" w:sz="4" w:space="0"/>
            </w:tcBorders>
            <w:shd w:val="clear" w:color="auto" w:fill="auto"/>
            <w:noWrap/>
            <w:vAlign w:val="center"/>
          </w:tcPr>
          <w:p w14:paraId="56AC64C5">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最小值</w:t>
            </w:r>
          </w:p>
        </w:tc>
        <w:tc>
          <w:tcPr>
            <w:tcW w:w="1709" w:type="dxa"/>
            <w:tcBorders>
              <w:top w:val="nil"/>
              <w:left w:val="nil"/>
              <w:bottom w:val="single" w:color="auto" w:sz="4" w:space="0"/>
              <w:right w:val="single" w:color="auto" w:sz="4" w:space="0"/>
            </w:tcBorders>
            <w:shd w:val="clear" w:color="auto" w:fill="auto"/>
            <w:noWrap/>
            <w:vAlign w:val="center"/>
          </w:tcPr>
          <w:p w14:paraId="2DF0FAA9">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 xml:space="preserve">0.00242 </w:t>
            </w:r>
          </w:p>
        </w:tc>
        <w:tc>
          <w:tcPr>
            <w:tcW w:w="804" w:type="pct"/>
            <w:tcBorders>
              <w:top w:val="nil"/>
              <w:left w:val="nil"/>
              <w:bottom w:val="single" w:color="auto" w:sz="4" w:space="0"/>
              <w:right w:val="single" w:color="auto" w:sz="4" w:space="0"/>
            </w:tcBorders>
            <w:shd w:val="clear" w:color="auto" w:fill="auto"/>
            <w:noWrap/>
            <w:vAlign w:val="center"/>
          </w:tcPr>
          <w:p w14:paraId="545A457C">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0.0105</w:t>
            </w:r>
          </w:p>
        </w:tc>
        <w:tc>
          <w:tcPr>
            <w:tcW w:w="805" w:type="pct"/>
            <w:tcBorders>
              <w:top w:val="nil"/>
              <w:left w:val="nil"/>
              <w:bottom w:val="single" w:color="auto" w:sz="4" w:space="0"/>
              <w:right w:val="single" w:color="auto" w:sz="4" w:space="0"/>
            </w:tcBorders>
            <w:shd w:val="clear" w:color="auto" w:fill="auto"/>
            <w:noWrap/>
            <w:vAlign w:val="center"/>
          </w:tcPr>
          <w:p w14:paraId="7883B759">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0.0440</w:t>
            </w:r>
          </w:p>
        </w:tc>
        <w:tc>
          <w:tcPr>
            <w:tcW w:w="795" w:type="pct"/>
            <w:tcBorders>
              <w:top w:val="nil"/>
              <w:left w:val="nil"/>
              <w:bottom w:val="single" w:color="auto" w:sz="4" w:space="0"/>
              <w:right w:val="single" w:color="auto" w:sz="4" w:space="0"/>
            </w:tcBorders>
            <w:vAlign w:val="center"/>
          </w:tcPr>
          <w:p w14:paraId="02038354">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0.185</w:t>
            </w:r>
          </w:p>
        </w:tc>
        <w:tc>
          <w:tcPr>
            <w:tcW w:w="803" w:type="pct"/>
            <w:tcBorders>
              <w:top w:val="nil"/>
              <w:left w:val="nil"/>
              <w:bottom w:val="single" w:color="auto" w:sz="4" w:space="0"/>
              <w:right w:val="single" w:color="auto" w:sz="4" w:space="0"/>
            </w:tcBorders>
            <w:vAlign w:val="center"/>
          </w:tcPr>
          <w:p w14:paraId="249F007A">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0.562</w:t>
            </w:r>
          </w:p>
        </w:tc>
      </w:tr>
      <w:tr w14:paraId="4360395C">
        <w:tblPrEx>
          <w:tblCellMar>
            <w:top w:w="0" w:type="dxa"/>
            <w:left w:w="108" w:type="dxa"/>
            <w:bottom w:w="0" w:type="dxa"/>
            <w:right w:w="108" w:type="dxa"/>
          </w:tblCellMar>
        </w:tblPrEx>
        <w:trPr>
          <w:jc w:val="center"/>
        </w:trPr>
        <w:tc>
          <w:tcPr>
            <w:tcW w:w="886" w:type="pct"/>
            <w:tcBorders>
              <w:top w:val="nil"/>
              <w:left w:val="single" w:color="auto" w:sz="4" w:space="0"/>
              <w:bottom w:val="single" w:color="auto" w:sz="4" w:space="0"/>
              <w:right w:val="single" w:color="auto" w:sz="4" w:space="0"/>
            </w:tcBorders>
            <w:shd w:val="clear" w:color="auto" w:fill="auto"/>
            <w:noWrap/>
            <w:vAlign w:val="center"/>
          </w:tcPr>
          <w:p w14:paraId="5048ABDB">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G</w:t>
            </w:r>
            <w:r>
              <w:rPr>
                <w:rFonts w:hint="default" w:ascii="Times New Roman" w:hAnsi="Times New Roman" w:cs="Times New Roman"/>
                <w:color w:val="auto"/>
                <w:vertAlign w:val="subscript"/>
              </w:rPr>
              <w:t>max</w:t>
            </w:r>
          </w:p>
        </w:tc>
        <w:tc>
          <w:tcPr>
            <w:tcW w:w="1709" w:type="dxa"/>
            <w:tcBorders>
              <w:top w:val="nil"/>
              <w:left w:val="nil"/>
              <w:bottom w:val="single" w:color="auto" w:sz="4" w:space="0"/>
              <w:right w:val="single" w:color="auto" w:sz="4" w:space="0"/>
            </w:tcBorders>
            <w:shd w:val="clear" w:color="auto" w:fill="auto"/>
            <w:noWrap/>
            <w:vAlign w:val="center"/>
          </w:tcPr>
          <w:p w14:paraId="6D154953">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2.292</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 xml:space="preserve"> </w:t>
            </w:r>
          </w:p>
        </w:tc>
        <w:tc>
          <w:tcPr>
            <w:tcW w:w="804" w:type="pct"/>
            <w:tcBorders>
              <w:top w:val="nil"/>
              <w:left w:val="nil"/>
              <w:bottom w:val="single" w:color="auto" w:sz="4" w:space="0"/>
              <w:right w:val="single" w:color="auto" w:sz="4" w:space="0"/>
            </w:tcBorders>
            <w:shd w:val="clear" w:color="auto" w:fill="auto"/>
            <w:noWrap/>
            <w:vAlign w:val="center"/>
          </w:tcPr>
          <w:p w14:paraId="692D42B7">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1.492</w:t>
            </w:r>
          </w:p>
        </w:tc>
        <w:tc>
          <w:tcPr>
            <w:tcW w:w="805" w:type="pct"/>
            <w:tcBorders>
              <w:top w:val="nil"/>
              <w:left w:val="nil"/>
              <w:bottom w:val="single" w:color="auto" w:sz="4" w:space="0"/>
              <w:right w:val="single" w:color="auto" w:sz="4" w:space="0"/>
            </w:tcBorders>
            <w:shd w:val="clear" w:color="auto" w:fill="auto"/>
            <w:noWrap/>
            <w:vAlign w:val="center"/>
          </w:tcPr>
          <w:p w14:paraId="1DD72EC6">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1.757</w:t>
            </w:r>
          </w:p>
        </w:tc>
        <w:tc>
          <w:tcPr>
            <w:tcW w:w="795" w:type="pct"/>
            <w:tcBorders>
              <w:top w:val="nil"/>
              <w:left w:val="nil"/>
              <w:bottom w:val="single" w:color="auto" w:sz="4" w:space="0"/>
              <w:right w:val="single" w:color="auto" w:sz="4" w:space="0"/>
            </w:tcBorders>
            <w:vAlign w:val="center"/>
          </w:tcPr>
          <w:p w14:paraId="22E33C5B">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1.760</w:t>
            </w:r>
          </w:p>
        </w:tc>
        <w:tc>
          <w:tcPr>
            <w:tcW w:w="803" w:type="pct"/>
            <w:tcBorders>
              <w:top w:val="nil"/>
              <w:left w:val="nil"/>
              <w:bottom w:val="single" w:color="auto" w:sz="4" w:space="0"/>
              <w:right w:val="single" w:color="auto" w:sz="4" w:space="0"/>
            </w:tcBorders>
            <w:vAlign w:val="center"/>
          </w:tcPr>
          <w:p w14:paraId="1AC172C9">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1.507</w:t>
            </w:r>
          </w:p>
        </w:tc>
      </w:tr>
      <w:tr w14:paraId="3AA49221">
        <w:tblPrEx>
          <w:tblCellMar>
            <w:top w:w="0" w:type="dxa"/>
            <w:left w:w="108" w:type="dxa"/>
            <w:bottom w:w="0" w:type="dxa"/>
            <w:right w:w="108" w:type="dxa"/>
          </w:tblCellMar>
        </w:tblPrEx>
        <w:trPr>
          <w:jc w:val="center"/>
        </w:trPr>
        <w:tc>
          <w:tcPr>
            <w:tcW w:w="886" w:type="pct"/>
            <w:tcBorders>
              <w:top w:val="nil"/>
              <w:left w:val="single" w:color="auto" w:sz="4" w:space="0"/>
              <w:bottom w:val="single" w:color="auto" w:sz="4" w:space="0"/>
              <w:right w:val="single" w:color="auto" w:sz="4" w:space="0"/>
            </w:tcBorders>
            <w:shd w:val="clear" w:color="auto" w:fill="auto"/>
            <w:noWrap/>
            <w:vAlign w:val="center"/>
          </w:tcPr>
          <w:p w14:paraId="4A8E22CD">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G</w:t>
            </w:r>
            <w:r>
              <w:rPr>
                <w:rFonts w:hint="default" w:ascii="Times New Roman" w:hAnsi="Times New Roman" w:cs="Times New Roman"/>
                <w:color w:val="auto"/>
                <w:vertAlign w:val="subscript"/>
              </w:rPr>
              <w:t>min</w:t>
            </w:r>
          </w:p>
        </w:tc>
        <w:tc>
          <w:tcPr>
            <w:tcW w:w="1709" w:type="dxa"/>
            <w:tcBorders>
              <w:top w:val="nil"/>
              <w:left w:val="nil"/>
              <w:bottom w:val="single" w:color="auto" w:sz="4" w:space="0"/>
              <w:right w:val="single" w:color="auto" w:sz="4" w:space="0"/>
            </w:tcBorders>
            <w:shd w:val="clear" w:color="auto" w:fill="auto"/>
            <w:noWrap/>
            <w:vAlign w:val="center"/>
          </w:tcPr>
          <w:p w14:paraId="1DCB0276">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 xml:space="preserve">0.907 </w:t>
            </w:r>
          </w:p>
        </w:tc>
        <w:tc>
          <w:tcPr>
            <w:tcW w:w="804" w:type="pct"/>
            <w:tcBorders>
              <w:top w:val="nil"/>
              <w:left w:val="nil"/>
              <w:bottom w:val="single" w:color="auto" w:sz="4" w:space="0"/>
              <w:right w:val="single" w:color="auto" w:sz="4" w:space="0"/>
            </w:tcBorders>
            <w:shd w:val="clear" w:color="auto" w:fill="auto"/>
            <w:noWrap/>
            <w:vAlign w:val="center"/>
          </w:tcPr>
          <w:p w14:paraId="7D37DD88">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2.009</w:t>
            </w:r>
          </w:p>
        </w:tc>
        <w:tc>
          <w:tcPr>
            <w:tcW w:w="805" w:type="pct"/>
            <w:tcBorders>
              <w:top w:val="nil"/>
              <w:left w:val="nil"/>
              <w:bottom w:val="single" w:color="auto" w:sz="4" w:space="0"/>
              <w:right w:val="single" w:color="auto" w:sz="4" w:space="0"/>
            </w:tcBorders>
            <w:shd w:val="clear" w:color="auto" w:fill="auto"/>
            <w:noWrap/>
            <w:vAlign w:val="center"/>
          </w:tcPr>
          <w:p w14:paraId="4236FFFA">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1.516</w:t>
            </w:r>
          </w:p>
        </w:tc>
        <w:tc>
          <w:tcPr>
            <w:tcW w:w="795" w:type="pct"/>
            <w:tcBorders>
              <w:top w:val="nil"/>
              <w:left w:val="nil"/>
              <w:bottom w:val="single" w:color="auto" w:sz="4" w:space="0"/>
              <w:right w:val="single" w:color="auto" w:sz="4" w:space="0"/>
            </w:tcBorders>
            <w:vAlign w:val="center"/>
          </w:tcPr>
          <w:p w14:paraId="1CE9B405">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2.274*</w:t>
            </w:r>
          </w:p>
        </w:tc>
        <w:tc>
          <w:tcPr>
            <w:tcW w:w="803" w:type="pct"/>
            <w:tcBorders>
              <w:top w:val="nil"/>
              <w:left w:val="nil"/>
              <w:bottom w:val="single" w:color="auto" w:sz="4" w:space="0"/>
              <w:right w:val="single" w:color="auto" w:sz="4" w:space="0"/>
            </w:tcBorders>
            <w:vAlign w:val="center"/>
          </w:tcPr>
          <w:p w14:paraId="11489002">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2.103</w:t>
            </w:r>
          </w:p>
        </w:tc>
      </w:tr>
    </w:tbl>
    <w:p w14:paraId="719B52DD">
      <w:pPr>
        <w:bidi w:val="0"/>
        <w:rPr>
          <w:color w:val="auto"/>
        </w:rPr>
      </w:pPr>
      <w:r>
        <w:rPr>
          <w:color w:val="auto"/>
        </w:rPr>
        <w:t>表4格拉布斯检验结果表明</w:t>
      </w:r>
      <w:r>
        <w:rPr>
          <w:rFonts w:hint="eastAsia"/>
          <w:color w:val="auto"/>
          <w:lang w:val="en-US" w:eastAsia="zh-CN"/>
        </w:rPr>
        <w:t>水平1</w:t>
      </w:r>
      <w:r>
        <w:rPr>
          <w:color w:val="auto"/>
        </w:rPr>
        <w:t>第</w:t>
      </w:r>
      <w:r>
        <w:rPr>
          <w:rFonts w:hint="eastAsia"/>
          <w:color w:val="auto"/>
          <w:lang w:val="en-US" w:eastAsia="zh-CN"/>
        </w:rPr>
        <w:t>10</w:t>
      </w:r>
      <w:r>
        <w:rPr>
          <w:color w:val="auto"/>
        </w:rPr>
        <w:t>个数据</w:t>
      </w:r>
      <w:r>
        <w:rPr>
          <w:rFonts w:hint="eastAsia"/>
          <w:color w:val="auto"/>
          <w:lang w:eastAsia="zh-CN"/>
        </w:rPr>
        <w:t>、</w:t>
      </w:r>
      <w:r>
        <w:rPr>
          <w:rFonts w:hint="eastAsia"/>
          <w:color w:val="auto"/>
          <w:lang w:val="en-US" w:eastAsia="zh-CN"/>
        </w:rPr>
        <w:t>水平4</w:t>
      </w:r>
      <w:r>
        <w:rPr>
          <w:color w:val="auto"/>
        </w:rPr>
        <w:t>第</w:t>
      </w:r>
      <w:r>
        <w:rPr>
          <w:rFonts w:hint="eastAsia"/>
          <w:color w:val="auto"/>
          <w:lang w:val="en-US" w:eastAsia="zh-CN"/>
        </w:rPr>
        <w:t>9</w:t>
      </w:r>
      <w:r>
        <w:rPr>
          <w:color w:val="auto"/>
        </w:rPr>
        <w:t>个数据为歧离值（</w:t>
      </w:r>
      <w:r>
        <w:rPr>
          <w:rFonts w:hint="eastAsia"/>
          <w:color w:val="auto"/>
          <w:lang w:val="en-US" w:eastAsia="zh-CN"/>
        </w:rPr>
        <w:t>单星号</w:t>
      </w:r>
      <w:r>
        <w:rPr>
          <w:color w:val="auto"/>
        </w:rPr>
        <w:t>标注），保留参与后续计算，其余各平均值中无异常值（</w:t>
      </w:r>
      <w:r>
        <w:rPr>
          <w:rFonts w:hint="eastAsia"/>
          <w:color w:val="auto"/>
        </w:rPr>
        <w:t>n=10</w:t>
      </w:r>
      <w:r>
        <w:rPr>
          <w:rFonts w:hint="eastAsia"/>
          <w:color w:val="auto"/>
          <w:lang w:eastAsia="zh-CN"/>
        </w:rPr>
        <w:t>，</w:t>
      </w:r>
      <w:r>
        <w:rPr>
          <w:rFonts w:hint="eastAsia"/>
          <w:color w:val="auto"/>
        </w:rPr>
        <w:t>α=0.01时临界值是2.410；n=10</w:t>
      </w:r>
      <w:r>
        <w:rPr>
          <w:rFonts w:hint="eastAsia"/>
          <w:color w:val="auto"/>
          <w:lang w:eastAsia="zh-CN"/>
        </w:rPr>
        <w:t>，</w:t>
      </w:r>
      <w:r>
        <w:rPr>
          <w:rFonts w:hint="eastAsia"/>
          <w:color w:val="auto"/>
        </w:rPr>
        <w:t>α=0.05时临界值是2.176</w:t>
      </w:r>
      <w:r>
        <w:rPr>
          <w:color w:val="auto"/>
        </w:rPr>
        <w:t>）。</w:t>
      </w:r>
    </w:p>
    <w:p w14:paraId="40E7A22A">
      <w:pPr>
        <w:pStyle w:val="2"/>
        <w:bidi w:val="0"/>
        <w:rPr>
          <w:color w:val="auto"/>
        </w:rPr>
      </w:pPr>
      <w:r>
        <w:rPr>
          <w:color w:val="auto"/>
        </w:rPr>
        <w:t>4</w:t>
      </w:r>
      <w:r>
        <w:rPr>
          <w:rFonts w:hint="eastAsia"/>
          <w:color w:val="auto"/>
          <w:lang w:eastAsia="zh-CN"/>
        </w:rPr>
        <w:t>、</w:t>
      </w:r>
      <w:r>
        <w:rPr>
          <w:color w:val="auto"/>
        </w:rPr>
        <w:t>R与r的计算</w:t>
      </w:r>
    </w:p>
    <w:p w14:paraId="2CDF7BD9">
      <w:pPr>
        <w:pStyle w:val="8"/>
        <w:bidi w:val="0"/>
        <w:rPr>
          <w:rFonts w:hint="default" w:ascii="Times New Roman" w:hAnsi="Times New Roman" w:cs="Times New Roman"/>
          <w:color w:val="auto"/>
        </w:rPr>
      </w:pPr>
      <w:r>
        <w:rPr>
          <w:rFonts w:hint="default" w:ascii="Times New Roman" w:hAnsi="Times New Roman" w:cs="Times New Roman"/>
          <w:color w:val="auto"/>
        </w:rPr>
        <w:t>表5 精密度计算</w:t>
      </w:r>
    </w:p>
    <w:tbl>
      <w:tblPr>
        <w:tblStyle w:val="15"/>
        <w:tblW w:w="945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74"/>
        <w:gridCol w:w="1575"/>
        <w:gridCol w:w="1575"/>
        <w:gridCol w:w="1575"/>
        <w:gridCol w:w="1575"/>
        <w:gridCol w:w="1577"/>
      </w:tblGrid>
      <w:tr w14:paraId="01BC44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54" w:hRule="atLeast"/>
          <w:jc w:val="center"/>
        </w:trPr>
        <w:tc>
          <w:tcPr>
            <w:tcW w:w="833" w:type="pct"/>
            <w:vAlign w:val="center"/>
          </w:tcPr>
          <w:p w14:paraId="3C62943E">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水平i</w:t>
            </w:r>
          </w:p>
        </w:tc>
        <w:tc>
          <w:tcPr>
            <w:tcW w:w="833" w:type="pct"/>
            <w:vAlign w:val="center"/>
          </w:tcPr>
          <w:p w14:paraId="5BB5F360">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水平1</w:t>
            </w:r>
          </w:p>
        </w:tc>
        <w:tc>
          <w:tcPr>
            <w:tcW w:w="833" w:type="pct"/>
            <w:vAlign w:val="center"/>
          </w:tcPr>
          <w:p w14:paraId="6BC3ED6F">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水平2</w:t>
            </w:r>
          </w:p>
        </w:tc>
        <w:tc>
          <w:tcPr>
            <w:tcW w:w="833" w:type="pct"/>
            <w:vAlign w:val="center"/>
          </w:tcPr>
          <w:p w14:paraId="40808694">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水平3</w:t>
            </w:r>
          </w:p>
        </w:tc>
        <w:tc>
          <w:tcPr>
            <w:tcW w:w="833" w:type="pct"/>
            <w:vAlign w:val="center"/>
          </w:tcPr>
          <w:p w14:paraId="24492293">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水平4</w:t>
            </w:r>
          </w:p>
        </w:tc>
        <w:tc>
          <w:tcPr>
            <w:tcW w:w="834" w:type="pct"/>
            <w:vAlign w:val="center"/>
          </w:tcPr>
          <w:p w14:paraId="5E506C96">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水平5</w:t>
            </w:r>
          </w:p>
        </w:tc>
      </w:tr>
      <w:tr w14:paraId="3FC58F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833" w:type="pct"/>
            <w:vAlign w:val="center"/>
          </w:tcPr>
          <w:p w14:paraId="17E6F083">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总平均值</w:t>
            </w:r>
          </w:p>
        </w:tc>
        <w:tc>
          <w:tcPr>
            <w:tcW w:w="1575" w:type="dxa"/>
            <w:vAlign w:val="center"/>
          </w:tcPr>
          <w:p w14:paraId="3B73B7FF">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 xml:space="preserve">0.0025602 </w:t>
            </w:r>
          </w:p>
        </w:tc>
        <w:tc>
          <w:tcPr>
            <w:tcW w:w="833" w:type="pct"/>
            <w:vAlign w:val="center"/>
          </w:tcPr>
          <w:p w14:paraId="1180AAB1">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0.01178</w:t>
            </w:r>
          </w:p>
        </w:tc>
        <w:tc>
          <w:tcPr>
            <w:tcW w:w="833" w:type="pct"/>
            <w:vAlign w:val="center"/>
          </w:tcPr>
          <w:p w14:paraId="7F67F5D9">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0.045605</w:t>
            </w:r>
          </w:p>
        </w:tc>
        <w:tc>
          <w:tcPr>
            <w:tcW w:w="833" w:type="pct"/>
            <w:vAlign w:val="center"/>
          </w:tcPr>
          <w:p w14:paraId="4F661DB6">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0.19854</w:t>
            </w:r>
          </w:p>
        </w:tc>
        <w:tc>
          <w:tcPr>
            <w:tcW w:w="834" w:type="pct"/>
            <w:vAlign w:val="center"/>
          </w:tcPr>
          <w:p w14:paraId="729D9C2B">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0.5871</w:t>
            </w:r>
          </w:p>
        </w:tc>
      </w:tr>
      <w:tr w14:paraId="254EF5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398" w:type="dxa"/>
            <w:vAlign w:val="center"/>
          </w:tcPr>
          <w:p w14:paraId="2E86AADC">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T1</w:t>
            </w:r>
          </w:p>
        </w:tc>
        <w:tc>
          <w:tcPr>
            <w:tcW w:w="1575" w:type="dxa"/>
            <w:vAlign w:val="center"/>
          </w:tcPr>
          <w:p w14:paraId="17601AF2">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 xml:space="preserve">0.26114 </w:t>
            </w:r>
          </w:p>
        </w:tc>
        <w:tc>
          <w:tcPr>
            <w:tcW w:w="833" w:type="pct"/>
            <w:vAlign w:val="center"/>
          </w:tcPr>
          <w:p w14:paraId="498B3912">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1.1901</w:t>
            </w:r>
          </w:p>
        </w:tc>
        <w:tc>
          <w:tcPr>
            <w:tcW w:w="833" w:type="pct"/>
            <w:vAlign w:val="center"/>
          </w:tcPr>
          <w:p w14:paraId="6CD154FF">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4.6518</w:t>
            </w:r>
          </w:p>
        </w:tc>
        <w:tc>
          <w:tcPr>
            <w:tcW w:w="833" w:type="pct"/>
            <w:vAlign w:val="center"/>
          </w:tcPr>
          <w:p w14:paraId="785B1825">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20.2511</w:t>
            </w:r>
          </w:p>
        </w:tc>
        <w:tc>
          <w:tcPr>
            <w:tcW w:w="834" w:type="pct"/>
            <w:vAlign w:val="center"/>
          </w:tcPr>
          <w:p w14:paraId="6B99989C">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59.8849</w:t>
            </w:r>
          </w:p>
        </w:tc>
      </w:tr>
      <w:tr w14:paraId="2426FB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398" w:type="dxa"/>
            <w:vAlign w:val="center"/>
          </w:tcPr>
          <w:p w14:paraId="346B0C62">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T2</w:t>
            </w:r>
          </w:p>
        </w:tc>
        <w:tc>
          <w:tcPr>
            <w:tcW w:w="1575" w:type="dxa"/>
            <w:vAlign w:val="center"/>
          </w:tcPr>
          <w:p w14:paraId="281731FE">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 xml:space="preserve">0.00067090 </w:t>
            </w:r>
          </w:p>
        </w:tc>
        <w:tc>
          <w:tcPr>
            <w:tcW w:w="833" w:type="pct"/>
            <w:vAlign w:val="center"/>
          </w:tcPr>
          <w:p w14:paraId="4C8FEF32">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0.014056172</w:t>
            </w:r>
          </w:p>
        </w:tc>
        <w:tc>
          <w:tcPr>
            <w:tcW w:w="833" w:type="pct"/>
            <w:vAlign w:val="center"/>
          </w:tcPr>
          <w:p w14:paraId="192F7424">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0.212247264</w:t>
            </w:r>
          </w:p>
        </w:tc>
        <w:tc>
          <w:tcPr>
            <w:tcW w:w="833" w:type="pct"/>
            <w:vAlign w:val="center"/>
          </w:tcPr>
          <w:p w14:paraId="4A5B7576">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4.023039191</w:t>
            </w:r>
          </w:p>
        </w:tc>
        <w:tc>
          <w:tcPr>
            <w:tcW w:w="834" w:type="pct"/>
            <w:vAlign w:val="center"/>
          </w:tcPr>
          <w:p w14:paraId="43BFF984">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35.16867995</w:t>
            </w:r>
          </w:p>
        </w:tc>
      </w:tr>
      <w:tr w14:paraId="5D6F9E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398" w:type="dxa"/>
            <w:vAlign w:val="center"/>
          </w:tcPr>
          <w:p w14:paraId="198109D2">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T3</w:t>
            </w:r>
          </w:p>
        </w:tc>
        <w:tc>
          <w:tcPr>
            <w:tcW w:w="1575" w:type="dxa"/>
            <w:vAlign w:val="center"/>
          </w:tcPr>
          <w:p w14:paraId="1D1A9AC8">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102</w:t>
            </w:r>
          </w:p>
        </w:tc>
        <w:tc>
          <w:tcPr>
            <w:tcW w:w="833" w:type="pct"/>
            <w:vAlign w:val="center"/>
          </w:tcPr>
          <w:p w14:paraId="7C513F0A">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101</w:t>
            </w:r>
          </w:p>
        </w:tc>
        <w:tc>
          <w:tcPr>
            <w:tcW w:w="833" w:type="pct"/>
            <w:vAlign w:val="center"/>
          </w:tcPr>
          <w:p w14:paraId="659E0DE5">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102</w:t>
            </w:r>
          </w:p>
        </w:tc>
        <w:tc>
          <w:tcPr>
            <w:tcW w:w="833" w:type="pct"/>
            <w:vAlign w:val="center"/>
          </w:tcPr>
          <w:p w14:paraId="78BC81A7">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102</w:t>
            </w:r>
          </w:p>
        </w:tc>
        <w:tc>
          <w:tcPr>
            <w:tcW w:w="834" w:type="pct"/>
            <w:vAlign w:val="center"/>
          </w:tcPr>
          <w:p w14:paraId="5E875C43">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102</w:t>
            </w:r>
          </w:p>
        </w:tc>
      </w:tr>
      <w:tr w14:paraId="29F2E5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398" w:type="dxa"/>
            <w:vAlign w:val="center"/>
          </w:tcPr>
          <w:p w14:paraId="4221B146">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T4</w:t>
            </w:r>
          </w:p>
        </w:tc>
        <w:tc>
          <w:tcPr>
            <w:tcW w:w="1575" w:type="dxa"/>
            <w:vAlign w:val="center"/>
          </w:tcPr>
          <w:p w14:paraId="65622827">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1066</w:t>
            </w:r>
          </w:p>
        </w:tc>
        <w:tc>
          <w:tcPr>
            <w:tcW w:w="833" w:type="pct"/>
            <w:vAlign w:val="center"/>
          </w:tcPr>
          <w:p w14:paraId="247F2EBA">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1045</w:t>
            </w:r>
          </w:p>
        </w:tc>
        <w:tc>
          <w:tcPr>
            <w:tcW w:w="833" w:type="pct"/>
            <w:vAlign w:val="center"/>
          </w:tcPr>
          <w:p w14:paraId="7B6475C5">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1066</w:t>
            </w:r>
          </w:p>
        </w:tc>
        <w:tc>
          <w:tcPr>
            <w:tcW w:w="833" w:type="pct"/>
            <w:vAlign w:val="center"/>
          </w:tcPr>
          <w:p w14:paraId="5A9B95B5">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1066</w:t>
            </w:r>
          </w:p>
        </w:tc>
        <w:tc>
          <w:tcPr>
            <w:tcW w:w="834" w:type="pct"/>
            <w:vAlign w:val="center"/>
          </w:tcPr>
          <w:p w14:paraId="20AFA78D">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1066</w:t>
            </w:r>
          </w:p>
        </w:tc>
      </w:tr>
      <w:tr w14:paraId="1E74E1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398" w:type="dxa"/>
            <w:vAlign w:val="center"/>
          </w:tcPr>
          <w:p w14:paraId="75819DAA">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T5</w:t>
            </w:r>
          </w:p>
        </w:tc>
        <w:tc>
          <w:tcPr>
            <w:tcW w:w="1575" w:type="dxa"/>
            <w:vAlign w:val="center"/>
          </w:tcPr>
          <w:p w14:paraId="7B979D60">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7.86912E-07</w:t>
            </w:r>
          </w:p>
        </w:tc>
        <w:tc>
          <w:tcPr>
            <w:tcW w:w="833" w:type="pct"/>
            <w:vAlign w:val="center"/>
          </w:tcPr>
          <w:p w14:paraId="4C05F883">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1.52584E-05</w:t>
            </w:r>
          </w:p>
        </w:tc>
        <w:tc>
          <w:tcPr>
            <w:tcW w:w="833" w:type="pct"/>
            <w:vAlign w:val="center"/>
          </w:tcPr>
          <w:p w14:paraId="33A42571">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6.63961E-05</w:t>
            </w:r>
          </w:p>
        </w:tc>
        <w:tc>
          <w:tcPr>
            <w:tcW w:w="833" w:type="pct"/>
            <w:vAlign w:val="center"/>
          </w:tcPr>
          <w:p w14:paraId="7D19AEF0">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2.73E-03</w:t>
            </w:r>
          </w:p>
        </w:tc>
        <w:tc>
          <w:tcPr>
            <w:tcW w:w="834" w:type="pct"/>
            <w:vAlign w:val="center"/>
          </w:tcPr>
          <w:p w14:paraId="5F232392">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5.91E-03</w:t>
            </w:r>
          </w:p>
        </w:tc>
      </w:tr>
      <w:tr w14:paraId="7F904D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398" w:type="dxa"/>
            <w:vAlign w:val="center"/>
          </w:tcPr>
          <w:p w14:paraId="11343B31">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S</w:t>
            </w:r>
            <w:r>
              <w:rPr>
                <w:rFonts w:hint="default" w:ascii="Times New Roman" w:hAnsi="Times New Roman" w:cs="Times New Roman"/>
                <w:color w:val="auto"/>
                <w:vertAlign w:val="subscript"/>
                <w:lang w:val="en-US" w:eastAsia="zh-CN"/>
              </w:rPr>
              <w:t>r</w:t>
            </w:r>
            <w:r>
              <w:rPr>
                <w:rFonts w:hint="default" w:ascii="Times New Roman" w:hAnsi="Times New Roman" w:cs="Times New Roman"/>
                <w:color w:val="auto"/>
                <w:vertAlign w:val="superscript"/>
                <w:lang w:val="en-US" w:eastAsia="zh-CN"/>
              </w:rPr>
              <w:t>2</w:t>
            </w:r>
          </w:p>
        </w:tc>
        <w:tc>
          <w:tcPr>
            <w:tcW w:w="1575" w:type="dxa"/>
            <w:vAlign w:val="center"/>
          </w:tcPr>
          <w:p w14:paraId="11AE7F74">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8.55339E-09</w:t>
            </w:r>
          </w:p>
        </w:tc>
        <w:tc>
          <w:tcPr>
            <w:tcW w:w="833" w:type="pct"/>
            <w:vAlign w:val="center"/>
          </w:tcPr>
          <w:p w14:paraId="794A40AC">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1.67675E-07</w:t>
            </w:r>
          </w:p>
        </w:tc>
        <w:tc>
          <w:tcPr>
            <w:tcW w:w="833" w:type="pct"/>
            <w:vAlign w:val="center"/>
          </w:tcPr>
          <w:p w14:paraId="182B0670">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7.21697E-07</w:t>
            </w:r>
          </w:p>
        </w:tc>
        <w:tc>
          <w:tcPr>
            <w:tcW w:w="833" w:type="pct"/>
            <w:vAlign w:val="center"/>
          </w:tcPr>
          <w:p w14:paraId="5852539B">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2.96282E-05</w:t>
            </w:r>
          </w:p>
        </w:tc>
        <w:tc>
          <w:tcPr>
            <w:tcW w:w="834" w:type="pct"/>
            <w:vAlign w:val="center"/>
          </w:tcPr>
          <w:p w14:paraId="44CAB2E8">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6.42596E-05</w:t>
            </w:r>
          </w:p>
        </w:tc>
      </w:tr>
      <w:tr w14:paraId="776FFB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398" w:type="dxa"/>
            <w:vAlign w:val="center"/>
          </w:tcPr>
          <w:p w14:paraId="036DC9B5">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S</w:t>
            </w:r>
            <w:r>
              <w:rPr>
                <w:rFonts w:hint="default" w:ascii="Times New Roman" w:hAnsi="Times New Roman" w:cs="Times New Roman"/>
                <w:color w:val="auto"/>
                <w:vertAlign w:val="subscript"/>
                <w:lang w:val="en-US" w:eastAsia="zh-CN"/>
              </w:rPr>
              <w:t>L</w:t>
            </w:r>
            <w:r>
              <w:rPr>
                <w:rFonts w:hint="default" w:ascii="Times New Roman" w:hAnsi="Times New Roman" w:cs="Times New Roman"/>
                <w:color w:val="auto"/>
                <w:vertAlign w:val="superscript"/>
                <w:lang w:val="en-US" w:eastAsia="zh-CN"/>
              </w:rPr>
              <w:t>2</w:t>
            </w:r>
          </w:p>
        </w:tc>
        <w:tc>
          <w:tcPr>
            <w:tcW w:w="1575" w:type="dxa"/>
            <w:vAlign w:val="center"/>
          </w:tcPr>
          <w:p w14:paraId="26ED8AA4">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2.45628E-08</w:t>
            </w:r>
          </w:p>
        </w:tc>
        <w:tc>
          <w:tcPr>
            <w:tcW w:w="833" w:type="pct"/>
            <w:vAlign w:val="center"/>
          </w:tcPr>
          <w:p w14:paraId="3E6A9F5C">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3.4763E-07</w:t>
            </w:r>
          </w:p>
        </w:tc>
        <w:tc>
          <w:tcPr>
            <w:tcW w:w="833" w:type="pct"/>
            <w:vAlign w:val="center"/>
          </w:tcPr>
          <w:p w14:paraId="4E91C5F2">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9.97554E-07</w:t>
            </w:r>
          </w:p>
        </w:tc>
        <w:tc>
          <w:tcPr>
            <w:tcW w:w="833" w:type="pct"/>
            <w:vAlign w:val="center"/>
          </w:tcPr>
          <w:p w14:paraId="6EC2890F">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2.31043E-05</w:t>
            </w:r>
          </w:p>
        </w:tc>
        <w:tc>
          <w:tcPr>
            <w:tcW w:w="834" w:type="pct"/>
            <w:vAlign w:val="center"/>
          </w:tcPr>
          <w:p w14:paraId="7DEC2F59">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1.01E-04</w:t>
            </w:r>
          </w:p>
        </w:tc>
      </w:tr>
      <w:tr w14:paraId="099530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398" w:type="dxa"/>
            <w:vAlign w:val="center"/>
          </w:tcPr>
          <w:p w14:paraId="1BE2F718">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S</w:t>
            </w:r>
            <w:r>
              <w:rPr>
                <w:rFonts w:hint="default" w:ascii="Times New Roman" w:hAnsi="Times New Roman" w:cs="Times New Roman"/>
                <w:color w:val="auto"/>
                <w:vertAlign w:val="subscript"/>
                <w:lang w:val="en-US" w:eastAsia="zh-CN"/>
              </w:rPr>
              <w:t>R</w:t>
            </w:r>
            <w:r>
              <w:rPr>
                <w:rFonts w:hint="default" w:ascii="Times New Roman" w:hAnsi="Times New Roman" w:cs="Times New Roman"/>
                <w:color w:val="auto"/>
                <w:vertAlign w:val="superscript"/>
                <w:lang w:val="en-US" w:eastAsia="zh-CN"/>
              </w:rPr>
              <w:t>2</w:t>
            </w:r>
          </w:p>
        </w:tc>
        <w:tc>
          <w:tcPr>
            <w:tcW w:w="1575" w:type="dxa"/>
            <w:vAlign w:val="center"/>
          </w:tcPr>
          <w:p w14:paraId="650DEF47">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3.31162E-08</w:t>
            </w:r>
          </w:p>
        </w:tc>
        <w:tc>
          <w:tcPr>
            <w:tcW w:w="833" w:type="pct"/>
            <w:vAlign w:val="center"/>
          </w:tcPr>
          <w:p w14:paraId="5E04A037">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5.15305E-07</w:t>
            </w:r>
          </w:p>
        </w:tc>
        <w:tc>
          <w:tcPr>
            <w:tcW w:w="833" w:type="pct"/>
            <w:vAlign w:val="center"/>
          </w:tcPr>
          <w:p w14:paraId="1CEB8372">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1.71925E-06</w:t>
            </w:r>
          </w:p>
        </w:tc>
        <w:tc>
          <w:tcPr>
            <w:tcW w:w="833" w:type="pct"/>
            <w:vAlign w:val="center"/>
          </w:tcPr>
          <w:p w14:paraId="6C664981">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5.27325E-05</w:t>
            </w:r>
          </w:p>
        </w:tc>
        <w:tc>
          <w:tcPr>
            <w:tcW w:w="834" w:type="pct"/>
            <w:vAlign w:val="center"/>
          </w:tcPr>
          <w:p w14:paraId="2A736360">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1.65E-04</w:t>
            </w:r>
          </w:p>
        </w:tc>
      </w:tr>
      <w:tr w14:paraId="78C7ED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398" w:type="dxa"/>
            <w:vAlign w:val="center"/>
          </w:tcPr>
          <w:p w14:paraId="31DBE8FA">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r</w:t>
            </w:r>
          </w:p>
        </w:tc>
        <w:tc>
          <w:tcPr>
            <w:tcW w:w="1575" w:type="dxa"/>
            <w:vAlign w:val="center"/>
          </w:tcPr>
          <w:p w14:paraId="2F9D69A1">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0.000258957</w:t>
            </w:r>
          </w:p>
        </w:tc>
        <w:tc>
          <w:tcPr>
            <w:tcW w:w="833" w:type="pct"/>
            <w:vAlign w:val="center"/>
          </w:tcPr>
          <w:p w14:paraId="1EDCBC5C">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0.001146548</w:t>
            </w:r>
          </w:p>
        </w:tc>
        <w:tc>
          <w:tcPr>
            <w:tcW w:w="833" w:type="pct"/>
            <w:vAlign w:val="center"/>
          </w:tcPr>
          <w:p w14:paraId="34BA6AC5">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0.002378677</w:t>
            </w:r>
          </w:p>
        </w:tc>
        <w:tc>
          <w:tcPr>
            <w:tcW w:w="833" w:type="pct"/>
            <w:vAlign w:val="center"/>
          </w:tcPr>
          <w:p w14:paraId="69D932ED">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0.015240915</w:t>
            </w:r>
          </w:p>
        </w:tc>
        <w:tc>
          <w:tcPr>
            <w:tcW w:w="834" w:type="pct"/>
            <w:vAlign w:val="center"/>
          </w:tcPr>
          <w:p w14:paraId="6D8A4A18">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0.022445384</w:t>
            </w:r>
          </w:p>
        </w:tc>
      </w:tr>
      <w:tr w14:paraId="47210C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398" w:type="dxa"/>
            <w:vAlign w:val="center"/>
          </w:tcPr>
          <w:p w14:paraId="27DDA97B">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R</w:t>
            </w:r>
          </w:p>
        </w:tc>
        <w:tc>
          <w:tcPr>
            <w:tcW w:w="1575" w:type="dxa"/>
            <w:vAlign w:val="center"/>
          </w:tcPr>
          <w:p w14:paraId="6250EEEC">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0.00050954</w:t>
            </w:r>
          </w:p>
        </w:tc>
        <w:tc>
          <w:tcPr>
            <w:tcW w:w="833" w:type="pct"/>
            <w:vAlign w:val="center"/>
          </w:tcPr>
          <w:p w14:paraId="7C9291F7">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0.002009973</w:t>
            </w:r>
          </w:p>
        </w:tc>
        <w:tc>
          <w:tcPr>
            <w:tcW w:w="833" w:type="pct"/>
            <w:vAlign w:val="center"/>
          </w:tcPr>
          <w:p w14:paraId="78819901">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0.003671366</w:t>
            </w:r>
          </w:p>
        </w:tc>
        <w:tc>
          <w:tcPr>
            <w:tcW w:w="833" w:type="pct"/>
            <w:vAlign w:val="center"/>
          </w:tcPr>
          <w:p w14:paraId="0C7E0099">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0.020332802</w:t>
            </w:r>
          </w:p>
        </w:tc>
        <w:tc>
          <w:tcPr>
            <w:tcW w:w="834" w:type="pct"/>
            <w:vAlign w:val="center"/>
          </w:tcPr>
          <w:p w14:paraId="387B0EC5">
            <w:pPr>
              <w:pStyle w:val="8"/>
              <w:keepNext w:val="0"/>
              <w:keepLines w:val="0"/>
              <w:pageBreakBefore w:val="0"/>
              <w:widowControl/>
              <w:kinsoku/>
              <w:wordWrap/>
              <w:overflowPunct/>
              <w:topLinePunct w:val="0"/>
              <w:autoSpaceDE w:val="0"/>
              <w:autoSpaceDN w:val="0"/>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0.036017998</w:t>
            </w:r>
          </w:p>
        </w:tc>
      </w:tr>
    </w:tbl>
    <w:p w14:paraId="6C051266">
      <w:pPr>
        <w:keepNext w:val="0"/>
        <w:keepLines w:val="0"/>
        <w:pageBreakBefore w:val="0"/>
        <w:kinsoku/>
        <w:wordWrap/>
        <w:overflowPunct/>
        <w:topLinePunct w:val="0"/>
        <w:bidi w:val="0"/>
        <w:adjustRightInd/>
        <w:snapToGrid/>
        <w:spacing w:line="240" w:lineRule="auto"/>
        <w:ind w:left="0" w:leftChars="0" w:firstLine="0" w:firstLineChars="0"/>
        <w:textAlignment w:val="auto"/>
      </w:pPr>
    </w:p>
    <w:p w14:paraId="68F580A5">
      <w:pPr>
        <w:keepNext w:val="0"/>
        <w:keepLines w:val="0"/>
        <w:pageBreakBefore w:val="0"/>
        <w:kinsoku/>
        <w:wordWrap/>
        <w:overflowPunct/>
        <w:topLinePunct w:val="0"/>
        <w:bidi w:val="0"/>
        <w:adjustRightInd/>
        <w:snapToGrid/>
        <w:spacing w:line="240" w:lineRule="auto"/>
        <w:ind w:left="0" w:leftChars="0" w:firstLine="0" w:firstLineChars="0"/>
        <w:textAlignment w:val="auto"/>
        <w:sectPr>
          <w:pgSz w:w="11906" w:h="16838"/>
          <w:pgMar w:top="1440" w:right="1800" w:bottom="1440" w:left="1800" w:header="851" w:footer="992" w:gutter="0"/>
          <w:pgNumType w:fmt="decimal" w:start="1"/>
          <w:cols w:space="425" w:num="1"/>
          <w:docGrid w:type="lines" w:linePitch="312" w:charSpace="0"/>
        </w:sectPr>
      </w:pPr>
    </w:p>
    <w:p w14:paraId="5955E6DD">
      <w:pPr>
        <w:tabs>
          <w:tab w:val="left" w:pos="840"/>
        </w:tabs>
        <w:snapToGrid w:val="0"/>
        <w:ind w:firstLine="0" w:firstLineChars="0"/>
        <w:rPr>
          <w:rFonts w:hint="eastAsia" w:ascii="黑体" w:hAnsi="黑体" w:eastAsia="黑体" w:cs="黑体"/>
          <w:b/>
          <w:bCs/>
          <w:color w:val="auto"/>
          <w:sz w:val="24"/>
          <w:szCs w:val="24"/>
          <w:highlight w:val="none"/>
          <w:lang w:eastAsia="zh-CN"/>
        </w:rPr>
      </w:pPr>
      <w:r>
        <w:rPr>
          <w:rFonts w:hint="eastAsia" w:ascii="黑体" w:hAnsi="黑体" w:eastAsia="黑体" w:cs="黑体"/>
          <w:b/>
          <w:bCs/>
          <w:color w:val="auto"/>
          <w:sz w:val="24"/>
          <w:szCs w:val="24"/>
          <w:highlight w:val="none"/>
        </w:rPr>
        <w:t>附</w:t>
      </w:r>
      <w:r>
        <w:rPr>
          <w:rFonts w:hint="eastAsia" w:ascii="黑体" w:hAnsi="黑体" w:eastAsia="黑体" w:cs="黑体"/>
          <w:b/>
          <w:bCs/>
          <w:color w:val="auto"/>
          <w:sz w:val="24"/>
          <w:szCs w:val="24"/>
          <w:highlight w:val="none"/>
          <w:lang w:val="en-US" w:eastAsia="zh-CN"/>
        </w:rPr>
        <w:t>录5</w:t>
      </w:r>
    </w:p>
    <w:p w14:paraId="1DF8B314">
      <w:pPr>
        <w:keepNext w:val="0"/>
        <w:keepLines w:val="0"/>
        <w:pageBreakBefore w:val="0"/>
        <w:kinsoku/>
        <w:wordWrap/>
        <w:overflowPunct/>
        <w:topLinePunct w:val="0"/>
        <w:autoSpaceDE/>
        <w:autoSpaceDN/>
        <w:bidi w:val="0"/>
        <w:adjustRightInd/>
        <w:snapToGrid/>
        <w:spacing w:after="156" w:afterLines="50" w:line="240" w:lineRule="auto"/>
        <w:ind w:left="0" w:leftChars="0" w:firstLine="0" w:firstLineChars="0"/>
        <w:jc w:val="center"/>
        <w:textAlignment w:val="auto"/>
        <w:rPr>
          <w:rFonts w:hint="eastAsia" w:ascii="Times New Roman" w:hAnsi="Times New Roman" w:eastAsia="宋体" w:cs="Times New Roman"/>
          <w:b/>
          <w:bCs w:val="0"/>
          <w:sz w:val="24"/>
          <w:szCs w:val="24"/>
        </w:rPr>
      </w:pPr>
      <w:r>
        <w:rPr>
          <w:rFonts w:hint="eastAsia" w:ascii="Times New Roman" w:hAnsi="Times New Roman" w:eastAsia="宋体" w:cs="Times New Roman"/>
          <w:b/>
          <w:bCs w:val="0"/>
          <w:sz w:val="30"/>
          <w:szCs w:val="30"/>
        </w:rPr>
        <w:t>标准征求意见稿意见汇总处理表</w:t>
      </w:r>
    </w:p>
    <w:p w14:paraId="683DFE7D">
      <w:pPr>
        <w:keepNext w:val="0"/>
        <w:keepLines w:val="0"/>
        <w:pageBreakBefore w:val="0"/>
        <w:kinsoku/>
        <w:wordWrap/>
        <w:overflowPunct/>
        <w:topLinePunct w:val="0"/>
        <w:autoSpaceDE/>
        <w:autoSpaceDN/>
        <w:bidi w:val="0"/>
        <w:adjustRightInd/>
        <w:snapToGrid/>
        <w:spacing w:after="156" w:afterLines="50" w:line="240" w:lineRule="auto"/>
        <w:ind w:left="-120" w:leftChars="-50" w:firstLine="0" w:firstLineChars="0"/>
        <w:textAlignment w:val="auto"/>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标准项目名称：锑及三氧化二锑化学分析方法第1部分：砷含量的测定</w:t>
      </w:r>
      <w:r>
        <w:rPr>
          <w:rFonts w:hint="eastAsia" w:ascii="Times New Roman" w:hAnsi="Times New Roman" w:eastAsia="宋体" w:cs="Times New Roman"/>
          <w:bCs/>
          <w:sz w:val="24"/>
          <w:szCs w:val="24"/>
          <w:lang w:val="en-US" w:eastAsia="zh-CN"/>
        </w:rPr>
        <w:t xml:space="preserve"> </w:t>
      </w:r>
      <w:r>
        <w:rPr>
          <w:rFonts w:hint="eastAsia" w:ascii="Times New Roman" w:hAnsi="Times New Roman" w:eastAsia="宋体" w:cs="Times New Roman"/>
          <w:bCs/>
          <w:sz w:val="24"/>
          <w:szCs w:val="24"/>
        </w:rPr>
        <w:t>砷钼蓝分光光度法和电感耦合等离子体原子发射光谱法</w:t>
      </w:r>
    </w:p>
    <w:p w14:paraId="04FD1D4F">
      <w:pPr>
        <w:keepNext w:val="0"/>
        <w:keepLines w:val="0"/>
        <w:pageBreakBefore w:val="0"/>
        <w:kinsoku/>
        <w:wordWrap/>
        <w:overflowPunct/>
        <w:topLinePunct w:val="0"/>
        <w:autoSpaceDE/>
        <w:autoSpaceDN/>
        <w:bidi w:val="0"/>
        <w:adjustRightInd/>
        <w:snapToGrid/>
        <w:spacing w:after="156" w:afterLines="50" w:line="240" w:lineRule="auto"/>
        <w:ind w:left="120" w:leftChars="-50" w:hanging="240" w:hangingChars="100"/>
        <w:textAlignment w:val="auto"/>
        <w:rPr>
          <w:rFonts w:hint="default" w:ascii="宋体" w:hAnsi="宋体" w:eastAsia="宋体" w:cs="宋体"/>
          <w:bCs/>
          <w:sz w:val="24"/>
          <w:szCs w:val="24"/>
          <w:lang w:val="en-US" w:eastAsia="zh-CN"/>
        </w:rPr>
      </w:pPr>
      <w:r>
        <w:rPr>
          <w:rFonts w:hint="eastAsia" w:ascii="Times New Roman" w:hAnsi="Times New Roman" w:eastAsia="宋体" w:cs="Times New Roman"/>
          <w:bCs/>
          <w:sz w:val="24"/>
          <w:szCs w:val="24"/>
        </w:rPr>
        <w:t xml:space="preserve">负责起草单位：锡矿山闪星锑业有限责任公司                 </w:t>
      </w:r>
      <w:r>
        <w:rPr>
          <w:rFonts w:hint="eastAsia" w:ascii="Times New Roman" w:hAnsi="Times New Roman" w:eastAsia="宋体" w:cs="Times New Roman"/>
          <w:bCs/>
          <w:sz w:val="24"/>
          <w:szCs w:val="24"/>
          <w:lang w:val="en-US" w:eastAsia="zh-CN"/>
        </w:rPr>
        <w:t xml:space="preserve">    </w:t>
      </w:r>
      <w:r>
        <w:rPr>
          <w:rFonts w:hint="eastAsia" w:ascii="Times New Roman" w:hAnsi="Times New Roman" w:eastAsia="宋体" w:cs="Times New Roman"/>
          <w:bCs/>
          <w:sz w:val="24"/>
          <w:szCs w:val="24"/>
        </w:rPr>
        <w:t xml:space="preserve"> </w:t>
      </w:r>
      <w:r>
        <w:rPr>
          <w:rFonts w:hint="eastAsia" w:ascii="宋体" w:hAnsi="宋体" w:eastAsia="宋体" w:cs="宋体"/>
          <w:bCs/>
          <w:sz w:val="24"/>
          <w:szCs w:val="24"/>
        </w:rPr>
        <w:t>202</w:t>
      </w:r>
      <w:r>
        <w:rPr>
          <w:rFonts w:hint="eastAsia" w:ascii="宋体" w:hAnsi="宋体" w:eastAsia="宋体" w:cs="宋体"/>
          <w:bCs/>
          <w:sz w:val="24"/>
          <w:szCs w:val="24"/>
          <w:lang w:val="en-US" w:eastAsia="zh-CN"/>
        </w:rPr>
        <w:t>6</w:t>
      </w:r>
      <w:r>
        <w:rPr>
          <w:rFonts w:hint="eastAsia" w:ascii="宋体" w:hAnsi="宋体" w:eastAsia="宋体" w:cs="宋体"/>
          <w:bCs/>
          <w:sz w:val="24"/>
          <w:szCs w:val="24"/>
        </w:rPr>
        <w:t>.</w:t>
      </w:r>
      <w:r>
        <w:rPr>
          <w:rFonts w:hint="eastAsia" w:ascii="宋体" w:hAnsi="宋体" w:eastAsia="宋体" w:cs="宋体"/>
          <w:bCs/>
          <w:sz w:val="24"/>
          <w:szCs w:val="24"/>
          <w:lang w:val="en-US" w:eastAsia="zh-CN"/>
        </w:rPr>
        <w:t>04</w:t>
      </w:r>
    </w:p>
    <w:tbl>
      <w:tblPr>
        <w:tblStyle w:val="15"/>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944"/>
        <w:gridCol w:w="2075"/>
        <w:gridCol w:w="1824"/>
        <w:gridCol w:w="2113"/>
      </w:tblGrid>
      <w:tr w14:paraId="2843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top w:val="single" w:color="auto" w:sz="4" w:space="0"/>
              <w:left w:val="single" w:color="auto" w:sz="4" w:space="0"/>
              <w:bottom w:val="single" w:color="auto" w:sz="4" w:space="0"/>
              <w:right w:val="single" w:color="auto" w:sz="4" w:space="0"/>
            </w:tcBorders>
            <w:noWrap w:val="0"/>
            <w:vAlign w:val="center"/>
          </w:tcPr>
          <w:p w14:paraId="153EA08C">
            <w:pPr>
              <w:keepNext w:val="0"/>
              <w:keepLines w:val="0"/>
              <w:pageBreakBefore w:val="0"/>
              <w:kinsoku/>
              <w:wordWrap/>
              <w:overflowPunct/>
              <w:topLinePunct w:val="0"/>
              <w:autoSpaceDE/>
              <w:autoSpaceDN/>
              <w:bidi w:val="0"/>
              <w:adjustRightInd/>
              <w:snapToGrid/>
              <w:spacing w:line="240" w:lineRule="auto"/>
              <w:ind w:left="0" w:leftChars="0" w:right="-240" w:rightChars="-100" w:firstLine="0" w:firstLineChars="0"/>
              <w:jc w:val="both"/>
              <w:textAlignment w:val="auto"/>
              <w:rPr>
                <w:rFonts w:ascii="宋体" w:hAnsi="宋体" w:eastAsia="宋体" w:cs="宋体"/>
                <w:bCs w:val="0"/>
                <w:sz w:val="21"/>
                <w:szCs w:val="21"/>
              </w:rPr>
            </w:pPr>
            <w:r>
              <w:rPr>
                <w:rFonts w:hint="eastAsia" w:ascii="宋体" w:hAnsi="宋体" w:eastAsia="宋体" w:cs="宋体"/>
                <w:bCs w:val="0"/>
                <w:sz w:val="21"/>
                <w:szCs w:val="21"/>
              </w:rPr>
              <w:t>序号</w:t>
            </w:r>
          </w:p>
        </w:tc>
        <w:tc>
          <w:tcPr>
            <w:tcW w:w="1147" w:type="pct"/>
            <w:tcBorders>
              <w:top w:val="single" w:color="auto" w:sz="4" w:space="0"/>
              <w:left w:val="single" w:color="auto" w:sz="4" w:space="0"/>
              <w:bottom w:val="single" w:color="auto" w:sz="4" w:space="0"/>
              <w:right w:val="single" w:color="auto" w:sz="4" w:space="0"/>
            </w:tcBorders>
            <w:noWrap w:val="0"/>
            <w:vAlign w:val="center"/>
          </w:tcPr>
          <w:p w14:paraId="21491D70">
            <w:pPr>
              <w:keepNext w:val="0"/>
              <w:keepLines w:val="0"/>
              <w:pageBreakBefore w:val="0"/>
              <w:kinsoku/>
              <w:wordWrap/>
              <w:overflowPunct/>
              <w:topLinePunct w:val="0"/>
              <w:autoSpaceDE/>
              <w:autoSpaceDN/>
              <w:bidi w:val="0"/>
              <w:adjustRightInd/>
              <w:snapToGrid/>
              <w:spacing w:line="240" w:lineRule="auto"/>
              <w:ind w:left="0" w:leftChars="0" w:right="-240" w:rightChars="-100" w:firstLine="0" w:firstLineChars="0"/>
              <w:jc w:val="center"/>
              <w:textAlignment w:val="auto"/>
              <w:rPr>
                <w:rFonts w:ascii="宋体" w:hAnsi="宋体" w:eastAsia="宋体" w:cs="宋体"/>
                <w:bCs w:val="0"/>
                <w:sz w:val="21"/>
                <w:szCs w:val="21"/>
              </w:rPr>
            </w:pPr>
            <w:r>
              <w:rPr>
                <w:rFonts w:hint="eastAsia" w:ascii="宋体" w:hAnsi="宋体" w:eastAsia="宋体" w:cs="宋体"/>
                <w:bCs w:val="0"/>
                <w:sz w:val="21"/>
                <w:szCs w:val="21"/>
              </w:rPr>
              <w:t>标准章节</w:t>
            </w:r>
          </w:p>
        </w:tc>
        <w:tc>
          <w:tcPr>
            <w:tcW w:w="1224" w:type="pct"/>
            <w:tcBorders>
              <w:top w:val="single" w:color="auto" w:sz="4" w:space="0"/>
              <w:left w:val="single" w:color="auto" w:sz="4" w:space="0"/>
              <w:bottom w:val="single" w:color="auto" w:sz="4" w:space="0"/>
              <w:right w:val="single" w:color="auto" w:sz="4" w:space="0"/>
            </w:tcBorders>
            <w:noWrap w:val="0"/>
            <w:vAlign w:val="center"/>
          </w:tcPr>
          <w:p w14:paraId="4EC1C540">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宋体" w:cs="宋体"/>
                <w:bCs w:val="0"/>
                <w:sz w:val="21"/>
                <w:szCs w:val="21"/>
              </w:rPr>
            </w:pPr>
            <w:r>
              <w:rPr>
                <w:rFonts w:hint="eastAsia" w:ascii="宋体" w:hAnsi="宋体" w:eastAsia="宋体" w:cs="宋体"/>
                <w:bCs w:val="0"/>
                <w:sz w:val="21"/>
                <w:szCs w:val="21"/>
              </w:rPr>
              <w:t>意见内容</w:t>
            </w:r>
          </w:p>
        </w:tc>
        <w:tc>
          <w:tcPr>
            <w:tcW w:w="1076" w:type="pct"/>
            <w:tcBorders>
              <w:top w:val="single" w:color="auto" w:sz="4" w:space="0"/>
              <w:left w:val="single" w:color="auto" w:sz="4" w:space="0"/>
              <w:bottom w:val="single" w:color="auto" w:sz="4" w:space="0"/>
              <w:right w:val="single" w:color="auto" w:sz="4" w:space="0"/>
            </w:tcBorders>
            <w:noWrap w:val="0"/>
            <w:vAlign w:val="center"/>
          </w:tcPr>
          <w:p w14:paraId="08B95F23">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宋体" w:cs="宋体"/>
                <w:bCs w:val="0"/>
                <w:sz w:val="21"/>
                <w:szCs w:val="21"/>
              </w:rPr>
            </w:pPr>
            <w:r>
              <w:rPr>
                <w:rFonts w:hint="eastAsia" w:ascii="宋体" w:hAnsi="宋体" w:eastAsia="宋体" w:cs="宋体"/>
                <w:bCs w:val="0"/>
                <w:sz w:val="21"/>
                <w:szCs w:val="21"/>
              </w:rPr>
              <w:t>提出单位</w:t>
            </w:r>
          </w:p>
        </w:tc>
        <w:tc>
          <w:tcPr>
            <w:tcW w:w="1246" w:type="pct"/>
            <w:tcBorders>
              <w:top w:val="single" w:color="auto" w:sz="4" w:space="0"/>
              <w:left w:val="single" w:color="auto" w:sz="4" w:space="0"/>
              <w:bottom w:val="single" w:color="auto" w:sz="4" w:space="0"/>
              <w:right w:val="single" w:color="auto" w:sz="4" w:space="0"/>
            </w:tcBorders>
            <w:noWrap w:val="0"/>
            <w:vAlign w:val="center"/>
          </w:tcPr>
          <w:p w14:paraId="0D57EFA6">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宋体" w:cs="宋体"/>
                <w:bCs w:val="0"/>
                <w:sz w:val="21"/>
                <w:szCs w:val="21"/>
              </w:rPr>
            </w:pPr>
            <w:r>
              <w:rPr>
                <w:rFonts w:hint="eastAsia" w:ascii="宋体" w:hAnsi="宋体" w:eastAsia="宋体" w:cs="宋体"/>
                <w:bCs w:val="0"/>
                <w:sz w:val="21"/>
                <w:szCs w:val="21"/>
              </w:rPr>
              <w:t>处理意见</w:t>
            </w:r>
          </w:p>
        </w:tc>
      </w:tr>
      <w:tr w14:paraId="690E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trPr>
        <w:tc>
          <w:tcPr>
            <w:tcW w:w="305" w:type="pct"/>
            <w:tcBorders>
              <w:left w:val="single" w:color="auto" w:sz="4" w:space="0"/>
              <w:right w:val="single" w:color="auto" w:sz="4" w:space="0"/>
            </w:tcBorders>
            <w:noWrap w:val="0"/>
            <w:vAlign w:val="center"/>
          </w:tcPr>
          <w:p w14:paraId="40F40B32">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val="0"/>
                <w:sz w:val="21"/>
                <w:szCs w:val="21"/>
                <w:lang w:eastAsia="zh-CN"/>
              </w:rPr>
            </w:pPr>
            <w:r>
              <w:rPr>
                <w:rFonts w:hint="eastAsia" w:ascii="宋体" w:hAnsi="宋体" w:eastAsia="宋体" w:cs="宋体"/>
                <w:bCs w:val="0"/>
                <w:sz w:val="21"/>
                <w:szCs w:val="21"/>
                <w:lang w:val="en-US" w:eastAsia="zh-CN"/>
              </w:rPr>
              <w:t>1</w:t>
            </w:r>
          </w:p>
        </w:tc>
        <w:tc>
          <w:tcPr>
            <w:tcW w:w="1147" w:type="pct"/>
            <w:tcBorders>
              <w:top w:val="single" w:color="auto" w:sz="4" w:space="0"/>
              <w:left w:val="single" w:color="auto" w:sz="4" w:space="0"/>
              <w:bottom w:val="single" w:color="auto" w:sz="4" w:space="0"/>
              <w:right w:val="single" w:color="auto" w:sz="4" w:space="0"/>
            </w:tcBorders>
            <w:noWrap w:val="0"/>
            <w:vAlign w:val="center"/>
          </w:tcPr>
          <w:p w14:paraId="16A44A65">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ascii="宋体" w:hAnsi="宋体" w:eastAsia="宋体" w:cs="宋体"/>
                <w:bCs w:val="0"/>
                <w:sz w:val="21"/>
                <w:szCs w:val="21"/>
              </w:rPr>
            </w:pPr>
            <w:r>
              <w:rPr>
                <w:rFonts w:hint="eastAsia" w:ascii="黑体" w:hAnsi="黑体" w:eastAsia="黑体" w:cs="Times New Roman"/>
                <w:bCs/>
                <w:sz w:val="21"/>
                <w:szCs w:val="21"/>
              </w:rPr>
              <w:t>4.5.4.4</w:t>
            </w:r>
            <w:r>
              <w:rPr>
                <w:rFonts w:hint="eastAsia" w:ascii="Times New Roman" w:hAnsi="Times New Roman" w:eastAsia="宋体" w:cs="Times New Roman"/>
                <w:bCs w:val="0"/>
                <w:color w:val="000000"/>
                <w:sz w:val="21"/>
                <w:szCs w:val="24"/>
              </w:rPr>
              <w:t xml:space="preserve"> 将分液漏斗B中有机相合并于分液漏斗A中，用5 mL盐酸（4.2.3）淋洗，振荡30 s，静置分层，弃去水相。再重复用5 mL盐酸（4.2.3）淋洗两次，静置分层，弃去水相。</w:t>
            </w:r>
          </w:p>
        </w:tc>
        <w:tc>
          <w:tcPr>
            <w:tcW w:w="1224" w:type="pct"/>
            <w:tcBorders>
              <w:top w:val="single" w:color="auto" w:sz="4" w:space="0"/>
              <w:left w:val="single" w:color="auto" w:sz="4" w:space="0"/>
              <w:bottom w:val="single" w:color="auto" w:sz="4" w:space="0"/>
              <w:right w:val="single" w:color="auto" w:sz="4" w:space="0"/>
            </w:tcBorders>
            <w:noWrap w:val="0"/>
            <w:vAlign w:val="center"/>
          </w:tcPr>
          <w:p w14:paraId="7237FC2C">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ascii="宋体" w:hAnsi="宋体" w:eastAsia="宋体" w:cs="宋体"/>
                <w:bCs w:val="0"/>
                <w:sz w:val="21"/>
                <w:szCs w:val="21"/>
              </w:rPr>
            </w:pPr>
            <w:r>
              <w:rPr>
                <w:rFonts w:hint="eastAsia" w:ascii="Times New Roman" w:hAnsi="Times New Roman" w:eastAsia="宋体" w:cs="Times New Roman"/>
                <w:bCs w:val="0"/>
                <w:color w:val="000000"/>
                <w:sz w:val="21"/>
                <w:szCs w:val="24"/>
              </w:rPr>
              <w:t>淋洗盐酸</w:t>
            </w:r>
            <w:r>
              <w:rPr>
                <w:rFonts w:hint="eastAsia" w:ascii="Times New Roman" w:hAnsi="Times New Roman" w:eastAsia="宋体" w:cs="Times New Roman"/>
                <w:bCs w:val="0"/>
                <w:color w:val="000000"/>
                <w:sz w:val="21"/>
                <w:szCs w:val="24"/>
                <w:lang w:val="en-US" w:eastAsia="zh-CN"/>
              </w:rPr>
              <w:t>浓度可调整使用HCl（3+1）。</w:t>
            </w:r>
          </w:p>
        </w:tc>
        <w:tc>
          <w:tcPr>
            <w:tcW w:w="1076" w:type="pct"/>
            <w:tcBorders>
              <w:left w:val="single" w:color="auto" w:sz="4" w:space="0"/>
              <w:right w:val="single" w:color="auto" w:sz="4" w:space="0"/>
            </w:tcBorders>
            <w:noWrap w:val="0"/>
            <w:vAlign w:val="center"/>
          </w:tcPr>
          <w:p w14:paraId="2C7F4C21">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宋体" w:eastAsia="宋体" w:cs="宋体"/>
                <w:bCs w:val="0"/>
                <w:sz w:val="21"/>
                <w:szCs w:val="21"/>
              </w:rPr>
            </w:pPr>
            <w:r>
              <w:rPr>
                <w:rFonts w:hint="eastAsia" w:ascii="宋体" w:hAnsi="宋体" w:eastAsia="宋体" w:cs="宋体"/>
                <w:bCs w:val="0"/>
                <w:sz w:val="21"/>
                <w:szCs w:val="21"/>
              </w:rPr>
              <w:t>湖南田诚检测技术有限责任公司</w:t>
            </w:r>
          </w:p>
        </w:tc>
        <w:tc>
          <w:tcPr>
            <w:tcW w:w="1246" w:type="pct"/>
            <w:tcBorders>
              <w:top w:val="single" w:color="auto" w:sz="4" w:space="0"/>
              <w:left w:val="single" w:color="auto" w:sz="4" w:space="0"/>
              <w:bottom w:val="single" w:color="auto" w:sz="4" w:space="0"/>
              <w:right w:val="single" w:color="auto" w:sz="4" w:space="0"/>
            </w:tcBorders>
            <w:noWrap w:val="0"/>
            <w:vAlign w:val="top"/>
          </w:tcPr>
          <w:p w14:paraId="53219629">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bCs w:val="0"/>
                <w:sz w:val="21"/>
                <w:szCs w:val="21"/>
                <w:lang w:val="en-US" w:eastAsia="zh-CN"/>
              </w:rPr>
            </w:pPr>
            <w:r>
              <w:rPr>
                <w:rFonts w:ascii="宋体" w:hAnsi="宋体" w:eastAsia="宋体" w:cs="宋体"/>
                <w:bCs w:val="0"/>
                <w:sz w:val="21"/>
                <w:szCs w:val="21"/>
              </w:rPr>
              <w:t>不采纳。</w:t>
            </w:r>
            <w:r>
              <w:rPr>
                <w:rFonts w:hint="eastAsia" w:ascii="宋体" w:hAnsi="宋体" w:eastAsia="宋体" w:cs="宋体"/>
                <w:bCs w:val="0"/>
                <w:sz w:val="21"/>
                <w:szCs w:val="21"/>
                <w:lang w:val="en-US" w:eastAsia="zh-CN"/>
              </w:rPr>
              <w:t>萃取砷需高酸度介质，</w:t>
            </w:r>
            <w:r>
              <w:rPr>
                <w:rFonts w:hint="eastAsia" w:ascii="Times New Roman" w:hAnsi="Times New Roman" w:eastAsia="宋体" w:cs="Times New Roman"/>
                <w:bCs w:val="0"/>
                <w:color w:val="000000"/>
                <w:sz w:val="21"/>
                <w:szCs w:val="24"/>
                <w:lang w:val="en-US" w:eastAsia="zh-CN"/>
              </w:rPr>
              <w:t>HCl（3+1）酸度偏低，影响萃取率，</w:t>
            </w:r>
            <w:r>
              <w:rPr>
                <w:rFonts w:hint="eastAsia" w:ascii="宋体" w:hAnsi="宋体" w:eastAsia="宋体" w:cs="宋体"/>
                <w:bCs w:val="0"/>
                <w:sz w:val="21"/>
                <w:szCs w:val="21"/>
                <w:lang w:val="en-US" w:eastAsia="zh-CN"/>
              </w:rPr>
              <w:t>现行浓盐酸淋洗条件试验数据充分。</w:t>
            </w:r>
          </w:p>
        </w:tc>
      </w:tr>
      <w:tr w14:paraId="69E8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left w:val="single" w:color="auto" w:sz="4" w:space="0"/>
              <w:right w:val="single" w:color="auto" w:sz="4" w:space="0"/>
            </w:tcBorders>
            <w:noWrap w:val="0"/>
            <w:vAlign w:val="center"/>
          </w:tcPr>
          <w:p w14:paraId="4A87BDAD">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Cs w:val="0"/>
                <w:sz w:val="21"/>
                <w:szCs w:val="21"/>
                <w:lang w:val="en-US" w:eastAsia="zh-CN"/>
              </w:rPr>
            </w:pPr>
            <w:r>
              <w:rPr>
                <w:rFonts w:hint="eastAsia" w:ascii="宋体" w:hAnsi="宋体" w:eastAsia="宋体" w:cs="宋体"/>
                <w:bCs w:val="0"/>
                <w:sz w:val="21"/>
                <w:szCs w:val="21"/>
                <w:lang w:val="en-US" w:eastAsia="zh-CN"/>
              </w:rPr>
              <w:t>2</w:t>
            </w:r>
          </w:p>
        </w:tc>
        <w:tc>
          <w:tcPr>
            <w:tcW w:w="1147" w:type="pct"/>
            <w:tcBorders>
              <w:top w:val="single" w:color="auto" w:sz="4" w:space="0"/>
              <w:left w:val="single" w:color="auto" w:sz="4" w:space="0"/>
              <w:bottom w:val="single" w:color="auto" w:sz="4" w:space="0"/>
              <w:right w:val="single" w:color="auto" w:sz="4" w:space="0"/>
            </w:tcBorders>
            <w:noWrap w:val="0"/>
            <w:vAlign w:val="center"/>
          </w:tcPr>
          <w:p w14:paraId="05663939">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bCs w:val="0"/>
                <w:color w:val="000000"/>
                <w:sz w:val="21"/>
                <w:szCs w:val="24"/>
                <w:lang w:val="en-US" w:eastAsia="zh-CN"/>
              </w:rPr>
            </w:pPr>
            <w:r>
              <w:rPr>
                <w:rFonts w:hint="eastAsia" w:ascii="Times New Roman" w:hAnsi="Times New Roman" w:eastAsia="宋体" w:cs="Times New Roman"/>
                <w:bCs w:val="0"/>
                <w:color w:val="000000"/>
                <w:sz w:val="21"/>
                <w:szCs w:val="24"/>
                <w:lang w:val="en-US" w:eastAsia="zh-CN"/>
              </w:rPr>
              <w:t>4.5.4.1</w:t>
            </w:r>
          </w:p>
        </w:tc>
        <w:tc>
          <w:tcPr>
            <w:tcW w:w="1224" w:type="pct"/>
            <w:tcBorders>
              <w:top w:val="single" w:color="auto" w:sz="4" w:space="0"/>
              <w:left w:val="single" w:color="auto" w:sz="4" w:space="0"/>
              <w:bottom w:val="single" w:color="auto" w:sz="4" w:space="0"/>
              <w:right w:val="single" w:color="auto" w:sz="4" w:space="0"/>
            </w:tcBorders>
            <w:noWrap w:val="0"/>
            <w:vAlign w:val="center"/>
          </w:tcPr>
          <w:p w14:paraId="56D5104C">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bCs w:val="0"/>
                <w:color w:val="000000"/>
                <w:sz w:val="21"/>
                <w:szCs w:val="24"/>
                <w:lang w:val="en-US" w:eastAsia="zh-CN"/>
              </w:rPr>
            </w:pPr>
            <w:r>
              <w:rPr>
                <w:rFonts w:hint="eastAsia" w:ascii="Times New Roman" w:hAnsi="Times New Roman" w:eastAsia="宋体" w:cs="Times New Roman"/>
                <w:bCs w:val="0"/>
                <w:color w:val="000000"/>
                <w:sz w:val="21"/>
                <w:szCs w:val="24"/>
                <w:lang w:val="en-US" w:eastAsia="zh-CN"/>
              </w:rPr>
              <w:t>置于电炉上加热中注明低温加热</w:t>
            </w:r>
          </w:p>
        </w:tc>
        <w:tc>
          <w:tcPr>
            <w:tcW w:w="1076" w:type="pct"/>
            <w:tcBorders>
              <w:left w:val="single" w:color="auto" w:sz="4" w:space="0"/>
              <w:right w:val="single" w:color="auto" w:sz="4" w:space="0"/>
            </w:tcBorders>
            <w:noWrap w:val="0"/>
            <w:vAlign w:val="center"/>
          </w:tcPr>
          <w:p w14:paraId="1473BACC">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Cs w:val="0"/>
                <w:sz w:val="21"/>
                <w:szCs w:val="21"/>
              </w:rPr>
            </w:pPr>
            <w:r>
              <w:rPr>
                <w:rFonts w:hint="eastAsia" w:ascii="宋体" w:hAnsi="宋体" w:eastAsia="宋体" w:cs="宋体"/>
                <w:bCs w:val="0"/>
                <w:sz w:val="21"/>
                <w:szCs w:val="21"/>
              </w:rPr>
              <w:t>水口山有色金属有限责任公司</w:t>
            </w:r>
          </w:p>
        </w:tc>
        <w:tc>
          <w:tcPr>
            <w:tcW w:w="1246" w:type="pct"/>
            <w:tcBorders>
              <w:top w:val="single" w:color="auto" w:sz="4" w:space="0"/>
              <w:left w:val="single" w:color="auto" w:sz="4" w:space="0"/>
              <w:bottom w:val="single" w:color="auto" w:sz="4" w:space="0"/>
              <w:right w:val="single" w:color="auto" w:sz="4" w:space="0"/>
            </w:tcBorders>
            <w:noWrap w:val="0"/>
            <w:vAlign w:val="top"/>
          </w:tcPr>
          <w:p w14:paraId="76A88F4D">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bCs w:val="0"/>
                <w:sz w:val="18"/>
                <w:szCs w:val="18"/>
                <w:lang w:val="en-US" w:eastAsia="zh-CN"/>
              </w:rPr>
            </w:pPr>
            <w:r>
              <w:rPr>
                <w:rFonts w:hint="eastAsia" w:ascii="宋体" w:hAnsi="宋体" w:eastAsia="宋体" w:cs="宋体"/>
                <w:bCs w:val="0"/>
                <w:sz w:val="21"/>
                <w:szCs w:val="21"/>
                <w:lang w:val="en-US" w:eastAsia="zh-CN"/>
              </w:rPr>
              <w:t>不采纳。样品消解过程对温度无严格要求，无需限定低温加热，现表述适用。</w:t>
            </w:r>
          </w:p>
        </w:tc>
      </w:tr>
      <w:tr w14:paraId="6ACD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vMerge w:val="restart"/>
            <w:tcBorders>
              <w:left w:val="single" w:color="auto" w:sz="4" w:space="0"/>
              <w:right w:val="single" w:color="auto" w:sz="4" w:space="0"/>
            </w:tcBorders>
            <w:noWrap w:val="0"/>
            <w:vAlign w:val="center"/>
          </w:tcPr>
          <w:p w14:paraId="047EE717">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val="0"/>
                <w:sz w:val="21"/>
                <w:szCs w:val="21"/>
                <w:lang w:eastAsia="zh-CN"/>
              </w:rPr>
            </w:pPr>
            <w:r>
              <w:rPr>
                <w:rFonts w:hint="eastAsia" w:ascii="宋体" w:hAnsi="宋体" w:eastAsia="宋体" w:cs="宋体"/>
                <w:bCs w:val="0"/>
                <w:sz w:val="21"/>
                <w:szCs w:val="21"/>
                <w:lang w:val="en-US" w:eastAsia="zh-CN"/>
              </w:rPr>
              <w:t>3</w:t>
            </w:r>
          </w:p>
        </w:tc>
        <w:tc>
          <w:tcPr>
            <w:tcW w:w="1147" w:type="pct"/>
            <w:tcBorders>
              <w:top w:val="single" w:color="auto" w:sz="4" w:space="0"/>
              <w:left w:val="single" w:color="auto" w:sz="4" w:space="0"/>
              <w:bottom w:val="single" w:color="auto" w:sz="4" w:space="0"/>
              <w:right w:val="single" w:color="auto" w:sz="4" w:space="0"/>
            </w:tcBorders>
            <w:noWrap w:val="0"/>
            <w:vAlign w:val="center"/>
          </w:tcPr>
          <w:p w14:paraId="49CD3FA6">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宋体" w:cs="Times New Roman"/>
                <w:bCs w:val="0"/>
                <w:color w:val="000000"/>
                <w:sz w:val="21"/>
                <w:szCs w:val="24"/>
              </w:rPr>
            </w:pPr>
            <w:r>
              <w:rPr>
                <w:rFonts w:hint="eastAsia" w:ascii="Times New Roman" w:hAnsi="Times New Roman" w:eastAsia="宋体" w:cs="Times New Roman"/>
                <w:bCs w:val="0"/>
                <w:color w:val="000000"/>
                <w:sz w:val="21"/>
                <w:szCs w:val="24"/>
              </w:rPr>
              <w:t>4.2.1/5.2.1</w:t>
            </w:r>
          </w:p>
        </w:tc>
        <w:tc>
          <w:tcPr>
            <w:tcW w:w="1224" w:type="pct"/>
            <w:tcBorders>
              <w:top w:val="single" w:color="auto" w:sz="4" w:space="0"/>
              <w:left w:val="single" w:color="auto" w:sz="4" w:space="0"/>
              <w:bottom w:val="single" w:color="auto" w:sz="4" w:space="0"/>
              <w:right w:val="single" w:color="auto" w:sz="4" w:space="0"/>
            </w:tcBorders>
            <w:noWrap w:val="0"/>
            <w:vAlign w:val="center"/>
          </w:tcPr>
          <w:p w14:paraId="23D8E04B">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宋体" w:cs="Times New Roman"/>
                <w:bCs w:val="0"/>
                <w:color w:val="000000"/>
                <w:sz w:val="21"/>
                <w:szCs w:val="24"/>
              </w:rPr>
            </w:pPr>
            <w:r>
              <w:rPr>
                <w:rFonts w:hint="eastAsia" w:ascii="Times New Roman" w:hAnsi="Times New Roman" w:eastAsia="宋体" w:cs="Times New Roman"/>
                <w:bCs w:val="0"/>
                <w:color w:val="000000"/>
                <w:sz w:val="21"/>
                <w:szCs w:val="24"/>
              </w:rPr>
              <w:t>删除，根据《Gb-t 20001.4-2015 标准编写规则第4部分：</w:t>
            </w:r>
          </w:p>
          <w:p w14:paraId="6B58F7B3">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宋体" w:cs="Times New Roman"/>
                <w:bCs w:val="0"/>
                <w:color w:val="000000"/>
                <w:sz w:val="21"/>
                <w:szCs w:val="24"/>
              </w:rPr>
            </w:pPr>
            <w:r>
              <w:rPr>
                <w:rFonts w:hint="eastAsia" w:ascii="Times New Roman" w:hAnsi="Times New Roman" w:eastAsia="宋体" w:cs="Times New Roman"/>
                <w:bCs w:val="0"/>
                <w:color w:val="000000"/>
                <w:sz w:val="21"/>
                <w:szCs w:val="24"/>
              </w:rPr>
              <w:t>试验方法标准 化学分析方法》，6.6.4 依照惯例，水溶液不</w:t>
            </w:r>
          </w:p>
          <w:p w14:paraId="0C245ED9">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宋体" w:cs="Times New Roman"/>
                <w:bCs w:val="0"/>
                <w:color w:val="000000"/>
                <w:sz w:val="21"/>
                <w:szCs w:val="24"/>
              </w:rPr>
            </w:pPr>
            <w:r>
              <w:rPr>
                <w:rFonts w:hint="eastAsia" w:ascii="Times New Roman" w:hAnsi="Times New Roman" w:eastAsia="宋体" w:cs="Times New Roman"/>
                <w:bCs w:val="0"/>
                <w:color w:val="000000"/>
                <w:sz w:val="21"/>
                <w:szCs w:val="24"/>
              </w:rPr>
              <w:t>应作为试剂和/或材料专门列出。</w:t>
            </w:r>
          </w:p>
        </w:tc>
        <w:tc>
          <w:tcPr>
            <w:tcW w:w="1076" w:type="pct"/>
            <w:vMerge w:val="restart"/>
            <w:tcBorders>
              <w:left w:val="single" w:color="auto" w:sz="4" w:space="0"/>
              <w:right w:val="single" w:color="auto" w:sz="4" w:space="0"/>
            </w:tcBorders>
            <w:noWrap w:val="0"/>
            <w:vAlign w:val="center"/>
          </w:tcPr>
          <w:p w14:paraId="10E9343C">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bCs w:val="0"/>
                <w:sz w:val="21"/>
                <w:szCs w:val="21"/>
                <w:lang w:val="en-US" w:eastAsia="zh-CN"/>
              </w:rPr>
            </w:pPr>
            <w:r>
              <w:rPr>
                <w:rFonts w:hint="eastAsia" w:ascii="宋体" w:hAnsi="宋体" w:eastAsia="宋体" w:cs="宋体"/>
                <w:bCs w:val="0"/>
                <w:sz w:val="21"/>
                <w:szCs w:val="21"/>
                <w:lang w:val="en-US" w:eastAsia="zh-CN"/>
              </w:rPr>
              <w:t>长春黄金研究院有限公司</w:t>
            </w:r>
          </w:p>
        </w:tc>
        <w:tc>
          <w:tcPr>
            <w:tcW w:w="1246" w:type="pct"/>
            <w:tcBorders>
              <w:top w:val="single" w:color="auto" w:sz="4" w:space="0"/>
              <w:left w:val="single" w:color="auto" w:sz="4" w:space="0"/>
              <w:bottom w:val="single" w:color="auto" w:sz="4" w:space="0"/>
              <w:right w:val="single" w:color="auto" w:sz="4" w:space="0"/>
            </w:tcBorders>
            <w:noWrap w:val="0"/>
            <w:vAlign w:val="top"/>
          </w:tcPr>
          <w:p w14:paraId="67D4D3BB">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bCs w:val="0"/>
                <w:sz w:val="18"/>
                <w:szCs w:val="18"/>
                <w:lang w:val="en-US" w:eastAsia="zh-CN"/>
              </w:rPr>
            </w:pPr>
            <w:r>
              <w:rPr>
                <w:rFonts w:hint="eastAsia" w:ascii="宋体" w:hAnsi="宋体" w:eastAsia="宋体" w:cs="宋体"/>
                <w:bCs w:val="0"/>
                <w:sz w:val="21"/>
                <w:szCs w:val="21"/>
                <w:lang w:val="en-US" w:eastAsia="zh-CN"/>
              </w:rPr>
              <w:t>不采纳。待讨论。</w:t>
            </w:r>
          </w:p>
        </w:tc>
      </w:tr>
      <w:tr w14:paraId="29FA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vMerge w:val="continue"/>
            <w:tcBorders>
              <w:left w:val="single" w:color="auto" w:sz="4" w:space="0"/>
              <w:right w:val="single" w:color="auto" w:sz="4" w:space="0"/>
            </w:tcBorders>
            <w:noWrap w:val="0"/>
            <w:vAlign w:val="center"/>
          </w:tcPr>
          <w:p w14:paraId="5A8B4BF8">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val="0"/>
                <w:sz w:val="21"/>
                <w:szCs w:val="21"/>
                <w:lang w:eastAsia="zh-CN"/>
              </w:rPr>
            </w:pPr>
          </w:p>
        </w:tc>
        <w:tc>
          <w:tcPr>
            <w:tcW w:w="1147" w:type="pct"/>
            <w:tcBorders>
              <w:top w:val="single" w:color="auto" w:sz="4" w:space="0"/>
              <w:left w:val="single" w:color="auto" w:sz="4" w:space="0"/>
              <w:bottom w:val="single" w:color="auto" w:sz="4" w:space="0"/>
              <w:right w:val="single" w:color="auto" w:sz="4" w:space="0"/>
            </w:tcBorders>
            <w:noWrap w:val="0"/>
            <w:vAlign w:val="center"/>
          </w:tcPr>
          <w:p w14:paraId="5DBC8EA9">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宋体" w:cs="Times New Roman"/>
                <w:bCs w:val="0"/>
                <w:color w:val="000000"/>
                <w:sz w:val="21"/>
                <w:szCs w:val="24"/>
              </w:rPr>
            </w:pPr>
            <w:r>
              <w:rPr>
                <w:rFonts w:hint="eastAsia" w:ascii="Times New Roman" w:hAnsi="Times New Roman" w:eastAsia="宋体" w:cs="Times New Roman"/>
                <w:bCs w:val="0"/>
                <w:color w:val="000000"/>
                <w:sz w:val="21"/>
                <w:szCs w:val="24"/>
              </w:rPr>
              <w:t>4.2.12/4.7/5.2.8/5.9</w:t>
            </w:r>
          </w:p>
        </w:tc>
        <w:tc>
          <w:tcPr>
            <w:tcW w:w="1224" w:type="pct"/>
            <w:tcBorders>
              <w:top w:val="single" w:color="auto" w:sz="4" w:space="0"/>
              <w:left w:val="single" w:color="auto" w:sz="4" w:space="0"/>
              <w:bottom w:val="single" w:color="auto" w:sz="4" w:space="0"/>
              <w:right w:val="single" w:color="auto" w:sz="4" w:space="0"/>
            </w:tcBorders>
            <w:noWrap w:val="0"/>
            <w:vAlign w:val="center"/>
          </w:tcPr>
          <w:p w14:paraId="4E902F2D">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宋体" w:cs="Times New Roman"/>
                <w:bCs w:val="0"/>
                <w:color w:val="000000"/>
                <w:sz w:val="21"/>
                <w:szCs w:val="24"/>
              </w:rPr>
            </w:pPr>
            <w:r>
              <w:rPr>
                <w:rFonts w:hint="eastAsia" w:ascii="Times New Roman" w:hAnsi="Times New Roman" w:eastAsia="宋体" w:cs="Times New Roman"/>
                <w:bCs w:val="0"/>
                <w:color w:val="000000"/>
                <w:sz w:val="21"/>
                <w:szCs w:val="24"/>
              </w:rPr>
              <w:t>小数点前后每隔三位都应有空格。</w:t>
            </w:r>
          </w:p>
        </w:tc>
        <w:tc>
          <w:tcPr>
            <w:tcW w:w="1076" w:type="pct"/>
            <w:vMerge w:val="continue"/>
            <w:tcBorders>
              <w:left w:val="single" w:color="auto" w:sz="4" w:space="0"/>
              <w:right w:val="single" w:color="auto" w:sz="4" w:space="0"/>
            </w:tcBorders>
            <w:noWrap w:val="0"/>
            <w:vAlign w:val="center"/>
          </w:tcPr>
          <w:p w14:paraId="418592F3">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ascii="宋体" w:hAnsi="宋体" w:eastAsia="宋体" w:cs="宋体"/>
                <w:bCs w:val="0"/>
                <w:sz w:val="21"/>
                <w:szCs w:val="21"/>
              </w:rPr>
            </w:pPr>
          </w:p>
        </w:tc>
        <w:tc>
          <w:tcPr>
            <w:tcW w:w="1246" w:type="pct"/>
            <w:tcBorders>
              <w:top w:val="single" w:color="auto" w:sz="4" w:space="0"/>
              <w:left w:val="single" w:color="auto" w:sz="4" w:space="0"/>
              <w:bottom w:val="single" w:color="auto" w:sz="4" w:space="0"/>
              <w:right w:val="single" w:color="auto" w:sz="4" w:space="0"/>
            </w:tcBorders>
            <w:noWrap w:val="0"/>
            <w:vAlign w:val="top"/>
          </w:tcPr>
          <w:p w14:paraId="0DEEABEB">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Cs w:val="0"/>
                <w:sz w:val="18"/>
                <w:szCs w:val="18"/>
                <w:lang w:val="en-US" w:eastAsia="zh-CN"/>
              </w:rPr>
            </w:pPr>
            <w:r>
              <w:rPr>
                <w:rFonts w:hint="eastAsia" w:ascii="宋体" w:hAnsi="宋体" w:eastAsia="宋体" w:cs="宋体"/>
                <w:bCs w:val="0"/>
                <w:sz w:val="21"/>
                <w:szCs w:val="21"/>
                <w:lang w:val="en-US" w:eastAsia="zh-CN"/>
              </w:rPr>
              <w:t>采纳。</w:t>
            </w:r>
          </w:p>
        </w:tc>
      </w:tr>
      <w:tr w14:paraId="1240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left w:val="single" w:color="auto" w:sz="4" w:space="0"/>
              <w:right w:val="single" w:color="auto" w:sz="4" w:space="0"/>
            </w:tcBorders>
            <w:noWrap w:val="0"/>
            <w:vAlign w:val="center"/>
          </w:tcPr>
          <w:p w14:paraId="1501980F">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val="0"/>
                <w:kern w:val="2"/>
                <w:sz w:val="21"/>
                <w:szCs w:val="21"/>
                <w:lang w:val="en-US" w:eastAsia="zh-CN" w:bidi="ar-SA"/>
              </w:rPr>
            </w:pPr>
            <w:r>
              <w:rPr>
                <w:rFonts w:hint="eastAsia" w:ascii="宋体" w:hAnsi="宋体" w:eastAsia="宋体" w:cs="宋体"/>
                <w:bCs w:val="0"/>
                <w:sz w:val="21"/>
                <w:szCs w:val="21"/>
                <w:lang w:val="en-US" w:eastAsia="zh-CN"/>
              </w:rPr>
              <w:t>4</w:t>
            </w:r>
          </w:p>
        </w:tc>
        <w:tc>
          <w:tcPr>
            <w:tcW w:w="1147" w:type="pct"/>
            <w:tcBorders>
              <w:top w:val="single" w:color="auto" w:sz="4" w:space="0"/>
              <w:left w:val="single" w:color="auto" w:sz="4" w:space="0"/>
              <w:bottom w:val="single" w:color="auto" w:sz="4" w:space="0"/>
              <w:right w:val="single" w:color="auto" w:sz="4" w:space="0"/>
            </w:tcBorders>
            <w:noWrap w:val="0"/>
            <w:vAlign w:val="center"/>
          </w:tcPr>
          <w:p w14:paraId="52B86B02">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Times New Roman" w:eastAsia="宋体" w:cs="宋体"/>
                <w:bCs w:val="0"/>
                <w:sz w:val="21"/>
                <w:szCs w:val="21"/>
              </w:rPr>
            </w:pPr>
          </w:p>
        </w:tc>
        <w:tc>
          <w:tcPr>
            <w:tcW w:w="1224" w:type="pct"/>
            <w:tcBorders>
              <w:top w:val="single" w:color="auto" w:sz="4" w:space="0"/>
              <w:left w:val="single" w:color="auto" w:sz="4" w:space="0"/>
              <w:bottom w:val="single" w:color="auto" w:sz="4" w:space="0"/>
              <w:right w:val="single" w:color="auto" w:sz="4" w:space="0"/>
            </w:tcBorders>
            <w:noWrap w:val="0"/>
            <w:vAlign w:val="center"/>
          </w:tcPr>
          <w:p w14:paraId="0BE1B872">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left"/>
              <w:textAlignment w:val="auto"/>
              <w:rPr>
                <w:rFonts w:ascii="宋体" w:hAnsi="宋体" w:eastAsia="宋体" w:cs="宋体"/>
                <w:bCs w:val="0"/>
                <w:kern w:val="2"/>
                <w:sz w:val="21"/>
                <w:szCs w:val="21"/>
                <w:lang w:val="en-US" w:eastAsia="zh-CN" w:bidi="ar-SA"/>
              </w:rPr>
            </w:pPr>
            <w:r>
              <w:rPr>
                <w:rFonts w:ascii="宋体" w:hAnsi="宋体" w:eastAsia="宋体" w:cs="宋体"/>
                <w:bCs w:val="0"/>
                <w:sz w:val="21"/>
                <w:szCs w:val="21"/>
              </w:rPr>
              <w:t>无意见</w:t>
            </w:r>
          </w:p>
        </w:tc>
        <w:tc>
          <w:tcPr>
            <w:tcW w:w="1076" w:type="pct"/>
            <w:tcBorders>
              <w:left w:val="single" w:color="auto" w:sz="4" w:space="0"/>
              <w:right w:val="single" w:color="auto" w:sz="4" w:space="0"/>
            </w:tcBorders>
            <w:noWrap w:val="0"/>
            <w:vAlign w:val="center"/>
          </w:tcPr>
          <w:p w14:paraId="0D81642A">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ascii="宋体" w:hAnsi="宋体" w:eastAsia="宋体" w:cs="宋体"/>
                <w:bCs w:val="0"/>
                <w:kern w:val="2"/>
                <w:sz w:val="21"/>
                <w:szCs w:val="21"/>
                <w:lang w:val="en-US" w:eastAsia="zh-CN" w:bidi="ar-SA"/>
              </w:rPr>
            </w:pPr>
            <w:r>
              <w:rPr>
                <w:rFonts w:hint="eastAsia" w:ascii="宋体" w:hAnsi="宋体" w:eastAsia="宋体" w:cs="宋体"/>
                <w:bCs w:val="0"/>
                <w:sz w:val="21"/>
                <w:szCs w:val="21"/>
              </w:rPr>
              <w:t>郴州和俊检测有限公司</w:t>
            </w:r>
          </w:p>
        </w:tc>
        <w:tc>
          <w:tcPr>
            <w:tcW w:w="1246" w:type="pct"/>
            <w:tcBorders>
              <w:top w:val="single" w:color="auto" w:sz="4" w:space="0"/>
              <w:left w:val="single" w:color="auto" w:sz="4" w:space="0"/>
              <w:bottom w:val="single" w:color="auto" w:sz="4" w:space="0"/>
              <w:right w:val="single" w:color="auto" w:sz="4" w:space="0"/>
            </w:tcBorders>
            <w:noWrap w:val="0"/>
            <w:vAlign w:val="top"/>
          </w:tcPr>
          <w:p w14:paraId="04CD44B6">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val="0"/>
                <w:sz w:val="18"/>
                <w:szCs w:val="18"/>
              </w:rPr>
            </w:pPr>
          </w:p>
        </w:tc>
      </w:tr>
      <w:tr w14:paraId="05F7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left w:val="single" w:color="auto" w:sz="4" w:space="0"/>
              <w:right w:val="single" w:color="auto" w:sz="4" w:space="0"/>
            </w:tcBorders>
            <w:noWrap w:val="0"/>
            <w:vAlign w:val="center"/>
          </w:tcPr>
          <w:p w14:paraId="2E681255">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val="0"/>
                <w:kern w:val="2"/>
                <w:sz w:val="21"/>
                <w:szCs w:val="21"/>
                <w:lang w:val="en-US" w:eastAsia="zh-CN" w:bidi="ar-SA"/>
              </w:rPr>
            </w:pPr>
            <w:r>
              <w:rPr>
                <w:rFonts w:hint="eastAsia" w:ascii="宋体" w:hAnsi="宋体" w:eastAsia="宋体" w:cs="宋体"/>
                <w:bCs w:val="0"/>
                <w:sz w:val="21"/>
                <w:szCs w:val="21"/>
                <w:lang w:val="en-US" w:eastAsia="zh-CN"/>
              </w:rPr>
              <w:t>5</w:t>
            </w:r>
          </w:p>
        </w:tc>
        <w:tc>
          <w:tcPr>
            <w:tcW w:w="1147" w:type="pct"/>
            <w:tcBorders>
              <w:top w:val="single" w:color="auto" w:sz="4" w:space="0"/>
              <w:left w:val="single" w:color="auto" w:sz="4" w:space="0"/>
              <w:bottom w:val="single" w:color="auto" w:sz="4" w:space="0"/>
              <w:right w:val="single" w:color="auto" w:sz="4" w:space="0"/>
            </w:tcBorders>
            <w:noWrap w:val="0"/>
            <w:vAlign w:val="center"/>
          </w:tcPr>
          <w:p w14:paraId="52577B11">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Times New Roman" w:eastAsia="宋体" w:cs="宋体"/>
                <w:bCs w:val="0"/>
                <w:sz w:val="21"/>
                <w:szCs w:val="21"/>
              </w:rPr>
            </w:pPr>
          </w:p>
        </w:tc>
        <w:tc>
          <w:tcPr>
            <w:tcW w:w="1224" w:type="pct"/>
            <w:tcBorders>
              <w:top w:val="single" w:color="auto" w:sz="4" w:space="0"/>
              <w:left w:val="single" w:color="auto" w:sz="4" w:space="0"/>
              <w:bottom w:val="single" w:color="auto" w:sz="4" w:space="0"/>
              <w:right w:val="single" w:color="auto" w:sz="4" w:space="0"/>
            </w:tcBorders>
            <w:noWrap w:val="0"/>
            <w:vAlign w:val="center"/>
          </w:tcPr>
          <w:p w14:paraId="3514597F">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left"/>
              <w:textAlignment w:val="auto"/>
              <w:rPr>
                <w:rFonts w:ascii="宋体" w:hAnsi="宋体" w:eastAsia="宋体" w:cs="宋体"/>
                <w:bCs w:val="0"/>
                <w:kern w:val="2"/>
                <w:sz w:val="21"/>
                <w:szCs w:val="21"/>
                <w:lang w:val="en-US" w:eastAsia="zh-CN" w:bidi="ar-SA"/>
              </w:rPr>
            </w:pPr>
            <w:r>
              <w:rPr>
                <w:rFonts w:ascii="宋体" w:hAnsi="宋体" w:eastAsia="宋体" w:cs="宋体"/>
                <w:bCs w:val="0"/>
                <w:sz w:val="21"/>
                <w:szCs w:val="21"/>
              </w:rPr>
              <w:t>无意见</w:t>
            </w:r>
          </w:p>
        </w:tc>
        <w:tc>
          <w:tcPr>
            <w:tcW w:w="1076" w:type="pct"/>
            <w:tcBorders>
              <w:left w:val="single" w:color="auto" w:sz="4" w:space="0"/>
              <w:right w:val="single" w:color="auto" w:sz="4" w:space="0"/>
            </w:tcBorders>
            <w:noWrap w:val="0"/>
            <w:vAlign w:val="center"/>
          </w:tcPr>
          <w:p w14:paraId="52F3176E">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ascii="宋体" w:hAnsi="宋体" w:eastAsia="宋体" w:cs="宋体"/>
                <w:bCs w:val="0"/>
                <w:kern w:val="2"/>
                <w:sz w:val="21"/>
                <w:szCs w:val="21"/>
                <w:lang w:val="en-US" w:eastAsia="zh-CN" w:bidi="ar-SA"/>
              </w:rPr>
            </w:pPr>
            <w:r>
              <w:rPr>
                <w:rFonts w:hint="eastAsia" w:ascii="Times New Roman" w:hAnsi="Times New Roman" w:eastAsia="宋体" w:cs="Times New Roman"/>
                <w:bCs w:val="0"/>
                <w:sz w:val="21"/>
                <w:szCs w:val="24"/>
              </w:rPr>
              <w:t>郴州金磊检测有限公司</w:t>
            </w:r>
          </w:p>
        </w:tc>
        <w:tc>
          <w:tcPr>
            <w:tcW w:w="1246" w:type="pct"/>
            <w:tcBorders>
              <w:top w:val="single" w:color="auto" w:sz="4" w:space="0"/>
              <w:left w:val="single" w:color="auto" w:sz="4" w:space="0"/>
              <w:bottom w:val="single" w:color="auto" w:sz="4" w:space="0"/>
              <w:right w:val="single" w:color="auto" w:sz="4" w:space="0"/>
            </w:tcBorders>
            <w:noWrap w:val="0"/>
            <w:vAlign w:val="top"/>
          </w:tcPr>
          <w:p w14:paraId="56B894BA">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val="0"/>
                <w:sz w:val="18"/>
                <w:szCs w:val="18"/>
              </w:rPr>
            </w:pPr>
          </w:p>
        </w:tc>
      </w:tr>
      <w:tr w14:paraId="4834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left w:val="single" w:color="auto" w:sz="4" w:space="0"/>
              <w:right w:val="single" w:color="auto" w:sz="4" w:space="0"/>
            </w:tcBorders>
            <w:noWrap w:val="0"/>
            <w:vAlign w:val="center"/>
          </w:tcPr>
          <w:p w14:paraId="7E275FF3">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val="0"/>
                <w:kern w:val="2"/>
                <w:sz w:val="21"/>
                <w:szCs w:val="21"/>
                <w:lang w:val="en-US" w:eastAsia="zh-CN" w:bidi="ar-SA"/>
              </w:rPr>
            </w:pPr>
            <w:r>
              <w:rPr>
                <w:rFonts w:hint="eastAsia" w:ascii="宋体" w:hAnsi="宋体" w:eastAsia="宋体" w:cs="宋体"/>
                <w:bCs w:val="0"/>
                <w:sz w:val="21"/>
                <w:szCs w:val="21"/>
                <w:lang w:val="en-US" w:eastAsia="zh-CN"/>
              </w:rPr>
              <w:t>6</w:t>
            </w:r>
          </w:p>
        </w:tc>
        <w:tc>
          <w:tcPr>
            <w:tcW w:w="1147" w:type="pct"/>
            <w:tcBorders>
              <w:top w:val="single" w:color="auto" w:sz="4" w:space="0"/>
              <w:left w:val="single" w:color="auto" w:sz="4" w:space="0"/>
              <w:bottom w:val="single" w:color="auto" w:sz="4" w:space="0"/>
              <w:right w:val="single" w:color="auto" w:sz="4" w:space="0"/>
            </w:tcBorders>
            <w:noWrap w:val="0"/>
            <w:vAlign w:val="center"/>
          </w:tcPr>
          <w:p w14:paraId="61DB80EC">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Times New Roman" w:eastAsia="宋体" w:cs="宋体"/>
                <w:bCs w:val="0"/>
                <w:sz w:val="21"/>
                <w:szCs w:val="21"/>
              </w:rPr>
            </w:pPr>
          </w:p>
        </w:tc>
        <w:tc>
          <w:tcPr>
            <w:tcW w:w="1224" w:type="pct"/>
            <w:tcBorders>
              <w:top w:val="single" w:color="auto" w:sz="4" w:space="0"/>
              <w:left w:val="single" w:color="auto" w:sz="4" w:space="0"/>
              <w:bottom w:val="single" w:color="auto" w:sz="4" w:space="0"/>
              <w:right w:val="single" w:color="auto" w:sz="4" w:space="0"/>
            </w:tcBorders>
            <w:noWrap w:val="0"/>
            <w:vAlign w:val="center"/>
          </w:tcPr>
          <w:p w14:paraId="4746D0B5">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left"/>
              <w:textAlignment w:val="auto"/>
              <w:rPr>
                <w:rFonts w:ascii="宋体" w:hAnsi="宋体" w:eastAsia="宋体" w:cs="宋体"/>
                <w:bCs w:val="0"/>
                <w:kern w:val="2"/>
                <w:sz w:val="21"/>
                <w:szCs w:val="21"/>
                <w:lang w:val="en-US" w:eastAsia="zh-CN" w:bidi="ar-SA"/>
              </w:rPr>
            </w:pPr>
            <w:r>
              <w:rPr>
                <w:rFonts w:ascii="宋体" w:hAnsi="宋体" w:eastAsia="宋体" w:cs="宋体"/>
                <w:bCs w:val="0"/>
                <w:sz w:val="21"/>
                <w:szCs w:val="21"/>
              </w:rPr>
              <w:t>无修改意见</w:t>
            </w:r>
          </w:p>
        </w:tc>
        <w:tc>
          <w:tcPr>
            <w:tcW w:w="1076" w:type="pct"/>
            <w:tcBorders>
              <w:left w:val="single" w:color="auto" w:sz="4" w:space="0"/>
              <w:right w:val="single" w:color="auto" w:sz="4" w:space="0"/>
            </w:tcBorders>
            <w:noWrap w:val="0"/>
            <w:vAlign w:val="center"/>
          </w:tcPr>
          <w:p w14:paraId="67E7F8D9">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ascii="宋体" w:hAnsi="宋体" w:eastAsia="宋体" w:cs="宋体"/>
                <w:bCs w:val="0"/>
                <w:kern w:val="2"/>
                <w:sz w:val="21"/>
                <w:szCs w:val="21"/>
                <w:lang w:val="en-US" w:eastAsia="zh-CN" w:bidi="ar-SA"/>
              </w:rPr>
            </w:pPr>
            <w:r>
              <w:rPr>
                <w:rFonts w:hint="eastAsia" w:ascii="宋体" w:hAnsi="宋体" w:eastAsia="宋体" w:cs="宋体"/>
                <w:bCs w:val="0"/>
                <w:sz w:val="21"/>
                <w:szCs w:val="21"/>
              </w:rPr>
              <w:t>广西国华计量检测有限公司河池分公司</w:t>
            </w:r>
          </w:p>
        </w:tc>
        <w:tc>
          <w:tcPr>
            <w:tcW w:w="1246" w:type="pct"/>
            <w:tcBorders>
              <w:top w:val="single" w:color="auto" w:sz="4" w:space="0"/>
              <w:left w:val="single" w:color="auto" w:sz="4" w:space="0"/>
              <w:bottom w:val="single" w:color="auto" w:sz="4" w:space="0"/>
              <w:right w:val="single" w:color="auto" w:sz="4" w:space="0"/>
            </w:tcBorders>
            <w:noWrap w:val="0"/>
            <w:vAlign w:val="top"/>
          </w:tcPr>
          <w:p w14:paraId="3B137C36">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val="0"/>
                <w:sz w:val="18"/>
                <w:szCs w:val="18"/>
              </w:rPr>
            </w:pPr>
          </w:p>
        </w:tc>
      </w:tr>
      <w:tr w14:paraId="5881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left w:val="single" w:color="auto" w:sz="4" w:space="0"/>
              <w:right w:val="single" w:color="auto" w:sz="4" w:space="0"/>
            </w:tcBorders>
            <w:noWrap w:val="0"/>
            <w:vAlign w:val="center"/>
          </w:tcPr>
          <w:p w14:paraId="15E78A06">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val="0"/>
                <w:kern w:val="2"/>
                <w:sz w:val="21"/>
                <w:szCs w:val="21"/>
                <w:lang w:val="en-US" w:eastAsia="zh-CN" w:bidi="ar-SA"/>
              </w:rPr>
            </w:pPr>
            <w:r>
              <w:rPr>
                <w:rFonts w:hint="eastAsia" w:ascii="宋体" w:hAnsi="宋体" w:eastAsia="宋体" w:cs="宋体"/>
                <w:bCs w:val="0"/>
                <w:sz w:val="21"/>
                <w:szCs w:val="21"/>
                <w:lang w:val="en-US" w:eastAsia="zh-CN"/>
              </w:rPr>
              <w:t>7</w:t>
            </w:r>
          </w:p>
        </w:tc>
        <w:tc>
          <w:tcPr>
            <w:tcW w:w="1147" w:type="pct"/>
            <w:tcBorders>
              <w:top w:val="single" w:color="auto" w:sz="4" w:space="0"/>
              <w:left w:val="single" w:color="auto" w:sz="4" w:space="0"/>
              <w:bottom w:val="single" w:color="auto" w:sz="4" w:space="0"/>
              <w:right w:val="single" w:color="auto" w:sz="4" w:space="0"/>
            </w:tcBorders>
            <w:noWrap w:val="0"/>
            <w:vAlign w:val="center"/>
          </w:tcPr>
          <w:p w14:paraId="605084BA">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Times New Roman" w:eastAsia="宋体" w:cs="宋体"/>
                <w:bCs w:val="0"/>
                <w:sz w:val="21"/>
                <w:szCs w:val="21"/>
              </w:rPr>
            </w:pPr>
          </w:p>
        </w:tc>
        <w:tc>
          <w:tcPr>
            <w:tcW w:w="1224" w:type="pct"/>
            <w:tcBorders>
              <w:top w:val="single" w:color="auto" w:sz="4" w:space="0"/>
              <w:left w:val="single" w:color="auto" w:sz="4" w:space="0"/>
              <w:bottom w:val="single" w:color="auto" w:sz="4" w:space="0"/>
              <w:right w:val="single" w:color="auto" w:sz="4" w:space="0"/>
            </w:tcBorders>
            <w:noWrap w:val="0"/>
            <w:vAlign w:val="center"/>
          </w:tcPr>
          <w:p w14:paraId="68B88F15">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left"/>
              <w:textAlignment w:val="auto"/>
              <w:rPr>
                <w:rFonts w:ascii="宋体" w:hAnsi="宋体" w:eastAsia="宋体" w:cs="宋体"/>
                <w:bCs w:val="0"/>
                <w:kern w:val="2"/>
                <w:sz w:val="21"/>
                <w:szCs w:val="21"/>
                <w:lang w:val="en-US" w:eastAsia="zh-CN" w:bidi="ar-SA"/>
              </w:rPr>
            </w:pPr>
            <w:r>
              <w:rPr>
                <w:rFonts w:ascii="宋体" w:hAnsi="宋体" w:eastAsia="宋体" w:cs="宋体"/>
                <w:bCs w:val="0"/>
                <w:sz w:val="21"/>
                <w:szCs w:val="21"/>
              </w:rPr>
              <w:t>无意见</w:t>
            </w:r>
          </w:p>
        </w:tc>
        <w:tc>
          <w:tcPr>
            <w:tcW w:w="1076" w:type="pct"/>
            <w:tcBorders>
              <w:left w:val="single" w:color="auto" w:sz="4" w:space="0"/>
              <w:right w:val="single" w:color="auto" w:sz="4" w:space="0"/>
            </w:tcBorders>
            <w:noWrap w:val="0"/>
            <w:vAlign w:val="center"/>
          </w:tcPr>
          <w:p w14:paraId="109B777E">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ascii="宋体" w:hAnsi="宋体" w:eastAsia="宋体" w:cs="宋体"/>
                <w:bCs w:val="0"/>
                <w:kern w:val="2"/>
                <w:sz w:val="21"/>
                <w:szCs w:val="21"/>
                <w:lang w:val="en-US" w:eastAsia="zh-CN" w:bidi="ar-SA"/>
              </w:rPr>
            </w:pPr>
            <w:r>
              <w:rPr>
                <w:rFonts w:hint="eastAsia" w:ascii="宋体" w:hAnsi="宋体" w:eastAsia="宋体" w:cs="宋体"/>
                <w:bCs w:val="0"/>
                <w:sz w:val="21"/>
                <w:szCs w:val="21"/>
              </w:rPr>
              <w:t>广西华锑科技有限公司</w:t>
            </w:r>
          </w:p>
        </w:tc>
        <w:tc>
          <w:tcPr>
            <w:tcW w:w="1246" w:type="pct"/>
            <w:tcBorders>
              <w:top w:val="single" w:color="auto" w:sz="4" w:space="0"/>
              <w:left w:val="single" w:color="auto" w:sz="4" w:space="0"/>
              <w:bottom w:val="single" w:color="auto" w:sz="4" w:space="0"/>
              <w:right w:val="single" w:color="auto" w:sz="4" w:space="0"/>
            </w:tcBorders>
            <w:noWrap w:val="0"/>
            <w:vAlign w:val="top"/>
          </w:tcPr>
          <w:p w14:paraId="07C2F1D3">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val="0"/>
                <w:sz w:val="18"/>
                <w:szCs w:val="18"/>
              </w:rPr>
            </w:pPr>
          </w:p>
        </w:tc>
      </w:tr>
      <w:tr w14:paraId="42E2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left w:val="single" w:color="auto" w:sz="4" w:space="0"/>
              <w:right w:val="single" w:color="auto" w:sz="4" w:space="0"/>
            </w:tcBorders>
            <w:noWrap w:val="0"/>
            <w:vAlign w:val="center"/>
          </w:tcPr>
          <w:p w14:paraId="14F21A6A">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val="0"/>
                <w:kern w:val="2"/>
                <w:sz w:val="21"/>
                <w:szCs w:val="21"/>
                <w:lang w:val="en-US" w:eastAsia="zh-CN" w:bidi="ar-SA"/>
              </w:rPr>
            </w:pPr>
            <w:r>
              <w:rPr>
                <w:rFonts w:hint="eastAsia" w:ascii="宋体" w:hAnsi="宋体" w:eastAsia="宋体" w:cs="宋体"/>
                <w:bCs w:val="0"/>
                <w:sz w:val="21"/>
                <w:szCs w:val="21"/>
                <w:lang w:val="en-US" w:eastAsia="zh-CN"/>
              </w:rPr>
              <w:t>8</w:t>
            </w:r>
          </w:p>
        </w:tc>
        <w:tc>
          <w:tcPr>
            <w:tcW w:w="1147" w:type="pct"/>
            <w:tcBorders>
              <w:top w:val="single" w:color="auto" w:sz="4" w:space="0"/>
              <w:left w:val="single" w:color="auto" w:sz="4" w:space="0"/>
              <w:bottom w:val="single" w:color="auto" w:sz="4" w:space="0"/>
              <w:right w:val="single" w:color="auto" w:sz="4" w:space="0"/>
            </w:tcBorders>
            <w:noWrap w:val="0"/>
            <w:vAlign w:val="center"/>
          </w:tcPr>
          <w:p w14:paraId="2C97E99E">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Times New Roman" w:eastAsia="宋体" w:cs="宋体"/>
                <w:bCs w:val="0"/>
                <w:sz w:val="21"/>
                <w:szCs w:val="21"/>
              </w:rPr>
            </w:pPr>
          </w:p>
        </w:tc>
        <w:tc>
          <w:tcPr>
            <w:tcW w:w="1224" w:type="pct"/>
            <w:tcBorders>
              <w:top w:val="single" w:color="auto" w:sz="4" w:space="0"/>
              <w:left w:val="single" w:color="auto" w:sz="4" w:space="0"/>
              <w:bottom w:val="single" w:color="auto" w:sz="4" w:space="0"/>
              <w:right w:val="single" w:color="auto" w:sz="4" w:space="0"/>
            </w:tcBorders>
            <w:noWrap w:val="0"/>
            <w:vAlign w:val="center"/>
          </w:tcPr>
          <w:p w14:paraId="499B73B0">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left"/>
              <w:textAlignment w:val="auto"/>
              <w:rPr>
                <w:rFonts w:ascii="宋体" w:hAnsi="宋体" w:eastAsia="宋体" w:cs="宋体"/>
                <w:bCs w:val="0"/>
                <w:kern w:val="2"/>
                <w:sz w:val="21"/>
                <w:szCs w:val="21"/>
                <w:lang w:val="en-US" w:eastAsia="zh-CN" w:bidi="ar-SA"/>
              </w:rPr>
            </w:pPr>
            <w:r>
              <w:rPr>
                <w:rFonts w:ascii="宋体" w:hAnsi="宋体" w:eastAsia="宋体" w:cs="宋体"/>
                <w:bCs w:val="0"/>
                <w:sz w:val="21"/>
                <w:szCs w:val="21"/>
              </w:rPr>
              <w:t>无意见</w:t>
            </w:r>
          </w:p>
        </w:tc>
        <w:tc>
          <w:tcPr>
            <w:tcW w:w="1076" w:type="pct"/>
            <w:tcBorders>
              <w:left w:val="single" w:color="auto" w:sz="4" w:space="0"/>
              <w:right w:val="single" w:color="auto" w:sz="4" w:space="0"/>
            </w:tcBorders>
            <w:noWrap w:val="0"/>
            <w:vAlign w:val="center"/>
          </w:tcPr>
          <w:p w14:paraId="2E254F4A">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ascii="宋体" w:hAnsi="宋体" w:eastAsia="宋体" w:cs="宋体"/>
                <w:bCs w:val="0"/>
                <w:kern w:val="2"/>
                <w:sz w:val="21"/>
                <w:szCs w:val="21"/>
                <w:lang w:val="en-US" w:eastAsia="zh-CN" w:bidi="ar-SA"/>
              </w:rPr>
            </w:pPr>
            <w:r>
              <w:rPr>
                <w:rFonts w:hint="eastAsia" w:ascii="宋体" w:hAnsi="宋体" w:eastAsia="宋体" w:cs="宋体"/>
                <w:bCs w:val="0"/>
                <w:sz w:val="21"/>
                <w:szCs w:val="21"/>
              </w:rPr>
              <w:t>贵州东峰锑业股份有限公司</w:t>
            </w:r>
          </w:p>
        </w:tc>
        <w:tc>
          <w:tcPr>
            <w:tcW w:w="1246" w:type="pct"/>
            <w:tcBorders>
              <w:top w:val="single" w:color="auto" w:sz="4" w:space="0"/>
              <w:left w:val="single" w:color="auto" w:sz="4" w:space="0"/>
              <w:bottom w:val="single" w:color="auto" w:sz="4" w:space="0"/>
              <w:right w:val="single" w:color="auto" w:sz="4" w:space="0"/>
            </w:tcBorders>
            <w:noWrap w:val="0"/>
            <w:vAlign w:val="top"/>
          </w:tcPr>
          <w:p w14:paraId="2FA4850C">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val="0"/>
                <w:sz w:val="18"/>
                <w:szCs w:val="18"/>
              </w:rPr>
            </w:pPr>
          </w:p>
        </w:tc>
      </w:tr>
      <w:tr w14:paraId="10F5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left w:val="single" w:color="auto" w:sz="4" w:space="0"/>
              <w:right w:val="single" w:color="auto" w:sz="4" w:space="0"/>
            </w:tcBorders>
            <w:noWrap w:val="0"/>
            <w:vAlign w:val="center"/>
          </w:tcPr>
          <w:p w14:paraId="02E98B64">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Cs w:val="0"/>
                <w:kern w:val="2"/>
                <w:sz w:val="21"/>
                <w:szCs w:val="21"/>
                <w:lang w:val="en-US" w:eastAsia="zh-CN" w:bidi="ar-SA"/>
              </w:rPr>
            </w:pPr>
            <w:r>
              <w:rPr>
                <w:rFonts w:hint="eastAsia" w:ascii="宋体" w:hAnsi="宋体" w:eastAsia="宋体" w:cs="宋体"/>
                <w:bCs w:val="0"/>
                <w:sz w:val="21"/>
                <w:szCs w:val="21"/>
                <w:lang w:val="en-US" w:eastAsia="zh-CN"/>
              </w:rPr>
              <w:t>9</w:t>
            </w:r>
          </w:p>
        </w:tc>
        <w:tc>
          <w:tcPr>
            <w:tcW w:w="1147" w:type="pct"/>
            <w:tcBorders>
              <w:top w:val="single" w:color="auto" w:sz="4" w:space="0"/>
              <w:left w:val="single" w:color="auto" w:sz="4" w:space="0"/>
              <w:bottom w:val="single" w:color="auto" w:sz="4" w:space="0"/>
              <w:right w:val="single" w:color="auto" w:sz="4" w:space="0"/>
            </w:tcBorders>
            <w:noWrap w:val="0"/>
            <w:vAlign w:val="center"/>
          </w:tcPr>
          <w:p w14:paraId="053A010F">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Times New Roman" w:eastAsia="宋体" w:cs="宋体"/>
                <w:bCs w:val="0"/>
                <w:sz w:val="21"/>
                <w:szCs w:val="21"/>
              </w:rPr>
            </w:pPr>
          </w:p>
        </w:tc>
        <w:tc>
          <w:tcPr>
            <w:tcW w:w="1224" w:type="pct"/>
            <w:tcBorders>
              <w:top w:val="single" w:color="auto" w:sz="4" w:space="0"/>
              <w:left w:val="single" w:color="auto" w:sz="4" w:space="0"/>
              <w:bottom w:val="single" w:color="auto" w:sz="4" w:space="0"/>
              <w:right w:val="single" w:color="auto" w:sz="4" w:space="0"/>
            </w:tcBorders>
            <w:noWrap w:val="0"/>
            <w:vAlign w:val="center"/>
          </w:tcPr>
          <w:p w14:paraId="4A9742AB">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left"/>
              <w:textAlignment w:val="auto"/>
              <w:rPr>
                <w:rFonts w:ascii="宋体" w:hAnsi="宋体" w:eastAsia="宋体" w:cs="宋体"/>
                <w:bCs w:val="0"/>
                <w:kern w:val="2"/>
                <w:sz w:val="21"/>
                <w:szCs w:val="21"/>
                <w:lang w:val="en-US" w:eastAsia="zh-CN" w:bidi="ar-SA"/>
              </w:rPr>
            </w:pPr>
            <w:r>
              <w:rPr>
                <w:rFonts w:ascii="宋体" w:hAnsi="宋体" w:eastAsia="宋体" w:cs="宋体"/>
                <w:bCs w:val="0"/>
                <w:sz w:val="21"/>
                <w:szCs w:val="21"/>
              </w:rPr>
              <w:t>无意见</w:t>
            </w:r>
          </w:p>
        </w:tc>
        <w:tc>
          <w:tcPr>
            <w:tcW w:w="1076" w:type="pct"/>
            <w:tcBorders>
              <w:left w:val="single" w:color="auto" w:sz="4" w:space="0"/>
              <w:right w:val="single" w:color="auto" w:sz="4" w:space="0"/>
            </w:tcBorders>
            <w:noWrap w:val="0"/>
            <w:vAlign w:val="center"/>
          </w:tcPr>
          <w:p w14:paraId="5910B2A6">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Cs w:val="0"/>
                <w:kern w:val="2"/>
                <w:sz w:val="21"/>
                <w:szCs w:val="21"/>
                <w:lang w:val="en-US" w:eastAsia="zh-CN" w:bidi="ar-SA"/>
              </w:rPr>
            </w:pPr>
            <w:r>
              <w:rPr>
                <w:rFonts w:hint="eastAsia" w:ascii="宋体" w:hAnsi="宋体" w:eastAsia="宋体" w:cs="宋体"/>
                <w:bCs w:val="0"/>
                <w:sz w:val="21"/>
                <w:szCs w:val="21"/>
              </w:rPr>
              <w:t>云南木利锑业有限公司</w:t>
            </w:r>
          </w:p>
        </w:tc>
        <w:tc>
          <w:tcPr>
            <w:tcW w:w="1246" w:type="pct"/>
            <w:tcBorders>
              <w:top w:val="single" w:color="auto" w:sz="4" w:space="0"/>
              <w:left w:val="single" w:color="auto" w:sz="4" w:space="0"/>
              <w:bottom w:val="single" w:color="auto" w:sz="4" w:space="0"/>
              <w:right w:val="single" w:color="auto" w:sz="4" w:space="0"/>
            </w:tcBorders>
            <w:noWrap w:val="0"/>
            <w:vAlign w:val="top"/>
          </w:tcPr>
          <w:p w14:paraId="62CE7F3F">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val="0"/>
                <w:sz w:val="18"/>
                <w:szCs w:val="18"/>
              </w:rPr>
            </w:pPr>
          </w:p>
        </w:tc>
      </w:tr>
      <w:tr w14:paraId="6862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left w:val="single" w:color="auto" w:sz="4" w:space="0"/>
              <w:right w:val="single" w:color="auto" w:sz="4" w:space="0"/>
            </w:tcBorders>
            <w:noWrap w:val="0"/>
            <w:vAlign w:val="center"/>
          </w:tcPr>
          <w:p w14:paraId="7232F5C1">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Cs w:val="0"/>
                <w:kern w:val="2"/>
                <w:sz w:val="21"/>
                <w:szCs w:val="21"/>
                <w:lang w:val="en-US" w:eastAsia="zh-CN" w:bidi="ar-SA"/>
              </w:rPr>
            </w:pPr>
            <w:r>
              <w:rPr>
                <w:rFonts w:hint="eastAsia" w:ascii="宋体" w:hAnsi="宋体" w:eastAsia="宋体" w:cs="宋体"/>
                <w:bCs w:val="0"/>
                <w:sz w:val="21"/>
                <w:szCs w:val="21"/>
                <w:lang w:val="en-US" w:eastAsia="zh-CN"/>
              </w:rPr>
              <w:t>10</w:t>
            </w:r>
          </w:p>
        </w:tc>
        <w:tc>
          <w:tcPr>
            <w:tcW w:w="1147" w:type="pct"/>
            <w:tcBorders>
              <w:top w:val="single" w:color="auto" w:sz="4" w:space="0"/>
              <w:left w:val="single" w:color="auto" w:sz="4" w:space="0"/>
              <w:bottom w:val="single" w:color="auto" w:sz="4" w:space="0"/>
              <w:right w:val="single" w:color="auto" w:sz="4" w:space="0"/>
            </w:tcBorders>
            <w:noWrap w:val="0"/>
            <w:vAlign w:val="center"/>
          </w:tcPr>
          <w:p w14:paraId="67D639F4">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ascii="宋体" w:hAnsi="Times New Roman" w:eastAsia="宋体" w:cs="宋体"/>
                <w:bCs w:val="0"/>
                <w:sz w:val="21"/>
                <w:szCs w:val="21"/>
              </w:rPr>
            </w:pPr>
          </w:p>
        </w:tc>
        <w:tc>
          <w:tcPr>
            <w:tcW w:w="1224" w:type="pct"/>
            <w:tcBorders>
              <w:top w:val="single" w:color="auto" w:sz="4" w:space="0"/>
              <w:left w:val="single" w:color="auto" w:sz="4" w:space="0"/>
              <w:bottom w:val="single" w:color="auto" w:sz="4" w:space="0"/>
              <w:right w:val="single" w:color="auto" w:sz="4" w:space="0"/>
            </w:tcBorders>
            <w:noWrap w:val="0"/>
            <w:vAlign w:val="center"/>
          </w:tcPr>
          <w:p w14:paraId="0F647211">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left"/>
              <w:textAlignment w:val="auto"/>
              <w:rPr>
                <w:rFonts w:ascii="宋体" w:hAnsi="宋体" w:eastAsia="宋体" w:cs="宋体"/>
                <w:bCs w:val="0"/>
                <w:kern w:val="2"/>
                <w:sz w:val="21"/>
                <w:szCs w:val="21"/>
                <w:lang w:val="en-US" w:eastAsia="zh-CN" w:bidi="ar-SA"/>
              </w:rPr>
            </w:pPr>
            <w:r>
              <w:rPr>
                <w:rFonts w:ascii="宋体" w:hAnsi="宋体" w:eastAsia="宋体" w:cs="宋体"/>
                <w:bCs w:val="0"/>
                <w:sz w:val="21"/>
                <w:szCs w:val="21"/>
              </w:rPr>
              <w:t>无意见</w:t>
            </w:r>
          </w:p>
        </w:tc>
        <w:tc>
          <w:tcPr>
            <w:tcW w:w="1076" w:type="pct"/>
            <w:tcBorders>
              <w:left w:val="single" w:color="auto" w:sz="4" w:space="0"/>
              <w:right w:val="single" w:color="auto" w:sz="4" w:space="0"/>
            </w:tcBorders>
            <w:noWrap w:val="0"/>
            <w:vAlign w:val="center"/>
          </w:tcPr>
          <w:p w14:paraId="125CDFA7">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Cs w:val="0"/>
                <w:kern w:val="2"/>
                <w:sz w:val="21"/>
                <w:szCs w:val="21"/>
                <w:lang w:val="en-US" w:eastAsia="zh-CN" w:bidi="ar-SA"/>
              </w:rPr>
            </w:pPr>
            <w:r>
              <w:rPr>
                <w:rFonts w:hint="eastAsia" w:ascii="宋体" w:hAnsi="宋体" w:eastAsia="宋体" w:cs="宋体"/>
                <w:bCs w:val="0"/>
                <w:sz w:val="21"/>
                <w:szCs w:val="21"/>
              </w:rPr>
              <w:t>防城港市东途矿产检测有限公司</w:t>
            </w:r>
          </w:p>
        </w:tc>
        <w:tc>
          <w:tcPr>
            <w:tcW w:w="1246" w:type="pct"/>
            <w:tcBorders>
              <w:top w:val="single" w:color="auto" w:sz="4" w:space="0"/>
              <w:left w:val="single" w:color="auto" w:sz="4" w:space="0"/>
              <w:bottom w:val="single" w:color="auto" w:sz="4" w:space="0"/>
              <w:right w:val="single" w:color="auto" w:sz="4" w:space="0"/>
            </w:tcBorders>
            <w:noWrap w:val="0"/>
            <w:vAlign w:val="top"/>
          </w:tcPr>
          <w:p w14:paraId="7A1C2FFE">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val="0"/>
                <w:sz w:val="18"/>
                <w:szCs w:val="18"/>
              </w:rPr>
            </w:pPr>
          </w:p>
        </w:tc>
      </w:tr>
    </w:tbl>
    <w:p w14:paraId="5D8E31F3">
      <w:pPr>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val="0"/>
          <w:sz w:val="24"/>
          <w:szCs w:val="24"/>
        </w:rPr>
      </w:pPr>
      <w:r>
        <w:rPr>
          <w:rFonts w:hint="eastAsia" w:ascii="宋体" w:hAnsi="宋体" w:eastAsia="宋体" w:cs="宋体"/>
          <w:bCs w:val="0"/>
          <w:sz w:val="24"/>
          <w:szCs w:val="24"/>
        </w:rPr>
        <w:t>说明：（1）发送《征求意见稿》和《编制说明》的单位数：</w:t>
      </w:r>
      <w:r>
        <w:rPr>
          <w:rFonts w:hint="eastAsia" w:ascii="宋体" w:hAnsi="宋体" w:eastAsia="宋体" w:cs="宋体"/>
          <w:bCs w:val="0"/>
          <w:sz w:val="24"/>
          <w:szCs w:val="24"/>
          <w:lang w:val="en-US" w:eastAsia="zh-CN"/>
        </w:rPr>
        <w:t>12</w:t>
      </w:r>
      <w:r>
        <w:rPr>
          <w:rFonts w:hint="eastAsia" w:ascii="宋体" w:hAnsi="宋体" w:eastAsia="宋体" w:cs="宋体"/>
          <w:bCs w:val="0"/>
          <w:sz w:val="24"/>
          <w:szCs w:val="24"/>
        </w:rPr>
        <w:t>个；</w:t>
      </w:r>
    </w:p>
    <w:p w14:paraId="40D5A018">
      <w:pPr>
        <w:keepNext w:val="0"/>
        <w:keepLines w:val="0"/>
        <w:pageBreakBefore w:val="0"/>
        <w:kinsoku/>
        <w:wordWrap/>
        <w:overflowPunct/>
        <w:topLinePunct w:val="0"/>
        <w:autoSpaceDE/>
        <w:autoSpaceDN/>
        <w:bidi w:val="0"/>
        <w:adjustRightInd/>
        <w:snapToGrid/>
        <w:spacing w:line="360" w:lineRule="exact"/>
        <w:ind w:left="0" w:leftChars="0" w:firstLine="630" w:firstLineChars="0"/>
        <w:textAlignment w:val="auto"/>
        <w:rPr>
          <w:rFonts w:hint="eastAsia" w:ascii="宋体" w:hAnsi="宋体" w:eastAsia="宋体" w:cs="宋体"/>
          <w:bCs w:val="0"/>
          <w:sz w:val="24"/>
          <w:szCs w:val="24"/>
        </w:rPr>
      </w:pPr>
      <w:r>
        <w:rPr>
          <w:rFonts w:hint="eastAsia" w:ascii="宋体" w:hAnsi="宋体" w:eastAsia="宋体" w:cs="宋体"/>
          <w:bCs w:val="0"/>
          <w:sz w:val="24"/>
          <w:szCs w:val="24"/>
        </w:rPr>
        <w:t>（2）收到《征求意见稿》和《编制说明》后，回函的单位数：</w:t>
      </w:r>
      <w:r>
        <w:rPr>
          <w:rFonts w:hint="eastAsia" w:ascii="宋体" w:hAnsi="宋体" w:eastAsia="宋体" w:cs="宋体"/>
          <w:bCs w:val="0"/>
          <w:color w:val="auto"/>
          <w:sz w:val="24"/>
          <w:szCs w:val="24"/>
          <w:lang w:val="en-US" w:eastAsia="zh-CN"/>
        </w:rPr>
        <w:t>10</w:t>
      </w:r>
      <w:r>
        <w:rPr>
          <w:rFonts w:hint="eastAsia" w:ascii="宋体" w:hAnsi="宋体" w:eastAsia="宋体" w:cs="宋体"/>
          <w:bCs w:val="0"/>
          <w:sz w:val="24"/>
          <w:szCs w:val="24"/>
        </w:rPr>
        <w:t>个；</w:t>
      </w:r>
    </w:p>
    <w:p w14:paraId="6AEB312F">
      <w:pPr>
        <w:keepNext w:val="0"/>
        <w:keepLines w:val="0"/>
        <w:pageBreakBefore w:val="0"/>
        <w:kinsoku/>
        <w:wordWrap/>
        <w:overflowPunct/>
        <w:topLinePunct w:val="0"/>
        <w:autoSpaceDE/>
        <w:autoSpaceDN/>
        <w:bidi w:val="0"/>
        <w:adjustRightInd/>
        <w:snapToGrid/>
        <w:spacing w:line="360" w:lineRule="exact"/>
        <w:ind w:left="0" w:leftChars="0" w:firstLine="630" w:firstLineChars="0"/>
        <w:textAlignment w:val="auto"/>
        <w:rPr>
          <w:rFonts w:hint="eastAsia" w:ascii="宋体" w:hAnsi="宋体" w:eastAsia="宋体" w:cs="宋体"/>
          <w:bCs w:val="0"/>
          <w:sz w:val="24"/>
          <w:szCs w:val="24"/>
        </w:rPr>
      </w:pPr>
      <w:r>
        <w:rPr>
          <w:rFonts w:hint="eastAsia" w:ascii="宋体" w:hAnsi="宋体" w:eastAsia="宋体" w:cs="宋体"/>
          <w:bCs w:val="0"/>
          <w:sz w:val="24"/>
          <w:szCs w:val="24"/>
        </w:rPr>
        <w:t>（3）收到《征求意见稿》和《编制说明》后，回函并有建议或意见的单位数：</w:t>
      </w:r>
      <w:r>
        <w:rPr>
          <w:rFonts w:hint="eastAsia" w:ascii="宋体" w:hAnsi="宋体" w:eastAsia="宋体" w:cs="宋体"/>
          <w:bCs w:val="0"/>
          <w:sz w:val="24"/>
          <w:szCs w:val="24"/>
          <w:lang w:val="en-US" w:eastAsia="zh-CN"/>
        </w:rPr>
        <w:t>3</w:t>
      </w:r>
      <w:r>
        <w:rPr>
          <w:rFonts w:hint="eastAsia" w:ascii="宋体" w:hAnsi="宋体" w:eastAsia="宋体" w:cs="宋体"/>
          <w:bCs w:val="0"/>
          <w:sz w:val="24"/>
          <w:szCs w:val="24"/>
        </w:rPr>
        <w:t>个；</w:t>
      </w:r>
    </w:p>
    <w:p w14:paraId="598B30E1">
      <w:pPr>
        <w:keepNext w:val="0"/>
        <w:keepLines w:val="0"/>
        <w:pageBreakBefore w:val="0"/>
        <w:kinsoku/>
        <w:wordWrap/>
        <w:overflowPunct/>
        <w:topLinePunct w:val="0"/>
        <w:autoSpaceDE/>
        <w:autoSpaceDN/>
        <w:bidi w:val="0"/>
        <w:adjustRightInd/>
        <w:snapToGrid/>
        <w:spacing w:line="360" w:lineRule="exact"/>
        <w:ind w:left="0" w:leftChars="0" w:firstLine="630" w:firstLineChars="0"/>
        <w:textAlignment w:val="auto"/>
        <w:rPr>
          <w:rFonts w:hint="eastAsia" w:ascii="宋体" w:hAnsi="宋体" w:eastAsia="宋体" w:cs="宋体"/>
          <w:bCs w:val="0"/>
          <w:sz w:val="24"/>
          <w:szCs w:val="24"/>
        </w:rPr>
      </w:pPr>
      <w:r>
        <w:rPr>
          <w:rFonts w:hint="eastAsia" w:ascii="宋体" w:hAnsi="宋体" w:eastAsia="宋体" w:cs="宋体"/>
          <w:bCs w:val="0"/>
          <w:sz w:val="24"/>
          <w:szCs w:val="24"/>
        </w:rPr>
        <w:t>（4）没有回函的单位数：</w:t>
      </w:r>
      <w:r>
        <w:rPr>
          <w:rFonts w:hint="eastAsia" w:ascii="宋体" w:hAnsi="宋体" w:eastAsia="宋体" w:cs="宋体"/>
          <w:bCs w:val="0"/>
          <w:color w:val="auto"/>
          <w:sz w:val="24"/>
          <w:szCs w:val="24"/>
          <w:lang w:val="en-US" w:eastAsia="zh-CN"/>
        </w:rPr>
        <w:t>2</w:t>
      </w:r>
      <w:r>
        <w:rPr>
          <w:rFonts w:hint="eastAsia" w:ascii="宋体" w:hAnsi="宋体" w:eastAsia="宋体" w:cs="宋体"/>
          <w:bCs w:val="0"/>
          <w:sz w:val="24"/>
          <w:szCs w:val="24"/>
        </w:rPr>
        <w:t>个。</w:t>
      </w:r>
    </w:p>
    <w:p w14:paraId="76E7F76A">
      <w:pPr>
        <w:keepNext w:val="0"/>
        <w:keepLines w:val="0"/>
        <w:pageBreakBefore w:val="0"/>
        <w:kinsoku/>
        <w:wordWrap/>
        <w:overflowPunct/>
        <w:topLinePunct w:val="0"/>
        <w:autoSpaceDE/>
        <w:autoSpaceDN/>
        <w:bidi w:val="0"/>
        <w:adjustRightInd/>
        <w:snapToGrid/>
        <w:spacing w:line="360" w:lineRule="exact"/>
        <w:ind w:left="0" w:leftChars="0" w:firstLine="630" w:firstLineChars="0"/>
        <w:textAlignment w:val="auto"/>
        <w:rPr>
          <w:rFonts w:hint="eastAsia" w:ascii="宋体" w:hAnsi="宋体" w:eastAsia="宋体" w:cs="宋体"/>
          <w:bCs w:val="0"/>
          <w:sz w:val="24"/>
          <w:szCs w:val="24"/>
        </w:rPr>
      </w:pPr>
    </w:p>
    <w:p w14:paraId="104AD7FF">
      <w:pPr>
        <w:keepNext w:val="0"/>
        <w:keepLines w:val="0"/>
        <w:pageBreakBefore w:val="0"/>
        <w:kinsoku/>
        <w:wordWrap/>
        <w:overflowPunct/>
        <w:topLinePunct w:val="0"/>
        <w:bidi w:val="0"/>
        <w:adjustRightInd/>
        <w:snapToGrid/>
        <w:spacing w:line="240" w:lineRule="auto"/>
        <w:ind w:left="0" w:leftChars="0" w:firstLine="0" w:firstLineChars="0"/>
        <w:textAlignment w:val="auto"/>
      </w:pPr>
    </w:p>
    <w:sectPr>
      <w:headerReference r:id="rId6"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12995">
    <w:pPr>
      <w:pStyle w:val="11"/>
      <w:keepNext w:val="0"/>
      <w:keepLines w:val="0"/>
      <w:pageBreakBefore w:val="0"/>
      <w:widowControl w:val="0"/>
      <w:kinsoku/>
      <w:wordWrap/>
      <w:overflowPunct/>
      <w:topLinePunct w:val="0"/>
      <w:bidi w:val="0"/>
      <w:adjustRightInd/>
      <w:snapToGrid w:val="0"/>
      <w:ind w:firstLine="0" w:firstLineChars="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EB9D7">
                          <w:pPr>
                            <w:pStyle w:val="11"/>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BEB9D7">
                    <w:pPr>
                      <w:pStyle w:val="11"/>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77FE9">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316C59"/>
    <w:multiLevelType w:val="singleLevel"/>
    <w:tmpl w:val="DA316C59"/>
    <w:lvl w:ilvl="0" w:tentative="0">
      <w:start w:val="1"/>
      <w:numFmt w:val="decimal"/>
      <w:suff w:val="nothing"/>
      <w:lvlText w:val="%1）"/>
      <w:lvlJc w:val="left"/>
    </w:lvl>
  </w:abstractNum>
  <w:abstractNum w:abstractNumId="1">
    <w:nsid w:val="1DBF583A"/>
    <w:multiLevelType w:val="multilevel"/>
    <w:tmpl w:val="1DBF583A"/>
    <w:lvl w:ilvl="0" w:tentative="0">
      <w:start w:val="1"/>
      <w:numFmt w:val="decimal"/>
      <w:pStyle w:val="18"/>
      <w:suff w:val="nothing"/>
      <w:lvlText w:val="注%1："/>
      <w:lvlJc w:val="left"/>
      <w:pPr>
        <w:ind w:left="811" w:hanging="448"/>
      </w:pPr>
      <w:rPr>
        <w:rFonts w:hint="eastAsia" w:ascii="黑体" w:eastAsia="黑体"/>
        <w:b w:val="0"/>
        <w:i w:val="0"/>
        <w:sz w:val="18"/>
        <w:szCs w:val="18"/>
      </w:rPr>
    </w:lvl>
    <w:lvl w:ilvl="1" w:tentative="0">
      <w:start w:val="1"/>
      <w:numFmt w:val="lowerLetter"/>
      <w:lvlText w:val="%2)"/>
      <w:lvlJc w:val="left"/>
      <w:pPr>
        <w:tabs>
          <w:tab w:val="left" w:pos="180"/>
        </w:tabs>
        <w:ind w:left="1172" w:hanging="629"/>
      </w:pPr>
      <w:rPr>
        <w:rFonts w:hint="eastAsia"/>
      </w:rPr>
    </w:lvl>
    <w:lvl w:ilvl="2" w:tentative="0">
      <w:start w:val="1"/>
      <w:numFmt w:val="lowerRoman"/>
      <w:lvlText w:val="%3."/>
      <w:lvlJc w:val="right"/>
      <w:pPr>
        <w:tabs>
          <w:tab w:val="left" w:pos="180"/>
        </w:tabs>
        <w:ind w:left="1172" w:hanging="629"/>
      </w:pPr>
      <w:rPr>
        <w:rFonts w:hint="eastAsia"/>
      </w:rPr>
    </w:lvl>
    <w:lvl w:ilvl="3" w:tentative="0">
      <w:start w:val="1"/>
      <w:numFmt w:val="decimal"/>
      <w:lvlText w:val="%4."/>
      <w:lvlJc w:val="left"/>
      <w:pPr>
        <w:tabs>
          <w:tab w:val="left" w:pos="180"/>
        </w:tabs>
        <w:ind w:left="1172" w:hanging="629"/>
      </w:pPr>
      <w:rPr>
        <w:rFonts w:hint="eastAsia"/>
      </w:rPr>
    </w:lvl>
    <w:lvl w:ilvl="4" w:tentative="0">
      <w:start w:val="1"/>
      <w:numFmt w:val="lowerLetter"/>
      <w:lvlText w:val="%5)"/>
      <w:lvlJc w:val="left"/>
      <w:pPr>
        <w:tabs>
          <w:tab w:val="left" w:pos="180"/>
        </w:tabs>
        <w:ind w:left="1172" w:hanging="629"/>
      </w:pPr>
      <w:rPr>
        <w:rFonts w:hint="eastAsia"/>
      </w:rPr>
    </w:lvl>
    <w:lvl w:ilvl="5" w:tentative="0">
      <w:start w:val="1"/>
      <w:numFmt w:val="lowerRoman"/>
      <w:lvlText w:val="%6."/>
      <w:lvlJc w:val="right"/>
      <w:pPr>
        <w:tabs>
          <w:tab w:val="left" w:pos="180"/>
        </w:tabs>
        <w:ind w:left="1172" w:hanging="629"/>
      </w:pPr>
      <w:rPr>
        <w:rFonts w:hint="eastAsia"/>
      </w:rPr>
    </w:lvl>
    <w:lvl w:ilvl="6" w:tentative="0">
      <w:start w:val="1"/>
      <w:numFmt w:val="decimal"/>
      <w:lvlText w:val="%7."/>
      <w:lvlJc w:val="left"/>
      <w:pPr>
        <w:tabs>
          <w:tab w:val="left" w:pos="180"/>
        </w:tabs>
        <w:ind w:left="1172" w:hanging="629"/>
      </w:pPr>
      <w:rPr>
        <w:rFonts w:hint="eastAsia"/>
      </w:rPr>
    </w:lvl>
    <w:lvl w:ilvl="7" w:tentative="0">
      <w:start w:val="1"/>
      <w:numFmt w:val="lowerLetter"/>
      <w:lvlText w:val="%8)"/>
      <w:lvlJc w:val="left"/>
      <w:pPr>
        <w:tabs>
          <w:tab w:val="left" w:pos="180"/>
        </w:tabs>
        <w:ind w:left="1172" w:hanging="629"/>
      </w:pPr>
      <w:rPr>
        <w:rFonts w:hint="eastAsia"/>
      </w:rPr>
    </w:lvl>
    <w:lvl w:ilvl="8" w:tentative="0">
      <w:start w:val="1"/>
      <w:numFmt w:val="lowerRoman"/>
      <w:lvlText w:val="%9."/>
      <w:lvlJc w:val="right"/>
      <w:pPr>
        <w:tabs>
          <w:tab w:val="left" w:pos="180"/>
        </w:tabs>
        <w:ind w:left="1172" w:hanging="62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585B7A"/>
    <w:rsid w:val="000623D4"/>
    <w:rsid w:val="001461E4"/>
    <w:rsid w:val="003C7340"/>
    <w:rsid w:val="004F4F07"/>
    <w:rsid w:val="00626F47"/>
    <w:rsid w:val="006359DF"/>
    <w:rsid w:val="00685A96"/>
    <w:rsid w:val="008B549A"/>
    <w:rsid w:val="00AC5C54"/>
    <w:rsid w:val="00AD7F6F"/>
    <w:rsid w:val="00B8361E"/>
    <w:rsid w:val="00BE7CB6"/>
    <w:rsid w:val="00CB429C"/>
    <w:rsid w:val="00CF4934"/>
    <w:rsid w:val="00F01B0B"/>
    <w:rsid w:val="00F73967"/>
    <w:rsid w:val="011968CD"/>
    <w:rsid w:val="01F84361"/>
    <w:rsid w:val="02272F1C"/>
    <w:rsid w:val="02523C6B"/>
    <w:rsid w:val="02AE4007"/>
    <w:rsid w:val="02B54FFA"/>
    <w:rsid w:val="039271AD"/>
    <w:rsid w:val="03F25B75"/>
    <w:rsid w:val="048A55FA"/>
    <w:rsid w:val="048B4801"/>
    <w:rsid w:val="048D15F1"/>
    <w:rsid w:val="05713598"/>
    <w:rsid w:val="05DC3389"/>
    <w:rsid w:val="05E01F4B"/>
    <w:rsid w:val="0628093F"/>
    <w:rsid w:val="06D75BE5"/>
    <w:rsid w:val="06E41D21"/>
    <w:rsid w:val="07BB3B19"/>
    <w:rsid w:val="07DD6B8E"/>
    <w:rsid w:val="07FC4CF0"/>
    <w:rsid w:val="08097E07"/>
    <w:rsid w:val="0814524B"/>
    <w:rsid w:val="083B0F3C"/>
    <w:rsid w:val="08544541"/>
    <w:rsid w:val="08D731BC"/>
    <w:rsid w:val="08F52838"/>
    <w:rsid w:val="0A600C28"/>
    <w:rsid w:val="0A8B42AE"/>
    <w:rsid w:val="0BA538D4"/>
    <w:rsid w:val="0D8827AA"/>
    <w:rsid w:val="0DAE4057"/>
    <w:rsid w:val="0F932E83"/>
    <w:rsid w:val="10996287"/>
    <w:rsid w:val="109A6B0E"/>
    <w:rsid w:val="10F37481"/>
    <w:rsid w:val="11410E15"/>
    <w:rsid w:val="114544BD"/>
    <w:rsid w:val="119D08D8"/>
    <w:rsid w:val="11D47957"/>
    <w:rsid w:val="13A83610"/>
    <w:rsid w:val="13D346D7"/>
    <w:rsid w:val="142F3757"/>
    <w:rsid w:val="14E07E9D"/>
    <w:rsid w:val="15700630"/>
    <w:rsid w:val="15A552CF"/>
    <w:rsid w:val="166B2DD3"/>
    <w:rsid w:val="168648B6"/>
    <w:rsid w:val="16A04F9C"/>
    <w:rsid w:val="16F21D30"/>
    <w:rsid w:val="174D1862"/>
    <w:rsid w:val="1792635E"/>
    <w:rsid w:val="17FF47C2"/>
    <w:rsid w:val="187B5E36"/>
    <w:rsid w:val="18B06D65"/>
    <w:rsid w:val="18BA026E"/>
    <w:rsid w:val="18E87F3C"/>
    <w:rsid w:val="18EA473A"/>
    <w:rsid w:val="196B51B5"/>
    <w:rsid w:val="1A1A4BD0"/>
    <w:rsid w:val="1A9C0302"/>
    <w:rsid w:val="1AE24225"/>
    <w:rsid w:val="1B932696"/>
    <w:rsid w:val="1C9378E3"/>
    <w:rsid w:val="1CD91955"/>
    <w:rsid w:val="1CF00356"/>
    <w:rsid w:val="1CF2508B"/>
    <w:rsid w:val="1D0B1FA4"/>
    <w:rsid w:val="1E433B5A"/>
    <w:rsid w:val="1F256F85"/>
    <w:rsid w:val="1F3B39BD"/>
    <w:rsid w:val="1F470538"/>
    <w:rsid w:val="1F5003A5"/>
    <w:rsid w:val="1F680788"/>
    <w:rsid w:val="1F933EB2"/>
    <w:rsid w:val="1F956DD7"/>
    <w:rsid w:val="20BC365B"/>
    <w:rsid w:val="21286C1A"/>
    <w:rsid w:val="21407173"/>
    <w:rsid w:val="21576CF3"/>
    <w:rsid w:val="21711FBC"/>
    <w:rsid w:val="21BD06F1"/>
    <w:rsid w:val="21CD4FA0"/>
    <w:rsid w:val="22490DA4"/>
    <w:rsid w:val="22862839"/>
    <w:rsid w:val="22FB0492"/>
    <w:rsid w:val="231E7FD3"/>
    <w:rsid w:val="246639DD"/>
    <w:rsid w:val="24690FDD"/>
    <w:rsid w:val="246B07AF"/>
    <w:rsid w:val="24C859DF"/>
    <w:rsid w:val="25573F3C"/>
    <w:rsid w:val="25EC3EEA"/>
    <w:rsid w:val="26B607C7"/>
    <w:rsid w:val="272543D4"/>
    <w:rsid w:val="28125C53"/>
    <w:rsid w:val="287108FA"/>
    <w:rsid w:val="28A23399"/>
    <w:rsid w:val="28AF1FED"/>
    <w:rsid w:val="291E35CF"/>
    <w:rsid w:val="298F239E"/>
    <w:rsid w:val="2A3E66E8"/>
    <w:rsid w:val="2A476A0D"/>
    <w:rsid w:val="2A8B51D3"/>
    <w:rsid w:val="2B0A5421"/>
    <w:rsid w:val="2B1D469D"/>
    <w:rsid w:val="2BE779AA"/>
    <w:rsid w:val="2C350B55"/>
    <w:rsid w:val="2D3E7551"/>
    <w:rsid w:val="2D87661D"/>
    <w:rsid w:val="2E7A5C48"/>
    <w:rsid w:val="2E8157DC"/>
    <w:rsid w:val="2ECD6DF1"/>
    <w:rsid w:val="2F310887"/>
    <w:rsid w:val="2F657F2D"/>
    <w:rsid w:val="302B1EB9"/>
    <w:rsid w:val="30313DC6"/>
    <w:rsid w:val="310E5DFD"/>
    <w:rsid w:val="3110284B"/>
    <w:rsid w:val="31277CE4"/>
    <w:rsid w:val="317424D4"/>
    <w:rsid w:val="32F312EC"/>
    <w:rsid w:val="3381069E"/>
    <w:rsid w:val="33BA0E89"/>
    <w:rsid w:val="33C92C44"/>
    <w:rsid w:val="33D92AFA"/>
    <w:rsid w:val="33F8633E"/>
    <w:rsid w:val="346C040A"/>
    <w:rsid w:val="35643B80"/>
    <w:rsid w:val="36825CB3"/>
    <w:rsid w:val="36A6070E"/>
    <w:rsid w:val="36CA1A25"/>
    <w:rsid w:val="37012E63"/>
    <w:rsid w:val="383B6825"/>
    <w:rsid w:val="38890FD4"/>
    <w:rsid w:val="397160FA"/>
    <w:rsid w:val="39BF3F23"/>
    <w:rsid w:val="39C27E9F"/>
    <w:rsid w:val="3B485DCD"/>
    <w:rsid w:val="3BEA097D"/>
    <w:rsid w:val="3C2B088E"/>
    <w:rsid w:val="3CE03D89"/>
    <w:rsid w:val="3D1D342C"/>
    <w:rsid w:val="3E195E64"/>
    <w:rsid w:val="3E5F5CFE"/>
    <w:rsid w:val="3E805843"/>
    <w:rsid w:val="3E9341A8"/>
    <w:rsid w:val="3E970C70"/>
    <w:rsid w:val="3E9F063A"/>
    <w:rsid w:val="3F6C32BD"/>
    <w:rsid w:val="405C7476"/>
    <w:rsid w:val="412C249D"/>
    <w:rsid w:val="416D41BE"/>
    <w:rsid w:val="421B3420"/>
    <w:rsid w:val="422574C1"/>
    <w:rsid w:val="42313DF4"/>
    <w:rsid w:val="42D778B4"/>
    <w:rsid w:val="42E90E9C"/>
    <w:rsid w:val="43C9666A"/>
    <w:rsid w:val="4486400E"/>
    <w:rsid w:val="44C92D93"/>
    <w:rsid w:val="45727F9F"/>
    <w:rsid w:val="45A9587E"/>
    <w:rsid w:val="46F71D83"/>
    <w:rsid w:val="478F7414"/>
    <w:rsid w:val="47DF26A6"/>
    <w:rsid w:val="481354C1"/>
    <w:rsid w:val="48A96069"/>
    <w:rsid w:val="49031221"/>
    <w:rsid w:val="49593478"/>
    <w:rsid w:val="496C3DD4"/>
    <w:rsid w:val="49F617C4"/>
    <w:rsid w:val="4A2311E3"/>
    <w:rsid w:val="4AB15CB8"/>
    <w:rsid w:val="4AE00BD3"/>
    <w:rsid w:val="4CB05856"/>
    <w:rsid w:val="4D7736D4"/>
    <w:rsid w:val="4DC356C7"/>
    <w:rsid w:val="4DF210E2"/>
    <w:rsid w:val="4E644ECA"/>
    <w:rsid w:val="4E7D6B4E"/>
    <w:rsid w:val="4E8B5C10"/>
    <w:rsid w:val="4FC57AF7"/>
    <w:rsid w:val="4FDE24DA"/>
    <w:rsid w:val="4FE17B6A"/>
    <w:rsid w:val="4FEA098D"/>
    <w:rsid w:val="4FFE1A59"/>
    <w:rsid w:val="50764578"/>
    <w:rsid w:val="50E42D2C"/>
    <w:rsid w:val="5189122C"/>
    <w:rsid w:val="52897BDC"/>
    <w:rsid w:val="52E45AE0"/>
    <w:rsid w:val="52EB26F7"/>
    <w:rsid w:val="52EC3D73"/>
    <w:rsid w:val="533B78DE"/>
    <w:rsid w:val="53885986"/>
    <w:rsid w:val="53F04776"/>
    <w:rsid w:val="54037853"/>
    <w:rsid w:val="542E3C2E"/>
    <w:rsid w:val="5488673F"/>
    <w:rsid w:val="54E86EC1"/>
    <w:rsid w:val="56333C27"/>
    <w:rsid w:val="56912C33"/>
    <w:rsid w:val="56D51E4F"/>
    <w:rsid w:val="57030D9C"/>
    <w:rsid w:val="574F68EF"/>
    <w:rsid w:val="580F7AA9"/>
    <w:rsid w:val="5811732F"/>
    <w:rsid w:val="5B4E4179"/>
    <w:rsid w:val="5B6F08B5"/>
    <w:rsid w:val="5B890A02"/>
    <w:rsid w:val="5D243FA0"/>
    <w:rsid w:val="5D610EE7"/>
    <w:rsid w:val="5E8819C0"/>
    <w:rsid w:val="5E9D410D"/>
    <w:rsid w:val="5F2137AB"/>
    <w:rsid w:val="5F4B464B"/>
    <w:rsid w:val="5FA25114"/>
    <w:rsid w:val="5FF16EFC"/>
    <w:rsid w:val="60585B7A"/>
    <w:rsid w:val="607F59C4"/>
    <w:rsid w:val="60F26F79"/>
    <w:rsid w:val="61A66CF0"/>
    <w:rsid w:val="61AB12A5"/>
    <w:rsid w:val="61CB506B"/>
    <w:rsid w:val="620A61BE"/>
    <w:rsid w:val="62192FEB"/>
    <w:rsid w:val="62890A45"/>
    <w:rsid w:val="6297163D"/>
    <w:rsid w:val="62A86C09"/>
    <w:rsid w:val="63505974"/>
    <w:rsid w:val="640C7612"/>
    <w:rsid w:val="647164F1"/>
    <w:rsid w:val="64A809A1"/>
    <w:rsid w:val="650F3F40"/>
    <w:rsid w:val="65810AFF"/>
    <w:rsid w:val="65FE2C01"/>
    <w:rsid w:val="664F385D"/>
    <w:rsid w:val="66755C82"/>
    <w:rsid w:val="66BA14C4"/>
    <w:rsid w:val="677D5226"/>
    <w:rsid w:val="67A356ED"/>
    <w:rsid w:val="67BD77C6"/>
    <w:rsid w:val="6830085B"/>
    <w:rsid w:val="683675E2"/>
    <w:rsid w:val="686A7229"/>
    <w:rsid w:val="691842EA"/>
    <w:rsid w:val="69453654"/>
    <w:rsid w:val="6B7521C8"/>
    <w:rsid w:val="6B96391F"/>
    <w:rsid w:val="6BDA35D6"/>
    <w:rsid w:val="6C1D3FEE"/>
    <w:rsid w:val="6C7C757A"/>
    <w:rsid w:val="6C9D7201"/>
    <w:rsid w:val="6CF268CA"/>
    <w:rsid w:val="6D13534B"/>
    <w:rsid w:val="6D4758FA"/>
    <w:rsid w:val="6DFE1DE0"/>
    <w:rsid w:val="6F1764F9"/>
    <w:rsid w:val="6F7813C2"/>
    <w:rsid w:val="6FA40B06"/>
    <w:rsid w:val="6FF13619"/>
    <w:rsid w:val="7164598E"/>
    <w:rsid w:val="725A6BE9"/>
    <w:rsid w:val="730140EA"/>
    <w:rsid w:val="74B32BD8"/>
    <w:rsid w:val="74E85532"/>
    <w:rsid w:val="754F05E4"/>
    <w:rsid w:val="75613688"/>
    <w:rsid w:val="75F951FF"/>
    <w:rsid w:val="7605620A"/>
    <w:rsid w:val="76EE7A51"/>
    <w:rsid w:val="77044D51"/>
    <w:rsid w:val="770E64C4"/>
    <w:rsid w:val="774101BA"/>
    <w:rsid w:val="778D0EB8"/>
    <w:rsid w:val="77FF57AC"/>
    <w:rsid w:val="781F4DC9"/>
    <w:rsid w:val="783E1E88"/>
    <w:rsid w:val="786D094E"/>
    <w:rsid w:val="791F63F1"/>
    <w:rsid w:val="794552F4"/>
    <w:rsid w:val="79571616"/>
    <w:rsid w:val="797F1750"/>
    <w:rsid w:val="79A0705E"/>
    <w:rsid w:val="7A1A68D4"/>
    <w:rsid w:val="7A6A661E"/>
    <w:rsid w:val="7BB94C3F"/>
    <w:rsid w:val="7CAB5BDB"/>
    <w:rsid w:val="7D0A6EBC"/>
    <w:rsid w:val="7D132941"/>
    <w:rsid w:val="7D237AD0"/>
    <w:rsid w:val="7D4B50FC"/>
    <w:rsid w:val="7DC61854"/>
    <w:rsid w:val="7E3663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pPr>
    <w:rPr>
      <w:rFonts w:ascii="Times New Roman" w:hAnsi="Times New Roman" w:eastAsia="宋体" w:cs="Times New Roman"/>
      <w:bCs/>
      <w:kern w:val="2"/>
      <w:sz w:val="24"/>
      <w:szCs w:val="21"/>
      <w:lang w:val="en-US" w:eastAsia="zh-CN" w:bidi="ar-SA"/>
    </w:rPr>
  </w:style>
  <w:style w:type="paragraph" w:styleId="2">
    <w:name w:val="heading 1"/>
    <w:basedOn w:val="3"/>
    <w:next w:val="1"/>
    <w:qFormat/>
    <w:uiPriority w:val="0"/>
    <w:pPr>
      <w:spacing w:beforeLines="0" w:after="0" w:line="400" w:lineRule="exact"/>
      <w:ind w:firstLine="560" w:firstLineChars="200"/>
      <w:outlineLvl w:val="0"/>
    </w:pPr>
    <w:rPr>
      <w:rFonts w:ascii="Times New Roman" w:hAnsi="Times New Roman" w:eastAsia="黑体"/>
      <w:b/>
      <w:szCs w:val="24"/>
    </w:rPr>
  </w:style>
  <w:style w:type="paragraph" w:styleId="4">
    <w:name w:val="heading 2"/>
    <w:basedOn w:val="1"/>
    <w:next w:val="5"/>
    <w:qFormat/>
    <w:uiPriority w:val="9"/>
    <w:pPr>
      <w:spacing w:line="520" w:lineRule="exact"/>
      <w:ind w:firstLine="480"/>
      <w:outlineLvl w:val="1"/>
    </w:pPr>
    <w:rPr>
      <w:rFonts w:ascii="黑体" w:hAnsi="黑体" w:eastAsia="黑体"/>
      <w:sz w:val="24"/>
      <w:szCs w:val="24"/>
    </w:rPr>
  </w:style>
  <w:style w:type="paragraph" w:styleId="6">
    <w:name w:val="heading 3"/>
    <w:basedOn w:val="1"/>
    <w:next w:val="1"/>
    <w:unhideWhenUsed/>
    <w:qFormat/>
    <w:uiPriority w:val="0"/>
    <w:pPr>
      <w:outlineLvl w:val="2"/>
    </w:pPr>
    <w:rPr>
      <w:rFonts w:ascii="仿宋_GB2312" w:hAnsi="仿宋_GB2312" w:eastAsia="仿宋_GB2312" w:cs="仿宋_GB2312"/>
      <w:b/>
      <w:bCs w:val="0"/>
    </w:rPr>
  </w:style>
  <w:style w:type="paragraph" w:styleId="7">
    <w:name w:val="heading 4"/>
    <w:basedOn w:val="4"/>
    <w:next w:val="1"/>
    <w:unhideWhenUsed/>
    <w:qFormat/>
    <w:uiPriority w:val="0"/>
    <w:pPr>
      <w:spacing w:line="400" w:lineRule="exact"/>
      <w:ind w:firstLine="0" w:firstLineChars="0"/>
      <w:jc w:val="center"/>
      <w:outlineLvl w:val="3"/>
    </w:pPr>
    <w:rPr>
      <w:rFonts w:ascii="Times New Roman"/>
    </w:rPr>
  </w:style>
  <w:style w:type="paragraph" w:styleId="8">
    <w:name w:val="heading 5"/>
    <w:basedOn w:val="9"/>
    <w:next w:val="1"/>
    <w:unhideWhenUsed/>
    <w:qFormat/>
    <w:uiPriority w:val="0"/>
    <w:pPr>
      <w:spacing w:line="400" w:lineRule="exact"/>
      <w:outlineLvl w:val="4"/>
    </w:p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0"/>
    <w:pPr>
      <w:spacing w:after="120"/>
    </w:pPr>
    <w:rPr>
      <w:rFonts w:eastAsia="仿宋_GB2312"/>
    </w:rPr>
  </w:style>
  <w:style w:type="paragraph" w:customStyle="1" w:styleId="5">
    <w:name w:val="Char"/>
    <w:basedOn w:val="1"/>
    <w:qFormat/>
    <w:uiPriority w:val="0"/>
    <w:pPr>
      <w:adjustRightInd w:val="0"/>
      <w:snapToGrid w:val="0"/>
      <w:ind w:firstLine="466"/>
      <w:textAlignment w:val="baseline"/>
    </w:pPr>
  </w:style>
  <w:style w:type="paragraph" w:customStyle="1" w:styleId="9">
    <w:name w:val="段"/>
    <w:qFormat/>
    <w:uiPriority w:val="0"/>
    <w:pPr>
      <w:autoSpaceDE w:val="0"/>
      <w:autoSpaceDN w:val="0"/>
      <w:spacing w:line="440" w:lineRule="exact"/>
      <w:jc w:val="center"/>
    </w:pPr>
    <w:rPr>
      <w:rFonts w:cs="Times New Roman" w:asciiTheme="minorEastAsia" w:hAnsiTheme="minorEastAsia" w:eastAsiaTheme="minorEastAsia"/>
      <w:kern w:val="2"/>
      <w:sz w:val="21"/>
      <w:szCs w:val="21"/>
      <w:lang w:val="en-US" w:eastAsia="zh-CN" w:bidi="ar-SA"/>
    </w:rPr>
  </w:style>
  <w:style w:type="paragraph" w:styleId="10">
    <w:name w:val="Body Text Indent"/>
    <w:basedOn w:val="1"/>
    <w:unhideWhenUsed/>
    <w:qFormat/>
    <w:uiPriority w:val="99"/>
    <w:pPr>
      <w:spacing w:line="360" w:lineRule="auto"/>
      <w:ind w:firstLine="420"/>
      <w:jc w:val="left"/>
    </w:pPr>
    <w:rPr>
      <w:sz w:val="23"/>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 w:type="table" w:styleId="16">
    <w:name w:val="Table Grid"/>
    <w:basedOn w:val="15"/>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章标题"/>
    <w:next w:val="9"/>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19">
    <w:name w:val="一级条标题"/>
    <w:next w:val="9"/>
    <w:qFormat/>
    <w:uiPriority w:val="0"/>
    <w:pPr>
      <w:tabs>
        <w:tab w:val="left" w:pos="0"/>
        <w:tab w:val="left" w:pos="360"/>
      </w:tabs>
      <w:spacing w:beforeLines="50" w:afterLines="50" w:line="440" w:lineRule="exact"/>
      <w:jc w:val="both"/>
      <w:outlineLvl w:val="2"/>
    </w:pPr>
    <w:rPr>
      <w:rFonts w:ascii="黑体" w:hAnsi="黑体" w:eastAsia="黑体" w:cs="Times New Roman"/>
      <w:sz w:val="24"/>
      <w:szCs w:val="24"/>
      <w:lang w:val="en-US" w:eastAsia="zh-CN" w:bidi="ar-SA"/>
    </w:rPr>
  </w:style>
  <w:style w:type="character" w:customStyle="1" w:styleId="20">
    <w:name w:val="font11"/>
    <w:basedOn w:val="17"/>
    <w:qFormat/>
    <w:uiPriority w:val="0"/>
    <w:rPr>
      <w:rFonts w:hint="default" w:ascii="Times New Roman" w:hAnsi="Times New Roman" w:cs="Times New Roman"/>
      <w:color w:val="000000"/>
      <w:sz w:val="21"/>
      <w:szCs w:val="21"/>
      <w:u w:val="none"/>
    </w:rPr>
  </w:style>
  <w:style w:type="character" w:customStyle="1" w:styleId="21">
    <w:name w:val="font21"/>
    <w:basedOn w:val="17"/>
    <w:qFormat/>
    <w:uiPriority w:val="0"/>
    <w:rPr>
      <w:rFonts w:hint="default" w:ascii="Times New Roman" w:hAnsi="Times New Roman" w:cs="Times New Roman"/>
      <w:color w:val="000000"/>
      <w:sz w:val="21"/>
      <w:szCs w:val="21"/>
      <w:u w:val="none"/>
      <w:vertAlign w:val="superscript"/>
    </w:rPr>
  </w:style>
  <w:style w:type="character" w:customStyle="1" w:styleId="22">
    <w:name w:val="font41"/>
    <w:basedOn w:val="17"/>
    <w:qFormat/>
    <w:uiPriority w:val="0"/>
    <w:rPr>
      <w:rFonts w:hint="default" w:ascii="Times New Roman" w:hAnsi="Times New Roman" w:cs="Times New Roman"/>
      <w:color w:val="000000"/>
      <w:sz w:val="21"/>
      <w:szCs w:val="21"/>
      <w:u w:val="none"/>
      <w:vertAlign w:val="superscript"/>
    </w:rPr>
  </w:style>
  <w:style w:type="character" w:customStyle="1" w:styleId="23">
    <w:name w:val="font31"/>
    <w:basedOn w:val="17"/>
    <w:qFormat/>
    <w:uiPriority w:val="0"/>
    <w:rPr>
      <w:rFonts w:hint="default" w:ascii="Times New Roman" w:hAnsi="Times New Roman" w:cs="Times New Roman"/>
      <w:color w:val="000000"/>
      <w:sz w:val="21"/>
      <w:szCs w:val="21"/>
      <w:u w:val="none"/>
      <w:vertAlign w:val="superscript"/>
    </w:rPr>
  </w:style>
  <w:style w:type="character" w:customStyle="1" w:styleId="24">
    <w:name w:val="font101"/>
    <w:basedOn w:val="17"/>
    <w:qFormat/>
    <w:uiPriority w:val="0"/>
    <w:rPr>
      <w:rFonts w:hint="default" w:ascii="Times New Roman" w:hAnsi="Times New Roman" w:cs="Times New Roman"/>
      <w:color w:val="000000"/>
      <w:sz w:val="18"/>
      <w:szCs w:val="18"/>
      <w:u w:val="none"/>
      <w:vertAlign w:val="superscript"/>
    </w:rPr>
  </w:style>
  <w:style w:type="character" w:customStyle="1" w:styleId="25">
    <w:name w:val="font81"/>
    <w:basedOn w:val="17"/>
    <w:qFormat/>
    <w:uiPriority w:val="0"/>
    <w:rPr>
      <w:rFonts w:hint="default" w:ascii="Times New Roman" w:hAnsi="Times New Roman" w:cs="Times New Roman"/>
      <w:color w:val="000000"/>
      <w:sz w:val="18"/>
      <w:szCs w:val="18"/>
      <w:u w:val="none"/>
      <w:vertAlign w:val="superscript"/>
    </w:rPr>
  </w:style>
  <w:style w:type="character" w:customStyle="1" w:styleId="26">
    <w:name w:val="font71"/>
    <w:basedOn w:val="17"/>
    <w:qFormat/>
    <w:uiPriority w:val="0"/>
    <w:rPr>
      <w:rFonts w:hint="default" w:ascii="Times New Roman" w:hAnsi="Times New Roman" w:cs="Times New Roman"/>
      <w:color w:val="000000"/>
      <w:sz w:val="22"/>
      <w:szCs w:val="22"/>
      <w:u w:val="none"/>
    </w:rPr>
  </w:style>
  <w:style w:type="character" w:customStyle="1" w:styleId="27">
    <w:name w:val="font51"/>
    <w:basedOn w:val="17"/>
    <w:qFormat/>
    <w:uiPriority w:val="0"/>
    <w:rPr>
      <w:rFonts w:hint="default" w:ascii="Times New Roman" w:hAnsi="Times New Roman" w:cs="Times New Roman"/>
      <w:color w:val="000000"/>
      <w:sz w:val="22"/>
      <w:szCs w:val="22"/>
      <w:u w:val="none"/>
      <w:vertAlign w:val="subscript"/>
    </w:rPr>
  </w:style>
  <w:style w:type="character" w:customStyle="1" w:styleId="28">
    <w:name w:val="font91"/>
    <w:basedOn w:val="17"/>
    <w:qFormat/>
    <w:uiPriority w:val="0"/>
    <w:rPr>
      <w:rFonts w:hint="default" w:ascii="Times New Roman" w:hAnsi="Times New Roman" w:cs="Times New Roman"/>
      <w:color w:val="000000"/>
      <w:sz w:val="18"/>
      <w:szCs w:val="18"/>
      <w:u w:val="none"/>
      <w:vertAlign w:val="superscript"/>
    </w:rPr>
  </w:style>
  <w:style w:type="character" w:customStyle="1" w:styleId="29">
    <w:name w:val="font61"/>
    <w:basedOn w:val="17"/>
    <w:qFormat/>
    <w:uiPriority w:val="0"/>
    <w:rPr>
      <w:rFonts w:hint="default" w:ascii="Times New Roman" w:hAnsi="Times New Roman" w:cs="Times New Roman"/>
      <w:color w:val="000000"/>
      <w:sz w:val="22"/>
      <w:szCs w:val="22"/>
      <w:u w:val="none"/>
      <w:vertAlign w:val="subscript"/>
    </w:rPr>
  </w:style>
  <w:style w:type="character" w:customStyle="1" w:styleId="30">
    <w:name w:val="font01"/>
    <w:basedOn w:val="1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6634</Words>
  <Characters>7624</Characters>
  <Lines>288</Lines>
  <Paragraphs>81</Paragraphs>
  <TotalTime>1</TotalTime>
  <ScaleCrop>false</ScaleCrop>
  <LinksUpToDate>false</LinksUpToDate>
  <CharactersWithSpaces>7783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2024-11-29T12:03:00Z</dcterms:created>
  <dc:creator>dell</dc:creator>
  <cp:lastModifiedBy>林若虚</cp:lastModifiedBy>
  <dcterms:modified xsi:type="dcterms:W3CDTF">2026-04-17T00:27:19Z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ECBFCA7879E648ADA879A1D46A97CE59</vt:lpwstr>
  </property>
  <property fmtid="{D5CDD505-2E9C-101B-9397-08002B2CF9AE}" pid="4" name="KSOTemplateDocerSaveRecord">
    <vt:lpwstr>eyJoZGlkIjoiMDExZjM0YjdhMWI4MGI1OWE0ODRkNjk3NzZiODZkMzIiLCJ1c2VySWQiOiIxMDAzNDI2MTY3In0=</vt:lpwstr>
  </property>
</Properties>
</file>