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5D5D0">
      <w:pPr>
        <w:jc w:val="center"/>
        <w:rPr>
          <w:rFonts w:hint="eastAsia" w:eastAsia="黑体"/>
          <w:color w:val="auto"/>
          <w:sz w:val="44"/>
          <w:szCs w:val="44"/>
          <w:lang w:val="en-US" w:eastAsia="zh-CN"/>
        </w:rPr>
      </w:pPr>
    </w:p>
    <w:p w14:paraId="38FADEDC">
      <w:pPr>
        <w:jc w:val="center"/>
        <w:rPr>
          <w:rFonts w:hint="eastAsia" w:eastAsia="黑体"/>
          <w:color w:val="auto"/>
          <w:sz w:val="44"/>
          <w:szCs w:val="44"/>
          <w:lang w:val="en-US" w:eastAsia="zh-CN"/>
        </w:rPr>
      </w:pPr>
    </w:p>
    <w:p w14:paraId="39D18406">
      <w:pPr>
        <w:jc w:val="center"/>
        <w:rPr>
          <w:rFonts w:hint="eastAsia" w:eastAsia="黑体"/>
          <w:color w:val="auto"/>
          <w:sz w:val="44"/>
          <w:szCs w:val="44"/>
          <w:lang w:val="en-US" w:eastAsia="zh-CN"/>
        </w:rPr>
      </w:pPr>
    </w:p>
    <w:p w14:paraId="4D0B333C">
      <w:pPr>
        <w:jc w:val="center"/>
        <w:rPr>
          <w:rFonts w:hint="eastAsia" w:eastAsia="黑体"/>
          <w:color w:val="auto"/>
          <w:sz w:val="44"/>
          <w:szCs w:val="44"/>
          <w:lang w:val="en-US" w:eastAsia="zh-CN"/>
        </w:rPr>
      </w:pPr>
    </w:p>
    <w:p w14:paraId="00AE9882">
      <w:pPr>
        <w:jc w:val="center"/>
        <w:rPr>
          <w:rFonts w:hint="eastAsia" w:eastAsia="黑体"/>
          <w:color w:val="auto"/>
          <w:sz w:val="44"/>
          <w:szCs w:val="44"/>
          <w:lang w:val="en-US" w:eastAsia="zh-CN"/>
        </w:rPr>
      </w:pPr>
      <w:r>
        <w:rPr>
          <w:rFonts w:hint="eastAsia" w:eastAsia="黑体"/>
          <w:color w:val="auto"/>
          <w:sz w:val="44"/>
          <w:szCs w:val="44"/>
          <w:lang w:val="en-US" w:eastAsia="zh-CN"/>
        </w:rPr>
        <w:t>国家标准《</w:t>
      </w:r>
      <w:r>
        <w:rPr>
          <w:rFonts w:hint="eastAsia" w:ascii="Times New Roman" w:hAnsi="Times New Roman" w:eastAsia="黑体" w:cs="Times New Roman"/>
          <w:color w:val="auto"/>
          <w:sz w:val="44"/>
          <w:szCs w:val="44"/>
          <w:lang w:val="en-US" w:eastAsia="zh-CN"/>
        </w:rPr>
        <w:t>铜及铜合金术语</w:t>
      </w:r>
      <w:r>
        <w:rPr>
          <w:rFonts w:hint="eastAsia" w:eastAsia="黑体"/>
          <w:color w:val="auto"/>
          <w:sz w:val="44"/>
          <w:szCs w:val="44"/>
          <w:lang w:val="en-US" w:eastAsia="zh-CN"/>
        </w:rPr>
        <w:t>》编制说明</w:t>
      </w:r>
    </w:p>
    <w:p w14:paraId="2B0E82A0">
      <w:pPr>
        <w:pStyle w:val="7"/>
        <w:rPr>
          <w:rFonts w:hint="eastAsia"/>
          <w:color w:val="auto"/>
          <w:lang w:val="en-US" w:eastAsia="zh-CN"/>
        </w:rPr>
      </w:pPr>
    </w:p>
    <w:p w14:paraId="6FD979E8">
      <w:pPr>
        <w:jc w:val="center"/>
        <w:rPr>
          <w:rFonts w:hint="eastAsia" w:eastAsia="黑体"/>
          <w:color w:val="auto"/>
          <w:sz w:val="32"/>
          <w:szCs w:val="32"/>
          <w:lang w:val="en-US" w:eastAsia="zh-CN"/>
        </w:rPr>
      </w:pPr>
      <w:r>
        <w:rPr>
          <w:rFonts w:hint="eastAsia" w:eastAsia="黑体"/>
          <w:color w:val="auto"/>
          <w:sz w:val="32"/>
          <w:szCs w:val="32"/>
          <w:lang w:val="en-US" w:eastAsia="zh-CN"/>
        </w:rPr>
        <w:t>（送审稿）</w:t>
      </w:r>
    </w:p>
    <w:p w14:paraId="2490548C">
      <w:pPr>
        <w:pStyle w:val="7"/>
        <w:jc w:val="center"/>
        <w:rPr>
          <w:rFonts w:hint="default"/>
          <w:color w:val="auto"/>
          <w:lang w:val="en-US" w:eastAsia="zh-CN"/>
        </w:rPr>
      </w:pPr>
    </w:p>
    <w:p w14:paraId="083AF3D4">
      <w:pPr>
        <w:jc w:val="center"/>
        <w:rPr>
          <w:rFonts w:hint="eastAsia" w:eastAsia="黑体"/>
          <w:color w:val="auto"/>
          <w:sz w:val="28"/>
          <w:szCs w:val="28"/>
          <w:lang w:val="en-US" w:eastAsia="zh-CN"/>
        </w:rPr>
      </w:pPr>
    </w:p>
    <w:p w14:paraId="67D435A6">
      <w:pPr>
        <w:jc w:val="center"/>
        <w:rPr>
          <w:rFonts w:hint="eastAsia" w:eastAsia="黑体"/>
          <w:color w:val="auto"/>
          <w:sz w:val="28"/>
          <w:szCs w:val="28"/>
          <w:lang w:val="en-US" w:eastAsia="zh-CN"/>
        </w:rPr>
      </w:pPr>
    </w:p>
    <w:p w14:paraId="4D5E62B0">
      <w:pPr>
        <w:jc w:val="center"/>
        <w:rPr>
          <w:rFonts w:hint="eastAsia" w:eastAsia="黑体"/>
          <w:color w:val="auto"/>
          <w:sz w:val="28"/>
          <w:szCs w:val="28"/>
          <w:lang w:val="en-US" w:eastAsia="zh-CN"/>
        </w:rPr>
      </w:pPr>
    </w:p>
    <w:p w14:paraId="15B73921">
      <w:pPr>
        <w:jc w:val="center"/>
        <w:rPr>
          <w:rFonts w:hint="eastAsia" w:eastAsia="黑体"/>
          <w:color w:val="auto"/>
          <w:sz w:val="28"/>
          <w:szCs w:val="28"/>
          <w:lang w:val="en-US" w:eastAsia="zh-CN"/>
        </w:rPr>
      </w:pPr>
    </w:p>
    <w:p w14:paraId="4AE6AF22">
      <w:pPr>
        <w:jc w:val="center"/>
        <w:rPr>
          <w:rFonts w:hint="eastAsia" w:eastAsia="黑体"/>
          <w:color w:val="auto"/>
          <w:sz w:val="28"/>
          <w:szCs w:val="28"/>
          <w:lang w:val="en-US" w:eastAsia="zh-CN"/>
        </w:rPr>
      </w:pPr>
    </w:p>
    <w:p w14:paraId="65CCCD6A">
      <w:pPr>
        <w:jc w:val="center"/>
        <w:rPr>
          <w:rFonts w:hint="eastAsia" w:eastAsia="黑体"/>
          <w:color w:val="auto"/>
          <w:sz w:val="28"/>
          <w:szCs w:val="28"/>
          <w:lang w:val="en-US" w:eastAsia="zh-CN"/>
        </w:rPr>
      </w:pPr>
    </w:p>
    <w:p w14:paraId="00909E4C">
      <w:pPr>
        <w:jc w:val="center"/>
        <w:rPr>
          <w:rFonts w:hint="eastAsia" w:eastAsia="黑体"/>
          <w:color w:val="auto"/>
          <w:sz w:val="28"/>
          <w:szCs w:val="28"/>
          <w:lang w:val="en-US" w:eastAsia="zh-CN"/>
        </w:rPr>
      </w:pPr>
    </w:p>
    <w:p w14:paraId="19784FCE">
      <w:pPr>
        <w:pStyle w:val="7"/>
        <w:rPr>
          <w:rFonts w:hint="eastAsia" w:eastAsia="黑体"/>
          <w:color w:val="auto"/>
          <w:sz w:val="28"/>
          <w:szCs w:val="28"/>
          <w:lang w:val="en-US" w:eastAsia="zh-CN"/>
        </w:rPr>
      </w:pPr>
    </w:p>
    <w:p w14:paraId="5245A6B5">
      <w:pPr>
        <w:pStyle w:val="7"/>
        <w:rPr>
          <w:rFonts w:hint="eastAsia" w:eastAsia="黑体"/>
          <w:color w:val="auto"/>
          <w:sz w:val="28"/>
          <w:szCs w:val="28"/>
          <w:lang w:val="en-US" w:eastAsia="zh-CN"/>
        </w:rPr>
      </w:pPr>
    </w:p>
    <w:p w14:paraId="4E4C4C29">
      <w:pPr>
        <w:pStyle w:val="7"/>
        <w:rPr>
          <w:rFonts w:hint="eastAsia" w:eastAsia="黑体"/>
          <w:color w:val="auto"/>
          <w:sz w:val="28"/>
          <w:szCs w:val="28"/>
          <w:lang w:val="en-US" w:eastAsia="zh-CN"/>
        </w:rPr>
      </w:pPr>
    </w:p>
    <w:p w14:paraId="154E1BBE">
      <w:pPr>
        <w:jc w:val="center"/>
        <w:rPr>
          <w:rFonts w:hint="default" w:eastAsia="黑体"/>
          <w:color w:val="auto"/>
          <w:sz w:val="28"/>
          <w:szCs w:val="28"/>
          <w:lang w:val="en-US" w:eastAsia="zh-CN"/>
        </w:rPr>
      </w:pPr>
      <w:r>
        <w:rPr>
          <w:rFonts w:hint="eastAsia" w:eastAsia="黑体"/>
          <w:color w:val="auto"/>
          <w:sz w:val="28"/>
          <w:szCs w:val="28"/>
          <w:lang w:val="en-US" w:eastAsia="zh-CN"/>
        </w:rPr>
        <w:t>中铝洛阳铜加工有限公司</w:t>
      </w:r>
    </w:p>
    <w:p w14:paraId="3F351F3E">
      <w:pPr>
        <w:spacing w:line="360" w:lineRule="auto"/>
        <w:jc w:val="center"/>
        <w:rPr>
          <w:rFonts w:hint="eastAsia" w:eastAsia="黑体"/>
          <w:color w:val="auto"/>
          <w:sz w:val="28"/>
          <w:szCs w:val="28"/>
          <w:lang w:val="en-US" w:eastAsia="zh-CN"/>
        </w:rPr>
      </w:pPr>
      <w:r>
        <w:rPr>
          <w:rFonts w:hint="eastAsia" w:eastAsia="黑体"/>
          <w:color w:val="auto"/>
          <w:sz w:val="28"/>
          <w:szCs w:val="28"/>
          <w:lang w:val="en-US" w:eastAsia="zh-CN"/>
        </w:rPr>
        <w:t>2023年4月</w:t>
      </w:r>
    </w:p>
    <w:p w14:paraId="3256451D">
      <w:pPr>
        <w:spacing w:line="360" w:lineRule="auto"/>
        <w:jc w:val="center"/>
        <w:rPr>
          <w:rFonts w:hint="eastAsia" w:eastAsia="黑体"/>
          <w:color w:val="auto"/>
          <w:sz w:val="28"/>
          <w:szCs w:val="28"/>
          <w:lang w:val="en-US" w:eastAsia="zh-CN"/>
        </w:rPr>
      </w:pPr>
    </w:p>
    <w:p w14:paraId="5A7F7754">
      <w:pPr>
        <w:spacing w:line="360" w:lineRule="auto"/>
        <w:jc w:val="center"/>
        <w:rPr>
          <w:rFonts w:hint="eastAsia" w:eastAsia="黑体"/>
          <w:color w:val="auto"/>
          <w:sz w:val="28"/>
          <w:szCs w:val="28"/>
          <w:lang w:val="en-US" w:eastAsia="zh-CN"/>
        </w:rPr>
      </w:pPr>
    </w:p>
    <w:p w14:paraId="5AF675D2">
      <w:pPr>
        <w:spacing w:line="360" w:lineRule="auto"/>
        <w:jc w:val="center"/>
        <w:rPr>
          <w:rFonts w:hint="eastAsia" w:ascii="黑体" w:eastAsia="黑体"/>
          <w:color w:val="auto"/>
          <w:sz w:val="30"/>
          <w:szCs w:val="30"/>
        </w:rPr>
      </w:pPr>
      <w:r>
        <w:rPr>
          <w:rFonts w:hint="eastAsia" w:ascii="黑体" w:eastAsia="黑体"/>
          <w:color w:val="auto"/>
          <w:sz w:val="30"/>
          <w:szCs w:val="30"/>
        </w:rPr>
        <w:t>国家标准《</w:t>
      </w:r>
      <w:r>
        <w:rPr>
          <w:rFonts w:hint="eastAsia" w:eastAsia="黑体"/>
          <w:color w:val="auto"/>
          <w:sz w:val="32"/>
          <w:szCs w:val="32"/>
        </w:rPr>
        <w:t>铜及铜合金术语</w:t>
      </w:r>
      <w:r>
        <w:rPr>
          <w:rFonts w:hint="eastAsia" w:ascii="黑体" w:eastAsia="黑体"/>
          <w:color w:val="auto"/>
          <w:sz w:val="30"/>
          <w:szCs w:val="30"/>
        </w:rPr>
        <w:t>》编制说明</w:t>
      </w:r>
    </w:p>
    <w:p w14:paraId="0D35A858">
      <w:pPr>
        <w:spacing w:line="360" w:lineRule="auto"/>
        <w:jc w:val="center"/>
        <w:rPr>
          <w:rFonts w:hint="eastAsia" w:ascii="黑体" w:hAnsi="黑体" w:eastAsia="黑体" w:cs="黑体"/>
          <w:b/>
          <w:color w:val="auto"/>
          <w:sz w:val="32"/>
          <w:szCs w:val="32"/>
        </w:rPr>
      </w:pPr>
      <w:r>
        <w:rPr>
          <w:rFonts w:hint="eastAsia" w:ascii="黑体" w:hAnsi="黑体" w:eastAsia="黑体" w:cs="黑体"/>
          <w:color w:val="auto"/>
          <w:sz w:val="30"/>
          <w:szCs w:val="30"/>
        </w:rPr>
        <w:t>（</w:t>
      </w:r>
      <w:r>
        <w:rPr>
          <w:rFonts w:hint="eastAsia" w:ascii="黑体" w:hAnsi="黑体" w:eastAsia="黑体" w:cs="黑体"/>
          <w:color w:val="auto"/>
          <w:sz w:val="30"/>
          <w:szCs w:val="30"/>
          <w:lang w:val="en-US" w:eastAsia="zh-CN"/>
        </w:rPr>
        <w:t>征求意见</w:t>
      </w:r>
      <w:r>
        <w:rPr>
          <w:rFonts w:hint="eastAsia" w:ascii="黑体" w:hAnsi="黑体" w:eastAsia="黑体" w:cs="黑体"/>
          <w:color w:val="auto"/>
          <w:sz w:val="30"/>
          <w:szCs w:val="30"/>
        </w:rPr>
        <w:t>稿）</w:t>
      </w:r>
    </w:p>
    <w:p w14:paraId="13512147">
      <w:pPr>
        <w:keepNext w:val="0"/>
        <w:keepLines w:val="0"/>
        <w:pageBreakBefore w:val="0"/>
        <w:widowControl w:val="0"/>
        <w:kinsoku/>
        <w:wordWrap/>
        <w:overflowPunct/>
        <w:topLinePunct w:val="0"/>
        <w:autoSpaceDE/>
        <w:autoSpaceDN/>
        <w:bidi w:val="0"/>
        <w:adjustRightInd/>
        <w:snapToGrid/>
        <w:spacing w:before="313" w:beforeLines="100" w:after="313" w:afterLines="100" w:line="440" w:lineRule="exact"/>
        <w:ind w:firstLine="0" w:firstLineChars="0"/>
        <w:textAlignment w:val="auto"/>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一、工作简况</w:t>
      </w:r>
    </w:p>
    <w:p w14:paraId="4AB1BCC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val="en-US" w:eastAsia="zh-CN"/>
        </w:rPr>
        <w:t>1</w:t>
      </w:r>
      <w:r>
        <w:rPr>
          <w:rFonts w:hint="eastAsia" w:ascii="黑体" w:hAnsi="黑体" w:eastAsia="黑体" w:cs="黑体"/>
          <w:b w:val="0"/>
          <w:bCs w:val="0"/>
          <w:color w:val="auto"/>
          <w:sz w:val="21"/>
          <w:szCs w:val="21"/>
        </w:rPr>
        <w:t>、任务</w:t>
      </w:r>
      <w:r>
        <w:rPr>
          <w:rFonts w:hint="eastAsia" w:ascii="黑体" w:hAnsi="黑体" w:eastAsia="黑体" w:cs="黑体"/>
          <w:b w:val="0"/>
          <w:bCs w:val="0"/>
          <w:color w:val="auto"/>
          <w:sz w:val="21"/>
          <w:szCs w:val="21"/>
          <w:highlight w:val="none"/>
          <w:lang w:val="en-US" w:eastAsia="zh-CN"/>
        </w:rPr>
        <w:t>来源</w:t>
      </w:r>
    </w:p>
    <w:p w14:paraId="77788F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根据国标委发〔</w:t>
      </w:r>
      <w:r>
        <w:rPr>
          <w:rFonts w:hint="default"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号《国家标准化管理委员会关于下达 </w:t>
      </w:r>
      <w:r>
        <w:rPr>
          <w:rFonts w:hint="default"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年第七批推荐性国家标准计划及相关标准外文版计划的通知》和有色标委[202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68</w:t>
      </w:r>
      <w:r>
        <w:rPr>
          <w:rFonts w:hint="eastAsia" w:ascii="宋体" w:hAnsi="宋体" w:eastAsia="宋体" w:cs="宋体"/>
          <w:color w:val="auto"/>
          <w:sz w:val="21"/>
          <w:szCs w:val="21"/>
          <w:highlight w:val="none"/>
          <w:lang w:val="en-US" w:eastAsia="zh-CN"/>
        </w:rPr>
        <w:t>号《关于转发202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批有色金属国家标准、行业标准制（修）订项目计划并征集起草单位的通知》,《铜及铜合金术语》</w:t>
      </w:r>
      <w:r>
        <w:rPr>
          <w:rFonts w:hint="eastAsia" w:ascii="宋体" w:hAnsi="宋体" w:cs="宋体"/>
          <w:color w:val="auto"/>
          <w:sz w:val="21"/>
          <w:szCs w:val="21"/>
          <w:highlight w:val="none"/>
          <w:lang w:val="en-US" w:eastAsia="zh-CN"/>
        </w:rPr>
        <w:t>（项目计划号20253709-T-610）</w:t>
      </w:r>
      <w:r>
        <w:rPr>
          <w:rFonts w:hint="eastAsia" w:ascii="宋体" w:hAnsi="宋体" w:eastAsia="宋体" w:cs="宋体"/>
          <w:color w:val="auto"/>
          <w:sz w:val="21"/>
          <w:szCs w:val="21"/>
          <w:highlight w:val="none"/>
          <w:lang w:val="en-US" w:eastAsia="zh-CN"/>
        </w:rPr>
        <w:t>国家标准由中铝洛阳铜加工有限公司</w:t>
      </w:r>
      <w:r>
        <w:rPr>
          <w:rFonts w:hint="eastAsia" w:ascii="宋体" w:hAnsi="宋体" w:cs="宋体"/>
          <w:color w:val="auto"/>
          <w:sz w:val="21"/>
          <w:szCs w:val="21"/>
          <w:highlight w:val="none"/>
          <w:lang w:val="en-US" w:eastAsia="zh-CN"/>
        </w:rPr>
        <w:t>牵头，</w:t>
      </w:r>
      <w:r>
        <w:rPr>
          <w:rFonts w:hint="eastAsia" w:ascii="宋体" w:hAnsi="宋体" w:eastAsia="宋体" w:cs="宋体"/>
          <w:color w:val="auto"/>
          <w:sz w:val="21"/>
          <w:szCs w:val="21"/>
          <w:highlight w:val="none"/>
          <w:lang w:val="en-US" w:eastAsia="zh-CN"/>
        </w:rPr>
        <w:t>中铝洛阳铜加工有限公司</w:t>
      </w:r>
      <w:r>
        <w:rPr>
          <w:rFonts w:hint="eastAsia" w:ascii="宋体" w:hAnsi="宋体" w:cs="宋体"/>
          <w:color w:val="auto"/>
          <w:sz w:val="21"/>
          <w:szCs w:val="21"/>
          <w:highlight w:val="none"/>
          <w:lang w:val="en-US" w:eastAsia="zh-CN"/>
        </w:rPr>
        <w:t>、江</w:t>
      </w:r>
      <w:r>
        <w:rPr>
          <w:rFonts w:hint="eastAsia" w:ascii="宋体" w:hAnsi="宋体" w:eastAsia="宋体" w:cs="宋体"/>
          <w:color w:val="auto"/>
          <w:sz w:val="21"/>
          <w:szCs w:val="21"/>
          <w:highlight w:val="none"/>
        </w:rPr>
        <w:t>西铜业股份有限公司、安徽鑫科新材料股份有限公司</w:t>
      </w:r>
      <w:r>
        <w:rPr>
          <w:rFonts w:hint="eastAsia" w:ascii="宋体" w:hAnsi="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浙江海亮股份有限公司、宁波长振铜业有限公司、江西耐乐铜业有限公司</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有色金属技术经济研究院有限责任公司</w:t>
      </w:r>
      <w:r>
        <w:rPr>
          <w:rFonts w:hint="eastAsia" w:ascii="宋体" w:hAnsi="宋体" w:eastAsia="宋体" w:cs="宋体"/>
          <w:color w:val="auto"/>
          <w:sz w:val="21"/>
          <w:szCs w:val="21"/>
          <w:highlight w:val="none"/>
          <w:lang w:val="en-US" w:eastAsia="zh-CN"/>
        </w:rPr>
        <w:t>等单位</w:t>
      </w:r>
      <w:r>
        <w:rPr>
          <w:rFonts w:hint="eastAsia" w:ascii="宋体" w:hAnsi="宋体" w:cs="宋体"/>
          <w:color w:val="auto"/>
          <w:sz w:val="21"/>
          <w:szCs w:val="21"/>
          <w:highlight w:val="none"/>
          <w:lang w:val="en-US" w:eastAsia="zh-CN"/>
        </w:rPr>
        <w:t>负责</w:t>
      </w:r>
      <w:r>
        <w:rPr>
          <w:rFonts w:hint="eastAsia" w:ascii="宋体" w:hAnsi="宋体" w:eastAsia="宋体" w:cs="宋体"/>
          <w:color w:val="auto"/>
          <w:sz w:val="21"/>
          <w:szCs w:val="21"/>
          <w:highlight w:val="none"/>
          <w:lang w:val="en-US" w:eastAsia="zh-CN"/>
        </w:rPr>
        <w:t>起草</w:t>
      </w:r>
      <w:r>
        <w:rPr>
          <w:rFonts w:hint="eastAsia" w:ascii="宋体" w:hAnsi="宋体" w:cs="宋体"/>
          <w:color w:val="auto"/>
          <w:sz w:val="21"/>
          <w:szCs w:val="21"/>
          <w:highlight w:val="none"/>
          <w:lang w:val="en-US" w:eastAsia="zh-CN"/>
        </w:rPr>
        <w:t>，</w:t>
      </w:r>
      <w:r>
        <w:rPr>
          <w:rFonts w:hint="eastAsia" w:ascii="宋体" w:hAnsi="宋体"/>
          <w:color w:val="auto"/>
          <w:kern w:val="0"/>
          <w:sz w:val="21"/>
          <w:szCs w:val="21"/>
          <w:highlight w:val="none"/>
        </w:rPr>
        <w:t>完成年限202</w:t>
      </w:r>
      <w:r>
        <w:rPr>
          <w:rFonts w:hint="eastAsia" w:ascii="宋体" w:hAnsi="宋体"/>
          <w:color w:val="auto"/>
          <w:kern w:val="0"/>
          <w:sz w:val="21"/>
          <w:szCs w:val="21"/>
          <w:highlight w:val="none"/>
          <w:lang w:val="en-US" w:eastAsia="zh-CN"/>
        </w:rPr>
        <w:t>6</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8</w:t>
      </w:r>
      <w:r>
        <w:rPr>
          <w:rFonts w:hint="eastAsia" w:ascii="宋体" w:hAnsi="宋体"/>
          <w:color w:val="auto"/>
          <w:kern w:val="0"/>
          <w:sz w:val="21"/>
          <w:szCs w:val="21"/>
          <w:highlight w:val="none"/>
        </w:rPr>
        <w:t>月</w:t>
      </w:r>
      <w:r>
        <w:rPr>
          <w:rFonts w:hint="eastAsia" w:ascii="宋体" w:hAnsi="宋体" w:eastAsia="宋体" w:cs="宋体"/>
          <w:color w:val="auto"/>
          <w:sz w:val="21"/>
          <w:szCs w:val="21"/>
          <w:highlight w:val="none"/>
          <w:lang w:val="en-US" w:eastAsia="zh-CN"/>
        </w:rPr>
        <w:t>。</w:t>
      </w:r>
    </w:p>
    <w:p w14:paraId="39178FCC">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黑体" w:hAnsi="黑体" w:eastAsia="黑体" w:cs="黑体"/>
          <w:b w:val="0"/>
          <w:bCs w:val="0"/>
          <w:color w:val="auto"/>
          <w:sz w:val="21"/>
          <w:szCs w:val="21"/>
          <w:highlight w:val="none"/>
          <w:lang w:val="en-US" w:eastAsia="zh-CN"/>
        </w:rPr>
      </w:pPr>
      <w:bookmarkStart w:id="0" w:name="_Toc16715887"/>
      <w:bookmarkStart w:id="1" w:name="_Toc532905028"/>
      <w:r>
        <w:rPr>
          <w:rFonts w:hint="eastAsia" w:ascii="黑体" w:hAnsi="黑体" w:eastAsia="黑体" w:cs="黑体"/>
          <w:b w:val="0"/>
          <w:bCs w:val="0"/>
          <w:color w:val="auto"/>
          <w:sz w:val="21"/>
          <w:szCs w:val="21"/>
          <w:highlight w:val="none"/>
          <w:lang w:val="en-US" w:eastAsia="zh-CN"/>
        </w:rPr>
        <w:t>1.2立项目的和意义</w:t>
      </w:r>
      <w:bookmarkEnd w:id="0"/>
      <w:bookmarkEnd w:id="1"/>
    </w:p>
    <w:p w14:paraId="08CD60BF">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铜及铜合金术语》标准是对铜及铜合金材料、生产、产品、检测、工艺等方面术语进行定义的基础性标准。标准规定了材料、未加工产品、加工产品、生产方法和热处理方法的术语及定义，适用于铜及铜合金材料和产品。标准规范并统一铜加工行业对铜及铜合金相关名词术语的定义和理解，标准的修定和实施，对于规范铜及铜合金术语起到积极的推动作用</w:t>
      </w:r>
      <w:r>
        <w:rPr>
          <w:rFonts w:hint="eastAsia" w:ascii="宋体" w:hAnsi="宋体" w:cs="宋体"/>
          <w:color w:val="auto"/>
          <w:sz w:val="21"/>
          <w:szCs w:val="21"/>
          <w:highlight w:val="none"/>
          <w:lang w:val="en-US" w:eastAsia="zh-CN"/>
        </w:rPr>
        <w:t>；本术语标准在铜及铜合金材料的制造、检测、贸易和应用中具有基础性作用，</w:t>
      </w:r>
      <w:r>
        <w:rPr>
          <w:rFonts w:hint="eastAsia" w:ascii="宋体" w:hAnsi="宋体" w:eastAsia="宋体" w:cs="宋体"/>
          <w:color w:val="auto"/>
          <w:sz w:val="21"/>
          <w:szCs w:val="21"/>
          <w:highlight w:val="none"/>
          <w:lang w:val="en-US" w:eastAsia="zh-CN"/>
        </w:rPr>
        <w:t>确保了行业技术交流与文件编制的准确性，为铜加工技术发展提供基础性支撑；同时促进国际间的技术交流与合作，推动国内标准的国际化进程，提升国际市场上的竞争力‌。</w:t>
      </w:r>
    </w:p>
    <w:p w14:paraId="714836CA">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GB11086-</w:t>
      </w:r>
      <w:r>
        <w:rPr>
          <w:rFonts w:hint="eastAsia" w:ascii="宋体" w:hAnsi="宋体" w:eastAsia="宋体" w:cs="宋体"/>
          <w:color w:val="auto"/>
          <w:sz w:val="21"/>
          <w:szCs w:val="21"/>
          <w:highlight w:val="none"/>
          <w:lang w:val="en-US" w:eastAsia="zh-CN"/>
        </w:rPr>
        <w:t>2013</w:t>
      </w:r>
      <w:r>
        <w:rPr>
          <w:rFonts w:hint="eastAsia" w:ascii="宋体" w:hAnsi="宋体" w:eastAsia="宋体" w:cs="宋体"/>
          <w:color w:val="auto"/>
          <w:sz w:val="21"/>
          <w:szCs w:val="21"/>
          <w:highlight w:val="none"/>
        </w:rPr>
        <w:t>《铜及铜合金术语》是</w:t>
      </w:r>
      <w:r>
        <w:rPr>
          <w:rFonts w:hint="eastAsia" w:ascii="宋体" w:hAnsi="宋体" w:eastAsia="宋体" w:cs="宋体"/>
          <w:color w:val="auto"/>
          <w:sz w:val="21"/>
          <w:szCs w:val="21"/>
          <w:highlight w:val="none"/>
          <w:lang w:val="en-US" w:eastAsia="zh-CN"/>
        </w:rPr>
        <w:t>参考</w:t>
      </w:r>
      <w:r>
        <w:rPr>
          <w:rFonts w:hint="eastAsia" w:ascii="宋体" w:hAnsi="宋体" w:eastAsia="宋体" w:cs="宋体"/>
          <w:color w:val="auto"/>
          <w:sz w:val="21"/>
          <w:szCs w:val="21"/>
          <w:highlight w:val="none"/>
        </w:rPr>
        <w:t>采用国际标准ISO 197-1：1983《铜及铜合金 术语和定义 第1部分：材料》、ISO197-2：1983《铜及铜合金 术语和定义 第2部分：未加工产品（精炼型材）》、ISO197-3：1983《铜及铜合金 术语和定义 第3部分：加工产品》、ISO197-4：1983《铜及铜合金 术语和定义 第4部分：铸件》、ISO197-5：1980《铜及铜合金 术语和定义 第5部分：加工和处理方法》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并根据当时铜及铜合金技术的发展进行的修订</w:t>
      </w:r>
      <w:r>
        <w:rPr>
          <w:rFonts w:hint="eastAsia" w:ascii="宋体" w:hAnsi="宋体" w:eastAsia="宋体" w:cs="宋体"/>
          <w:color w:val="auto"/>
          <w:sz w:val="21"/>
          <w:szCs w:val="21"/>
          <w:highlight w:val="none"/>
        </w:rPr>
        <w:t>的，至今已实施十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多</w:t>
      </w:r>
      <w:r>
        <w:rPr>
          <w:rFonts w:hint="eastAsia" w:ascii="宋体" w:hAnsi="宋体" w:eastAsia="宋体" w:cs="宋体"/>
          <w:color w:val="auto"/>
          <w:sz w:val="21"/>
          <w:szCs w:val="21"/>
          <w:highlight w:val="none"/>
        </w:rPr>
        <w:t>。</w:t>
      </w:r>
    </w:p>
    <w:p w14:paraId="424FEE33">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着我国铜加工行业的快速发展，新技术、新产品、新工艺不断涌现，部分术语和定义已不适用，如冰铜、黑铜、阳极铜、箔材等，需要对术语标准进行修订、完善，以规范并统一对铜及铜合金相关名词术语的理解。标准的修定和实施，可以对于规范铜及铜合金术语起到极大的推动作用，为铜加工领域提供基础性支撑。</w:t>
      </w:r>
    </w:p>
    <w:p w14:paraId="19C75F5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1.3主要参加单位和工作成员所作的工作</w:t>
      </w:r>
    </w:p>
    <w:p w14:paraId="27950205">
      <w:pPr>
        <w:keepNext w:val="0"/>
        <w:keepLines w:val="0"/>
        <w:pageBreakBefore w:val="0"/>
        <w:widowControl w:val="0"/>
        <w:kinsoku/>
        <w:wordWrap/>
        <w:overflowPunct/>
        <w:topLinePunct w:val="0"/>
        <w:bidi w:val="0"/>
        <w:snapToGrid/>
        <w:spacing w:line="440" w:lineRule="exact"/>
        <w:ind w:firstLine="420"/>
        <w:textAlignment w:val="auto"/>
        <w:rPr>
          <w:rFonts w:ascii="宋体" w:hAnsi="宋体" w:cs="宋体"/>
          <w:color w:val="auto"/>
          <w:sz w:val="21"/>
          <w:szCs w:val="21"/>
          <w:highlight w:val="none"/>
        </w:rPr>
      </w:pPr>
      <w:r>
        <w:rPr>
          <w:rFonts w:hint="eastAsia" w:ascii="宋体" w:hAnsi="宋体" w:cs="宋体"/>
          <w:color w:val="auto"/>
          <w:sz w:val="21"/>
          <w:szCs w:val="21"/>
          <w:highlight w:val="none"/>
        </w:rPr>
        <w:t>（1）项目编制组</w:t>
      </w:r>
    </w:p>
    <w:p w14:paraId="2EFB198D">
      <w:pPr>
        <w:keepNext w:val="0"/>
        <w:keepLines w:val="0"/>
        <w:pageBreakBefore w:val="0"/>
        <w:widowControl w:val="0"/>
        <w:kinsoku/>
        <w:wordWrap/>
        <w:overflowPunct/>
        <w:topLinePunct w:val="0"/>
        <w:bidi w:val="0"/>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预研任务确定后，由中铝洛阳铜加工有限公司组织成立了标准起草小组，确定了标准的起草单位和主要起草人，拟定该标准制定的工作计划、进度和要求，共同开展标准修订预研工作。具体分工为：中铝洛阳铜加工有限公司总负责，信息收集、资料汇总及标准执笔；</w:t>
      </w:r>
      <w:r>
        <w:rPr>
          <w:rFonts w:hint="eastAsia" w:ascii="宋体" w:hAnsi="宋体" w:cs="宋体"/>
          <w:color w:val="auto"/>
          <w:sz w:val="21"/>
          <w:szCs w:val="21"/>
          <w:highlight w:val="none"/>
          <w:lang w:val="en-US" w:eastAsia="zh-CN"/>
        </w:rPr>
        <w:t>有色金属技术经济研究院有限责任公司负责标准信息查询、协调和组织各阶段标准讨论预审审定和会议安排，对标准材料进行审查和标准报批；</w:t>
      </w:r>
      <w:r>
        <w:rPr>
          <w:rFonts w:hint="eastAsia" w:ascii="宋体" w:hAnsi="宋体" w:eastAsia="宋体" w:cs="宋体"/>
          <w:color w:val="auto"/>
          <w:sz w:val="21"/>
          <w:szCs w:val="21"/>
          <w:highlight w:val="none"/>
          <w:lang w:val="en-US" w:eastAsia="zh-CN"/>
        </w:rPr>
        <w:t>江西铜业股份有限公司、安徽鑫科新材料股份有限公司、浙江海亮股份有限公司、宁波长振铜业有限公司、江西耐乐铜业有限公司、铜陵有色金属集团控股有限公司、宁波兴敖达金属新材料有限公司、</w:t>
      </w:r>
      <w:r>
        <w:rPr>
          <w:rFonts w:hint="eastAsia" w:ascii="宋体" w:hAnsi="宋体" w:cs="宋体"/>
          <w:color w:val="auto"/>
          <w:sz w:val="21"/>
          <w:szCs w:val="21"/>
          <w:highlight w:val="none"/>
          <w:lang w:val="en-US" w:eastAsia="zh-CN"/>
        </w:rPr>
        <w:t>宁波金田铜业有限公司、金龙精密铜材有限公司、芜湖楚江合金铜材有限公司等单位</w:t>
      </w:r>
      <w:r>
        <w:rPr>
          <w:rFonts w:hint="eastAsia" w:ascii="宋体" w:hAnsi="宋体" w:eastAsia="宋体" w:cs="宋体"/>
          <w:color w:val="auto"/>
          <w:sz w:val="21"/>
          <w:szCs w:val="21"/>
          <w:highlight w:val="none"/>
          <w:lang w:val="en-US" w:eastAsia="zh-CN"/>
        </w:rPr>
        <w:t>负责补充铜及铜合金术语及标准信息、讨论确定标准及编制说明的相关内容。</w:t>
      </w:r>
    </w:p>
    <w:p w14:paraId="519C363D">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（2）编制单位技术基础</w:t>
      </w:r>
    </w:p>
    <w:p w14:paraId="76FAD49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中铝洛阳铜加工有限公司</w:t>
      </w:r>
      <w:r>
        <w:rPr>
          <w:rFonts w:hint="eastAsia" w:ascii="宋体" w:hAnsi="宋体" w:eastAsia="宋体" w:cs="宋体"/>
          <w:color w:val="auto"/>
          <w:sz w:val="21"/>
          <w:szCs w:val="21"/>
          <w:highlight w:val="none"/>
          <w:lang w:val="en-US" w:eastAsia="zh-CN"/>
        </w:rPr>
        <w:t>是综合性有色金属加工企业，是国家“一五”期间兴建的156项重点工程之一，是国内具有影响力的综合性铜加工企业，拥有铜及铜合金高精度电子带、大管大棒、弥散强化无氧铜、宽厚板等多条生产线，产品涉及铜及铜合金板、带、箔、管、棒、型材，广泛应用于电子信息通讯、新能源、汽车、海洋工程、轨道交通、电力装备等领域，为神州系列飞船、大推力火箭、区域电子对抗、JIAN船等国家重大战略工程提供了关键材料保障。公司拥有国家级企业技术中心、中国合格评定国家认可委员会认可的实验室、中国有色金属工业重金属加工材质检站、河南省铜镁材料和加工技术工程研究中心、中铝集团高性能铜板带加工技术重点实验室、有色行业铜及铜合金材料与加工工程技术研究中心。公司先后从德国、美国、法国、日本、英国、意大利等十二个国家引进了100多台(套)先进的无损探伤和理化检测设备，为有色金属产品的研制和生产打下了坚实的基础。公司拥有一支高素质的科研技术研发队伍，具备丰富的生产技术经验、技术能力和标准编写能力。铜及铜合金材料与制备技术成熟，产品质量稳定、满足市场需求，有良好的技术基础和能力。</w:t>
      </w:r>
    </w:p>
    <w:p w14:paraId="7FBA8E0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江西铜业股份有限公司</w:t>
      </w:r>
      <w:r>
        <w:rPr>
          <w:rFonts w:hint="eastAsia" w:ascii="宋体" w:hAnsi="宋体" w:eastAsia="宋体" w:cs="宋体"/>
          <w:color w:val="auto"/>
          <w:sz w:val="21"/>
          <w:szCs w:val="21"/>
          <w:highlight w:val="none"/>
          <w:lang w:val="en-US" w:eastAsia="zh-CN"/>
        </w:rPr>
        <w:t>（简称“江铜”）成立于1979年，并于1997年在香港、伦敦同时上市，成为国内首支境外上市矿业股，也是中国铜行业和江西省首家世界500强企业。江铜在铜以及相关有色金属领域，拥有勘探、采矿、选矿、冶炼、加工为一体的全产业链，形成了江西（鄱阳湖生态区）、环黄渤海地区、长三角地区、粤港澳大湾区、中亚五大产业基地，建立了覆盖全国、辐射海外的投资、金融和贸易等多元产业，旗下拥有138个成员单位。江铜产品主要涵盖阴极铜、黄金、白银、铅锌、硫酸等冶炼产品，钼、硒、碲、铼、铂、钯、铋等稀贵稀散金属产品，高端铜箔、铜板带、铜管、高压电缆、铜银合金细线、铜杆等铜加工产品，单壁碳纳米管、石墨-铜（铝）复合材料等新型材料产品，阳极炉圆盘浇铸机、球磨机衬板、高分子PE管材等制造产品，共100余品种，其中，“江铜牌”和“贵冶牌”阴极铜为伦敦金属交易所注册产品，“江铜牌”黄金、白银为伦敦金银市场协会注册产品。</w:t>
      </w:r>
    </w:p>
    <w:p w14:paraId="3884F3AA">
      <w:pPr>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安徽鑫科新材料股份有限公司</w:t>
      </w:r>
      <w:r>
        <w:rPr>
          <w:rFonts w:hint="eastAsia" w:ascii="宋体" w:hAnsi="宋体" w:eastAsia="宋体" w:cs="宋体"/>
          <w:color w:val="auto"/>
          <w:sz w:val="21"/>
          <w:szCs w:val="21"/>
          <w:highlight w:val="none"/>
          <w:lang w:val="en-US" w:eastAsia="zh-CN"/>
        </w:rPr>
        <w:t>成立于2016年11月08日，注册资金45000万元，隶属于安徽鑫科新材料股份有限公司。安徽鑫科铜业有限公司是专业生产高精度电子铜带的加工企业，主导产品为高精度锡磷青铜、白铜、黄铜、框架材料、电镀材、热镀材等系列带材。产品畅销国内外，目前是世界连接器制造商泰科电子、莫仕等国际一流企业的战略合作商，产品出口美国、东南亚等国家及地区。 安徽鑫科铜业有限公司是国家级高新技术企业、拥有国家级企业技术中心，安徽省铜合金材料加工工程研究中心，安徽省博士后工作站。鑫科自成立以来，不断加大技术研发和投入，承担并完成多项国家和安徽省重大科技攻关项目，拥有112项发明及实用新型专利，主导和参与起草国家、行业及团体标准38项，其中国标23项，行标14项，团体标准1项。</w:t>
      </w:r>
    </w:p>
    <w:p w14:paraId="027C78B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olor w:val="auto"/>
          <w:sz w:val="21"/>
          <w:szCs w:val="21"/>
          <w:highlight w:val="none"/>
        </w:rPr>
      </w:pPr>
      <w:r>
        <w:rPr>
          <w:rFonts w:hint="eastAsia" w:ascii="宋体" w:hAnsi="宋体"/>
          <w:b/>
          <w:bCs/>
          <w:color w:val="auto"/>
          <w:sz w:val="21"/>
          <w:szCs w:val="21"/>
          <w:highlight w:val="none"/>
        </w:rPr>
        <w:t>浙江海亮股份有限公司</w:t>
      </w:r>
      <w:r>
        <w:rPr>
          <w:rFonts w:hint="eastAsia" w:ascii="宋体" w:hAnsi="宋体"/>
          <w:color w:val="auto"/>
          <w:sz w:val="21"/>
          <w:szCs w:val="21"/>
          <w:highlight w:val="none"/>
        </w:rPr>
        <w:t>是海亮集团核心产业全资子公司。自2001年成立以来，公司一直致力于优质铜产品、导体新材料、铝基新材料的研发、生产、销售和服务，于2008年1月16日在深圳证券交易所上市（股票代码：002203），是全球铜管棒加工行业的标杆和领袖级企业。截至2023年底，公司总资产达404.05亿元，实现总营业收入755.89亿元，利润总额13.74亿元。目前公司在浙江、上海、安徽、广东、越南、泰国、重庆、成都、山东、甘肃、美国、德国、法国、意大利、西班牙等亚洲、美洲、欧洲地区拥有22大生产基地，在国内外积累了大批优质稳定的客户，与132个国家或地区的近万家客户建立了长期业务关系，与多家行业品牌企业成为战略合作伙伴。公司已牵头起草制定和计划起草制定的国家行业标准共59项（其中国家标准31项），公司在国家行业标准编制方面具有丰富的经验，可以保证该标准顺利编制完成。</w:t>
      </w:r>
    </w:p>
    <w:p w14:paraId="43037C0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color w:val="auto"/>
        </w:rPr>
      </w:pPr>
      <w:r>
        <w:rPr>
          <w:rFonts w:hint="eastAsia" w:ascii="宋体" w:hAnsi="宋体" w:eastAsia="宋体" w:cs="宋体"/>
          <w:b/>
          <w:bCs/>
          <w:color w:val="auto"/>
          <w:sz w:val="21"/>
          <w:szCs w:val="21"/>
          <w:highlight w:val="none"/>
        </w:rPr>
        <w:t>宁波长振铜业有限公司</w:t>
      </w:r>
      <w:r>
        <w:rPr>
          <w:rFonts w:hint="eastAsia" w:ascii="宋体" w:hAnsi="宋体" w:eastAsia="宋体" w:cs="宋体"/>
          <w:color w:val="auto"/>
        </w:rPr>
        <w:t>是生产环保复杂黄铜棒、型、线的高新技术企业，年产销量已达20多万吨，中国铜棒（排）材十强企业第三名，工业和信息化部第6批制造业单项冠军示范企业、浙江省标准创新型企业、浙江省循环经济示范企业和浙江省绿色企业。2025年获得宁波竞争力百强企业、制造业百强企业和综合百强企业。公司建有院士工作站，2023年认定为浙江省级重点院士工作站。是全国再生黄铜技术中心和浙江省技术中心。有一支经验丰富的专业团队，技术实力雄厚。拥有专利60多件，其中发明专利30多件。公司主持、参与制定各类标准50项，其中国家标准28项，有一定的技术实力和标准制定的基础。</w:t>
      </w:r>
    </w:p>
    <w:p w14:paraId="7EDCB502">
      <w:pPr>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江西耐乐铜业有限公司</w:t>
      </w:r>
      <w:r>
        <w:rPr>
          <w:rFonts w:hint="eastAsia" w:ascii="宋体" w:hAnsi="宋体" w:eastAsia="宋体" w:cs="宋体"/>
          <w:color w:val="auto"/>
          <w:sz w:val="21"/>
          <w:szCs w:val="21"/>
          <w:highlight w:val="none"/>
          <w:lang w:val="en-US" w:eastAsia="zh-CN"/>
        </w:rPr>
        <w:t>是浙江星鹏铜材集团有限公司的全资子公司，公司产品可以分为光壁铜管、内螺纹铜管、直条管三大系列，具有数百种规格产品，广泛用于空调和冰箱制冷、建筑水管、汽车工业、电子通讯、交通运输、五金机械、电力等行业。公司拥有超大熔量工频感应水平连铸炉、三辊行星轧机、动态测控联合拉拔机、高频感应电磁解码在线热处理机和涡流探伤仪、数控多功能材料试验机、“斯派克”光谱仪、红外固体数字氧分析仪等具有国际先进水平的设备和检测仪器100多台套。拥有最新型的ACR铸轧无缝铜管生产线二条，形成了年产28850吨第5代节能型内螺纹铜盘管生产能力，具备了从微量元素到铜管综合机械性能、晶粒度、导电性、清洁度、传热性能等综合测试与研究开发一体的能力。公司通过ISO9001质量管理体系、ISO14001环境管理体系、OHSAS 18001职业健康与安全三个体系的认证。截止目前，公司申请并取得授权专利150余项，其中发明专利20项；起草国家标准8项，行业标准7项。</w:t>
      </w:r>
    </w:p>
    <w:p w14:paraId="46E721A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有色金属技术经济研究院有限责任公司</w:t>
      </w:r>
      <w:r>
        <w:rPr>
          <w:rFonts w:hint="eastAsia" w:ascii="宋体" w:hAnsi="宋体" w:eastAsia="宋体" w:cs="宋体"/>
          <w:color w:val="auto"/>
          <w:sz w:val="21"/>
          <w:szCs w:val="21"/>
          <w:highlight w:val="none"/>
          <w:lang w:val="en-US" w:eastAsia="zh-CN"/>
        </w:rPr>
        <w:t>（下文简称“有色技经院”）隶属于中国有色金属工业协会，北京市高新技术企业。对外又称“中国有色金属工业信息中心”和“中国有色金属工业标准计量质量研究所”，是中国有色金属行业专职从事产业发展战略研究与规划、市场信息服务与咨询、标准质量研究与专利查新、行业期刊出版发行的综合性科技服务机构。多年来为国内外有色金属生产商、贸易商、消费用户及其他机构提供全方位、多渠道的信息服务，为政府制定政策和企业经营决策提供支撑；负责组织我国有色金属国家标准、行业标准、军用标准项目的计划、制修订与复审，提供标准化、质量、计量服务与咨询；承担ISO/TC26铜及铜合金、ISO/TC79/SC5镁及镁合金、ISO/TC79/SC12铝土矿、ISO/TC298稀土、ISO/TC333锂等5个技术委员会秘书处工作；开展专利代理、查新检索；出版国内外公开发行的《中国有色金属》《世界有色金属》《中国金属通报》三个国家一级刊物；承担中国有色金属工业协会硅业、镁业、锂业、钴业、锡业、锑业、稀散金属、铝用炭素、工业炉和金银等十个分会秘书处以及中国有色金属学会新能源材料发展工作委员会秘书处的工作；从事有色金属及其它产品的购销贸易和代理销售服务，在原辅材料采购、产品销售和物流领域为客户提供增值服务；从事证券、期货投资管理及投资咨询业务,已经取得私募股权投资基金管理人资格,在新能源材料产业和有色金属行业企业并购领域从事股权投资业务。</w:t>
      </w:r>
    </w:p>
    <w:p w14:paraId="4550C58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b/>
          <w:bCs/>
          <w:color w:val="auto"/>
          <w:szCs w:val="21"/>
        </w:rPr>
        <w:t>宁波兴敖达金属新材料有限公司</w:t>
      </w:r>
      <w:r>
        <w:rPr>
          <w:rFonts w:hint="eastAsia" w:ascii="宋体" w:hAnsi="宋体"/>
          <w:color w:val="auto"/>
          <w:szCs w:val="21"/>
        </w:rPr>
        <w:t>原为宁波敖达金属新材料有限公司。</w:t>
      </w:r>
      <w:r>
        <w:rPr>
          <w:rFonts w:hint="eastAsia" w:ascii="宋体" w:hAnsi="宋体" w:cs="宋体"/>
          <w:color w:val="auto"/>
          <w:kern w:val="0"/>
          <w:szCs w:val="21"/>
        </w:rPr>
        <w:t>年产各类棒、线材</w:t>
      </w:r>
      <w:r>
        <w:rPr>
          <w:rFonts w:hint="eastAsia" w:ascii="宋体" w:hAnsi="宋体" w:cs="宋体"/>
          <w:color w:val="auto"/>
          <w:kern w:val="0"/>
          <w:szCs w:val="21"/>
          <w:lang w:val="en-US" w:eastAsia="zh-CN"/>
        </w:rPr>
        <w:t>2.5</w:t>
      </w:r>
      <w:r>
        <w:rPr>
          <w:rFonts w:hint="eastAsia" w:ascii="宋体" w:hAnsi="宋体" w:cs="宋体"/>
          <w:color w:val="auto"/>
          <w:kern w:val="0"/>
          <w:szCs w:val="21"/>
        </w:rPr>
        <w:t>万吨，年产值</w:t>
      </w:r>
      <w:r>
        <w:rPr>
          <w:rFonts w:hint="eastAsia" w:ascii="宋体" w:hAnsi="宋体" w:cs="宋体"/>
          <w:color w:val="auto"/>
          <w:kern w:val="0"/>
          <w:szCs w:val="21"/>
          <w:lang w:val="en-US" w:eastAsia="zh-CN"/>
        </w:rPr>
        <w:t>10</w:t>
      </w:r>
      <w:r>
        <w:rPr>
          <w:rFonts w:hint="eastAsia" w:ascii="宋体" w:hAnsi="宋体" w:cs="宋体"/>
          <w:color w:val="auto"/>
          <w:kern w:val="0"/>
          <w:szCs w:val="21"/>
        </w:rPr>
        <w:t>亿元。</w:t>
      </w:r>
      <w:r>
        <w:rPr>
          <w:rFonts w:hint="eastAsia" w:ascii="宋体" w:hAnsi="宋体" w:cs="宋体"/>
          <w:color w:val="auto"/>
          <w:kern w:val="0"/>
          <w:szCs w:val="21"/>
          <w:highlight w:val="none"/>
          <w:lang w:val="en-US" w:eastAsia="zh-CN"/>
        </w:rPr>
        <w:t>先后通过了ISO 9001：2015、ISO 14001：2015、ISO 45001：20018、知识产权、浙江制造、两化融合、IATF16949：2016管理体系认证，</w:t>
      </w:r>
      <w:r>
        <w:rPr>
          <w:rFonts w:ascii="宋体" w:hAnsi="宋体" w:cs="Arial"/>
          <w:color w:val="auto"/>
          <w:szCs w:val="21"/>
          <w:highlight w:val="none"/>
          <w:shd w:val="clear" w:color="auto" w:fill="FFFFFF"/>
        </w:rPr>
        <w:t>是一家</w:t>
      </w:r>
      <w:r>
        <w:rPr>
          <w:rFonts w:hint="eastAsia" w:ascii="宋体" w:hAnsi="宋体" w:cs="Arial"/>
          <w:color w:val="auto"/>
          <w:szCs w:val="21"/>
          <w:highlight w:val="none"/>
          <w:shd w:val="clear" w:color="auto" w:fill="FFFFFF"/>
        </w:rPr>
        <w:t>铜</w:t>
      </w:r>
      <w:r>
        <w:rPr>
          <w:rFonts w:hint="eastAsia" w:ascii="宋体" w:hAnsi="宋体" w:cs="Arial"/>
          <w:color w:val="auto"/>
          <w:szCs w:val="21"/>
          <w:shd w:val="clear" w:color="auto" w:fill="FFFFFF"/>
        </w:rPr>
        <w:t>行业资深成熟的具备有专业</w:t>
      </w:r>
      <w:r>
        <w:rPr>
          <w:rFonts w:ascii="宋体" w:hAnsi="宋体" w:cs="Arial"/>
          <w:color w:val="auto"/>
          <w:szCs w:val="21"/>
          <w:shd w:val="clear" w:color="auto" w:fill="FFFFFF"/>
        </w:rPr>
        <w:t>自主</w:t>
      </w:r>
      <w:r>
        <w:rPr>
          <w:rFonts w:hint="eastAsia" w:ascii="宋体" w:hAnsi="宋体" w:cs="Arial"/>
          <w:color w:val="auto"/>
          <w:szCs w:val="21"/>
          <w:shd w:val="clear" w:color="auto" w:fill="FFFFFF"/>
        </w:rPr>
        <w:t>研</w:t>
      </w:r>
      <w:r>
        <w:rPr>
          <w:rFonts w:ascii="宋体" w:hAnsi="宋体" w:cs="Arial"/>
          <w:color w:val="auto"/>
          <w:szCs w:val="21"/>
          <w:shd w:val="clear" w:color="auto" w:fill="FFFFFF"/>
        </w:rPr>
        <w:t>发设计</w:t>
      </w:r>
      <w:r>
        <w:rPr>
          <w:rFonts w:hint="eastAsia" w:ascii="宋体" w:hAnsi="宋体" w:cs="Arial"/>
          <w:color w:val="auto"/>
          <w:szCs w:val="21"/>
          <w:shd w:val="clear" w:color="auto" w:fill="FFFFFF"/>
        </w:rPr>
        <w:t>到</w:t>
      </w:r>
      <w:r>
        <w:rPr>
          <w:rFonts w:ascii="宋体" w:hAnsi="宋体" w:cs="Arial"/>
          <w:color w:val="auto"/>
          <w:szCs w:val="21"/>
          <w:shd w:val="clear" w:color="auto" w:fill="FFFFFF"/>
        </w:rPr>
        <w:t>生产制造</w:t>
      </w:r>
      <w:r>
        <w:rPr>
          <w:rFonts w:hint="eastAsia" w:ascii="宋体" w:hAnsi="宋体" w:cs="Arial"/>
          <w:color w:val="auto"/>
          <w:szCs w:val="21"/>
          <w:shd w:val="clear" w:color="auto" w:fill="FFFFFF"/>
        </w:rPr>
        <w:t>、销售的专业制造生产经营</w:t>
      </w:r>
      <w:r>
        <w:rPr>
          <w:rFonts w:ascii="宋体" w:hAnsi="宋体" w:cs="Arial"/>
          <w:color w:val="auto"/>
          <w:szCs w:val="21"/>
          <w:shd w:val="clear" w:color="auto" w:fill="FFFFFF"/>
        </w:rPr>
        <w:t>企业</w:t>
      </w:r>
      <w:r>
        <w:rPr>
          <w:rFonts w:hint="eastAsia" w:ascii="宋体" w:hAnsi="宋体" w:cs="Arial"/>
          <w:color w:val="auto"/>
          <w:szCs w:val="21"/>
          <w:shd w:val="clear" w:color="auto" w:fill="FFFFFF"/>
          <w:lang w:eastAsia="zh-CN"/>
        </w:rPr>
        <w:t>。</w:t>
      </w:r>
      <w:r>
        <w:rPr>
          <w:rFonts w:hint="eastAsia" w:ascii="宋体" w:hAnsi="宋体" w:cs="宋体"/>
          <w:color w:val="auto"/>
          <w:kern w:val="0"/>
          <w:szCs w:val="21"/>
        </w:rPr>
        <w:t>产品涉及</w:t>
      </w:r>
      <w:r>
        <w:rPr>
          <w:rFonts w:hint="eastAsia" w:ascii="宋体" w:hAnsi="宋体" w:cs="宋体"/>
          <w:color w:val="auto"/>
          <w:kern w:val="0"/>
          <w:szCs w:val="21"/>
          <w:lang w:val="en-US" w:eastAsia="zh-CN"/>
        </w:rPr>
        <w:t>近百</w:t>
      </w:r>
      <w:r>
        <w:rPr>
          <w:rFonts w:hint="eastAsia" w:ascii="宋体" w:hAnsi="宋体" w:cs="宋体"/>
          <w:color w:val="auto"/>
          <w:kern w:val="0"/>
          <w:szCs w:val="21"/>
        </w:rPr>
        <w:t>个牌号的系列产品。公司是国家级“高新技术企业”</w:t>
      </w:r>
      <w:r>
        <w:rPr>
          <w:rFonts w:hint="eastAsia" w:ascii="宋体" w:hAnsi="宋体" w:cs="宋体"/>
          <w:color w:val="auto"/>
          <w:kern w:val="0"/>
          <w:szCs w:val="21"/>
          <w:lang w:eastAsia="zh-CN"/>
        </w:rPr>
        <w:t>，</w:t>
      </w:r>
      <w:r>
        <w:rPr>
          <w:rFonts w:hint="eastAsia" w:ascii="宋体" w:hAnsi="宋体" w:eastAsia="宋体" w:cs="宋体"/>
          <w:color w:val="auto"/>
          <w:sz w:val="21"/>
          <w:szCs w:val="21"/>
          <w:highlight w:val="none"/>
        </w:rPr>
        <w:t>拥有“省级高新技术企业研究开发中心”。与中南大学、大连理工大学等国内知名高校和科研院所建立了长期紧密合作关系，为铜及铜合金材料的研制和生产提供了可靠保证。主持和参与制定国家及行业标准12项、获国家授权发明专利</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其中国际专利2项。</w:t>
      </w:r>
    </w:p>
    <w:p w14:paraId="1DFADB97">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宁波金田铜业（集团）股份有限公司</w:t>
      </w:r>
      <w:r>
        <w:rPr>
          <w:rFonts w:hint="eastAsia" w:ascii="宋体" w:hAnsi="宋体" w:eastAsia="宋体" w:cs="宋体"/>
          <w:color w:val="auto"/>
          <w:sz w:val="21"/>
          <w:szCs w:val="21"/>
          <w:highlight w:val="none"/>
          <w:lang w:val="en-US" w:eastAsia="zh-CN"/>
        </w:rPr>
        <w:t>致力于为5G通讯、新能源汽车、轨道交通、电力物联网、智慧城市等战略性新兴产业发展提供铜材综合解决方案，形成了产业链完整、规模优势显著、产品种类齐全的竞争优势。公司建立全球供应链体系和销售网络，为国内外客户提供铜产品一站式的采购服务。公司建立了国家级企业技术中心、国家级博士后科研工作站和国家认可实验室，拥有国内外先进的全谱等离子体发射光谱仪、超高矫顽力永磁测量仪等先进检测仪器设备。目前已拥有授权发明专利300多项，主持参与国家/行业标准制订70余项，获得国家级、省部级科技进步奖20余项。公司积极履行社会责任，长期恪守“生态重于生产”的环保理念，积极响应国家“碳达峰”、“碳中和”的战略目标，被授予国家循环经济试点单位、国家绿色示范工厂等荣誉。</w:t>
      </w:r>
    </w:p>
    <w:p w14:paraId="1248292D">
      <w:pPr>
        <w:keepNext w:val="0"/>
        <w:keepLines w:val="0"/>
        <w:pageBreakBefore w:val="0"/>
        <w:kinsoku/>
        <w:wordWrap/>
        <w:overflowPunct/>
        <w:topLinePunct w:val="0"/>
        <w:bidi w:val="0"/>
        <w:spacing w:line="440" w:lineRule="exact"/>
        <w:ind w:firstLine="310" w:firstLineChars="147"/>
        <w:textAlignment w:val="auto"/>
        <w:rPr>
          <w:rFonts w:hint="eastAsia" w:ascii="宋体" w:hAnsi="宋体" w:cs="宋体"/>
          <w:b w:val="0"/>
          <w:bCs w:val="0"/>
          <w:color w:val="auto"/>
          <w:kern w:val="0"/>
          <w:sz w:val="21"/>
          <w:szCs w:val="21"/>
          <w:highlight w:val="none"/>
          <w:lang w:val="en-US" w:eastAsia="zh-CN" w:bidi="ar"/>
        </w:rPr>
      </w:pPr>
      <w:r>
        <w:rPr>
          <w:rFonts w:hint="eastAsia"/>
          <w:b/>
          <w:bCs/>
          <w:color w:val="auto"/>
          <w:szCs w:val="21"/>
        </w:rPr>
        <w:t>金龙精密铜管集团股份有限公司</w:t>
      </w:r>
      <w:r>
        <w:rPr>
          <w:rFonts w:hint="eastAsia"/>
          <w:b w:val="0"/>
          <w:bCs w:val="0"/>
          <w:color w:val="auto"/>
          <w:szCs w:val="21"/>
          <w:lang w:eastAsia="zh-CN"/>
        </w:rPr>
        <w:t>（</w:t>
      </w:r>
      <w:r>
        <w:rPr>
          <w:rFonts w:hint="eastAsia"/>
          <w:b w:val="0"/>
          <w:bCs w:val="0"/>
          <w:color w:val="auto"/>
          <w:szCs w:val="21"/>
        </w:rPr>
        <w:t>简称</w:t>
      </w:r>
      <w:r>
        <w:rPr>
          <w:rFonts w:hint="eastAsia"/>
          <w:b w:val="0"/>
          <w:bCs w:val="0"/>
          <w:color w:val="auto"/>
          <w:szCs w:val="21"/>
          <w:lang w:eastAsia="zh-CN"/>
        </w:rPr>
        <w:t>“</w:t>
      </w:r>
      <w:r>
        <w:rPr>
          <w:rFonts w:hint="eastAsia"/>
          <w:b w:val="0"/>
          <w:bCs w:val="0"/>
          <w:color w:val="auto"/>
          <w:szCs w:val="21"/>
        </w:rPr>
        <w:t>金龙铜管集团</w:t>
      </w:r>
      <w:r>
        <w:rPr>
          <w:rFonts w:hint="eastAsia"/>
          <w:b w:val="0"/>
          <w:bCs w:val="0"/>
          <w:color w:val="auto"/>
          <w:szCs w:val="21"/>
          <w:lang w:eastAsia="zh-CN"/>
        </w:rPr>
        <w:t>”）</w:t>
      </w:r>
      <w:r>
        <w:rPr>
          <w:rFonts w:hint="eastAsia"/>
          <w:color w:val="auto"/>
          <w:szCs w:val="21"/>
        </w:rPr>
        <w:t>主营产品有空调与制冷行业用各类高精高效铜管系列产品</w:t>
      </w:r>
      <w:r>
        <w:rPr>
          <w:rFonts w:hint="eastAsia"/>
          <w:color w:val="auto"/>
          <w:szCs w:val="21"/>
          <w:lang w:eastAsia="zh-CN"/>
        </w:rPr>
        <w:t>，</w:t>
      </w:r>
      <w:r>
        <w:rPr>
          <w:rFonts w:hint="eastAsia"/>
          <w:color w:val="auto"/>
          <w:szCs w:val="21"/>
          <w:lang w:val="en-US" w:eastAsia="zh-CN"/>
        </w:rPr>
        <w:t>铜板带及铜线缆</w:t>
      </w:r>
      <w:r>
        <w:rPr>
          <w:rFonts w:hint="eastAsia"/>
          <w:color w:val="auto"/>
          <w:szCs w:val="21"/>
        </w:rPr>
        <w:t>等</w:t>
      </w:r>
      <w:r>
        <w:rPr>
          <w:rFonts w:hint="eastAsia"/>
          <w:color w:val="auto"/>
          <w:szCs w:val="21"/>
          <w:lang w:val="en-US" w:eastAsia="zh-CN"/>
        </w:rPr>
        <w:t>产品</w:t>
      </w:r>
      <w:r>
        <w:rPr>
          <w:rFonts w:hint="eastAsia"/>
          <w:color w:val="auto"/>
          <w:szCs w:val="21"/>
        </w:rPr>
        <w:t>。目前有</w:t>
      </w:r>
      <w:r>
        <w:rPr>
          <w:rFonts w:hint="eastAsia"/>
          <w:color w:val="auto"/>
          <w:szCs w:val="21"/>
          <w:lang w:val="en-US" w:eastAsia="zh-CN"/>
        </w:rPr>
        <w:t>重庆万州、江津、</w:t>
      </w:r>
      <w:r>
        <w:rPr>
          <w:rFonts w:hint="eastAsia"/>
          <w:color w:val="auto"/>
          <w:szCs w:val="21"/>
        </w:rPr>
        <w:t>河南新乡、江苏太仓、广东珠海</w:t>
      </w:r>
      <w:r>
        <w:rPr>
          <w:rFonts w:hint="eastAsia"/>
          <w:color w:val="auto"/>
          <w:szCs w:val="21"/>
          <w:lang w:eastAsia="zh-CN"/>
        </w:rPr>
        <w:t>、</w:t>
      </w:r>
      <w:r>
        <w:rPr>
          <w:rFonts w:hint="eastAsia"/>
          <w:color w:val="auto"/>
          <w:szCs w:val="21"/>
          <w:lang w:val="en-US" w:eastAsia="zh-CN"/>
        </w:rPr>
        <w:t>墨西哥</w:t>
      </w:r>
      <w:r>
        <w:rPr>
          <w:rFonts w:hint="eastAsia"/>
          <w:color w:val="auto"/>
          <w:szCs w:val="21"/>
        </w:rPr>
        <w:t>及美国生产基地，年产能达到</w:t>
      </w:r>
      <w:r>
        <w:rPr>
          <w:rFonts w:hint="eastAsia"/>
          <w:color w:val="auto"/>
          <w:szCs w:val="21"/>
          <w:lang w:val="en-US" w:eastAsia="zh-CN"/>
        </w:rPr>
        <w:t>70</w:t>
      </w:r>
      <w:r>
        <w:rPr>
          <w:rFonts w:hint="eastAsia"/>
          <w:color w:val="auto"/>
          <w:szCs w:val="21"/>
        </w:rPr>
        <w:t>万吨以上，公司</w:t>
      </w:r>
      <w:r>
        <w:rPr>
          <w:rFonts w:hint="eastAsia"/>
          <w:color w:val="auto"/>
          <w:szCs w:val="21"/>
          <w:lang w:val="en-US" w:eastAsia="zh-CN"/>
        </w:rPr>
        <w:t>拥有专业</w:t>
      </w:r>
      <w:r>
        <w:rPr>
          <w:rFonts w:hint="eastAsia"/>
          <w:color w:val="auto"/>
          <w:szCs w:val="21"/>
        </w:rPr>
        <w:t>研发团队</w:t>
      </w:r>
      <w:r>
        <w:rPr>
          <w:rFonts w:hint="eastAsia"/>
          <w:color w:val="auto"/>
          <w:szCs w:val="21"/>
          <w:lang w:eastAsia="zh-CN"/>
        </w:rPr>
        <w:t>，</w:t>
      </w:r>
      <w:r>
        <w:rPr>
          <w:rFonts w:hint="eastAsia"/>
          <w:color w:val="auto"/>
          <w:szCs w:val="21"/>
        </w:rPr>
        <w:t>与清华大学、西安交通大学以及中国科学院精密铜管工程研究中心等联合建立了实验室，共同研制高效传热铜管和生产工艺设备改进研究。</w:t>
      </w:r>
      <w:r>
        <w:rPr>
          <w:color w:val="auto"/>
          <w:szCs w:val="21"/>
        </w:rPr>
        <w:t>20</w:t>
      </w:r>
      <w:r>
        <w:rPr>
          <w:rFonts w:hint="eastAsia"/>
          <w:color w:val="auto"/>
          <w:szCs w:val="21"/>
        </w:rPr>
        <w:t>2</w:t>
      </w:r>
      <w:r>
        <w:rPr>
          <w:rFonts w:hint="eastAsia"/>
          <w:color w:val="auto"/>
          <w:szCs w:val="21"/>
          <w:lang w:val="en-US" w:eastAsia="zh-CN"/>
        </w:rPr>
        <w:t>5</w:t>
      </w:r>
      <w:r>
        <w:rPr>
          <w:color w:val="auto"/>
          <w:szCs w:val="21"/>
        </w:rPr>
        <w:t>年位列中国有色金属行业20强、中国企业500强和中国制造业500强企业行列。2019年11月13日，金龙铜管集团上榜单项冠军产品(第四批)名单。</w:t>
      </w:r>
      <w:r>
        <w:rPr>
          <w:rFonts w:hint="eastAsia"/>
          <w:color w:val="auto"/>
          <w:szCs w:val="21"/>
          <w:lang w:val="en-US" w:eastAsia="zh-CN"/>
        </w:rPr>
        <w:t>2024年荣获重庆市第八届质量管理奖。公司牵头或参与起草国家级行业标准25项。</w:t>
      </w:r>
    </w:p>
    <w:p w14:paraId="66F62B89">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lang w:val="en-US" w:eastAsia="zh-CN"/>
        </w:rPr>
        <w:t>铜陵有色金属集团控股有限公司</w:t>
      </w:r>
      <w:r>
        <w:rPr>
          <w:rFonts w:hint="eastAsia" w:ascii="宋体" w:hAnsi="宋体" w:eastAsia="宋体" w:cs="宋体"/>
          <w:color w:val="auto"/>
          <w:lang w:val="en-US" w:eastAsia="zh-CN"/>
        </w:rPr>
        <w:t>是新中国最早建设起来的铜工业基地，先后建成了新中国的第一座铜矿，自行设计建造了新中国的第一座铜冶炼厂、第一座机械化露天铜矿。公司现拥有有色金属（采、选、冶、加）和以金融贸易为核心的现代服务业两大主业。公司是安徽省国资委出资的国有独资企业，全国300家重点扶持和安徽省重点培育的大型企业集团之一，公司先后获得国家首批循环经济试点企业、全国实施卓越绩效模式先进企业、全国质量奖、中国工业大奖表彰奖、全国“五一“劳动奖状等荣誉称号。公司是国家创新型企业、全国技术创新示范企业，拥有国家级技术中心和国家认可试验室。主产品“铜冠”牌高纯阴极铜在伦敦金属交易所(LME)注册，“铜冠”牌银锭在伦敦金银协会( LBMA ) 注册，为国际知名品牌。公司与世界30多个国家和地区建立了经济技术和贸易合作关系，数十种产品出口到日本、德国、美国等十多个国家和地区。</w:t>
      </w:r>
    </w:p>
    <w:p w14:paraId="7C184405">
      <w:pPr>
        <w:keepNext w:val="0"/>
        <w:keepLines w:val="0"/>
        <w:pageBreakBefore w:val="0"/>
        <w:widowControl/>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芜湖楚江合金铜材有限公司</w:t>
      </w:r>
      <w:r>
        <w:rPr>
          <w:rFonts w:hint="eastAsia"/>
          <w:color w:val="auto"/>
        </w:rPr>
        <w:t>主要从事黄、白、青铜合金棒线材的研发、生产和销售，年规模达5.5万吨，主要有高精密新材料切割用黄铜母线材、高精度电气接插件线材、高精度Y型母线、高端电子元器件用铜合金线材、高端服辅用高弹耐磨铜合金线材等产品，应用于精密模具制造、五金配件、电子电器、服装辅料、眼镜配件等行业</w:t>
      </w:r>
      <w:r>
        <w:rPr>
          <w:rFonts w:hint="eastAsia"/>
          <w:color w:val="auto"/>
          <w:lang w:eastAsia="zh-CN"/>
        </w:rPr>
        <w:t>。</w:t>
      </w:r>
      <w:r>
        <w:rPr>
          <w:rFonts w:hint="eastAsia"/>
          <w:color w:val="auto"/>
          <w:lang w:val="en-US" w:eastAsia="zh-Hans"/>
        </w:rPr>
        <w:t>公司</w:t>
      </w:r>
      <w:r>
        <w:rPr>
          <w:rFonts w:hint="eastAsia"/>
          <w:color w:val="auto"/>
        </w:rPr>
        <w:t>为国家高新技术企业，专精特新</w:t>
      </w:r>
      <w:r>
        <w:rPr>
          <w:rFonts w:hint="eastAsia"/>
          <w:color w:val="auto"/>
          <w:lang w:val="en-US" w:eastAsia="zh-CN"/>
        </w:rPr>
        <w:t>重点</w:t>
      </w:r>
      <w:r>
        <w:rPr>
          <w:rFonts w:hint="eastAsia"/>
          <w:color w:val="auto"/>
        </w:rPr>
        <w:t>小巨人企业，拥有省级企业中心、铜合金产业公共服务平台、市级绿色工厂、市级数字化车间、市级工程技术研究中心，公司先后承担了省级、市级产业化和科技计划项目，拥有60多项国家专利技术，参与国家、行业标准10</w:t>
      </w:r>
      <w:r>
        <w:rPr>
          <w:rFonts w:hint="eastAsia"/>
          <w:color w:val="auto"/>
          <w:lang w:val="en-US" w:eastAsia="zh-CN"/>
        </w:rPr>
        <w:t>余</w:t>
      </w:r>
      <w:r>
        <w:rPr>
          <w:rFonts w:hint="eastAsia"/>
          <w:color w:val="auto"/>
        </w:rPr>
        <w:t>项，其中主起草标准</w:t>
      </w:r>
      <w:r>
        <w:rPr>
          <w:rFonts w:hint="eastAsia"/>
          <w:color w:val="auto"/>
          <w:lang w:val="en-US" w:eastAsia="zh-CN"/>
        </w:rPr>
        <w:t>1</w:t>
      </w:r>
      <w:r>
        <w:rPr>
          <w:rFonts w:hint="eastAsia"/>
          <w:color w:val="auto"/>
        </w:rPr>
        <w:t>项</w:t>
      </w:r>
      <w:r>
        <w:rPr>
          <w:rFonts w:hint="eastAsia"/>
          <w:color w:val="auto"/>
          <w:lang w:eastAsia="zh-CN"/>
        </w:rPr>
        <w:t>。</w:t>
      </w:r>
    </w:p>
    <w:p w14:paraId="638655BC">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rPr>
          <w:rFonts w:hint="eastAsia" w:ascii="宋体" w:hAnsi="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桂林漓佳金属有限公司</w:t>
      </w:r>
      <w:r>
        <w:rPr>
          <w:rFonts w:hint="eastAsia" w:ascii="宋体" w:hAnsi="宋体" w:eastAsia="宋体" w:cs="宋体"/>
          <w:color w:val="auto"/>
          <w:kern w:val="0"/>
          <w:sz w:val="21"/>
          <w:szCs w:val="21"/>
          <w:lang w:val="en-US" w:eastAsia="zh-CN"/>
        </w:rPr>
        <w:t>是广西北部湾国际港务集团有限公司下属子公司。具备生产</w:t>
      </w:r>
      <w:r>
        <w:rPr>
          <w:rFonts w:hint="default" w:ascii="宋体" w:hAnsi="宋体" w:eastAsia="宋体" w:cs="宋体"/>
          <w:color w:val="auto"/>
          <w:kern w:val="0"/>
          <w:sz w:val="21"/>
          <w:szCs w:val="21"/>
          <w:lang w:val="en-US" w:eastAsia="zh-CN"/>
        </w:rPr>
        <w:t>40</w:t>
      </w:r>
      <w:r>
        <w:rPr>
          <w:rFonts w:hint="eastAsia" w:ascii="宋体" w:hAnsi="宋体" w:eastAsia="宋体" w:cs="宋体"/>
          <w:color w:val="auto"/>
          <w:kern w:val="0"/>
          <w:sz w:val="21"/>
          <w:szCs w:val="21"/>
          <w:lang w:val="en-US" w:eastAsia="zh-CN"/>
        </w:rPr>
        <w:t>多种铜及铜合金牌号，</w:t>
      </w:r>
      <w:r>
        <w:rPr>
          <w:rFonts w:hint="default" w:ascii="宋体" w:hAnsi="宋体" w:eastAsia="宋体" w:cs="宋体"/>
          <w:color w:val="auto"/>
          <w:kern w:val="0"/>
          <w:sz w:val="21"/>
          <w:szCs w:val="21"/>
          <w:lang w:val="en-US" w:eastAsia="zh-CN"/>
        </w:rPr>
        <w:t>1000</w:t>
      </w:r>
      <w:r>
        <w:rPr>
          <w:rFonts w:hint="eastAsia" w:ascii="宋体" w:hAnsi="宋体" w:eastAsia="宋体" w:cs="宋体"/>
          <w:color w:val="auto"/>
          <w:kern w:val="0"/>
          <w:sz w:val="21"/>
          <w:szCs w:val="21"/>
          <w:lang w:val="en-US" w:eastAsia="zh-CN"/>
        </w:rPr>
        <w:t>多种规格的管材、棒材及型材，产品主要用于汽车、船舶、海洋工程、机械制造、海水淡化、热交换器、卫浴、石油化工、火电、核电、建筑装饰等领域。公司产品通过了承压设备指令</w:t>
      </w:r>
      <w:r>
        <w:rPr>
          <w:rFonts w:hint="default" w:ascii="宋体" w:hAnsi="宋体" w:eastAsia="宋体" w:cs="宋体"/>
          <w:color w:val="auto"/>
          <w:kern w:val="0"/>
          <w:sz w:val="21"/>
          <w:szCs w:val="21"/>
          <w:lang w:val="en-US" w:eastAsia="zh-CN"/>
        </w:rPr>
        <w:t>TUV</w:t>
      </w:r>
      <w:r>
        <w:rPr>
          <w:rFonts w:hint="eastAsia" w:ascii="宋体" w:hAnsi="宋体" w:eastAsia="宋体" w:cs="宋体"/>
          <w:color w:val="auto"/>
          <w:kern w:val="0"/>
          <w:sz w:val="21"/>
          <w:szCs w:val="21"/>
          <w:lang w:val="en-US" w:eastAsia="zh-CN"/>
        </w:rPr>
        <w:t>认证、压力管道元件</w:t>
      </w:r>
      <w:r>
        <w:rPr>
          <w:rFonts w:hint="default" w:ascii="宋体" w:hAnsi="宋体" w:eastAsia="宋体" w:cs="宋体"/>
          <w:color w:val="auto"/>
          <w:kern w:val="0"/>
          <w:sz w:val="21"/>
          <w:szCs w:val="21"/>
          <w:lang w:val="en-US" w:eastAsia="zh-CN"/>
        </w:rPr>
        <w:t>TS</w:t>
      </w:r>
      <w:r>
        <w:rPr>
          <w:rFonts w:hint="eastAsia" w:ascii="宋体" w:hAnsi="宋体" w:eastAsia="宋体" w:cs="宋体"/>
          <w:color w:val="auto"/>
          <w:kern w:val="0"/>
          <w:sz w:val="21"/>
          <w:szCs w:val="21"/>
          <w:lang w:val="en-US" w:eastAsia="zh-CN"/>
        </w:rPr>
        <w:t>认证、</w:t>
      </w:r>
      <w:r>
        <w:rPr>
          <w:rFonts w:hint="default" w:ascii="宋体" w:hAnsi="宋体" w:eastAsia="宋体" w:cs="宋体"/>
          <w:color w:val="auto"/>
          <w:kern w:val="0"/>
          <w:sz w:val="21"/>
          <w:szCs w:val="21"/>
          <w:lang w:val="en-US" w:eastAsia="zh-CN"/>
        </w:rPr>
        <w:t>RS</w:t>
      </w:r>
      <w:r>
        <w:rPr>
          <w:rFonts w:hint="eastAsia" w:ascii="宋体" w:hAnsi="宋体" w:eastAsia="宋体" w:cs="宋体"/>
          <w:color w:val="auto"/>
          <w:kern w:val="0"/>
          <w:sz w:val="21"/>
          <w:szCs w:val="21"/>
          <w:lang w:val="en-US" w:eastAsia="zh-CN"/>
        </w:rPr>
        <w:t>船级社以及</w:t>
      </w:r>
      <w:r>
        <w:rPr>
          <w:rFonts w:hint="default" w:ascii="宋体" w:hAnsi="宋体" w:eastAsia="宋体" w:cs="宋体"/>
          <w:color w:val="auto"/>
          <w:kern w:val="0"/>
          <w:sz w:val="21"/>
          <w:szCs w:val="21"/>
          <w:lang w:val="en-US" w:eastAsia="zh-CN"/>
        </w:rPr>
        <w:t>CCS</w:t>
      </w:r>
      <w:r>
        <w:rPr>
          <w:rFonts w:hint="eastAsia" w:ascii="宋体" w:hAnsi="宋体" w:eastAsia="宋体" w:cs="宋体"/>
          <w:color w:val="auto"/>
          <w:kern w:val="0"/>
          <w:sz w:val="21"/>
          <w:szCs w:val="21"/>
          <w:lang w:val="en-US" w:eastAsia="zh-CN"/>
        </w:rPr>
        <w:t>船级社工厂认可等。公司拥有自主研发铜加工领域发明专利</w:t>
      </w:r>
      <w:r>
        <w:rPr>
          <w:rFonts w:hint="default"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lang w:val="en-US" w:eastAsia="zh-CN"/>
        </w:rPr>
        <w:t>项，实用新型专利</w:t>
      </w:r>
      <w:r>
        <w:rPr>
          <w:rFonts w:hint="default"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lang w:val="en-US" w:eastAsia="zh-CN"/>
        </w:rPr>
        <w:t>项，外观设计专利</w:t>
      </w:r>
      <w:r>
        <w:rPr>
          <w:rFonts w:hint="default" w:ascii="宋体" w:hAnsi="宋体" w:eastAsia="宋体" w:cs="宋体"/>
          <w:color w:val="auto"/>
          <w:kern w:val="0"/>
          <w:sz w:val="21"/>
          <w:szCs w:val="21"/>
          <w:lang w:val="en-US" w:eastAsia="zh-CN"/>
        </w:rPr>
        <w:t>15</w:t>
      </w:r>
      <w:r>
        <w:rPr>
          <w:rFonts w:hint="eastAsia" w:ascii="宋体" w:hAnsi="宋体" w:eastAsia="宋体" w:cs="宋体"/>
          <w:color w:val="auto"/>
          <w:kern w:val="0"/>
          <w:sz w:val="21"/>
          <w:szCs w:val="21"/>
          <w:lang w:val="en-US" w:eastAsia="zh-CN"/>
        </w:rPr>
        <w:t>项。公司是国家高新技术企业、自治区铜加工研究中心。主导起草制定国家及行标</w:t>
      </w:r>
      <w:r>
        <w:rPr>
          <w:rFonts w:hint="default"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项；参与国家及行业标准制修订</w:t>
      </w:r>
      <w:r>
        <w:rPr>
          <w:rFonts w:hint="default"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val="en-US" w:eastAsia="zh-CN"/>
        </w:rPr>
        <w:t>余项。</w:t>
      </w:r>
    </w:p>
    <w:p w14:paraId="1383532F">
      <w:pPr>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宋体" w:hAnsi="宋体"/>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中铜华中铜业有限公司</w:t>
      </w:r>
      <w:r>
        <w:rPr>
          <w:rFonts w:hint="eastAsia" w:ascii="宋体" w:hAnsi="宋体"/>
          <w:color w:val="auto"/>
          <w:kern w:val="0"/>
          <w:sz w:val="21"/>
          <w:szCs w:val="21"/>
          <w:highlight w:val="none"/>
          <w:lang w:val="en-US" w:eastAsia="zh-CN"/>
        </w:rPr>
        <w:t>（以下简称“华中铜业”）引进国外设备占全线主体设备的49%，高精度铜板带材（箔）年产能9万吨，可生产包括紫黄青白铜全系列产品；新能源EV锂电池极耳材料替代进口，市场占有率90%以上；高氧韧铜产品成功替代进口，填补了行业空白，打破了国外的长期垄断，成功生产6微米厚度铜箔产品，质量达到国内领先水平。华中铜业秉承中铝集团“优先发展铜”“做强铜业”“跨越发展下游”的战略要求，立足于湖北省千亿铜产业集群的打造，聚焦中国铜业铜精深加工产业链延伸，致力于高精度引线框架铜带、高氧韧铜（铜箔带坯）、新能源汽车用铜、液晶显示器溅射靶材、压延铜箔、青铜白铜合金材料的生产研发。</w:t>
      </w:r>
    </w:p>
    <w:p w14:paraId="74DAAF3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eastAsia="宋体"/>
          <w:color w:val="auto"/>
        </w:rPr>
      </w:pPr>
      <w:r>
        <w:rPr>
          <w:rFonts w:hint="eastAsia" w:ascii="宋体" w:hAnsi="宋体" w:eastAsia="宋体"/>
          <w:b/>
          <w:bCs/>
          <w:color w:val="auto"/>
        </w:rPr>
        <w:t>河南科技大学</w:t>
      </w:r>
      <w:r>
        <w:rPr>
          <w:rFonts w:hint="eastAsia" w:ascii="宋体" w:hAnsi="宋体" w:eastAsia="宋体"/>
          <w:color w:val="auto"/>
        </w:rPr>
        <w:t>是国家国防科技工业局与河南省人民政府共建高校、全国深化创新创业教育改革示范高校、国家知识产权试点高校、国家级专业技术人员继续教育基地、教育部首批高等学校科技成果转化和技术转移基地、河南省“双一流”创建高校、河南省重点建设的高水平综合性大学之一。拥有“有色金属新材料与先进加工技术省部共建协同创新中心”等国家级平台</w:t>
      </w:r>
      <w:r>
        <w:rPr>
          <w:rFonts w:ascii="宋体" w:hAnsi="宋体" w:eastAsia="宋体"/>
          <w:color w:val="auto"/>
        </w:rPr>
        <w:t>3</w:t>
      </w:r>
      <w:r>
        <w:rPr>
          <w:rFonts w:hint="eastAsia" w:ascii="宋体" w:hAnsi="宋体" w:eastAsia="宋体"/>
          <w:color w:val="auto"/>
        </w:rPr>
        <w:t>个，以及“河南省有色金属材料科学与加工技术重点实验室”、“河南省有色金属材料国际联合实验室”、“有色金属共性技术河南省协同创新中心”等省级有色金属科研平台</w:t>
      </w:r>
      <w:r>
        <w:rPr>
          <w:rFonts w:ascii="宋体" w:hAnsi="宋体" w:eastAsia="宋体"/>
          <w:color w:val="auto"/>
        </w:rPr>
        <w:t>4</w:t>
      </w:r>
      <w:r>
        <w:rPr>
          <w:rFonts w:hint="eastAsia" w:ascii="宋体" w:hAnsi="宋体" w:eastAsia="宋体"/>
          <w:color w:val="auto"/>
        </w:rPr>
        <w:t>个。在高性能铜组织性能调控及制备加工技术研究方面基础雄厚，拥有与项目密切相关的国家地方联合工程实验室</w:t>
      </w:r>
      <w:r>
        <w:rPr>
          <w:rFonts w:ascii="宋体" w:hAnsi="宋体" w:eastAsia="宋体"/>
          <w:color w:val="auto"/>
        </w:rPr>
        <w:t>1</w:t>
      </w:r>
      <w:r>
        <w:rPr>
          <w:rFonts w:hint="eastAsia" w:ascii="宋体" w:hAnsi="宋体" w:eastAsia="宋体"/>
          <w:color w:val="auto"/>
        </w:rPr>
        <w:t>个、国家地方联合工程中心</w:t>
      </w:r>
      <w:r>
        <w:rPr>
          <w:rFonts w:ascii="宋体" w:hAnsi="宋体" w:eastAsia="宋体"/>
          <w:color w:val="auto"/>
        </w:rPr>
        <w:t>1</w:t>
      </w:r>
      <w:r>
        <w:rPr>
          <w:rFonts w:hint="eastAsia" w:ascii="宋体" w:hAnsi="宋体" w:eastAsia="宋体"/>
          <w:color w:val="auto"/>
        </w:rPr>
        <w:t>个、国家重点实验室</w:t>
      </w:r>
      <w:r>
        <w:rPr>
          <w:rFonts w:ascii="宋体" w:hAnsi="宋体" w:eastAsia="宋体"/>
          <w:color w:val="auto"/>
        </w:rPr>
        <w:t>1</w:t>
      </w:r>
      <w:r>
        <w:rPr>
          <w:rFonts w:hint="eastAsia" w:ascii="宋体" w:hAnsi="宋体" w:eastAsia="宋体"/>
          <w:color w:val="auto"/>
        </w:rPr>
        <w:t>个，有色金属新材料省部共建协同创新中心等。近年来，先后承担国家和省部级重大科研项目</w:t>
      </w:r>
      <w:r>
        <w:rPr>
          <w:rFonts w:ascii="宋体" w:hAnsi="宋体" w:eastAsia="宋体"/>
          <w:color w:val="auto"/>
        </w:rPr>
        <w:t>187</w:t>
      </w:r>
      <w:r>
        <w:rPr>
          <w:rFonts w:hint="eastAsia" w:ascii="宋体" w:hAnsi="宋体" w:eastAsia="宋体"/>
          <w:color w:val="auto"/>
        </w:rPr>
        <w:t>项。</w:t>
      </w:r>
    </w:p>
    <w:p w14:paraId="10677F4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val="0"/>
          <w:bCs w:val="0"/>
          <w:color w:val="auto"/>
          <w:kern w:val="0"/>
          <w:sz w:val="21"/>
          <w:szCs w:val="21"/>
          <w:highlight w:val="none"/>
          <w:lang w:val="en-US" w:eastAsia="zh-CN" w:bidi="ar"/>
        </w:rPr>
      </w:pPr>
      <w:r>
        <w:rPr>
          <w:rFonts w:hint="eastAsia" w:ascii="宋体" w:hAnsi="宋体" w:eastAsia="宋体" w:cs="宋体"/>
          <w:b/>
          <w:bCs/>
          <w:color w:val="auto"/>
          <w:sz w:val="21"/>
          <w:szCs w:val="21"/>
        </w:rPr>
        <w:t>河南省科学院材料研究所</w:t>
      </w:r>
      <w:r>
        <w:rPr>
          <w:rFonts w:hint="eastAsia" w:ascii="宋体" w:hAnsi="宋体" w:eastAsia="宋体" w:cs="宋体"/>
          <w:color w:val="auto"/>
          <w:sz w:val="21"/>
          <w:szCs w:val="21"/>
        </w:rPr>
        <w:t>是河南省科学院于2022 年9月正式揭牌成立的新型研发事业单位。研究所目前下设五实验室（复杂铜合金、铜基材料极端制造、特种铜基材料、高洁净铜、电解铜箔与电化学），两中心（分析检测中心、材料计算中心）。主要围绕导体材料微结构特征演变规律、先进导体材料综合性能调控机制、石墨烯与金属导体界面调控、先进导体材料研发（电路关键导体材料、载流摩擦磨损铜基复合材料、新能源电池新型电极材料、电力传输轻质高导材料）等方向。拥有科技部重点领域创新团队（高性能铜合金关键技术团队）。</w:t>
      </w:r>
    </w:p>
    <w:p w14:paraId="62C2584A">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1"/>
          <w:szCs w:val="21"/>
          <w:highlight w:val="none"/>
        </w:rPr>
      </w:pPr>
      <w:bookmarkStart w:id="2" w:name="OLE_LINK9"/>
      <w:bookmarkStart w:id="3" w:name="OLE_LINK10"/>
      <w:bookmarkStart w:id="4" w:name="OLE_LINK8"/>
      <w:bookmarkStart w:id="5" w:name="OLE_LINK1"/>
      <w:r>
        <w:rPr>
          <w:rFonts w:hint="eastAsia" w:ascii="宋体" w:hAnsi="宋体" w:eastAsia="宋体" w:cs="宋体"/>
          <w:b/>
          <w:bCs/>
          <w:color w:val="auto"/>
          <w:sz w:val="21"/>
          <w:szCs w:val="21"/>
          <w:highlight w:val="none"/>
        </w:rPr>
        <w:t>中色正锐（山东）铜业有限公司</w:t>
      </w:r>
      <w:r>
        <w:rPr>
          <w:rFonts w:hint="eastAsia" w:ascii="宋体" w:hAnsi="宋体" w:eastAsia="宋体" w:cs="宋体"/>
          <w:color w:val="auto"/>
          <w:sz w:val="21"/>
          <w:szCs w:val="21"/>
          <w:highlight w:val="none"/>
        </w:rPr>
        <w:t>隶属中国有色集团，年加工高性能铜及铜合金板带材40000吨，高挠曲压延铜箔一期产能2500吨，二期产能在建2500吨。</w:t>
      </w:r>
      <w:bookmarkStart w:id="6" w:name="OLE_LINK7"/>
      <w:r>
        <w:rPr>
          <w:rFonts w:hint="eastAsia" w:ascii="宋体" w:hAnsi="宋体" w:eastAsia="宋体" w:cs="宋体"/>
          <w:bCs/>
          <w:color w:val="auto"/>
          <w:sz w:val="21"/>
          <w:szCs w:val="21"/>
          <w:highlight w:val="none"/>
        </w:rPr>
        <w:t>“双百行动”示范企业</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高新技术企业、专精特新“小巨人”企业、</w:t>
      </w:r>
      <w:r>
        <w:rPr>
          <w:rFonts w:hint="eastAsia" w:ascii="宋体" w:hAnsi="宋体" w:eastAsia="宋体" w:cs="宋体"/>
          <w:bCs/>
          <w:color w:val="auto"/>
          <w:sz w:val="21"/>
          <w:szCs w:val="21"/>
          <w:highlight w:val="none"/>
        </w:rPr>
        <w:t>山东省制造业领航培育企业</w:t>
      </w:r>
      <w:r>
        <w:rPr>
          <w:rFonts w:hint="eastAsia" w:ascii="宋体" w:hAnsi="宋体" w:eastAsia="宋体" w:cs="宋体"/>
          <w:bCs/>
          <w:color w:val="auto"/>
          <w:sz w:val="21"/>
          <w:szCs w:val="21"/>
          <w:highlight w:val="none"/>
          <w:lang w:eastAsia="zh-CN"/>
        </w:rPr>
        <w:t>、山东省高性能铜基新材料重点实验室</w:t>
      </w:r>
      <w:r>
        <w:rPr>
          <w:rFonts w:hint="eastAsia" w:ascii="宋体" w:hAnsi="宋体" w:cs="宋体"/>
          <w:bCs/>
          <w:color w:val="auto"/>
          <w:sz w:val="21"/>
          <w:szCs w:val="21"/>
          <w:highlight w:val="none"/>
          <w:lang w:val="en-US" w:eastAsia="zh-CN"/>
        </w:rPr>
        <w:t>等</w:t>
      </w:r>
      <w:r>
        <w:rPr>
          <w:rFonts w:hint="eastAsia" w:ascii="宋体" w:hAnsi="宋体" w:cs="宋体"/>
          <w:bCs/>
          <w:color w:val="auto"/>
          <w:sz w:val="21"/>
          <w:szCs w:val="21"/>
          <w:highlight w:val="none"/>
          <w:lang w:eastAsia="zh-CN"/>
        </w:rPr>
        <w:t>。</w:t>
      </w:r>
      <w:r>
        <w:rPr>
          <w:rFonts w:hint="eastAsia" w:ascii="宋体" w:hAnsi="宋体" w:eastAsia="宋体" w:cs="宋体"/>
          <w:color w:val="auto"/>
          <w:sz w:val="21"/>
          <w:szCs w:val="21"/>
          <w:highlight w:val="none"/>
        </w:rPr>
        <w:t>中色正锐深耕铜及铜合金板带箔材精深加工，集科研、生产、销售于一体，</w:t>
      </w:r>
      <w:bookmarkEnd w:id="6"/>
      <w:bookmarkStart w:id="7" w:name="OLE_LINK5"/>
      <w:r>
        <w:rPr>
          <w:rFonts w:hint="eastAsia" w:ascii="宋体" w:hAnsi="宋体" w:eastAsia="宋体" w:cs="宋体"/>
          <w:color w:val="auto"/>
          <w:sz w:val="21"/>
          <w:szCs w:val="21"/>
          <w:highlight w:val="none"/>
        </w:rPr>
        <w:t>公司生产装备与实验检测设备均达世界一流水平，主导产品覆盖高精度铜及铜合金板带、高性能引线框架铜带、高挠曲压延铜箔及表面处理压延箔，广泛应用于电力电器、电子通讯、新能源汽车、航空航天等高端领域。</w:t>
      </w: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rPr>
        <w:t>依托国家级企业技术中心、博士后科研工作站等五大研发平台，先后承担国家级、省部级重点研发项目33项，</w:t>
      </w:r>
      <w:r>
        <w:rPr>
          <w:rFonts w:hint="eastAsia" w:ascii="宋体" w:hAnsi="宋体" w:eastAsia="宋体" w:cs="宋体"/>
          <w:color w:val="auto"/>
          <w:sz w:val="21"/>
          <w:szCs w:val="21"/>
          <w:highlight w:val="none"/>
          <w:lang w:eastAsia="zh-CN"/>
        </w:rPr>
        <w:t>现有</w:t>
      </w:r>
      <w:r>
        <w:rPr>
          <w:rFonts w:hint="eastAsia" w:ascii="宋体" w:hAnsi="宋体" w:eastAsia="宋体" w:cs="宋体"/>
          <w:color w:val="auto"/>
          <w:sz w:val="21"/>
          <w:szCs w:val="21"/>
          <w:highlight w:val="none"/>
        </w:rPr>
        <w:t>发明专利4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rPr>
        <w:t>，制修订国家行业标准</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项。</w:t>
      </w:r>
      <w:bookmarkEnd w:id="2"/>
      <w:bookmarkEnd w:id="3"/>
      <w:bookmarkEnd w:id="4"/>
      <w:bookmarkEnd w:id="5"/>
      <w:bookmarkEnd w:id="7"/>
    </w:p>
    <w:p w14:paraId="21E0604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color w:val="auto"/>
          <w:lang w:val="en-US" w:eastAsia="zh-CN"/>
        </w:rPr>
      </w:pPr>
      <w:r>
        <w:rPr>
          <w:rFonts w:hint="eastAsia" w:ascii="宋体" w:hAnsi="宋体" w:eastAsia="宋体" w:cs="宋体"/>
          <w:b/>
          <w:bCs/>
          <w:color w:val="auto"/>
          <w:kern w:val="0"/>
          <w:szCs w:val="21"/>
        </w:rPr>
        <w:t>重庆龙煜精密铜管有限公司</w:t>
      </w:r>
      <w:r>
        <w:rPr>
          <w:rFonts w:hint="eastAsia" w:ascii="宋体" w:hAnsi="宋体" w:eastAsia="宋体" w:cs="宋体"/>
          <w:color w:val="auto"/>
        </w:rPr>
        <w:t>所属重庆市“33618”现代制造业集群中的3大万亿级主导产业集群</w:t>
      </w:r>
      <w:r>
        <w:rPr>
          <w:rFonts w:hint="eastAsia" w:ascii="宋体" w:hAnsi="宋体" w:eastAsia="宋体" w:cs="宋体"/>
          <w:color w:val="auto"/>
          <w:lang w:eastAsia="zh-CN"/>
        </w:rPr>
        <w:t>，</w:t>
      </w:r>
      <w:r>
        <w:rPr>
          <w:rFonts w:hint="eastAsia" w:ascii="宋体" w:hAnsi="宋体" w:eastAsia="宋体" w:cs="宋体"/>
          <w:color w:val="auto"/>
          <w:szCs w:val="21"/>
        </w:rPr>
        <w:t>年产铜管6万吨</w:t>
      </w:r>
      <w:r>
        <w:rPr>
          <w:rFonts w:hint="eastAsia" w:ascii="宋体" w:hAnsi="宋体" w:eastAsia="宋体" w:cs="宋体"/>
          <w:color w:val="auto"/>
          <w:szCs w:val="21"/>
          <w:lang w:eastAsia="zh-CN"/>
        </w:rPr>
        <w:t>。</w:t>
      </w:r>
      <w:r>
        <w:rPr>
          <w:rFonts w:hint="eastAsia" w:ascii="宋体" w:hAnsi="宋体" w:eastAsia="宋体" w:cs="宋体"/>
          <w:color w:val="auto"/>
        </w:rPr>
        <w:t>主营空调与制冷</w:t>
      </w:r>
      <w:r>
        <w:rPr>
          <w:rFonts w:hint="eastAsia" w:ascii="宋体" w:hAnsi="宋体" w:eastAsia="宋体" w:cs="宋体"/>
          <w:color w:val="auto"/>
          <w:lang w:val="en-US" w:eastAsia="zh-CN"/>
        </w:rPr>
        <w:t>用光面铜管、高清洁内螺纹铜管、电缆用无缝铜管、波纹管、十字管、热管等管材产品，主营空调与制冷设备、通讯电缆、燃气热水器、装备制造、工程建造</w:t>
      </w:r>
      <w:r>
        <w:rPr>
          <w:rFonts w:hint="eastAsia" w:ascii="宋体" w:hAnsi="宋体" w:eastAsia="宋体" w:cs="宋体"/>
          <w:color w:val="auto"/>
        </w:rPr>
        <w:t>等行业用精密铜管研发、生产与销售</w:t>
      </w:r>
      <w:r>
        <w:rPr>
          <w:rFonts w:hint="eastAsia" w:ascii="宋体" w:hAnsi="宋体" w:eastAsia="宋体" w:cs="宋体"/>
          <w:color w:val="auto"/>
          <w:lang w:eastAsia="zh-CN"/>
        </w:rPr>
        <w:t>。</w:t>
      </w:r>
      <w:r>
        <w:rPr>
          <w:rFonts w:hint="eastAsia" w:ascii="宋体" w:hAnsi="宋体" w:eastAsia="宋体" w:cs="宋体"/>
          <w:color w:val="auto"/>
          <w:lang w:val="en-US" w:eastAsia="zh-CN"/>
        </w:rPr>
        <w:t>公司</w:t>
      </w:r>
      <w:r>
        <w:rPr>
          <w:rFonts w:hint="eastAsia" w:ascii="宋体" w:hAnsi="宋体" w:eastAsia="宋体" w:cs="宋体"/>
          <w:color w:val="auto"/>
        </w:rPr>
        <w:t>目前已累计获得</w:t>
      </w:r>
      <w:r>
        <w:rPr>
          <w:rFonts w:hint="eastAsia" w:ascii="宋体" w:hAnsi="宋体" w:eastAsia="宋体" w:cs="宋体"/>
          <w:color w:val="auto"/>
          <w:lang w:val="en-US" w:eastAsia="zh-CN"/>
        </w:rPr>
        <w:t>132</w:t>
      </w:r>
      <w:r>
        <w:rPr>
          <w:rFonts w:hint="eastAsia" w:ascii="宋体" w:hAnsi="宋体" w:eastAsia="宋体" w:cs="宋体"/>
          <w:color w:val="auto"/>
        </w:rPr>
        <w:t>项专利授权，其中包括发明专利</w:t>
      </w:r>
      <w:r>
        <w:rPr>
          <w:rFonts w:hint="eastAsia" w:ascii="宋体" w:hAnsi="宋体" w:eastAsia="宋体" w:cs="宋体"/>
          <w:color w:val="auto"/>
          <w:lang w:val="en-US" w:eastAsia="zh-CN"/>
        </w:rPr>
        <w:t>30</w:t>
      </w:r>
      <w:r>
        <w:rPr>
          <w:rFonts w:hint="eastAsia" w:ascii="宋体" w:hAnsi="宋体" w:eastAsia="宋体" w:cs="宋体"/>
          <w:color w:val="auto"/>
        </w:rPr>
        <w:t>项</w:t>
      </w:r>
      <w:r>
        <w:rPr>
          <w:rFonts w:hint="eastAsia" w:ascii="宋体" w:hAnsi="宋体" w:eastAsia="宋体" w:cs="宋体"/>
          <w:color w:val="auto"/>
          <w:lang w:eastAsia="zh-CN"/>
        </w:rPr>
        <w:t>，</w:t>
      </w:r>
      <w:r>
        <w:rPr>
          <w:rFonts w:hint="eastAsia" w:ascii="宋体" w:hAnsi="宋体" w:eastAsia="宋体" w:cs="宋体"/>
          <w:color w:val="auto"/>
          <w:lang w:val="en-US" w:eastAsia="zh-CN"/>
        </w:rPr>
        <w:t>拥有商标、版权等12项</w:t>
      </w:r>
      <w:r>
        <w:rPr>
          <w:rFonts w:hint="eastAsia" w:ascii="宋体" w:hAnsi="宋体" w:eastAsia="宋体" w:cs="宋体"/>
          <w:color w:val="auto"/>
        </w:rPr>
        <w:t>。拥有国家知识产权优势企业、高新技术企业、专精特新“小巨人”企业、</w:t>
      </w:r>
      <w:r>
        <w:rPr>
          <w:rFonts w:hint="eastAsia" w:ascii="宋体" w:hAnsi="宋体" w:eastAsia="宋体" w:cs="宋体"/>
          <w:color w:val="auto"/>
          <w:lang w:val="en-US" w:eastAsia="zh-CN"/>
        </w:rPr>
        <w:t>国家级绿色工厂、</w:t>
      </w:r>
      <w:r>
        <w:rPr>
          <w:rFonts w:hint="eastAsia" w:ascii="宋体" w:hAnsi="宋体" w:eastAsia="宋体" w:cs="宋体"/>
          <w:color w:val="auto"/>
        </w:rPr>
        <w:t>重庆市智</w:t>
      </w:r>
      <w:r>
        <w:rPr>
          <w:rFonts w:hint="eastAsia" w:ascii="宋体" w:hAnsi="宋体" w:eastAsia="宋体" w:cs="宋体"/>
          <w:color w:val="auto"/>
          <w:lang w:val="en-US" w:eastAsia="zh-CN"/>
        </w:rPr>
        <w:t>能化工厂、重庆市技术创新示范企业等企业资质，市级认定企业技术中心等研发平台。公司牵头制定标准1项，参与标准10余项。</w:t>
      </w:r>
    </w:p>
    <w:p w14:paraId="7D2F6567">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color w:val="auto"/>
          <w:lang w:val="en-US" w:eastAsia="zh-CN"/>
        </w:rPr>
      </w:pPr>
      <w:r>
        <w:rPr>
          <w:rFonts w:hint="eastAsia" w:ascii="宋体" w:hAnsi="宋体" w:cs="宋体"/>
          <w:b/>
          <w:bCs/>
          <w:strike w:val="0"/>
          <w:dstrike w:val="0"/>
          <w:color w:val="auto"/>
          <w:kern w:val="0"/>
          <w:sz w:val="21"/>
          <w:szCs w:val="21"/>
          <w:highlight w:val="none"/>
          <w:lang w:val="en-US" w:eastAsia="zh-CN" w:bidi="ar"/>
        </w:rPr>
        <w:t>沈阳有色金属加工有限公司</w:t>
      </w:r>
      <w:r>
        <w:rPr>
          <w:rFonts w:hint="eastAsia" w:ascii="宋体" w:hAnsi="宋体" w:cs="宋体"/>
          <w:b w:val="0"/>
          <w:bCs w:val="0"/>
          <w:strike w:val="0"/>
          <w:dstrike w:val="0"/>
          <w:color w:val="auto"/>
          <w:kern w:val="0"/>
          <w:sz w:val="21"/>
          <w:szCs w:val="21"/>
          <w:highlight w:val="none"/>
          <w:lang w:val="en-US" w:eastAsia="zh-CN" w:bidi="ar"/>
        </w:rPr>
        <w:t>是一家铜及铜合金系列产品研制、生产、销售以及技术咨询服务的高新技术企业，也是国家专精特新小巨人企业，同时获得辽宁省瞪羚企业、科技型中小企业、专精特新中小企业称号，公司技术力量雄厚，拥有技术创新中心，已获得多项自主发明专利，主持或参与制修订国家及行业标准。公司采用先进工艺科学生产，采用先进手段控制和检测产品，产品质量稳定，通过了国J标质量管理体系认证和ISO9001质量管理体系认证。</w:t>
      </w:r>
    </w:p>
    <w:p w14:paraId="2A49487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30"/>
        <w:textAlignment w:val="auto"/>
        <w:rPr>
          <w:rFonts w:hint="eastAsia"/>
          <w:color w:val="auto"/>
          <w:lang w:val="en-US" w:eastAsia="zh-CN"/>
        </w:rPr>
      </w:pPr>
      <w:r>
        <w:rPr>
          <w:rFonts w:hint="eastAsia" w:ascii="宋体" w:hAnsi="宋体" w:cs="宋体"/>
          <w:b/>
          <w:bCs/>
          <w:strike w:val="0"/>
          <w:dstrike w:val="0"/>
          <w:color w:val="auto"/>
          <w:kern w:val="0"/>
          <w:sz w:val="21"/>
          <w:szCs w:val="21"/>
          <w:highlight w:val="none"/>
          <w:lang w:val="en-US" w:eastAsia="zh-CN" w:bidi="ar"/>
        </w:rPr>
        <w:t>公司</w:t>
      </w:r>
      <w:r>
        <w:rPr>
          <w:rFonts w:hint="eastAsia" w:ascii="宋体" w:hAnsi="宋体"/>
          <w:b/>
          <w:bCs/>
          <w:color w:val="auto"/>
          <w:kern w:val="0"/>
        </w:rPr>
        <w:t>沈阳有色金属研究所有限公司</w:t>
      </w:r>
      <w:r>
        <w:rPr>
          <w:rFonts w:hint="eastAsia" w:ascii="宋体" w:hAnsi="宋体"/>
          <w:color w:val="auto"/>
          <w:kern w:val="0"/>
        </w:rPr>
        <w:t>是一家从事有色金属材料研发和生产的高新技术企业，主要产品有铜及铜合金、镍及镍合金、钛及钛合金、贵金属合金和钎焊料等复杂的板、带、箔、管、棒、线、型材及军工制品等。公司拥有从真空熔炼到板、带、管、棒、线材加工的完整生产线。拥有先进的高精度试验、检测设备：可自主实现从生产到试验、检测的整套工作流程。公司建有完善的科研体系、严谨的科研团队，拥有多项科学技术成果，10余项国家专利。公司先后起草和参与了十多项国家标准及行业标准的编制工作。近几年公司先后被评为省级技术中心、辽宁特种有色金属材料产学研联盟、辽宁省有色金属合金材料专业技术创新中心。</w:t>
      </w:r>
    </w:p>
    <w:p w14:paraId="31E90669">
      <w:pPr>
        <w:keepNext w:val="0"/>
        <w:keepLines w:val="0"/>
        <w:pageBreakBefore w:val="0"/>
        <w:widowControl w:val="0"/>
        <w:kinsoku/>
        <w:wordWrap/>
        <w:overflowPunct/>
        <w:topLinePunct w:val="0"/>
        <w:bidi w:val="0"/>
        <w:snapToGrid/>
        <w:spacing w:line="440" w:lineRule="exact"/>
        <w:ind w:firstLine="422" w:firstLineChars="200"/>
        <w:textAlignment w:val="auto"/>
        <w:rPr>
          <w:rFonts w:hint="eastAsia"/>
          <w:color w:val="auto"/>
          <w:lang w:val="en-US" w:eastAsia="zh-CN"/>
        </w:rPr>
      </w:pPr>
      <w:r>
        <w:rPr>
          <w:rFonts w:hint="eastAsia" w:ascii="宋体" w:hAnsi="宋体" w:cs="宋体"/>
          <w:b/>
          <w:bCs/>
          <w:strike w:val="0"/>
          <w:dstrike w:val="0"/>
          <w:color w:val="auto"/>
          <w:kern w:val="0"/>
          <w:sz w:val="21"/>
          <w:szCs w:val="21"/>
          <w:highlight w:val="none"/>
          <w:lang w:val="en-US" w:eastAsia="zh-CN" w:bidi="ar"/>
        </w:rPr>
        <w:t>宁夏中色新材料有限公司</w:t>
      </w:r>
      <w:r>
        <w:rPr>
          <w:rFonts w:hint="eastAsia" w:ascii="宋体" w:hAnsi="宋体" w:eastAsia="宋体"/>
          <w:color w:val="auto"/>
          <w:kern w:val="0"/>
        </w:rPr>
        <w:t>是中色东方全资子公司，是国内最大铍铜合金生产研发单位。公司拥有一条年产2 万吨铜合金板带材生产线，主要生产设备28台套，装备先进、自动化水平高。能够满足各种规格状态的铜合金板带材产品的生产需求。产品已通过我国</w:t>
      </w:r>
      <w:r>
        <w:rPr>
          <w:rFonts w:hint="eastAsia" w:ascii="宋体" w:hAnsi="宋体" w:eastAsia="宋体"/>
          <w:color w:val="auto"/>
          <w:kern w:val="0"/>
          <w:lang w:val="en-US" w:eastAsia="zh-CN"/>
        </w:rPr>
        <w:t>J</w:t>
      </w:r>
      <w:r>
        <w:rPr>
          <w:rFonts w:hint="eastAsia" w:ascii="宋体" w:hAnsi="宋体" w:eastAsia="宋体"/>
          <w:color w:val="auto"/>
          <w:kern w:val="0"/>
        </w:rPr>
        <w:t>工各项指标认证，应用于</w:t>
      </w:r>
      <w:r>
        <w:rPr>
          <w:rFonts w:hint="eastAsia" w:ascii="宋体" w:hAnsi="宋体" w:eastAsia="宋体"/>
          <w:color w:val="auto"/>
          <w:kern w:val="0"/>
          <w:lang w:val="en-US" w:eastAsia="zh-CN"/>
        </w:rPr>
        <w:t>GF</w:t>
      </w:r>
      <w:r>
        <w:rPr>
          <w:rFonts w:hint="eastAsia" w:ascii="宋体" w:hAnsi="宋体" w:eastAsia="宋体"/>
          <w:color w:val="auto"/>
          <w:kern w:val="0"/>
        </w:rPr>
        <w:t>、航空航天等多个领域。如中国运载火箭、和通讯、民用卫星、飞机及各种</w:t>
      </w:r>
      <w:r>
        <w:rPr>
          <w:rFonts w:hint="eastAsia" w:ascii="宋体" w:hAnsi="宋体" w:eastAsia="宋体"/>
          <w:color w:val="auto"/>
          <w:kern w:val="0"/>
          <w:lang w:val="en-US" w:eastAsia="zh-CN"/>
        </w:rPr>
        <w:t>WQ</w:t>
      </w:r>
      <w:r>
        <w:rPr>
          <w:rFonts w:hint="eastAsia" w:ascii="宋体" w:hAnsi="宋体" w:eastAsia="宋体"/>
          <w:color w:val="auto"/>
          <w:kern w:val="0"/>
        </w:rPr>
        <w:t>装备等，为我国</w:t>
      </w:r>
      <w:r>
        <w:rPr>
          <w:rFonts w:hint="eastAsia" w:ascii="宋体" w:hAnsi="宋体" w:eastAsia="宋体"/>
          <w:color w:val="auto"/>
          <w:kern w:val="0"/>
          <w:lang w:val="en-US" w:eastAsia="zh-CN"/>
        </w:rPr>
        <w:t>GF</w:t>
      </w:r>
      <w:r>
        <w:rPr>
          <w:rFonts w:hint="eastAsia" w:ascii="宋体" w:hAnsi="宋体" w:eastAsia="宋体"/>
          <w:color w:val="auto"/>
          <w:kern w:val="0"/>
        </w:rPr>
        <w:t>事业提供了优质的保障。在民用领域，公司的铍铜合金产品供给华为等多个知名生产厂商，产品被应用于5G通信网络和汽车电气等领域。</w:t>
      </w:r>
    </w:p>
    <w:p w14:paraId="57026CE6">
      <w:pPr>
        <w:keepNext w:val="0"/>
        <w:keepLines w:val="0"/>
        <w:pageBreakBefore w:val="0"/>
        <w:widowControl/>
        <w:suppressLineNumbers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b/>
          <w:bCs/>
          <w:i w:val="0"/>
          <w:iCs w:val="0"/>
          <w:caps w:val="0"/>
          <w:color w:val="auto"/>
          <w:spacing w:val="0"/>
          <w:kern w:val="0"/>
          <w:sz w:val="21"/>
          <w:szCs w:val="21"/>
          <w:shd w:val="clear" w:fill="FFFFFF"/>
          <w:lang w:val="en-US" w:eastAsia="zh-CN" w:bidi="ar"/>
        </w:rPr>
        <w:t>宁波兴业盛泰集团有限公司</w:t>
      </w:r>
      <w:r>
        <w:rPr>
          <w:rFonts w:hint="eastAsia" w:ascii="宋体" w:hAnsi="宋体" w:eastAsia="宋体" w:cs="宋体"/>
          <w:i w:val="0"/>
          <w:iCs w:val="0"/>
          <w:caps w:val="0"/>
          <w:color w:val="auto"/>
          <w:spacing w:val="0"/>
          <w:kern w:val="0"/>
          <w:sz w:val="21"/>
          <w:szCs w:val="21"/>
          <w:shd w:val="clear" w:fill="FFFFFF"/>
          <w:lang w:val="en-US" w:eastAsia="zh-CN" w:bidi="ar"/>
        </w:rPr>
        <w:t>（以下简称“盛泰集团”）是一家专业研究、生产高性能铜及铜合金板带材的现代化集团公司，是中国高性能铜板带材行业的领先制造商。盛泰集团一直致力于高性能铜及铜合金板带材的专业化研究、生产、销售，其“三环”品牌荣获“中国名牌”称号、全国有色金属工业卓越品牌、浙江省出口名牌。公司荣获国家企业技术中心、国家级博士后科研工作站、工信部制造业单项冠军示范企业（产品）、国内首批次新材料、浙江省工程研究中心、宁波制造业单项冠军示范企业、宁波市“大优强”培育企业、浙江省技术创新示范企业等荣誉称号。盛泰集团先后参与国家科技部十三五、十四五重点研发计划、工信部工业节能与绿色标准研究专项、国家“863”计划课题、国家发改委“双高一优”、国家发改委“产业振兴和技术改造专项”、国家发改委核心技术攻关专项、宁波科技创新2025重大专项、中科院STS计划等重大项目</w:t>
      </w:r>
      <w:r>
        <w:rPr>
          <w:rFonts w:hint="eastAsia" w:ascii="宋体" w:hAnsi="宋体" w:cs="宋体"/>
          <w:i w:val="0"/>
          <w:iCs w:val="0"/>
          <w:caps w:val="0"/>
          <w:color w:val="auto"/>
          <w:spacing w:val="0"/>
          <w:kern w:val="0"/>
          <w:sz w:val="21"/>
          <w:szCs w:val="21"/>
          <w:shd w:val="clear" w:fill="FFFFFF"/>
          <w:lang w:val="en-US" w:eastAsia="zh-CN" w:bidi="ar"/>
        </w:rPr>
        <w:t>。</w:t>
      </w:r>
    </w:p>
    <w:p w14:paraId="6862FC0D">
      <w:pPr>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b/>
          <w:bCs/>
          <w:color w:val="auto"/>
          <w:sz w:val="21"/>
          <w:szCs w:val="21"/>
        </w:rPr>
      </w:pPr>
      <w:r>
        <w:rPr>
          <w:rFonts w:ascii="Times New Roman" w:hAnsi="Times New Roman" w:eastAsia="宋体" w:cs="Times New Roman"/>
          <w:b/>
          <w:bCs/>
          <w:color w:val="auto"/>
        </w:rPr>
        <w:t>有研工程技术研究院有限公司</w:t>
      </w:r>
      <w:r>
        <w:rPr>
          <w:rFonts w:ascii="Times New Roman" w:hAnsi="Times New Roman" w:eastAsia="宋体" w:cs="Times New Roman"/>
          <w:color w:val="auto"/>
        </w:rPr>
        <w:t>（简称有研工研院）是国务院国资委管理的中央企业中国有研科技集团有限公司（以下简称中国有研）的二级子公司。国家级高新技术企业</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国务院国资委“科改示范企业”。有研工研院主要从事有色金属新材料战略高技术和前沿技术研发，产业化关键技术和行业共性技术开发，中试生产和成果孵化转化。拥有有色金属</w:t>
      </w:r>
      <w:r>
        <w:rPr>
          <w:rFonts w:hint="eastAsia" w:ascii="Times New Roman" w:hAnsi="Times New Roman" w:eastAsia="宋体" w:cs="Times New Roman"/>
          <w:color w:val="auto"/>
        </w:rPr>
        <w:t>结构材料全国</w:t>
      </w:r>
      <w:r>
        <w:rPr>
          <w:rFonts w:ascii="Times New Roman" w:hAnsi="Times New Roman" w:eastAsia="宋体" w:cs="Times New Roman"/>
          <w:color w:val="auto"/>
        </w:rPr>
        <w:t>重点实验室、智能传感功能材料</w:t>
      </w:r>
      <w:r>
        <w:rPr>
          <w:rFonts w:hint="eastAsia" w:ascii="Times New Roman" w:hAnsi="Times New Roman" w:eastAsia="宋体" w:cs="Times New Roman"/>
          <w:color w:val="auto"/>
        </w:rPr>
        <w:t>全国</w:t>
      </w:r>
      <w:r>
        <w:rPr>
          <w:rFonts w:ascii="Times New Roman" w:hAnsi="Times New Roman" w:eastAsia="宋体" w:cs="Times New Roman"/>
          <w:color w:val="auto"/>
        </w:rPr>
        <w:t>重点实验室、国家有色金属新能源材料与制品工程技术研究中心、有色金属材料多品种小批量科研生产基地、雁栖湖特种有色金属材料创新中心五个国家级创新平台，担负国家第二批“大众创业、万众创新”示范基地的建设任务。</w:t>
      </w:r>
    </w:p>
    <w:p w14:paraId="6061B3DF">
      <w:pPr>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hAnsi="宋体" w:cs="宋体"/>
          <w:b w:val="0"/>
          <w:bCs w:val="0"/>
          <w:color w:val="auto"/>
          <w:sz w:val="21"/>
          <w:szCs w:val="21"/>
          <w:highlight w:val="yellow"/>
          <w:lang w:val="en-US" w:eastAsia="zh-CN"/>
        </w:rPr>
      </w:pPr>
      <w:r>
        <w:rPr>
          <w:rFonts w:hint="eastAsia" w:ascii="宋体" w:hAnsi="宋体" w:eastAsia="宋体" w:cs="宋体"/>
          <w:b/>
          <w:bCs/>
          <w:color w:val="auto"/>
          <w:sz w:val="21"/>
          <w:szCs w:val="21"/>
        </w:rPr>
        <w:t>江西金品铜业科技有限公司</w:t>
      </w:r>
      <w:r>
        <w:rPr>
          <w:rFonts w:hint="eastAsia" w:ascii="宋体" w:hAnsi="宋体" w:eastAsia="宋体" w:cs="宋体"/>
          <w:color w:val="auto"/>
          <w:sz w:val="21"/>
          <w:szCs w:val="21"/>
        </w:rPr>
        <w:t>（简称金品铜科）成立于2013年3月，现有装备产能为</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万吨</w:t>
      </w:r>
      <w:r>
        <w:rPr>
          <w:rFonts w:hint="eastAsia" w:ascii="宋体" w:hAnsi="宋体" w:eastAsia="宋体" w:cs="宋体"/>
          <w:color w:val="auto"/>
          <w:sz w:val="21"/>
          <w:szCs w:val="21"/>
          <w:lang w:val="en-US" w:eastAsia="zh-CN"/>
        </w:rPr>
        <w:t>铜加工材</w:t>
      </w:r>
      <w:r>
        <w:rPr>
          <w:rFonts w:hint="eastAsia" w:ascii="宋体" w:hAnsi="宋体" w:eastAsia="宋体" w:cs="宋体"/>
          <w:color w:val="auto"/>
          <w:sz w:val="21"/>
          <w:szCs w:val="21"/>
        </w:rPr>
        <w:t>，目前主要产品有：各种牌号规格的高精度</w:t>
      </w:r>
      <w:r>
        <w:rPr>
          <w:rFonts w:hint="eastAsia" w:ascii="宋体" w:hAnsi="宋体" w:eastAsia="宋体" w:cs="宋体"/>
          <w:color w:val="auto"/>
          <w:sz w:val="21"/>
          <w:szCs w:val="21"/>
          <w:lang w:val="en-US" w:eastAsia="zh-CN"/>
        </w:rPr>
        <w:t>铜板、铜带、铜排、铜棒、铜杆、铜线、特种漆包线、铜工艺品等。</w:t>
      </w:r>
      <w:r>
        <w:rPr>
          <w:rStyle w:val="28"/>
          <w:rFonts w:hint="eastAsia" w:ascii="宋体" w:hAnsi="宋体" w:eastAsia="宋体" w:cs="宋体"/>
          <w:b w:val="0"/>
          <w:bCs w:val="0"/>
          <w:color w:val="auto"/>
          <w:sz w:val="21"/>
          <w:szCs w:val="21"/>
        </w:rPr>
        <w:t>公司拥有自己的省级企业技术中心和工程技术研究中心</w:t>
      </w:r>
      <w:r>
        <w:rPr>
          <w:rStyle w:val="28"/>
          <w:rFonts w:hint="eastAsia" w:ascii="宋体" w:hAnsi="宋体" w:eastAsia="宋体" w:cs="宋体"/>
          <w:b w:val="0"/>
          <w:bCs w:val="0"/>
          <w:color w:val="auto"/>
          <w:sz w:val="21"/>
          <w:szCs w:val="21"/>
          <w:lang w:eastAsia="zh-CN"/>
        </w:rPr>
        <w:t>。</w:t>
      </w:r>
      <w:r>
        <w:rPr>
          <w:rStyle w:val="28"/>
          <w:rFonts w:hint="eastAsia" w:ascii="宋体" w:hAnsi="宋体" w:eastAsia="宋体" w:cs="宋体"/>
          <w:b w:val="0"/>
          <w:bCs w:val="0"/>
          <w:color w:val="auto"/>
          <w:sz w:val="21"/>
          <w:szCs w:val="21"/>
        </w:rPr>
        <w:t>获得各类专利</w:t>
      </w:r>
      <w:r>
        <w:rPr>
          <w:rStyle w:val="28"/>
          <w:rFonts w:hint="eastAsia" w:ascii="宋体" w:hAnsi="宋体" w:eastAsia="宋体" w:cs="宋体"/>
          <w:b w:val="0"/>
          <w:bCs w:val="0"/>
          <w:color w:val="auto"/>
          <w:sz w:val="21"/>
          <w:szCs w:val="21"/>
          <w:lang w:val="en-US" w:eastAsia="zh-CN"/>
        </w:rPr>
        <w:t>170余项</w:t>
      </w:r>
      <w:r>
        <w:rPr>
          <w:rStyle w:val="28"/>
          <w:rFonts w:hint="eastAsia" w:ascii="宋体" w:hAnsi="宋体" w:eastAsia="宋体" w:cs="宋体"/>
          <w:b w:val="0"/>
          <w:bCs w:val="0"/>
          <w:color w:val="auto"/>
          <w:sz w:val="21"/>
          <w:szCs w:val="21"/>
          <w:lang w:eastAsia="zh-CN"/>
        </w:rPr>
        <w:t>，</w:t>
      </w:r>
      <w:r>
        <w:rPr>
          <w:rStyle w:val="28"/>
          <w:rFonts w:hint="eastAsia" w:ascii="宋体" w:hAnsi="宋体" w:eastAsia="宋体" w:cs="宋体"/>
          <w:b w:val="0"/>
          <w:bCs w:val="0"/>
          <w:color w:val="auto"/>
          <w:sz w:val="21"/>
          <w:szCs w:val="21"/>
          <w:lang w:val="en-US" w:eastAsia="zh-CN"/>
        </w:rPr>
        <w:t>20个</w:t>
      </w:r>
      <w:r>
        <w:rPr>
          <w:rStyle w:val="28"/>
          <w:rFonts w:hint="eastAsia" w:ascii="宋体" w:hAnsi="宋体" w:eastAsia="宋体" w:cs="宋体"/>
          <w:b w:val="0"/>
          <w:bCs w:val="0"/>
          <w:color w:val="auto"/>
          <w:sz w:val="21"/>
          <w:szCs w:val="21"/>
        </w:rPr>
        <w:t>产品被认定为江西省</w:t>
      </w:r>
      <w:r>
        <w:rPr>
          <w:rStyle w:val="28"/>
          <w:rFonts w:hint="eastAsia" w:ascii="宋体" w:hAnsi="宋体" w:eastAsia="宋体" w:cs="宋体"/>
          <w:b w:val="0"/>
          <w:bCs w:val="0"/>
          <w:color w:val="auto"/>
          <w:sz w:val="21"/>
          <w:szCs w:val="21"/>
          <w:lang w:val="en-US" w:eastAsia="zh-CN"/>
        </w:rPr>
        <w:t>省级新产品，8个新产品获江西省优秀新产品奖、8个产品获江西省</w:t>
      </w:r>
      <w:r>
        <w:rPr>
          <w:rStyle w:val="28"/>
          <w:rFonts w:hint="eastAsia" w:ascii="宋体" w:hAnsi="宋体" w:eastAsia="宋体" w:cs="宋体"/>
          <w:b w:val="0"/>
          <w:bCs w:val="0"/>
          <w:color w:val="auto"/>
          <w:sz w:val="21"/>
          <w:szCs w:val="21"/>
        </w:rPr>
        <w:t>名牌产品</w:t>
      </w:r>
      <w:r>
        <w:rPr>
          <w:rStyle w:val="28"/>
          <w:rFonts w:hint="eastAsia" w:ascii="宋体" w:hAnsi="宋体" w:eastAsia="宋体" w:cs="宋体"/>
          <w:b w:val="0"/>
          <w:bCs w:val="0"/>
          <w:color w:val="auto"/>
          <w:sz w:val="21"/>
          <w:szCs w:val="21"/>
          <w:lang w:val="en-US" w:eastAsia="zh-CN"/>
        </w:rPr>
        <w:t>称号。</w:t>
      </w:r>
      <w:r>
        <w:rPr>
          <w:rStyle w:val="28"/>
          <w:rFonts w:hint="eastAsia" w:ascii="宋体" w:hAnsi="宋体" w:eastAsia="宋体" w:cs="宋体"/>
          <w:b w:val="0"/>
          <w:bCs w:val="0"/>
          <w:color w:val="auto"/>
          <w:sz w:val="21"/>
          <w:szCs w:val="21"/>
        </w:rPr>
        <w:t>公司</w:t>
      </w:r>
      <w:r>
        <w:rPr>
          <w:rStyle w:val="28"/>
          <w:rFonts w:hint="eastAsia" w:ascii="宋体" w:hAnsi="宋体" w:eastAsia="宋体" w:cs="宋体"/>
          <w:b w:val="0"/>
          <w:bCs w:val="0"/>
          <w:color w:val="auto"/>
          <w:sz w:val="21"/>
          <w:szCs w:val="21"/>
          <w:lang w:val="en-US" w:eastAsia="zh-CN"/>
        </w:rPr>
        <w:t>也是</w:t>
      </w:r>
      <w:r>
        <w:rPr>
          <w:rStyle w:val="28"/>
          <w:rFonts w:hint="eastAsia" w:ascii="宋体" w:hAnsi="宋体" w:eastAsia="宋体" w:cs="宋体"/>
          <w:b w:val="0"/>
          <w:bCs w:val="0"/>
          <w:color w:val="auto"/>
          <w:sz w:val="21"/>
          <w:szCs w:val="21"/>
        </w:rPr>
        <w:t>江西省节能减排科技示范企业，</w:t>
      </w:r>
      <w:r>
        <w:rPr>
          <w:rStyle w:val="28"/>
          <w:rFonts w:hint="eastAsia" w:ascii="宋体" w:hAnsi="宋体" w:eastAsia="宋体" w:cs="宋体"/>
          <w:b w:val="0"/>
          <w:bCs w:val="0"/>
          <w:color w:val="auto"/>
          <w:sz w:val="21"/>
          <w:szCs w:val="21"/>
          <w:lang w:val="en-US" w:eastAsia="zh-CN"/>
        </w:rPr>
        <w:t>江西省智能智造试点示范企业，江西省制造业领航企业，江西省管理创新示范企业、江西省领军企业、</w:t>
      </w:r>
      <w:r>
        <w:rPr>
          <w:rStyle w:val="28"/>
          <w:rFonts w:hint="eastAsia" w:ascii="宋体" w:hAnsi="宋体" w:eastAsia="宋体" w:cs="宋体"/>
          <w:b w:val="0"/>
          <w:bCs w:val="0"/>
          <w:color w:val="auto"/>
          <w:sz w:val="21"/>
          <w:szCs w:val="21"/>
        </w:rPr>
        <w:t>国家知识产权优势企业。</w:t>
      </w:r>
    </w:p>
    <w:p w14:paraId="5F8B84D5">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国工恒昌新材料（义乌）有限公司</w:t>
      </w:r>
      <w:r>
        <w:rPr>
          <w:rFonts w:hint="eastAsia" w:ascii="宋体" w:hAnsi="宋体" w:eastAsia="宋体" w:cs="宋体"/>
          <w:color w:val="auto"/>
          <w:sz w:val="21"/>
          <w:szCs w:val="21"/>
          <w:lang w:val="en-US" w:eastAsia="zh-CN"/>
        </w:rPr>
        <w:t>是浙江国工全资子公司，</w:t>
      </w:r>
      <w:r>
        <w:rPr>
          <w:rFonts w:hint="eastAsia" w:ascii="宋体" w:hAnsi="宋体" w:eastAsia="宋体" w:cs="宋体"/>
          <w:color w:val="auto"/>
          <w:sz w:val="21"/>
          <w:szCs w:val="21"/>
        </w:rPr>
        <w:t>年产2万吨高强高弹铜合金带材生产线项目入选义乌重大招商引资项目、金华市双龙人才创业项目、浙江省重大产业项目及浙江省产业链协同创新项目，国家级高新技术企业、省创新型中小企业、科学技术研究开发中心等荣誉，其中一期项目已于2025年2年投产。具备研发、生产、检测国际领先的高强高弹铜合金精密带材的能力。目前公司主打钛铜、铍铜、铜镍锡以及因瓦合金四款产品研发、生产和销售，公司与浙江大学、中车研究院青岛分院开展了产学研合作共同开发具备国际领先水平的新产品。</w:t>
      </w:r>
    </w:p>
    <w:p w14:paraId="3F514C0B">
      <w:pPr>
        <w:pStyle w:val="7"/>
        <w:keepNext w:val="0"/>
        <w:keepLines w:val="0"/>
        <w:pageBreakBefore w:val="0"/>
        <w:widowControl w:val="0"/>
        <w:kinsoku/>
        <w:wordWrap/>
        <w:overflowPunct/>
        <w:topLinePunct w:val="0"/>
        <w:autoSpaceDE/>
        <w:autoSpaceDN/>
        <w:bidi w:val="0"/>
        <w:adjustRightInd/>
        <w:snapToGrid/>
        <w:spacing w:after="0" w:line="44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lang w:val="en-US" w:eastAsia="zh-CN"/>
        </w:rPr>
        <w:t>浙江省冶金产品质量检验站有限公司</w:t>
      </w:r>
      <w:r>
        <w:rPr>
          <w:rFonts w:hint="eastAsia" w:ascii="宋体" w:hAnsi="宋体" w:eastAsia="宋体" w:cs="宋体"/>
          <w:color w:val="auto"/>
          <w:lang w:val="en-US" w:eastAsia="zh-CN"/>
        </w:rPr>
        <w:t>是具有独立法人资格的第三方公正检测机构，浙江省政府第一批授权成立的省级质检机构，浙江省冶金（有色）行业产品质量检测的专业检验机构，浙江省高级人民法院对外委托司法鉴定机构。公司拥有一支具有丰富经验的专业技术人员队伍，检测人员具有较高的专业知识、技术能力和评判能力。公司以高标准进行实验室建设，装备了直读光谱仪（德国）、离子发射光谱仪（美国）、原子吸收光谱仪（美国）、氧氮氢分析仪（德国）、扫描电子显微镜（德国）、金相显微镜（德国）、金属材料疲劳、松驰、老化、持久、高低温试验机等检测设备。公司重视标准化工作，多次参与国家和行业标准编制，负责编制了GB/T 33817、GB/T 8891等标准；参与编制了GB/T 5231、GB/T 37569、GB/T 26303.1、GB/T 26290等标准。</w:t>
      </w:r>
    </w:p>
    <w:p w14:paraId="3759AE17">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val="0"/>
          <w:bCs w:val="0"/>
          <w:strike w:val="0"/>
          <w:dstrike w:val="0"/>
          <w:color w:val="auto"/>
          <w:kern w:val="0"/>
          <w:sz w:val="21"/>
          <w:szCs w:val="21"/>
          <w:highlight w:val="none"/>
          <w:lang w:val="en-US" w:eastAsia="zh-CN" w:bidi="ar"/>
        </w:rPr>
      </w:pPr>
      <w:r>
        <w:rPr>
          <w:rFonts w:hint="eastAsia" w:ascii="宋体" w:hAnsi="宋体" w:eastAsia="宋体" w:cs="宋体"/>
          <w:b/>
          <w:bCs/>
          <w:color w:val="auto"/>
          <w:sz w:val="21"/>
          <w:szCs w:val="21"/>
        </w:rPr>
        <w:t>荆门市格林美新材料有限公司</w:t>
      </w:r>
      <w:r>
        <w:rPr>
          <w:rFonts w:hint="eastAsia" w:ascii="宋体" w:hAnsi="宋体" w:eastAsia="宋体" w:cs="宋体"/>
          <w:color w:val="auto"/>
          <w:sz w:val="21"/>
          <w:szCs w:val="21"/>
        </w:rPr>
        <w:t>是格林美股份有限公司的全资子公司。公司连续五年入围“中国民营制造企业500强”、“湖北制造企业100强”，聚焦“城市矿山开采+新能源材料制造”两大核心业务，构建了从废弃资源回收、环保处理到循环再造绿色产品的城市矿山开采体系与新能源材料制造体系。公司的铜产品有电积铜</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主要来自电子废弃物与各种废弃物的综合回收。先后被认定为国家高新技术企业、国家“城市矿产”示范基地、国家循环经济教育示范基地、国家技术创新示范企业、工信部绿色工厂、绿色供应链管理企业、工信部制造业单项冠军产品（超细钴粉）等，是中国生态文明示范基地与循环经济重要的地理标志。</w:t>
      </w:r>
    </w:p>
    <w:p w14:paraId="4613E0D6">
      <w:pPr>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hAnsi="宋体" w:cs="宋体"/>
          <w:b w:val="0"/>
          <w:bCs w:val="0"/>
          <w:strike w:val="0"/>
          <w:dstrike w:val="0"/>
          <w:color w:val="auto"/>
          <w:kern w:val="0"/>
          <w:sz w:val="21"/>
          <w:szCs w:val="21"/>
          <w:highlight w:val="none"/>
          <w:lang w:val="en-US" w:eastAsia="zh-CN" w:bidi="ar"/>
        </w:rPr>
      </w:pPr>
      <w:r>
        <w:rPr>
          <w:rFonts w:hint="eastAsia" w:ascii="宋体" w:hAnsi="宋体" w:cs="宋体"/>
          <w:b/>
          <w:bCs/>
          <w:strike w:val="0"/>
          <w:dstrike w:val="0"/>
          <w:color w:val="auto"/>
          <w:kern w:val="0"/>
          <w:sz w:val="21"/>
          <w:szCs w:val="21"/>
          <w:highlight w:val="none"/>
          <w:lang w:val="en-US" w:eastAsia="zh-CN" w:bidi="ar"/>
        </w:rPr>
        <w:t>深圳市中金岭南有色金属股份有限公司</w:t>
      </w:r>
      <w:r>
        <w:rPr>
          <w:rFonts w:hint="eastAsia" w:ascii="宋体" w:hAnsi="宋体" w:cs="宋体"/>
          <w:b w:val="0"/>
          <w:bCs w:val="0"/>
          <w:strike w:val="0"/>
          <w:dstrike w:val="0"/>
          <w:color w:val="auto"/>
          <w:kern w:val="0"/>
          <w:sz w:val="21"/>
          <w:szCs w:val="21"/>
          <w:highlight w:val="none"/>
          <w:lang w:val="en-US" w:eastAsia="zh-CN" w:bidi="ar"/>
        </w:rPr>
        <w:t>主营铅锌铜等有色金属采选冶与深加工，综合回收金、银、镓、锗等稀贵金属。拥有凡口铅锌矿（亚洲大型铅锌银矿山）、丹霞冶炼厂等核心基地，业务布局国内及澳大利亚、多米尼加等地，是国际化全产业链有色金属龙头企业。公司拥有国家级技术中心，设立了“博士后科研工作站”、“院士工作站”。公司为国家高新技术企业。公司共获得省部级以上科技奖励超100项，其中国家级奖励13项。目前，持有自行研究开发所获得的专利近两百项，其中有效发明专利48项。 主导或参与制定近三百项国家标准和行业标准。</w:t>
      </w:r>
    </w:p>
    <w:p w14:paraId="7A6839F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color w:val="auto"/>
        </w:rPr>
      </w:pPr>
      <w:r>
        <w:rPr>
          <w:rFonts w:hint="eastAsia"/>
          <w:b/>
          <w:bCs/>
          <w:color w:val="auto"/>
        </w:rPr>
        <w:t>浙江灿根智能科技股份有限公</w:t>
      </w:r>
      <w:r>
        <w:rPr>
          <w:rFonts w:hint="eastAsia"/>
          <w:color w:val="auto"/>
        </w:rPr>
        <w:t>司始创于1988年，一家专注于滑动轴承特种铜合金、研发及相关产品深化应用为一体的专精特新小巨人企业。知识产权有效专利105件（其中发明专利20件）。</w:t>
      </w:r>
    </w:p>
    <w:p w14:paraId="27322A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val="0"/>
          <w:bCs w:val="0"/>
          <w:color w:val="auto"/>
          <w:sz w:val="21"/>
          <w:szCs w:val="21"/>
          <w:highlight w:val="yellow"/>
          <w:lang w:val="en-US" w:eastAsia="zh-CN"/>
        </w:rPr>
      </w:pPr>
      <w:r>
        <w:rPr>
          <w:rFonts w:hint="eastAsia"/>
          <w:color w:val="auto"/>
        </w:rPr>
        <w:t>公司先后通过了ISO9001、ISO14001、ISO45001等管理体系认证，公司专注于特种铜合金研发及相关产品深化应用的高新技术企业、省级企业技术中心、省级高新研究开发中心、金属检测中心实验室等，公司与中科院成立了特种铜合金研究中心，与全国锻压标委会成立了机械压力机零部件标准化小组。公司配套铜合金轴承产业处于压力机行业的龙头企业，连续铸造最大管径为400mm，离心最大直径为4500mm，公司配套服务于注塑机、核电水电、石油化工、重工机械等行业。</w:t>
      </w:r>
    </w:p>
    <w:p w14:paraId="49444D9C">
      <w:pPr>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江西广信新材料股份有限公司</w:t>
      </w:r>
      <w:r>
        <w:rPr>
          <w:rFonts w:hint="eastAsia" w:ascii="宋体" w:hAnsi="宋体" w:eastAsia="宋体" w:cs="宋体"/>
          <w:color w:val="auto"/>
          <w:sz w:val="21"/>
          <w:szCs w:val="21"/>
          <w:lang w:eastAsia="zh-CN"/>
        </w:rPr>
        <w:t>是一家专业从事铜及</w:t>
      </w:r>
      <w:r>
        <w:rPr>
          <w:rFonts w:hint="eastAsia" w:ascii="宋体" w:hAnsi="宋体" w:eastAsia="宋体" w:cs="宋体"/>
          <w:color w:val="auto"/>
          <w:sz w:val="21"/>
          <w:szCs w:val="21"/>
        </w:rPr>
        <w:t>铜基新材料研发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生产</w:t>
      </w:r>
      <w:r>
        <w:rPr>
          <w:rFonts w:hint="eastAsia" w:ascii="宋体" w:hAnsi="宋体" w:eastAsia="宋体" w:cs="宋体"/>
          <w:color w:val="auto"/>
          <w:sz w:val="21"/>
          <w:szCs w:val="21"/>
          <w:lang w:eastAsia="zh-CN"/>
        </w:rPr>
        <w:t>、销售和服务为一体</w:t>
      </w:r>
      <w:r>
        <w:rPr>
          <w:rFonts w:hint="eastAsia" w:ascii="宋体" w:hAnsi="宋体" w:eastAsia="宋体" w:cs="宋体"/>
          <w:color w:val="auto"/>
          <w:sz w:val="21"/>
          <w:szCs w:val="21"/>
        </w:rPr>
        <w:t>的民营股份制企业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先后获批国家</w:t>
      </w:r>
      <w:r>
        <w:rPr>
          <w:rFonts w:hint="eastAsia" w:ascii="宋体" w:hAnsi="宋体" w:eastAsia="宋体" w:cs="宋体"/>
          <w:color w:val="auto"/>
          <w:sz w:val="21"/>
          <w:szCs w:val="21"/>
        </w:rPr>
        <w:t>高新技术企业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国家</w:t>
      </w:r>
      <w:r>
        <w:rPr>
          <w:rFonts w:hint="eastAsia" w:ascii="宋体" w:hAnsi="宋体" w:eastAsia="宋体" w:cs="宋体"/>
          <w:color w:val="auto"/>
          <w:sz w:val="21"/>
          <w:szCs w:val="21"/>
          <w:lang w:eastAsia="zh-CN"/>
        </w:rPr>
        <w:t>重点小巨人、国家智能制造示范企业</w:t>
      </w:r>
      <w:r>
        <w:rPr>
          <w:rFonts w:hint="eastAsia" w:ascii="宋体" w:hAnsi="宋体" w:eastAsia="宋体" w:cs="宋体"/>
          <w:color w:val="auto"/>
          <w:sz w:val="21"/>
          <w:szCs w:val="21"/>
        </w:rPr>
        <w:t>。公司主营业务有TU0</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高纯无氧铜材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盘圆、棒、带、线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高强高导铜合金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银铜合金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杆、线、</w:t>
      </w:r>
      <w:r>
        <w:rPr>
          <w:rFonts w:hint="eastAsia" w:ascii="宋体" w:hAnsi="宋体" w:eastAsia="宋体" w:cs="宋体"/>
          <w:color w:val="auto"/>
          <w:sz w:val="21"/>
          <w:szCs w:val="21"/>
        </w:rPr>
        <w:t>异型材、换向器片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带材</w:t>
      </w:r>
      <w:r>
        <w:rPr>
          <w:rFonts w:hint="eastAsia" w:ascii="宋体" w:hAnsi="宋体" w:eastAsia="宋体" w:cs="宋体"/>
          <w:color w:val="auto"/>
          <w:sz w:val="21"/>
          <w:szCs w:val="21"/>
          <w:lang w:eastAsia="zh-CN"/>
        </w:rPr>
        <w:t>）、新能源用铜</w:t>
      </w:r>
      <w:r>
        <w:rPr>
          <w:rFonts w:hint="eastAsia" w:ascii="宋体" w:hAnsi="宋体" w:eastAsia="宋体" w:cs="宋体"/>
          <w:color w:val="auto"/>
          <w:sz w:val="21"/>
          <w:szCs w:val="21"/>
          <w:lang w:val="en-US" w:eastAsia="zh-CN"/>
        </w:rPr>
        <w:t>基</w:t>
      </w:r>
      <w:r>
        <w:rPr>
          <w:rFonts w:hint="eastAsia" w:ascii="宋体" w:hAnsi="宋体" w:eastAsia="宋体" w:cs="宋体"/>
          <w:color w:val="auto"/>
          <w:sz w:val="21"/>
          <w:szCs w:val="21"/>
          <w:lang w:eastAsia="zh-CN"/>
        </w:rPr>
        <w:t>、铝</w:t>
      </w:r>
      <w:r>
        <w:rPr>
          <w:rFonts w:hint="eastAsia" w:ascii="宋体" w:hAnsi="宋体" w:eastAsia="宋体" w:cs="宋体"/>
          <w:color w:val="auto"/>
          <w:sz w:val="21"/>
          <w:szCs w:val="21"/>
          <w:lang w:val="en-US" w:eastAsia="zh-CN"/>
        </w:rPr>
        <w:t>基</w:t>
      </w:r>
      <w:r>
        <w:rPr>
          <w:rFonts w:hint="eastAsia" w:ascii="宋体" w:hAnsi="宋体" w:eastAsia="宋体" w:cs="宋体"/>
          <w:color w:val="auto"/>
          <w:sz w:val="21"/>
          <w:szCs w:val="21"/>
          <w:lang w:eastAsia="zh-CN"/>
        </w:rPr>
        <w:t>汇流排</w:t>
      </w:r>
      <w:r>
        <w:rPr>
          <w:rFonts w:hint="eastAsia" w:ascii="宋体" w:hAnsi="宋体" w:eastAsia="宋体" w:cs="宋体"/>
          <w:color w:val="auto"/>
          <w:sz w:val="21"/>
          <w:szCs w:val="21"/>
        </w:rPr>
        <w:t>等各类铜及铜合金系列产品。产品广泛应用于电动工具、新能源、电气化铁路、家用电器、真空电子、</w:t>
      </w:r>
      <w:r>
        <w:rPr>
          <w:rFonts w:hint="eastAsia" w:ascii="宋体" w:hAnsi="宋体" w:eastAsia="宋体" w:cs="宋体"/>
          <w:color w:val="auto"/>
          <w:sz w:val="21"/>
          <w:szCs w:val="21"/>
          <w:lang w:val="en-US" w:eastAsia="zh-CN"/>
        </w:rPr>
        <w:t>AI算力</w:t>
      </w:r>
      <w:r>
        <w:rPr>
          <w:rFonts w:hint="eastAsia" w:ascii="宋体" w:hAnsi="宋体" w:eastAsia="宋体" w:cs="宋体"/>
          <w:color w:val="auto"/>
          <w:sz w:val="21"/>
          <w:szCs w:val="21"/>
        </w:rPr>
        <w:t>等行业。</w:t>
      </w:r>
    </w:p>
    <w:p w14:paraId="2E42CA5F">
      <w:pPr>
        <w:keepNext w:val="0"/>
        <w:keepLines w:val="0"/>
        <w:pageBreakBefore w:val="0"/>
        <w:widowControl/>
        <w:suppressLineNumbers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江西江南新材料科技股份有限公司</w:t>
      </w:r>
      <w:r>
        <w:rPr>
          <w:rFonts w:hint="eastAsia" w:ascii="宋体" w:hAnsi="宋体" w:eastAsia="宋体" w:cs="宋体"/>
          <w:b w:val="0"/>
          <w:bCs w:val="0"/>
          <w:color w:val="auto"/>
          <w:kern w:val="0"/>
          <w:sz w:val="21"/>
          <w:szCs w:val="21"/>
          <w:lang w:val="en-US" w:eastAsia="zh-CN" w:bidi="ar"/>
        </w:rPr>
        <w:t xml:space="preserve">（以下简称“公司”）主要从事铜基新材料的研发、生产与销售，建设有 3 个生产工厂基地。 公司核心产品包括铜球系列、氧化铜粉系列及高精密铜基散热片系列三大产品类别。公司自主研发的铜球系列产品已应用于各种类型与工艺的 PCB 以及光伏电池板的镀铜制程等领域；氧化铜粉系列产品已应用于 PCB 镀铜制程、锂电池 PET 复合铜箔制造、有机硅单体合成催化剂等领域；高精密铜基散热片系列产品已应用于 PCB 埋嵌散热工艺领域。公司拥有 90 余项专利授权，获得了国家级“专精特新”小巨人企业、国家级绿色工厂、国家高新技术企业、海关 AEO 高级认证、CNAS实验室认证、江西省瞪羚企业等。 </w:t>
      </w:r>
    </w:p>
    <w:p w14:paraId="6BB0D53D">
      <w:pPr>
        <w:keepNext w:val="0"/>
        <w:keepLines w:val="0"/>
        <w:pageBreakBefore w:val="0"/>
        <w:widowControl w:val="0"/>
        <w:kinsoku/>
        <w:wordWrap/>
        <w:overflowPunct/>
        <w:topLinePunct w:val="0"/>
        <w:bidi w:val="0"/>
        <w:snapToGrid/>
        <w:spacing w:line="440" w:lineRule="exact"/>
        <w:ind w:firstLine="422" w:firstLineChars="200"/>
        <w:textAlignment w:val="auto"/>
        <w:rPr>
          <w:rFonts w:hint="default"/>
          <w:color w:val="auto"/>
          <w:lang w:val="en-US" w:eastAsia="zh-CN"/>
        </w:rPr>
      </w:pPr>
      <w:r>
        <w:rPr>
          <w:rFonts w:hint="eastAsia"/>
          <w:b/>
          <w:bCs/>
          <w:color w:val="auto"/>
        </w:rPr>
        <w:t>绍兴</w:t>
      </w:r>
      <w:r>
        <w:rPr>
          <w:rFonts w:hint="eastAsia"/>
          <w:b/>
          <w:bCs/>
          <w:color w:val="auto"/>
          <w:lang w:val="en-US" w:eastAsia="zh-CN"/>
        </w:rPr>
        <w:t>大学</w:t>
      </w:r>
      <w:r>
        <w:rPr>
          <w:rFonts w:hint="eastAsia"/>
          <w:color w:val="auto"/>
        </w:rPr>
        <w:t>是教育部批准的普通全日制综合性高等学校。学校的办学历史起源于1909年创办的山会初级师范学堂，鲁迅先生曾出任校长。学校设有16个二级学院</w:t>
      </w:r>
      <w:r>
        <w:rPr>
          <w:rFonts w:hint="eastAsia"/>
          <w:color w:val="auto"/>
          <w:lang w:eastAsia="zh-CN"/>
        </w:rPr>
        <w:t>，</w:t>
      </w:r>
      <w:r>
        <w:rPr>
          <w:rFonts w:hint="eastAsia"/>
          <w:color w:val="auto"/>
        </w:rPr>
        <w:t>现有全日制在校学生1.9万余人</w:t>
      </w:r>
      <w:r>
        <w:rPr>
          <w:rFonts w:hint="eastAsia"/>
          <w:color w:val="auto"/>
          <w:lang w:eastAsia="zh-CN"/>
        </w:rPr>
        <w:t>，</w:t>
      </w:r>
      <w:r>
        <w:rPr>
          <w:rFonts w:hint="eastAsia"/>
          <w:color w:val="auto"/>
        </w:rPr>
        <w:t>学校</w:t>
      </w:r>
      <w:r>
        <w:rPr>
          <w:rFonts w:hint="eastAsia"/>
          <w:color w:val="auto"/>
          <w:lang w:eastAsia="zh-CN"/>
        </w:rPr>
        <w:t>的</w:t>
      </w:r>
      <w:r>
        <w:rPr>
          <w:rFonts w:hint="eastAsia"/>
          <w:color w:val="auto"/>
        </w:rPr>
        <w:t>材料科学</w:t>
      </w:r>
      <w:r>
        <w:rPr>
          <w:rFonts w:hint="eastAsia"/>
          <w:color w:val="auto"/>
          <w:lang w:val="en-US" w:eastAsia="zh-CN"/>
        </w:rPr>
        <w:t>等</w:t>
      </w:r>
      <w:r>
        <w:rPr>
          <w:rFonts w:hint="eastAsia"/>
          <w:color w:val="auto"/>
        </w:rPr>
        <w:t>7个学科进入ESI国际学科排名全球前1%</w:t>
      </w:r>
      <w:r>
        <w:rPr>
          <w:rFonts w:hint="eastAsia"/>
          <w:color w:val="auto"/>
          <w:lang w:eastAsia="zh-CN"/>
        </w:rPr>
        <w:t>，</w:t>
      </w:r>
      <w:r>
        <w:rPr>
          <w:rFonts w:hint="eastAsia"/>
          <w:color w:val="auto"/>
        </w:rPr>
        <w:t>拥有1个国家级科研平台——深部金属矿智能开采与装备全国重点实验室</w:t>
      </w:r>
      <w:r>
        <w:rPr>
          <w:rFonts w:hint="eastAsia"/>
          <w:color w:val="auto"/>
          <w:lang w:eastAsia="zh-CN"/>
        </w:rPr>
        <w:t>。</w:t>
      </w:r>
      <w:r>
        <w:rPr>
          <w:rFonts w:hint="eastAsia"/>
          <w:color w:val="auto"/>
          <w:lang w:val="en-US" w:eastAsia="zh-CN"/>
        </w:rPr>
        <w:t>学校的</w:t>
      </w:r>
      <w:r>
        <w:rPr>
          <w:rFonts w:hint="eastAsia"/>
          <w:color w:val="auto"/>
        </w:rPr>
        <w:t>材料学科</w:t>
      </w:r>
      <w:r>
        <w:rPr>
          <w:rFonts w:hint="eastAsia"/>
          <w:color w:val="auto"/>
          <w:lang w:eastAsia="zh-CN"/>
        </w:rPr>
        <w:t>拥有国家级高层次人才</w:t>
      </w:r>
      <w:r>
        <w:rPr>
          <w:rFonts w:hint="eastAsia"/>
          <w:color w:val="auto"/>
          <w:lang w:val="en-US" w:eastAsia="zh-CN"/>
        </w:rPr>
        <w:t>3</w:t>
      </w:r>
      <w:r>
        <w:rPr>
          <w:rFonts w:hint="eastAsia"/>
          <w:color w:val="auto"/>
          <w:lang w:eastAsia="zh-CN"/>
        </w:rPr>
        <w:t>人，拥有一系列先进的材料制备与</w:t>
      </w:r>
      <w:r>
        <w:rPr>
          <w:rFonts w:hint="eastAsia"/>
          <w:color w:val="auto"/>
          <w:lang w:val="en-US" w:eastAsia="zh-CN"/>
        </w:rPr>
        <w:t>检测设备</w:t>
      </w:r>
      <w:r>
        <w:rPr>
          <w:rFonts w:hint="eastAsia"/>
          <w:color w:val="auto"/>
          <w:lang w:eastAsia="zh-CN"/>
        </w:rPr>
        <w:t>，包括场发射扫描电子显微镜、X射线光电子能谱仪、原子力显微镜、透射电镜、真空感应熔炼炉、真空热处理炉、冷轧机等。</w:t>
      </w:r>
    </w:p>
    <w:p w14:paraId="43881A5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1.4主要</w:t>
      </w:r>
      <w:r>
        <w:rPr>
          <w:rFonts w:hint="eastAsia" w:ascii="黑体" w:hAnsi="宋体" w:eastAsia="黑体" w:cs="宋体"/>
          <w:bCs/>
          <w:color w:val="auto"/>
          <w:sz w:val="21"/>
          <w:szCs w:val="21"/>
          <w:highlight w:val="none"/>
          <w:lang w:val="en-US" w:eastAsia="zh-CN"/>
        </w:rPr>
        <w:t>工作</w:t>
      </w:r>
      <w:r>
        <w:rPr>
          <w:rFonts w:hint="eastAsia" w:ascii="黑体" w:hAnsi="黑体" w:eastAsia="黑体" w:cs="黑体"/>
          <w:b w:val="0"/>
          <w:bCs w:val="0"/>
          <w:color w:val="auto"/>
          <w:sz w:val="21"/>
          <w:szCs w:val="21"/>
          <w:highlight w:val="none"/>
        </w:rPr>
        <w:t>过程</w:t>
      </w:r>
    </w:p>
    <w:p w14:paraId="6621AC8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color w:val="auto"/>
          <w:sz w:val="21"/>
          <w:szCs w:val="21"/>
          <w:highlight w:val="none"/>
        </w:rPr>
      </w:pPr>
      <w:r>
        <w:rPr>
          <w:rFonts w:hint="eastAsia" w:ascii="黑体" w:hAnsi="宋体" w:eastAsia="黑体" w:cs="宋体"/>
          <w:bCs/>
          <w:color w:val="auto"/>
          <w:sz w:val="21"/>
          <w:szCs w:val="21"/>
          <w:highlight w:val="none"/>
          <w:lang w:val="en-US" w:eastAsia="zh-CN"/>
        </w:rPr>
        <w:t xml:space="preserve">1.4.1 </w:t>
      </w:r>
      <w:r>
        <w:rPr>
          <w:rFonts w:hint="eastAsia" w:ascii="黑体" w:eastAsia="黑体" w:cs="Arial"/>
          <w:color w:val="auto"/>
          <w:sz w:val="21"/>
          <w:szCs w:val="21"/>
          <w:highlight w:val="none"/>
          <w:lang w:val="en-US" w:eastAsia="zh-CN"/>
        </w:rPr>
        <w:t>标准</w:t>
      </w:r>
      <w:r>
        <w:rPr>
          <w:rFonts w:hint="eastAsia" w:ascii="黑体" w:hAnsi="宋体" w:eastAsia="黑体" w:cs="宋体"/>
          <w:bCs/>
          <w:color w:val="auto"/>
          <w:sz w:val="21"/>
          <w:szCs w:val="21"/>
          <w:highlight w:val="none"/>
          <w:lang w:val="en-US" w:eastAsia="zh-CN"/>
        </w:rPr>
        <w:t>预研</w:t>
      </w:r>
    </w:p>
    <w:p w14:paraId="38184F38">
      <w:pPr>
        <w:keepNext w:val="0"/>
        <w:keepLines w:val="0"/>
        <w:pageBreakBefore w:val="0"/>
        <w:widowControl w:val="0"/>
        <w:kinsoku/>
        <w:wordWrap/>
        <w:overflowPunct/>
        <w:topLinePunct w:val="0"/>
        <w:bidi w:val="0"/>
        <w:snapToGrid/>
        <w:spacing w:line="440" w:lineRule="exact"/>
        <w:ind w:firstLine="420" w:firstLineChars="200"/>
        <w:textAlignment w:val="auto"/>
        <w:rPr>
          <w:rFonts w:hint="default"/>
          <w:color w:val="auto"/>
          <w:sz w:val="21"/>
          <w:szCs w:val="21"/>
          <w:highlight w:val="none"/>
          <w:lang w:val="en-US" w:eastAsia="zh-CN"/>
        </w:rPr>
      </w:pPr>
      <w:r>
        <w:rPr>
          <w:color w:val="auto"/>
          <w:sz w:val="21"/>
          <w:szCs w:val="21"/>
          <w:highlight w:val="none"/>
        </w:rPr>
        <w:t>根据</w:t>
      </w:r>
      <w:r>
        <w:rPr>
          <w:rFonts w:hint="eastAsia"/>
          <w:color w:val="auto"/>
          <w:sz w:val="21"/>
          <w:szCs w:val="21"/>
          <w:highlight w:val="none"/>
        </w:rPr>
        <w:t>中铝洛阳铜</w:t>
      </w:r>
      <w:r>
        <w:rPr>
          <w:rFonts w:hint="eastAsia"/>
          <w:color w:val="auto"/>
          <w:sz w:val="21"/>
          <w:szCs w:val="21"/>
          <w:highlight w:val="none"/>
          <w:lang w:val="en-US" w:eastAsia="zh-CN"/>
        </w:rPr>
        <w:t>加工</w:t>
      </w:r>
      <w:r>
        <w:rPr>
          <w:rFonts w:hint="eastAsia"/>
          <w:color w:val="auto"/>
          <w:sz w:val="21"/>
          <w:szCs w:val="21"/>
          <w:highlight w:val="none"/>
        </w:rPr>
        <w:t>有限公司的立项申请，</w:t>
      </w:r>
      <w:r>
        <w:rPr>
          <w:rFonts w:hint="eastAsia"/>
          <w:color w:val="auto"/>
          <w:sz w:val="21"/>
          <w:szCs w:val="21"/>
          <w:highlight w:val="none"/>
          <w:lang w:val="en-US" w:eastAsia="zh-CN"/>
        </w:rPr>
        <w:t>并在“2023年全国有色金属标准化技术委员会及各分技术委员会年会”证，该项目论证结果为预研项目。</w:t>
      </w:r>
      <w:r>
        <w:rPr>
          <w:rFonts w:hint="eastAsia" w:ascii="宋体" w:hAnsi="宋体" w:eastAsia="宋体" w:cs="宋体"/>
          <w:color w:val="auto"/>
          <w:sz w:val="21"/>
          <w:szCs w:val="21"/>
          <w:highlight w:val="none"/>
          <w:lang w:val="en-US" w:eastAsia="zh-CN"/>
        </w:rPr>
        <w:t>中铝洛阳铜加工有限公司</w:t>
      </w:r>
      <w:r>
        <w:rPr>
          <w:rFonts w:hint="eastAsia" w:ascii="宋体" w:hAnsi="宋体" w:cs="宋体"/>
          <w:color w:val="auto"/>
          <w:sz w:val="21"/>
          <w:szCs w:val="21"/>
          <w:highlight w:val="none"/>
          <w:lang w:val="en-US" w:eastAsia="zh-CN"/>
        </w:rPr>
        <w:t>牵头，与江</w:t>
      </w:r>
      <w:r>
        <w:rPr>
          <w:rFonts w:hint="eastAsia" w:ascii="宋体" w:hAnsi="宋体" w:eastAsia="宋体" w:cs="宋体"/>
          <w:color w:val="auto"/>
          <w:sz w:val="21"/>
          <w:szCs w:val="21"/>
          <w:highlight w:val="none"/>
        </w:rPr>
        <w:t>西铜业股份有限公司、安徽鑫科新材料股份有限公司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浙江海亮股份有限公司、宁波长振铜业有限公司、江西耐乐铜业有限公司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浙江天宁合金材料有限公司、宁波兴敖达金属新材料有限公司、</w:t>
      </w:r>
      <w:r>
        <w:rPr>
          <w:rFonts w:hint="eastAsia" w:ascii="宋体" w:hAnsi="宋体" w:eastAsia="宋体" w:cs="宋体"/>
          <w:color w:val="auto"/>
          <w:sz w:val="21"/>
          <w:szCs w:val="21"/>
          <w:highlight w:val="none"/>
          <w:lang w:val="en-US" w:eastAsia="zh-CN"/>
        </w:rPr>
        <w:t>浙江灿根智能有限公司、江西广信新材料有限公司、宁波金田铜业有限公司、金龙精密铜材有限公司、铜陵有色金属集团控股有限公司、芜湖楚江合金铜材有限公司、</w:t>
      </w:r>
      <w:r>
        <w:rPr>
          <w:rFonts w:hint="eastAsia" w:ascii="宋体" w:hAnsi="宋体" w:eastAsia="宋体" w:cs="宋体"/>
          <w:color w:val="auto"/>
          <w:sz w:val="21"/>
          <w:szCs w:val="21"/>
          <w:highlight w:val="none"/>
        </w:rPr>
        <w:t>广东龙丰精密铜管有限公司</w:t>
      </w:r>
      <w:r>
        <w:rPr>
          <w:rFonts w:hint="eastAsia" w:ascii="宋体" w:hAnsi="宋体" w:eastAsia="宋体" w:cs="宋体"/>
          <w:color w:val="auto"/>
          <w:sz w:val="21"/>
          <w:szCs w:val="21"/>
          <w:highlight w:val="none"/>
          <w:lang w:val="en-US" w:eastAsia="zh-CN"/>
        </w:rPr>
        <w:t>等单位共同</w:t>
      </w:r>
      <w:r>
        <w:rPr>
          <w:rFonts w:hint="eastAsia"/>
          <w:color w:val="auto"/>
          <w:sz w:val="21"/>
          <w:szCs w:val="21"/>
          <w:highlight w:val="none"/>
          <w:lang w:val="en-US" w:eastAsia="zh-CN"/>
        </w:rPr>
        <w:t>开展标准项目预研工作。</w:t>
      </w:r>
    </w:p>
    <w:p w14:paraId="44AF2778">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铜及铜合金</w:t>
      </w:r>
      <w:r>
        <w:rPr>
          <w:rFonts w:hint="eastAsia" w:ascii="宋体" w:hAnsi="宋体" w:eastAsia="宋体" w:cs="宋体"/>
          <w:color w:val="auto"/>
          <w:sz w:val="21"/>
          <w:szCs w:val="21"/>
          <w:highlight w:val="none"/>
          <w:lang w:val="en-US" w:eastAsia="zh-CN"/>
        </w:rPr>
        <w:t>具有良好的</w:t>
      </w:r>
      <w:r>
        <w:rPr>
          <w:rFonts w:hint="default" w:ascii="宋体" w:hAnsi="宋体" w:eastAsia="宋体" w:cs="宋体"/>
          <w:color w:val="auto"/>
          <w:sz w:val="21"/>
          <w:szCs w:val="21"/>
          <w:highlight w:val="none"/>
          <w:lang w:val="en-US" w:eastAsia="zh-CN"/>
        </w:rPr>
        <w:t>‌导电性能</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导热</w:t>
      </w:r>
      <w:r>
        <w:rPr>
          <w:rFonts w:hint="eastAsia" w:ascii="宋体" w:hAnsi="宋体" w:eastAsia="宋体" w:cs="宋体"/>
          <w:color w:val="auto"/>
          <w:sz w:val="21"/>
          <w:szCs w:val="21"/>
          <w:highlight w:val="none"/>
          <w:lang w:val="en-US" w:eastAsia="zh-CN"/>
        </w:rPr>
        <w:t>性能、‌耐腐蚀性、‌可加工性好、强度‌高、耐磨性好等特点，被</w:t>
      </w:r>
      <w:r>
        <w:rPr>
          <w:rFonts w:hint="eastAsia" w:ascii="宋体" w:hAnsi="宋体" w:cs="宋体"/>
          <w:color w:val="auto"/>
          <w:sz w:val="21"/>
          <w:szCs w:val="21"/>
          <w:highlight w:val="none"/>
          <w:lang w:val="en-US" w:eastAsia="zh-CN"/>
        </w:rPr>
        <w:t>广泛</w:t>
      </w:r>
      <w:r>
        <w:rPr>
          <w:rFonts w:hint="eastAsia" w:ascii="宋体" w:hAnsi="宋体" w:eastAsia="宋体" w:cs="宋体"/>
          <w:color w:val="auto"/>
          <w:sz w:val="21"/>
          <w:szCs w:val="21"/>
          <w:highlight w:val="none"/>
          <w:lang w:val="en-US" w:eastAsia="zh-CN"/>
        </w:rPr>
        <w:t>应用于电子、HKHT、汽车、船舶及海洋工程、化工、机械等领域，制造</w:t>
      </w:r>
      <w:r>
        <w:rPr>
          <w:rFonts w:hint="default" w:ascii="宋体" w:hAnsi="宋体" w:eastAsia="宋体" w:cs="宋体"/>
          <w:color w:val="auto"/>
          <w:sz w:val="21"/>
          <w:szCs w:val="21"/>
          <w:highlight w:val="none"/>
          <w:lang w:val="en-US" w:eastAsia="zh-CN"/>
        </w:rPr>
        <w:t>电线、电缆、电极</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发动机、涡轮叶片</w:t>
      </w:r>
      <w:r>
        <w:rPr>
          <w:rFonts w:hint="eastAsia" w:ascii="宋体" w:hAnsi="宋体" w:eastAsia="宋体" w:cs="宋体"/>
          <w:color w:val="auto"/>
          <w:sz w:val="21"/>
          <w:szCs w:val="21"/>
          <w:highlight w:val="none"/>
          <w:lang w:val="en-US" w:eastAsia="zh-CN"/>
        </w:rPr>
        <w:t>、IGBT模块、海水管路系统、冷却器、散热器、</w:t>
      </w:r>
      <w:r>
        <w:rPr>
          <w:rFonts w:hint="default" w:ascii="宋体" w:hAnsi="宋体" w:eastAsia="宋体" w:cs="宋体"/>
          <w:color w:val="auto"/>
          <w:sz w:val="21"/>
          <w:szCs w:val="21"/>
          <w:highlight w:val="none"/>
          <w:lang w:val="en-US" w:eastAsia="zh-CN"/>
        </w:rPr>
        <w:t>轴承、齿轮</w:t>
      </w:r>
      <w:r>
        <w:rPr>
          <w:rFonts w:hint="eastAsia" w:ascii="宋体" w:hAnsi="宋体" w:eastAsia="宋体" w:cs="宋体"/>
          <w:color w:val="auto"/>
          <w:sz w:val="21"/>
          <w:szCs w:val="21"/>
          <w:highlight w:val="none"/>
          <w:lang w:val="en-US" w:eastAsia="zh-CN"/>
        </w:rPr>
        <w:t>、仪器仪表等零部件。</w:t>
      </w:r>
    </w:p>
    <w:p w14:paraId="18306B85">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目前我国在用的《铜及铜合金术语》(GB/T 11086-2013)国家标准是2013年发布实施，标准参考采用ISO 197标准制定。《铜及铜合金术语》标准是对铜及铜合金材料、生产、产品、检测、工艺等方面术语进行定义的基础性标准。标准规定了材料、未加工产品、加工产品、生产方法和热处理方法的术语及定义。标准的发布实施，有效的规范并统一铜加工行业对铜及铜合金相关名词术语的定义和理解，对于规范铜及铜合金术语起到积极的推动作用，为铜加工技术发展提供基础性支撑；同时促进国际间的技术交流与合作，推动国内标准的国际化进程，提升国际市场上的竞争力‌。</w:t>
      </w:r>
    </w:p>
    <w:p w14:paraId="42966F1E">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color w:val="auto"/>
          <w:sz w:val="21"/>
          <w:szCs w:val="21"/>
          <w:highlight w:val="none"/>
        </w:rPr>
        <w:t>经查阅，</w:t>
      </w:r>
      <w:r>
        <w:rPr>
          <w:rFonts w:hint="eastAsia" w:ascii="宋体" w:hAnsi="宋体" w:eastAsia="宋体" w:cs="宋体"/>
          <w:color w:val="auto"/>
          <w:sz w:val="21"/>
          <w:szCs w:val="21"/>
          <w:highlight w:val="none"/>
          <w:lang w:val="en-US" w:eastAsia="zh-CN"/>
        </w:rPr>
        <w:t>国外铜及铜合金术语标准主要为ISO标准和ASTM标准。</w:t>
      </w:r>
      <w:r>
        <w:rPr>
          <w:rFonts w:hint="eastAsia"/>
          <w:color w:val="auto"/>
          <w:sz w:val="21"/>
          <w:szCs w:val="21"/>
          <w:highlight w:val="none"/>
        </w:rPr>
        <w:t>国际标准</w:t>
      </w:r>
      <w:r>
        <w:rPr>
          <w:rFonts w:hint="eastAsia" w:ascii="Calibri" w:hAnsi="Calibri" w:eastAsia="宋体" w:cs="Times New Roman"/>
          <w:color w:val="auto"/>
          <w:szCs w:val="21"/>
          <w:highlight w:val="none"/>
        </w:rPr>
        <w:t>ISO197-1：1983《铜及铜合金 术语和定义 第1部分：材料》、ISO197-2：1983《铜及铜合金 术语和定义 第2部分：未加工产品（精炼型材）》、ISO197-3：1983《铜及铜合金 术语和定义 第3部分：加工产品》、ISO197-4：1983《铜及铜合金 术语和定义 第4部分：铸件》、ISO197-5：1980《铜及铜合金 术语和定义 第5部分：加工和处理方法》均已实施近</w:t>
      </w:r>
      <w:r>
        <w:rPr>
          <w:rFonts w:hint="eastAsia" w:ascii="Calibri" w:hAnsi="Calibri" w:eastAsia="宋体" w:cs="Times New Roman"/>
          <w:color w:val="auto"/>
          <w:szCs w:val="21"/>
          <w:highlight w:val="none"/>
          <w:lang w:val="en-US" w:eastAsia="zh-CN"/>
        </w:rPr>
        <w:t>40多</w:t>
      </w:r>
      <w:r>
        <w:rPr>
          <w:rFonts w:hint="eastAsia" w:ascii="Calibri" w:hAnsi="Calibri" w:eastAsia="宋体" w:cs="Times New Roman"/>
          <w:color w:val="auto"/>
          <w:szCs w:val="21"/>
          <w:highlight w:val="none"/>
        </w:rPr>
        <w:t>年，其内容以不能满足目前我国铜加工产品的要求；ASTM B846</w:t>
      </w:r>
      <w:r>
        <w:rPr>
          <w:rFonts w:hint="eastAsia" w:ascii="Calibri" w:hAnsi="Calibri" w:cs="Times New Roman"/>
          <w:color w:val="auto"/>
          <w:szCs w:val="21"/>
          <w:highlight w:val="none"/>
          <w:lang w:val="en-US" w:eastAsia="zh-CN"/>
        </w:rPr>
        <w:t>-2019</w:t>
      </w:r>
      <w:r>
        <w:rPr>
          <w:rFonts w:hint="eastAsia" w:ascii="Calibri" w:hAnsi="Calibri" w:eastAsia="宋体" w:cs="Times New Roman"/>
          <w:color w:val="auto"/>
          <w:szCs w:val="21"/>
          <w:highlight w:val="none"/>
        </w:rPr>
        <w:t>《铜及铜合金术语》包含了铜及铜合金材料、加工产品、铸造产品、试验方法、加工和处理方法方法等方面的相关术语，虽然涵盖范围较广，</w:t>
      </w:r>
      <w:r>
        <w:rPr>
          <w:rFonts w:hint="eastAsia"/>
          <w:color w:val="auto"/>
          <w:sz w:val="21"/>
          <w:szCs w:val="21"/>
          <w:highlight w:val="none"/>
        </w:rPr>
        <w:t>包含了铜及铜合金材料、加工产品、铸造产品、试验方法、加工和处理方法等方面的相关术语，涉及内容相对较全，</w:t>
      </w:r>
      <w:r>
        <w:rPr>
          <w:rFonts w:hint="eastAsia" w:ascii="Calibri" w:hAnsi="Calibri" w:eastAsia="宋体" w:cs="Times New Roman"/>
          <w:color w:val="auto"/>
          <w:szCs w:val="21"/>
          <w:highlight w:val="none"/>
        </w:rPr>
        <w:t>但部分术语与我国标准存在差异。</w:t>
      </w:r>
      <w:r>
        <w:rPr>
          <w:rFonts w:hint="eastAsia" w:ascii="宋体" w:hAnsi="宋体"/>
          <w:color w:val="auto"/>
          <w:sz w:val="21"/>
          <w:szCs w:val="21"/>
          <w:highlight w:val="none"/>
        </w:rPr>
        <w:t>本标准的修订可以更好地适应我国标准化工作的新特点，提高</w:t>
      </w:r>
      <w:r>
        <w:rPr>
          <w:rFonts w:hint="eastAsia" w:ascii="宋体" w:hAnsi="宋体"/>
          <w:color w:val="auto"/>
          <w:sz w:val="21"/>
          <w:szCs w:val="21"/>
          <w:highlight w:val="none"/>
          <w:lang w:val="en-US" w:eastAsia="zh-CN"/>
        </w:rPr>
        <w:t>对铜及铜合金属于的理解和应用</w:t>
      </w:r>
      <w:r>
        <w:rPr>
          <w:rFonts w:hint="eastAsia" w:ascii="宋体" w:hAnsi="宋体"/>
          <w:color w:val="auto"/>
          <w:sz w:val="21"/>
          <w:szCs w:val="21"/>
          <w:highlight w:val="none"/>
        </w:rPr>
        <w:t>，发挥标准在国内和国际市场上作用，有利于与国际接轨，提高我国</w:t>
      </w:r>
      <w:r>
        <w:rPr>
          <w:rFonts w:hint="eastAsia" w:ascii="宋体" w:hAnsi="宋体"/>
          <w:color w:val="auto"/>
          <w:sz w:val="21"/>
          <w:szCs w:val="21"/>
          <w:highlight w:val="none"/>
          <w:lang w:val="en-US" w:eastAsia="zh-CN"/>
        </w:rPr>
        <w:t>铜及铜合金</w:t>
      </w:r>
      <w:r>
        <w:rPr>
          <w:rFonts w:hint="eastAsia" w:ascii="宋体" w:hAnsi="宋体"/>
          <w:color w:val="auto"/>
          <w:sz w:val="21"/>
          <w:szCs w:val="21"/>
          <w:highlight w:val="none"/>
        </w:rPr>
        <w:t>标准水平。</w:t>
      </w:r>
    </w:p>
    <w:p w14:paraId="5C0C88E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黑体" w:hAnsi="宋体" w:eastAsia="黑体" w:cs="宋体"/>
          <w:bCs/>
          <w:color w:val="auto"/>
          <w:sz w:val="21"/>
          <w:szCs w:val="21"/>
          <w:highlight w:val="none"/>
          <w:lang w:val="en-US" w:eastAsia="zh-CN"/>
        </w:rPr>
      </w:pPr>
      <w:r>
        <w:rPr>
          <w:rFonts w:hint="eastAsia" w:ascii="黑体" w:hAnsi="宋体" w:eastAsia="黑体" w:cs="宋体"/>
          <w:bCs/>
          <w:color w:val="auto"/>
          <w:sz w:val="21"/>
          <w:szCs w:val="21"/>
          <w:highlight w:val="none"/>
          <w:lang w:val="en-US" w:eastAsia="zh-CN"/>
        </w:rPr>
        <w:t>1.4.2标准立项</w:t>
      </w:r>
    </w:p>
    <w:p w14:paraId="0A248EF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根据国标委发〔</w:t>
      </w:r>
      <w:r>
        <w:rPr>
          <w:rFonts w:hint="default"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号《国家标准化管理委员会关于下达 </w:t>
      </w:r>
      <w:r>
        <w:rPr>
          <w:rFonts w:hint="default"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年第七批推荐性国家标准计划及相关标准外文版计划的通知》和有色标委[202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68</w:t>
      </w:r>
      <w:r>
        <w:rPr>
          <w:rFonts w:hint="eastAsia" w:ascii="宋体" w:hAnsi="宋体" w:eastAsia="宋体" w:cs="宋体"/>
          <w:color w:val="auto"/>
          <w:sz w:val="21"/>
          <w:szCs w:val="21"/>
          <w:highlight w:val="none"/>
          <w:lang w:val="en-US" w:eastAsia="zh-CN"/>
        </w:rPr>
        <w:t>号《关于转发202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批有色金属国家标准、行业标准制（修）订项目计划并征集起草单位的通知》,《铜及铜合金术语》</w:t>
      </w:r>
      <w:r>
        <w:rPr>
          <w:rFonts w:hint="eastAsia" w:ascii="宋体" w:hAnsi="宋体" w:cs="宋体"/>
          <w:color w:val="auto"/>
          <w:sz w:val="21"/>
          <w:szCs w:val="21"/>
          <w:highlight w:val="none"/>
          <w:lang w:val="en-US" w:eastAsia="zh-CN"/>
        </w:rPr>
        <w:t>国家标准获批立项，项目计划号20253709-T-610。</w:t>
      </w:r>
    </w:p>
    <w:p w14:paraId="3C343E2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rPr>
        <w:t>1.4.</w:t>
      </w:r>
      <w:r>
        <w:rPr>
          <w:rFonts w:hint="eastAsia" w:ascii="黑体" w:hAnsi="黑体" w:eastAsia="黑体" w:cs="黑体"/>
          <w:b w:val="0"/>
          <w:bCs w:val="0"/>
          <w:color w:val="auto"/>
          <w:sz w:val="21"/>
          <w:szCs w:val="21"/>
          <w:highlight w:val="none"/>
          <w:lang w:val="en-US" w:eastAsia="zh-CN"/>
        </w:rPr>
        <w:t>3 起草阶段</w:t>
      </w:r>
    </w:p>
    <w:p w14:paraId="165EE1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 xml:space="preserve">4.4.3.1 </w:t>
      </w:r>
      <w:r>
        <w:rPr>
          <w:rFonts w:hint="eastAsia" w:ascii="黑体" w:hAnsi="黑体" w:eastAsia="黑体" w:cs="黑体"/>
          <w:b w:val="0"/>
          <w:bCs w:val="0"/>
          <w:color w:val="auto"/>
          <w:sz w:val="21"/>
          <w:szCs w:val="21"/>
          <w:highlight w:val="none"/>
        </w:rPr>
        <w:t>项目分工</w:t>
      </w:r>
    </w:p>
    <w:p w14:paraId="79003052">
      <w:pPr>
        <w:keepNext w:val="0"/>
        <w:keepLines w:val="0"/>
        <w:pageBreakBefore w:val="0"/>
        <w:widowControl/>
        <w:suppressLineNumbers w:val="0"/>
        <w:kinsoku/>
        <w:wordWrap/>
        <w:overflowPunct/>
        <w:topLinePunct w:val="0"/>
        <w:bidi w:val="0"/>
        <w:spacing w:line="44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标准制订计划任务正式下达后，立即成立了标准编制组，并落实起草任务，确定标准的主要起草人（详见表1），拟定该标准的工作计划。具体分工为：中铝洛阳铜加工有限公司总负责，</w:t>
      </w:r>
      <w:r>
        <w:rPr>
          <w:rFonts w:hint="eastAsia" w:ascii="宋体" w:hAnsi="宋体" w:cs="宋体"/>
          <w:color w:val="auto"/>
          <w:sz w:val="21"/>
          <w:szCs w:val="21"/>
          <w:highlight w:val="none"/>
          <w:lang w:val="en-US" w:eastAsia="zh-CN"/>
        </w:rPr>
        <w:t>铜及铜合金术语和行业</w:t>
      </w:r>
      <w:r>
        <w:rPr>
          <w:rFonts w:hint="eastAsia" w:ascii="宋体" w:hAnsi="宋体" w:cs="宋体"/>
          <w:color w:val="auto"/>
          <w:sz w:val="21"/>
          <w:szCs w:val="21"/>
          <w:highlight w:val="none"/>
        </w:rPr>
        <w:t>信息收集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项目方案编制和标准调研、</w:t>
      </w:r>
      <w:r>
        <w:rPr>
          <w:rFonts w:hint="eastAsia" w:ascii="宋体" w:hAnsi="宋体" w:cs="宋体"/>
          <w:color w:val="auto"/>
          <w:sz w:val="21"/>
          <w:szCs w:val="21"/>
          <w:highlight w:val="none"/>
        </w:rPr>
        <w:t>资料汇总及执笔；</w:t>
      </w:r>
      <w:r>
        <w:rPr>
          <w:rFonts w:hint="eastAsia" w:ascii="宋体" w:hAnsi="宋体" w:cs="宋体"/>
          <w:color w:val="auto"/>
          <w:sz w:val="21"/>
          <w:szCs w:val="21"/>
          <w:highlight w:val="none"/>
          <w:lang w:val="en-US" w:eastAsia="zh-CN"/>
        </w:rPr>
        <w:t>江</w:t>
      </w:r>
      <w:r>
        <w:rPr>
          <w:rFonts w:hint="eastAsia" w:ascii="宋体" w:hAnsi="宋体" w:eastAsia="宋体" w:cs="宋体"/>
          <w:color w:val="auto"/>
          <w:sz w:val="21"/>
          <w:szCs w:val="21"/>
          <w:highlight w:val="none"/>
        </w:rPr>
        <w:t>西铜业股份有限公司、安徽鑫科新材料股份有限公司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浙江海亮股份有限公司、宁波长振铜业有限公司、江西耐乐铜业有限公司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浙江天宁合金材料有限公司、宁波兴敖达金属新材料有限公司、</w:t>
      </w:r>
      <w:r>
        <w:rPr>
          <w:rFonts w:hint="eastAsia" w:ascii="宋体" w:hAnsi="宋体" w:eastAsia="宋体" w:cs="宋体"/>
          <w:color w:val="auto"/>
          <w:sz w:val="21"/>
          <w:szCs w:val="21"/>
          <w:highlight w:val="none"/>
          <w:lang w:val="en-US" w:eastAsia="zh-CN"/>
        </w:rPr>
        <w:t>浙江灿根智能有限公司、江西广信新材料有限公司、宁波金田铜业有限公司、金龙精密铜材有限公司、铜陵有色金属集团控股有限公司、芜湖楚江合金铜材有限公司、</w:t>
      </w:r>
      <w:r>
        <w:rPr>
          <w:rFonts w:hint="eastAsia" w:ascii="宋体" w:hAnsi="宋体" w:eastAsia="宋体" w:cs="宋体"/>
          <w:color w:val="auto"/>
          <w:sz w:val="21"/>
          <w:szCs w:val="21"/>
          <w:highlight w:val="none"/>
        </w:rPr>
        <w:t>广东龙丰精密铜管有限公司</w:t>
      </w:r>
      <w:r>
        <w:rPr>
          <w:rFonts w:hint="eastAsia" w:ascii="宋体" w:hAnsi="宋体" w:cs="宋体"/>
          <w:color w:val="auto"/>
          <w:sz w:val="21"/>
          <w:szCs w:val="21"/>
          <w:highlight w:val="none"/>
        </w:rPr>
        <w:t>等单位负责</w:t>
      </w:r>
      <w:r>
        <w:rPr>
          <w:rFonts w:hint="eastAsia" w:ascii="宋体" w:hAnsi="宋体" w:cs="宋体"/>
          <w:color w:val="auto"/>
          <w:sz w:val="21"/>
          <w:szCs w:val="21"/>
          <w:highlight w:val="none"/>
          <w:lang w:val="en-US" w:eastAsia="zh-CN"/>
        </w:rPr>
        <w:t>铜加工行业铜及铜合金术语的归集和研究</w:t>
      </w:r>
      <w:r>
        <w:rPr>
          <w:rFonts w:hint="eastAsia" w:ascii="宋体" w:hAnsi="宋体" w:cs="宋体"/>
          <w:color w:val="auto"/>
          <w:sz w:val="21"/>
          <w:szCs w:val="21"/>
          <w:highlight w:val="none"/>
        </w:rPr>
        <w:t>，对</w:t>
      </w:r>
      <w:r>
        <w:rPr>
          <w:rFonts w:hint="eastAsia" w:ascii="宋体" w:hAnsi="宋体" w:cs="宋体"/>
          <w:color w:val="auto"/>
          <w:sz w:val="21"/>
          <w:szCs w:val="21"/>
          <w:highlight w:val="none"/>
          <w:lang w:val="en-US" w:eastAsia="zh-CN"/>
        </w:rPr>
        <w:t>铜及铜合金术语应用情况</w:t>
      </w:r>
      <w:r>
        <w:rPr>
          <w:rFonts w:hint="eastAsia" w:ascii="宋体" w:hAnsi="宋体" w:cs="宋体"/>
          <w:color w:val="auto"/>
          <w:sz w:val="21"/>
          <w:szCs w:val="21"/>
          <w:highlight w:val="none"/>
        </w:rPr>
        <w:t>进行调研，</w:t>
      </w:r>
      <w:r>
        <w:rPr>
          <w:rFonts w:hint="eastAsia" w:ascii="宋体" w:hAnsi="宋体" w:cs="宋体"/>
          <w:color w:val="auto"/>
          <w:sz w:val="21"/>
          <w:szCs w:val="21"/>
          <w:highlight w:val="none"/>
          <w:lang w:val="en-US" w:eastAsia="zh-CN"/>
        </w:rPr>
        <w:t>共同进行</w:t>
      </w:r>
      <w:r>
        <w:rPr>
          <w:rFonts w:hint="eastAsia" w:ascii="宋体" w:hAnsi="宋体" w:cs="宋体"/>
          <w:color w:val="auto"/>
          <w:sz w:val="21"/>
          <w:szCs w:val="21"/>
          <w:highlight w:val="none"/>
        </w:rPr>
        <w:t>标准起草。编制组分工明确，紧密合作，进行了</w:t>
      </w:r>
      <w:r>
        <w:rPr>
          <w:rFonts w:hint="eastAsia" w:ascii="宋体" w:hAnsi="宋体" w:cs="宋体"/>
          <w:color w:val="auto"/>
          <w:sz w:val="21"/>
          <w:szCs w:val="21"/>
          <w:highlight w:val="none"/>
          <w:lang w:val="en-US" w:eastAsia="zh-CN"/>
        </w:rPr>
        <w:t>企业</w:t>
      </w:r>
      <w:r>
        <w:rPr>
          <w:rFonts w:hint="eastAsia" w:ascii="宋体" w:hAnsi="宋体" w:cs="宋体"/>
          <w:color w:val="auto"/>
          <w:sz w:val="21"/>
          <w:szCs w:val="21"/>
          <w:highlight w:val="none"/>
        </w:rPr>
        <w:t>调研、资料查询，</w:t>
      </w:r>
      <w:r>
        <w:rPr>
          <w:rFonts w:hint="eastAsia" w:ascii="宋体" w:hAnsi="宋体" w:cs="宋体"/>
          <w:color w:val="auto"/>
          <w:sz w:val="21"/>
          <w:szCs w:val="21"/>
          <w:highlight w:val="none"/>
          <w:lang w:val="en-US" w:eastAsia="zh-CN"/>
        </w:rPr>
        <w:t>征集了铜及铜合金术语的</w:t>
      </w:r>
      <w:r>
        <w:rPr>
          <w:rFonts w:hint="eastAsia" w:ascii="宋体" w:hAnsi="宋体" w:cs="宋体"/>
          <w:color w:val="auto"/>
          <w:sz w:val="21"/>
          <w:szCs w:val="21"/>
          <w:highlight w:val="none"/>
        </w:rPr>
        <w:t>资料，为本标准</w:t>
      </w:r>
      <w:r>
        <w:rPr>
          <w:rFonts w:hint="eastAsia" w:ascii="宋体" w:hAnsi="宋体" w:cs="宋体"/>
          <w:color w:val="auto"/>
          <w:sz w:val="21"/>
          <w:szCs w:val="21"/>
          <w:highlight w:val="none"/>
          <w:lang w:val="en-US" w:eastAsia="zh-CN"/>
        </w:rPr>
        <w:t>修订和术语定义的确定</w:t>
      </w:r>
      <w:r>
        <w:rPr>
          <w:rFonts w:hint="eastAsia" w:ascii="宋体" w:hAnsi="宋体" w:cs="宋体"/>
          <w:color w:val="auto"/>
          <w:sz w:val="21"/>
          <w:szCs w:val="21"/>
          <w:highlight w:val="none"/>
        </w:rPr>
        <w:t>提供了依据。</w:t>
      </w:r>
    </w:p>
    <w:p w14:paraId="048EC37B">
      <w:pPr>
        <w:keepNext w:val="0"/>
        <w:keepLines w:val="0"/>
        <w:pageBreakBefore w:val="0"/>
        <w:kinsoku/>
        <w:wordWrap/>
        <w:overflowPunct/>
        <w:topLinePunct w:val="0"/>
        <w:bidi w:val="0"/>
        <w:spacing w:line="44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表1   标准编制组成员及职责</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1569"/>
        <w:gridCol w:w="1710"/>
        <w:gridCol w:w="5403"/>
      </w:tblGrid>
      <w:tr w14:paraId="7223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8" w:type="pct"/>
            <w:noWrap w:val="0"/>
            <w:vAlign w:val="center"/>
          </w:tcPr>
          <w:p w14:paraId="40DEC789">
            <w:pPr>
              <w:ind w:firstLine="0" w:firstLine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序号</w:t>
            </w:r>
          </w:p>
        </w:tc>
        <w:tc>
          <w:tcPr>
            <w:tcW w:w="864" w:type="pct"/>
            <w:noWrap w:val="0"/>
            <w:vAlign w:val="center"/>
          </w:tcPr>
          <w:p w14:paraId="04CB7DF8">
            <w:pPr>
              <w:ind w:firstLine="0" w:firstLine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起草人姓名</w:t>
            </w:r>
          </w:p>
        </w:tc>
        <w:tc>
          <w:tcPr>
            <w:tcW w:w="942" w:type="pct"/>
            <w:noWrap w:val="0"/>
            <w:vAlign w:val="center"/>
          </w:tcPr>
          <w:p w14:paraId="67ADC182">
            <w:pPr>
              <w:ind w:firstLine="0" w:firstLineChars="0"/>
              <w:jc w:val="center"/>
              <w:rPr>
                <w:rFonts w:hint="eastAsia" w:ascii="宋体" w:hAnsi="宋体" w:cs="宋体"/>
                <w:b/>
                <w:bCs/>
                <w:color w:val="auto"/>
                <w:sz w:val="18"/>
                <w:szCs w:val="18"/>
                <w:highlight w:val="none"/>
              </w:rPr>
            </w:pPr>
            <w:r>
              <w:rPr>
                <w:rFonts w:hint="eastAsia" w:hAnsi="黑体" w:cs="黑体"/>
                <w:b/>
                <w:bCs/>
                <w:color w:val="auto"/>
                <w:sz w:val="21"/>
                <w:szCs w:val="21"/>
                <w:vertAlign w:val="baseline"/>
                <w:lang w:val="en-US" w:eastAsia="zh-CN"/>
              </w:rPr>
              <w:t>单位</w:t>
            </w:r>
          </w:p>
        </w:tc>
        <w:tc>
          <w:tcPr>
            <w:tcW w:w="2974" w:type="pct"/>
            <w:noWrap w:val="0"/>
            <w:vAlign w:val="center"/>
          </w:tcPr>
          <w:p w14:paraId="2A33477F">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职责及分工</w:t>
            </w:r>
          </w:p>
        </w:tc>
      </w:tr>
      <w:tr w14:paraId="66DC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noWrap w:val="0"/>
            <w:vAlign w:val="center"/>
          </w:tcPr>
          <w:p w14:paraId="682C36F0">
            <w:pPr>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864" w:type="pct"/>
            <w:noWrap w:val="0"/>
            <w:vAlign w:val="center"/>
          </w:tcPr>
          <w:p w14:paraId="1C6C6D1F">
            <w:pPr>
              <w:spacing w:line="240" w:lineRule="auto"/>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赵万花、孙永辉、</w:t>
            </w:r>
          </w:p>
          <w:p w14:paraId="3E8AA0D6">
            <w:pPr>
              <w:spacing w:line="240" w:lineRule="auto"/>
              <w:ind w:firstLine="0" w:firstLineChars="0"/>
              <w:jc w:val="center"/>
              <w:rPr>
                <w:rFonts w:hint="default" w:ascii="宋体" w:hAnsi="宋体" w:cs="宋体"/>
                <w:color w:val="auto"/>
                <w:sz w:val="15"/>
                <w:szCs w:val="15"/>
                <w:highlight w:val="none"/>
                <w:lang w:val="en-US" w:eastAsia="zh-CN"/>
              </w:rPr>
            </w:pPr>
            <w:r>
              <w:rPr>
                <w:rFonts w:hint="eastAsia" w:ascii="宋体" w:hAnsi="宋体" w:eastAsia="宋体" w:cs="宋体"/>
                <w:color w:val="auto"/>
                <w:kern w:val="0"/>
                <w:sz w:val="18"/>
                <w:szCs w:val="18"/>
                <w:highlight w:val="none"/>
                <w:lang w:val="en-US" w:eastAsia="zh-CN" w:bidi="ar-SA"/>
              </w:rPr>
              <w:t>王梦娜、余节</w:t>
            </w:r>
            <w:r>
              <w:rPr>
                <w:rFonts w:hint="eastAsia" w:hAnsi="宋体"/>
                <w:color w:val="auto"/>
                <w:sz w:val="18"/>
                <w:szCs w:val="18"/>
                <w:highlight w:val="none"/>
                <w:lang w:val="en-US" w:eastAsia="zh-CN"/>
              </w:rPr>
              <w:t>洋</w:t>
            </w:r>
          </w:p>
        </w:tc>
        <w:tc>
          <w:tcPr>
            <w:tcW w:w="942" w:type="pct"/>
            <w:shd w:val="clear" w:color="auto" w:fill="auto"/>
            <w:noWrap w:val="0"/>
            <w:vAlign w:val="center"/>
          </w:tcPr>
          <w:p w14:paraId="35F1882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bookmarkStart w:id="8" w:name="OLE_LINK2"/>
            <w:r>
              <w:rPr>
                <w:rFonts w:hint="eastAsia" w:ascii="宋体" w:hAnsi="宋体" w:eastAsia="宋体" w:cs="宋体"/>
                <w:i w:val="0"/>
                <w:iCs w:val="0"/>
                <w:color w:val="auto"/>
                <w:kern w:val="0"/>
                <w:sz w:val="18"/>
                <w:szCs w:val="18"/>
                <w:u w:val="none"/>
                <w:lang w:val="en-US" w:eastAsia="zh-CN" w:bidi="ar"/>
              </w:rPr>
              <w:t>中铝洛阳铜加工有限公司</w:t>
            </w:r>
          </w:p>
        </w:tc>
        <w:tc>
          <w:tcPr>
            <w:tcW w:w="2974" w:type="pct"/>
            <w:noWrap w:val="0"/>
            <w:vAlign w:val="center"/>
          </w:tcPr>
          <w:p w14:paraId="58AF6975">
            <w:pPr>
              <w:pStyle w:val="16"/>
              <w:spacing w:before="0" w:beforeAutospacing="0" w:after="0" w:afterAutospacing="0" w:line="240" w:lineRule="auto"/>
              <w:ind w:firstLine="0" w:firstLineChars="0"/>
              <w:rPr>
                <w:rFonts w:hint="eastAsia" w:eastAsia="宋体"/>
                <w:color w:val="auto"/>
                <w:kern w:val="2"/>
                <w:sz w:val="18"/>
                <w:szCs w:val="18"/>
                <w:highlight w:val="none"/>
                <w:lang w:val="en-US" w:eastAsia="zh-CN"/>
              </w:rPr>
            </w:pPr>
            <w:r>
              <w:rPr>
                <w:rFonts w:hint="eastAsia"/>
                <w:color w:val="auto"/>
                <w:sz w:val="18"/>
                <w:szCs w:val="18"/>
                <w:highlight w:val="none"/>
                <w:lang w:val="en-US" w:eastAsia="zh-CN"/>
              </w:rPr>
              <w:t>铜及铜合金术语和行业信息收集、项目方案编制和标准调研、资料汇总及执笔，负责基础通用、板带箔、缺陷、组织性能与检测方法等术语定义，负责标准协调管理</w:t>
            </w:r>
            <w:bookmarkEnd w:id="8"/>
            <w:r>
              <w:rPr>
                <w:rFonts w:hint="eastAsia"/>
                <w:color w:val="auto"/>
                <w:sz w:val="18"/>
                <w:szCs w:val="18"/>
                <w:highlight w:val="none"/>
                <w:lang w:val="en-US" w:eastAsia="zh-CN"/>
              </w:rPr>
              <w:t>，对标准进行讨论、预审和审查</w:t>
            </w:r>
            <w:r>
              <w:rPr>
                <w:rFonts w:hint="eastAsia"/>
                <w:color w:val="auto"/>
                <w:sz w:val="18"/>
                <w:szCs w:val="18"/>
                <w:highlight w:val="none"/>
                <w:lang w:eastAsia="zh-CN"/>
              </w:rPr>
              <w:t>。</w:t>
            </w:r>
          </w:p>
        </w:tc>
      </w:tr>
      <w:tr w14:paraId="73FA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7C13BFCB">
            <w:pPr>
              <w:spacing w:line="240" w:lineRule="auto"/>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w:t>
            </w:r>
          </w:p>
        </w:tc>
        <w:tc>
          <w:tcPr>
            <w:tcW w:w="864" w:type="pct"/>
            <w:shd w:val="clear" w:color="auto" w:fill="auto"/>
            <w:noWrap w:val="0"/>
            <w:vAlign w:val="center"/>
          </w:tcPr>
          <w:p w14:paraId="03EF1550">
            <w:pPr>
              <w:pStyle w:val="16"/>
              <w:spacing w:before="0" w:beforeAutospacing="0" w:after="0" w:afterAutospacing="0" w:line="240" w:lineRule="auto"/>
              <w:ind w:firstLine="0" w:firstLineChars="0"/>
              <w:rPr>
                <w:rFonts w:hint="default" w:ascii="宋体" w:hAnsi="宋体" w:eastAsia="宋体" w:cs="宋体"/>
                <w:color w:val="auto"/>
                <w:kern w:val="0"/>
                <w:sz w:val="18"/>
                <w:szCs w:val="18"/>
                <w:highlight w:val="none"/>
                <w:lang w:val="en-US" w:eastAsia="zh-CN" w:bidi="ar-SA"/>
              </w:rPr>
            </w:pPr>
            <w:r>
              <w:rPr>
                <w:rFonts w:hint="eastAsia"/>
                <w:color w:val="auto"/>
                <w:sz w:val="18"/>
                <w:szCs w:val="18"/>
                <w:highlight w:val="none"/>
                <w:lang w:val="en-US" w:eastAsia="zh-CN"/>
              </w:rPr>
              <w:t>黄世新、赵黎明</w:t>
            </w:r>
          </w:p>
        </w:tc>
        <w:tc>
          <w:tcPr>
            <w:tcW w:w="942" w:type="pct"/>
            <w:shd w:val="clear" w:color="auto" w:fill="auto"/>
            <w:noWrap w:val="0"/>
            <w:vAlign w:val="center"/>
          </w:tcPr>
          <w:p w14:paraId="5D0D151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江西铜业股份有限公司</w:t>
            </w:r>
          </w:p>
        </w:tc>
        <w:tc>
          <w:tcPr>
            <w:tcW w:w="2974" w:type="pct"/>
            <w:shd w:val="clear" w:color="auto" w:fill="auto"/>
            <w:noWrap w:val="0"/>
            <w:vAlign w:val="center"/>
          </w:tcPr>
          <w:p w14:paraId="04222096">
            <w:pPr>
              <w:pStyle w:val="16"/>
              <w:spacing w:before="0" w:beforeAutospacing="0" w:after="0" w:afterAutospacing="0" w:line="240" w:lineRule="auto"/>
              <w:ind w:firstLine="0" w:firstLineChars="0"/>
              <w:rPr>
                <w:rFonts w:hint="eastAsia" w:ascii="宋体" w:hAnsi="宋体" w:eastAsia="宋体" w:cs="宋体"/>
                <w:color w:val="auto"/>
                <w:kern w:val="0"/>
                <w:sz w:val="18"/>
                <w:szCs w:val="18"/>
                <w:highlight w:val="none"/>
                <w:lang w:val="en-US" w:eastAsia="zh-CN" w:bidi="ar-SA"/>
              </w:rPr>
            </w:pPr>
            <w:r>
              <w:rPr>
                <w:rFonts w:hint="eastAsia"/>
                <w:color w:val="auto"/>
                <w:sz w:val="18"/>
                <w:szCs w:val="18"/>
                <w:highlight w:val="none"/>
                <w:lang w:val="en-US" w:eastAsia="zh-CN"/>
              </w:rPr>
              <w:t>负责基础通用、精炼与未精炼产品、铸造产品、精炼方法、铸造方法、检测方法等的术语定义及来源</w:t>
            </w:r>
          </w:p>
        </w:tc>
      </w:tr>
      <w:tr w14:paraId="3B53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5F2CF483">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864" w:type="pct"/>
            <w:shd w:val="clear" w:color="auto" w:fill="auto"/>
            <w:noWrap w:val="0"/>
            <w:vAlign w:val="center"/>
          </w:tcPr>
          <w:p w14:paraId="3026629D">
            <w:pPr>
              <w:pStyle w:val="16"/>
              <w:spacing w:before="0" w:beforeAutospacing="0" w:after="0" w:afterAutospacing="0" w:line="240" w:lineRule="auto"/>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color w:val="auto"/>
                <w:sz w:val="18"/>
                <w:szCs w:val="18"/>
                <w:highlight w:val="none"/>
                <w:lang w:val="en-US" w:eastAsia="zh-CN"/>
              </w:rPr>
              <w:t>马子超、袁昆</w:t>
            </w:r>
          </w:p>
        </w:tc>
        <w:tc>
          <w:tcPr>
            <w:tcW w:w="942" w:type="pct"/>
            <w:shd w:val="clear" w:color="auto" w:fill="auto"/>
            <w:noWrap w:val="0"/>
            <w:vAlign w:val="center"/>
          </w:tcPr>
          <w:p w14:paraId="0C70E6D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安徽鑫科新材料股份有限公司</w:t>
            </w:r>
          </w:p>
        </w:tc>
        <w:tc>
          <w:tcPr>
            <w:tcW w:w="2974" w:type="pct"/>
            <w:shd w:val="clear" w:color="auto" w:fill="auto"/>
            <w:noWrap w:val="0"/>
            <w:vAlign w:val="center"/>
          </w:tcPr>
          <w:p w14:paraId="5E5FDA40">
            <w:pPr>
              <w:pStyle w:val="16"/>
              <w:spacing w:before="0" w:beforeAutospacing="0" w:after="0" w:afterAutospacing="0" w:line="240" w:lineRule="auto"/>
              <w:ind w:firstLine="0" w:firstLineChars="0"/>
              <w:rPr>
                <w:rFonts w:hint="eastAsia" w:ascii="宋体" w:hAnsi="宋体" w:eastAsia="宋体" w:cs="宋体"/>
                <w:color w:val="auto"/>
                <w:kern w:val="0"/>
                <w:sz w:val="18"/>
                <w:szCs w:val="18"/>
                <w:highlight w:val="none"/>
                <w:lang w:val="en-US" w:eastAsia="zh-CN" w:bidi="ar-SA"/>
              </w:rPr>
            </w:pPr>
            <w:r>
              <w:rPr>
                <w:rFonts w:hint="eastAsia"/>
                <w:color w:val="auto"/>
                <w:sz w:val="18"/>
                <w:szCs w:val="18"/>
                <w:highlight w:val="none"/>
                <w:lang w:val="en-US" w:eastAsia="zh-CN"/>
              </w:rPr>
              <w:t>负责基础通用、板带箔工产品及相应的生产方法、缺陷、组织性能等的术语定义及来源</w:t>
            </w:r>
          </w:p>
        </w:tc>
      </w:tr>
      <w:tr w14:paraId="172F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19D08971">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864" w:type="pct"/>
            <w:shd w:val="clear" w:color="auto" w:fill="auto"/>
            <w:noWrap w:val="0"/>
            <w:vAlign w:val="center"/>
          </w:tcPr>
          <w:p w14:paraId="745A5386">
            <w:pPr>
              <w:pStyle w:val="16"/>
              <w:spacing w:before="0" w:beforeAutospacing="0" w:after="0" w:afterAutospacing="0" w:line="240" w:lineRule="auto"/>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color w:val="auto"/>
                <w:sz w:val="18"/>
                <w:szCs w:val="18"/>
                <w:highlight w:val="none"/>
                <w:lang w:val="en-US" w:eastAsia="zh-CN"/>
              </w:rPr>
              <w:t>魏连运、田丹女</w:t>
            </w:r>
          </w:p>
        </w:tc>
        <w:tc>
          <w:tcPr>
            <w:tcW w:w="942" w:type="pct"/>
            <w:shd w:val="clear" w:color="auto" w:fill="auto"/>
            <w:noWrap w:val="0"/>
            <w:vAlign w:val="center"/>
          </w:tcPr>
          <w:p w14:paraId="6055C68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浙江海亮股份有限公司</w:t>
            </w:r>
          </w:p>
        </w:tc>
        <w:tc>
          <w:tcPr>
            <w:tcW w:w="2974" w:type="pct"/>
            <w:shd w:val="clear" w:color="auto" w:fill="auto"/>
            <w:noWrap w:val="0"/>
            <w:vAlign w:val="center"/>
          </w:tcPr>
          <w:p w14:paraId="6AB5A926">
            <w:pPr>
              <w:pStyle w:val="16"/>
              <w:spacing w:before="0" w:beforeAutospacing="0" w:after="0" w:afterAutospacing="0" w:line="240" w:lineRule="auto"/>
              <w:ind w:firstLine="0" w:firstLineChars="0"/>
              <w:rPr>
                <w:rFonts w:hint="eastAsia" w:ascii="宋体" w:hAnsi="宋体" w:eastAsia="宋体" w:cs="宋体"/>
                <w:color w:val="auto"/>
                <w:kern w:val="0"/>
                <w:sz w:val="18"/>
                <w:szCs w:val="18"/>
                <w:highlight w:val="none"/>
                <w:lang w:val="en-US" w:eastAsia="zh-CN" w:bidi="ar-SA"/>
              </w:rPr>
            </w:pPr>
            <w:r>
              <w:rPr>
                <w:rFonts w:hint="eastAsia"/>
                <w:color w:val="auto"/>
                <w:sz w:val="18"/>
                <w:szCs w:val="18"/>
                <w:highlight w:val="none"/>
                <w:lang w:val="en-US" w:eastAsia="zh-CN"/>
              </w:rPr>
              <w:t>负责基础通用、管材产品及相应的生产方法、缺陷、组织性能等的术语定义及来源</w:t>
            </w:r>
          </w:p>
        </w:tc>
      </w:tr>
      <w:tr w14:paraId="4705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59ECDF51">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p>
        </w:tc>
        <w:tc>
          <w:tcPr>
            <w:tcW w:w="864" w:type="pct"/>
            <w:shd w:val="clear" w:color="auto" w:fill="auto"/>
            <w:noWrap w:val="0"/>
            <w:vAlign w:val="center"/>
          </w:tcPr>
          <w:p w14:paraId="3B196868">
            <w:pPr>
              <w:pStyle w:val="16"/>
              <w:spacing w:before="0" w:beforeAutospacing="0" w:after="0" w:afterAutospacing="0" w:line="240" w:lineRule="auto"/>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color w:val="auto"/>
                <w:sz w:val="18"/>
                <w:szCs w:val="18"/>
                <w:highlight w:val="none"/>
                <w:lang w:val="en-US" w:eastAsia="zh-CN"/>
              </w:rPr>
              <w:t>郭淑梅、施利霞</w:t>
            </w:r>
          </w:p>
        </w:tc>
        <w:tc>
          <w:tcPr>
            <w:tcW w:w="942" w:type="pct"/>
            <w:shd w:val="clear" w:color="auto" w:fill="auto"/>
            <w:noWrap w:val="0"/>
            <w:vAlign w:val="center"/>
          </w:tcPr>
          <w:p w14:paraId="733CAD7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宁波长振铜业有限公司</w:t>
            </w:r>
          </w:p>
        </w:tc>
        <w:tc>
          <w:tcPr>
            <w:tcW w:w="2974" w:type="pct"/>
            <w:shd w:val="clear" w:color="auto" w:fill="auto"/>
            <w:noWrap w:val="0"/>
            <w:vAlign w:val="center"/>
          </w:tcPr>
          <w:p w14:paraId="4F246DC0">
            <w:pPr>
              <w:pStyle w:val="16"/>
              <w:spacing w:before="0" w:beforeAutospacing="0" w:after="0" w:afterAutospacing="0" w:line="240" w:lineRule="auto"/>
              <w:ind w:firstLine="0" w:firstLineChars="0"/>
              <w:rPr>
                <w:rFonts w:hint="eastAsia" w:ascii="宋体" w:hAnsi="宋体" w:eastAsia="宋体" w:cs="宋体"/>
                <w:color w:val="auto"/>
                <w:kern w:val="0"/>
                <w:sz w:val="18"/>
                <w:szCs w:val="18"/>
                <w:highlight w:val="none"/>
                <w:lang w:val="en-US" w:eastAsia="zh-CN" w:bidi="ar-SA"/>
              </w:rPr>
            </w:pPr>
            <w:r>
              <w:rPr>
                <w:rFonts w:hint="eastAsia"/>
                <w:color w:val="auto"/>
                <w:sz w:val="18"/>
                <w:szCs w:val="18"/>
                <w:highlight w:val="none"/>
                <w:lang w:val="en-US" w:eastAsia="zh-CN"/>
              </w:rPr>
              <w:t>负责基础通用、棒型线工产品及相应的生产方法、缺陷、组织性能等的术语定义及来源</w:t>
            </w:r>
          </w:p>
        </w:tc>
      </w:tr>
      <w:tr w14:paraId="7723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643EC2CA">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p>
        </w:tc>
        <w:tc>
          <w:tcPr>
            <w:tcW w:w="864" w:type="pct"/>
            <w:shd w:val="clear" w:color="auto" w:fill="auto"/>
            <w:noWrap w:val="0"/>
            <w:vAlign w:val="center"/>
          </w:tcPr>
          <w:p w14:paraId="010547BD">
            <w:pPr>
              <w:pStyle w:val="16"/>
              <w:spacing w:before="0" w:beforeAutospacing="0" w:after="0" w:afterAutospacing="0" w:line="240" w:lineRule="auto"/>
              <w:ind w:firstLine="0" w:firstLineChars="0"/>
              <w:jc w:val="center"/>
              <w:rPr>
                <w:rFonts w:hint="default" w:ascii="宋体" w:hAnsi="宋体" w:eastAsia="宋体" w:cs="宋体"/>
                <w:color w:val="auto"/>
                <w:kern w:val="0"/>
                <w:sz w:val="18"/>
                <w:szCs w:val="18"/>
                <w:highlight w:val="none"/>
                <w:lang w:val="en-US" w:eastAsia="zh-CN" w:bidi="ar-SA"/>
              </w:rPr>
            </w:pPr>
            <w:r>
              <w:rPr>
                <w:rFonts w:hint="eastAsia"/>
                <w:color w:val="auto"/>
                <w:sz w:val="18"/>
                <w:szCs w:val="18"/>
                <w:highlight w:val="none"/>
                <w:lang w:val="en-US" w:eastAsia="zh-CN"/>
              </w:rPr>
              <w:t>刘晋龙、黄河</w:t>
            </w:r>
          </w:p>
        </w:tc>
        <w:tc>
          <w:tcPr>
            <w:tcW w:w="942" w:type="pct"/>
            <w:shd w:val="clear" w:color="auto" w:fill="auto"/>
            <w:noWrap w:val="0"/>
            <w:vAlign w:val="center"/>
          </w:tcPr>
          <w:p w14:paraId="4746E44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江西耐乐铜业有限公司</w:t>
            </w:r>
          </w:p>
        </w:tc>
        <w:tc>
          <w:tcPr>
            <w:tcW w:w="2974" w:type="pct"/>
            <w:shd w:val="clear" w:color="auto" w:fill="auto"/>
            <w:noWrap w:val="0"/>
            <w:vAlign w:val="center"/>
          </w:tcPr>
          <w:p w14:paraId="408D352A">
            <w:pPr>
              <w:pStyle w:val="16"/>
              <w:spacing w:before="0" w:beforeAutospacing="0" w:after="0" w:afterAutospacing="0" w:line="240" w:lineRule="auto"/>
              <w:ind w:firstLine="0" w:firstLineChars="0"/>
              <w:rPr>
                <w:rFonts w:hint="eastAsia" w:ascii="宋体" w:hAnsi="宋体" w:eastAsia="宋体" w:cs="宋体"/>
                <w:color w:val="auto"/>
                <w:kern w:val="0"/>
                <w:sz w:val="18"/>
                <w:szCs w:val="18"/>
                <w:highlight w:val="none"/>
                <w:lang w:val="en-US" w:eastAsia="zh-CN" w:bidi="ar-SA"/>
              </w:rPr>
            </w:pPr>
            <w:r>
              <w:rPr>
                <w:rFonts w:hint="eastAsia"/>
                <w:color w:val="auto"/>
                <w:sz w:val="18"/>
                <w:szCs w:val="18"/>
                <w:highlight w:val="none"/>
                <w:lang w:val="en-US" w:eastAsia="zh-CN"/>
              </w:rPr>
              <w:t>负责基础通用、管材产品及相应的生产方法、缺陷、组织性能等的术语定义及来源</w:t>
            </w:r>
          </w:p>
        </w:tc>
      </w:tr>
      <w:tr w14:paraId="7358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4CDA36EE">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w:t>
            </w:r>
          </w:p>
        </w:tc>
        <w:tc>
          <w:tcPr>
            <w:tcW w:w="864" w:type="pct"/>
            <w:shd w:val="clear" w:color="auto" w:fill="auto"/>
            <w:noWrap w:val="0"/>
            <w:vAlign w:val="center"/>
          </w:tcPr>
          <w:p w14:paraId="332054CC">
            <w:pPr>
              <w:pStyle w:val="16"/>
              <w:spacing w:before="0" w:beforeAutospacing="0" w:after="0" w:afterAutospacing="0" w:line="240" w:lineRule="auto"/>
              <w:ind w:firstLine="0" w:firstLineChars="0"/>
              <w:jc w:val="center"/>
              <w:rPr>
                <w:rFonts w:hint="default" w:ascii="宋体" w:hAnsi="宋体" w:eastAsia="宋体" w:cs="宋体"/>
                <w:color w:val="auto"/>
                <w:kern w:val="0"/>
                <w:sz w:val="15"/>
                <w:szCs w:val="15"/>
                <w:highlight w:val="none"/>
                <w:lang w:val="en-US" w:eastAsia="zh-CN" w:bidi="ar-SA"/>
              </w:rPr>
            </w:pPr>
            <w:r>
              <w:rPr>
                <w:rFonts w:hint="eastAsia"/>
                <w:color w:val="auto"/>
                <w:sz w:val="18"/>
                <w:szCs w:val="18"/>
                <w:highlight w:val="none"/>
                <w:lang w:val="en-US" w:eastAsia="zh-CN"/>
              </w:rPr>
              <w:t>韩知为、林若虚、吴帅锦</w:t>
            </w:r>
          </w:p>
        </w:tc>
        <w:tc>
          <w:tcPr>
            <w:tcW w:w="942" w:type="pct"/>
            <w:shd w:val="clear" w:color="auto" w:fill="auto"/>
            <w:noWrap w:val="0"/>
            <w:vAlign w:val="center"/>
          </w:tcPr>
          <w:p w14:paraId="3BB15FE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5"/>
                <w:szCs w:val="15"/>
                <w:u w:val="none"/>
                <w:lang w:val="en-US" w:eastAsia="zh-CN" w:bidi="ar"/>
              </w:rPr>
              <w:t>有色金属技术经济研究院有限责任公司</w:t>
            </w:r>
          </w:p>
        </w:tc>
        <w:tc>
          <w:tcPr>
            <w:tcW w:w="2974" w:type="pct"/>
            <w:shd w:val="clear" w:color="auto" w:fill="auto"/>
            <w:noWrap w:val="0"/>
            <w:vAlign w:val="center"/>
          </w:tcPr>
          <w:p w14:paraId="53A33922">
            <w:pPr>
              <w:pStyle w:val="16"/>
              <w:spacing w:before="0" w:beforeAutospacing="0" w:after="0" w:afterAutospacing="0" w:line="240" w:lineRule="auto"/>
              <w:ind w:firstLine="0" w:firstLineChars="0"/>
              <w:rPr>
                <w:rFonts w:hint="eastAsia" w:ascii="宋体" w:hAnsi="宋体" w:eastAsia="宋体" w:cs="宋体"/>
                <w:color w:val="auto"/>
                <w:kern w:val="0"/>
                <w:sz w:val="18"/>
                <w:szCs w:val="18"/>
                <w:highlight w:val="none"/>
                <w:lang w:val="en-US" w:eastAsia="zh-CN" w:bidi="ar-SA"/>
              </w:rPr>
            </w:pPr>
            <w:r>
              <w:rPr>
                <w:rFonts w:hint="eastAsia"/>
                <w:color w:val="auto"/>
                <w:sz w:val="18"/>
                <w:szCs w:val="18"/>
                <w:highlight w:val="none"/>
                <w:lang w:val="en-US" w:eastAsia="zh-CN"/>
              </w:rPr>
              <w:t>标准信息查询、术语定义的确定，协调及各阶段标准审查和会议安排，组织标准审查和标准报批</w:t>
            </w:r>
          </w:p>
        </w:tc>
      </w:tr>
      <w:tr w14:paraId="7B4B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1588FBCC">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p>
        </w:tc>
        <w:tc>
          <w:tcPr>
            <w:tcW w:w="864" w:type="pct"/>
            <w:noWrap w:val="0"/>
            <w:vAlign w:val="center"/>
          </w:tcPr>
          <w:p w14:paraId="692A9053">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冯斌、冯茜群</w:t>
            </w:r>
          </w:p>
        </w:tc>
        <w:tc>
          <w:tcPr>
            <w:tcW w:w="942" w:type="pct"/>
            <w:noWrap w:val="0"/>
            <w:vAlign w:val="center"/>
          </w:tcPr>
          <w:p w14:paraId="794D9989">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宁波兴敖达金属新材料有限公司</w:t>
            </w:r>
          </w:p>
        </w:tc>
        <w:tc>
          <w:tcPr>
            <w:tcW w:w="2974" w:type="pct"/>
            <w:noWrap w:val="0"/>
            <w:vAlign w:val="center"/>
          </w:tcPr>
          <w:p w14:paraId="0E745D22">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负责基础通用、型和坯料加工产品及相应的生产方法、缺陷、组织性能等的术语定义及来源</w:t>
            </w:r>
          </w:p>
        </w:tc>
      </w:tr>
      <w:tr w14:paraId="5AF8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356C84D7">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w:t>
            </w:r>
          </w:p>
        </w:tc>
        <w:tc>
          <w:tcPr>
            <w:tcW w:w="864" w:type="pct"/>
            <w:noWrap w:val="0"/>
            <w:vAlign w:val="center"/>
          </w:tcPr>
          <w:p w14:paraId="75D0FD64">
            <w:pPr>
              <w:pStyle w:val="16"/>
              <w:spacing w:before="0" w:beforeAutospacing="0" w:after="0" w:afterAutospacing="0" w:line="240" w:lineRule="auto"/>
              <w:ind w:firstLine="0" w:firstLineChars="0"/>
              <w:jc w:val="center"/>
              <w:rPr>
                <w:rFonts w:hint="default"/>
                <w:color w:val="auto"/>
                <w:sz w:val="18"/>
                <w:szCs w:val="18"/>
                <w:highlight w:val="none"/>
                <w:lang w:val="en-US" w:eastAsia="zh-CN"/>
              </w:rPr>
            </w:pPr>
            <w:r>
              <w:rPr>
                <w:rFonts w:hint="eastAsia"/>
                <w:color w:val="auto"/>
                <w:sz w:val="18"/>
                <w:szCs w:val="18"/>
                <w:highlight w:val="none"/>
                <w:lang w:val="en-US" w:eastAsia="zh-CN"/>
              </w:rPr>
              <w:t>王意杰、华称文</w:t>
            </w:r>
          </w:p>
        </w:tc>
        <w:tc>
          <w:tcPr>
            <w:tcW w:w="942" w:type="pct"/>
            <w:noWrap w:val="0"/>
            <w:vAlign w:val="center"/>
          </w:tcPr>
          <w:p w14:paraId="40CEC7CB">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宁波金田铜业（集团）股份有限公司</w:t>
            </w:r>
          </w:p>
        </w:tc>
        <w:tc>
          <w:tcPr>
            <w:tcW w:w="2974" w:type="pct"/>
            <w:noWrap w:val="0"/>
            <w:vAlign w:val="center"/>
          </w:tcPr>
          <w:p w14:paraId="5B8C634F">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负责基础通用、板带箔工产品及相应的生产方法、缺陷、组织性能等的术语定义及来源</w:t>
            </w:r>
          </w:p>
        </w:tc>
      </w:tr>
      <w:tr w14:paraId="6F09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0F6879A8">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w:t>
            </w:r>
          </w:p>
        </w:tc>
        <w:tc>
          <w:tcPr>
            <w:tcW w:w="864" w:type="pct"/>
            <w:noWrap w:val="0"/>
            <w:vAlign w:val="center"/>
          </w:tcPr>
          <w:p w14:paraId="22E0FACC">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郭立全、李普忠</w:t>
            </w:r>
          </w:p>
        </w:tc>
        <w:tc>
          <w:tcPr>
            <w:tcW w:w="942" w:type="pct"/>
            <w:noWrap w:val="0"/>
            <w:vAlign w:val="center"/>
          </w:tcPr>
          <w:p w14:paraId="2CAD221E">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金龙精密铜管集团股份有限公司</w:t>
            </w:r>
          </w:p>
        </w:tc>
        <w:tc>
          <w:tcPr>
            <w:tcW w:w="2974" w:type="pct"/>
            <w:noWrap w:val="0"/>
            <w:vAlign w:val="center"/>
          </w:tcPr>
          <w:p w14:paraId="1707D256">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负责基础通用、管材产品及相应的生产方法、缺陷、组织性能等的术语定义及来源，</w:t>
            </w:r>
          </w:p>
        </w:tc>
      </w:tr>
      <w:tr w14:paraId="5FFB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0B443FFB">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w:t>
            </w:r>
          </w:p>
        </w:tc>
        <w:tc>
          <w:tcPr>
            <w:tcW w:w="864" w:type="pct"/>
            <w:noWrap w:val="0"/>
            <w:vAlign w:val="center"/>
          </w:tcPr>
          <w:p w14:paraId="716F4DC6">
            <w:pPr>
              <w:pStyle w:val="16"/>
              <w:spacing w:before="0" w:beforeAutospacing="0" w:after="0" w:afterAutospacing="0" w:line="240" w:lineRule="auto"/>
              <w:ind w:firstLine="0" w:firstLineChars="0"/>
              <w:jc w:val="center"/>
              <w:rPr>
                <w:rFonts w:hint="default"/>
                <w:color w:val="auto"/>
                <w:sz w:val="18"/>
                <w:szCs w:val="18"/>
                <w:highlight w:val="none"/>
                <w:lang w:val="en-US" w:eastAsia="zh-CN"/>
              </w:rPr>
            </w:pPr>
            <w:r>
              <w:rPr>
                <w:rFonts w:hint="eastAsia"/>
                <w:color w:val="auto"/>
                <w:sz w:val="18"/>
                <w:szCs w:val="18"/>
                <w:highlight w:val="none"/>
                <w:lang w:val="en-US" w:eastAsia="zh-CN"/>
              </w:rPr>
              <w:t>陈学灵、吴江敏</w:t>
            </w:r>
          </w:p>
        </w:tc>
        <w:tc>
          <w:tcPr>
            <w:tcW w:w="942" w:type="pct"/>
            <w:noWrap w:val="0"/>
            <w:vAlign w:val="center"/>
          </w:tcPr>
          <w:p w14:paraId="0AD67FA2">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铜陵有色金属集团控股有限公司</w:t>
            </w:r>
          </w:p>
        </w:tc>
        <w:tc>
          <w:tcPr>
            <w:tcW w:w="2974" w:type="pct"/>
            <w:noWrap w:val="0"/>
            <w:vAlign w:val="center"/>
          </w:tcPr>
          <w:p w14:paraId="2E5B027B">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负责基础通用、精炼与未精炼产品、铸造产品、精炼方法、铸造方法、检测方法等的术语定义及来源</w:t>
            </w:r>
          </w:p>
        </w:tc>
      </w:tr>
      <w:tr w14:paraId="0522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3ACD920B">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w:t>
            </w:r>
          </w:p>
        </w:tc>
        <w:tc>
          <w:tcPr>
            <w:tcW w:w="864" w:type="pct"/>
            <w:noWrap w:val="0"/>
            <w:vAlign w:val="center"/>
          </w:tcPr>
          <w:p w14:paraId="353A1275">
            <w:pPr>
              <w:pStyle w:val="16"/>
              <w:spacing w:before="0" w:beforeAutospacing="0" w:after="0" w:afterAutospacing="0" w:line="240" w:lineRule="auto"/>
              <w:ind w:firstLine="0" w:firstLineChars="0"/>
              <w:jc w:val="center"/>
              <w:rPr>
                <w:rFonts w:hint="default"/>
                <w:color w:val="auto"/>
                <w:sz w:val="18"/>
                <w:szCs w:val="18"/>
                <w:highlight w:val="none"/>
                <w:lang w:val="en-US" w:eastAsia="zh-CN"/>
              </w:rPr>
            </w:pPr>
            <w:r>
              <w:rPr>
                <w:rFonts w:hint="eastAsia"/>
                <w:color w:val="auto"/>
                <w:sz w:val="18"/>
                <w:szCs w:val="18"/>
                <w:highlight w:val="none"/>
                <w:lang w:val="en-US" w:eastAsia="zh-CN"/>
              </w:rPr>
              <w:t>何良荣、刘念培</w:t>
            </w:r>
          </w:p>
        </w:tc>
        <w:tc>
          <w:tcPr>
            <w:tcW w:w="942" w:type="pct"/>
            <w:noWrap w:val="0"/>
            <w:vAlign w:val="center"/>
          </w:tcPr>
          <w:p w14:paraId="5014B60A">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芜湖楚江合金铜材有限公司</w:t>
            </w:r>
          </w:p>
        </w:tc>
        <w:tc>
          <w:tcPr>
            <w:tcW w:w="2974" w:type="pct"/>
            <w:noWrap w:val="0"/>
            <w:vAlign w:val="center"/>
          </w:tcPr>
          <w:p w14:paraId="5FADC18A">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负责基础通用、型线材产品及相应的生产方法、缺陷、组织性能等术语定义及来源</w:t>
            </w:r>
          </w:p>
        </w:tc>
      </w:tr>
      <w:tr w14:paraId="7707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7140551F">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w:t>
            </w:r>
          </w:p>
        </w:tc>
        <w:tc>
          <w:tcPr>
            <w:tcW w:w="864" w:type="pct"/>
            <w:noWrap w:val="0"/>
            <w:vAlign w:val="center"/>
          </w:tcPr>
          <w:p w14:paraId="61A43D59">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胡海龙、莫兴德</w:t>
            </w:r>
          </w:p>
        </w:tc>
        <w:tc>
          <w:tcPr>
            <w:tcW w:w="942" w:type="pct"/>
            <w:noWrap w:val="0"/>
            <w:vAlign w:val="center"/>
          </w:tcPr>
          <w:p w14:paraId="6B4C8E6D">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桂林漓佳金属有限责任公司</w:t>
            </w:r>
          </w:p>
        </w:tc>
        <w:tc>
          <w:tcPr>
            <w:tcW w:w="2974" w:type="pct"/>
            <w:noWrap w:val="0"/>
            <w:vAlign w:val="center"/>
          </w:tcPr>
          <w:p w14:paraId="28D791F5">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负责基础通用、管材产品及相应的生产方法、缺陷、组织性能等的术语定义及来源</w:t>
            </w:r>
          </w:p>
        </w:tc>
      </w:tr>
      <w:tr w14:paraId="4DD0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117B0FFC">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14</w:t>
            </w:r>
          </w:p>
        </w:tc>
        <w:tc>
          <w:tcPr>
            <w:tcW w:w="864" w:type="pct"/>
            <w:noWrap w:val="0"/>
            <w:vAlign w:val="center"/>
          </w:tcPr>
          <w:p w14:paraId="3FE1867C">
            <w:pPr>
              <w:pStyle w:val="16"/>
              <w:spacing w:before="0" w:beforeAutospacing="0" w:after="0" w:afterAutospacing="0" w:line="240" w:lineRule="auto"/>
              <w:ind w:firstLine="0" w:firstLineChars="0"/>
              <w:jc w:val="center"/>
              <w:rPr>
                <w:rFonts w:hint="default"/>
                <w:color w:val="auto"/>
                <w:sz w:val="18"/>
                <w:szCs w:val="18"/>
                <w:highlight w:val="none"/>
                <w:lang w:val="en-US" w:eastAsia="zh-CN"/>
              </w:rPr>
            </w:pPr>
            <w:r>
              <w:rPr>
                <w:rFonts w:hint="eastAsia"/>
                <w:color w:val="auto"/>
                <w:sz w:val="18"/>
                <w:szCs w:val="18"/>
                <w:highlight w:val="none"/>
                <w:lang w:val="en-US" w:eastAsia="zh-CN"/>
              </w:rPr>
              <w:t>赵智勇、牛占先</w:t>
            </w:r>
          </w:p>
        </w:tc>
        <w:tc>
          <w:tcPr>
            <w:tcW w:w="942" w:type="pct"/>
            <w:noWrap w:val="0"/>
            <w:vAlign w:val="center"/>
          </w:tcPr>
          <w:p w14:paraId="5A3CDEE1">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中铜华中铜业有限公司</w:t>
            </w:r>
          </w:p>
        </w:tc>
        <w:tc>
          <w:tcPr>
            <w:tcW w:w="2974" w:type="pct"/>
            <w:noWrap w:val="0"/>
            <w:vAlign w:val="center"/>
          </w:tcPr>
          <w:p w14:paraId="6A365902">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负责基础通用、板带箔工产品及相应的生产方法、组织性能等的术语定义及来源，</w:t>
            </w:r>
          </w:p>
        </w:tc>
      </w:tr>
      <w:tr w14:paraId="5AA5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4675D639">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15</w:t>
            </w:r>
          </w:p>
        </w:tc>
        <w:tc>
          <w:tcPr>
            <w:tcW w:w="864" w:type="pct"/>
            <w:noWrap w:val="0"/>
            <w:vAlign w:val="center"/>
          </w:tcPr>
          <w:p w14:paraId="025C6E54">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柳亚辉、周延军</w:t>
            </w:r>
          </w:p>
        </w:tc>
        <w:tc>
          <w:tcPr>
            <w:tcW w:w="942" w:type="pct"/>
            <w:noWrap w:val="0"/>
            <w:vAlign w:val="center"/>
          </w:tcPr>
          <w:p w14:paraId="527EACBD">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河南科技大学</w:t>
            </w:r>
          </w:p>
        </w:tc>
        <w:tc>
          <w:tcPr>
            <w:tcW w:w="2974" w:type="pct"/>
            <w:noWrap w:val="0"/>
            <w:vAlign w:val="center"/>
          </w:tcPr>
          <w:p w14:paraId="6D735798">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负责基础通用、热处理、组织性能等的术语定义及来源</w:t>
            </w:r>
          </w:p>
        </w:tc>
      </w:tr>
      <w:tr w14:paraId="30EF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7BCF9D23">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16</w:t>
            </w:r>
          </w:p>
        </w:tc>
        <w:tc>
          <w:tcPr>
            <w:tcW w:w="864" w:type="pct"/>
            <w:noWrap w:val="0"/>
            <w:vAlign w:val="center"/>
          </w:tcPr>
          <w:p w14:paraId="1F8D7F54">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张鸿飞、李瑞民</w:t>
            </w:r>
          </w:p>
        </w:tc>
        <w:tc>
          <w:tcPr>
            <w:tcW w:w="942" w:type="pct"/>
            <w:noWrap w:val="0"/>
            <w:vAlign w:val="center"/>
          </w:tcPr>
          <w:p w14:paraId="068FAA85">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河南省科学院材料研究所</w:t>
            </w:r>
          </w:p>
        </w:tc>
        <w:tc>
          <w:tcPr>
            <w:tcW w:w="2974" w:type="pct"/>
            <w:noWrap w:val="0"/>
            <w:vAlign w:val="center"/>
          </w:tcPr>
          <w:p w14:paraId="1C02BCE1">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负责基础通用、热处理、组织性能等的术语定义及来源</w:t>
            </w:r>
          </w:p>
        </w:tc>
      </w:tr>
      <w:tr w14:paraId="449D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739EF474">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17</w:t>
            </w:r>
          </w:p>
        </w:tc>
        <w:tc>
          <w:tcPr>
            <w:tcW w:w="864" w:type="pct"/>
            <w:noWrap w:val="0"/>
            <w:vAlign w:val="center"/>
          </w:tcPr>
          <w:p w14:paraId="067B43F9">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孙克斌、佟庆平</w:t>
            </w:r>
          </w:p>
        </w:tc>
        <w:tc>
          <w:tcPr>
            <w:tcW w:w="942" w:type="pct"/>
            <w:noWrap w:val="0"/>
            <w:vAlign w:val="center"/>
          </w:tcPr>
          <w:p w14:paraId="7F44AE6A">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中色正锐（山东）铜业有限公司</w:t>
            </w:r>
          </w:p>
        </w:tc>
        <w:tc>
          <w:tcPr>
            <w:tcW w:w="2974" w:type="pct"/>
            <w:noWrap w:val="0"/>
            <w:vAlign w:val="center"/>
          </w:tcPr>
          <w:p w14:paraId="17F081C7">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负责基础通用、板带箔工产品及相应的生产方法、缺陷、组织性能等的术语定义及来源</w:t>
            </w:r>
          </w:p>
        </w:tc>
      </w:tr>
      <w:tr w14:paraId="6A0D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486EFA2E">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18</w:t>
            </w:r>
          </w:p>
        </w:tc>
        <w:tc>
          <w:tcPr>
            <w:tcW w:w="864" w:type="pct"/>
            <w:noWrap w:val="0"/>
            <w:vAlign w:val="center"/>
          </w:tcPr>
          <w:p w14:paraId="3D0A47E3">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赵宝民、刘俊彪</w:t>
            </w:r>
          </w:p>
        </w:tc>
        <w:tc>
          <w:tcPr>
            <w:tcW w:w="942" w:type="pct"/>
            <w:noWrap w:val="0"/>
            <w:vAlign w:val="center"/>
          </w:tcPr>
          <w:p w14:paraId="2E67B124">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重庆龙煜精密铜管有限公司</w:t>
            </w:r>
          </w:p>
        </w:tc>
        <w:tc>
          <w:tcPr>
            <w:tcW w:w="2974" w:type="pct"/>
            <w:noWrap w:val="0"/>
            <w:vAlign w:val="center"/>
          </w:tcPr>
          <w:p w14:paraId="4A9027F2">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负责管材产品及相应的生产方法、缺陷、组织性能等的术语定义及来源</w:t>
            </w:r>
          </w:p>
        </w:tc>
      </w:tr>
      <w:tr w14:paraId="7624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283592B6">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19</w:t>
            </w:r>
          </w:p>
        </w:tc>
        <w:tc>
          <w:tcPr>
            <w:tcW w:w="864" w:type="pct"/>
            <w:noWrap w:val="0"/>
            <w:vAlign w:val="center"/>
          </w:tcPr>
          <w:p w14:paraId="50CA3C20">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张昱、张健</w:t>
            </w:r>
          </w:p>
        </w:tc>
        <w:tc>
          <w:tcPr>
            <w:tcW w:w="942" w:type="pct"/>
            <w:noWrap w:val="0"/>
            <w:vAlign w:val="center"/>
          </w:tcPr>
          <w:p w14:paraId="09C08ECC">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沈阳有色金属加工有限公司</w:t>
            </w:r>
          </w:p>
        </w:tc>
        <w:tc>
          <w:tcPr>
            <w:tcW w:w="2974" w:type="pct"/>
            <w:noWrap w:val="0"/>
            <w:vAlign w:val="center"/>
          </w:tcPr>
          <w:p w14:paraId="5714DE68">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负责管棒型产品及相应的生产方法、缺陷、组织性能等的术语定义及来源</w:t>
            </w:r>
          </w:p>
        </w:tc>
      </w:tr>
      <w:tr w14:paraId="746C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57ACB8BB">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20</w:t>
            </w:r>
          </w:p>
        </w:tc>
        <w:tc>
          <w:tcPr>
            <w:tcW w:w="864" w:type="pct"/>
            <w:noWrap w:val="0"/>
            <w:vAlign w:val="center"/>
          </w:tcPr>
          <w:p w14:paraId="7E992EDE">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朱峰、张桂敏</w:t>
            </w:r>
          </w:p>
        </w:tc>
        <w:tc>
          <w:tcPr>
            <w:tcW w:w="942" w:type="pct"/>
            <w:noWrap w:val="0"/>
            <w:vAlign w:val="center"/>
          </w:tcPr>
          <w:p w14:paraId="42889CBB">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沈阳有色金属研究所有限公司</w:t>
            </w:r>
          </w:p>
        </w:tc>
        <w:tc>
          <w:tcPr>
            <w:tcW w:w="2974" w:type="pct"/>
            <w:noWrap w:val="0"/>
            <w:vAlign w:val="center"/>
          </w:tcPr>
          <w:p w14:paraId="6DC2FAE1">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负责管棒型产品及相应的生产方法、缺陷、组织性能等的术语定义及来源</w:t>
            </w:r>
          </w:p>
        </w:tc>
      </w:tr>
      <w:tr w14:paraId="404C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6A28BABA">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21</w:t>
            </w:r>
          </w:p>
        </w:tc>
        <w:tc>
          <w:tcPr>
            <w:tcW w:w="864" w:type="pct"/>
            <w:noWrap w:val="0"/>
            <w:vAlign w:val="center"/>
          </w:tcPr>
          <w:p w14:paraId="7F1B5464">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焦晓亮、崔书辉</w:t>
            </w:r>
          </w:p>
        </w:tc>
        <w:tc>
          <w:tcPr>
            <w:tcW w:w="942" w:type="pct"/>
            <w:noWrap w:val="0"/>
            <w:vAlign w:val="center"/>
          </w:tcPr>
          <w:p w14:paraId="73BE8B91">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宁夏中色新材料有限公司</w:t>
            </w:r>
          </w:p>
        </w:tc>
        <w:tc>
          <w:tcPr>
            <w:tcW w:w="2974" w:type="pct"/>
            <w:noWrap w:val="0"/>
            <w:vAlign w:val="center"/>
          </w:tcPr>
          <w:p w14:paraId="03BB3E22">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负责板带箔工产品及相应的生产方法、组织性能等的术语定义及来源</w:t>
            </w:r>
          </w:p>
        </w:tc>
      </w:tr>
      <w:tr w14:paraId="3F60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50DD4A26">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22</w:t>
            </w:r>
          </w:p>
        </w:tc>
        <w:tc>
          <w:tcPr>
            <w:tcW w:w="864" w:type="pct"/>
            <w:noWrap w:val="0"/>
            <w:vAlign w:val="center"/>
          </w:tcPr>
          <w:p w14:paraId="5AFD9DC1">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苑和锋、杨李教</w:t>
            </w:r>
          </w:p>
        </w:tc>
        <w:tc>
          <w:tcPr>
            <w:tcW w:w="942" w:type="pct"/>
            <w:noWrap w:val="0"/>
            <w:vAlign w:val="center"/>
          </w:tcPr>
          <w:p w14:paraId="0CF66F18">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宁波兴业盛泰集团有限公司</w:t>
            </w:r>
          </w:p>
        </w:tc>
        <w:tc>
          <w:tcPr>
            <w:tcW w:w="2974" w:type="pct"/>
            <w:noWrap w:val="0"/>
            <w:vAlign w:val="center"/>
          </w:tcPr>
          <w:p w14:paraId="4B9BA559">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负责基础通用、板带箔工产品及相应的生产方法、缺陷、组织性能等的术语定义及来源</w:t>
            </w:r>
          </w:p>
        </w:tc>
      </w:tr>
      <w:tr w14:paraId="2DF5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0B8AA3E3">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23</w:t>
            </w:r>
          </w:p>
        </w:tc>
        <w:tc>
          <w:tcPr>
            <w:tcW w:w="864" w:type="pct"/>
            <w:noWrap w:val="0"/>
            <w:vAlign w:val="center"/>
          </w:tcPr>
          <w:p w14:paraId="4BA045B2">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张文婧、解浩峰</w:t>
            </w:r>
          </w:p>
        </w:tc>
        <w:tc>
          <w:tcPr>
            <w:tcW w:w="942" w:type="pct"/>
            <w:noWrap w:val="0"/>
            <w:vAlign w:val="center"/>
          </w:tcPr>
          <w:p w14:paraId="759967E1">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有研工程技术研究院有限公司</w:t>
            </w:r>
          </w:p>
        </w:tc>
        <w:tc>
          <w:tcPr>
            <w:tcW w:w="2974" w:type="pct"/>
            <w:noWrap w:val="0"/>
            <w:vAlign w:val="center"/>
          </w:tcPr>
          <w:p w14:paraId="5EE0F2E5">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负责基础通用、产品及生产方法、组织性能等的术语定义及来源</w:t>
            </w:r>
          </w:p>
        </w:tc>
      </w:tr>
      <w:tr w14:paraId="3AC5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7141AFB3">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24</w:t>
            </w:r>
          </w:p>
        </w:tc>
        <w:tc>
          <w:tcPr>
            <w:tcW w:w="864" w:type="pct"/>
            <w:noWrap w:val="0"/>
            <w:vAlign w:val="center"/>
          </w:tcPr>
          <w:p w14:paraId="09B83302">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唐俊烈、来长妹</w:t>
            </w:r>
          </w:p>
        </w:tc>
        <w:tc>
          <w:tcPr>
            <w:tcW w:w="942" w:type="pct"/>
            <w:noWrap w:val="0"/>
            <w:vAlign w:val="center"/>
          </w:tcPr>
          <w:p w14:paraId="218FC15D">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江西金品铜业科技有限公司</w:t>
            </w:r>
          </w:p>
        </w:tc>
        <w:tc>
          <w:tcPr>
            <w:tcW w:w="2974" w:type="pct"/>
            <w:noWrap w:val="0"/>
            <w:vAlign w:val="center"/>
          </w:tcPr>
          <w:p w14:paraId="4A0977AE">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负责铜板带箔工产品及相应的生产方法、缺陷、组织性能等的术语定义及来源</w:t>
            </w:r>
          </w:p>
        </w:tc>
      </w:tr>
      <w:tr w14:paraId="3731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6D62D43C">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25</w:t>
            </w:r>
          </w:p>
        </w:tc>
        <w:tc>
          <w:tcPr>
            <w:tcW w:w="864" w:type="pct"/>
            <w:noWrap w:val="0"/>
            <w:vAlign w:val="center"/>
          </w:tcPr>
          <w:p w14:paraId="4347E048">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张勇、杨敬</w:t>
            </w:r>
          </w:p>
        </w:tc>
        <w:tc>
          <w:tcPr>
            <w:tcW w:w="942" w:type="pct"/>
            <w:noWrap w:val="0"/>
            <w:vAlign w:val="center"/>
          </w:tcPr>
          <w:p w14:paraId="635490D2">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国工恒昌新材料(义乌)有限公司</w:t>
            </w:r>
          </w:p>
        </w:tc>
        <w:tc>
          <w:tcPr>
            <w:tcW w:w="2974" w:type="pct"/>
            <w:noWrap w:val="0"/>
            <w:vAlign w:val="center"/>
          </w:tcPr>
          <w:p w14:paraId="578142B7">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负责基础通用、板带箔工产品及相应的生产方法、缺陷、组织性能等的术语定义及来源</w:t>
            </w:r>
          </w:p>
        </w:tc>
      </w:tr>
      <w:tr w14:paraId="401C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3B56C021">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26</w:t>
            </w:r>
          </w:p>
        </w:tc>
        <w:tc>
          <w:tcPr>
            <w:tcW w:w="864" w:type="pct"/>
            <w:noWrap w:val="0"/>
            <w:vAlign w:val="center"/>
          </w:tcPr>
          <w:p w14:paraId="49A668BB">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许开华</w:t>
            </w:r>
          </w:p>
        </w:tc>
        <w:tc>
          <w:tcPr>
            <w:tcW w:w="942" w:type="pct"/>
            <w:noWrap w:val="0"/>
            <w:vAlign w:val="center"/>
          </w:tcPr>
          <w:p w14:paraId="7FDD6528">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荆门市格林美新材料有限公司</w:t>
            </w:r>
          </w:p>
        </w:tc>
        <w:tc>
          <w:tcPr>
            <w:tcW w:w="2974" w:type="pct"/>
            <w:noWrap w:val="0"/>
            <w:vAlign w:val="center"/>
          </w:tcPr>
          <w:p w14:paraId="3D4AEB19">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负责基础通用、再生产品及相应的生产方法、组织性能等的术语定义及来源</w:t>
            </w:r>
          </w:p>
        </w:tc>
      </w:tr>
      <w:tr w14:paraId="7952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656F5953">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27</w:t>
            </w:r>
          </w:p>
        </w:tc>
        <w:tc>
          <w:tcPr>
            <w:tcW w:w="864" w:type="pct"/>
            <w:noWrap w:val="0"/>
            <w:vAlign w:val="center"/>
          </w:tcPr>
          <w:p w14:paraId="0DC6B03F">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钱晓东、俞耿华</w:t>
            </w:r>
          </w:p>
        </w:tc>
        <w:tc>
          <w:tcPr>
            <w:tcW w:w="942" w:type="pct"/>
            <w:noWrap w:val="0"/>
            <w:vAlign w:val="center"/>
          </w:tcPr>
          <w:p w14:paraId="0E14E269">
            <w:pPr>
              <w:keepNext w:val="0"/>
              <w:keepLines w:val="0"/>
              <w:widowControl/>
              <w:suppressLineNumbers w:val="0"/>
              <w:jc w:val="center"/>
              <w:textAlignment w:val="center"/>
              <w:rPr>
                <w:rFonts w:hint="eastAsia"/>
                <w:color w:val="auto"/>
                <w:sz w:val="15"/>
                <w:szCs w:val="15"/>
                <w:highlight w:val="none"/>
                <w:lang w:val="en-US" w:eastAsia="zh-CN"/>
              </w:rPr>
            </w:pPr>
            <w:r>
              <w:rPr>
                <w:rFonts w:hint="eastAsia" w:ascii="宋体" w:hAnsi="宋体" w:eastAsia="宋体" w:cs="宋体"/>
                <w:i w:val="0"/>
                <w:iCs w:val="0"/>
                <w:color w:val="auto"/>
                <w:kern w:val="0"/>
                <w:sz w:val="15"/>
                <w:szCs w:val="15"/>
                <w:u w:val="none"/>
                <w:lang w:val="en-US" w:eastAsia="zh-CN" w:bidi="ar"/>
              </w:rPr>
              <w:t>浙江省冶金产品质量检验站有限公司</w:t>
            </w:r>
          </w:p>
        </w:tc>
        <w:tc>
          <w:tcPr>
            <w:tcW w:w="2974" w:type="pct"/>
            <w:noWrap w:val="0"/>
            <w:vAlign w:val="center"/>
          </w:tcPr>
          <w:p w14:paraId="15AEF865">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负责基础通用、缺陷、组织性能、检测方法等的术语定义及来源</w:t>
            </w:r>
          </w:p>
        </w:tc>
      </w:tr>
      <w:tr w14:paraId="0DFC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4CFC8D18">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28</w:t>
            </w:r>
          </w:p>
        </w:tc>
        <w:tc>
          <w:tcPr>
            <w:tcW w:w="864" w:type="pct"/>
            <w:noWrap w:val="0"/>
            <w:vAlign w:val="center"/>
          </w:tcPr>
          <w:p w14:paraId="7C14B669">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周科华、徐明</w:t>
            </w:r>
          </w:p>
        </w:tc>
        <w:tc>
          <w:tcPr>
            <w:tcW w:w="942" w:type="pct"/>
            <w:noWrap w:val="0"/>
            <w:vAlign w:val="center"/>
          </w:tcPr>
          <w:p w14:paraId="40C04EEF">
            <w:pPr>
              <w:keepNext w:val="0"/>
              <w:keepLines w:val="0"/>
              <w:widowControl/>
              <w:suppressLineNumbers w:val="0"/>
              <w:jc w:val="center"/>
              <w:textAlignment w:val="center"/>
              <w:rPr>
                <w:rFonts w:hint="eastAsia"/>
                <w:color w:val="auto"/>
                <w:sz w:val="15"/>
                <w:szCs w:val="15"/>
                <w:highlight w:val="none"/>
                <w:lang w:val="en-US" w:eastAsia="zh-CN"/>
              </w:rPr>
            </w:pPr>
            <w:r>
              <w:rPr>
                <w:rFonts w:hint="eastAsia" w:ascii="宋体" w:hAnsi="宋体" w:eastAsia="宋体" w:cs="宋体"/>
                <w:i w:val="0"/>
                <w:iCs w:val="0"/>
                <w:color w:val="auto"/>
                <w:kern w:val="0"/>
                <w:sz w:val="15"/>
                <w:szCs w:val="15"/>
                <w:u w:val="none"/>
                <w:lang w:val="en-US" w:eastAsia="zh-CN" w:bidi="ar"/>
              </w:rPr>
              <w:t>深圳市中金岭南有色金属股份有限公司</w:t>
            </w:r>
          </w:p>
        </w:tc>
        <w:tc>
          <w:tcPr>
            <w:tcW w:w="2974" w:type="pct"/>
            <w:noWrap w:val="0"/>
            <w:vAlign w:val="center"/>
          </w:tcPr>
          <w:p w14:paraId="5300B32D">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负责基础通用、精炼与未精炼产品、精炼方法、铸造方法、检测方法等的术语定义及来源</w:t>
            </w:r>
          </w:p>
        </w:tc>
      </w:tr>
      <w:tr w14:paraId="4EF3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691CB86B">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29</w:t>
            </w:r>
          </w:p>
        </w:tc>
        <w:tc>
          <w:tcPr>
            <w:tcW w:w="864" w:type="pct"/>
            <w:noWrap w:val="0"/>
            <w:vAlign w:val="center"/>
          </w:tcPr>
          <w:p w14:paraId="67D0DC38">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王守业、方迪江</w:t>
            </w:r>
          </w:p>
        </w:tc>
        <w:tc>
          <w:tcPr>
            <w:tcW w:w="942" w:type="pct"/>
            <w:noWrap w:val="0"/>
            <w:vAlign w:val="center"/>
          </w:tcPr>
          <w:p w14:paraId="49A74239">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浙江灿根智能科技股份有限公司</w:t>
            </w:r>
          </w:p>
        </w:tc>
        <w:tc>
          <w:tcPr>
            <w:tcW w:w="2974" w:type="pct"/>
            <w:noWrap w:val="0"/>
            <w:vAlign w:val="center"/>
          </w:tcPr>
          <w:p w14:paraId="6129510B">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负责基础通用、型和坯料加工产品及相应的生产方法、缺陷、组织性能等的术语定义及来源</w:t>
            </w:r>
          </w:p>
        </w:tc>
      </w:tr>
      <w:tr w14:paraId="4DDB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1ECEF485">
            <w:pPr>
              <w:spacing w:line="240" w:lineRule="auto"/>
              <w:ind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30</w:t>
            </w:r>
          </w:p>
        </w:tc>
        <w:tc>
          <w:tcPr>
            <w:tcW w:w="864" w:type="pct"/>
            <w:noWrap w:val="0"/>
            <w:vAlign w:val="center"/>
          </w:tcPr>
          <w:p w14:paraId="5C7440AA">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旷军平、邵方舟</w:t>
            </w:r>
          </w:p>
        </w:tc>
        <w:tc>
          <w:tcPr>
            <w:tcW w:w="942" w:type="pct"/>
            <w:noWrap w:val="0"/>
            <w:vAlign w:val="center"/>
          </w:tcPr>
          <w:p w14:paraId="436BA08F">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江西广信新材料股份有限公司</w:t>
            </w:r>
          </w:p>
        </w:tc>
        <w:tc>
          <w:tcPr>
            <w:tcW w:w="2974" w:type="pct"/>
            <w:noWrap w:val="0"/>
            <w:vAlign w:val="center"/>
          </w:tcPr>
          <w:p w14:paraId="6F894D3F">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负责基础通用、棒线材产品及相应的生产方法、缺陷等的术语定义及来源</w:t>
            </w:r>
          </w:p>
        </w:tc>
      </w:tr>
      <w:tr w14:paraId="3C3D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0C59AE84">
            <w:pPr>
              <w:spacing w:line="240" w:lineRule="auto"/>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31</w:t>
            </w:r>
          </w:p>
        </w:tc>
        <w:tc>
          <w:tcPr>
            <w:tcW w:w="864" w:type="pct"/>
            <w:noWrap w:val="0"/>
            <w:vAlign w:val="center"/>
          </w:tcPr>
          <w:p w14:paraId="1964A6AD">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徐一特</w:t>
            </w:r>
          </w:p>
        </w:tc>
        <w:tc>
          <w:tcPr>
            <w:tcW w:w="942" w:type="pct"/>
            <w:noWrap w:val="0"/>
            <w:vAlign w:val="center"/>
          </w:tcPr>
          <w:p w14:paraId="5943E632">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5"/>
                <w:szCs w:val="15"/>
                <w:u w:val="none"/>
                <w:lang w:val="en-US" w:eastAsia="zh-CN" w:bidi="ar"/>
              </w:rPr>
              <w:t>江西江南新材料科技股份有限公司</w:t>
            </w:r>
          </w:p>
        </w:tc>
        <w:tc>
          <w:tcPr>
            <w:tcW w:w="2974" w:type="pct"/>
            <w:noWrap w:val="0"/>
            <w:vAlign w:val="center"/>
          </w:tcPr>
          <w:p w14:paraId="7DA7DF8B">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负责基础通用、单位相关产品及其的生产方法等的术语定义及来源</w:t>
            </w:r>
          </w:p>
        </w:tc>
      </w:tr>
      <w:tr w14:paraId="3924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 w:type="pct"/>
            <w:shd w:val="clear" w:color="auto" w:fill="auto"/>
            <w:noWrap w:val="0"/>
            <w:vAlign w:val="center"/>
          </w:tcPr>
          <w:p w14:paraId="7DB7620B">
            <w:pPr>
              <w:spacing w:line="240" w:lineRule="auto"/>
              <w:ind w:firstLine="0" w:firstLine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32</w:t>
            </w:r>
          </w:p>
        </w:tc>
        <w:tc>
          <w:tcPr>
            <w:tcW w:w="864" w:type="pct"/>
            <w:noWrap w:val="0"/>
            <w:vAlign w:val="center"/>
          </w:tcPr>
          <w:p w14:paraId="71D2D650">
            <w:pPr>
              <w:pStyle w:val="16"/>
              <w:spacing w:before="0" w:beforeAutospacing="0" w:after="0" w:afterAutospacing="0" w:line="240" w:lineRule="auto"/>
              <w:ind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徐高磊</w:t>
            </w:r>
          </w:p>
        </w:tc>
        <w:tc>
          <w:tcPr>
            <w:tcW w:w="942" w:type="pct"/>
            <w:noWrap w:val="0"/>
            <w:vAlign w:val="center"/>
          </w:tcPr>
          <w:p w14:paraId="191AC8E4">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绍兴大学</w:t>
            </w:r>
          </w:p>
        </w:tc>
        <w:tc>
          <w:tcPr>
            <w:tcW w:w="2974" w:type="pct"/>
            <w:noWrap w:val="0"/>
            <w:vAlign w:val="center"/>
          </w:tcPr>
          <w:p w14:paraId="00FD666A">
            <w:pPr>
              <w:pStyle w:val="16"/>
              <w:spacing w:before="0" w:beforeAutospacing="0" w:after="0" w:afterAutospacing="0" w:line="240" w:lineRule="auto"/>
              <w:ind w:firstLine="0" w:firstLineChars="0"/>
              <w:rPr>
                <w:rFonts w:hint="eastAsia"/>
                <w:color w:val="auto"/>
                <w:sz w:val="18"/>
                <w:szCs w:val="18"/>
                <w:highlight w:val="none"/>
                <w:lang w:val="en-US" w:eastAsia="zh-CN"/>
              </w:rPr>
            </w:pPr>
            <w:r>
              <w:rPr>
                <w:rFonts w:hint="eastAsia"/>
                <w:color w:val="auto"/>
                <w:sz w:val="18"/>
                <w:szCs w:val="18"/>
                <w:highlight w:val="none"/>
                <w:lang w:val="en-US" w:eastAsia="zh-CN"/>
              </w:rPr>
              <w:t>负责基础通用、产品及相应的生产方法、缺陷、组织性能等的术语定义及来源</w:t>
            </w:r>
          </w:p>
        </w:tc>
      </w:tr>
    </w:tbl>
    <w:p w14:paraId="3007A0B0">
      <w:pPr>
        <w:pStyle w:val="16"/>
        <w:keepNext w:val="0"/>
        <w:keepLines w:val="0"/>
        <w:pageBreakBefore w:val="0"/>
        <w:widowControl/>
        <w:kinsoku/>
        <w:wordWrap/>
        <w:overflowPunct/>
        <w:topLinePunct w:val="0"/>
        <w:autoSpaceDE/>
        <w:autoSpaceDN/>
        <w:bidi w:val="0"/>
        <w:adjustRightInd/>
        <w:snapToGrid/>
        <w:spacing w:before="157" w:beforeLines="50" w:beforeAutospacing="0" w:after="0" w:afterAutospacing="0" w:line="440" w:lineRule="exact"/>
        <w:jc w:val="both"/>
        <w:textAlignment w:val="auto"/>
        <w:rPr>
          <w:rFonts w:hint="eastAsia" w:ascii="黑体" w:hAnsi="宋体" w:eastAsia="黑体" w:cs="宋体"/>
          <w:bCs/>
          <w:color w:val="auto"/>
          <w:sz w:val="21"/>
          <w:szCs w:val="21"/>
          <w:highlight w:val="none"/>
          <w:lang w:val="en-US" w:eastAsia="zh-CN"/>
        </w:rPr>
      </w:pPr>
      <w:r>
        <w:rPr>
          <w:rFonts w:hint="eastAsia" w:ascii="黑体" w:hAnsi="宋体" w:eastAsia="黑体" w:cs="宋体"/>
          <w:bCs/>
          <w:color w:val="auto"/>
          <w:sz w:val="21"/>
          <w:szCs w:val="21"/>
          <w:highlight w:val="none"/>
          <w:lang w:val="en-US" w:eastAsia="zh-CN"/>
        </w:rPr>
        <w:t>1.4.</w:t>
      </w:r>
      <w:r>
        <w:rPr>
          <w:rFonts w:hint="eastAsia" w:ascii="黑体" w:eastAsia="黑体" w:cs="宋体"/>
          <w:bCs/>
          <w:color w:val="auto"/>
          <w:sz w:val="21"/>
          <w:szCs w:val="21"/>
          <w:highlight w:val="none"/>
          <w:lang w:val="en-US" w:eastAsia="zh-CN"/>
        </w:rPr>
        <w:t>3.2 各阶段工作过程</w:t>
      </w:r>
    </w:p>
    <w:p w14:paraId="349DE02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Calibri" w:hAnsi="Calibri" w:eastAsia="宋体" w:cs="Times New Roman"/>
          <w:color w:val="auto"/>
          <w:szCs w:val="21"/>
          <w:highlight w:val="none"/>
        </w:rPr>
      </w:pPr>
      <w:r>
        <w:rPr>
          <w:rFonts w:hint="default" w:ascii="宋体" w:hAnsi="宋体" w:eastAsia="宋体" w:cs="宋体"/>
          <w:color w:val="auto"/>
          <w:sz w:val="21"/>
          <w:szCs w:val="21"/>
          <w:highlight w:val="none"/>
          <w:lang w:val="en-US" w:eastAsia="zh-CN"/>
        </w:rPr>
        <w:t>铜及铜合金</w:t>
      </w:r>
      <w:r>
        <w:rPr>
          <w:rFonts w:hint="eastAsia" w:ascii="宋体" w:hAnsi="宋体" w:eastAsia="宋体" w:cs="宋体"/>
          <w:color w:val="auto"/>
          <w:sz w:val="21"/>
          <w:szCs w:val="21"/>
          <w:highlight w:val="none"/>
          <w:lang w:val="en-US" w:eastAsia="zh-CN"/>
        </w:rPr>
        <w:t>具有良好的</w:t>
      </w:r>
      <w:r>
        <w:rPr>
          <w:rFonts w:hint="default" w:ascii="宋体" w:hAnsi="宋体" w:eastAsia="宋体" w:cs="宋体"/>
          <w:color w:val="auto"/>
          <w:sz w:val="21"/>
          <w:szCs w:val="21"/>
          <w:highlight w:val="none"/>
          <w:lang w:val="en-US" w:eastAsia="zh-CN"/>
        </w:rPr>
        <w:t>‌导电性能</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导热</w:t>
      </w:r>
      <w:r>
        <w:rPr>
          <w:rFonts w:hint="eastAsia" w:ascii="宋体" w:hAnsi="宋体" w:eastAsia="宋体" w:cs="宋体"/>
          <w:color w:val="auto"/>
          <w:sz w:val="21"/>
          <w:szCs w:val="21"/>
          <w:highlight w:val="none"/>
          <w:lang w:val="en-US" w:eastAsia="zh-CN"/>
        </w:rPr>
        <w:t>性能、‌耐腐蚀性、‌可加工性好、强度‌高、耐磨性好等特点，</w:t>
      </w:r>
      <w:r>
        <w:rPr>
          <w:rFonts w:hint="eastAsia" w:ascii="宋体" w:hAnsi="宋体" w:cs="宋体"/>
          <w:color w:val="auto"/>
          <w:sz w:val="21"/>
          <w:szCs w:val="21"/>
          <w:highlight w:val="none"/>
          <w:lang w:val="en-US" w:eastAsia="zh-CN"/>
        </w:rPr>
        <w:t>应用广泛</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是国民经济发展的重要原材料。随着国民经济的持续增长，</w:t>
      </w:r>
      <w:r>
        <w:rPr>
          <w:rFonts w:hint="eastAsia" w:ascii="宋体" w:hAnsi="宋体" w:cs="宋体"/>
          <w:color w:val="auto"/>
          <w:kern w:val="0"/>
          <w:sz w:val="21"/>
          <w:szCs w:val="21"/>
          <w:highlight w:val="none"/>
          <w:lang w:val="en-US" w:eastAsia="zh-CN"/>
        </w:rPr>
        <w:t>铜及铜合金应用场景不断发展，</w:t>
      </w:r>
      <w:r>
        <w:rPr>
          <w:rFonts w:hint="eastAsia" w:ascii="宋体" w:hAnsi="宋体" w:eastAsia="宋体" w:cs="宋体"/>
          <w:color w:val="auto"/>
          <w:kern w:val="0"/>
          <w:sz w:val="21"/>
          <w:szCs w:val="21"/>
          <w:highlight w:val="none"/>
        </w:rPr>
        <w:t>需求逐步提高，促进我国铜加工逐步向世界先进水平迈进。</w:t>
      </w:r>
    </w:p>
    <w:p w14:paraId="7925977D">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ascii="Calibri" w:hAnsi="Calibri" w:eastAsia="宋体" w:cs="Times New Roman"/>
          <w:color w:val="auto"/>
          <w:szCs w:val="21"/>
          <w:highlight w:val="none"/>
          <w:lang w:val="en-US" w:eastAsia="zh-CN"/>
        </w:rPr>
      </w:pPr>
      <w:r>
        <w:rPr>
          <w:rFonts w:hint="eastAsia" w:ascii="宋体" w:hAnsi="宋体"/>
          <w:color w:val="auto"/>
          <w:kern w:val="0"/>
          <w:sz w:val="21"/>
          <w:szCs w:val="21"/>
          <w:highlight w:val="none"/>
        </w:rPr>
        <w:t>在标准起草过程中，</w:t>
      </w:r>
      <w:r>
        <w:rPr>
          <w:rFonts w:hint="eastAsia" w:ascii="宋体" w:hAnsi="宋体"/>
          <w:color w:val="auto"/>
          <w:kern w:val="0"/>
          <w:sz w:val="21"/>
          <w:szCs w:val="21"/>
          <w:highlight w:val="none"/>
          <w:lang w:val="en-US" w:eastAsia="zh-CN"/>
        </w:rPr>
        <w:t>编制</w:t>
      </w:r>
      <w:r>
        <w:rPr>
          <w:rFonts w:hint="eastAsia" w:ascii="宋体" w:hAnsi="宋体"/>
          <w:color w:val="auto"/>
          <w:kern w:val="0"/>
          <w:sz w:val="21"/>
          <w:szCs w:val="21"/>
          <w:highlight w:val="none"/>
        </w:rPr>
        <w:t>查阅了国内外有关</w:t>
      </w:r>
      <w:r>
        <w:rPr>
          <w:rFonts w:hint="eastAsia" w:ascii="宋体" w:hAnsi="宋体"/>
          <w:color w:val="auto"/>
          <w:kern w:val="0"/>
          <w:sz w:val="21"/>
          <w:szCs w:val="21"/>
          <w:highlight w:val="none"/>
          <w:lang w:val="en-US" w:eastAsia="zh-CN"/>
        </w:rPr>
        <w:t>铜及铜合金术语的</w:t>
      </w:r>
      <w:r>
        <w:rPr>
          <w:rFonts w:hint="eastAsia" w:ascii="宋体" w:hAnsi="宋体"/>
          <w:color w:val="auto"/>
          <w:kern w:val="0"/>
          <w:sz w:val="21"/>
          <w:szCs w:val="21"/>
          <w:highlight w:val="none"/>
        </w:rPr>
        <w:t>信息和相关标准。</w:t>
      </w:r>
      <w:r>
        <w:rPr>
          <w:rFonts w:hint="eastAsia" w:ascii="宋体" w:hAnsi="宋体" w:eastAsia="宋体" w:cs="宋体"/>
          <w:color w:val="auto"/>
          <w:sz w:val="21"/>
          <w:szCs w:val="21"/>
          <w:highlight w:val="none"/>
        </w:rPr>
        <w:t>本标准是在</w:t>
      </w:r>
      <w:r>
        <w:rPr>
          <w:rFonts w:hint="eastAsia" w:ascii="Calibri" w:hAnsi="Calibri" w:eastAsia="宋体" w:cs="Times New Roman"/>
          <w:color w:val="auto"/>
          <w:szCs w:val="21"/>
          <w:highlight w:val="none"/>
          <w:lang w:val="en-US" w:eastAsia="zh-CN"/>
        </w:rPr>
        <w:t>GB/T 11086-2013《铜及铜合金术语》基础上，</w:t>
      </w:r>
      <w:r>
        <w:rPr>
          <w:rFonts w:hint="eastAsia" w:ascii="Calibri" w:hAnsi="Calibri" w:cs="Times New Roman"/>
          <w:color w:val="auto"/>
          <w:szCs w:val="21"/>
          <w:highlight w:val="none"/>
          <w:lang w:val="en-US" w:eastAsia="zh-CN"/>
        </w:rPr>
        <w:t>修改采用</w:t>
      </w:r>
      <w:r>
        <w:rPr>
          <w:rFonts w:hint="eastAsia"/>
          <w:color w:val="auto"/>
          <w:sz w:val="21"/>
          <w:szCs w:val="21"/>
          <w:highlight w:val="none"/>
        </w:rPr>
        <w:t>国际标准</w:t>
      </w:r>
      <w:r>
        <w:rPr>
          <w:rFonts w:hint="eastAsia" w:ascii="Calibri" w:hAnsi="Calibri" w:eastAsia="宋体" w:cs="Times New Roman"/>
          <w:color w:val="auto"/>
          <w:szCs w:val="21"/>
          <w:highlight w:val="none"/>
        </w:rPr>
        <w:t>ISO197-1：1983《铜及铜合金 术语和定义 第1部分：材料》、ISO197-2：1983《铜及铜合金 术语和定义 第2部分：未加工产品（精炼型材）》、ISO197-3：1983《铜及铜合金 术语和定义 第3部分：加工产品》、ISO197-4：1983《铜及铜合金 术语和定义 第4部分：铸件》、ISO197-5：1980《铜及铜合金 术语和定义 第5部分：加工和处理方法》</w:t>
      </w:r>
      <w:r>
        <w:rPr>
          <w:rFonts w:hint="eastAsia" w:ascii="Calibri" w:hAnsi="Calibri" w:eastAsia="宋体" w:cs="Times New Roman"/>
          <w:color w:val="auto"/>
          <w:szCs w:val="21"/>
          <w:highlight w:val="none"/>
          <w:lang w:eastAsia="zh-CN"/>
        </w:rPr>
        <w:t>，</w:t>
      </w:r>
      <w:r>
        <w:rPr>
          <w:rFonts w:hint="eastAsia" w:ascii="Calibri" w:hAnsi="Calibri" w:cs="Times New Roman"/>
          <w:color w:val="auto"/>
          <w:szCs w:val="21"/>
          <w:highlight w:val="none"/>
          <w:lang w:val="en-US" w:eastAsia="zh-CN"/>
        </w:rPr>
        <w:t>参考</w:t>
      </w:r>
      <w:r>
        <w:rPr>
          <w:rFonts w:hint="eastAsia" w:ascii="Calibri" w:hAnsi="Calibri" w:eastAsia="宋体" w:cs="Times New Roman"/>
          <w:color w:val="auto"/>
          <w:szCs w:val="21"/>
          <w:highlight w:val="none"/>
        </w:rPr>
        <w:t>ASTM B846《铜及铜合金术语》</w:t>
      </w:r>
      <w:r>
        <w:rPr>
          <w:rFonts w:hint="eastAsia" w:ascii="Calibri" w:hAnsi="Calibri" w:cs="Times New Roman"/>
          <w:color w:val="auto"/>
          <w:szCs w:val="21"/>
          <w:highlight w:val="none"/>
          <w:lang w:val="en-US" w:eastAsia="zh-CN"/>
        </w:rPr>
        <w:t>标准，</w:t>
      </w:r>
      <w:r>
        <w:rPr>
          <w:rFonts w:hint="eastAsia" w:ascii="Calibri" w:hAnsi="Calibri" w:eastAsia="宋体" w:cs="Times New Roman"/>
          <w:color w:val="auto"/>
          <w:szCs w:val="21"/>
          <w:highlight w:val="none"/>
          <w:lang w:val="en-US" w:eastAsia="zh-CN"/>
        </w:rPr>
        <w:t>结合我国铜及铜合金发展现状、材料与</w:t>
      </w:r>
      <w:r>
        <w:rPr>
          <w:rFonts w:hint="eastAsia" w:ascii="Calibri" w:hAnsi="Calibri" w:eastAsia="宋体" w:cs="Times New Roman"/>
          <w:color w:val="auto"/>
          <w:szCs w:val="21"/>
          <w:highlight w:val="none"/>
        </w:rPr>
        <w:t>加工工艺</w:t>
      </w:r>
      <w:r>
        <w:rPr>
          <w:rFonts w:hint="eastAsia" w:ascii="Calibri" w:hAnsi="Calibri" w:eastAsia="宋体" w:cs="Times New Roman"/>
          <w:color w:val="auto"/>
          <w:szCs w:val="21"/>
          <w:highlight w:val="none"/>
          <w:lang w:val="en-US" w:eastAsia="zh-CN"/>
        </w:rPr>
        <w:t>技术</w:t>
      </w:r>
      <w:r>
        <w:rPr>
          <w:rFonts w:hint="eastAsia" w:ascii="Calibri" w:hAnsi="Calibri" w:eastAsia="宋体" w:cs="Times New Roman"/>
          <w:color w:val="auto"/>
          <w:szCs w:val="21"/>
          <w:highlight w:val="none"/>
        </w:rPr>
        <w:t>特点</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对术语标准进行修订、完善，规范并统一对铜及铜合金相关名词术语的理解。</w:t>
      </w:r>
    </w:p>
    <w:p w14:paraId="2AB1C433">
      <w:pPr>
        <w:keepNext w:val="0"/>
        <w:keepLines w:val="0"/>
        <w:pageBreakBefore w:val="0"/>
        <w:widowControl w:val="0"/>
        <w:kinsoku/>
        <w:wordWrap/>
        <w:overflowPunct/>
        <w:topLinePunct w:val="0"/>
        <w:autoSpaceDE/>
        <w:autoSpaceDN/>
        <w:bidi w:val="0"/>
        <w:snapToGrid/>
        <w:spacing w:line="44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标准编制组开展了铜</w:t>
      </w:r>
      <w:r>
        <w:rPr>
          <w:rFonts w:hint="eastAsia" w:ascii="宋体" w:hAnsi="宋体" w:cs="宋体"/>
          <w:color w:val="auto"/>
          <w:sz w:val="21"/>
          <w:szCs w:val="21"/>
          <w:highlight w:val="none"/>
          <w:lang w:val="en-US" w:eastAsia="zh-CN"/>
        </w:rPr>
        <w:t>及铜合金</w:t>
      </w:r>
      <w:r>
        <w:rPr>
          <w:rFonts w:hint="eastAsia" w:ascii="宋体" w:hAnsi="宋体" w:cs="宋体"/>
          <w:color w:val="auto"/>
          <w:sz w:val="21"/>
          <w:szCs w:val="21"/>
          <w:highlight w:val="none"/>
        </w:rPr>
        <w:t>相关</w:t>
      </w:r>
      <w:r>
        <w:rPr>
          <w:rFonts w:hint="eastAsia" w:ascii="宋体" w:hAnsi="宋体" w:cs="宋体"/>
          <w:color w:val="auto"/>
          <w:sz w:val="21"/>
          <w:szCs w:val="21"/>
          <w:highlight w:val="none"/>
          <w:lang w:val="en-US" w:eastAsia="zh-CN"/>
        </w:rPr>
        <w:t>术语</w:t>
      </w:r>
      <w:r>
        <w:rPr>
          <w:rFonts w:hint="eastAsia" w:ascii="宋体" w:hAnsi="宋体" w:cs="宋体"/>
          <w:color w:val="auto"/>
          <w:sz w:val="21"/>
          <w:szCs w:val="21"/>
          <w:highlight w:val="none"/>
        </w:rPr>
        <w:t>标准及现行技术的文献调研和国内铜加工企业进行调研，</w:t>
      </w:r>
      <w:r>
        <w:rPr>
          <w:rFonts w:hint="eastAsia"/>
          <w:color w:val="auto"/>
          <w:sz w:val="21"/>
          <w:szCs w:val="21"/>
          <w:highlight w:val="none"/>
        </w:rPr>
        <w:t>查阅了国内外大量的标准资料，</w:t>
      </w:r>
      <w:r>
        <w:rPr>
          <w:rFonts w:hint="eastAsia"/>
          <w:color w:val="auto"/>
          <w:sz w:val="21"/>
          <w:szCs w:val="21"/>
          <w:highlight w:val="none"/>
          <w:lang w:val="en-US" w:eastAsia="zh-CN"/>
        </w:rPr>
        <w:t>与</w:t>
      </w:r>
      <w:r>
        <w:rPr>
          <w:rFonts w:hint="eastAsia" w:ascii="宋体" w:hAnsi="宋体" w:cs="宋体"/>
          <w:color w:val="auto"/>
          <w:sz w:val="21"/>
          <w:szCs w:val="21"/>
          <w:highlight w:val="none"/>
          <w:lang w:val="en-US" w:eastAsia="zh-CN"/>
        </w:rPr>
        <w:t>国内企业技术与标准化</w:t>
      </w:r>
      <w:r>
        <w:rPr>
          <w:rFonts w:hint="eastAsia" w:ascii="宋体" w:hAnsi="宋体" w:cs="宋体"/>
          <w:color w:val="auto"/>
          <w:sz w:val="21"/>
          <w:szCs w:val="21"/>
          <w:highlight w:val="none"/>
        </w:rPr>
        <w:t>人员进行交流</w:t>
      </w:r>
      <w:r>
        <w:rPr>
          <w:rFonts w:hint="eastAsia" w:ascii="宋体" w:hAnsi="宋体" w:cs="宋体"/>
          <w:color w:val="auto"/>
          <w:sz w:val="21"/>
          <w:szCs w:val="21"/>
          <w:highlight w:val="none"/>
          <w:lang w:val="en-US" w:eastAsia="zh-CN"/>
        </w:rPr>
        <w:t>和研讨</w:t>
      </w:r>
      <w:r>
        <w:rPr>
          <w:rFonts w:hint="eastAsia" w:ascii="宋体" w:hAnsi="宋体" w:cs="宋体"/>
          <w:color w:val="auto"/>
          <w:sz w:val="21"/>
          <w:szCs w:val="21"/>
          <w:highlight w:val="none"/>
        </w:rPr>
        <w:t>等。</w:t>
      </w:r>
      <w:r>
        <w:rPr>
          <w:rFonts w:hint="eastAsia" w:ascii="宋体" w:hAnsi="宋体" w:cs="宋体"/>
          <w:color w:val="auto"/>
          <w:sz w:val="21"/>
          <w:szCs w:val="21"/>
          <w:highlight w:val="none"/>
          <w:lang w:val="en-US" w:eastAsia="zh-CN"/>
        </w:rPr>
        <w:t>于2024年10月形成标准讨论稿初稿，并发编制组征求意见，</w:t>
      </w: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val="en-US" w:eastAsia="zh-CN"/>
        </w:rPr>
        <w:t>调研资料和征求意见情况</w:t>
      </w:r>
      <w:r>
        <w:rPr>
          <w:rFonts w:hint="eastAsia" w:ascii="宋体" w:hAnsi="宋体" w:cs="宋体"/>
          <w:color w:val="auto"/>
          <w:sz w:val="21"/>
          <w:szCs w:val="21"/>
          <w:highlight w:val="none"/>
        </w:rPr>
        <w:t>，编制组</w:t>
      </w:r>
      <w:r>
        <w:rPr>
          <w:rFonts w:hint="eastAsia" w:ascii="宋体" w:hAnsi="宋体" w:cs="宋体"/>
          <w:color w:val="auto"/>
          <w:sz w:val="21"/>
          <w:szCs w:val="21"/>
          <w:highlight w:val="none"/>
          <w:lang w:val="en-US" w:eastAsia="zh-CN"/>
        </w:rPr>
        <w:t>形成</w:t>
      </w:r>
      <w:r>
        <w:rPr>
          <w:rFonts w:hint="eastAsia" w:ascii="宋体" w:hAnsi="宋体" w:cs="宋体"/>
          <w:color w:val="auto"/>
          <w:sz w:val="21"/>
          <w:szCs w:val="21"/>
          <w:highlight w:val="none"/>
        </w:rPr>
        <w:t>了《</w:t>
      </w:r>
      <w:r>
        <w:rPr>
          <w:rFonts w:hint="eastAsia" w:ascii="宋体" w:hAnsi="宋体" w:cs="宋体"/>
          <w:color w:val="auto"/>
          <w:sz w:val="21"/>
          <w:szCs w:val="21"/>
          <w:highlight w:val="none"/>
          <w:lang w:val="en-US" w:eastAsia="zh-CN"/>
        </w:rPr>
        <w:t>铜及铜合金术语</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征求意见1稿</w:t>
      </w:r>
      <w:r>
        <w:rPr>
          <w:rFonts w:hint="eastAsia" w:ascii="宋体" w:hAnsi="宋体" w:cs="宋体"/>
          <w:color w:val="auto"/>
          <w:sz w:val="21"/>
          <w:szCs w:val="21"/>
          <w:highlight w:val="none"/>
        </w:rPr>
        <w:t>）及编制说明。</w:t>
      </w:r>
    </w:p>
    <w:p w14:paraId="216987C7">
      <w:pPr>
        <w:keepNext w:val="0"/>
        <w:keepLines w:val="0"/>
        <w:pageBreakBefore w:val="0"/>
        <w:widowControl w:val="0"/>
        <w:kinsoku/>
        <w:wordWrap/>
        <w:overflowPunct/>
        <w:topLinePunct w:val="0"/>
        <w:autoSpaceDE/>
        <w:autoSpaceDN/>
        <w:bidi w:val="0"/>
        <w:snapToGrid/>
        <w:spacing w:line="440" w:lineRule="exact"/>
        <w:ind w:firstLine="420"/>
        <w:textAlignment w:val="auto"/>
        <w:rPr>
          <w:rFonts w:hint="eastAsia" w:ascii="宋体" w:hAnsi="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第一次会：</w:t>
      </w:r>
      <w:r>
        <w:rPr>
          <w:rFonts w:hint="eastAsia" w:ascii="宋体" w:hAnsi="宋体" w:eastAsia="宋体" w:cs="宋体"/>
          <w:bCs/>
          <w:color w:val="auto"/>
          <w:sz w:val="21"/>
          <w:szCs w:val="21"/>
          <w:highlight w:val="none"/>
        </w:rPr>
        <w:t>202</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月</w:t>
      </w:r>
      <w:r>
        <w:rPr>
          <w:rFonts w:hint="eastAsia" w:ascii="宋体" w:hAnsi="宋体" w:cs="宋体"/>
          <w:bCs/>
          <w:color w:val="auto"/>
          <w:sz w:val="21"/>
          <w:szCs w:val="21"/>
          <w:highlight w:val="none"/>
          <w:lang w:val="en-US" w:eastAsia="zh-CN"/>
        </w:rPr>
        <w:t>16</w:t>
      </w:r>
      <w:r>
        <w:rPr>
          <w:rFonts w:hint="eastAsia" w:ascii="宋体" w:hAnsi="宋体" w:eastAsia="宋体" w:cs="宋体"/>
          <w:bCs/>
          <w:color w:val="auto"/>
          <w:sz w:val="21"/>
          <w:szCs w:val="21"/>
          <w:highlight w:val="none"/>
        </w:rPr>
        <w:t>日～</w:t>
      </w:r>
      <w:r>
        <w:rPr>
          <w:rFonts w:hint="eastAsia" w:ascii="宋体" w:hAnsi="宋体" w:cs="宋体"/>
          <w:bCs/>
          <w:color w:val="auto"/>
          <w:sz w:val="21"/>
          <w:szCs w:val="21"/>
          <w:highlight w:val="none"/>
          <w:lang w:val="en-US" w:eastAsia="zh-CN"/>
        </w:rPr>
        <w:t>19</w:t>
      </w:r>
      <w:r>
        <w:rPr>
          <w:rFonts w:hint="eastAsia" w:ascii="宋体" w:hAnsi="宋体" w:eastAsia="宋体" w:cs="宋体"/>
          <w:bCs/>
          <w:color w:val="auto"/>
          <w:sz w:val="21"/>
          <w:szCs w:val="21"/>
          <w:highlight w:val="none"/>
        </w:rPr>
        <w:t>日由全国有色金属标准化技术委员会主持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在</w:t>
      </w:r>
      <w:r>
        <w:rPr>
          <w:rFonts w:hint="eastAsia" w:ascii="宋体" w:hAnsi="宋体" w:eastAsia="宋体" w:cs="宋体"/>
          <w:bCs/>
          <w:color w:val="auto"/>
          <w:sz w:val="21"/>
          <w:szCs w:val="21"/>
          <w:highlight w:val="none"/>
          <w:lang w:val="en-US" w:eastAsia="zh-CN"/>
        </w:rPr>
        <w:t>云南省昆明</w:t>
      </w:r>
      <w:r>
        <w:rPr>
          <w:rFonts w:hint="eastAsia" w:ascii="宋体" w:hAnsi="宋体" w:eastAsia="宋体" w:cs="宋体"/>
          <w:bCs/>
          <w:color w:val="auto"/>
          <w:sz w:val="21"/>
          <w:szCs w:val="21"/>
          <w:highlight w:val="none"/>
        </w:rPr>
        <w:t>市召开该标准的</w:t>
      </w:r>
      <w:r>
        <w:rPr>
          <w:rFonts w:hint="eastAsia" w:ascii="宋体" w:hAnsi="宋体" w:cs="宋体"/>
          <w:bCs/>
          <w:color w:val="auto"/>
          <w:sz w:val="21"/>
          <w:szCs w:val="21"/>
          <w:highlight w:val="none"/>
          <w:lang w:val="en-US" w:eastAsia="zh-CN"/>
        </w:rPr>
        <w:t>讨论</w:t>
      </w:r>
      <w:r>
        <w:rPr>
          <w:rFonts w:hint="eastAsia" w:ascii="宋体" w:hAnsi="宋体" w:eastAsia="宋体" w:cs="宋体"/>
          <w:bCs/>
          <w:color w:val="auto"/>
          <w:sz w:val="21"/>
          <w:szCs w:val="21"/>
          <w:highlight w:val="none"/>
        </w:rPr>
        <w:t>会。</w:t>
      </w:r>
      <w:r>
        <w:rPr>
          <w:rFonts w:hint="eastAsia" w:ascii="宋体" w:hAnsi="宋体" w:cs="宋体"/>
          <w:bCs/>
          <w:color w:val="auto"/>
          <w:sz w:val="21"/>
          <w:szCs w:val="21"/>
          <w:highlight w:val="none"/>
          <w:lang w:val="en-US" w:eastAsia="zh-CN"/>
        </w:rPr>
        <w:t>与会专家对标准进行了认真的讨论，主要意见如下：</w:t>
      </w:r>
    </w:p>
    <w:p w14:paraId="713AAE27">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增加引用文件、术语和定义章节；</w:t>
      </w:r>
    </w:p>
    <w:p w14:paraId="6F9AA271">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再生铜及铜合金单列章节，并将再生铜及铜合金原料、再生铜及铜合金产品等相关术语和定义纳入；</w:t>
      </w:r>
    </w:p>
    <w:p w14:paraId="2EC1523B">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根据GB/T 5231标准，对无氧铜、弥散铜、黄铜、青铜和白铜进行修改和完善；</w:t>
      </w:r>
    </w:p>
    <w:p w14:paraId="40594A2D">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对rod和bar，查询国际管理，并确认；</w:t>
      </w:r>
    </w:p>
    <w:p w14:paraId="67AD011E">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热处理缺陷除氢脆外，还有那些常见缺陷，统一考虑；</w:t>
      </w:r>
    </w:p>
    <w:p w14:paraId="1581C1D5">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建议参考镍及镍合金术语修订思路，整体考虑铜及铜合金术语标准的框架、工作方案。</w:t>
      </w:r>
    </w:p>
    <w:p w14:paraId="068E78E1">
      <w:pPr>
        <w:keepNext w:val="0"/>
        <w:keepLines w:val="0"/>
        <w:pageBreakBefore w:val="0"/>
        <w:widowControl w:val="0"/>
        <w:tabs>
          <w:tab w:val="left" w:pos="6120"/>
        </w:tabs>
        <w:kinsoku/>
        <w:wordWrap/>
        <w:overflowPunct/>
        <w:topLinePunct w:val="0"/>
        <w:autoSpaceDE/>
        <w:autoSpaceDN/>
        <w:bidi w:val="0"/>
        <w:snapToGrid/>
        <w:spacing w:line="44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eastAsia="宋体" w:cs="宋体"/>
          <w:bCs/>
          <w:color w:val="auto"/>
          <w:sz w:val="21"/>
          <w:szCs w:val="21"/>
          <w:highlight w:val="none"/>
        </w:rPr>
        <w:t>编制组根据会议</w:t>
      </w:r>
      <w:r>
        <w:rPr>
          <w:rFonts w:hint="eastAsia" w:ascii="宋体" w:hAnsi="宋体" w:cs="宋体"/>
          <w:bCs/>
          <w:color w:val="auto"/>
          <w:sz w:val="21"/>
          <w:szCs w:val="21"/>
          <w:highlight w:val="none"/>
          <w:lang w:val="en-US" w:eastAsia="zh-CN"/>
        </w:rPr>
        <w:t>意见和</w:t>
      </w:r>
      <w:r>
        <w:rPr>
          <w:rFonts w:hint="eastAsia" w:ascii="宋体" w:hAnsi="宋体" w:eastAsia="宋体" w:cs="宋体"/>
          <w:bCs/>
          <w:color w:val="auto"/>
          <w:sz w:val="21"/>
          <w:szCs w:val="21"/>
          <w:highlight w:val="none"/>
        </w:rPr>
        <w:t>要求</w:t>
      </w:r>
      <w:r>
        <w:rPr>
          <w:rFonts w:hint="eastAsia" w:ascii="宋体" w:hAnsi="宋体" w:cs="宋体"/>
          <w:bCs/>
          <w:color w:val="auto"/>
          <w:sz w:val="21"/>
          <w:szCs w:val="21"/>
          <w:highlight w:val="none"/>
          <w:lang w:val="en-US" w:eastAsia="zh-CN"/>
        </w:rPr>
        <w:t>，对</w:t>
      </w:r>
      <w:r>
        <w:rPr>
          <w:rFonts w:hint="eastAsia" w:ascii="宋体" w:hAnsi="宋体" w:eastAsia="宋体" w:cs="宋体"/>
          <w:bCs/>
          <w:color w:val="auto"/>
          <w:sz w:val="21"/>
          <w:szCs w:val="21"/>
          <w:highlight w:val="none"/>
        </w:rPr>
        <w:t>标准</w:t>
      </w:r>
      <w:r>
        <w:rPr>
          <w:rFonts w:hint="eastAsia" w:ascii="宋体" w:hAnsi="宋体" w:eastAsia="宋体" w:cs="宋体"/>
          <w:bCs/>
          <w:color w:val="auto"/>
          <w:sz w:val="21"/>
          <w:szCs w:val="21"/>
          <w:highlight w:val="none"/>
          <w:lang w:val="en-US" w:eastAsia="zh-CN"/>
        </w:rPr>
        <w:t>稿</w:t>
      </w:r>
      <w:r>
        <w:rPr>
          <w:rFonts w:hint="eastAsia" w:ascii="宋体" w:hAnsi="宋体" w:eastAsia="宋体" w:cs="宋体"/>
          <w:bCs/>
          <w:color w:val="auto"/>
          <w:sz w:val="21"/>
          <w:szCs w:val="21"/>
          <w:highlight w:val="none"/>
        </w:rPr>
        <w:t>进行修改</w:t>
      </w:r>
      <w:r>
        <w:rPr>
          <w:rFonts w:hint="eastAsia" w:ascii="宋体" w:hAnsi="宋体" w:cs="宋体"/>
          <w:bCs/>
          <w:color w:val="auto"/>
          <w:sz w:val="21"/>
          <w:szCs w:val="21"/>
          <w:highlight w:val="none"/>
          <w:lang w:val="en-US" w:eastAsia="zh-CN"/>
        </w:rPr>
        <w:t>；编制修订框架和标准修订分工</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并对标准框架进行征求意见。根据意见</w:t>
      </w:r>
      <w:r>
        <w:rPr>
          <w:rFonts w:hint="eastAsia" w:ascii="宋体" w:hAnsi="宋体" w:eastAsia="宋体" w:cs="宋体"/>
          <w:bCs/>
          <w:color w:val="auto"/>
          <w:sz w:val="21"/>
          <w:szCs w:val="21"/>
          <w:highlight w:val="none"/>
          <w:lang w:val="en-US" w:eastAsia="zh-CN"/>
        </w:rPr>
        <w:t>反馈情况，对标准</w:t>
      </w:r>
      <w:r>
        <w:rPr>
          <w:rFonts w:hint="eastAsia" w:cs="宋体"/>
          <w:bCs/>
          <w:color w:val="auto"/>
          <w:sz w:val="21"/>
          <w:szCs w:val="21"/>
          <w:highlight w:val="none"/>
          <w:lang w:val="en-US" w:eastAsia="zh-CN"/>
        </w:rPr>
        <w:t>稿</w:t>
      </w:r>
      <w:r>
        <w:rPr>
          <w:rFonts w:hint="eastAsia" w:ascii="宋体" w:hAnsi="宋体" w:eastAsia="宋体" w:cs="宋体"/>
          <w:bCs/>
          <w:color w:val="auto"/>
          <w:sz w:val="21"/>
          <w:szCs w:val="21"/>
          <w:highlight w:val="none"/>
          <w:lang w:val="en-US" w:eastAsia="zh-CN"/>
        </w:rPr>
        <w:t>进行修改</w:t>
      </w:r>
      <w:r>
        <w:rPr>
          <w:rFonts w:hint="eastAsia" w:ascii="宋体" w:hAnsi="宋体" w:cs="宋体"/>
          <w:bCs/>
          <w:color w:val="auto"/>
          <w:sz w:val="21"/>
          <w:szCs w:val="21"/>
          <w:highlight w:val="none"/>
          <w:lang w:val="en-US" w:eastAsia="zh-CN"/>
        </w:rPr>
        <w:t>和完善</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于2025年10月形成标准《征求意见2稿》及《编制说明》。</w:t>
      </w:r>
    </w:p>
    <w:p w14:paraId="40B615F9">
      <w:pPr>
        <w:keepNext w:val="0"/>
        <w:keepLines w:val="0"/>
        <w:pageBreakBefore w:val="0"/>
        <w:widowControl w:val="0"/>
        <w:kinsoku/>
        <w:wordWrap/>
        <w:overflowPunct/>
        <w:topLinePunct w:val="0"/>
        <w:autoSpaceDE/>
        <w:autoSpaceDN/>
        <w:bidi w:val="0"/>
        <w:snapToGrid/>
        <w:spacing w:line="440" w:lineRule="exact"/>
        <w:ind w:firstLine="42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第二次会：</w:t>
      </w:r>
      <w:r>
        <w:rPr>
          <w:rFonts w:hint="eastAsia" w:ascii="宋体" w:hAnsi="宋体" w:eastAsia="宋体" w:cs="宋体"/>
          <w:bCs/>
          <w:color w:val="auto"/>
          <w:sz w:val="21"/>
          <w:szCs w:val="21"/>
          <w:highlight w:val="none"/>
        </w:rPr>
        <w:t>202</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月</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日～</w:t>
      </w:r>
      <w:r>
        <w:rPr>
          <w:rFonts w:hint="eastAsia" w:ascii="宋体" w:hAnsi="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日由全国有色金属标准化技术委员会主持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在</w:t>
      </w:r>
      <w:r>
        <w:rPr>
          <w:rFonts w:hint="eastAsia" w:ascii="宋体" w:hAnsi="宋体" w:cs="宋体"/>
          <w:bCs/>
          <w:color w:val="auto"/>
          <w:sz w:val="21"/>
          <w:szCs w:val="21"/>
          <w:highlight w:val="none"/>
          <w:lang w:val="en-US" w:eastAsia="zh-CN"/>
        </w:rPr>
        <w:t>浙江省杭州市</w:t>
      </w:r>
      <w:r>
        <w:rPr>
          <w:rFonts w:hint="eastAsia" w:ascii="宋体" w:hAnsi="宋体" w:eastAsia="宋体" w:cs="宋体"/>
          <w:bCs/>
          <w:color w:val="auto"/>
          <w:sz w:val="21"/>
          <w:szCs w:val="21"/>
          <w:highlight w:val="none"/>
        </w:rPr>
        <w:t>召开该标准的</w:t>
      </w:r>
      <w:r>
        <w:rPr>
          <w:rFonts w:hint="eastAsia" w:ascii="宋体" w:hAnsi="宋体" w:cs="宋体"/>
          <w:bCs/>
          <w:color w:val="auto"/>
          <w:sz w:val="21"/>
          <w:szCs w:val="21"/>
          <w:highlight w:val="none"/>
          <w:lang w:val="en-US" w:eastAsia="zh-CN"/>
        </w:rPr>
        <w:t>第二次会议</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与会专家对标准征求意见2稿进行了认真的讨论，主要意见如下：</w:t>
      </w:r>
    </w:p>
    <w:p w14:paraId="22188086">
      <w:pPr>
        <w:keepNext w:val="0"/>
        <w:keepLines w:val="0"/>
        <w:pageBreakBefore w:val="0"/>
        <w:widowControl w:val="0"/>
        <w:numPr>
          <w:ilvl w:val="0"/>
          <w:numId w:val="2"/>
        </w:numPr>
        <w:kinsoku/>
        <w:wordWrap/>
        <w:overflowPunct/>
        <w:topLinePunct w:val="0"/>
        <w:autoSpaceDE/>
        <w:autoSpaceDN/>
        <w:bidi w:val="0"/>
        <w:snapToGrid/>
        <w:spacing w:line="440" w:lineRule="exact"/>
        <w:ind w:firstLine="42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以“注”的形式增加“</w:t>
      </w:r>
      <w:r>
        <w:rPr>
          <w:rFonts w:hint="eastAsia" w:asciiTheme="minorEastAsia" w:hAnsiTheme="minorEastAsia" w:eastAsiaTheme="minorEastAsia" w:cstheme="minorEastAsia"/>
          <w:color w:val="auto"/>
          <w:sz w:val="21"/>
          <w:szCs w:val="21"/>
        </w:rPr>
        <w:t>可热处理(强化)合金</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不可热处理(强化)合金</w:t>
      </w:r>
      <w:r>
        <w:rPr>
          <w:rFonts w:hint="eastAsia" w:asciiTheme="minorEastAsia" w:hAnsiTheme="minorEastAsia" w:eastAsiaTheme="minorEastAsia" w:cstheme="minorEastAsia"/>
          <w:color w:val="auto"/>
          <w:sz w:val="21"/>
          <w:szCs w:val="21"/>
          <w:lang w:val="en-US" w:eastAsia="zh-CN"/>
        </w:rPr>
        <w:t>”、“无氧铜”“微合金化铜”的举例</w:t>
      </w:r>
      <w:r>
        <w:rPr>
          <w:rFonts w:hint="eastAsia" w:asciiTheme="minorEastAsia" w:hAnsiTheme="minorEastAsia" w:eastAsiaTheme="minorEastAsia" w:cstheme="minorEastAsia"/>
          <w:bCs/>
          <w:color w:val="auto"/>
          <w:sz w:val="21"/>
          <w:szCs w:val="21"/>
          <w:highlight w:val="none"/>
          <w:lang w:val="en-US" w:eastAsia="zh-CN"/>
        </w:rPr>
        <w:t>；</w:t>
      </w:r>
    </w:p>
    <w:p w14:paraId="12D1F28E">
      <w:pPr>
        <w:keepNext w:val="0"/>
        <w:keepLines w:val="0"/>
        <w:pageBreakBefore w:val="0"/>
        <w:widowControl w:val="0"/>
        <w:numPr>
          <w:ilvl w:val="0"/>
          <w:numId w:val="2"/>
        </w:numPr>
        <w:kinsoku/>
        <w:wordWrap/>
        <w:overflowPunct/>
        <w:topLinePunct w:val="0"/>
        <w:autoSpaceDE/>
        <w:autoSpaceDN/>
        <w:bidi w:val="0"/>
        <w:snapToGrid/>
        <w:spacing w:line="440" w:lineRule="exact"/>
        <w:ind w:firstLine="42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修改“易切削合金”定义；</w:t>
      </w:r>
    </w:p>
    <w:p w14:paraId="5AD9BA0A">
      <w:pPr>
        <w:keepNext w:val="0"/>
        <w:keepLines w:val="0"/>
        <w:pageBreakBefore w:val="0"/>
        <w:widowControl w:val="0"/>
        <w:numPr>
          <w:ilvl w:val="0"/>
          <w:numId w:val="2"/>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增加“高纯铜”术语定义；删除“纯铜”的注；</w:t>
      </w:r>
    </w:p>
    <w:p w14:paraId="179EDD20">
      <w:pPr>
        <w:keepNext w:val="0"/>
        <w:keepLines w:val="0"/>
        <w:pageBreakBefore w:val="0"/>
        <w:widowControl w:val="0"/>
        <w:numPr>
          <w:ilvl w:val="0"/>
          <w:numId w:val="2"/>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再生铜及铜合金中，增加“</w:t>
      </w:r>
      <w:r>
        <w:rPr>
          <w:rFonts w:hint="eastAsia"/>
          <w:color w:val="auto"/>
          <w:highlight w:val="none"/>
          <w:lang w:val="en-US" w:eastAsia="zh-CN"/>
        </w:rPr>
        <w:t>消费前材料</w:t>
      </w:r>
      <w:r>
        <w:rPr>
          <w:rFonts w:hint="eastAsia" w:ascii="宋体" w:hAnsi="宋体" w:cs="宋体"/>
          <w:bCs/>
          <w:color w:val="auto"/>
          <w:sz w:val="21"/>
          <w:szCs w:val="21"/>
          <w:highlight w:val="none"/>
          <w:lang w:val="en-US" w:eastAsia="zh-CN"/>
        </w:rPr>
        <w:t>”、“消费后材料”；</w:t>
      </w:r>
    </w:p>
    <w:p w14:paraId="5A0F93F8">
      <w:pPr>
        <w:keepNext w:val="0"/>
        <w:keepLines w:val="0"/>
        <w:pageBreakBefore w:val="0"/>
        <w:widowControl w:val="0"/>
        <w:numPr>
          <w:ilvl w:val="0"/>
          <w:numId w:val="2"/>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“3.2.2精炼与未精炼产品”改为“3.2.2精炼与未精炼铜”，其中“电解铜箔”单列3.5中；</w:t>
      </w:r>
    </w:p>
    <w:p w14:paraId="368E635C">
      <w:pPr>
        <w:keepNext w:val="0"/>
        <w:keepLines w:val="0"/>
        <w:pageBreakBefore w:val="0"/>
        <w:widowControl w:val="0"/>
        <w:numPr>
          <w:ilvl w:val="0"/>
          <w:numId w:val="2"/>
        </w:numPr>
        <w:kinsoku/>
        <w:wordWrap/>
        <w:overflowPunct/>
        <w:topLinePunct w:val="0"/>
        <w:autoSpaceDE/>
        <w:autoSpaceDN/>
        <w:bidi w:val="0"/>
        <w:snapToGrid/>
        <w:spacing w:line="440" w:lineRule="exact"/>
        <w:ind w:firstLine="42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“3.3铸件”中新增“铸棒、连铸棒、连铸管”术语定义；</w:t>
      </w:r>
    </w:p>
    <w:p w14:paraId="1A8188FE">
      <w:pPr>
        <w:keepNext w:val="0"/>
        <w:keepLines w:val="0"/>
        <w:pageBreakBefore w:val="0"/>
        <w:widowControl w:val="0"/>
        <w:numPr>
          <w:ilvl w:val="0"/>
          <w:numId w:val="2"/>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图3 中增加“十字管”横截面图；“梯形线”归入实心型材，图4增加“梯形”横截面图；</w:t>
      </w:r>
    </w:p>
    <w:p w14:paraId="131C346F">
      <w:pPr>
        <w:keepNext w:val="0"/>
        <w:keepLines w:val="0"/>
        <w:pageBreakBefore w:val="0"/>
        <w:widowControl w:val="0"/>
        <w:numPr>
          <w:ilvl w:val="0"/>
          <w:numId w:val="2"/>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新增加“3.5其他产品”章节，包括“电解铜箔、电解铜粉、氧化铜粉”等</w:t>
      </w:r>
    </w:p>
    <w:p w14:paraId="63A0271C">
      <w:pPr>
        <w:keepNext w:val="0"/>
        <w:keepLines w:val="0"/>
        <w:pageBreakBefore w:val="0"/>
        <w:widowControl w:val="0"/>
        <w:numPr>
          <w:ilvl w:val="0"/>
          <w:numId w:val="2"/>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“其他方法”中增加“回流镀”；“在线检测”归入“试验方法”</w:t>
      </w:r>
    </w:p>
    <w:p w14:paraId="54A0FAB4">
      <w:pPr>
        <w:keepNext w:val="0"/>
        <w:keepLines w:val="0"/>
        <w:pageBreakBefore w:val="0"/>
        <w:widowControl w:val="0"/>
        <w:numPr>
          <w:ilvl w:val="0"/>
          <w:numId w:val="2"/>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热处理缺陷章节：修改“氢脆”，“应力腐蚀裂纹”放在力学性能章节；</w:t>
      </w:r>
    </w:p>
    <w:p w14:paraId="10D9A08D">
      <w:pPr>
        <w:keepNext w:val="0"/>
        <w:keepLines w:val="0"/>
        <w:pageBreakBefore w:val="0"/>
        <w:widowControl w:val="0"/>
        <w:numPr>
          <w:ilvl w:val="0"/>
          <w:numId w:val="2"/>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“组织与性能”章节：增加“织构”的术语定义；删除“显微硬度”；细化“工艺性能”，增加“</w:t>
      </w:r>
      <w:r>
        <w:rPr>
          <w:rFonts w:hint="eastAsia" w:ascii="Arial" w:hAnsi="Arial" w:eastAsia="宋体" w:cs="Arial"/>
          <w:i w:val="0"/>
          <w:iCs w:val="0"/>
          <w:caps w:val="0"/>
          <w:color w:val="auto"/>
          <w:spacing w:val="0"/>
          <w:sz w:val="21"/>
          <w:szCs w:val="21"/>
          <w:highlight w:val="none"/>
          <w:shd w:val="clear" w:fill="FFFFFF"/>
          <w:lang w:val="en-US" w:eastAsia="zh-CN"/>
        </w:rPr>
        <w:t>弯曲性能、扩口性能、压扁性能、冲杯性能、杯突性能</w:t>
      </w:r>
      <w:r>
        <w:rPr>
          <w:rFonts w:hint="eastAsia" w:ascii="宋体" w:hAnsi="宋体" w:cs="宋体"/>
          <w:bCs/>
          <w:color w:val="auto"/>
          <w:sz w:val="21"/>
          <w:szCs w:val="21"/>
          <w:highlight w:val="none"/>
          <w:lang w:val="en-US" w:eastAsia="zh-CN"/>
        </w:rPr>
        <w:t>”的术语定义。</w:t>
      </w:r>
    </w:p>
    <w:p w14:paraId="60EC92A2">
      <w:pPr>
        <w:keepNext w:val="0"/>
        <w:keepLines w:val="0"/>
        <w:pageBreakBefore w:val="0"/>
        <w:widowControl w:val="0"/>
        <w:tabs>
          <w:tab w:val="left" w:pos="6120"/>
        </w:tabs>
        <w:kinsoku/>
        <w:wordWrap/>
        <w:overflowPunct/>
        <w:topLinePunct w:val="0"/>
        <w:autoSpaceDE/>
        <w:autoSpaceDN/>
        <w:bidi w:val="0"/>
        <w:snapToGrid/>
        <w:spacing w:line="44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eastAsia="宋体" w:cs="宋体"/>
          <w:bCs/>
          <w:color w:val="auto"/>
          <w:sz w:val="21"/>
          <w:szCs w:val="21"/>
          <w:highlight w:val="none"/>
        </w:rPr>
        <w:t>编制组根据</w:t>
      </w:r>
      <w:r>
        <w:rPr>
          <w:rFonts w:hint="eastAsia" w:ascii="宋体" w:hAnsi="宋体" w:cs="宋体"/>
          <w:bCs/>
          <w:color w:val="auto"/>
          <w:sz w:val="21"/>
          <w:szCs w:val="21"/>
          <w:highlight w:val="none"/>
          <w:lang w:val="en-US" w:eastAsia="zh-CN"/>
        </w:rPr>
        <w:t>第二次</w:t>
      </w:r>
      <w:r>
        <w:rPr>
          <w:rFonts w:hint="eastAsia" w:ascii="宋体" w:hAnsi="宋体" w:eastAsia="宋体" w:cs="宋体"/>
          <w:bCs/>
          <w:color w:val="auto"/>
          <w:sz w:val="21"/>
          <w:szCs w:val="21"/>
          <w:highlight w:val="none"/>
        </w:rPr>
        <w:t>会议</w:t>
      </w:r>
      <w:r>
        <w:rPr>
          <w:rFonts w:hint="eastAsia" w:ascii="宋体" w:hAnsi="宋体" w:cs="宋体"/>
          <w:bCs/>
          <w:color w:val="auto"/>
          <w:sz w:val="21"/>
          <w:szCs w:val="21"/>
          <w:highlight w:val="none"/>
          <w:lang w:val="en-US" w:eastAsia="zh-CN"/>
        </w:rPr>
        <w:t>意见和</w:t>
      </w:r>
      <w:r>
        <w:rPr>
          <w:rFonts w:hint="eastAsia" w:ascii="宋体" w:hAnsi="宋体" w:eastAsia="宋体" w:cs="宋体"/>
          <w:bCs/>
          <w:color w:val="auto"/>
          <w:sz w:val="21"/>
          <w:szCs w:val="21"/>
          <w:highlight w:val="none"/>
        </w:rPr>
        <w:t>要求</w:t>
      </w:r>
      <w:r>
        <w:rPr>
          <w:rFonts w:hint="eastAsia" w:ascii="宋体" w:hAnsi="宋体" w:cs="宋体"/>
          <w:bCs/>
          <w:color w:val="auto"/>
          <w:sz w:val="21"/>
          <w:szCs w:val="21"/>
          <w:highlight w:val="none"/>
          <w:lang w:val="en-US" w:eastAsia="zh-CN"/>
        </w:rPr>
        <w:t>，同时充分征求编制组意见，对</w:t>
      </w:r>
      <w:r>
        <w:rPr>
          <w:rFonts w:hint="eastAsia" w:ascii="宋体" w:hAnsi="宋体" w:eastAsia="宋体" w:cs="宋体"/>
          <w:bCs/>
          <w:color w:val="auto"/>
          <w:sz w:val="21"/>
          <w:szCs w:val="21"/>
          <w:highlight w:val="none"/>
        </w:rPr>
        <w:t>标准</w:t>
      </w:r>
      <w:r>
        <w:rPr>
          <w:rFonts w:hint="eastAsia" w:ascii="宋体" w:hAnsi="宋体" w:cs="宋体"/>
          <w:bCs/>
          <w:color w:val="auto"/>
          <w:sz w:val="21"/>
          <w:szCs w:val="21"/>
          <w:highlight w:val="none"/>
          <w:lang w:val="en-US" w:eastAsia="zh-CN"/>
        </w:rPr>
        <w:t>征求意见2</w:t>
      </w:r>
      <w:r>
        <w:rPr>
          <w:rFonts w:hint="eastAsia" w:ascii="宋体" w:hAnsi="宋体" w:eastAsia="宋体" w:cs="宋体"/>
          <w:bCs/>
          <w:color w:val="auto"/>
          <w:sz w:val="21"/>
          <w:szCs w:val="21"/>
          <w:highlight w:val="none"/>
          <w:lang w:val="en-US" w:eastAsia="zh-CN"/>
        </w:rPr>
        <w:t>稿</w:t>
      </w:r>
      <w:r>
        <w:rPr>
          <w:rFonts w:hint="eastAsia" w:ascii="宋体" w:hAnsi="宋体" w:eastAsia="宋体" w:cs="宋体"/>
          <w:bCs/>
          <w:color w:val="auto"/>
          <w:sz w:val="21"/>
          <w:szCs w:val="21"/>
          <w:highlight w:val="none"/>
        </w:rPr>
        <w:t>进行修改</w:t>
      </w:r>
      <w:r>
        <w:rPr>
          <w:rFonts w:hint="eastAsia" w:ascii="宋体" w:hAnsi="宋体" w:cs="宋体"/>
          <w:bCs/>
          <w:color w:val="auto"/>
          <w:sz w:val="21"/>
          <w:szCs w:val="21"/>
          <w:highlight w:val="none"/>
          <w:lang w:val="en-US" w:eastAsia="zh-CN"/>
        </w:rPr>
        <w:t>；于2026年2月底形成标准《征求意见3稿》及《编制说明》。</w:t>
      </w:r>
    </w:p>
    <w:p w14:paraId="3DB28B4D">
      <w:pPr>
        <w:keepNext w:val="0"/>
        <w:keepLines w:val="0"/>
        <w:pageBreakBefore w:val="0"/>
        <w:widowControl w:val="0"/>
        <w:kinsoku/>
        <w:wordWrap/>
        <w:overflowPunct/>
        <w:topLinePunct w:val="0"/>
        <w:autoSpaceDE/>
        <w:autoSpaceDN/>
        <w:bidi w:val="0"/>
        <w:snapToGrid/>
        <w:spacing w:line="440" w:lineRule="exact"/>
        <w:ind w:firstLine="42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第三次会：</w:t>
      </w:r>
      <w:r>
        <w:rPr>
          <w:rFonts w:hint="eastAsia" w:ascii="宋体" w:hAnsi="宋体" w:eastAsia="宋体" w:cs="宋体"/>
          <w:bCs/>
          <w:color w:val="auto"/>
          <w:sz w:val="21"/>
          <w:szCs w:val="21"/>
          <w:highlight w:val="none"/>
        </w:rPr>
        <w:t>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月</w:t>
      </w:r>
      <w:r>
        <w:rPr>
          <w:rFonts w:hint="eastAsia" w:ascii="宋体" w:hAnsi="宋体" w:cs="宋体"/>
          <w:bCs/>
          <w:color w:val="auto"/>
          <w:sz w:val="21"/>
          <w:szCs w:val="21"/>
          <w:highlight w:val="none"/>
          <w:lang w:val="en-US" w:eastAsia="zh-CN"/>
        </w:rPr>
        <w:t>17</w:t>
      </w:r>
      <w:r>
        <w:rPr>
          <w:rFonts w:hint="eastAsia" w:ascii="宋体" w:hAnsi="宋体" w:eastAsia="宋体" w:cs="宋体"/>
          <w:bCs/>
          <w:color w:val="auto"/>
          <w:sz w:val="21"/>
          <w:szCs w:val="21"/>
          <w:highlight w:val="none"/>
        </w:rPr>
        <w:t>日～</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日由全国有色金属标准化技术委员会主持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在</w:t>
      </w:r>
      <w:r>
        <w:rPr>
          <w:rFonts w:hint="eastAsia" w:ascii="宋体" w:hAnsi="宋体" w:cs="宋体"/>
          <w:bCs/>
          <w:color w:val="auto"/>
          <w:sz w:val="21"/>
          <w:szCs w:val="21"/>
          <w:highlight w:val="none"/>
          <w:lang w:val="en-US" w:eastAsia="zh-CN"/>
        </w:rPr>
        <w:t>浙江省绍兴</w:t>
      </w:r>
      <w:r>
        <w:rPr>
          <w:rFonts w:hint="eastAsia" w:ascii="宋体" w:hAnsi="宋体" w:eastAsia="宋体" w:cs="宋体"/>
          <w:bCs/>
          <w:color w:val="auto"/>
          <w:sz w:val="21"/>
          <w:szCs w:val="21"/>
          <w:highlight w:val="none"/>
        </w:rPr>
        <w:t>召开该标准的</w:t>
      </w:r>
      <w:r>
        <w:rPr>
          <w:rFonts w:hint="eastAsia" w:ascii="宋体" w:hAnsi="宋体" w:cs="宋体"/>
          <w:bCs/>
          <w:color w:val="auto"/>
          <w:sz w:val="21"/>
          <w:szCs w:val="21"/>
          <w:highlight w:val="none"/>
          <w:lang w:val="en-US" w:eastAsia="zh-CN"/>
        </w:rPr>
        <w:t>第三次会议</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与会专家对标准征求意见3稿进行了认真的讨论，主要意见如下：</w:t>
      </w:r>
    </w:p>
    <w:p w14:paraId="6D539246">
      <w:pPr>
        <w:keepNext w:val="0"/>
        <w:keepLines w:val="0"/>
        <w:pageBreakBefore w:val="0"/>
        <w:widowControl w:val="0"/>
        <w:numPr>
          <w:ilvl w:val="0"/>
          <w:numId w:val="3"/>
        </w:numPr>
        <w:kinsoku/>
        <w:wordWrap/>
        <w:overflowPunct/>
        <w:topLinePunct w:val="0"/>
        <w:autoSpaceDE/>
        <w:autoSpaceDN/>
        <w:bidi w:val="0"/>
        <w:snapToGrid/>
        <w:spacing w:line="440" w:lineRule="exact"/>
        <w:ind w:firstLine="42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删除以“加工（变形）合金”、“铸造合金”、“可热处理强化合金”、“不可热处理强化合金”和“脱氧铜”的“注”，删除“无氧铜”的“注2”</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color w:val="auto"/>
          <w:sz w:val="21"/>
          <w:szCs w:val="21"/>
          <w:lang w:val="en-US" w:eastAsia="zh-CN"/>
        </w:rPr>
        <w:t>确定“中间合金”的定义为“</w:t>
      </w:r>
      <w:r>
        <w:rPr>
          <w:rFonts w:hint="eastAsia" w:ascii="宋体" w:hAnsi="宋体" w:cs="宋体"/>
          <w:strike w:val="0"/>
          <w:color w:val="auto"/>
          <w:sz w:val="21"/>
          <w:szCs w:val="21"/>
          <w:highlight w:val="none"/>
          <w:lang w:val="en-US" w:eastAsia="zh-CN"/>
        </w:rPr>
        <w:t>一种仅</w:t>
      </w:r>
      <w:r>
        <w:rPr>
          <w:rFonts w:hint="eastAsia" w:ascii="宋体" w:hAnsi="宋体" w:cs="宋体"/>
          <w:color w:val="auto"/>
          <w:sz w:val="21"/>
          <w:szCs w:val="21"/>
          <w:highlight w:val="none"/>
          <w:lang w:val="en-US" w:eastAsia="zh-CN"/>
        </w:rPr>
        <w:t>作为添加料</w:t>
      </w:r>
      <w:r>
        <w:rPr>
          <w:rFonts w:hint="eastAsia" w:ascii="宋体" w:hAnsi="宋体" w:eastAsia="宋体" w:cs="宋体"/>
          <w:color w:val="auto"/>
          <w:sz w:val="21"/>
          <w:szCs w:val="21"/>
          <w:highlight w:val="none"/>
        </w:rPr>
        <w:t>加入熔融金属中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用于调节或控制化学成分</w:t>
      </w:r>
      <w:r>
        <w:rPr>
          <w:rFonts w:hint="eastAsia" w:asciiTheme="minorEastAsia" w:hAnsiTheme="minorEastAsia" w:eastAsiaTheme="minorEastAsia" w:cstheme="minorEastAsia"/>
          <w:color w:val="auto"/>
          <w:sz w:val="21"/>
          <w:szCs w:val="21"/>
          <w:lang w:val="en-US" w:eastAsia="zh-CN"/>
        </w:rPr>
        <w:t>”，与IS</w:t>
      </w:r>
      <w:r>
        <w:rPr>
          <w:rFonts w:hint="eastAsia" w:ascii="Times New Roman" w:hAnsi="Times New Roman" w:cs="Times New Roman" w:eastAsiaTheme="minorEastAsia"/>
          <w:color w:val="auto"/>
          <w:sz w:val="21"/>
          <w:szCs w:val="21"/>
          <w:lang w:val="en-US" w:eastAsia="zh-CN"/>
        </w:rPr>
        <w:t>0197.1-1983的2.6保持一致；</w:t>
      </w:r>
    </w:p>
    <w:p w14:paraId="5A267CD2">
      <w:pPr>
        <w:keepNext w:val="0"/>
        <w:keepLines w:val="0"/>
        <w:pageBreakBefore w:val="0"/>
        <w:widowControl w:val="0"/>
        <w:numPr>
          <w:ilvl w:val="0"/>
          <w:numId w:val="3"/>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“黄铜合金”中“</w:t>
      </w:r>
      <w:r>
        <w:rPr>
          <w:rFonts w:hint="eastAsia" w:ascii="宋体" w:hAnsi="宋体" w:cs="宋体"/>
          <w:color w:val="auto"/>
          <w:sz w:val="21"/>
          <w:szCs w:val="21"/>
        </w:rPr>
        <w:t>镍含量不超过</w:t>
      </w:r>
      <w:r>
        <w:rPr>
          <w:rFonts w:hint="eastAsia" w:ascii="宋体" w:hAnsi="宋体" w:cs="宋体"/>
          <w:color w:val="auto"/>
          <w:sz w:val="21"/>
          <w:szCs w:val="21"/>
          <w:lang w:val="en-US" w:eastAsia="zh-CN"/>
        </w:rPr>
        <w:t>6.5</w:t>
      </w:r>
      <w:r>
        <w:rPr>
          <w:rFonts w:hint="eastAsia" w:ascii="宋体" w:hAnsi="宋体" w:cs="宋体"/>
          <w:bCs/>
          <w:color w:val="auto"/>
          <w:sz w:val="21"/>
          <w:szCs w:val="21"/>
          <w:highlight w:val="none"/>
          <w:lang w:val="en-US" w:eastAsia="zh-CN"/>
        </w:rPr>
        <w:t>”修改为“</w:t>
      </w:r>
      <w:r>
        <w:rPr>
          <w:rFonts w:hint="eastAsia" w:ascii="宋体" w:hAnsi="宋体" w:cs="宋体"/>
          <w:color w:val="auto"/>
          <w:sz w:val="21"/>
          <w:szCs w:val="21"/>
        </w:rPr>
        <w:t>镍含量不超过</w:t>
      </w:r>
      <w:r>
        <w:rPr>
          <w:rFonts w:hint="eastAsia" w:ascii="宋体" w:hAnsi="宋体" w:cs="宋体"/>
          <w:color w:val="auto"/>
          <w:sz w:val="21"/>
          <w:szCs w:val="21"/>
          <w:lang w:val="en-US" w:eastAsia="zh-CN"/>
        </w:rPr>
        <w:t>7.5</w:t>
      </w:r>
      <w:r>
        <w:rPr>
          <w:rFonts w:hint="eastAsia" w:ascii="宋体" w:hAnsi="宋体" w:cs="宋体"/>
          <w:bCs/>
          <w:color w:val="auto"/>
          <w:sz w:val="21"/>
          <w:szCs w:val="21"/>
          <w:highlight w:val="none"/>
          <w:lang w:val="en-US" w:eastAsia="zh-CN"/>
        </w:rPr>
        <w:t>”，依据GB/T 5231-2022中镍黄铜HNi55-7-4-2(T69920)和实际生产需要；再生铜及铜合金中，增加“</w:t>
      </w:r>
      <w:r>
        <w:rPr>
          <w:rFonts w:hint="eastAsia"/>
          <w:color w:val="auto"/>
          <w:highlight w:val="none"/>
          <w:lang w:val="en-US" w:eastAsia="zh-CN"/>
        </w:rPr>
        <w:t>再循环材料</w:t>
      </w:r>
      <w:r>
        <w:rPr>
          <w:rFonts w:hint="eastAsia" w:ascii="宋体" w:hAnsi="宋体" w:cs="宋体"/>
          <w:bCs/>
          <w:color w:val="auto"/>
          <w:sz w:val="21"/>
          <w:szCs w:val="21"/>
          <w:highlight w:val="none"/>
          <w:lang w:val="en-US" w:eastAsia="zh-CN"/>
        </w:rPr>
        <w:t>”术语定义，删除“铜米粒”术语定义，并调整其顺序；“状态”术语定义纳入“热处理”章节；“3.2.2精炼与未精炼产品”改为“3.2.2精炼与未精炼铜”，其中“电解铜箔”单列3.5中；</w:t>
      </w:r>
    </w:p>
    <w:p w14:paraId="7CB137BC">
      <w:pPr>
        <w:keepNext w:val="0"/>
        <w:keepLines w:val="0"/>
        <w:pageBreakBefore w:val="0"/>
        <w:widowControl w:val="0"/>
        <w:numPr>
          <w:ilvl w:val="0"/>
          <w:numId w:val="3"/>
        </w:numPr>
        <w:kinsoku/>
        <w:wordWrap/>
        <w:overflowPunct/>
        <w:topLinePunct w:val="0"/>
        <w:autoSpaceDE/>
        <w:autoSpaceDN/>
        <w:bidi w:val="0"/>
        <w:snapToGrid/>
        <w:spacing w:line="440" w:lineRule="exact"/>
        <w:ind w:firstLine="42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对“黑铜”的定义修改为“</w:t>
      </w:r>
      <w:r>
        <w:rPr>
          <w:rFonts w:hint="eastAsia" w:ascii="宋体" w:hAnsi="宋体" w:cs="宋体"/>
          <w:color w:val="auto"/>
          <w:sz w:val="21"/>
          <w:szCs w:val="21"/>
          <w:highlight w:val="none"/>
          <w:lang w:val="en-US" w:eastAsia="zh-CN"/>
        </w:rPr>
        <w:t>经熔炼处理</w:t>
      </w:r>
      <w:r>
        <w:rPr>
          <w:rFonts w:hint="eastAsia" w:ascii="宋体" w:hAnsi="宋体" w:cs="宋体"/>
          <w:color w:val="auto"/>
          <w:sz w:val="21"/>
          <w:szCs w:val="21"/>
          <w:highlight w:val="none"/>
        </w:rPr>
        <w:t>，将废杂铜或铜的氧化物（如氧化铜矿石）熔化后得到的含杂质较多的铜</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铜含量通常不低于85%</w:t>
      </w:r>
      <w:r>
        <w:rPr>
          <w:rFonts w:hint="eastAsia" w:ascii="宋体" w:hAnsi="宋体" w:cs="宋体"/>
          <w:bCs/>
          <w:color w:val="auto"/>
          <w:sz w:val="21"/>
          <w:szCs w:val="21"/>
          <w:highlight w:val="none"/>
          <w:lang w:val="en-US" w:eastAsia="zh-CN"/>
        </w:rPr>
        <w:t>”，依据YS/T 632-2020；删除“特殊阳极铜”章节，“阳极磷铜材”术语定义归入“5 产品”中的“其他产品”章节；对“冰铜”、“粗铜”和“</w:t>
      </w:r>
      <w:r>
        <w:rPr>
          <w:rFonts w:hint="eastAsia" w:ascii="宋体" w:hAnsi="宋体" w:cs="宋体"/>
          <w:color w:val="auto"/>
          <w:sz w:val="21"/>
          <w:szCs w:val="21"/>
          <w:highlight w:val="none"/>
          <w:lang w:val="en-US" w:eastAsia="zh-CN"/>
        </w:rPr>
        <w:t>阳极铜</w:t>
      </w:r>
      <w:r>
        <w:rPr>
          <w:rFonts w:hint="eastAsia" w:ascii="宋体" w:hAnsi="宋体" w:cs="宋体"/>
          <w:bCs/>
          <w:color w:val="auto"/>
          <w:sz w:val="21"/>
          <w:szCs w:val="21"/>
          <w:highlight w:val="none"/>
          <w:lang w:val="en-US" w:eastAsia="zh-CN"/>
        </w:rPr>
        <w:t>”定义进行确认和修改完善</w:t>
      </w:r>
      <w:r>
        <w:rPr>
          <w:rFonts w:hint="eastAsia" w:ascii="宋体" w:hAnsi="宋体" w:cs="宋体"/>
          <w:color w:val="auto"/>
          <w:sz w:val="21"/>
          <w:szCs w:val="21"/>
          <w:highlight w:val="none"/>
          <w:lang w:val="en-US" w:eastAsia="zh-CN"/>
        </w:rPr>
        <w:t>；</w:t>
      </w:r>
    </w:p>
    <w:p w14:paraId="4E50E95B">
      <w:pPr>
        <w:keepNext w:val="0"/>
        <w:keepLines w:val="0"/>
        <w:pageBreakBefore w:val="0"/>
        <w:widowControl w:val="0"/>
        <w:numPr>
          <w:ilvl w:val="0"/>
          <w:numId w:val="3"/>
        </w:numPr>
        <w:kinsoku/>
        <w:wordWrap/>
        <w:overflowPunct/>
        <w:topLinePunct w:val="0"/>
        <w:autoSpaceDE/>
        <w:autoSpaceDN/>
        <w:bidi w:val="0"/>
        <w:snapToGrid/>
        <w:spacing w:line="440" w:lineRule="exact"/>
        <w:ind w:firstLine="42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删除“铸棒”术语定义，“上引无氧铜杆”、“上引磷铜杆”、“水平连铸杆（线坯）”和“水平连铸杆（线坯）”合并为“连铸线坯（杆）”术语定义；</w:t>
      </w:r>
    </w:p>
    <w:p w14:paraId="09F71644">
      <w:pPr>
        <w:keepNext w:val="0"/>
        <w:keepLines w:val="0"/>
        <w:pageBreakBefore w:val="0"/>
        <w:widowControl w:val="0"/>
        <w:numPr>
          <w:ilvl w:val="0"/>
          <w:numId w:val="3"/>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“盘管”定义中的“小散盘管、大散盘管”合并为“散盘管”；删除“毛细管”定义的“注”；确定了“保温铜管”的定义为“</w:t>
      </w:r>
      <w:r>
        <w:rPr>
          <w:rFonts w:hint="eastAsia" w:ascii="宋体" w:hAnsi="宋体" w:cs="宋体"/>
          <w:color w:val="auto"/>
          <w:szCs w:val="21"/>
        </w:rPr>
        <w:t>由泡沫材质保温层套在管材外壁起到保温效果的组合产品</w:t>
      </w:r>
      <w:r>
        <w:rPr>
          <w:rFonts w:hint="eastAsia" w:ascii="宋体" w:hAnsi="宋体" w:cs="宋体"/>
          <w:bCs/>
          <w:color w:val="auto"/>
          <w:sz w:val="21"/>
          <w:szCs w:val="21"/>
          <w:highlight w:val="none"/>
          <w:lang w:val="en-US" w:eastAsia="zh-CN"/>
        </w:rPr>
        <w:t>”；“条/排”分别定义；删除“板材”的“注2”和“热轧卷材”术语定义；删除“锻件”定义中“锻环、锻饼”的描述，删除“圆冲压坯”、“冲挤坯”的术语定义；删除“5.8 卷装产品”章节及相关内容；“电解铜箔、铜粉”章节名称改为“其他产品”；</w:t>
      </w:r>
    </w:p>
    <w:p w14:paraId="4DA81C6E">
      <w:pPr>
        <w:keepNext w:val="0"/>
        <w:keepLines w:val="0"/>
        <w:pageBreakBefore w:val="0"/>
        <w:widowControl w:val="0"/>
        <w:numPr>
          <w:ilvl w:val="0"/>
          <w:numId w:val="3"/>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铸造方法中“连续铸造”中增加“立式连铸”的术语定义；加工方法中“管材拉伸”定义增加“</w:t>
      </w:r>
      <w:r>
        <w:rPr>
          <w:rFonts w:hint="eastAsia" w:ascii="Helvetica" w:hAnsi="Helvetica" w:cs="Helvetica"/>
          <w:i w:val="0"/>
          <w:iCs w:val="0"/>
          <w:caps w:val="0"/>
          <w:color w:val="auto"/>
          <w:spacing w:val="0"/>
          <w:sz w:val="21"/>
          <w:szCs w:val="21"/>
          <w:shd w:val="clear" w:fill="FFFFFF"/>
          <w:lang w:val="en-US" w:eastAsia="zh-CN"/>
        </w:rPr>
        <w:t>按拉伸方法分为衬拉和空拉</w:t>
      </w:r>
      <w:r>
        <w:rPr>
          <w:rFonts w:hint="eastAsia" w:ascii="宋体" w:hAnsi="宋体" w:cs="宋体"/>
          <w:bCs/>
          <w:color w:val="auto"/>
          <w:sz w:val="21"/>
          <w:szCs w:val="21"/>
          <w:highlight w:val="none"/>
          <w:lang w:val="en-US" w:eastAsia="zh-CN"/>
        </w:rPr>
        <w:t>”；删除“线材拉伸”的“单模拉伸</w:t>
      </w:r>
      <w:r>
        <w:rPr>
          <w:rFonts w:hint="eastAsia" w:ascii="宋体" w:hAnsi="宋体" w:cs="宋体"/>
          <w:color w:val="auto"/>
          <w:sz w:val="21"/>
          <w:szCs w:val="21"/>
          <w:lang w:val="en-US" w:eastAsia="zh-CN"/>
        </w:rPr>
        <w:t>”</w:t>
      </w:r>
      <w:r>
        <w:rPr>
          <w:rFonts w:hint="eastAsia" w:ascii="宋体" w:hAnsi="宋体" w:cs="宋体"/>
          <w:bCs/>
          <w:color w:val="auto"/>
          <w:sz w:val="21"/>
          <w:szCs w:val="21"/>
          <w:highlight w:val="none"/>
          <w:lang w:val="en-US" w:eastAsia="zh-CN"/>
        </w:rPr>
        <w:t>、“多模拉伸”、“润滑挤压</w:t>
      </w:r>
      <w:r>
        <w:rPr>
          <w:rFonts w:hint="eastAsia" w:ascii="宋体" w:hAnsi="宋体" w:cs="宋体"/>
          <w:color w:val="auto"/>
          <w:sz w:val="21"/>
          <w:szCs w:val="21"/>
          <w:lang w:val="en-US" w:eastAsia="zh-CN"/>
        </w:rPr>
        <w:t>”</w:t>
      </w:r>
      <w:r>
        <w:rPr>
          <w:rFonts w:hint="eastAsia" w:ascii="宋体" w:hAnsi="宋体" w:cs="宋体"/>
          <w:bCs/>
          <w:color w:val="auto"/>
          <w:sz w:val="21"/>
          <w:szCs w:val="21"/>
          <w:highlight w:val="none"/>
          <w:lang w:val="en-US" w:eastAsia="zh-CN"/>
        </w:rPr>
        <w:t>、“脱皮挤压</w:t>
      </w:r>
      <w:r>
        <w:rPr>
          <w:rFonts w:hint="eastAsia" w:ascii="宋体" w:hAnsi="宋体" w:cs="宋体"/>
          <w:color w:val="auto"/>
          <w:sz w:val="21"/>
          <w:szCs w:val="21"/>
          <w:lang w:val="en-US" w:eastAsia="zh-CN"/>
        </w:rPr>
        <w:t>”</w:t>
      </w:r>
      <w:r>
        <w:rPr>
          <w:rFonts w:hint="eastAsia" w:ascii="宋体" w:hAnsi="宋体" w:cs="宋体"/>
          <w:bCs/>
          <w:color w:val="auto"/>
          <w:sz w:val="21"/>
          <w:szCs w:val="21"/>
          <w:highlight w:val="none"/>
          <w:lang w:val="en-US" w:eastAsia="zh-CN"/>
        </w:rPr>
        <w:t>、“纵轧</w:t>
      </w:r>
      <w:r>
        <w:rPr>
          <w:rFonts w:hint="eastAsia" w:ascii="宋体" w:hAnsi="宋体" w:cs="宋体"/>
          <w:color w:val="auto"/>
          <w:sz w:val="21"/>
          <w:szCs w:val="21"/>
          <w:lang w:val="en-US" w:eastAsia="zh-CN"/>
        </w:rPr>
        <w:t>”</w:t>
      </w:r>
      <w:r>
        <w:rPr>
          <w:rFonts w:hint="eastAsia" w:ascii="宋体" w:hAnsi="宋体" w:cs="宋体"/>
          <w:bCs/>
          <w:color w:val="auto"/>
          <w:sz w:val="21"/>
          <w:szCs w:val="21"/>
          <w:highlight w:val="none"/>
          <w:lang w:val="en-US" w:eastAsia="zh-CN"/>
        </w:rPr>
        <w:t>、“横轧</w:t>
      </w:r>
      <w:r>
        <w:rPr>
          <w:rFonts w:hint="eastAsia" w:ascii="宋体" w:hAnsi="宋体" w:cs="宋体"/>
          <w:color w:val="auto"/>
          <w:sz w:val="21"/>
          <w:szCs w:val="21"/>
          <w:lang w:val="en-US" w:eastAsia="zh-CN"/>
        </w:rPr>
        <w:t>”</w:t>
      </w:r>
      <w:r>
        <w:rPr>
          <w:rFonts w:hint="eastAsia" w:ascii="宋体" w:hAnsi="宋体" w:cs="宋体"/>
          <w:bCs/>
          <w:color w:val="auto"/>
          <w:sz w:val="21"/>
          <w:szCs w:val="21"/>
          <w:highlight w:val="none"/>
          <w:lang w:val="en-US" w:eastAsia="zh-CN"/>
        </w:rPr>
        <w:t>、“型（棒）材轧制</w:t>
      </w:r>
      <w:r>
        <w:rPr>
          <w:rFonts w:hint="eastAsia" w:ascii="宋体" w:hAnsi="宋体" w:cs="宋体"/>
          <w:color w:val="auto"/>
          <w:sz w:val="21"/>
          <w:szCs w:val="21"/>
          <w:lang w:val="en-US" w:eastAsia="zh-CN"/>
        </w:rPr>
        <w:t>”</w:t>
      </w:r>
      <w:r>
        <w:rPr>
          <w:rFonts w:hint="eastAsia" w:ascii="宋体" w:hAnsi="宋体" w:cs="宋体"/>
          <w:bCs/>
          <w:color w:val="auto"/>
          <w:sz w:val="21"/>
          <w:szCs w:val="21"/>
          <w:highlight w:val="none"/>
          <w:lang w:val="en-US" w:eastAsia="zh-CN"/>
        </w:rPr>
        <w:t>和“环轧”的术语定义；修改“翅片辊轧”定义；</w:t>
      </w:r>
    </w:p>
    <w:p w14:paraId="50856F41">
      <w:pPr>
        <w:keepNext w:val="0"/>
        <w:keepLines w:val="0"/>
        <w:pageBreakBefore w:val="0"/>
        <w:widowControl w:val="0"/>
        <w:numPr>
          <w:ilvl w:val="0"/>
          <w:numId w:val="3"/>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表面处理方法中删除“表面处理、电镀”术语定义；</w:t>
      </w:r>
    </w:p>
    <w:p w14:paraId="0B756BA5">
      <w:pPr>
        <w:keepNext w:val="0"/>
        <w:keepLines w:val="0"/>
        <w:pageBreakBefore w:val="0"/>
        <w:widowControl w:val="0"/>
        <w:numPr>
          <w:ilvl w:val="0"/>
          <w:numId w:val="3"/>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热处理中“不完全退或”定义 确定为“</w:t>
      </w:r>
      <w:r>
        <w:rPr>
          <w:rFonts w:hint="eastAsia" w:ascii="宋体" w:hAnsi="宋体" w:cs="宋体"/>
          <w:color w:val="auto"/>
          <w:sz w:val="21"/>
          <w:szCs w:val="21"/>
        </w:rPr>
        <w:t>使冷加工金属强度降低到可控水平的一种热处理工艺</w:t>
      </w:r>
      <w:r>
        <w:rPr>
          <w:rFonts w:hint="eastAsia" w:ascii="宋体" w:hAnsi="宋体" w:cs="宋体"/>
          <w:bCs/>
          <w:color w:val="auto"/>
          <w:sz w:val="21"/>
          <w:szCs w:val="21"/>
          <w:highlight w:val="none"/>
          <w:lang w:val="en-US" w:eastAsia="zh-CN"/>
        </w:rPr>
        <w:t>”与</w:t>
      </w:r>
      <w:r>
        <w:rPr>
          <w:rFonts w:hint="default" w:ascii="Times New Roman" w:hAnsi="Times New Roman" w:cs="Times New Roman"/>
          <w:color w:val="auto"/>
          <w:sz w:val="21"/>
          <w:szCs w:val="21"/>
          <w:lang w:val="en-US" w:eastAsia="zh-CN"/>
        </w:rPr>
        <w:t>ISO</w:t>
      </w:r>
      <w:r>
        <w:rPr>
          <w:rFonts w:hint="eastAsia" w:ascii="宋体" w:hAnsi="宋体" w:cs="宋体"/>
          <w:color w:val="auto"/>
          <w:sz w:val="21"/>
          <w:szCs w:val="21"/>
          <w:lang w:val="en-US" w:eastAsia="zh-CN"/>
        </w:rPr>
        <w:t>197.5的2.5保持一致；确定了“退火”定义和“淬火”的定义；删除“挤压预热淬火”、</w:t>
      </w:r>
      <w:r>
        <w:rPr>
          <w:rFonts w:hint="eastAsia" w:ascii="宋体" w:hAnsi="宋体" w:cs="宋体"/>
          <w:bCs/>
          <w:color w:val="auto"/>
          <w:sz w:val="21"/>
          <w:szCs w:val="21"/>
          <w:highlight w:val="none"/>
          <w:lang w:val="en-US" w:eastAsia="zh-CN"/>
        </w:rPr>
        <w:t>“</w:t>
      </w:r>
      <w:r>
        <w:rPr>
          <w:rFonts w:hint="eastAsia" w:ascii="宋体" w:hAnsi="宋体" w:cs="宋体"/>
          <w:color w:val="auto"/>
          <w:sz w:val="21"/>
          <w:szCs w:val="21"/>
          <w:lang w:val="en-US" w:eastAsia="zh-CN"/>
        </w:rPr>
        <w:t>热轧余热淬火”术语定义，增加“在线退回”术语定义；</w:t>
      </w:r>
    </w:p>
    <w:p w14:paraId="2513F726">
      <w:pPr>
        <w:keepNext w:val="0"/>
        <w:keepLines w:val="0"/>
        <w:pageBreakBefore w:val="0"/>
        <w:widowControl w:val="0"/>
        <w:numPr>
          <w:ilvl w:val="0"/>
          <w:numId w:val="3"/>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删除缺陷章节及先关内容；</w:t>
      </w:r>
    </w:p>
    <w:p w14:paraId="66829A21">
      <w:pPr>
        <w:keepNext w:val="0"/>
        <w:keepLines w:val="0"/>
        <w:pageBreakBefore w:val="0"/>
        <w:widowControl w:val="0"/>
        <w:numPr>
          <w:ilvl w:val="0"/>
          <w:numId w:val="3"/>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组织与性能”章节：组织与性能分开单列章节，章名称分别为“组织与评价”和“性能”。“组织与评价”中增加“相”、“晶粒”、“组织”的术语定义，修改“相比例”的定义；“性能”增加“松弛应力”的术语定义；</w:t>
      </w:r>
    </w:p>
    <w:p w14:paraId="23E73430">
      <w:pPr>
        <w:keepNext w:val="0"/>
        <w:keepLines w:val="0"/>
        <w:pageBreakBefore w:val="0"/>
        <w:widowControl w:val="0"/>
        <w:numPr>
          <w:ilvl w:val="0"/>
          <w:numId w:val="3"/>
        </w:numPr>
        <w:kinsoku/>
        <w:wordWrap/>
        <w:overflowPunct/>
        <w:topLinePunct w:val="0"/>
        <w:autoSpaceDE/>
        <w:autoSpaceDN/>
        <w:bidi w:val="0"/>
        <w:snapToGrid/>
        <w:spacing w:line="440" w:lineRule="exact"/>
        <w:ind w:firstLine="42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方法章节删除“成品分析”、“无损检测”术语定义，增加“超声检测”、射线检测”、渗透检测”和“涡流检测”术语定义；</w:t>
      </w:r>
    </w:p>
    <w:p w14:paraId="5BD81D60">
      <w:pPr>
        <w:keepNext w:val="0"/>
        <w:keepLines w:val="0"/>
        <w:pageBreakBefore w:val="0"/>
        <w:widowControl w:val="0"/>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eastAsia="宋体" w:cs="宋体"/>
          <w:bCs/>
          <w:color w:val="auto"/>
          <w:sz w:val="21"/>
          <w:szCs w:val="21"/>
          <w:highlight w:val="none"/>
        </w:rPr>
        <w:t>编制组根据</w:t>
      </w:r>
      <w:r>
        <w:rPr>
          <w:rFonts w:hint="eastAsia" w:ascii="宋体" w:hAnsi="宋体" w:cs="宋体"/>
          <w:bCs/>
          <w:color w:val="auto"/>
          <w:sz w:val="21"/>
          <w:szCs w:val="21"/>
          <w:highlight w:val="none"/>
          <w:lang w:val="en-US" w:eastAsia="zh-CN"/>
        </w:rPr>
        <w:t>第三次</w:t>
      </w:r>
      <w:r>
        <w:rPr>
          <w:rFonts w:hint="eastAsia" w:ascii="宋体" w:hAnsi="宋体" w:eastAsia="宋体" w:cs="宋体"/>
          <w:bCs/>
          <w:color w:val="auto"/>
          <w:sz w:val="21"/>
          <w:szCs w:val="21"/>
          <w:highlight w:val="none"/>
        </w:rPr>
        <w:t>会议</w:t>
      </w:r>
      <w:r>
        <w:rPr>
          <w:rFonts w:hint="eastAsia" w:ascii="宋体" w:hAnsi="宋体" w:cs="宋体"/>
          <w:bCs/>
          <w:color w:val="auto"/>
          <w:sz w:val="21"/>
          <w:szCs w:val="21"/>
          <w:highlight w:val="none"/>
          <w:lang w:val="en-US" w:eastAsia="zh-CN"/>
        </w:rPr>
        <w:t>意见和</w:t>
      </w:r>
      <w:r>
        <w:rPr>
          <w:rFonts w:hint="eastAsia" w:ascii="宋体" w:hAnsi="宋体" w:eastAsia="宋体" w:cs="宋体"/>
          <w:bCs/>
          <w:color w:val="auto"/>
          <w:sz w:val="21"/>
          <w:szCs w:val="21"/>
          <w:highlight w:val="none"/>
        </w:rPr>
        <w:t>要求</w:t>
      </w:r>
      <w:r>
        <w:rPr>
          <w:rFonts w:hint="eastAsia" w:ascii="宋体" w:hAnsi="宋体" w:cs="宋体"/>
          <w:bCs/>
          <w:color w:val="auto"/>
          <w:sz w:val="21"/>
          <w:szCs w:val="21"/>
          <w:highlight w:val="none"/>
          <w:lang w:val="en-US" w:eastAsia="zh-CN"/>
        </w:rPr>
        <w:t>，同时充分征求编制组意见，对</w:t>
      </w:r>
      <w:r>
        <w:rPr>
          <w:rFonts w:hint="eastAsia" w:ascii="宋体" w:hAnsi="宋体" w:eastAsia="宋体" w:cs="宋体"/>
          <w:bCs/>
          <w:color w:val="auto"/>
          <w:sz w:val="21"/>
          <w:szCs w:val="21"/>
          <w:highlight w:val="none"/>
        </w:rPr>
        <w:t>标准</w:t>
      </w:r>
      <w:r>
        <w:rPr>
          <w:rFonts w:hint="eastAsia" w:ascii="宋体" w:hAnsi="宋体" w:cs="宋体"/>
          <w:bCs/>
          <w:color w:val="auto"/>
          <w:sz w:val="21"/>
          <w:szCs w:val="21"/>
          <w:highlight w:val="none"/>
          <w:lang w:val="en-US" w:eastAsia="zh-CN"/>
        </w:rPr>
        <w:t>征求意见3</w:t>
      </w:r>
      <w:r>
        <w:rPr>
          <w:rFonts w:hint="eastAsia" w:ascii="宋体" w:hAnsi="宋体" w:eastAsia="宋体" w:cs="宋体"/>
          <w:bCs/>
          <w:color w:val="auto"/>
          <w:sz w:val="21"/>
          <w:szCs w:val="21"/>
          <w:highlight w:val="none"/>
          <w:lang w:val="en-US" w:eastAsia="zh-CN"/>
        </w:rPr>
        <w:t>稿</w:t>
      </w:r>
      <w:r>
        <w:rPr>
          <w:rFonts w:hint="eastAsia" w:ascii="宋体" w:hAnsi="宋体" w:eastAsia="宋体" w:cs="宋体"/>
          <w:bCs/>
          <w:color w:val="auto"/>
          <w:sz w:val="21"/>
          <w:szCs w:val="21"/>
          <w:highlight w:val="none"/>
        </w:rPr>
        <w:t>进行修改</w:t>
      </w:r>
      <w:r>
        <w:rPr>
          <w:rFonts w:hint="eastAsia" w:ascii="宋体" w:hAnsi="宋体" w:cs="宋体"/>
          <w:bCs/>
          <w:color w:val="auto"/>
          <w:sz w:val="21"/>
          <w:szCs w:val="21"/>
          <w:highlight w:val="none"/>
          <w:lang w:val="en-US" w:eastAsia="zh-CN"/>
        </w:rPr>
        <w:t>；于2026年4月2日形成标准《征求意见4稿》及《编制说明》。</w:t>
      </w:r>
    </w:p>
    <w:p w14:paraId="412BED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eastAsia="黑体" w:cs="宋体"/>
          <w:bCs/>
          <w:color w:val="auto"/>
          <w:sz w:val="21"/>
          <w:szCs w:val="21"/>
          <w:lang w:val="en-US" w:eastAsia="zh-CN"/>
        </w:rPr>
      </w:pPr>
      <w:r>
        <w:rPr>
          <w:rFonts w:hint="eastAsia" w:ascii="黑体" w:eastAsia="黑体" w:cs="宋体"/>
          <w:bCs/>
          <w:color w:val="auto"/>
          <w:sz w:val="21"/>
          <w:szCs w:val="21"/>
          <w:lang w:val="en-US" w:eastAsia="zh-CN"/>
        </w:rPr>
        <w:t>1.4.4征求意见阶段</w:t>
      </w:r>
    </w:p>
    <w:p w14:paraId="6F4DFA8A">
      <w:pPr>
        <w:keepNext w:val="0"/>
        <w:keepLines w:val="0"/>
        <w:pageBreakBefore w:val="0"/>
        <w:widowControl/>
        <w:kinsoku/>
        <w:wordWrap/>
        <w:overflowPunct/>
        <w:topLinePunct w:val="0"/>
        <w:autoSpaceDE/>
        <w:autoSpaceDN/>
        <w:bidi w:val="0"/>
        <w:spacing w:line="440" w:lineRule="exact"/>
        <w:ind w:firstLine="420" w:firstLineChars="200"/>
        <w:textAlignment w:val="auto"/>
        <w:rPr>
          <w:rFonts w:hint="default"/>
          <w:color w:val="auto"/>
          <w:lang w:val="en-US" w:eastAsia="zh-CN"/>
        </w:rPr>
      </w:pPr>
      <w:r>
        <w:rPr>
          <w:rFonts w:hint="eastAsia" w:ascii="宋体" w:hAnsi="宋体" w:eastAsia="宋体" w:cs="宋体"/>
          <w:color w:val="auto"/>
          <w:sz w:val="21"/>
          <w:szCs w:val="21"/>
          <w:lang w:val="en-US" w:eastAsia="zh-CN"/>
        </w:rPr>
        <w:t>本标准分别于2025年</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、2025年11</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和 2026年3月和4月</w:t>
      </w:r>
      <w:r>
        <w:rPr>
          <w:rFonts w:hint="eastAsia" w:ascii="宋体" w:hAnsi="宋体" w:eastAsia="宋体" w:cs="宋体"/>
          <w:color w:val="auto"/>
          <w:sz w:val="21"/>
          <w:szCs w:val="21"/>
          <w:lang w:val="en-US" w:eastAsia="zh-CN"/>
        </w:rPr>
        <w:t>发送《征求意见稿》，回函并有建议或意见的单位</w:t>
      </w:r>
      <w:r>
        <w:rPr>
          <w:rFonts w:hint="eastAsia" w:ascii="宋体" w:hAnsi="宋体" w:cs="宋体"/>
          <w:color w:val="auto"/>
          <w:sz w:val="21"/>
          <w:szCs w:val="21"/>
          <w:lang w:val="en-US" w:eastAsia="zh-CN"/>
        </w:rPr>
        <w:t>xx</w:t>
      </w:r>
      <w:r>
        <w:rPr>
          <w:rFonts w:hint="eastAsia" w:ascii="宋体" w:hAnsi="宋体" w:eastAsia="宋体" w:cs="宋体"/>
          <w:color w:val="auto"/>
          <w:sz w:val="21"/>
          <w:szCs w:val="21"/>
          <w:lang w:val="en-US" w:eastAsia="zh-CN"/>
        </w:rPr>
        <w:t>个，回函无意见的单位</w:t>
      </w:r>
      <w:r>
        <w:rPr>
          <w:rFonts w:hint="eastAsia" w:ascii="宋体" w:hAnsi="宋体" w:cs="宋体"/>
          <w:color w:val="auto"/>
          <w:sz w:val="21"/>
          <w:szCs w:val="21"/>
          <w:lang w:val="en-US" w:eastAsia="zh-CN"/>
        </w:rPr>
        <w:t>xx</w:t>
      </w:r>
      <w:r>
        <w:rPr>
          <w:rFonts w:hint="eastAsia" w:ascii="宋体" w:hAnsi="宋体" w:eastAsia="宋体" w:cs="宋体"/>
          <w:color w:val="auto"/>
          <w:sz w:val="21"/>
          <w:szCs w:val="21"/>
          <w:lang w:val="en-US" w:eastAsia="zh-CN"/>
        </w:rPr>
        <w:t>个，没有回函的单位</w:t>
      </w:r>
      <w:r>
        <w:rPr>
          <w:rFonts w:hint="eastAsia" w:ascii="宋体" w:hAnsi="宋体" w:cs="宋体"/>
          <w:color w:val="auto"/>
          <w:sz w:val="21"/>
          <w:szCs w:val="21"/>
          <w:lang w:val="en-US" w:eastAsia="zh-CN"/>
        </w:rPr>
        <w:t>x</w:t>
      </w:r>
      <w:r>
        <w:rPr>
          <w:rFonts w:hint="eastAsia" w:ascii="宋体" w:hAnsi="宋体" w:eastAsia="宋体" w:cs="宋体"/>
          <w:color w:val="auto"/>
          <w:sz w:val="21"/>
          <w:szCs w:val="21"/>
          <w:lang w:val="en-US" w:eastAsia="zh-CN"/>
        </w:rPr>
        <w:t>个；其中包括生产单位</w:t>
      </w:r>
      <w:r>
        <w:rPr>
          <w:rFonts w:hint="eastAsia" w:ascii="宋体" w:hAnsi="宋体" w:cs="宋体"/>
          <w:color w:val="auto"/>
          <w:sz w:val="21"/>
          <w:szCs w:val="21"/>
          <w:lang w:val="en-US" w:eastAsia="zh-CN"/>
        </w:rPr>
        <w:t>xx</w:t>
      </w:r>
      <w:r>
        <w:rPr>
          <w:rFonts w:hint="eastAsia" w:ascii="宋体" w:hAnsi="宋体" w:eastAsia="宋体" w:cs="宋体"/>
          <w:color w:val="auto"/>
          <w:sz w:val="21"/>
          <w:szCs w:val="21"/>
          <w:lang w:val="en-US" w:eastAsia="zh-CN"/>
        </w:rPr>
        <w:t>家，科研院所</w:t>
      </w:r>
      <w:r>
        <w:rPr>
          <w:rFonts w:hint="eastAsia" w:ascii="宋体" w:hAnsi="宋体" w:cs="宋体"/>
          <w:color w:val="auto"/>
          <w:sz w:val="21"/>
          <w:szCs w:val="21"/>
          <w:lang w:val="en-US" w:eastAsia="zh-CN"/>
        </w:rPr>
        <w:t>x</w:t>
      </w:r>
      <w:r>
        <w:rPr>
          <w:rFonts w:hint="eastAsia" w:ascii="宋体" w:hAnsi="宋体" w:eastAsia="宋体" w:cs="宋体"/>
          <w:color w:val="auto"/>
          <w:sz w:val="21"/>
          <w:szCs w:val="21"/>
          <w:lang w:val="en-US" w:eastAsia="zh-CN"/>
        </w:rPr>
        <w:t>家</w:t>
      </w:r>
      <w:r>
        <w:rPr>
          <w:rFonts w:hint="eastAsia" w:ascii="宋体" w:hAnsi="宋体" w:cs="宋体"/>
          <w:color w:val="auto"/>
          <w:sz w:val="21"/>
          <w:szCs w:val="21"/>
          <w:lang w:val="en-US" w:eastAsia="zh-CN"/>
        </w:rPr>
        <w:t>和大学x家</w:t>
      </w:r>
      <w:r>
        <w:rPr>
          <w:rFonts w:hint="eastAsia" w:ascii="宋体" w:hAnsi="宋体" w:eastAsia="宋体" w:cs="宋体"/>
          <w:color w:val="auto"/>
          <w:sz w:val="21"/>
          <w:szCs w:val="21"/>
          <w:lang w:val="en-US" w:eastAsia="zh-CN"/>
        </w:rPr>
        <w:t>，基本覆盖该领域相关的主要单位。编制组根据会议专家意见和回函意见情况，对标准稿进行修改和完善，于202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15日</w:t>
      </w:r>
      <w:r>
        <w:rPr>
          <w:rFonts w:hint="eastAsia" w:ascii="宋体" w:hAnsi="宋体" w:eastAsia="宋体" w:cs="宋体"/>
          <w:color w:val="auto"/>
          <w:sz w:val="21"/>
          <w:szCs w:val="21"/>
          <w:lang w:val="en-US" w:eastAsia="zh-CN"/>
        </w:rPr>
        <w:t>形成本标准《送审稿》及《编制说明》。</w:t>
      </w:r>
    </w:p>
    <w:p w14:paraId="582BC605">
      <w:pPr>
        <w:keepNext w:val="0"/>
        <w:keepLines w:val="0"/>
        <w:pageBreakBefore w:val="0"/>
        <w:widowControl w:val="0"/>
        <w:tabs>
          <w:tab w:val="left" w:pos="6120"/>
        </w:tabs>
        <w:kinsoku/>
        <w:wordWrap/>
        <w:overflowPunct/>
        <w:topLinePunct w:val="0"/>
        <w:autoSpaceDE/>
        <w:autoSpaceDN/>
        <w:bidi w:val="0"/>
        <w:adjustRightInd/>
        <w:snapToGrid/>
        <w:spacing w:before="313" w:beforeLines="100" w:after="313" w:afterLines="100" w:line="440" w:lineRule="exact"/>
        <w:textAlignment w:val="auto"/>
        <w:rPr>
          <w:rFonts w:hint="eastAsia" w:ascii="黑体" w:hAnsi="黑体" w:eastAsia="黑体" w:cs="黑体"/>
          <w:b w:val="0"/>
          <w:bCs/>
          <w:color w:val="auto"/>
          <w:szCs w:val="21"/>
          <w:highlight w:val="none"/>
          <w:lang w:eastAsia="zh-CN"/>
        </w:rPr>
      </w:pPr>
      <w:r>
        <w:rPr>
          <w:rFonts w:hint="eastAsia" w:ascii="黑体" w:hAnsi="黑体" w:eastAsia="黑体" w:cs="黑体"/>
          <w:b w:val="0"/>
          <w:bCs/>
          <w:color w:val="auto"/>
          <w:szCs w:val="21"/>
          <w:highlight w:val="none"/>
        </w:rPr>
        <w:t>二、编制原则</w:t>
      </w:r>
      <w:r>
        <w:rPr>
          <w:rFonts w:hint="eastAsia" w:ascii="黑体" w:hAnsi="黑体" w:eastAsia="黑体" w:cs="黑体"/>
          <w:b w:val="0"/>
          <w:bCs/>
          <w:color w:val="auto"/>
          <w:szCs w:val="21"/>
          <w:highlight w:val="none"/>
          <w:lang w:eastAsia="zh-CN"/>
        </w:rPr>
        <w:t>、</w:t>
      </w:r>
      <w:r>
        <w:rPr>
          <w:rFonts w:hint="eastAsia" w:ascii="黑体" w:eastAsia="黑体" w:cs="Arial"/>
          <w:color w:val="auto"/>
          <w:sz w:val="21"/>
          <w:szCs w:val="21"/>
          <w:lang w:val="en-US" w:eastAsia="zh-CN"/>
        </w:rPr>
        <w:t>主要内容及其确定依据</w:t>
      </w:r>
    </w:p>
    <w:p w14:paraId="03D31D07">
      <w:pPr>
        <w:keepNext w:val="0"/>
        <w:keepLines w:val="0"/>
        <w:pageBreakBefore w:val="0"/>
        <w:widowControl w:val="0"/>
        <w:tabs>
          <w:tab w:val="left" w:pos="6120"/>
        </w:tabs>
        <w:kinsoku/>
        <w:wordWrap/>
        <w:overflowPunct/>
        <w:topLinePunct w:val="0"/>
        <w:autoSpaceDE/>
        <w:autoSpaceDN/>
        <w:bidi w:val="0"/>
        <w:snapToGrid/>
        <w:spacing w:line="440" w:lineRule="exact"/>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2.1编制原则</w:t>
      </w:r>
    </w:p>
    <w:p w14:paraId="4E748A71">
      <w:pPr>
        <w:keepNext w:val="0"/>
        <w:keepLines w:val="0"/>
        <w:pageBreakBefore w:val="0"/>
        <w:kinsoku/>
        <w:wordWrap/>
        <w:overflowPunct/>
        <w:topLinePunct w:val="0"/>
        <w:autoSpaceDE/>
        <w:autoSpaceDN/>
        <w:bidi w:val="0"/>
        <w:adjustRightInd w:val="0"/>
        <w:snapToGrid w:val="0"/>
        <w:spacing w:line="44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1）本标准按照GB/T1.1-2020《标准化工作导则 第1部分：标准化文件的结构和起草规则》的规则进行起草，并符合TCS2009《中国标准编写模板》国家标准的电子文本要求。</w:t>
      </w:r>
    </w:p>
    <w:p w14:paraId="7600C914">
      <w:pPr>
        <w:keepNext w:val="0"/>
        <w:keepLines w:val="0"/>
        <w:pageBreakBefore w:val="0"/>
        <w:kinsoku/>
        <w:wordWrap/>
        <w:overflowPunct/>
        <w:topLinePunct w:val="0"/>
        <w:autoSpaceDE/>
        <w:autoSpaceDN/>
        <w:bidi w:val="0"/>
        <w:adjustRightInd w:val="0"/>
        <w:snapToGrid w:val="0"/>
        <w:spacing w:line="440" w:lineRule="exact"/>
        <w:ind w:firstLine="42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2）查阅国内</w:t>
      </w:r>
      <w:r>
        <w:rPr>
          <w:rFonts w:hint="eastAsia" w:ascii="宋体" w:hAnsi="宋体" w:cs="宋体"/>
          <w:color w:val="auto"/>
          <w:szCs w:val="21"/>
          <w:highlight w:val="none"/>
          <w:lang w:val="en-US" w:eastAsia="zh-CN"/>
        </w:rPr>
        <w:t>铜及铜合金材料</w:t>
      </w:r>
      <w:r>
        <w:rPr>
          <w:rFonts w:hint="eastAsia" w:ascii="宋体" w:hAnsi="宋体" w:cs="宋体"/>
          <w:color w:val="auto"/>
          <w:szCs w:val="21"/>
          <w:highlight w:val="none"/>
        </w:rPr>
        <w:t>相关标准</w:t>
      </w:r>
      <w:r>
        <w:rPr>
          <w:rFonts w:hint="eastAsia" w:ascii="宋体" w:hAnsi="宋体" w:cs="宋体"/>
          <w:color w:val="auto"/>
          <w:szCs w:val="21"/>
          <w:highlight w:val="none"/>
          <w:lang w:val="en-US" w:eastAsia="zh-CN"/>
        </w:rPr>
        <w:t>和国外铜及铜合金术语相关标准。</w:t>
      </w:r>
    </w:p>
    <w:p w14:paraId="246F957C">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修改采用</w:t>
      </w:r>
      <w:r>
        <w:rPr>
          <w:rFonts w:hint="eastAsia" w:ascii="宋体" w:hAnsi="宋体" w:eastAsia="宋体" w:cs="宋体"/>
          <w:color w:val="auto"/>
          <w:sz w:val="21"/>
          <w:szCs w:val="21"/>
          <w:highlight w:val="none"/>
          <w:lang w:val="en-US" w:eastAsia="zh-CN"/>
        </w:rPr>
        <w:t>ISO197《铜及铜合金术语和定义》</w:t>
      </w:r>
      <w:r>
        <w:rPr>
          <w:rFonts w:hint="eastAsia" w:ascii="宋体" w:hAnsi="宋体" w:cs="宋体"/>
          <w:color w:val="auto"/>
          <w:sz w:val="21"/>
          <w:szCs w:val="21"/>
          <w:highlight w:val="none"/>
          <w:lang w:val="en-US" w:eastAsia="zh-CN"/>
        </w:rPr>
        <w:t>，参考</w:t>
      </w:r>
      <w:r>
        <w:rPr>
          <w:rFonts w:hint="eastAsia" w:ascii="宋体" w:hAnsi="宋体" w:eastAsia="宋体" w:cs="宋体"/>
          <w:color w:val="auto"/>
          <w:sz w:val="21"/>
          <w:szCs w:val="21"/>
          <w:highlight w:val="none"/>
        </w:rPr>
        <w:t>ASTM B846</w:t>
      </w:r>
      <w:r>
        <w:rPr>
          <w:rFonts w:hint="eastAsia" w:ascii="宋体" w:hAnsi="宋体" w:eastAsia="宋体" w:cs="宋体"/>
          <w:color w:val="auto"/>
          <w:sz w:val="21"/>
          <w:szCs w:val="21"/>
          <w:highlight w:val="none"/>
          <w:lang w:val="en-US" w:eastAsia="zh-CN"/>
        </w:rPr>
        <w:t>-2019</w:t>
      </w:r>
      <w:r>
        <w:rPr>
          <w:rFonts w:hint="eastAsia" w:ascii="宋体" w:hAnsi="宋体" w:eastAsia="宋体" w:cs="宋体"/>
          <w:color w:val="auto"/>
          <w:sz w:val="21"/>
          <w:szCs w:val="21"/>
          <w:highlight w:val="none"/>
        </w:rPr>
        <w:t>《铜及铜合金术语》</w:t>
      </w:r>
      <w:r>
        <w:rPr>
          <w:rFonts w:hint="eastAsia" w:ascii="宋体" w:hAnsi="宋体" w:eastAsia="宋体" w:cs="宋体"/>
          <w:color w:val="auto"/>
          <w:sz w:val="21"/>
          <w:szCs w:val="21"/>
          <w:highlight w:val="none"/>
          <w:lang w:val="en-US" w:eastAsia="zh-CN"/>
        </w:rPr>
        <w:t>标准</w:t>
      </w:r>
      <w:r>
        <w:rPr>
          <w:rFonts w:hint="eastAsia" w:ascii="宋体" w:hAnsi="宋体" w:eastAsia="宋体" w:cs="宋体"/>
          <w:bCs/>
          <w:color w:val="auto"/>
          <w:szCs w:val="21"/>
          <w:highlight w:val="none"/>
        </w:rPr>
        <w:t>。</w:t>
      </w:r>
    </w:p>
    <w:p w14:paraId="5439BCA9">
      <w:pPr>
        <w:keepNext w:val="0"/>
        <w:keepLines w:val="0"/>
        <w:pageBreakBefore w:val="0"/>
        <w:kinsoku/>
        <w:wordWrap/>
        <w:overflowPunct/>
        <w:topLinePunct w:val="0"/>
        <w:autoSpaceDE/>
        <w:autoSpaceDN/>
        <w:bidi w:val="0"/>
        <w:adjustRightInd w:val="0"/>
        <w:snapToGrid w:val="0"/>
        <w:spacing w:line="44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4）结合我国结合铜及铜合金加工工艺特点、技术发展</w:t>
      </w:r>
      <w:r>
        <w:rPr>
          <w:rFonts w:hint="eastAsia" w:ascii="宋体" w:hAnsi="宋体" w:cs="宋体"/>
          <w:color w:val="auto"/>
          <w:szCs w:val="21"/>
          <w:highlight w:val="none"/>
          <w:lang w:val="en-US" w:eastAsia="zh-CN"/>
        </w:rPr>
        <w:t>现状</w:t>
      </w:r>
      <w:r>
        <w:rPr>
          <w:rFonts w:hint="eastAsia" w:ascii="宋体" w:hAnsi="宋体" w:cs="宋体"/>
          <w:color w:val="auto"/>
          <w:szCs w:val="21"/>
          <w:highlight w:val="none"/>
        </w:rPr>
        <w:t>。</w:t>
      </w:r>
    </w:p>
    <w:p w14:paraId="072226BC">
      <w:pPr>
        <w:pStyle w:val="7"/>
        <w:keepNext w:val="0"/>
        <w:keepLines w:val="0"/>
        <w:pageBreakBefore w:val="0"/>
        <w:widowControl/>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bCs/>
          <w:color w:val="auto"/>
          <w:szCs w:val="21"/>
          <w:highlight w:val="none"/>
        </w:rPr>
      </w:pPr>
      <w:bookmarkStart w:id="9" w:name="_Toc16715888"/>
      <w:r>
        <w:rPr>
          <w:rFonts w:hint="eastAsia" w:ascii="黑体" w:hAnsi="黑体" w:eastAsia="黑体" w:cs="黑体"/>
          <w:b w:val="0"/>
          <w:bCs/>
          <w:color w:val="auto"/>
          <w:szCs w:val="21"/>
          <w:highlight w:val="none"/>
        </w:rPr>
        <w:t>编制依据</w:t>
      </w:r>
      <w:bookmarkEnd w:id="9"/>
      <w:r>
        <w:rPr>
          <w:rFonts w:hint="eastAsia" w:ascii="黑体" w:hAnsi="黑体" w:eastAsia="黑体" w:cs="黑体"/>
          <w:b w:val="0"/>
          <w:bCs/>
          <w:color w:val="auto"/>
          <w:szCs w:val="21"/>
          <w:highlight w:val="none"/>
          <w:lang w:eastAsia="zh-CN"/>
        </w:rPr>
        <w:t>：</w:t>
      </w:r>
      <w:r>
        <w:rPr>
          <w:rFonts w:hint="eastAsia" w:ascii="宋体" w:hAnsi="宋体" w:eastAsia="宋体" w:cs="宋体"/>
          <w:bCs/>
          <w:color w:val="auto"/>
          <w:szCs w:val="21"/>
          <w:highlight w:val="none"/>
          <w:lang w:val="en-US" w:eastAsia="zh-CN"/>
        </w:rPr>
        <w:t>本次修订在</w:t>
      </w:r>
      <w:r>
        <w:rPr>
          <w:rFonts w:hint="eastAsia" w:ascii="宋体" w:hAnsi="宋体" w:eastAsia="宋体" w:cs="宋体"/>
          <w:color w:val="auto"/>
          <w:sz w:val="21"/>
          <w:szCs w:val="21"/>
          <w:highlight w:val="none"/>
        </w:rPr>
        <w:t>GB</w:t>
      </w:r>
      <w:r>
        <w:rPr>
          <w:rFonts w:hint="eastAsia" w:ascii="宋体" w:hAnsi="宋体" w:eastAsia="宋体" w:cs="宋体"/>
          <w:color w:val="auto"/>
          <w:sz w:val="21"/>
          <w:szCs w:val="21"/>
          <w:highlight w:val="none"/>
          <w:lang w:val="en-US" w:eastAsia="zh-CN"/>
        </w:rPr>
        <w:t xml:space="preserve">/T </w:t>
      </w:r>
      <w:r>
        <w:rPr>
          <w:rFonts w:hint="eastAsia" w:ascii="宋体" w:hAnsi="宋体" w:eastAsia="宋体" w:cs="宋体"/>
          <w:color w:val="auto"/>
          <w:sz w:val="21"/>
          <w:szCs w:val="21"/>
          <w:highlight w:val="none"/>
        </w:rPr>
        <w:t>11086-</w:t>
      </w:r>
      <w:r>
        <w:rPr>
          <w:rFonts w:hint="eastAsia" w:ascii="宋体" w:hAnsi="宋体" w:eastAsia="宋体" w:cs="宋体"/>
          <w:color w:val="auto"/>
          <w:sz w:val="21"/>
          <w:szCs w:val="21"/>
          <w:highlight w:val="none"/>
          <w:lang w:val="en-US" w:eastAsia="zh-CN"/>
        </w:rPr>
        <w:t>2013</w:t>
      </w:r>
      <w:r>
        <w:rPr>
          <w:rFonts w:hint="eastAsia" w:ascii="宋体" w:hAnsi="宋体" w:eastAsia="宋体" w:cs="宋体"/>
          <w:color w:val="auto"/>
          <w:sz w:val="21"/>
          <w:szCs w:val="21"/>
          <w:highlight w:val="none"/>
        </w:rPr>
        <w:t>《铜及铜合金术语》</w:t>
      </w:r>
      <w:r>
        <w:rPr>
          <w:rFonts w:hint="eastAsia" w:ascii="宋体" w:hAnsi="宋体" w:eastAsia="宋体" w:cs="宋体"/>
          <w:color w:val="auto"/>
          <w:sz w:val="21"/>
          <w:szCs w:val="21"/>
          <w:highlight w:val="none"/>
          <w:lang w:val="en-US" w:eastAsia="zh-CN"/>
        </w:rPr>
        <w:t>基础上，</w:t>
      </w:r>
      <w:r>
        <w:rPr>
          <w:rFonts w:hint="eastAsia" w:ascii="宋体" w:hAnsi="宋体" w:cs="宋体"/>
          <w:color w:val="auto"/>
          <w:szCs w:val="21"/>
          <w:highlight w:val="none"/>
        </w:rPr>
        <w:t>结合我国结合铜及铜合金加工工艺特点、技术发展</w:t>
      </w:r>
      <w:r>
        <w:rPr>
          <w:rFonts w:hint="eastAsia" w:ascii="宋体" w:hAnsi="宋体" w:cs="宋体"/>
          <w:color w:val="auto"/>
          <w:szCs w:val="21"/>
          <w:highlight w:val="none"/>
          <w:lang w:val="en-US" w:eastAsia="zh-CN"/>
        </w:rPr>
        <w:t>现状，</w:t>
      </w:r>
      <w:r>
        <w:rPr>
          <w:rFonts w:hint="eastAsia" w:ascii="宋体" w:hAnsi="宋体" w:eastAsia="宋体" w:cs="宋体"/>
          <w:color w:val="auto"/>
          <w:sz w:val="21"/>
          <w:szCs w:val="21"/>
          <w:highlight w:val="none"/>
          <w:lang w:val="en-US" w:eastAsia="zh-CN"/>
        </w:rPr>
        <w:t>修改</w:t>
      </w:r>
      <w:r>
        <w:rPr>
          <w:rFonts w:hint="eastAsia" w:ascii="宋体" w:hAnsi="宋体" w:eastAsia="宋体" w:cs="宋体"/>
          <w:color w:val="auto"/>
          <w:sz w:val="21"/>
          <w:szCs w:val="21"/>
          <w:highlight w:val="none"/>
        </w:rPr>
        <w:t>采用国际标准</w:t>
      </w:r>
      <w:r>
        <w:rPr>
          <w:rFonts w:hint="eastAsia" w:ascii="宋体" w:hAnsi="宋体" w:eastAsia="宋体" w:cs="宋体"/>
          <w:color w:val="auto"/>
          <w:sz w:val="21"/>
          <w:szCs w:val="21"/>
          <w:highlight w:val="none"/>
          <w:lang w:val="en-US" w:eastAsia="zh-CN"/>
        </w:rPr>
        <w:t>ISO197.1～.5《铜及铜合金术语和定义》，参考</w:t>
      </w:r>
      <w:r>
        <w:rPr>
          <w:rFonts w:hint="eastAsia" w:ascii="宋体" w:hAnsi="宋体" w:eastAsia="宋体" w:cs="宋体"/>
          <w:color w:val="auto"/>
          <w:sz w:val="21"/>
          <w:szCs w:val="21"/>
          <w:highlight w:val="none"/>
        </w:rPr>
        <w:t>美国标准ASTM B846</w:t>
      </w:r>
      <w:r>
        <w:rPr>
          <w:rFonts w:hint="eastAsia" w:ascii="宋体" w:hAnsi="宋体" w:eastAsia="宋体" w:cs="宋体"/>
          <w:color w:val="auto"/>
          <w:sz w:val="21"/>
          <w:szCs w:val="21"/>
          <w:highlight w:val="none"/>
          <w:lang w:val="en-US" w:eastAsia="zh-CN"/>
        </w:rPr>
        <w:t>-2019</w:t>
      </w:r>
      <w:r>
        <w:rPr>
          <w:rFonts w:hint="eastAsia" w:ascii="宋体" w:hAnsi="宋体" w:eastAsia="宋体" w:cs="宋体"/>
          <w:color w:val="auto"/>
          <w:sz w:val="21"/>
          <w:szCs w:val="21"/>
          <w:highlight w:val="none"/>
        </w:rPr>
        <w:t>《铜及铜合金术语》</w:t>
      </w:r>
      <w:r>
        <w:rPr>
          <w:rFonts w:hint="eastAsia" w:ascii="宋体" w:hAnsi="宋体" w:eastAsia="宋体" w:cs="宋体"/>
          <w:bCs/>
          <w:color w:val="auto"/>
          <w:szCs w:val="21"/>
          <w:highlight w:val="none"/>
        </w:rPr>
        <w:t>。</w:t>
      </w:r>
    </w:p>
    <w:p w14:paraId="59B168ED">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ISO 197-1：1983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铜及铜合金 术语和定义 第1部分：材料</w:t>
      </w:r>
    </w:p>
    <w:p w14:paraId="2970974E">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ISO197-2：1983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铜及铜合金 术语和定义 第2部分：未加工产品（精炼型材）</w:t>
      </w:r>
    </w:p>
    <w:p w14:paraId="72EA0905">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ISO197-3：1983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铜及铜合金 术语和定义 第3部分：加工产品</w:t>
      </w:r>
    </w:p>
    <w:p w14:paraId="6E888328">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ISO197-4：1983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铜及铜合金 术语和定义 第4部分：铸件</w:t>
      </w:r>
    </w:p>
    <w:p w14:paraId="1E58BAC4">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ISO197-5：1980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铜及铜合金 术语和定义 第5部分：加工和处理方法</w:t>
      </w:r>
    </w:p>
    <w:p w14:paraId="24C531AF">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ASTM B846</w:t>
      </w:r>
      <w:r>
        <w:rPr>
          <w:rFonts w:hint="eastAsia" w:ascii="宋体" w:hAnsi="宋体" w:eastAsia="宋体" w:cs="宋体"/>
          <w:color w:val="auto"/>
          <w:sz w:val="21"/>
          <w:szCs w:val="21"/>
          <w:highlight w:val="none"/>
          <w:lang w:val="en-US" w:eastAsia="zh-CN"/>
        </w:rPr>
        <w:t xml:space="preserve">-2019 </w:t>
      </w:r>
      <w:r>
        <w:rPr>
          <w:rFonts w:hint="eastAsia" w:ascii="宋体" w:hAnsi="宋体" w:eastAsia="宋体" w:cs="宋体"/>
          <w:color w:val="auto"/>
          <w:sz w:val="21"/>
          <w:szCs w:val="21"/>
          <w:highlight w:val="none"/>
        </w:rPr>
        <w:t>铜及铜合金术语</w:t>
      </w:r>
    </w:p>
    <w:p w14:paraId="368D52B8">
      <w:pPr>
        <w:pStyle w:val="7"/>
        <w:keepNext w:val="0"/>
        <w:keepLines w:val="0"/>
        <w:pageBreakBefore w:val="0"/>
        <w:widowControl/>
        <w:kinsoku/>
        <w:wordWrap/>
        <w:overflowPunct/>
        <w:topLinePunct w:val="0"/>
        <w:autoSpaceDE/>
        <w:autoSpaceDN/>
        <w:bidi w:val="0"/>
        <w:adjustRightInd/>
        <w:snapToGrid/>
        <w:spacing w:before="157" w:beforeLines="50" w:after="157" w:afterLines="50" w:line="440" w:lineRule="exact"/>
        <w:ind w:firstLine="0" w:firstLineChars="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2.2主要</w:t>
      </w:r>
      <w:r>
        <w:rPr>
          <w:rFonts w:hint="eastAsia" w:ascii="黑体" w:hAnsi="黑体" w:eastAsia="黑体" w:cs="黑体"/>
          <w:b w:val="0"/>
          <w:bCs/>
          <w:color w:val="auto"/>
          <w:szCs w:val="21"/>
          <w:highlight w:val="none"/>
          <w:lang w:val="en-US" w:eastAsia="zh-CN"/>
        </w:rPr>
        <w:t>修订</w:t>
      </w:r>
      <w:r>
        <w:rPr>
          <w:rFonts w:hint="eastAsia" w:ascii="黑体" w:hAnsi="黑体" w:eastAsia="黑体" w:cs="黑体"/>
          <w:color w:val="auto"/>
          <w:sz w:val="21"/>
          <w:szCs w:val="21"/>
          <w:highlight w:val="none"/>
          <w:lang w:val="en-US" w:eastAsia="zh-CN"/>
        </w:rPr>
        <w:t>内容</w:t>
      </w:r>
    </w:p>
    <w:p w14:paraId="7D8A7B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rPr>
        <w:t>本</w:t>
      </w:r>
      <w:r>
        <w:rPr>
          <w:rFonts w:hint="eastAsia" w:ascii="Times New Roman" w:hAnsi="宋体" w:eastAsia="宋体" w:cs="Times New Roman"/>
          <w:color w:val="auto"/>
          <w:sz w:val="21"/>
          <w:szCs w:val="21"/>
          <w:highlight w:val="none"/>
          <w:lang w:val="en-US" w:eastAsia="zh-CN"/>
        </w:rPr>
        <w:t>文件</w:t>
      </w:r>
      <w:r>
        <w:rPr>
          <w:rFonts w:hint="eastAsia" w:ascii="宋体" w:hAnsi="宋体" w:cs="宋体"/>
          <w:color w:val="auto"/>
          <w:sz w:val="21"/>
          <w:szCs w:val="21"/>
        </w:rPr>
        <w:t xml:space="preserve">与GB/T </w:t>
      </w:r>
      <w:r>
        <w:rPr>
          <w:rFonts w:hint="eastAsia" w:ascii="宋体" w:hAnsi="宋体" w:cs="宋体"/>
          <w:bCs/>
          <w:color w:val="auto"/>
          <w:sz w:val="21"/>
          <w:szCs w:val="21"/>
        </w:rPr>
        <w:t>11086-2013</w:t>
      </w:r>
      <w:r>
        <w:rPr>
          <w:rFonts w:hint="eastAsia" w:ascii="宋体" w:hAnsi="宋体" w:cs="宋体"/>
          <w:color w:val="auto"/>
          <w:sz w:val="21"/>
          <w:szCs w:val="21"/>
        </w:rPr>
        <w:t>相比，</w:t>
      </w:r>
      <w:r>
        <w:rPr>
          <w:rFonts w:hint="eastAsia" w:ascii="Times New Roman" w:hAnsi="Times New Roman" w:eastAsia="宋体" w:cs="Times New Roman"/>
          <w:color w:val="auto"/>
          <w:sz w:val="21"/>
          <w:szCs w:val="21"/>
          <w:lang w:val="en-US" w:eastAsia="zh-CN"/>
        </w:rPr>
        <w:t>除结构调整和编辑性改动外，</w:t>
      </w:r>
      <w:r>
        <w:rPr>
          <w:rFonts w:hint="eastAsia" w:ascii="宋体" w:hAnsi="宋体" w:cs="宋体"/>
          <w:color w:val="auto"/>
          <w:sz w:val="21"/>
          <w:szCs w:val="21"/>
        </w:rPr>
        <w:t>主要</w:t>
      </w:r>
      <w:r>
        <w:rPr>
          <w:rFonts w:hint="eastAsia" w:ascii="宋体" w:hAnsi="宋体" w:cs="宋体"/>
          <w:color w:val="auto"/>
          <w:sz w:val="21"/>
          <w:szCs w:val="21"/>
          <w:lang w:val="en-US" w:eastAsia="zh-CN"/>
        </w:rPr>
        <w:t>技术</w:t>
      </w:r>
      <w:r>
        <w:rPr>
          <w:rFonts w:hint="eastAsia" w:ascii="宋体" w:hAnsi="宋体" w:cs="宋体"/>
          <w:color w:val="auto"/>
          <w:sz w:val="21"/>
          <w:szCs w:val="21"/>
        </w:rPr>
        <w:t>变化如下</w:t>
      </w:r>
      <w:r>
        <w:rPr>
          <w:rFonts w:hint="eastAsia" w:ascii="宋体" w:hAnsi="宋体" w:cs="宋体"/>
          <w:color w:val="auto"/>
          <w:sz w:val="21"/>
          <w:szCs w:val="21"/>
          <w:highlight w:val="none"/>
        </w:rPr>
        <w:t>：</w:t>
      </w:r>
    </w:p>
    <w:p w14:paraId="2D6F34D3">
      <w:pPr>
        <w:numPr>
          <w:ilvl w:val="0"/>
          <w:numId w:val="4"/>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更改了标准适用范围（见第1章，2013年版的第1章）；</w:t>
      </w:r>
    </w:p>
    <w:p w14:paraId="3E576BC8">
      <w:pPr>
        <w:numPr>
          <w:ilvl w:val="0"/>
          <w:numId w:val="4"/>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“材料”章名称更改为“基础通用”（见第3章，2013年版的第2章），将原标准“一</w:t>
      </w:r>
      <w:r>
        <w:rPr>
          <w:rFonts w:hint="eastAsia" w:ascii="宋体" w:hAnsi="宋体" w:cs="宋体"/>
          <w:color w:val="auto"/>
          <w:sz w:val="21"/>
          <w:szCs w:val="21"/>
          <w:highlight w:val="none"/>
          <w:lang w:val="en-US" w:eastAsia="zh-CN"/>
        </w:rPr>
        <w:t xml:space="preserve"> </w:t>
      </w:r>
    </w:p>
    <w:p w14:paraId="042A9DFE">
      <w:pPr>
        <w:numPr>
          <w:ilvl w:val="0"/>
          <w:numId w:val="0"/>
        </w:numPr>
        <w:spacing w:line="36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般术语和定义”和“铜及铜合金”相关术语和定义、“状态”术语定义调整至该章中；</w:t>
      </w:r>
    </w:p>
    <w:p w14:paraId="0FE77EAF">
      <w:pPr>
        <w:numPr>
          <w:ilvl w:val="0"/>
          <w:numId w:val="5"/>
        </w:numPr>
        <w:spacing w:line="36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增加了“高纯铜”、“韧铜”术语定义（见3.2.1、3.2.4）；</w:t>
      </w:r>
    </w:p>
    <w:p w14:paraId="3297D192">
      <w:pPr>
        <w:numPr>
          <w:ilvl w:val="0"/>
          <w:numId w:val="5"/>
        </w:numPr>
        <w:spacing w:line="36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更改</w:t>
      </w:r>
      <w:r>
        <w:rPr>
          <w:rFonts w:hint="eastAsia" w:ascii="宋体" w:hAnsi="宋体" w:eastAsia="宋体" w:cs="宋体"/>
          <w:color w:val="auto"/>
          <w:sz w:val="21"/>
          <w:szCs w:val="21"/>
          <w:highlight w:val="none"/>
        </w:rPr>
        <w:t>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加工(变形)合金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可热处理(强化)合金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可热处理(强化)合金</w:t>
      </w:r>
      <w:r>
        <w:rPr>
          <w:rFonts w:hint="eastAsia" w:ascii="宋体" w:hAnsi="宋体" w:eastAsia="宋体" w:cs="宋体"/>
          <w:color w:val="auto"/>
          <w:sz w:val="21"/>
          <w:szCs w:val="21"/>
          <w:highlight w:val="none"/>
          <w:lang w:val="en-US" w:eastAsia="zh-CN"/>
        </w:rPr>
        <w:t>”</w:t>
      </w:r>
    </w:p>
    <w:p w14:paraId="20CC831A">
      <w:pPr>
        <w:numPr>
          <w:ilvl w:val="0"/>
          <w:numId w:val="0"/>
        </w:numPr>
        <w:spacing w:line="36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和“易切削合金”</w:t>
      </w:r>
      <w:r>
        <w:rPr>
          <w:rFonts w:hint="eastAsia" w:ascii="宋体" w:hAnsi="宋体" w:eastAsia="宋体" w:cs="宋体"/>
          <w:color w:val="auto"/>
          <w:sz w:val="21"/>
          <w:szCs w:val="21"/>
          <w:highlight w:val="none"/>
        </w:rPr>
        <w:t>的定义</w:t>
      </w:r>
      <w:r>
        <w:rPr>
          <w:rFonts w:hint="eastAsia" w:ascii="宋体" w:hAnsi="宋体" w:eastAsia="宋体" w:cs="宋体"/>
          <w:color w:val="auto"/>
          <w:sz w:val="21"/>
          <w:szCs w:val="21"/>
          <w:highlight w:val="none"/>
          <w:lang w:val="en-US" w:eastAsia="zh-CN"/>
        </w:rPr>
        <w:t>（见3.1.5、3.1.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～3.1.10，2013年版的2.1.5、2.1.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p>
    <w:p w14:paraId="38D78CCF">
      <w:pPr>
        <w:numPr>
          <w:ilvl w:val="0"/>
          <w:numId w:val="0"/>
        </w:numPr>
        <w:spacing w:line="36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2.1.10）；</w:t>
      </w:r>
    </w:p>
    <w:p w14:paraId="6E89D5E5">
      <w:pPr>
        <w:numPr>
          <w:ilvl w:val="0"/>
          <w:numId w:val="5"/>
        </w:numPr>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更改了“纯铜”、“脱氧铜”、“微合金化铜”、“弥散强化铜”、“高铜合金”、</w:t>
      </w:r>
    </w:p>
    <w:p w14:paraId="377EB731">
      <w:pPr>
        <w:numPr>
          <w:ilvl w:val="0"/>
          <w:numId w:val="0"/>
        </w:numPr>
        <w:spacing w:line="360" w:lineRule="auto"/>
        <w:ind w:firstLine="1050" w:firstLineChars="5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“黄铜”、“青铜”和“白铜”的术语定义（见3.2.2、3.2.5～3.2.11，2013年版的</w:t>
      </w:r>
    </w:p>
    <w:p w14:paraId="36196868">
      <w:pPr>
        <w:numPr>
          <w:ilvl w:val="0"/>
          <w:numId w:val="0"/>
        </w:num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2.4.1</w:t>
      </w:r>
      <w:r>
        <w:rPr>
          <w:rFonts w:hint="eastAsia" w:ascii="宋体" w:hAnsi="宋体" w:cs="宋体"/>
          <w:color w:val="auto"/>
          <w:sz w:val="21"/>
          <w:szCs w:val="21"/>
          <w:highlight w:val="none"/>
          <w:lang w:val="en-US" w:eastAsia="zh-CN"/>
        </w:rPr>
        <w:t>、2.4.3</w:t>
      </w:r>
      <w:r>
        <w:rPr>
          <w:rFonts w:hint="eastAsia" w:ascii="宋体" w:hAnsi="宋体" w:eastAsia="宋体" w:cs="宋体"/>
          <w:color w:val="auto"/>
          <w:sz w:val="21"/>
          <w:szCs w:val="21"/>
          <w:highlight w:val="none"/>
          <w:lang w:val="en-US" w:eastAsia="zh-CN"/>
        </w:rPr>
        <w:t>～2.4.9）；</w:t>
      </w:r>
    </w:p>
    <w:p w14:paraId="1F4E65CD">
      <w:pPr>
        <w:numPr>
          <w:ilvl w:val="0"/>
          <w:numId w:val="5"/>
        </w:numPr>
        <w:spacing w:line="360" w:lineRule="auto"/>
        <w:ind w:firstLine="840" w:firstLineChars="4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更改</w:t>
      </w:r>
      <w:r>
        <w:rPr>
          <w:rFonts w:hint="eastAsia" w:ascii="宋体" w:hAnsi="宋体" w:eastAsia="宋体" w:cs="宋体"/>
          <w:color w:val="auto"/>
          <w:sz w:val="21"/>
          <w:szCs w:val="21"/>
          <w:highlight w:val="none"/>
        </w:rPr>
        <w:t>了</w:t>
      </w:r>
      <w:r>
        <w:rPr>
          <w:rFonts w:hint="eastAsia" w:ascii="宋体" w:hAnsi="宋体" w:eastAsia="宋体" w:cs="宋体"/>
          <w:color w:val="auto"/>
          <w:sz w:val="21"/>
          <w:szCs w:val="21"/>
          <w:highlight w:val="none"/>
          <w:lang w:val="en-US" w:eastAsia="zh-CN"/>
        </w:rPr>
        <w:t>“再生铜及铜合金”</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术语</w:t>
      </w:r>
      <w:r>
        <w:rPr>
          <w:rFonts w:hint="eastAsia" w:ascii="宋体" w:hAnsi="宋体" w:eastAsia="宋体" w:cs="宋体"/>
          <w:color w:val="auto"/>
          <w:sz w:val="21"/>
          <w:szCs w:val="21"/>
          <w:highlight w:val="none"/>
        </w:rPr>
        <w:t>定义</w:t>
      </w:r>
      <w:r>
        <w:rPr>
          <w:rFonts w:hint="eastAsia" w:ascii="宋体" w:hAnsi="宋体" w:eastAsia="宋体" w:cs="宋体"/>
          <w:color w:val="auto"/>
          <w:sz w:val="21"/>
          <w:szCs w:val="21"/>
          <w:highlight w:val="none"/>
          <w:lang w:val="en-US" w:eastAsia="zh-CN"/>
        </w:rPr>
        <w:t>（见3.3，2013年版的2.1.11）</w:t>
      </w:r>
      <w:r>
        <w:rPr>
          <w:rFonts w:hint="eastAsia" w:ascii="宋体" w:hAnsi="宋体" w:eastAsia="宋体" w:cs="宋体"/>
          <w:color w:val="auto"/>
          <w:sz w:val="21"/>
          <w:szCs w:val="21"/>
          <w:highlight w:val="none"/>
        </w:rPr>
        <w:t>；</w:t>
      </w:r>
    </w:p>
    <w:p w14:paraId="7AAB3023">
      <w:pPr>
        <w:numPr>
          <w:ilvl w:val="0"/>
          <w:numId w:val="4"/>
        </w:num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增加“精炼铜和未精炼铜”一章（见第4章，2013年版的2.2、2.3），将原标准“未精</w:t>
      </w:r>
    </w:p>
    <w:p w14:paraId="322E4902">
      <w:pPr>
        <w:numPr>
          <w:ilvl w:val="0"/>
          <w:numId w:val="0"/>
        </w:numPr>
        <w:spacing w:line="360" w:lineRule="auto"/>
        <w:ind w:firstLine="840" w:firstLineChars="4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炼铜”、“精炼铜”和</w:t>
      </w:r>
      <w:r>
        <w:rPr>
          <w:rFonts w:hint="eastAsia" w:ascii="宋体" w:hAnsi="宋体" w:eastAsia="宋体" w:cs="宋体"/>
          <w:color w:val="auto"/>
          <w:sz w:val="21"/>
          <w:szCs w:val="21"/>
          <w:lang w:val="en-US" w:eastAsia="zh-CN"/>
        </w:rPr>
        <w:t>“阴极铜”</w:t>
      </w:r>
      <w:r>
        <w:rPr>
          <w:rFonts w:hint="eastAsia" w:ascii="宋体" w:hAnsi="宋体" w:eastAsia="宋体" w:cs="宋体"/>
          <w:color w:val="auto"/>
          <w:sz w:val="21"/>
          <w:szCs w:val="21"/>
          <w:highlight w:val="none"/>
          <w:lang w:val="en-US" w:eastAsia="zh-CN"/>
        </w:rPr>
        <w:t>调整至该章中；更改了“冰铜”、“</w:t>
      </w:r>
      <w:r>
        <w:rPr>
          <w:rFonts w:hint="eastAsia" w:ascii="宋体" w:hAnsi="宋体" w:eastAsia="宋体" w:cs="宋体"/>
          <w:color w:val="auto"/>
          <w:sz w:val="21"/>
          <w:szCs w:val="21"/>
          <w:highlight w:val="none"/>
        </w:rPr>
        <w:t>黑铜</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粗铜</w:t>
      </w:r>
      <w:r>
        <w:rPr>
          <w:rFonts w:hint="eastAsia" w:ascii="宋体" w:hAnsi="宋体" w:cs="宋体"/>
          <w:color w:val="auto"/>
          <w:sz w:val="21"/>
          <w:szCs w:val="21"/>
          <w:highlight w:val="none"/>
          <w:lang w:eastAsia="zh-CN"/>
        </w:rPr>
        <w:t>”、</w:t>
      </w:r>
    </w:p>
    <w:p w14:paraId="1D350A03">
      <w:pPr>
        <w:numPr>
          <w:ilvl w:val="-1"/>
          <w:numId w:val="0"/>
        </w:numPr>
        <w:spacing w:line="360" w:lineRule="auto"/>
        <w:ind w:firstLine="840" w:firstLineChars="4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阳极铜</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的</w:t>
      </w:r>
      <w:r>
        <w:rPr>
          <w:rFonts w:hint="eastAsia" w:ascii="宋体" w:hAnsi="宋体" w:eastAsia="宋体" w:cs="宋体"/>
          <w:color w:val="auto"/>
          <w:sz w:val="21"/>
          <w:szCs w:val="21"/>
          <w:highlight w:val="none"/>
          <w:lang w:val="en-US" w:eastAsia="zh-CN"/>
        </w:rPr>
        <w:t>术语定义（</w:t>
      </w:r>
      <w:r>
        <w:rPr>
          <w:rFonts w:hint="eastAsia" w:ascii="宋体" w:hAnsi="宋体" w:eastAsia="宋体" w:cs="宋体"/>
          <w:color w:val="auto"/>
          <w:sz w:val="21"/>
          <w:szCs w:val="21"/>
          <w:lang w:val="en-US" w:eastAsia="zh-CN"/>
        </w:rPr>
        <w:t>见</w:t>
      </w:r>
      <w:r>
        <w:rPr>
          <w:rFonts w:hint="eastAsia" w:ascii="宋体" w:hAnsi="宋体" w:cs="宋体"/>
          <w:color w:val="auto"/>
          <w:sz w:val="21"/>
          <w:szCs w:val="21"/>
          <w:lang w:val="en-US" w:eastAsia="zh-CN"/>
        </w:rPr>
        <w:t>4.2.1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lang w:val="en-US" w:eastAsia="zh-CN"/>
        </w:rPr>
        <w:t>4.2.3、4</w:t>
      </w:r>
      <w:r>
        <w:rPr>
          <w:rFonts w:hint="eastAsia" w:ascii="宋体" w:hAnsi="宋体" w:eastAsia="宋体" w:cs="宋体"/>
          <w:color w:val="auto"/>
          <w:sz w:val="21"/>
          <w:szCs w:val="21"/>
          <w:lang w:val="en-US" w:eastAsia="zh-CN"/>
        </w:rPr>
        <w:t>.2.5，2013年版的</w:t>
      </w:r>
      <w:r>
        <w:rPr>
          <w:rFonts w:hint="eastAsia" w:ascii="宋体" w:hAnsi="宋体" w:cs="宋体"/>
          <w:color w:val="auto"/>
          <w:sz w:val="21"/>
          <w:szCs w:val="21"/>
          <w:lang w:val="en-US" w:eastAsia="zh-CN"/>
        </w:rPr>
        <w:t>2.2.1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、2.2.5）；</w:t>
      </w:r>
    </w:p>
    <w:p w14:paraId="7B7B733D">
      <w:pPr>
        <w:numPr>
          <w:ilvl w:val="0"/>
          <w:numId w:val="4"/>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将原标准“未加工产品”和“加工产品”</w:t>
      </w:r>
      <w:r>
        <w:rPr>
          <w:rFonts w:hint="eastAsia" w:ascii="宋体" w:hAnsi="宋体" w:cs="宋体"/>
          <w:color w:val="auto"/>
          <w:sz w:val="21"/>
          <w:szCs w:val="21"/>
          <w:highlight w:val="none"/>
          <w:lang w:val="en-US" w:eastAsia="zh-CN"/>
        </w:rPr>
        <w:t>合并更改为</w:t>
      </w:r>
      <w:r>
        <w:rPr>
          <w:rFonts w:hint="eastAsia" w:ascii="宋体" w:hAnsi="宋体" w:eastAsia="宋体" w:cs="宋体"/>
          <w:color w:val="auto"/>
          <w:sz w:val="21"/>
          <w:szCs w:val="21"/>
          <w:highlight w:val="none"/>
          <w:lang w:val="en-US" w:eastAsia="zh-CN"/>
        </w:rPr>
        <w:t>“产品”（见第5章）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将“未</w:t>
      </w:r>
    </w:p>
    <w:p w14:paraId="3FD6D783">
      <w:pPr>
        <w:numPr>
          <w:ilvl w:val="-1"/>
          <w:numId w:val="0"/>
        </w:numPr>
        <w:spacing w:line="36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加工产品”章名称更改为“铸造产品”（见5.1,2013年版的第3章）；</w:t>
      </w:r>
    </w:p>
    <w:p w14:paraId="5E80DB1D">
      <w:pPr>
        <w:numPr>
          <w:ilvl w:val="0"/>
          <w:numId w:val="6"/>
        </w:numPr>
        <w:spacing w:line="36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增加了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铸锭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连铸带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连铸棒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连铸管</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连铸线坯（杆）</w:t>
      </w:r>
      <w:r>
        <w:rPr>
          <w:rFonts w:hint="eastAsia" w:ascii="宋体" w:hAnsi="宋体" w:eastAsia="宋体" w:cs="宋体"/>
          <w:color w:val="auto"/>
          <w:sz w:val="21"/>
          <w:szCs w:val="21"/>
          <w:highlight w:val="none"/>
          <w:lang w:val="en-US" w:eastAsia="zh-CN"/>
        </w:rPr>
        <w:t>”的</w:t>
      </w:r>
    </w:p>
    <w:p w14:paraId="20F14F74">
      <w:pPr>
        <w:numPr>
          <w:ilvl w:val="0"/>
          <w:numId w:val="0"/>
        </w:numPr>
        <w:spacing w:line="36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术语定义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见5.1.9、5.1.14～5.1.1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更改了重熔铸锭的英文（见5.1.13，</w:t>
      </w:r>
    </w:p>
    <w:p w14:paraId="3342D2C5">
      <w:pPr>
        <w:numPr>
          <w:ilvl w:val="0"/>
          <w:numId w:val="0"/>
        </w:numPr>
        <w:spacing w:line="36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2013年版的3.13）；</w:t>
      </w:r>
    </w:p>
    <w:p w14:paraId="34028AAE">
      <w:pPr>
        <w:numPr>
          <w:ilvl w:val="-1"/>
          <w:numId w:val="0"/>
        </w:numPr>
        <w:spacing w:line="36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增加“</w:t>
      </w:r>
      <w:r>
        <w:rPr>
          <w:rFonts w:hint="eastAsia" w:ascii="宋体" w:hAnsi="宋体" w:eastAsia="宋体" w:cs="宋体"/>
          <w:color w:val="auto"/>
          <w:sz w:val="21"/>
          <w:szCs w:val="21"/>
        </w:rPr>
        <w:t>挤</w:t>
      </w:r>
      <w:r>
        <w:rPr>
          <w:rFonts w:hint="eastAsia" w:ascii="宋体" w:hAnsi="宋体" w:cs="宋体"/>
          <w:color w:val="auto"/>
          <w:sz w:val="21"/>
          <w:szCs w:val="21"/>
          <w:lang w:val="en-US" w:eastAsia="zh-CN"/>
        </w:rPr>
        <w:t>制</w:t>
      </w:r>
      <w:r>
        <w:rPr>
          <w:rFonts w:hint="eastAsia" w:ascii="宋体" w:hAnsi="宋体" w:eastAsia="宋体" w:cs="宋体"/>
          <w:color w:val="auto"/>
          <w:sz w:val="21"/>
          <w:szCs w:val="21"/>
        </w:rPr>
        <w:t>棒</w:t>
      </w:r>
      <w:r>
        <w:rPr>
          <w:rFonts w:hint="eastAsia" w:ascii="宋体" w:hAnsi="宋体" w:eastAsia="宋体" w:cs="宋体"/>
          <w:color w:val="auto"/>
          <w:sz w:val="21"/>
          <w:szCs w:val="21"/>
          <w:highlight w:val="none"/>
          <w:lang w:val="en-US" w:eastAsia="zh-CN"/>
        </w:rPr>
        <w:t>”、“连续挤压棒”、“拉制棒”、“轧制棒”（见5.2.2.2～5.2.2.5）、</w:t>
      </w:r>
    </w:p>
    <w:p w14:paraId="577A3D83">
      <w:pPr>
        <w:numPr>
          <w:ilvl w:val="-1"/>
          <w:numId w:val="0"/>
        </w:numPr>
        <w:spacing w:line="360" w:lineRule="auto"/>
        <w:ind w:left="183" w:leftChars="87" w:firstLine="1050" w:firstLineChars="5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“连续挤压线”、</w:t>
      </w:r>
      <w:r>
        <w:rPr>
          <w:rFonts w:hint="eastAsia" w:ascii="宋体" w:hAnsi="宋体" w:eastAsia="宋体" w:cs="宋体"/>
          <w:color w:val="auto"/>
          <w:sz w:val="21"/>
          <w:szCs w:val="21"/>
          <w:highlight w:val="none"/>
          <w:lang w:val="en-US" w:eastAsia="zh-CN"/>
        </w:rPr>
        <w:t>“拉制线”、“</w:t>
      </w:r>
      <w:r>
        <w:rPr>
          <w:rFonts w:hint="eastAsia" w:ascii="宋体" w:hAnsi="宋体" w:eastAsia="宋体" w:cs="宋体"/>
          <w:color w:val="auto"/>
          <w:sz w:val="21"/>
          <w:szCs w:val="21"/>
          <w:highlight w:val="none"/>
        </w:rPr>
        <w:t>单晶圆铜线</w:t>
      </w:r>
      <w:r>
        <w:rPr>
          <w:rFonts w:hint="eastAsia" w:ascii="宋体" w:hAnsi="宋体" w:eastAsia="宋体" w:cs="宋体"/>
          <w:color w:val="auto"/>
          <w:sz w:val="21"/>
          <w:szCs w:val="21"/>
          <w:highlight w:val="none"/>
          <w:lang w:val="en-US" w:eastAsia="zh-CN"/>
        </w:rPr>
        <w:t>”、“单向走丝线”、“</w:t>
      </w:r>
      <w:r>
        <w:rPr>
          <w:rFonts w:hint="eastAsia" w:ascii="宋体" w:hAnsi="宋体" w:eastAsia="宋体" w:cs="宋体"/>
          <w:color w:val="auto"/>
          <w:sz w:val="21"/>
          <w:szCs w:val="21"/>
          <w:highlight w:val="none"/>
        </w:rPr>
        <w:t>单晶圆线坯</w:t>
      </w:r>
      <w:r>
        <w:rPr>
          <w:rFonts w:hint="eastAsia" w:ascii="宋体" w:hAnsi="宋体" w:eastAsia="宋体" w:cs="宋体"/>
          <w:color w:val="auto"/>
          <w:sz w:val="21"/>
          <w:szCs w:val="21"/>
          <w:highlight w:val="none"/>
          <w:lang w:val="en-US" w:eastAsia="zh-CN"/>
        </w:rPr>
        <w:t>”</w:t>
      </w:r>
    </w:p>
    <w:p w14:paraId="3F754842">
      <w:pPr>
        <w:numPr>
          <w:ilvl w:val="-1"/>
          <w:numId w:val="0"/>
        </w:numPr>
        <w:spacing w:line="360" w:lineRule="auto"/>
        <w:ind w:left="183" w:leftChars="87" w:firstLine="1050" w:firstLineChars="5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的术语定义（见5.2.3.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～5.2.3.5、5.2.3.7）；</w:t>
      </w:r>
    </w:p>
    <w:p w14:paraId="7B5B536A">
      <w:pPr>
        <w:numPr>
          <w:ilvl w:val="0"/>
          <w:numId w:val="6"/>
        </w:numPr>
        <w:spacing w:line="360" w:lineRule="auto"/>
        <w:ind w:left="0" w:leftChars="0"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w:t>
      </w:r>
      <w:r>
        <w:rPr>
          <w:rFonts w:hint="eastAsia" w:ascii="宋体" w:hAnsi="宋体" w:eastAsia="宋体" w:cs="宋体"/>
          <w:color w:val="auto"/>
          <w:sz w:val="21"/>
          <w:szCs w:val="21"/>
          <w:highlight w:val="none"/>
        </w:rPr>
        <w:t>挤</w:t>
      </w:r>
      <w:r>
        <w:rPr>
          <w:rFonts w:hint="eastAsia" w:ascii="宋体" w:hAnsi="宋体" w:cs="宋体"/>
          <w:color w:val="auto"/>
          <w:sz w:val="21"/>
          <w:szCs w:val="21"/>
          <w:lang w:val="en-US" w:eastAsia="zh-CN"/>
        </w:rPr>
        <w:t>制</w:t>
      </w:r>
      <w:r>
        <w:rPr>
          <w:rFonts w:hint="eastAsia" w:ascii="宋体" w:hAnsi="宋体" w:eastAsia="宋体" w:cs="宋体"/>
          <w:color w:val="auto"/>
          <w:sz w:val="21"/>
          <w:szCs w:val="21"/>
          <w:highlight w:val="none"/>
          <w:lang w:val="en-US" w:eastAsia="zh-CN"/>
        </w:rPr>
        <w:t>管”、“拉制管”、“旋压管”、</w:t>
      </w:r>
      <w:r>
        <w:rPr>
          <w:rFonts w:hint="eastAsia" w:ascii="宋体" w:hAnsi="宋体" w:cs="宋体"/>
          <w:color w:val="auto"/>
          <w:sz w:val="21"/>
          <w:szCs w:val="21"/>
          <w:highlight w:val="none"/>
          <w:lang w:val="en-US" w:eastAsia="zh-CN"/>
        </w:rPr>
        <w:t>“波纹管”、</w:t>
      </w:r>
      <w:r>
        <w:rPr>
          <w:rFonts w:hint="eastAsia" w:ascii="宋体" w:hAnsi="宋体" w:eastAsia="宋体" w:cs="宋体"/>
          <w:color w:val="auto"/>
          <w:sz w:val="21"/>
          <w:szCs w:val="21"/>
          <w:highlight w:val="none"/>
          <w:lang w:val="en-US" w:eastAsia="zh-CN"/>
        </w:rPr>
        <w:t>“毛细管”和“保温铜</w:t>
      </w:r>
    </w:p>
    <w:p w14:paraId="31B66A37">
      <w:pPr>
        <w:numPr>
          <w:ilvl w:val="0"/>
          <w:numId w:val="0"/>
        </w:numPr>
        <w:spacing w:line="360" w:lineRule="auto"/>
        <w:ind w:leftChars="40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管”（见5.2.4.5～5.2.4.7、5.2.4.1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、5.2.4.11、5.2.4.13）的术语定义；更改</w:t>
      </w:r>
    </w:p>
    <w:p w14:paraId="2DA2232E">
      <w:pPr>
        <w:numPr>
          <w:ilvl w:val="0"/>
          <w:numId w:val="0"/>
        </w:numPr>
        <w:spacing w:line="360" w:lineRule="auto"/>
        <w:ind w:leftChars="40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了“管材”、“盘管”</w:t>
      </w:r>
      <w:r>
        <w:rPr>
          <w:rFonts w:hint="eastAsia" w:ascii="宋体" w:hAnsi="宋体" w:cs="宋体"/>
          <w:color w:val="auto"/>
          <w:sz w:val="21"/>
          <w:szCs w:val="21"/>
          <w:highlight w:val="none"/>
          <w:lang w:val="en-US" w:eastAsia="zh-CN"/>
        </w:rPr>
        <w:t>、“内螺纹管”</w:t>
      </w:r>
      <w:r>
        <w:rPr>
          <w:rFonts w:hint="eastAsia" w:ascii="宋体" w:hAnsi="宋体" w:eastAsia="宋体" w:cs="宋体"/>
          <w:color w:val="auto"/>
          <w:sz w:val="21"/>
          <w:szCs w:val="21"/>
          <w:highlight w:val="none"/>
          <w:lang w:val="en-US" w:eastAsia="zh-CN"/>
        </w:rPr>
        <w:t>（见5.2.4.1、5.2.4.4</w:t>
      </w:r>
      <w:r>
        <w:rPr>
          <w:rFonts w:hint="eastAsia" w:ascii="宋体" w:hAnsi="宋体" w:cs="宋体"/>
          <w:color w:val="auto"/>
          <w:sz w:val="21"/>
          <w:szCs w:val="21"/>
          <w:highlight w:val="none"/>
          <w:lang w:val="en-US" w:eastAsia="zh-CN"/>
        </w:rPr>
        <w:t>、5.2.4.8</w:t>
      </w:r>
      <w:r>
        <w:rPr>
          <w:rFonts w:hint="eastAsia" w:ascii="宋体" w:hAnsi="宋体" w:eastAsia="宋体" w:cs="宋体"/>
          <w:color w:val="auto"/>
          <w:sz w:val="21"/>
          <w:szCs w:val="21"/>
          <w:highlight w:val="none"/>
          <w:lang w:val="en-US" w:eastAsia="zh-CN"/>
        </w:rPr>
        <w:t>）术语定</w:t>
      </w:r>
    </w:p>
    <w:p w14:paraId="6878F768">
      <w:pPr>
        <w:numPr>
          <w:ilvl w:val="0"/>
          <w:numId w:val="0"/>
        </w:numPr>
        <w:spacing w:line="360" w:lineRule="auto"/>
        <w:ind w:leftChars="40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义；</w:t>
      </w:r>
    </w:p>
    <w:p w14:paraId="209499C7">
      <w:pPr>
        <w:numPr>
          <w:ilvl w:val="-1"/>
          <w:numId w:val="0"/>
        </w:numPr>
        <w:spacing w:beforeLines="-2147483648" w:afterLines="-2147483648" w:line="360" w:lineRule="auto"/>
        <w:ind w:firstLine="840" w:firstLineChars="4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4） 增加了“型材”中梯形</w:t>
      </w:r>
      <w:r>
        <w:rPr>
          <w:rFonts w:hint="eastAsia" w:ascii="宋体" w:hAnsi="宋体" w:eastAsia="宋体" w:cs="宋体"/>
          <w:color w:val="auto"/>
          <w:sz w:val="21"/>
          <w:szCs w:val="21"/>
        </w:rPr>
        <w:t>实心型材横截面</w:t>
      </w:r>
      <w:r>
        <w:rPr>
          <w:rFonts w:hint="eastAsia" w:ascii="宋体" w:hAnsi="宋体" w:eastAsia="宋体" w:cs="宋体"/>
          <w:color w:val="auto"/>
          <w:sz w:val="21"/>
          <w:szCs w:val="21"/>
          <w:lang w:val="en-US" w:eastAsia="zh-CN"/>
        </w:rPr>
        <w:t>示意图（见图5）；</w:t>
      </w:r>
    </w:p>
    <w:p w14:paraId="2328A4D4">
      <w:pPr>
        <w:numPr>
          <w:ilvl w:val="-1"/>
          <w:numId w:val="0"/>
        </w:numPr>
        <w:spacing w:beforeLines="-2147483648" w:afterLines="-2147483648" w:line="360" w:lineRule="auto"/>
        <w:ind w:firstLine="840" w:firstLineChars="4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lang w:val="en-US" w:eastAsia="zh-CN"/>
        </w:rPr>
        <w:t>5） 增加了“</w:t>
      </w:r>
      <w:r>
        <w:rPr>
          <w:rFonts w:hint="eastAsia" w:ascii="宋体" w:hAnsi="宋体" w:eastAsia="宋体" w:cs="宋体"/>
          <w:color w:val="auto"/>
          <w:sz w:val="21"/>
          <w:szCs w:val="21"/>
        </w:rPr>
        <w:t>条</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排”的术语定义（</w:t>
      </w:r>
      <w:r>
        <w:rPr>
          <w:rFonts w:hint="eastAsia" w:ascii="宋体" w:hAnsi="宋体" w:eastAsia="宋体" w:cs="宋体"/>
          <w:color w:val="auto"/>
          <w:sz w:val="21"/>
          <w:szCs w:val="21"/>
          <w:highlight w:val="none"/>
          <w:lang w:val="en-US" w:eastAsia="zh-CN"/>
        </w:rPr>
        <w:t>5.2.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、5.2.6.7</w:t>
      </w:r>
      <w:r>
        <w:rPr>
          <w:rFonts w:hint="eastAsia" w:ascii="宋体" w:hAnsi="宋体" w:eastAsia="宋体" w:cs="宋体"/>
          <w:color w:val="auto"/>
          <w:sz w:val="21"/>
          <w:szCs w:val="21"/>
          <w:lang w:val="en-US" w:eastAsia="zh-CN"/>
        </w:rPr>
        <w:t>）；更改</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rPr>
        <w:t>板</w:t>
      </w:r>
      <w:r>
        <w:rPr>
          <w:rFonts w:hint="eastAsia" w:ascii="宋体" w:hAnsi="宋体" w:eastAsia="宋体" w:cs="宋体"/>
          <w:color w:val="auto"/>
          <w:sz w:val="21"/>
          <w:szCs w:val="21"/>
          <w:highlight w:val="none"/>
          <w:lang w:val="en-US" w:eastAsia="zh-CN"/>
        </w:rPr>
        <w:t>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中厚板</w:t>
      </w:r>
      <w:r>
        <w:rPr>
          <w:rFonts w:hint="eastAsia" w:ascii="宋体" w:hAnsi="宋体" w:cs="宋体"/>
          <w:color w:val="auto"/>
          <w:sz w:val="21"/>
          <w:szCs w:val="21"/>
          <w:highlight w:val="none"/>
          <w:lang w:val="en-US" w:eastAsia="zh-CN"/>
        </w:rPr>
        <w:t>、</w:t>
      </w:r>
    </w:p>
    <w:p w14:paraId="28D8A2DD">
      <w:pPr>
        <w:numPr>
          <w:ilvl w:val="-1"/>
          <w:numId w:val="0"/>
        </w:numPr>
        <w:spacing w:beforeLines="-2147483648" w:afterLines="-2147483648" w:line="36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带材和箔材</w:t>
      </w:r>
      <w:r>
        <w:rPr>
          <w:rFonts w:hint="eastAsia" w:ascii="宋体" w:hAnsi="宋体" w:eastAsia="宋体" w:cs="宋体"/>
          <w:color w:val="auto"/>
          <w:sz w:val="21"/>
          <w:szCs w:val="21"/>
          <w:highlight w:val="none"/>
          <w:lang w:val="en-US" w:eastAsia="zh-CN"/>
        </w:rPr>
        <w:t>的术语定义（见5.2.6.1、5.2.6.3、5.2.6.5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5.2.6.</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，2013年版的</w:t>
      </w:r>
    </w:p>
    <w:p w14:paraId="2E338C3B">
      <w:pPr>
        <w:numPr>
          <w:ilvl w:val="-1"/>
          <w:numId w:val="0"/>
        </w:numPr>
        <w:spacing w:beforeLines="-2147483648" w:afterLines="-2147483648" w:line="36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4.7、4.8、4.9）；</w:t>
      </w:r>
    </w:p>
    <w:p w14:paraId="62E537AB">
      <w:pPr>
        <w:numPr>
          <w:ilvl w:val="0"/>
          <w:numId w:val="5"/>
        </w:numPr>
        <w:spacing w:beforeLines="-2147483648" w:afterLines="-2147483648"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删除了“圆冲压坯”</w:t>
      </w:r>
      <w:r>
        <w:rPr>
          <w:rFonts w:hint="eastAsia" w:ascii="宋体" w:hAnsi="宋体" w:eastAsia="宋体" w:cs="宋体"/>
          <w:color w:val="auto"/>
          <w:sz w:val="21"/>
          <w:szCs w:val="21"/>
          <w:highlight w:val="none"/>
          <w:lang w:val="en-US" w:eastAsia="zh-CN"/>
        </w:rPr>
        <w:t>的术语定义；（2013年版的4.1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p>
    <w:p w14:paraId="325484E4">
      <w:pPr>
        <w:numPr>
          <w:ilvl w:val="0"/>
          <w:numId w:val="5"/>
        </w:numPr>
        <w:spacing w:beforeLines="-2147483648" w:afterLines="-2147483648" w:line="360" w:lineRule="auto"/>
        <w:ind w:firstLine="840" w:firstLineChars="4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增加了“</w:t>
      </w:r>
      <w:r>
        <w:rPr>
          <w:rFonts w:hint="eastAsia" w:ascii="宋体" w:hAnsi="宋体" w:cs="宋体"/>
          <w:color w:val="auto"/>
          <w:sz w:val="21"/>
          <w:szCs w:val="21"/>
          <w:highlight w:val="none"/>
          <w:lang w:val="en-US" w:eastAsia="zh-CN"/>
        </w:rPr>
        <w:t>其他产品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章节及相关</w:t>
      </w:r>
      <w:r>
        <w:rPr>
          <w:rFonts w:hint="eastAsia" w:ascii="宋体" w:hAnsi="宋体" w:eastAsia="宋体" w:cs="宋体"/>
          <w:color w:val="auto"/>
          <w:sz w:val="21"/>
          <w:szCs w:val="21"/>
          <w:highlight w:val="none"/>
          <w:lang w:val="en-US" w:eastAsia="zh-CN"/>
        </w:rPr>
        <w:t>的术语定义（见5.</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p>
    <w:p w14:paraId="3090B15D">
      <w:pPr>
        <w:numPr>
          <w:ilvl w:val="0"/>
          <w:numId w:val="4"/>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“生产方法”</w:t>
      </w:r>
      <w:r>
        <w:rPr>
          <w:rFonts w:hint="eastAsia" w:ascii="宋体" w:hAnsi="宋体" w:cs="宋体"/>
          <w:color w:val="auto"/>
          <w:sz w:val="21"/>
          <w:szCs w:val="21"/>
          <w:highlight w:val="none"/>
          <w:lang w:val="en-US" w:eastAsia="zh-CN"/>
        </w:rPr>
        <w:t>进行更改，</w:t>
      </w:r>
      <w:r>
        <w:rPr>
          <w:rFonts w:hint="eastAsia" w:ascii="宋体" w:hAnsi="宋体" w:eastAsia="宋体" w:cs="宋体"/>
          <w:color w:val="auto"/>
          <w:sz w:val="21"/>
          <w:szCs w:val="21"/>
          <w:highlight w:val="none"/>
          <w:lang w:val="en-US" w:eastAsia="zh-CN"/>
        </w:rPr>
        <w:t>变化如下：</w:t>
      </w:r>
    </w:p>
    <w:p w14:paraId="7FB22878">
      <w:pPr>
        <w:numPr>
          <w:ilvl w:val="0"/>
          <w:numId w:val="7"/>
        </w:numPr>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更改了“化学精炼”、“电解精炼”、“电解沉积”、“火法精炼”的术语定义（见</w:t>
      </w:r>
    </w:p>
    <w:p w14:paraId="7E762A3C">
      <w:pPr>
        <w:numPr>
          <w:ilvl w:val="-1"/>
          <w:numId w:val="0"/>
        </w:numPr>
        <w:spacing w:line="36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6.1.1～6.1.4，2013年版的5.1.1～5.1.4）；</w:t>
      </w:r>
    </w:p>
    <w:p w14:paraId="77814C43">
      <w:pPr>
        <w:numPr>
          <w:ilvl w:val="0"/>
          <w:numId w:val="7"/>
        </w:numPr>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增加了</w:t>
      </w:r>
      <w:r>
        <w:rPr>
          <w:rFonts w:hint="eastAsia" w:ascii="宋体" w:hAnsi="宋体" w:eastAsia="宋体" w:cs="宋体"/>
          <w:color w:val="auto"/>
          <w:sz w:val="21"/>
          <w:szCs w:val="21"/>
          <w:highlight w:val="none"/>
          <w:lang w:val="en-US" w:eastAsia="zh-CN"/>
        </w:rPr>
        <w:t>热型连铸的术语定义</w:t>
      </w:r>
      <w:r>
        <w:rPr>
          <w:rFonts w:hint="eastAsia" w:ascii="宋体" w:hAnsi="宋体" w:cs="宋体"/>
          <w:color w:val="auto"/>
          <w:sz w:val="21"/>
          <w:szCs w:val="21"/>
          <w:highlight w:val="none"/>
          <w:lang w:val="en-US" w:eastAsia="zh-CN"/>
        </w:rPr>
        <w:t>（见6.2.4）</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更改了“连续铸造”的术语定义</w:t>
      </w:r>
      <w:r>
        <w:rPr>
          <w:rFonts w:hint="eastAsia" w:ascii="宋体" w:hAnsi="宋体" w:eastAsia="宋体" w:cs="宋体"/>
          <w:color w:val="auto"/>
          <w:sz w:val="21"/>
          <w:szCs w:val="21"/>
          <w:highlight w:val="none"/>
          <w:lang w:val="en-US" w:eastAsia="zh-CN"/>
        </w:rPr>
        <w:t>（见</w:t>
      </w:r>
    </w:p>
    <w:p w14:paraId="427C2DEB">
      <w:pPr>
        <w:numPr>
          <w:ilvl w:val="0"/>
          <w:numId w:val="0"/>
        </w:numPr>
        <w:spacing w:line="36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cs="宋体"/>
          <w:color w:val="auto"/>
          <w:sz w:val="21"/>
          <w:szCs w:val="21"/>
          <w:highlight w:val="none"/>
          <w:lang w:val="en-US" w:eastAsia="zh-CN"/>
        </w:rPr>
        <w:t>2,2013年版的5.2.2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p>
    <w:p w14:paraId="210049CE">
      <w:pPr>
        <w:numPr>
          <w:ilvl w:val="0"/>
          <w:numId w:val="7"/>
        </w:numPr>
        <w:spacing w:line="36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增加了“</w:t>
      </w:r>
      <w:r>
        <w:rPr>
          <w:rFonts w:hint="eastAsia" w:ascii="宋体" w:hAnsi="宋体" w:eastAsia="宋体" w:cs="宋体"/>
          <w:color w:val="auto"/>
          <w:sz w:val="21"/>
          <w:szCs w:val="21"/>
          <w:highlight w:val="none"/>
        </w:rPr>
        <w:t xml:space="preserve">棒(型)材拉伸 </w:t>
      </w:r>
      <w:r>
        <w:rPr>
          <w:rFonts w:hint="eastAsia" w:ascii="宋体" w:hAnsi="宋体" w:eastAsia="宋体" w:cs="宋体"/>
          <w:color w:val="auto"/>
          <w:sz w:val="21"/>
          <w:szCs w:val="21"/>
          <w:highlight w:val="none"/>
          <w:lang w:val="en-US" w:eastAsia="zh-CN"/>
        </w:rPr>
        <w:t>”、“线</w:t>
      </w:r>
      <w:r>
        <w:rPr>
          <w:rFonts w:hint="eastAsia" w:ascii="宋体" w:hAnsi="宋体" w:eastAsia="宋体" w:cs="宋体"/>
          <w:color w:val="auto"/>
          <w:sz w:val="21"/>
          <w:szCs w:val="21"/>
          <w:highlight w:val="none"/>
        </w:rPr>
        <w:t>材拉伸</w:t>
      </w:r>
      <w:r>
        <w:rPr>
          <w:rFonts w:hint="eastAsia" w:ascii="宋体" w:hAnsi="宋体" w:eastAsia="宋体" w:cs="宋体"/>
          <w:color w:val="auto"/>
          <w:sz w:val="21"/>
          <w:szCs w:val="21"/>
          <w:highlight w:val="none"/>
          <w:lang w:val="en-US" w:eastAsia="zh-CN"/>
        </w:rPr>
        <w:t>”、“管</w:t>
      </w:r>
      <w:r>
        <w:rPr>
          <w:rFonts w:hint="eastAsia" w:ascii="宋体" w:hAnsi="宋体" w:eastAsia="宋体" w:cs="宋体"/>
          <w:color w:val="auto"/>
          <w:sz w:val="21"/>
          <w:szCs w:val="21"/>
          <w:highlight w:val="none"/>
        </w:rPr>
        <w:t>材拉伸</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“正向挤压”、反向挤</w:t>
      </w:r>
    </w:p>
    <w:p w14:paraId="143A86C7">
      <w:pPr>
        <w:numPr>
          <w:ilvl w:val="0"/>
          <w:numId w:val="0"/>
        </w:numPr>
        <w:spacing w:line="36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压</w:t>
      </w:r>
      <w:r>
        <w:rPr>
          <w:rFonts w:hint="eastAsia" w:ascii="宋体" w:hAnsi="宋体" w:eastAsia="宋体" w:cs="宋体"/>
          <w:color w:val="auto"/>
          <w:sz w:val="21"/>
          <w:szCs w:val="21"/>
          <w:highlight w:val="none"/>
          <w:lang w:val="en-US" w:eastAsia="zh-CN"/>
        </w:rPr>
        <w:t>“</w:t>
      </w:r>
      <w:r>
        <w:rPr>
          <w:rFonts w:hint="eastAsia" w:ascii="宋体" w:hAnsi="宋体" w:eastAsia="宋体" w:cs="宋体"/>
          <w:bCs w:val="0"/>
          <w:color w:val="auto"/>
          <w:sz w:val="21"/>
          <w:szCs w:val="21"/>
          <w:highlight w:val="none"/>
        </w:rPr>
        <w:t>热挤压</w:t>
      </w:r>
      <w:r>
        <w:rPr>
          <w:rFonts w:hint="eastAsia" w:ascii="宋体" w:hAnsi="宋体" w:eastAsia="宋体" w:cs="宋体"/>
          <w:color w:val="auto"/>
          <w:sz w:val="21"/>
          <w:szCs w:val="21"/>
          <w:highlight w:val="none"/>
          <w:lang w:val="en-US" w:eastAsia="zh-CN"/>
        </w:rPr>
        <w:t>”、“</w:t>
      </w:r>
      <w:r>
        <w:rPr>
          <w:rFonts w:hint="eastAsia" w:ascii="宋体" w:hAnsi="宋体" w:eastAsia="宋体" w:cs="宋体"/>
          <w:bCs w:val="0"/>
          <w:color w:val="auto"/>
          <w:sz w:val="21"/>
          <w:szCs w:val="21"/>
          <w:highlight w:val="none"/>
          <w:lang w:val="en-US" w:eastAsia="zh-CN"/>
        </w:rPr>
        <w:t>冷</w:t>
      </w:r>
      <w:r>
        <w:rPr>
          <w:rFonts w:hint="eastAsia" w:ascii="宋体" w:hAnsi="宋体" w:eastAsia="宋体" w:cs="宋体"/>
          <w:bCs w:val="0"/>
          <w:color w:val="auto"/>
          <w:sz w:val="21"/>
          <w:szCs w:val="21"/>
          <w:highlight w:val="none"/>
        </w:rPr>
        <w:t>挤压</w:t>
      </w:r>
      <w:r>
        <w:rPr>
          <w:rFonts w:hint="eastAsia" w:ascii="宋体" w:hAnsi="宋体" w:eastAsia="宋体" w:cs="宋体"/>
          <w:color w:val="auto"/>
          <w:sz w:val="21"/>
          <w:szCs w:val="21"/>
          <w:highlight w:val="none"/>
          <w:lang w:val="en-US" w:eastAsia="zh-CN"/>
        </w:rPr>
        <w:t>”、“等温挤压”、“穿孔挤压”、“水封挤压”、“热</w:t>
      </w:r>
    </w:p>
    <w:p w14:paraId="025B45F5">
      <w:pPr>
        <w:numPr>
          <w:ilvl w:val="0"/>
          <w:numId w:val="0"/>
        </w:numPr>
        <w:spacing w:line="36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轧”、“冷轧”、“连铸连轧”、“</w:t>
      </w:r>
      <w:r>
        <w:rPr>
          <w:rFonts w:hint="eastAsia" w:ascii="宋体" w:hAnsi="宋体" w:eastAsia="宋体" w:cs="宋体"/>
          <w:color w:val="auto"/>
          <w:sz w:val="21"/>
          <w:szCs w:val="21"/>
        </w:rPr>
        <w:t>自由锻</w:t>
      </w:r>
      <w:r>
        <w:rPr>
          <w:rFonts w:hint="eastAsia" w:ascii="宋体" w:hAnsi="宋体" w:eastAsia="宋体" w:cs="宋体"/>
          <w:color w:val="auto"/>
          <w:sz w:val="21"/>
          <w:szCs w:val="21"/>
          <w:highlight w:val="none"/>
          <w:lang w:val="en-US" w:eastAsia="zh-CN"/>
        </w:rPr>
        <w:t>”、“模锻”、“辊锻”、“旋锻”“</w:t>
      </w:r>
      <w:r>
        <w:rPr>
          <w:rFonts w:hint="eastAsia" w:ascii="宋体" w:hAnsi="宋体" w:eastAsia="宋体" w:cs="宋体"/>
          <w:color w:val="auto"/>
          <w:sz w:val="21"/>
          <w:szCs w:val="21"/>
          <w:highlight w:val="none"/>
        </w:rPr>
        <w:t>内</w:t>
      </w:r>
    </w:p>
    <w:p w14:paraId="77DDD056">
      <w:pPr>
        <w:numPr>
          <w:ilvl w:val="0"/>
          <w:numId w:val="0"/>
        </w:numPr>
        <w:spacing w:line="36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螺纹旋压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翅片滚轧</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、“纵剪”、“剪切/锯切”、“矫直”</w:t>
      </w:r>
      <w:r>
        <w:rPr>
          <w:rFonts w:hint="eastAsia" w:ascii="宋体" w:hAnsi="宋体" w:eastAsia="宋体" w:cs="宋体"/>
          <w:color w:val="auto"/>
          <w:sz w:val="21"/>
          <w:szCs w:val="21"/>
          <w:highlight w:val="none"/>
          <w:lang w:val="en-US" w:eastAsia="zh-CN"/>
        </w:rPr>
        <w:t>术语定义（见</w:t>
      </w:r>
    </w:p>
    <w:p w14:paraId="2326B117">
      <w:pPr>
        <w:numPr>
          <w:ilvl w:val="0"/>
          <w:numId w:val="0"/>
        </w:numPr>
        <w:spacing w:line="360" w:lineRule="auto"/>
        <w:ind w:firstLine="1260" w:firstLineChars="6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6.3.5～6.3.7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6.2.</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～6.3.1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6.3.</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～6.3.2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6.3.2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～6.3.3</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更改了“热</w:t>
      </w:r>
    </w:p>
    <w:p w14:paraId="678F7904">
      <w:pPr>
        <w:numPr>
          <w:ilvl w:val="0"/>
          <w:numId w:val="0"/>
        </w:numPr>
        <w:spacing w:line="360" w:lineRule="auto"/>
        <w:ind w:firstLine="1260" w:firstLineChars="6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加工”、“冷加工”、“应变硬化”、“挤压”的术语定义（见6.3.1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6.3.3、6.3.8，</w:t>
      </w:r>
    </w:p>
    <w:p w14:paraId="12052721">
      <w:pPr>
        <w:numPr>
          <w:ilvl w:val="0"/>
          <w:numId w:val="0"/>
        </w:numPr>
        <w:spacing w:line="36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2013年版的5.3.1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5.3.3、6.3.5）；</w:t>
      </w:r>
    </w:p>
    <w:p w14:paraId="61F65E3C">
      <w:pPr>
        <w:numPr>
          <w:ilvl w:val="0"/>
          <w:numId w:val="7"/>
        </w:numPr>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增加了“表面处理方法”章节及相关术语定义（见6.4）；</w:t>
      </w:r>
    </w:p>
    <w:p w14:paraId="2D90C1B7">
      <w:pPr>
        <w:numPr>
          <w:ilvl w:val="0"/>
          <w:numId w:val="4"/>
        </w:num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增加了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淬火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、“时效”、“自然时效”、“人工时效”、</w:t>
      </w:r>
      <w:r>
        <w:rPr>
          <w:rFonts w:hint="eastAsia" w:ascii="宋体" w:hAnsi="宋体" w:cs="宋体"/>
          <w:strike w:val="0"/>
          <w:dstrike w:val="0"/>
          <w:color w:val="auto"/>
          <w:sz w:val="21"/>
          <w:szCs w:val="21"/>
          <w:highlight w:val="none"/>
          <w:lang w:val="en-US" w:eastAsia="zh-CN"/>
        </w:rPr>
        <w:t>“在线退火”的</w:t>
      </w:r>
      <w:r>
        <w:rPr>
          <w:rFonts w:hint="eastAsia" w:ascii="宋体" w:hAnsi="宋体" w:eastAsia="宋体" w:cs="宋体"/>
          <w:color w:val="auto"/>
          <w:sz w:val="21"/>
          <w:szCs w:val="21"/>
          <w:highlight w:val="none"/>
        </w:rPr>
        <w:t>术语</w:t>
      </w:r>
      <w:r>
        <w:rPr>
          <w:rFonts w:hint="eastAsia" w:ascii="宋体" w:hAnsi="宋体" w:eastAsia="宋体" w:cs="宋体"/>
          <w:color w:val="auto"/>
          <w:sz w:val="21"/>
          <w:szCs w:val="21"/>
          <w:highlight w:val="none"/>
          <w:lang w:val="en-US" w:eastAsia="zh-CN"/>
        </w:rPr>
        <w:t>定义</w:t>
      </w:r>
    </w:p>
    <w:p w14:paraId="0A76A383">
      <w:pPr>
        <w:numPr>
          <w:ilvl w:val="0"/>
          <w:numId w:val="0"/>
        </w:numPr>
        <w:spacing w:line="360" w:lineRule="auto"/>
        <w:ind w:firstLine="840" w:firstLineChars="4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见7.</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～7.13、7.19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更改了</w:t>
      </w:r>
      <w:r>
        <w:rPr>
          <w:rFonts w:hint="eastAsia" w:ascii="宋体" w:hAnsi="宋体" w:cs="宋体"/>
          <w:color w:val="auto"/>
          <w:sz w:val="21"/>
          <w:szCs w:val="21"/>
          <w:highlight w:val="none"/>
          <w:lang w:val="en-US" w:eastAsia="zh-CN"/>
        </w:rPr>
        <w:t>更改了“状态”、“退火”、“不完全退火”、“软</w:t>
      </w:r>
    </w:p>
    <w:p w14:paraId="6EF36141">
      <w:pPr>
        <w:numPr>
          <w:ilvl w:val="0"/>
          <w:numId w:val="0"/>
        </w:numPr>
        <w:spacing w:line="36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化退火”、</w:t>
      </w:r>
      <w:r>
        <w:rPr>
          <w:rFonts w:hint="eastAsia" w:ascii="宋体" w:hAnsi="宋体" w:eastAsia="宋体" w:cs="宋体"/>
          <w:color w:val="auto"/>
          <w:sz w:val="21"/>
          <w:szCs w:val="21"/>
          <w:highlight w:val="none"/>
          <w:lang w:val="en-US" w:eastAsia="zh-CN"/>
        </w:rPr>
        <w:t>“加工余热淬火”的术语定义（见7.1～7.3</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lang w:val="en-US" w:eastAsia="zh-CN"/>
        </w:rPr>
        <w:t>7.1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，2013年版的</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w:t>
      </w:r>
    </w:p>
    <w:p w14:paraId="100D80F6">
      <w:pPr>
        <w:numPr>
          <w:ilvl w:val="0"/>
          <w:numId w:val="0"/>
        </w:numPr>
        <w:spacing w:line="360" w:lineRule="auto"/>
        <w:ind w:firstLine="840" w:firstLineChars="4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6.15）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删除了“淬火硬化”的术语定义（2013年版的6.11）</w:t>
      </w:r>
    </w:p>
    <w:p w14:paraId="569C6638">
      <w:pPr>
        <w:keepNext w:val="0"/>
        <w:keepLines w:val="0"/>
        <w:pageBreakBefore w:val="0"/>
        <w:numPr>
          <w:ilvl w:val="0"/>
          <w:numId w:val="4"/>
        </w:numPr>
        <w:kinsoku/>
        <w:wordWrap/>
        <w:overflowPunct/>
        <w:topLinePunct w:val="0"/>
        <w:autoSpaceDE/>
        <w:autoSpaceDN/>
        <w:bidi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增加了组织与</w:t>
      </w:r>
      <w:r>
        <w:rPr>
          <w:rFonts w:hint="eastAsia" w:ascii="宋体" w:hAnsi="宋体" w:cs="宋体"/>
          <w:color w:val="auto"/>
          <w:sz w:val="21"/>
          <w:szCs w:val="21"/>
          <w:highlight w:val="none"/>
          <w:lang w:val="en-US" w:eastAsia="zh-CN"/>
        </w:rPr>
        <w:t>评价</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性能、</w:t>
      </w:r>
      <w:r>
        <w:rPr>
          <w:rFonts w:hint="eastAsia" w:ascii="宋体" w:hAnsi="宋体" w:eastAsia="宋体" w:cs="宋体"/>
          <w:color w:val="auto"/>
          <w:sz w:val="21"/>
          <w:szCs w:val="21"/>
          <w:highlight w:val="none"/>
          <w:lang w:val="en-US" w:eastAsia="zh-CN"/>
        </w:rPr>
        <w:t>试验方法章节及相关术语定义（见第8～10章）</w:t>
      </w:r>
    </w:p>
    <w:p w14:paraId="19F94CEC">
      <w:pPr>
        <w:pStyle w:val="7"/>
        <w:keepNext w:val="0"/>
        <w:keepLines w:val="0"/>
        <w:pageBreakBefore w:val="0"/>
        <w:widowControl/>
        <w:kinsoku/>
        <w:wordWrap/>
        <w:overflowPunct/>
        <w:topLinePunct w:val="0"/>
        <w:autoSpaceDE/>
        <w:autoSpaceDN/>
        <w:bidi w:val="0"/>
        <w:adjustRightInd/>
        <w:snapToGrid/>
        <w:spacing w:before="157" w:beforeLines="50" w:after="157" w:afterLines="50" w:line="440" w:lineRule="exact"/>
        <w:ind w:firstLine="0" w:firstLineChars="0"/>
        <w:textAlignment w:val="auto"/>
        <w:rPr>
          <w:rFonts w:hint="eastAsia" w:ascii="黑体" w:hAnsi="宋体" w:eastAsia="黑体"/>
          <w:bCs/>
          <w:color w:val="auto"/>
          <w:sz w:val="21"/>
          <w:szCs w:val="21"/>
          <w:highlight w:val="none"/>
        </w:rPr>
      </w:pPr>
      <w:r>
        <w:rPr>
          <w:rFonts w:hint="eastAsia" w:ascii="黑体" w:hAnsi="黑体" w:eastAsia="黑体" w:cs="黑体"/>
          <w:color w:val="auto"/>
          <w:sz w:val="21"/>
          <w:szCs w:val="21"/>
          <w:highlight w:val="none"/>
          <w:lang w:val="en-US" w:eastAsia="zh-CN"/>
        </w:rPr>
        <w:t>2.3 主要内容</w:t>
      </w:r>
      <w:r>
        <w:rPr>
          <w:rFonts w:hint="eastAsia" w:ascii="黑体" w:hAnsi="宋体" w:eastAsia="黑体"/>
          <w:bCs/>
          <w:color w:val="auto"/>
          <w:sz w:val="21"/>
          <w:szCs w:val="21"/>
          <w:highlight w:val="none"/>
        </w:rPr>
        <w:t>确定依据</w:t>
      </w:r>
    </w:p>
    <w:p w14:paraId="0A779C25">
      <w:pPr>
        <w:pStyle w:val="7"/>
        <w:keepNext w:val="0"/>
        <w:keepLines w:val="0"/>
        <w:pageBreakBefore w:val="0"/>
        <w:widowControl/>
        <w:kinsoku/>
        <w:wordWrap/>
        <w:overflowPunct/>
        <w:topLinePunct w:val="0"/>
        <w:autoSpaceDE/>
        <w:autoSpaceDN/>
        <w:bidi w:val="0"/>
        <w:adjustRightInd/>
        <w:snapToGrid/>
        <w:spacing w:before="157" w:beforeLines="50" w:after="157" w:afterLines="50" w:line="440" w:lineRule="exact"/>
        <w:ind w:firstLine="0" w:firstLineChars="0"/>
        <w:textAlignment w:val="auto"/>
        <w:rPr>
          <w:rFonts w:hint="default"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2.3.1标准章节及标准范围</w:t>
      </w:r>
    </w:p>
    <w:p w14:paraId="3252F459">
      <w:pPr>
        <w:keepNext w:val="0"/>
        <w:keepLines w:val="0"/>
        <w:pageBreakBefore w:val="0"/>
        <w:widowControl w:val="0"/>
        <w:tabs>
          <w:tab w:val="left" w:pos="6120"/>
        </w:tabs>
        <w:kinsoku/>
        <w:wordWrap/>
        <w:overflowPunct/>
        <w:topLinePunct w:val="0"/>
        <w:autoSpaceDE/>
        <w:autoSpaceDN/>
        <w:bidi w:val="0"/>
        <w:adjustRightInd/>
        <w:snapToGrid/>
        <w:spacing w:line="440" w:lineRule="exact"/>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2.3.1.1 标准章节</w:t>
      </w:r>
    </w:p>
    <w:p w14:paraId="3C329C47">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80"/>
        <w:textAlignment w:val="auto"/>
        <w:rPr>
          <w:rFonts w:hint="eastAsia"/>
          <w:color w:val="auto"/>
          <w:sz w:val="21"/>
          <w:szCs w:val="21"/>
          <w:highlight w:val="none"/>
          <w:lang w:val="en-US" w:eastAsia="zh-CN"/>
        </w:rPr>
      </w:pPr>
      <w:r>
        <w:rPr>
          <w:rFonts w:hint="eastAsia"/>
          <w:color w:val="auto"/>
          <w:sz w:val="21"/>
          <w:szCs w:val="21"/>
          <w:highlight w:val="none"/>
        </w:rPr>
        <w:t>对原标准</w:t>
      </w:r>
      <w:r>
        <w:rPr>
          <w:rFonts w:hint="eastAsia"/>
          <w:color w:val="auto"/>
          <w:sz w:val="21"/>
          <w:szCs w:val="21"/>
          <w:highlight w:val="none"/>
          <w:lang w:val="en-US" w:eastAsia="zh-CN"/>
        </w:rPr>
        <w:t>章节</w:t>
      </w:r>
      <w:r>
        <w:rPr>
          <w:rFonts w:hint="eastAsia"/>
          <w:color w:val="auto"/>
          <w:sz w:val="21"/>
          <w:szCs w:val="21"/>
          <w:highlight w:val="none"/>
        </w:rPr>
        <w:t>进行了修改</w:t>
      </w:r>
      <w:r>
        <w:rPr>
          <w:rFonts w:hint="eastAsia"/>
          <w:color w:val="auto"/>
          <w:sz w:val="21"/>
          <w:szCs w:val="21"/>
          <w:highlight w:val="none"/>
          <w:lang w:val="en-US" w:eastAsia="zh-CN"/>
        </w:rPr>
        <w:t>，根据实际需要，增加了“增加了热处理缺陷、组织与性能、理化检测常用”的术语定义。</w:t>
      </w:r>
    </w:p>
    <w:p w14:paraId="7627365A">
      <w:pPr>
        <w:keepNext w:val="0"/>
        <w:keepLines w:val="0"/>
        <w:pageBreakBefore w:val="0"/>
        <w:widowControl w:val="0"/>
        <w:tabs>
          <w:tab w:val="left" w:pos="6120"/>
        </w:tabs>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sz w:val="24"/>
          <w:highlight w:val="none"/>
          <w:lang w:val="en-US" w:eastAsia="zh-CN"/>
        </w:rPr>
      </w:pPr>
      <w:r>
        <w:rPr>
          <w:rFonts w:hint="eastAsia" w:ascii="黑体" w:hAnsi="黑体" w:eastAsia="黑体" w:cs="黑体"/>
          <w:b w:val="0"/>
          <w:bCs w:val="0"/>
          <w:color w:val="auto"/>
          <w:sz w:val="21"/>
          <w:szCs w:val="21"/>
          <w:highlight w:val="none"/>
        </w:rPr>
        <w:t>表</w:t>
      </w:r>
      <w:r>
        <w:rPr>
          <w:rFonts w:hint="eastAsia" w:ascii="黑体" w:hAnsi="黑体" w:eastAsia="黑体" w:cs="黑体"/>
          <w:b w:val="0"/>
          <w:bCs w:val="0"/>
          <w:color w:val="auto"/>
          <w:sz w:val="21"/>
          <w:szCs w:val="21"/>
          <w:highlight w:val="none"/>
          <w:lang w:val="en-US" w:eastAsia="zh-CN"/>
        </w:rPr>
        <w:t>2</w:t>
      </w:r>
      <w:r>
        <w:rPr>
          <w:rFonts w:hint="eastAsia" w:ascii="黑体" w:hAnsi="黑体" w:eastAsia="黑体" w:cs="黑体"/>
          <w:b w:val="0"/>
          <w:bCs w:val="0"/>
          <w:color w:val="auto"/>
          <w:sz w:val="21"/>
          <w:szCs w:val="21"/>
          <w:highlight w:val="none"/>
        </w:rPr>
        <w:t xml:space="preserve">  </w:t>
      </w:r>
      <w:r>
        <w:rPr>
          <w:rFonts w:hint="eastAsia" w:ascii="黑体" w:hAnsi="黑体" w:eastAsia="黑体" w:cs="黑体"/>
          <w:b w:val="0"/>
          <w:bCs w:val="0"/>
          <w:color w:val="auto"/>
          <w:sz w:val="21"/>
          <w:szCs w:val="21"/>
          <w:highlight w:val="none"/>
          <w:lang w:val="en-US" w:eastAsia="zh-CN"/>
        </w:rPr>
        <w:t>标准章节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1351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noWrap w:val="0"/>
            <w:vAlign w:val="center"/>
          </w:tcPr>
          <w:p w14:paraId="4491FDF5">
            <w:pPr>
              <w:tabs>
                <w:tab w:val="left" w:pos="6120"/>
              </w:tabs>
              <w:spacing w:line="30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原标准</w:t>
            </w:r>
            <w:r>
              <w:rPr>
                <w:rFonts w:hint="eastAsia" w:ascii="宋体" w:hAnsi="宋体" w:eastAsia="宋体" w:cs="宋体"/>
                <w:color w:val="auto"/>
                <w:sz w:val="18"/>
                <w:szCs w:val="18"/>
                <w:highlight w:val="none"/>
                <w:lang w:val="en-US" w:eastAsia="zh-CN"/>
              </w:rPr>
              <w:t>章节</w:t>
            </w:r>
          </w:p>
        </w:tc>
        <w:tc>
          <w:tcPr>
            <w:tcW w:w="2841" w:type="dxa"/>
            <w:noWrap w:val="0"/>
            <w:vAlign w:val="center"/>
          </w:tcPr>
          <w:p w14:paraId="0C6C12BD">
            <w:pPr>
              <w:tabs>
                <w:tab w:val="left" w:pos="6120"/>
              </w:tabs>
              <w:spacing w:line="30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修改内容</w:t>
            </w:r>
          </w:p>
        </w:tc>
        <w:tc>
          <w:tcPr>
            <w:tcW w:w="2841" w:type="dxa"/>
            <w:noWrap w:val="0"/>
            <w:vAlign w:val="center"/>
          </w:tcPr>
          <w:p w14:paraId="17F6E8F9">
            <w:pPr>
              <w:tabs>
                <w:tab w:val="left" w:pos="6120"/>
              </w:tabs>
              <w:spacing w:line="30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本标准</w:t>
            </w:r>
            <w:r>
              <w:rPr>
                <w:rFonts w:hint="eastAsia" w:ascii="宋体" w:hAnsi="宋体" w:eastAsia="宋体" w:cs="宋体"/>
                <w:color w:val="auto"/>
                <w:sz w:val="18"/>
                <w:szCs w:val="18"/>
                <w:highlight w:val="none"/>
                <w:lang w:val="en-US" w:eastAsia="zh-CN"/>
              </w:rPr>
              <w:t>章节</w:t>
            </w:r>
          </w:p>
        </w:tc>
      </w:tr>
      <w:tr w14:paraId="560D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noWrap w:val="0"/>
            <w:vAlign w:val="center"/>
          </w:tcPr>
          <w:p w14:paraId="60D5AA63">
            <w:pPr>
              <w:tabs>
                <w:tab w:val="left" w:pos="6120"/>
              </w:tabs>
              <w:spacing w:line="30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1、范围</w:t>
            </w:r>
          </w:p>
        </w:tc>
        <w:tc>
          <w:tcPr>
            <w:tcW w:w="2841" w:type="dxa"/>
            <w:vMerge w:val="restart"/>
            <w:noWrap w:val="0"/>
            <w:vAlign w:val="center"/>
          </w:tcPr>
          <w:p w14:paraId="6E6411DC">
            <w:pPr>
              <w:pStyle w:val="3"/>
              <w:keepNext w:val="0"/>
              <w:pageBreakBefore w:val="0"/>
              <w:widowControl w:val="0"/>
              <w:kinsoku/>
              <w:wordWrap/>
              <w:overflowPunct/>
              <w:topLinePunct w:val="0"/>
              <w:autoSpaceDE/>
              <w:autoSpaceDN/>
              <w:bidi w:val="0"/>
              <w:adjustRightInd/>
              <w:snapToGrid/>
              <w:spacing w:before="0" w:beforeLines="0" w:after="0" w:afterLines="0" w:line="240" w:lineRule="auto"/>
              <w:jc w:val="left"/>
              <w:textAlignment w:val="auto"/>
              <w:rPr>
                <w:rFonts w:hint="eastAsia" w:ascii="宋体" w:eastAsia="宋体" w:cs="宋体"/>
                <w:b w:val="0"/>
                <w:bCs w:val="0"/>
                <w:color w:val="auto"/>
                <w:sz w:val="18"/>
                <w:szCs w:val="18"/>
                <w:highlight w:val="none"/>
                <w:lang w:val="en-US" w:eastAsia="zh-CN"/>
              </w:rPr>
            </w:pPr>
            <w:r>
              <w:rPr>
                <w:rFonts w:hint="eastAsia" w:ascii="宋体" w:eastAsia="宋体" w:cs="宋体"/>
                <w:b w:val="0"/>
                <w:bCs w:val="0"/>
                <w:color w:val="auto"/>
                <w:sz w:val="18"/>
                <w:szCs w:val="18"/>
                <w:highlight w:val="none"/>
                <w:lang w:val="en-US" w:eastAsia="zh-CN"/>
              </w:rPr>
              <w:t>1、对标准结构进行调整；</w:t>
            </w:r>
          </w:p>
          <w:p w14:paraId="19294BA3">
            <w:pPr>
              <w:pStyle w:val="4"/>
              <w:keepNext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color w:val="auto"/>
                <w:highlight w:val="none"/>
                <w:lang w:val="en-US" w:eastAsia="zh-CN"/>
              </w:rPr>
            </w:pPr>
            <w:r>
              <w:rPr>
                <w:rFonts w:hint="eastAsia" w:ascii="宋体" w:cs="宋体"/>
                <w:b w:val="0"/>
                <w:bCs w:val="0"/>
                <w:color w:val="auto"/>
                <w:sz w:val="18"/>
                <w:szCs w:val="18"/>
                <w:highlight w:val="none"/>
                <w:lang w:val="en-US" w:eastAsia="zh-CN"/>
              </w:rPr>
              <w:t>2、更改和增加了部分术语和定义；</w:t>
            </w:r>
          </w:p>
          <w:p w14:paraId="225A668B">
            <w:pPr>
              <w:pStyle w:val="3"/>
              <w:keepNext w:val="0"/>
              <w:pageBreakBefore w:val="0"/>
              <w:widowControl w:val="0"/>
              <w:kinsoku/>
              <w:wordWrap/>
              <w:overflowPunct/>
              <w:topLinePunct w:val="0"/>
              <w:autoSpaceDE/>
              <w:autoSpaceDN/>
              <w:bidi w:val="0"/>
              <w:adjustRightInd/>
              <w:snapToGrid/>
              <w:spacing w:before="0" w:beforeLines="0" w:after="0" w:afterLines="0" w:line="240" w:lineRule="auto"/>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eastAsia="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lang w:val="en-US" w:eastAsia="zh-CN"/>
              </w:rPr>
              <w:t>增加了</w:t>
            </w:r>
            <w:bookmarkStart w:id="10" w:name="_Toc22581"/>
            <w:bookmarkStart w:id="11" w:name="_Toc15843"/>
            <w:bookmarkStart w:id="12" w:name="_Toc9078"/>
            <w:r>
              <w:rPr>
                <w:rFonts w:hint="eastAsia" w:ascii="宋体" w:eastAsia="宋体" w:cs="宋体"/>
                <w:b w:val="0"/>
                <w:bCs w:val="0"/>
                <w:color w:val="auto"/>
                <w:sz w:val="18"/>
                <w:szCs w:val="18"/>
                <w:highlight w:val="none"/>
                <w:lang w:val="en-US" w:eastAsia="zh-CN"/>
              </w:rPr>
              <w:t>再生铜及铜合金、表面理方法、缺陷、组织与性能、</w:t>
            </w:r>
            <w:bookmarkEnd w:id="10"/>
            <w:bookmarkEnd w:id="11"/>
            <w:bookmarkEnd w:id="12"/>
            <w:r>
              <w:rPr>
                <w:rFonts w:hint="eastAsia" w:ascii="宋体" w:eastAsia="宋体" w:cs="宋体"/>
                <w:b w:val="0"/>
                <w:bCs w:val="0"/>
                <w:color w:val="auto"/>
                <w:sz w:val="18"/>
                <w:szCs w:val="18"/>
                <w:highlight w:val="none"/>
                <w:lang w:val="en-US" w:eastAsia="zh-CN"/>
              </w:rPr>
              <w:t>试验方法</w:t>
            </w:r>
            <w:r>
              <w:rPr>
                <w:rFonts w:hint="eastAsia" w:ascii="宋体" w:hAnsi="宋体" w:eastAsia="宋体" w:cs="宋体"/>
                <w:b w:val="0"/>
                <w:bCs w:val="0"/>
                <w:color w:val="auto"/>
                <w:sz w:val="18"/>
                <w:szCs w:val="18"/>
                <w:highlight w:val="none"/>
                <w:lang w:val="en-US" w:eastAsia="zh-CN"/>
              </w:rPr>
              <w:t>的术语定义</w:t>
            </w:r>
            <w:r>
              <w:rPr>
                <w:rFonts w:hint="eastAsia" w:ascii="宋体" w:eastAsia="宋体" w:cs="宋体"/>
                <w:b w:val="0"/>
                <w:bCs w:val="0"/>
                <w:color w:val="auto"/>
                <w:sz w:val="18"/>
                <w:szCs w:val="18"/>
                <w:highlight w:val="none"/>
                <w:lang w:val="en-US" w:eastAsia="zh-CN"/>
              </w:rPr>
              <w:t>。</w:t>
            </w:r>
          </w:p>
          <w:p w14:paraId="0F08C7F1">
            <w:pPr>
              <w:tabs>
                <w:tab w:val="left" w:pos="6120"/>
              </w:tabs>
              <w:spacing w:line="300" w:lineRule="auto"/>
              <w:rPr>
                <w:rFonts w:hint="eastAsia" w:ascii="宋体" w:hAnsi="宋体" w:eastAsia="宋体" w:cs="宋体"/>
                <w:color w:val="auto"/>
                <w:sz w:val="18"/>
                <w:szCs w:val="18"/>
                <w:highlight w:val="none"/>
                <w:lang w:val="en-US" w:eastAsia="zh-CN"/>
              </w:rPr>
            </w:pPr>
          </w:p>
        </w:tc>
        <w:tc>
          <w:tcPr>
            <w:tcW w:w="2841" w:type="dxa"/>
            <w:noWrap w:val="0"/>
            <w:vAlign w:val="center"/>
          </w:tcPr>
          <w:p w14:paraId="146A5B4E">
            <w:pPr>
              <w:tabs>
                <w:tab w:val="left" w:pos="6120"/>
              </w:tabs>
              <w:spacing w:line="30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1、范围</w:t>
            </w:r>
          </w:p>
        </w:tc>
      </w:tr>
      <w:tr w14:paraId="49CD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noWrap w:val="0"/>
            <w:vAlign w:val="center"/>
          </w:tcPr>
          <w:p w14:paraId="4AB19EC6">
            <w:pPr>
              <w:spacing w:line="30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2841" w:type="dxa"/>
            <w:vMerge w:val="continue"/>
            <w:noWrap w:val="0"/>
            <w:vAlign w:val="center"/>
          </w:tcPr>
          <w:p w14:paraId="081FBFCF">
            <w:pPr>
              <w:tabs>
                <w:tab w:val="left" w:pos="6120"/>
              </w:tabs>
              <w:spacing w:line="300" w:lineRule="auto"/>
              <w:rPr>
                <w:rFonts w:hint="eastAsia" w:ascii="宋体" w:hAnsi="宋体" w:eastAsia="宋体" w:cs="宋体"/>
                <w:color w:val="auto"/>
                <w:sz w:val="18"/>
                <w:szCs w:val="18"/>
                <w:highlight w:val="none"/>
              </w:rPr>
            </w:pPr>
          </w:p>
        </w:tc>
        <w:tc>
          <w:tcPr>
            <w:tcW w:w="2841" w:type="dxa"/>
            <w:noWrap w:val="0"/>
            <w:vAlign w:val="center"/>
          </w:tcPr>
          <w:p w14:paraId="724F7B04">
            <w:pPr>
              <w:tabs>
                <w:tab w:val="left" w:pos="6120"/>
              </w:tabs>
              <w:spacing w:line="300" w:lineRule="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2、规范性引用文件</w:t>
            </w:r>
          </w:p>
        </w:tc>
      </w:tr>
      <w:tr w14:paraId="5647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noWrap w:val="0"/>
            <w:vAlign w:val="center"/>
          </w:tcPr>
          <w:p w14:paraId="67893FFA">
            <w:pPr>
              <w:tabs>
                <w:tab w:val="left" w:pos="6120"/>
              </w:tabs>
              <w:spacing w:line="30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2、材料</w:t>
            </w:r>
          </w:p>
        </w:tc>
        <w:tc>
          <w:tcPr>
            <w:tcW w:w="2841" w:type="dxa"/>
            <w:vMerge w:val="continue"/>
            <w:noWrap w:val="0"/>
            <w:vAlign w:val="center"/>
          </w:tcPr>
          <w:p w14:paraId="01DE5ABC">
            <w:pPr>
              <w:tabs>
                <w:tab w:val="left" w:pos="6120"/>
              </w:tabs>
              <w:spacing w:line="300" w:lineRule="auto"/>
              <w:rPr>
                <w:rFonts w:hint="eastAsia" w:ascii="宋体" w:hAnsi="宋体" w:eastAsia="宋体" w:cs="宋体"/>
                <w:color w:val="auto"/>
                <w:sz w:val="18"/>
                <w:szCs w:val="18"/>
                <w:highlight w:val="none"/>
              </w:rPr>
            </w:pPr>
          </w:p>
        </w:tc>
        <w:tc>
          <w:tcPr>
            <w:tcW w:w="2841" w:type="dxa"/>
            <w:noWrap w:val="0"/>
            <w:vAlign w:val="center"/>
          </w:tcPr>
          <w:p w14:paraId="16051FBD">
            <w:pPr>
              <w:tabs>
                <w:tab w:val="left" w:pos="6120"/>
              </w:tabs>
              <w:spacing w:line="300" w:lineRule="auto"/>
              <w:rPr>
                <w:rFonts w:hint="default" w:ascii="宋体" w:hAnsi="宋体" w:eastAsia="宋体" w:cs="宋体"/>
                <w:color w:val="auto"/>
                <w:sz w:val="18"/>
                <w:szCs w:val="18"/>
                <w:highlight w:val="none"/>
                <w:lang w:val="en-US"/>
              </w:rPr>
            </w:pPr>
            <w:r>
              <w:rPr>
                <w:rFonts w:hint="eastAsia" w:ascii="宋体" w:hAnsi="宋体" w:cs="宋体"/>
                <w:color w:val="auto"/>
                <w:sz w:val="18"/>
                <w:szCs w:val="18"/>
                <w:highlight w:val="none"/>
                <w:lang w:val="en-US" w:eastAsia="zh-CN"/>
              </w:rPr>
              <w:t>3 基础通用</w:t>
            </w:r>
          </w:p>
        </w:tc>
      </w:tr>
      <w:tr w14:paraId="228D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vMerge w:val="restart"/>
            <w:noWrap w:val="0"/>
            <w:vAlign w:val="center"/>
          </w:tcPr>
          <w:p w14:paraId="2F271EC4">
            <w:pPr>
              <w:tabs>
                <w:tab w:val="left" w:pos="6120"/>
              </w:tabs>
              <w:spacing w:line="30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3、未加工产品</w:t>
            </w:r>
          </w:p>
        </w:tc>
        <w:tc>
          <w:tcPr>
            <w:tcW w:w="2841" w:type="dxa"/>
            <w:vMerge w:val="continue"/>
            <w:noWrap w:val="0"/>
            <w:vAlign w:val="center"/>
          </w:tcPr>
          <w:p w14:paraId="622BA1B5">
            <w:pPr>
              <w:tabs>
                <w:tab w:val="left" w:pos="6120"/>
              </w:tabs>
              <w:spacing w:line="300" w:lineRule="auto"/>
              <w:rPr>
                <w:rFonts w:hint="eastAsia" w:ascii="宋体" w:hAnsi="宋体" w:eastAsia="宋体" w:cs="宋体"/>
                <w:color w:val="auto"/>
                <w:sz w:val="18"/>
                <w:szCs w:val="18"/>
                <w:highlight w:val="none"/>
              </w:rPr>
            </w:pPr>
          </w:p>
        </w:tc>
        <w:tc>
          <w:tcPr>
            <w:tcW w:w="2841" w:type="dxa"/>
            <w:noWrap w:val="0"/>
            <w:vAlign w:val="center"/>
          </w:tcPr>
          <w:p w14:paraId="1F17E175">
            <w:pPr>
              <w:tabs>
                <w:tab w:val="left" w:pos="6120"/>
              </w:tabs>
              <w:spacing w:line="300" w:lineRule="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4精炼与未精炼铜</w:t>
            </w:r>
          </w:p>
        </w:tc>
      </w:tr>
      <w:tr w14:paraId="0D4C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vMerge w:val="continue"/>
            <w:noWrap w:val="0"/>
            <w:vAlign w:val="center"/>
          </w:tcPr>
          <w:p w14:paraId="6D0444F1">
            <w:pPr>
              <w:tabs>
                <w:tab w:val="left" w:pos="6120"/>
              </w:tabs>
              <w:spacing w:line="300" w:lineRule="auto"/>
              <w:rPr>
                <w:rFonts w:hint="eastAsia" w:ascii="宋体" w:hAnsi="宋体" w:eastAsia="宋体" w:cs="宋体"/>
                <w:color w:val="auto"/>
                <w:sz w:val="18"/>
                <w:szCs w:val="18"/>
                <w:highlight w:val="none"/>
              </w:rPr>
            </w:pPr>
          </w:p>
        </w:tc>
        <w:tc>
          <w:tcPr>
            <w:tcW w:w="2841" w:type="dxa"/>
            <w:vMerge w:val="continue"/>
            <w:noWrap w:val="0"/>
            <w:vAlign w:val="center"/>
          </w:tcPr>
          <w:p w14:paraId="14414907">
            <w:pPr>
              <w:tabs>
                <w:tab w:val="left" w:pos="6120"/>
              </w:tabs>
              <w:spacing w:line="300" w:lineRule="auto"/>
              <w:rPr>
                <w:rFonts w:hint="eastAsia" w:ascii="宋体" w:hAnsi="宋体" w:eastAsia="宋体" w:cs="宋体"/>
                <w:color w:val="auto"/>
                <w:sz w:val="18"/>
                <w:szCs w:val="18"/>
                <w:highlight w:val="none"/>
              </w:rPr>
            </w:pPr>
          </w:p>
        </w:tc>
        <w:tc>
          <w:tcPr>
            <w:tcW w:w="2841" w:type="dxa"/>
            <w:noWrap w:val="0"/>
            <w:vAlign w:val="center"/>
          </w:tcPr>
          <w:p w14:paraId="7D1F4DE6">
            <w:pPr>
              <w:tabs>
                <w:tab w:val="left" w:pos="6120"/>
              </w:tabs>
              <w:spacing w:line="300" w:lineRule="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 产品</w:t>
            </w:r>
          </w:p>
        </w:tc>
      </w:tr>
      <w:tr w14:paraId="5EAF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vMerge w:val="continue"/>
            <w:noWrap w:val="0"/>
            <w:vAlign w:val="center"/>
          </w:tcPr>
          <w:p w14:paraId="2D0DCDEE">
            <w:pPr>
              <w:tabs>
                <w:tab w:val="left" w:pos="6120"/>
              </w:tabs>
              <w:spacing w:line="300" w:lineRule="auto"/>
              <w:rPr>
                <w:rFonts w:hint="eastAsia" w:ascii="宋体" w:hAnsi="宋体" w:eastAsia="宋体" w:cs="宋体"/>
                <w:color w:val="auto"/>
                <w:sz w:val="18"/>
                <w:szCs w:val="18"/>
                <w:highlight w:val="none"/>
              </w:rPr>
            </w:pPr>
          </w:p>
        </w:tc>
        <w:tc>
          <w:tcPr>
            <w:tcW w:w="2841" w:type="dxa"/>
            <w:vMerge w:val="continue"/>
            <w:noWrap w:val="0"/>
            <w:vAlign w:val="center"/>
          </w:tcPr>
          <w:p w14:paraId="6A106160">
            <w:pPr>
              <w:tabs>
                <w:tab w:val="left" w:pos="6120"/>
              </w:tabs>
              <w:spacing w:line="300" w:lineRule="auto"/>
              <w:rPr>
                <w:rFonts w:hint="eastAsia" w:ascii="宋体" w:hAnsi="宋体" w:eastAsia="宋体" w:cs="宋体"/>
                <w:color w:val="auto"/>
                <w:sz w:val="18"/>
                <w:szCs w:val="18"/>
                <w:highlight w:val="none"/>
              </w:rPr>
            </w:pPr>
          </w:p>
        </w:tc>
        <w:tc>
          <w:tcPr>
            <w:tcW w:w="2841" w:type="dxa"/>
            <w:noWrap w:val="0"/>
            <w:vAlign w:val="center"/>
          </w:tcPr>
          <w:p w14:paraId="4AF995CE">
            <w:pPr>
              <w:tabs>
                <w:tab w:val="left" w:pos="6120"/>
              </w:tabs>
              <w:spacing w:line="300" w:lineRule="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 xml:space="preserve">5.1 </w:t>
            </w:r>
            <w:r>
              <w:rPr>
                <w:rFonts w:hint="eastAsia" w:ascii="宋体" w:hAnsi="宋体" w:cs="宋体"/>
                <w:strike w:val="0"/>
                <w:dstrike w:val="0"/>
                <w:color w:val="auto"/>
                <w:sz w:val="18"/>
                <w:szCs w:val="18"/>
                <w:highlight w:val="none"/>
                <w:lang w:val="en-US" w:eastAsia="zh-CN"/>
              </w:rPr>
              <w:t>铸造</w:t>
            </w:r>
            <w:r>
              <w:rPr>
                <w:rFonts w:hint="eastAsia" w:ascii="宋体" w:hAnsi="宋体" w:cs="宋体"/>
                <w:color w:val="auto"/>
                <w:sz w:val="18"/>
                <w:szCs w:val="18"/>
                <w:highlight w:val="none"/>
                <w:lang w:val="en-US" w:eastAsia="zh-CN"/>
              </w:rPr>
              <w:t>产品</w:t>
            </w:r>
          </w:p>
        </w:tc>
      </w:tr>
      <w:tr w14:paraId="3D80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noWrap w:val="0"/>
            <w:vAlign w:val="center"/>
          </w:tcPr>
          <w:p w14:paraId="4B2DB303">
            <w:pPr>
              <w:tabs>
                <w:tab w:val="left" w:pos="6120"/>
              </w:tabs>
              <w:spacing w:line="30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4、加工产品</w:t>
            </w:r>
          </w:p>
        </w:tc>
        <w:tc>
          <w:tcPr>
            <w:tcW w:w="2841" w:type="dxa"/>
            <w:vMerge w:val="continue"/>
            <w:noWrap w:val="0"/>
            <w:vAlign w:val="center"/>
          </w:tcPr>
          <w:p w14:paraId="14AAFEBC">
            <w:pPr>
              <w:tabs>
                <w:tab w:val="left" w:pos="6120"/>
              </w:tabs>
              <w:spacing w:line="300" w:lineRule="auto"/>
              <w:rPr>
                <w:rFonts w:hint="eastAsia" w:ascii="宋体" w:hAnsi="宋体" w:eastAsia="宋体" w:cs="宋体"/>
                <w:color w:val="auto"/>
                <w:sz w:val="18"/>
                <w:szCs w:val="18"/>
                <w:highlight w:val="none"/>
              </w:rPr>
            </w:pPr>
          </w:p>
        </w:tc>
        <w:tc>
          <w:tcPr>
            <w:tcW w:w="2841" w:type="dxa"/>
            <w:noWrap w:val="0"/>
            <w:vAlign w:val="center"/>
          </w:tcPr>
          <w:p w14:paraId="23C13335">
            <w:pPr>
              <w:tabs>
                <w:tab w:val="left" w:pos="6120"/>
              </w:tabs>
              <w:spacing w:line="300" w:lineRule="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5.2</w:t>
            </w:r>
            <w:r>
              <w:rPr>
                <w:rFonts w:hint="eastAsia" w:ascii="宋体" w:hAnsi="宋体" w:eastAsia="宋体" w:cs="宋体"/>
                <w:color w:val="auto"/>
                <w:sz w:val="18"/>
                <w:szCs w:val="18"/>
                <w:highlight w:val="none"/>
              </w:rPr>
              <w:t>加工产品</w:t>
            </w:r>
          </w:p>
        </w:tc>
      </w:tr>
      <w:tr w14:paraId="151F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noWrap w:val="0"/>
            <w:vAlign w:val="center"/>
          </w:tcPr>
          <w:p w14:paraId="02CF3A2A">
            <w:pPr>
              <w:tabs>
                <w:tab w:val="left" w:pos="6120"/>
              </w:tabs>
              <w:spacing w:line="300" w:lineRule="auto"/>
              <w:rPr>
                <w:rFonts w:hint="eastAsia" w:ascii="宋体" w:hAnsi="宋体" w:eastAsia="宋体" w:cs="宋体"/>
                <w:color w:val="auto"/>
                <w:sz w:val="18"/>
                <w:szCs w:val="18"/>
                <w:highlight w:val="none"/>
              </w:rPr>
            </w:pPr>
          </w:p>
        </w:tc>
        <w:tc>
          <w:tcPr>
            <w:tcW w:w="2841" w:type="dxa"/>
            <w:vMerge w:val="continue"/>
            <w:noWrap w:val="0"/>
            <w:vAlign w:val="center"/>
          </w:tcPr>
          <w:p w14:paraId="2F5D0BD6">
            <w:pPr>
              <w:tabs>
                <w:tab w:val="left" w:pos="6120"/>
              </w:tabs>
              <w:spacing w:line="300" w:lineRule="auto"/>
              <w:rPr>
                <w:rFonts w:hint="eastAsia" w:ascii="宋体" w:hAnsi="宋体" w:eastAsia="宋体" w:cs="宋体"/>
                <w:color w:val="auto"/>
                <w:sz w:val="18"/>
                <w:szCs w:val="18"/>
                <w:highlight w:val="none"/>
              </w:rPr>
            </w:pPr>
          </w:p>
        </w:tc>
        <w:tc>
          <w:tcPr>
            <w:tcW w:w="2841" w:type="dxa"/>
            <w:noWrap w:val="0"/>
            <w:vAlign w:val="center"/>
          </w:tcPr>
          <w:p w14:paraId="528874D9">
            <w:pPr>
              <w:tabs>
                <w:tab w:val="left" w:pos="6120"/>
              </w:tabs>
              <w:spacing w:line="300" w:lineRule="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5.3 其他产品</w:t>
            </w:r>
          </w:p>
        </w:tc>
      </w:tr>
      <w:tr w14:paraId="1D7F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noWrap w:val="0"/>
            <w:vAlign w:val="center"/>
          </w:tcPr>
          <w:p w14:paraId="3036F835">
            <w:pPr>
              <w:tabs>
                <w:tab w:val="left" w:pos="6120"/>
              </w:tabs>
              <w:spacing w:line="30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5、生产方法</w:t>
            </w:r>
          </w:p>
        </w:tc>
        <w:tc>
          <w:tcPr>
            <w:tcW w:w="2841" w:type="dxa"/>
            <w:vMerge w:val="continue"/>
            <w:noWrap w:val="0"/>
            <w:vAlign w:val="center"/>
          </w:tcPr>
          <w:p w14:paraId="67A20C50">
            <w:pPr>
              <w:tabs>
                <w:tab w:val="left" w:pos="6120"/>
              </w:tabs>
              <w:spacing w:line="300" w:lineRule="auto"/>
              <w:rPr>
                <w:rFonts w:hint="eastAsia" w:ascii="宋体" w:hAnsi="宋体" w:eastAsia="宋体" w:cs="宋体"/>
                <w:color w:val="auto"/>
                <w:sz w:val="18"/>
                <w:szCs w:val="18"/>
                <w:highlight w:val="none"/>
              </w:rPr>
            </w:pPr>
          </w:p>
        </w:tc>
        <w:tc>
          <w:tcPr>
            <w:tcW w:w="2841" w:type="dxa"/>
            <w:noWrap w:val="0"/>
            <w:vAlign w:val="center"/>
          </w:tcPr>
          <w:p w14:paraId="0897DB46">
            <w:pPr>
              <w:tabs>
                <w:tab w:val="left" w:pos="6120"/>
              </w:tabs>
              <w:spacing w:line="300" w:lineRule="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 xml:space="preserve">6 </w:t>
            </w:r>
            <w:r>
              <w:rPr>
                <w:rFonts w:hint="eastAsia" w:ascii="宋体" w:hAnsi="宋体" w:eastAsia="宋体" w:cs="宋体"/>
                <w:color w:val="auto"/>
                <w:sz w:val="18"/>
                <w:szCs w:val="18"/>
                <w:highlight w:val="none"/>
              </w:rPr>
              <w:t>生产方法</w:t>
            </w:r>
          </w:p>
        </w:tc>
      </w:tr>
      <w:tr w14:paraId="41E9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noWrap w:val="0"/>
            <w:vAlign w:val="center"/>
          </w:tcPr>
          <w:p w14:paraId="2291A959">
            <w:pPr>
              <w:tabs>
                <w:tab w:val="left" w:pos="6120"/>
              </w:tabs>
              <w:spacing w:line="30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6、热处理方法</w:t>
            </w:r>
          </w:p>
        </w:tc>
        <w:tc>
          <w:tcPr>
            <w:tcW w:w="2841" w:type="dxa"/>
            <w:vMerge w:val="continue"/>
            <w:noWrap w:val="0"/>
            <w:vAlign w:val="center"/>
          </w:tcPr>
          <w:p w14:paraId="46925F76">
            <w:pPr>
              <w:tabs>
                <w:tab w:val="left" w:pos="6120"/>
              </w:tabs>
              <w:spacing w:line="300" w:lineRule="auto"/>
              <w:rPr>
                <w:rFonts w:hint="eastAsia" w:ascii="宋体" w:hAnsi="宋体" w:eastAsia="宋体" w:cs="宋体"/>
                <w:color w:val="auto"/>
                <w:sz w:val="18"/>
                <w:szCs w:val="18"/>
                <w:highlight w:val="none"/>
              </w:rPr>
            </w:pPr>
          </w:p>
        </w:tc>
        <w:tc>
          <w:tcPr>
            <w:tcW w:w="2841" w:type="dxa"/>
            <w:noWrap w:val="0"/>
            <w:vAlign w:val="center"/>
          </w:tcPr>
          <w:p w14:paraId="5D4AAB87">
            <w:pPr>
              <w:tabs>
                <w:tab w:val="left" w:pos="6120"/>
              </w:tabs>
              <w:spacing w:line="300" w:lineRule="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 xml:space="preserve">7 </w:t>
            </w:r>
            <w:r>
              <w:rPr>
                <w:rFonts w:hint="eastAsia" w:ascii="宋体" w:hAnsi="宋体" w:eastAsia="宋体" w:cs="宋体"/>
                <w:color w:val="auto"/>
                <w:sz w:val="18"/>
                <w:szCs w:val="18"/>
                <w:highlight w:val="none"/>
              </w:rPr>
              <w:t>热处理</w:t>
            </w:r>
            <w:r>
              <w:rPr>
                <w:rFonts w:hint="eastAsia" w:ascii="宋体" w:hAnsi="宋体" w:cs="宋体"/>
                <w:color w:val="auto"/>
                <w:sz w:val="18"/>
                <w:szCs w:val="18"/>
                <w:highlight w:val="none"/>
                <w:lang w:val="en-US" w:eastAsia="zh-CN"/>
              </w:rPr>
              <w:t>方法</w:t>
            </w:r>
          </w:p>
        </w:tc>
      </w:tr>
      <w:tr w14:paraId="3354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noWrap w:val="0"/>
            <w:vAlign w:val="center"/>
          </w:tcPr>
          <w:p w14:paraId="7665E3B4">
            <w:pPr>
              <w:tabs>
                <w:tab w:val="left" w:pos="6120"/>
              </w:tabs>
              <w:spacing w:line="30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2841" w:type="dxa"/>
            <w:vMerge w:val="continue"/>
            <w:noWrap w:val="0"/>
            <w:vAlign w:val="center"/>
          </w:tcPr>
          <w:p w14:paraId="398EADC3">
            <w:pPr>
              <w:tabs>
                <w:tab w:val="left" w:pos="6120"/>
              </w:tabs>
              <w:spacing w:line="300" w:lineRule="auto"/>
              <w:rPr>
                <w:rFonts w:hint="eastAsia" w:ascii="宋体" w:hAnsi="宋体" w:eastAsia="宋体" w:cs="宋体"/>
                <w:color w:val="auto"/>
                <w:sz w:val="18"/>
                <w:szCs w:val="18"/>
                <w:highlight w:val="none"/>
              </w:rPr>
            </w:pPr>
          </w:p>
        </w:tc>
        <w:tc>
          <w:tcPr>
            <w:tcW w:w="2841" w:type="dxa"/>
            <w:noWrap w:val="0"/>
            <w:vAlign w:val="center"/>
          </w:tcPr>
          <w:p w14:paraId="46FCBF63">
            <w:pPr>
              <w:tabs>
                <w:tab w:val="left" w:pos="6120"/>
              </w:tabs>
              <w:spacing w:line="300" w:lineRule="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8 组织与评价</w:t>
            </w:r>
          </w:p>
        </w:tc>
      </w:tr>
      <w:tr w14:paraId="6C53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noWrap w:val="0"/>
            <w:vAlign w:val="center"/>
          </w:tcPr>
          <w:p w14:paraId="5AFB396F">
            <w:pPr>
              <w:spacing w:line="30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2841" w:type="dxa"/>
            <w:vMerge w:val="continue"/>
            <w:noWrap w:val="0"/>
            <w:vAlign w:val="center"/>
          </w:tcPr>
          <w:p w14:paraId="158D7C9E">
            <w:pPr>
              <w:tabs>
                <w:tab w:val="left" w:pos="6120"/>
              </w:tabs>
              <w:spacing w:line="300" w:lineRule="auto"/>
              <w:rPr>
                <w:rFonts w:hint="eastAsia" w:ascii="宋体" w:hAnsi="宋体" w:eastAsia="宋体" w:cs="宋体"/>
                <w:color w:val="auto"/>
                <w:sz w:val="18"/>
                <w:szCs w:val="18"/>
                <w:highlight w:val="none"/>
              </w:rPr>
            </w:pPr>
          </w:p>
        </w:tc>
        <w:tc>
          <w:tcPr>
            <w:tcW w:w="2841" w:type="dxa"/>
            <w:noWrap w:val="0"/>
            <w:vAlign w:val="center"/>
          </w:tcPr>
          <w:p w14:paraId="3D95A3BB">
            <w:pPr>
              <w:tabs>
                <w:tab w:val="left" w:pos="6120"/>
              </w:tabs>
              <w:spacing w:line="300" w:lineRule="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9 性能</w:t>
            </w:r>
          </w:p>
        </w:tc>
      </w:tr>
      <w:tr w14:paraId="1802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0" w:type="dxa"/>
            <w:noWrap w:val="0"/>
            <w:vAlign w:val="center"/>
          </w:tcPr>
          <w:p w14:paraId="7244A374">
            <w:pPr>
              <w:spacing w:line="30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2841" w:type="dxa"/>
            <w:vMerge w:val="continue"/>
            <w:noWrap w:val="0"/>
            <w:vAlign w:val="center"/>
          </w:tcPr>
          <w:p w14:paraId="3C65095B">
            <w:pPr>
              <w:tabs>
                <w:tab w:val="left" w:pos="6120"/>
              </w:tabs>
              <w:spacing w:line="300" w:lineRule="auto"/>
              <w:rPr>
                <w:rFonts w:hint="eastAsia" w:ascii="宋体" w:hAnsi="宋体" w:eastAsia="宋体" w:cs="宋体"/>
                <w:color w:val="auto"/>
                <w:sz w:val="18"/>
                <w:szCs w:val="18"/>
                <w:highlight w:val="none"/>
              </w:rPr>
            </w:pPr>
          </w:p>
        </w:tc>
        <w:tc>
          <w:tcPr>
            <w:tcW w:w="2841" w:type="dxa"/>
            <w:noWrap w:val="0"/>
            <w:vAlign w:val="center"/>
          </w:tcPr>
          <w:p w14:paraId="72F69FAD">
            <w:pPr>
              <w:tabs>
                <w:tab w:val="left" w:pos="6120"/>
              </w:tabs>
              <w:spacing w:line="300" w:lineRule="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 试验方法</w:t>
            </w:r>
          </w:p>
        </w:tc>
      </w:tr>
    </w:tbl>
    <w:p w14:paraId="51193D1E">
      <w:pPr>
        <w:keepNext w:val="0"/>
        <w:keepLines w:val="0"/>
        <w:pageBreakBefore w:val="0"/>
        <w:widowControl w:val="0"/>
        <w:tabs>
          <w:tab w:val="left" w:pos="6120"/>
        </w:tabs>
        <w:kinsoku/>
        <w:wordWrap/>
        <w:overflowPunct/>
        <w:topLinePunct w:val="0"/>
        <w:autoSpaceDE/>
        <w:autoSpaceDN/>
        <w:bidi w:val="0"/>
        <w:adjustRightInd/>
        <w:snapToGrid/>
        <w:spacing w:before="157" w:beforeLines="50" w:line="440" w:lineRule="exact"/>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2.3.1.2标准范围</w:t>
      </w:r>
    </w:p>
    <w:p w14:paraId="62E9937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根据铜及铜合金材料及其产品的实际应用需求，增加了</w:t>
      </w:r>
      <w:r>
        <w:rPr>
          <w:rFonts w:hint="eastAsia" w:hAnsi="宋体"/>
          <w:color w:val="auto"/>
          <w:sz w:val="21"/>
          <w:szCs w:val="21"/>
          <w:highlight w:val="none"/>
        </w:rPr>
        <w:t>缺陷、组织与性能和试验方法</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本标准范围章节</w:t>
      </w:r>
      <w:r>
        <w:rPr>
          <w:rFonts w:hint="eastAsia" w:asciiTheme="minorEastAsia" w:hAnsiTheme="minorEastAsia" w:eastAsiaTheme="minorEastAsia" w:cstheme="minorEastAsia"/>
          <w:color w:val="auto"/>
          <w:sz w:val="21"/>
          <w:szCs w:val="21"/>
          <w:lang w:val="en-US" w:eastAsia="zh-CN"/>
        </w:rPr>
        <w:t>修改为：</w:t>
      </w:r>
    </w:p>
    <w:p w14:paraId="47EF0A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本文件规定了铜及铜合金基础通用、精炼与未精炼铜、产品、生产方法、热处理方法、组织与评价、性能和试验方法的术语及定义。</w:t>
      </w:r>
    </w:p>
    <w:p w14:paraId="5FC39B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本文件适用于铜及铜合金材料材料和产品。</w:t>
      </w:r>
    </w:p>
    <w:p w14:paraId="0FC0CEBD">
      <w:pPr>
        <w:keepNext w:val="0"/>
        <w:keepLines w:val="0"/>
        <w:pageBreakBefore w:val="0"/>
        <w:widowControl w:val="0"/>
        <w:tabs>
          <w:tab w:val="left" w:pos="6120"/>
        </w:tabs>
        <w:kinsoku/>
        <w:wordWrap/>
        <w:overflowPunct/>
        <w:topLinePunct w:val="0"/>
        <w:autoSpaceDE/>
        <w:autoSpaceDN/>
        <w:bidi w:val="0"/>
        <w:adjustRightInd/>
        <w:snapToGrid/>
        <w:spacing w:before="157" w:beforeLines="50" w:after="157" w:afterLines="50" w:line="440" w:lineRule="exact"/>
        <w:textAlignment w:val="auto"/>
        <w:rPr>
          <w:rFonts w:hint="default" w:ascii="黑体" w:hAnsi="黑体" w:eastAsia="黑体" w:cs="黑体"/>
          <w:color w:val="auto"/>
          <w:sz w:val="21"/>
          <w:szCs w:val="21"/>
          <w:highlight w:val="none"/>
          <w:lang w:val="en-US"/>
        </w:rPr>
      </w:pPr>
      <w:r>
        <w:rPr>
          <w:rFonts w:hint="eastAsia" w:ascii="黑体" w:hAnsi="黑体" w:eastAsia="黑体" w:cs="黑体"/>
          <w:b w:val="0"/>
          <w:bCs w:val="0"/>
          <w:color w:val="auto"/>
          <w:sz w:val="21"/>
          <w:szCs w:val="21"/>
          <w:highlight w:val="none"/>
          <w:lang w:val="en-US" w:eastAsia="zh-CN"/>
        </w:rPr>
        <w:t>2.3.2基础通用术语和定义</w:t>
      </w:r>
    </w:p>
    <w:p w14:paraId="5364ACB9">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本章根据铜及铜合金特性和我国实际情况，对与铜及铜合金相关的基础通用术语和定义进行描述，包括合金、铜及铜合金、再生铜及铜合金三个个部分。</w:t>
      </w:r>
    </w:p>
    <w:p w14:paraId="3EF7ACC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2.3.2.1合金（一般术语）</w:t>
      </w:r>
    </w:p>
    <w:p w14:paraId="7E1361FB">
      <w:pPr>
        <w:keepNext w:val="0"/>
        <w:keepLines w:val="0"/>
        <w:pageBreakBefore w:val="0"/>
        <w:numPr>
          <w:ilvl w:val="0"/>
          <w:numId w:val="8"/>
        </w:numPr>
        <w:kinsoku/>
        <w:wordWrap/>
        <w:overflowPunct/>
        <w:topLinePunct w:val="0"/>
        <w:autoSpaceDE/>
        <w:autoSpaceDN/>
        <w:bidi w:val="0"/>
        <w:adjustRightInd/>
        <w:snapToGrid/>
        <w:spacing w:line="440" w:lineRule="exact"/>
        <w:ind w:firstLine="420" w:firstLineChars="20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更改“加工（变形）合金”、“铸造合金”的定义。</w:t>
      </w:r>
    </w:p>
    <w:p w14:paraId="7583B869">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合金的塑性变形除了热冷塑性变形，现在还有中温、低温变形，原定义不准确，应删除热冷塑性变形的限定，修改为“</w:t>
      </w:r>
      <w:r>
        <w:rPr>
          <w:rFonts w:hint="eastAsia" w:ascii="宋体" w:hAnsi="宋体" w:eastAsia="宋体" w:cs="宋体"/>
          <w:color w:val="auto"/>
          <w:sz w:val="21"/>
          <w:szCs w:val="21"/>
        </w:rPr>
        <w:t>主要用于通过塑性变形生产加工产品的合金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w:t>
      </w:r>
    </w:p>
    <w:p w14:paraId="52B240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420" w:firstLineChars="200"/>
        <w:textAlignment w:val="auto"/>
        <w:rPr>
          <w:rFonts w:hint="eastAsia" w:ascii="宋体" w:hAnsi="宋体" w:eastAsia="宋体" w:cs="宋体"/>
          <w:b w:val="0"/>
          <w:bCs/>
          <w:i w:val="0"/>
          <w:iCs w:val="0"/>
          <w:caps w:val="0"/>
          <w:color w:val="auto"/>
          <w:spacing w:val="0"/>
          <w:sz w:val="21"/>
          <w:szCs w:val="21"/>
          <w:shd w:val="clear" w:fill="FFFFFF"/>
          <w:lang w:val="en-US" w:eastAsia="zh-CN"/>
        </w:rPr>
      </w:pPr>
      <w:r>
        <w:rPr>
          <w:rStyle w:val="21"/>
          <w:rFonts w:hint="eastAsia" w:ascii="宋体" w:hAnsi="宋体" w:eastAsia="宋体" w:cs="宋体"/>
          <w:b w:val="0"/>
          <w:bCs/>
          <w:i w:val="0"/>
          <w:iCs w:val="0"/>
          <w:caps w:val="0"/>
          <w:color w:val="auto"/>
          <w:spacing w:val="0"/>
          <w:sz w:val="21"/>
          <w:szCs w:val="21"/>
          <w:shd w:val="clear" w:fill="FFFFFF"/>
        </w:rPr>
        <w:t>变形</w:t>
      </w:r>
      <w:r>
        <w:rPr>
          <w:rStyle w:val="21"/>
          <w:rFonts w:hint="eastAsia" w:ascii="宋体" w:hAnsi="宋体" w:eastAsia="宋体" w:cs="宋体"/>
          <w:b w:val="0"/>
          <w:bCs/>
          <w:i w:val="0"/>
          <w:iCs w:val="0"/>
          <w:caps w:val="0"/>
          <w:color w:val="auto"/>
          <w:spacing w:val="0"/>
          <w:sz w:val="21"/>
          <w:szCs w:val="21"/>
          <w:shd w:val="clear" w:fill="FFFFFF"/>
          <w:lang w:val="en-US" w:eastAsia="zh-CN"/>
        </w:rPr>
        <w:t>铜合金</w:t>
      </w:r>
      <w:r>
        <w:rPr>
          <w:rFonts w:hint="eastAsia" w:ascii="宋体" w:hAnsi="宋体" w:eastAsia="宋体" w:cs="宋体"/>
          <w:b w:val="0"/>
          <w:bCs/>
          <w:i w:val="0"/>
          <w:iCs w:val="0"/>
          <w:caps w:val="0"/>
          <w:color w:val="auto"/>
          <w:spacing w:val="0"/>
          <w:sz w:val="21"/>
          <w:szCs w:val="21"/>
          <w:shd w:val="clear" w:fill="FFFFFF"/>
        </w:rPr>
        <w:t>‌通常</w:t>
      </w:r>
      <w:r>
        <w:rPr>
          <w:rFonts w:hint="eastAsia" w:ascii="宋体" w:hAnsi="宋体" w:eastAsia="宋体" w:cs="宋体"/>
          <w:b w:val="0"/>
          <w:bCs/>
          <w:i w:val="0"/>
          <w:iCs w:val="0"/>
          <w:caps w:val="0"/>
          <w:color w:val="auto"/>
          <w:spacing w:val="0"/>
          <w:sz w:val="21"/>
          <w:szCs w:val="21"/>
          <w:shd w:val="clear" w:fill="FFFFFF"/>
          <w:lang w:val="en-US" w:eastAsia="zh-CN"/>
        </w:rPr>
        <w:t>指通过</w:t>
      </w:r>
      <w:r>
        <w:rPr>
          <w:rFonts w:hint="eastAsia" w:ascii="宋体" w:hAnsi="宋体" w:eastAsia="宋体" w:cs="宋体"/>
          <w:b w:val="0"/>
          <w:bCs/>
          <w:i w:val="0"/>
          <w:iCs w:val="0"/>
          <w:caps w:val="0"/>
          <w:color w:val="auto"/>
          <w:spacing w:val="0"/>
          <w:sz w:val="21"/>
          <w:szCs w:val="21"/>
          <w:shd w:val="clear" w:fill="FFFFFF"/>
        </w:rPr>
        <w:t>塑性加工方式成型的铜合金，主要包括‌</w:t>
      </w:r>
      <w:r>
        <w:rPr>
          <w:rStyle w:val="21"/>
          <w:rFonts w:hint="eastAsia" w:ascii="宋体" w:hAnsi="宋体" w:eastAsia="宋体" w:cs="宋体"/>
          <w:b w:val="0"/>
          <w:bCs/>
          <w:i w:val="0"/>
          <w:iCs w:val="0"/>
          <w:caps w:val="0"/>
          <w:color w:val="auto"/>
          <w:spacing w:val="0"/>
          <w:sz w:val="21"/>
          <w:szCs w:val="21"/>
          <w:shd w:val="clear" w:fill="FFFFFF"/>
        </w:rPr>
        <w:t>变形黄铜、变形青铜和变形白铜</w:t>
      </w:r>
      <w:r>
        <w:rPr>
          <w:rFonts w:hint="eastAsia" w:ascii="宋体" w:hAnsi="宋体" w:eastAsia="宋体" w:cs="宋体"/>
          <w:b w:val="0"/>
          <w:bCs/>
          <w:i w:val="0"/>
          <w:iCs w:val="0"/>
          <w:caps w:val="0"/>
          <w:color w:val="auto"/>
          <w:spacing w:val="0"/>
          <w:sz w:val="21"/>
          <w:szCs w:val="21"/>
          <w:shd w:val="clear" w:fill="FFFFFF"/>
        </w:rPr>
        <w:t>‌等类别。尽管其主要设计用于变形加工，但‌</w:t>
      </w:r>
      <w:r>
        <w:rPr>
          <w:rStyle w:val="21"/>
          <w:rFonts w:hint="eastAsia" w:ascii="宋体" w:hAnsi="宋体" w:eastAsia="宋体" w:cs="宋体"/>
          <w:b w:val="0"/>
          <w:bCs/>
          <w:i w:val="0"/>
          <w:iCs w:val="0"/>
          <w:caps w:val="0"/>
          <w:color w:val="auto"/>
          <w:spacing w:val="0"/>
          <w:sz w:val="21"/>
          <w:szCs w:val="21"/>
          <w:shd w:val="clear" w:fill="FFFFFF"/>
        </w:rPr>
        <w:t>许多变形铜合金也可用于铸造</w:t>
      </w:r>
      <w:r>
        <w:rPr>
          <w:rStyle w:val="21"/>
          <w:rFonts w:hint="eastAsia" w:ascii="宋体" w:hAnsi="宋体" w:eastAsia="宋体" w:cs="宋体"/>
          <w:b w:val="0"/>
          <w:bCs/>
          <w:i w:val="0"/>
          <w:iCs w:val="0"/>
          <w:caps w:val="0"/>
          <w:color w:val="auto"/>
          <w:spacing w:val="0"/>
          <w:sz w:val="21"/>
          <w:szCs w:val="21"/>
          <w:shd w:val="clear" w:fill="FFFFFF"/>
          <w:lang w:eastAsia="zh-CN"/>
        </w:rPr>
        <w:t>，</w:t>
      </w:r>
      <w:r>
        <w:rPr>
          <w:rStyle w:val="21"/>
          <w:rFonts w:hint="eastAsia" w:ascii="宋体" w:hAnsi="宋体" w:eastAsia="宋体" w:cs="宋体"/>
          <w:b w:val="0"/>
          <w:bCs/>
          <w:i w:val="0"/>
          <w:iCs w:val="0"/>
          <w:caps w:val="0"/>
          <w:color w:val="auto"/>
          <w:spacing w:val="0"/>
          <w:sz w:val="21"/>
          <w:szCs w:val="21"/>
          <w:shd w:val="clear" w:fill="FFFFFF"/>
          <w:lang w:val="en-US" w:eastAsia="zh-CN"/>
        </w:rPr>
        <w:t>但</w:t>
      </w:r>
      <w:r>
        <w:rPr>
          <w:rStyle w:val="21"/>
          <w:rFonts w:hint="eastAsia" w:ascii="宋体" w:hAnsi="宋体" w:eastAsia="宋体" w:cs="宋体"/>
          <w:b w:val="0"/>
          <w:bCs/>
          <w:i w:val="0"/>
          <w:iCs w:val="0"/>
          <w:caps w:val="0"/>
          <w:color w:val="auto"/>
          <w:spacing w:val="0"/>
          <w:sz w:val="21"/>
          <w:szCs w:val="21"/>
          <w:highlight w:val="none"/>
          <w:shd w:val="clear" w:fill="FFFFFF"/>
          <w:lang w:val="en-US" w:eastAsia="zh-CN"/>
        </w:rPr>
        <w:t>需结合具体牌号、成分</w:t>
      </w:r>
      <w:r>
        <w:rPr>
          <w:rStyle w:val="21"/>
          <w:rFonts w:hint="eastAsia" w:cs="宋体"/>
          <w:b w:val="0"/>
          <w:bCs/>
          <w:i w:val="0"/>
          <w:iCs w:val="0"/>
          <w:caps w:val="0"/>
          <w:color w:val="auto"/>
          <w:spacing w:val="0"/>
          <w:sz w:val="21"/>
          <w:szCs w:val="21"/>
          <w:highlight w:val="none"/>
          <w:shd w:val="clear" w:fill="FFFFFF"/>
          <w:lang w:val="en-US" w:eastAsia="zh-CN"/>
        </w:rPr>
        <w:t>确定</w:t>
      </w:r>
      <w:r>
        <w:rPr>
          <w:rStyle w:val="21"/>
          <w:rFonts w:hint="eastAsia" w:ascii="宋体" w:hAnsi="宋体" w:eastAsia="宋体" w:cs="宋体"/>
          <w:b w:val="0"/>
          <w:bCs/>
          <w:i w:val="0"/>
          <w:iCs w:val="0"/>
          <w:caps w:val="0"/>
          <w:color w:val="auto"/>
          <w:spacing w:val="0"/>
          <w:sz w:val="21"/>
          <w:szCs w:val="21"/>
          <w:highlight w:val="none"/>
          <w:shd w:val="clear" w:fill="FFFFFF"/>
          <w:lang w:val="en-US" w:eastAsia="zh-CN"/>
        </w:rPr>
        <w:t>铸造工艺</w:t>
      </w:r>
      <w:r>
        <w:rPr>
          <w:rStyle w:val="21"/>
          <w:rFonts w:hint="eastAsia" w:ascii="宋体" w:hAnsi="宋体" w:eastAsia="宋体" w:cs="宋体"/>
          <w:b w:val="0"/>
          <w:bCs/>
          <w:i w:val="0"/>
          <w:iCs w:val="0"/>
          <w:caps w:val="0"/>
          <w:color w:val="auto"/>
          <w:spacing w:val="0"/>
          <w:sz w:val="21"/>
          <w:szCs w:val="21"/>
          <w:shd w:val="clear" w:fill="FFFFFF"/>
          <w:lang w:val="en-US" w:eastAsia="zh-CN"/>
        </w:rPr>
        <w:t>（如浇注温度、冷却速率）以避免缺陷。</w:t>
      </w:r>
      <w:r>
        <w:rPr>
          <w:rFonts w:hint="eastAsia" w:ascii="宋体" w:hAnsi="宋体" w:eastAsia="宋体" w:cs="宋体"/>
          <w:b w:val="0"/>
          <w:bCs/>
          <w:i w:val="0"/>
          <w:iCs w:val="0"/>
          <w:caps w:val="0"/>
          <w:color w:val="auto"/>
          <w:spacing w:val="0"/>
          <w:sz w:val="21"/>
          <w:szCs w:val="21"/>
          <w:shd w:val="clear" w:fill="FFFFFF"/>
        </w:rPr>
        <w:t>可用于铸造的常见变形铜合金</w:t>
      </w:r>
      <w:r>
        <w:rPr>
          <w:rFonts w:hint="eastAsia" w:ascii="宋体" w:hAnsi="宋体" w:eastAsia="宋体" w:cs="宋体"/>
          <w:b w:val="0"/>
          <w:bCs/>
          <w:i w:val="0"/>
          <w:iCs w:val="0"/>
          <w:caps w:val="0"/>
          <w:color w:val="auto"/>
          <w:spacing w:val="0"/>
          <w:sz w:val="21"/>
          <w:szCs w:val="21"/>
          <w:shd w:val="clear" w:fill="FFFFFF"/>
          <w:lang w:val="en-US" w:eastAsia="zh-CN"/>
        </w:rPr>
        <w:t>有：</w:t>
      </w:r>
    </w:p>
    <w:p w14:paraId="7A7AE6B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420" w:firstLineChars="200"/>
        <w:textAlignment w:val="auto"/>
        <w:rPr>
          <w:rStyle w:val="21"/>
          <w:rFonts w:hint="eastAsia" w:ascii="宋体" w:hAnsi="宋体" w:eastAsia="宋体" w:cs="宋体"/>
          <w:b w:val="0"/>
          <w:bCs/>
          <w:i w:val="0"/>
          <w:iCs w:val="0"/>
          <w:caps w:val="0"/>
          <w:color w:val="auto"/>
          <w:spacing w:val="0"/>
          <w:sz w:val="21"/>
          <w:szCs w:val="21"/>
          <w:highlight w:val="none"/>
          <w:shd w:val="clear" w:fill="FFFFFF"/>
          <w:lang w:val="en-US" w:eastAsia="zh-CN"/>
        </w:rPr>
      </w:pPr>
      <w:r>
        <w:rPr>
          <w:rStyle w:val="21"/>
          <w:rFonts w:hint="eastAsia" w:ascii="宋体" w:hAnsi="宋体" w:eastAsia="宋体" w:cs="宋体"/>
          <w:b w:val="0"/>
          <w:bCs/>
          <w:i w:val="0"/>
          <w:iCs w:val="0"/>
          <w:caps w:val="0"/>
          <w:color w:val="auto"/>
          <w:spacing w:val="0"/>
          <w:sz w:val="21"/>
          <w:szCs w:val="21"/>
          <w:shd w:val="clear" w:fill="FFFFFF"/>
          <w:lang w:val="en-US" w:eastAsia="zh-CN"/>
        </w:rPr>
        <w:t xml:space="preserve">黄铜（Cu-Zn合金）‌：如 H62、H65、H70 </w:t>
      </w:r>
      <w:r>
        <w:rPr>
          <w:rStyle w:val="21"/>
          <w:rFonts w:hint="eastAsia" w:cs="宋体"/>
          <w:b w:val="0"/>
          <w:bCs/>
          <w:i w:val="0"/>
          <w:iCs w:val="0"/>
          <w:caps w:val="0"/>
          <w:color w:val="auto"/>
          <w:spacing w:val="0"/>
          <w:sz w:val="21"/>
          <w:szCs w:val="21"/>
          <w:shd w:val="clear" w:fill="FFFFFF"/>
          <w:lang w:val="en-US" w:eastAsia="zh-CN"/>
        </w:rPr>
        <w:t>、HPb59-1</w:t>
      </w:r>
      <w:r>
        <w:rPr>
          <w:rStyle w:val="21"/>
          <w:rFonts w:hint="eastAsia" w:ascii="宋体" w:hAnsi="宋体" w:eastAsia="宋体" w:cs="宋体"/>
          <w:b w:val="0"/>
          <w:bCs/>
          <w:i w:val="0"/>
          <w:iCs w:val="0"/>
          <w:caps w:val="0"/>
          <w:color w:val="auto"/>
          <w:spacing w:val="0"/>
          <w:sz w:val="21"/>
          <w:szCs w:val="21"/>
          <w:shd w:val="clear" w:fill="FFFFFF"/>
          <w:lang w:val="en-US" w:eastAsia="zh-CN"/>
        </w:rPr>
        <w:t>等，广泛用于制造棒材、管材、板带材，</w:t>
      </w:r>
      <w:r>
        <w:rPr>
          <w:rStyle w:val="21"/>
          <w:rFonts w:hint="eastAsia" w:cs="宋体"/>
          <w:b w:val="0"/>
          <w:bCs/>
          <w:i w:val="0"/>
          <w:iCs w:val="0"/>
          <w:caps w:val="0"/>
          <w:color w:val="auto"/>
          <w:spacing w:val="0"/>
          <w:sz w:val="21"/>
          <w:szCs w:val="21"/>
          <w:shd w:val="clear" w:fill="FFFFFF"/>
          <w:lang w:val="en-US" w:eastAsia="zh-CN"/>
        </w:rPr>
        <w:t>亦</w:t>
      </w:r>
      <w:r>
        <w:rPr>
          <w:rStyle w:val="21"/>
          <w:rFonts w:hint="eastAsia" w:ascii="宋体" w:hAnsi="宋体" w:eastAsia="宋体" w:cs="宋体"/>
          <w:b w:val="0"/>
          <w:bCs/>
          <w:i w:val="0"/>
          <w:iCs w:val="0"/>
          <w:caps w:val="0"/>
          <w:color w:val="auto"/>
          <w:spacing w:val="0"/>
          <w:sz w:val="21"/>
          <w:szCs w:val="21"/>
          <w:shd w:val="clear" w:fill="FFFFFF"/>
          <w:lang w:val="en-US" w:eastAsia="zh-CN"/>
        </w:rPr>
        <w:t>可通过铸造生产成形零件</w:t>
      </w:r>
      <w:r>
        <w:rPr>
          <w:rStyle w:val="21"/>
          <w:rFonts w:hint="eastAsia" w:cs="宋体"/>
          <w:b w:val="0"/>
          <w:bCs/>
          <w:i w:val="0"/>
          <w:iCs w:val="0"/>
          <w:caps w:val="0"/>
          <w:color w:val="auto"/>
          <w:spacing w:val="0"/>
          <w:sz w:val="21"/>
          <w:szCs w:val="21"/>
          <w:shd w:val="clear" w:fill="FFFFFF"/>
          <w:lang w:val="en-US" w:eastAsia="zh-CN"/>
        </w:rPr>
        <w:t>或零件坯料</w:t>
      </w:r>
      <w:r>
        <w:rPr>
          <w:rStyle w:val="21"/>
          <w:rFonts w:hint="eastAsia" w:ascii="宋体" w:hAnsi="宋体" w:eastAsia="宋体" w:cs="宋体"/>
          <w:b w:val="0"/>
          <w:bCs/>
          <w:i w:val="0"/>
          <w:iCs w:val="0"/>
          <w:caps w:val="0"/>
          <w:color w:val="auto"/>
          <w:spacing w:val="0"/>
          <w:sz w:val="21"/>
          <w:szCs w:val="21"/>
          <w:shd w:val="clear" w:fill="FFFFFF"/>
          <w:lang w:val="en-US" w:eastAsia="zh-CN"/>
        </w:rPr>
        <w:t>。青铜（Cu-Sn/Al/Si 等合金）‌：如锡青铜（Cu-Sn）、铝青铜（Cu-Al）、硅青铜（Cu-Si）部分牌号兼具良好铸造性和塑性，可用于铸造复杂件。白铜（Cu-Ni 合金）‌：如 B30、BFe10-1-1，具有优异耐蚀性，部分牌号在特定工艺下可铸造成型。</w:t>
      </w:r>
      <w:r>
        <w:rPr>
          <w:rStyle w:val="21"/>
          <w:rFonts w:hint="eastAsia" w:cs="宋体"/>
          <w:b w:val="0"/>
          <w:bCs/>
          <w:i w:val="0"/>
          <w:iCs w:val="0"/>
          <w:caps w:val="0"/>
          <w:color w:val="auto"/>
          <w:spacing w:val="0"/>
          <w:sz w:val="21"/>
          <w:szCs w:val="21"/>
          <w:highlight w:val="none"/>
          <w:shd w:val="clear" w:fill="FFFFFF"/>
          <w:lang w:val="en-US" w:eastAsia="zh-CN"/>
        </w:rPr>
        <w:t xml:space="preserve">                                                                                                                                                                                                                                                                                                                                                                                                                                                                        </w:t>
      </w:r>
      <w:r>
        <w:rPr>
          <w:rStyle w:val="21"/>
          <w:rFonts w:hint="eastAsia" w:ascii="宋体" w:hAnsi="宋体" w:eastAsia="宋体" w:cs="宋体"/>
          <w:b w:val="0"/>
          <w:bCs/>
          <w:i w:val="0"/>
          <w:iCs w:val="0"/>
          <w:caps w:val="0"/>
          <w:color w:val="auto"/>
          <w:spacing w:val="0"/>
          <w:sz w:val="21"/>
          <w:szCs w:val="21"/>
          <w:highlight w:val="none"/>
          <w:shd w:val="clear" w:fill="FFFFFF"/>
          <w:lang w:val="en-US" w:eastAsia="zh-CN"/>
        </w:rPr>
        <w:t xml:space="preserve"> </w:t>
      </w:r>
    </w:p>
    <w:p w14:paraId="584874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420" w:firstLineChars="200"/>
        <w:textAlignment w:val="auto"/>
        <w:rPr>
          <w:rStyle w:val="21"/>
          <w:rFonts w:hint="eastAsia" w:ascii="宋体" w:hAnsi="宋体" w:eastAsia="宋体" w:cs="宋体"/>
          <w:b w:val="0"/>
          <w:bCs/>
          <w:i w:val="0"/>
          <w:iCs w:val="0"/>
          <w:caps w:val="0"/>
          <w:color w:val="auto"/>
          <w:spacing w:val="0"/>
          <w:sz w:val="21"/>
          <w:szCs w:val="21"/>
          <w:highlight w:val="none"/>
          <w:shd w:val="clear" w:fill="FFFFFF"/>
          <w:lang w:val="en-US" w:eastAsia="zh-CN"/>
        </w:rPr>
      </w:pPr>
      <w:r>
        <w:rPr>
          <w:rStyle w:val="21"/>
          <w:rFonts w:hint="eastAsia" w:ascii="宋体" w:hAnsi="宋体" w:eastAsia="宋体" w:cs="宋体"/>
          <w:b w:val="0"/>
          <w:bCs/>
          <w:i w:val="0"/>
          <w:iCs w:val="0"/>
          <w:caps w:val="0"/>
          <w:color w:val="auto"/>
          <w:spacing w:val="0"/>
          <w:sz w:val="21"/>
          <w:szCs w:val="21"/>
          <w:highlight w:val="none"/>
          <w:shd w:val="clear" w:fill="FFFFFF"/>
          <w:lang w:val="en-US" w:eastAsia="zh-CN"/>
        </w:rPr>
        <w:t>铸造铜合金通常塑性较差，一般不能进行锻造、挤压、深冲、拉拔等塑性加工‌。但存在‌少数例外‌，在特定条件下可进行有限的塑性变形。可用于塑性加工的铸造铜合金由：</w:t>
      </w:r>
    </w:p>
    <w:p w14:paraId="2882926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420" w:firstLineChars="200"/>
        <w:textAlignment w:val="auto"/>
        <w:rPr>
          <w:rFonts w:hint="eastAsia" w:ascii="宋体" w:hAnsi="宋体" w:eastAsia="宋体" w:cs="宋体"/>
          <w:b w:val="0"/>
          <w:bCs/>
          <w:i w:val="0"/>
          <w:iCs w:val="0"/>
          <w:caps w:val="0"/>
          <w:color w:val="auto"/>
          <w:spacing w:val="0"/>
          <w:sz w:val="21"/>
          <w:szCs w:val="21"/>
          <w:shd w:val="clear" w:fill="FFFFFF"/>
        </w:rPr>
      </w:pPr>
      <w:r>
        <w:rPr>
          <w:rStyle w:val="21"/>
          <w:rFonts w:hint="eastAsia" w:ascii="宋体" w:hAnsi="宋体" w:eastAsia="宋体" w:cs="宋体"/>
          <w:b w:val="0"/>
          <w:bCs/>
          <w:i w:val="0"/>
          <w:iCs w:val="0"/>
          <w:caps w:val="0"/>
          <w:color w:val="auto"/>
          <w:spacing w:val="0"/>
          <w:sz w:val="21"/>
          <w:szCs w:val="21"/>
          <w:highlight w:val="none"/>
          <w:shd w:val="clear" w:fill="FFFFFF"/>
          <w:lang w:val="en-US" w:eastAsia="zh-CN"/>
        </w:rPr>
        <w:t>‌ZCuZn38虽常归类为铸造铜合金，但其成分与某些变形黄铜重叠，也体现了两类合金的交叉性。 ‌铍青铜（如 CuBe2）</w:t>
      </w:r>
      <w:r>
        <w:rPr>
          <w:rStyle w:val="21"/>
          <w:rFonts w:hint="eastAsia" w:cs="宋体"/>
          <w:b w:val="0"/>
          <w:bCs/>
          <w:i w:val="0"/>
          <w:iCs w:val="0"/>
          <w:caps w:val="0"/>
          <w:color w:val="auto"/>
          <w:spacing w:val="0"/>
          <w:sz w:val="21"/>
          <w:szCs w:val="21"/>
          <w:highlight w:val="none"/>
          <w:shd w:val="clear" w:fill="FFFFFF"/>
          <w:lang w:val="en-US" w:eastAsia="zh-CN"/>
        </w:rPr>
        <w:t>：</w:t>
      </w:r>
      <w:r>
        <w:rPr>
          <w:rStyle w:val="21"/>
          <w:rFonts w:hint="eastAsia" w:ascii="宋体" w:hAnsi="宋体" w:eastAsia="宋体" w:cs="宋体"/>
          <w:b w:val="0"/>
          <w:bCs/>
          <w:i w:val="0"/>
          <w:iCs w:val="0"/>
          <w:caps w:val="0"/>
          <w:color w:val="auto"/>
          <w:spacing w:val="0"/>
          <w:sz w:val="21"/>
          <w:szCs w:val="21"/>
          <w:highlight w:val="none"/>
          <w:shd w:val="clear" w:fill="FFFFFF"/>
          <w:lang w:val="en-US" w:eastAsia="zh-CN"/>
        </w:rPr>
        <w:t>虽然常用于铸造，但其‌在固溶处理状态下塑性良好‌，支持冷轧、冲压、旋压等冷加工工艺，甚至可进行热锻。</w:t>
      </w:r>
      <w:r>
        <w:rPr>
          <w:rFonts w:hint="eastAsia" w:ascii="宋体" w:hAnsi="宋体" w:eastAsia="宋体" w:cs="宋体"/>
          <w:b w:val="0"/>
          <w:bCs/>
          <w:i w:val="0"/>
          <w:iCs w:val="0"/>
          <w:caps w:val="0"/>
          <w:color w:val="auto"/>
          <w:spacing w:val="0"/>
          <w:sz w:val="21"/>
          <w:szCs w:val="21"/>
          <w:shd w:val="clear" w:fill="FFFFFF"/>
        </w:rPr>
        <w:t>‌</w:t>
      </w:r>
      <w:r>
        <w:rPr>
          <w:rStyle w:val="21"/>
          <w:rFonts w:hint="eastAsia" w:ascii="宋体" w:hAnsi="宋体" w:eastAsia="宋体" w:cs="宋体"/>
          <w:b w:val="0"/>
          <w:bCs/>
          <w:i w:val="0"/>
          <w:iCs w:val="0"/>
          <w:caps w:val="0"/>
          <w:color w:val="auto"/>
          <w:spacing w:val="0"/>
          <w:sz w:val="21"/>
          <w:szCs w:val="21"/>
          <w:shd w:val="clear" w:fill="FFFFFF"/>
        </w:rPr>
        <w:t>铝青铜（如 ZCuAl10Fe3）</w:t>
      </w:r>
      <w:r>
        <w:rPr>
          <w:rStyle w:val="21"/>
          <w:rFonts w:hint="eastAsia" w:ascii="宋体" w:hAnsi="宋体" w:eastAsia="宋体" w:cs="宋体"/>
          <w:b w:val="0"/>
          <w:bCs/>
          <w:i w:val="0"/>
          <w:iCs w:val="0"/>
          <w:caps w:val="0"/>
          <w:color w:val="auto"/>
          <w:spacing w:val="0"/>
          <w:sz w:val="21"/>
          <w:szCs w:val="21"/>
          <w:shd w:val="clear" w:fill="FFFFFF"/>
          <w:lang w:eastAsia="zh-CN"/>
        </w:rPr>
        <w:t>：</w:t>
      </w:r>
      <w:r>
        <w:rPr>
          <w:rFonts w:hint="eastAsia" w:ascii="宋体" w:hAnsi="宋体" w:eastAsia="宋体" w:cs="宋体"/>
          <w:b w:val="0"/>
          <w:bCs/>
          <w:i w:val="0"/>
          <w:iCs w:val="0"/>
          <w:caps w:val="0"/>
          <w:color w:val="auto"/>
          <w:spacing w:val="0"/>
          <w:sz w:val="21"/>
          <w:szCs w:val="21"/>
          <w:shd w:val="clear" w:fill="FFFFFF"/>
        </w:rPr>
        <w:t>部分铸造铝青铜在‌</w:t>
      </w:r>
      <w:r>
        <w:rPr>
          <w:rStyle w:val="21"/>
          <w:rFonts w:hint="eastAsia" w:ascii="宋体" w:hAnsi="宋体" w:eastAsia="宋体" w:cs="宋体"/>
          <w:b w:val="0"/>
          <w:bCs/>
          <w:i w:val="0"/>
          <w:iCs w:val="0"/>
          <w:caps w:val="0"/>
          <w:color w:val="auto"/>
          <w:spacing w:val="0"/>
          <w:sz w:val="21"/>
          <w:szCs w:val="21"/>
          <w:shd w:val="clear" w:fill="FFFFFF"/>
        </w:rPr>
        <w:t>高温下具备一定可锻性</w:t>
      </w:r>
      <w:r>
        <w:rPr>
          <w:rFonts w:hint="eastAsia" w:ascii="宋体" w:hAnsi="宋体" w:eastAsia="宋体" w:cs="宋体"/>
          <w:b w:val="0"/>
          <w:bCs/>
          <w:i w:val="0"/>
          <w:iCs w:val="0"/>
          <w:caps w:val="0"/>
          <w:color w:val="auto"/>
          <w:spacing w:val="0"/>
          <w:sz w:val="21"/>
          <w:szCs w:val="21"/>
          <w:shd w:val="clear" w:fill="FFFFFF"/>
        </w:rPr>
        <w:t>‌，可用于热锻或热挤压，但室温塑性有限。</w:t>
      </w:r>
    </w:p>
    <w:p w14:paraId="63B80BF7">
      <w:pPr>
        <w:keepNext w:val="0"/>
        <w:keepLines w:val="0"/>
        <w:pageBreakBefore w:val="0"/>
        <w:numPr>
          <w:ilvl w:val="0"/>
          <w:numId w:val="8"/>
        </w:numPr>
        <w:kinsoku/>
        <w:wordWrap/>
        <w:overflowPunct/>
        <w:topLinePunct w:val="0"/>
        <w:autoSpaceDE/>
        <w:autoSpaceDN/>
        <w:bidi w:val="0"/>
        <w:adjustRightInd/>
        <w:snapToGrid/>
        <w:spacing w:line="440" w:lineRule="exact"/>
        <w:ind w:firstLine="420" w:firstLineChars="20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更改“中间合金”的定义。</w:t>
      </w:r>
    </w:p>
    <w:p w14:paraId="30DC876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由“作为添加剂加入熔融金属中，用以调节或控制化学成分的合金。”修改为“</w:t>
      </w:r>
      <w:r>
        <w:rPr>
          <w:rFonts w:hint="eastAsia" w:ascii="宋体" w:hAnsi="宋体" w:cs="宋体"/>
          <w:strike w:val="0"/>
          <w:color w:val="auto"/>
          <w:sz w:val="21"/>
          <w:szCs w:val="21"/>
          <w:highlight w:val="none"/>
          <w:lang w:val="en-US" w:eastAsia="zh-CN"/>
        </w:rPr>
        <w:t>一种仅</w:t>
      </w:r>
      <w:r>
        <w:rPr>
          <w:rFonts w:hint="eastAsia" w:ascii="宋体" w:hAnsi="宋体" w:cs="宋体"/>
          <w:color w:val="auto"/>
          <w:sz w:val="21"/>
          <w:szCs w:val="21"/>
          <w:highlight w:val="none"/>
          <w:lang w:val="en-US" w:eastAsia="zh-CN"/>
        </w:rPr>
        <w:t>作为添加料</w:t>
      </w:r>
      <w:r>
        <w:rPr>
          <w:rFonts w:hint="eastAsia" w:ascii="宋体" w:hAnsi="宋体" w:eastAsia="宋体" w:cs="宋体"/>
          <w:color w:val="auto"/>
          <w:sz w:val="21"/>
          <w:szCs w:val="21"/>
          <w:highlight w:val="none"/>
        </w:rPr>
        <w:t>加入熔融金属中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用于调节或控制化学成分。”</w:t>
      </w:r>
    </w:p>
    <w:p w14:paraId="09D17272">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科学技术委员会审定出版的《材料科学技术名词》中凝固与铸造技术章节，关于中间合金的定义为“为便于熔炼，在合金中加入一种或多种元素而特别配制的合金。”</w:t>
      </w:r>
    </w:p>
    <w:p w14:paraId="576418C6">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中间合金</w:t>
      </w:r>
      <w:r>
        <w:rPr>
          <w:rFonts w:hint="eastAsia" w:ascii="宋体" w:hAnsi="宋体" w:eastAsia="宋体" w:cs="宋体"/>
          <w:color w:val="auto"/>
          <w:sz w:val="21"/>
          <w:szCs w:val="21"/>
          <w:highlight w:val="none"/>
          <w:lang w:val="en-US" w:eastAsia="zh-CN"/>
        </w:rPr>
        <w:t>（添加剂）</w:t>
      </w:r>
      <w:r>
        <w:rPr>
          <w:rFonts w:hint="default"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铜</w:t>
      </w:r>
      <w:r>
        <w:rPr>
          <w:rFonts w:hint="default" w:ascii="宋体" w:hAnsi="宋体" w:eastAsia="宋体" w:cs="宋体"/>
          <w:color w:val="auto"/>
          <w:sz w:val="21"/>
          <w:szCs w:val="21"/>
          <w:highlight w:val="none"/>
          <w:lang w:val="en-US" w:eastAsia="zh-CN"/>
        </w:rPr>
        <w:t>熔炼与铸造过程中的主要作用</w:t>
      </w:r>
      <w:r>
        <w:rPr>
          <w:rFonts w:hint="eastAsia" w:ascii="宋体" w:hAnsi="宋体" w:eastAsia="宋体" w:cs="宋体"/>
          <w:color w:val="auto"/>
          <w:sz w:val="21"/>
          <w:szCs w:val="21"/>
          <w:highlight w:val="none"/>
          <w:lang w:val="en-US" w:eastAsia="zh-CN"/>
        </w:rPr>
        <w:t>除调节和</w:t>
      </w:r>
      <w:r>
        <w:rPr>
          <w:rFonts w:hint="default" w:ascii="宋体" w:hAnsi="宋体" w:eastAsia="宋体" w:cs="宋体"/>
          <w:color w:val="auto"/>
          <w:sz w:val="21"/>
          <w:szCs w:val="21"/>
          <w:highlight w:val="none"/>
          <w:lang w:val="en-US" w:eastAsia="zh-CN"/>
        </w:rPr>
        <w:t>控制</w:t>
      </w:r>
      <w:r>
        <w:rPr>
          <w:rFonts w:hint="eastAsia" w:ascii="宋体" w:hAnsi="宋体" w:eastAsia="宋体" w:cs="宋体"/>
          <w:color w:val="auto"/>
          <w:sz w:val="21"/>
          <w:szCs w:val="21"/>
          <w:highlight w:val="none"/>
          <w:lang w:val="en-US" w:eastAsia="zh-CN"/>
        </w:rPr>
        <w:t>合金的化学</w:t>
      </w:r>
      <w:r>
        <w:rPr>
          <w:rFonts w:hint="default" w:ascii="宋体" w:hAnsi="宋体" w:eastAsia="宋体" w:cs="宋体"/>
          <w:color w:val="auto"/>
          <w:sz w:val="21"/>
          <w:szCs w:val="21"/>
          <w:highlight w:val="none"/>
          <w:lang w:val="en-US" w:eastAsia="zh-CN"/>
        </w:rPr>
        <w:t>成分</w:t>
      </w:r>
      <w:r>
        <w:rPr>
          <w:rFonts w:hint="eastAsia" w:ascii="宋体" w:hAnsi="宋体" w:eastAsia="宋体" w:cs="宋体"/>
          <w:color w:val="auto"/>
          <w:sz w:val="21"/>
          <w:szCs w:val="21"/>
          <w:highlight w:val="none"/>
          <w:lang w:val="en-US" w:eastAsia="zh-CN"/>
        </w:rPr>
        <w:t>外，还可以</w:t>
      </w:r>
      <w:r>
        <w:rPr>
          <w:rFonts w:hint="default" w:ascii="宋体" w:hAnsi="宋体" w:eastAsia="宋体" w:cs="宋体"/>
          <w:color w:val="auto"/>
          <w:sz w:val="21"/>
          <w:szCs w:val="21"/>
          <w:highlight w:val="none"/>
          <w:lang w:val="en-US" w:eastAsia="zh-CN"/>
        </w:rPr>
        <w:t>改善合金性能、细化晶粒、变质处理和净化处理</w:t>
      </w:r>
      <w:r>
        <w:rPr>
          <w:rFonts w:hint="eastAsia" w:ascii="宋体" w:hAnsi="宋体" w:eastAsia="宋体" w:cs="宋体"/>
          <w:color w:val="auto"/>
          <w:sz w:val="21"/>
          <w:szCs w:val="21"/>
          <w:highlight w:val="none"/>
          <w:lang w:val="en-US" w:eastAsia="zh-CN"/>
        </w:rPr>
        <w:t>和脱氧脱硫</w:t>
      </w:r>
      <w:r>
        <w:rPr>
          <w:rFonts w:hint="default"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通常在实际生产中，对用于调整化学成分</w:t>
      </w:r>
      <w:r>
        <w:rPr>
          <w:rFonts w:hint="eastAsia" w:ascii="宋体" w:hAnsi="宋体" w:cs="宋体"/>
          <w:color w:val="auto"/>
          <w:sz w:val="21"/>
          <w:szCs w:val="21"/>
          <w:highlight w:val="none"/>
          <w:lang w:val="en-US" w:eastAsia="zh-CN"/>
        </w:rPr>
        <w:t>或改善性能</w:t>
      </w:r>
      <w:r>
        <w:rPr>
          <w:rFonts w:hint="eastAsia" w:ascii="宋体" w:hAnsi="宋体" w:eastAsia="宋体" w:cs="宋体"/>
          <w:color w:val="auto"/>
          <w:sz w:val="21"/>
          <w:szCs w:val="21"/>
          <w:highlight w:val="none"/>
          <w:lang w:val="en-US" w:eastAsia="zh-CN"/>
        </w:rPr>
        <w:t>的为中间合金，对于细化晶粒的添加剂为细化剂，</w:t>
      </w:r>
      <w:r>
        <w:rPr>
          <w:rFonts w:hint="default" w:ascii="宋体" w:hAnsi="宋体" w:eastAsia="宋体" w:cs="宋体"/>
          <w:color w:val="auto"/>
          <w:sz w:val="21"/>
          <w:szCs w:val="21"/>
          <w:highlight w:val="none"/>
          <w:lang w:val="en-US" w:eastAsia="zh-CN"/>
        </w:rPr>
        <w:t>净化处理</w:t>
      </w:r>
      <w:r>
        <w:rPr>
          <w:rFonts w:hint="eastAsia" w:ascii="宋体" w:hAnsi="宋体" w:eastAsia="宋体" w:cs="宋体"/>
          <w:color w:val="auto"/>
          <w:sz w:val="21"/>
          <w:szCs w:val="21"/>
          <w:highlight w:val="none"/>
          <w:lang w:val="en-US" w:eastAsia="zh-CN"/>
        </w:rPr>
        <w:t>的的添加剂为净化剂，脱氧脱硫的为脱氧剂。</w:t>
      </w:r>
    </w:p>
    <w:p w14:paraId="40BB8CE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综上，“中间合金”的术语定义修改为“</w:t>
      </w:r>
      <w:r>
        <w:rPr>
          <w:rFonts w:hint="eastAsia" w:ascii="宋体" w:hAnsi="宋体" w:cs="宋体"/>
          <w:strike w:val="0"/>
          <w:color w:val="auto"/>
          <w:sz w:val="21"/>
          <w:szCs w:val="21"/>
          <w:highlight w:val="none"/>
          <w:lang w:val="en-US" w:eastAsia="zh-CN"/>
        </w:rPr>
        <w:t>仅</w:t>
      </w:r>
      <w:r>
        <w:rPr>
          <w:rFonts w:hint="eastAsia" w:ascii="宋体" w:hAnsi="宋体" w:cs="宋体"/>
          <w:color w:val="auto"/>
          <w:sz w:val="21"/>
          <w:szCs w:val="21"/>
          <w:highlight w:val="none"/>
          <w:lang w:val="en-US" w:eastAsia="zh-CN"/>
        </w:rPr>
        <w:t>作为添加料</w:t>
      </w:r>
      <w:r>
        <w:rPr>
          <w:rFonts w:hint="eastAsia" w:ascii="宋体" w:hAnsi="宋体" w:eastAsia="宋体" w:cs="宋体"/>
          <w:color w:val="auto"/>
          <w:sz w:val="21"/>
          <w:szCs w:val="21"/>
          <w:highlight w:val="none"/>
        </w:rPr>
        <w:t>加入熔融金属中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用于调节或控制化学成分的合金。</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与</w:t>
      </w:r>
      <w:r>
        <w:rPr>
          <w:rFonts w:hint="eastAsia" w:asciiTheme="minorEastAsia" w:hAnsiTheme="minorEastAsia" w:eastAsiaTheme="minorEastAsia" w:cstheme="minorEastAsia"/>
          <w:color w:val="auto"/>
          <w:sz w:val="21"/>
          <w:szCs w:val="21"/>
          <w:lang w:val="en-US" w:eastAsia="zh-CN"/>
        </w:rPr>
        <w:t>IS</w:t>
      </w:r>
      <w:r>
        <w:rPr>
          <w:rFonts w:hint="eastAsia" w:ascii="Times New Roman" w:hAnsi="Times New Roman" w:cs="Times New Roman" w:eastAsiaTheme="minorEastAsia"/>
          <w:color w:val="auto"/>
          <w:sz w:val="21"/>
          <w:szCs w:val="21"/>
          <w:lang w:val="en-US" w:eastAsia="zh-CN"/>
        </w:rPr>
        <w:t>0197.1-1983的2.6保持一致。</w:t>
      </w:r>
    </w:p>
    <w:p w14:paraId="4B060911">
      <w:pPr>
        <w:keepNext w:val="0"/>
        <w:keepLines w:val="0"/>
        <w:pageBreakBefore w:val="0"/>
        <w:numPr>
          <w:ilvl w:val="0"/>
          <w:numId w:val="8"/>
        </w:numPr>
        <w:kinsoku/>
        <w:wordWrap/>
        <w:overflowPunct/>
        <w:topLinePunct w:val="0"/>
        <w:autoSpaceDE/>
        <w:autoSpaceDN/>
        <w:bidi w:val="0"/>
        <w:adjustRightInd/>
        <w:snapToGrid/>
        <w:spacing w:line="440" w:lineRule="exact"/>
        <w:ind w:firstLine="420" w:firstLineChars="20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完善“可热处理（强化）合金”与“不可热处理（强化）合金”的定义。</w:t>
      </w:r>
    </w:p>
    <w:p w14:paraId="7F2CE6A8">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原定义分别</w:t>
      </w:r>
      <w:r>
        <w:rPr>
          <w:rFonts w:hint="default" w:ascii="宋体" w:hAnsi="宋体" w:eastAsia="宋体" w:cs="宋体"/>
          <w:color w:val="auto"/>
          <w:sz w:val="21"/>
          <w:szCs w:val="21"/>
          <w:highlight w:val="none"/>
          <w:lang w:val="en-US" w:eastAsia="zh-CN"/>
        </w:rPr>
        <w:t>给出了通过热处理可被强化以及仅能通过冷加工强化的定义。定义本身是准确的，对于不熟悉的使用者而言，理解</w:t>
      </w:r>
      <w:r>
        <w:rPr>
          <w:rFonts w:hint="eastAsia" w:ascii="宋体" w:hAnsi="宋体" w:cs="宋体"/>
          <w:color w:val="auto"/>
          <w:sz w:val="21"/>
          <w:szCs w:val="21"/>
          <w:highlight w:val="none"/>
          <w:lang w:val="en-US" w:eastAsia="zh-CN"/>
        </w:rPr>
        <w:t>这两个术语定义</w:t>
      </w:r>
      <w:r>
        <w:rPr>
          <w:rFonts w:hint="default" w:ascii="宋体" w:hAnsi="宋体" w:eastAsia="宋体" w:cs="宋体"/>
          <w:color w:val="auto"/>
          <w:sz w:val="21"/>
          <w:szCs w:val="21"/>
          <w:highlight w:val="none"/>
          <w:lang w:val="en-US" w:eastAsia="zh-CN"/>
        </w:rPr>
        <w:t>差异的根源不够</w:t>
      </w:r>
      <w:r>
        <w:rPr>
          <w:rFonts w:hint="eastAsia" w:ascii="宋体" w:hAnsi="宋体" w:eastAsia="宋体" w:cs="宋体"/>
          <w:color w:val="auto"/>
          <w:sz w:val="21"/>
          <w:szCs w:val="21"/>
          <w:highlight w:val="none"/>
          <w:lang w:val="en-US" w:eastAsia="zh-CN"/>
        </w:rPr>
        <w:t>明确和</w:t>
      </w:r>
      <w:r>
        <w:rPr>
          <w:rFonts w:hint="default" w:ascii="宋体" w:hAnsi="宋体" w:eastAsia="宋体" w:cs="宋体"/>
          <w:color w:val="auto"/>
          <w:sz w:val="21"/>
          <w:szCs w:val="21"/>
          <w:highlight w:val="none"/>
          <w:lang w:val="en-US" w:eastAsia="zh-CN"/>
        </w:rPr>
        <w:t>直观。</w:t>
      </w:r>
      <w:r>
        <w:rPr>
          <w:rFonts w:hint="eastAsia" w:ascii="宋体" w:hAnsi="宋体" w:eastAsia="宋体" w:cs="宋体"/>
          <w:color w:val="auto"/>
          <w:sz w:val="21"/>
          <w:szCs w:val="21"/>
          <w:highlight w:val="none"/>
          <w:lang w:val="en-US" w:eastAsia="zh-CN"/>
        </w:rPr>
        <w:t>为</w:t>
      </w:r>
      <w:r>
        <w:rPr>
          <w:rFonts w:hint="eastAsia" w:ascii="宋体" w:hAnsi="宋体" w:cs="宋体"/>
          <w:color w:val="auto"/>
          <w:sz w:val="21"/>
          <w:szCs w:val="21"/>
          <w:highlight w:val="none"/>
          <w:lang w:val="en-US" w:eastAsia="zh-CN"/>
        </w:rPr>
        <w:t>使</w:t>
      </w:r>
      <w:r>
        <w:rPr>
          <w:rFonts w:hint="eastAsia" w:ascii="宋体" w:hAnsi="宋体" w:eastAsia="宋体" w:cs="宋体"/>
          <w:b w:val="0"/>
          <w:bCs w:val="0"/>
          <w:color w:val="auto"/>
          <w:sz w:val="21"/>
          <w:szCs w:val="21"/>
          <w:highlight w:val="none"/>
          <w:lang w:val="en-US" w:eastAsia="zh-CN"/>
        </w:rPr>
        <w:t>“可热处理（强化）合金”与“不可热处理（强化）合金”的</w:t>
      </w:r>
      <w:r>
        <w:rPr>
          <w:rFonts w:hint="eastAsia" w:ascii="宋体" w:hAnsi="宋体" w:eastAsia="宋体" w:cs="宋体"/>
          <w:color w:val="auto"/>
          <w:sz w:val="21"/>
          <w:szCs w:val="21"/>
          <w:highlight w:val="none"/>
          <w:lang w:val="en-US" w:eastAsia="zh-CN"/>
        </w:rPr>
        <w:t>术语定义更加适用和</w:t>
      </w:r>
      <w:r>
        <w:rPr>
          <w:rFonts w:hint="eastAsia" w:ascii="宋体" w:hAnsi="宋体" w:cs="宋体"/>
          <w:color w:val="auto"/>
          <w:sz w:val="21"/>
          <w:szCs w:val="21"/>
          <w:highlight w:val="none"/>
          <w:lang w:val="en-US" w:eastAsia="zh-CN"/>
        </w:rPr>
        <w:t>易于</w:t>
      </w:r>
      <w:r>
        <w:rPr>
          <w:rFonts w:hint="eastAsia" w:ascii="宋体" w:hAnsi="宋体" w:eastAsia="宋体" w:cs="宋体"/>
          <w:color w:val="auto"/>
          <w:sz w:val="21"/>
          <w:szCs w:val="21"/>
          <w:highlight w:val="none"/>
          <w:lang w:val="en-US" w:eastAsia="zh-CN"/>
        </w:rPr>
        <w:t>理解，</w:t>
      </w:r>
      <w:r>
        <w:rPr>
          <w:rFonts w:hint="default" w:ascii="宋体" w:hAnsi="宋体" w:eastAsia="宋体" w:cs="宋体"/>
          <w:color w:val="auto"/>
          <w:sz w:val="21"/>
          <w:szCs w:val="21"/>
          <w:highlight w:val="none"/>
          <w:lang w:val="en-US" w:eastAsia="zh-CN"/>
        </w:rPr>
        <w:t>现有定义</w:t>
      </w:r>
      <w:r>
        <w:rPr>
          <w:rFonts w:hint="eastAsia" w:ascii="宋体" w:hAnsi="宋体" w:eastAsia="宋体" w:cs="宋体"/>
          <w:color w:val="auto"/>
          <w:sz w:val="21"/>
          <w:szCs w:val="21"/>
          <w:highlight w:val="none"/>
          <w:lang w:val="en-US" w:eastAsia="zh-CN"/>
        </w:rPr>
        <w:t>的基础上</w:t>
      </w:r>
      <w:r>
        <w:rPr>
          <w:rFonts w:hint="default" w:ascii="宋体" w:hAnsi="宋体" w:eastAsia="宋体" w:cs="宋体"/>
          <w:color w:val="auto"/>
          <w:sz w:val="21"/>
          <w:szCs w:val="21"/>
          <w:highlight w:val="none"/>
          <w:lang w:val="en-US" w:eastAsia="zh-CN"/>
        </w:rPr>
        <w:t>对这两类合金核心机理差异的简要说明</w:t>
      </w:r>
      <w:r>
        <w:rPr>
          <w:rFonts w:hint="eastAsia" w:ascii="宋体" w:hAnsi="宋体" w:eastAsia="宋体" w:cs="宋体"/>
          <w:color w:val="auto"/>
          <w:sz w:val="21"/>
          <w:szCs w:val="21"/>
          <w:highlight w:val="none"/>
          <w:lang w:val="en-US" w:eastAsia="zh-CN"/>
        </w:rPr>
        <w:t>和</w:t>
      </w:r>
      <w:r>
        <w:rPr>
          <w:rFonts w:hint="eastAsia" w:ascii="宋体" w:hAnsi="宋体" w:cs="宋体"/>
          <w:color w:val="auto"/>
          <w:sz w:val="21"/>
          <w:szCs w:val="21"/>
          <w:highlight w:val="none"/>
          <w:lang w:val="en-US" w:eastAsia="zh-CN"/>
        </w:rPr>
        <w:t>合金</w:t>
      </w:r>
      <w:r>
        <w:rPr>
          <w:rFonts w:hint="eastAsia" w:ascii="宋体" w:hAnsi="宋体" w:eastAsia="宋体" w:cs="宋体"/>
          <w:color w:val="auto"/>
          <w:sz w:val="21"/>
          <w:szCs w:val="21"/>
          <w:highlight w:val="none"/>
          <w:lang w:val="en-US" w:eastAsia="zh-CN"/>
        </w:rPr>
        <w:t>举例</w:t>
      </w:r>
      <w:r>
        <w:rPr>
          <w:rFonts w:hint="eastAsia" w:ascii="宋体" w:hAnsi="宋体" w:cs="宋体"/>
          <w:color w:val="auto"/>
          <w:sz w:val="21"/>
          <w:szCs w:val="21"/>
          <w:highlight w:val="none"/>
          <w:lang w:val="en-US" w:eastAsia="zh-CN"/>
        </w:rPr>
        <w:t>如下：</w:t>
      </w:r>
    </w:p>
    <w:p w14:paraId="4729F0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a）“可热处理（强化）合金”</w:t>
      </w:r>
      <w:r>
        <w:rPr>
          <w:rFonts w:hint="eastAsia" w:ascii="宋体" w:hAnsi="宋体" w:eastAsia="宋体" w:cs="宋体"/>
          <w:color w:val="auto"/>
          <w:sz w:val="21"/>
          <w:szCs w:val="21"/>
          <w:highlight w:val="none"/>
          <w:lang w:val="en-US" w:eastAsia="zh-CN"/>
        </w:rPr>
        <w:t>其强化通常源于固溶、淬火后时效析出第二相或有序化转变等过程。常见的可热处理强化铜合金有锆铜TZr0.2（T15200）、TZr0.4(T15400)、铬铜TCr1-0.15(C18150)、硅青铜QSi1-3（T64720）等。</w:t>
      </w:r>
    </w:p>
    <w:p w14:paraId="06B859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b）“不可热处理（强化）合金”</w:t>
      </w:r>
      <w:r>
        <w:rPr>
          <w:rFonts w:hint="eastAsia" w:ascii="宋体" w:hAnsi="宋体" w:eastAsia="宋体" w:cs="宋体"/>
          <w:color w:val="auto"/>
          <w:sz w:val="21"/>
          <w:szCs w:val="21"/>
          <w:highlight w:val="none"/>
          <w:lang w:val="en-US" w:eastAsia="zh-CN"/>
        </w:rPr>
        <w:t>其强化主要依赖于冷加工引起的位错密度增加等晶体缺陷，无法通过固态相变获得显著强化。常见的不可热处理强化铜合金有镁铜TMg0.8(T18667)、硅青铜QSi3-1（T64730）等。</w:t>
      </w:r>
    </w:p>
    <w:p w14:paraId="4D74402A">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 xml:space="preserve">（4）更改“易切削合金”的定义。   </w:t>
      </w:r>
    </w:p>
    <w:p w14:paraId="3587C49C">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none"/>
          <w:lang w:val="en-US" w:eastAsia="zh-CN"/>
        </w:rPr>
      </w:pPr>
      <w:bookmarkStart w:id="13" w:name="lemma-summary"/>
      <w:bookmarkEnd w:id="13"/>
      <w:r>
        <w:rPr>
          <w:rFonts w:hint="default" w:ascii="宋体" w:hAnsi="宋体" w:cs="宋体"/>
          <w:color w:val="auto"/>
          <w:sz w:val="21"/>
          <w:szCs w:val="21"/>
          <w:highlight w:val="none"/>
          <w:lang w:val="en-US" w:eastAsia="zh-CN"/>
        </w:rPr>
        <w:t>易切削合金</w:t>
      </w:r>
      <w:r>
        <w:rPr>
          <w:rFonts w:hint="eastAsia" w:ascii="宋体" w:hAnsi="宋体" w:cs="宋体"/>
          <w:color w:val="auto"/>
          <w:sz w:val="21"/>
          <w:szCs w:val="21"/>
          <w:highlight w:val="none"/>
          <w:lang w:val="en-US" w:eastAsia="zh-CN"/>
        </w:rPr>
        <w:t>一般是</w:t>
      </w:r>
      <w:r>
        <w:rPr>
          <w:rFonts w:hint="default" w:ascii="宋体" w:hAnsi="宋体" w:cs="宋体"/>
          <w:color w:val="auto"/>
          <w:sz w:val="21"/>
          <w:szCs w:val="21"/>
          <w:highlight w:val="none"/>
          <w:lang w:val="en-US" w:eastAsia="zh-CN"/>
        </w:rPr>
        <w:t>是含有</w:t>
      </w:r>
      <w:r>
        <w:rPr>
          <w:rFonts w:hint="default" w:ascii="宋体" w:hAnsi="宋体" w:cs="宋体"/>
          <w:color w:val="auto"/>
          <w:sz w:val="21"/>
          <w:szCs w:val="21"/>
          <w:highlight w:val="none"/>
          <w:lang w:val="en-US" w:eastAsia="zh-CN"/>
        </w:rPr>
        <w:fldChar w:fldCharType="begin"/>
      </w:r>
      <w:r>
        <w:rPr>
          <w:rFonts w:hint="default" w:ascii="宋体" w:hAnsi="宋体" w:cs="宋体"/>
          <w:color w:val="auto"/>
          <w:sz w:val="21"/>
          <w:szCs w:val="21"/>
          <w:highlight w:val="none"/>
          <w:lang w:val="en-US" w:eastAsia="zh-CN"/>
        </w:rPr>
        <w:instrText xml:space="preserve"> HYPERLINK "https://baike.baidu.com/item/%E7%A1%AB/721903?fromModule=lemma_inlink" \t "https://baike.baidu.com/item/%E6%98%93%E5%88%87%E5%89%8A%E5%90%88%E9%87%91/_blank" </w:instrText>
      </w:r>
      <w:r>
        <w:rPr>
          <w:rFonts w:hint="default" w:ascii="宋体" w:hAnsi="宋体" w:cs="宋体"/>
          <w:color w:val="auto"/>
          <w:sz w:val="21"/>
          <w:szCs w:val="21"/>
          <w:highlight w:val="none"/>
          <w:lang w:val="en-US" w:eastAsia="zh-CN"/>
        </w:rPr>
        <w:fldChar w:fldCharType="separate"/>
      </w:r>
      <w:r>
        <w:rPr>
          <w:rFonts w:hint="default" w:ascii="宋体" w:hAnsi="宋体" w:cs="宋体"/>
          <w:color w:val="auto"/>
          <w:sz w:val="21"/>
          <w:szCs w:val="21"/>
          <w:highlight w:val="none"/>
          <w:lang w:val="en-US" w:eastAsia="zh-CN"/>
        </w:rPr>
        <w:t>硫</w:t>
      </w:r>
      <w:r>
        <w:rPr>
          <w:rFonts w:hint="default" w:ascii="宋体" w:hAnsi="宋体" w:cs="宋体"/>
          <w:color w:val="auto"/>
          <w:sz w:val="21"/>
          <w:szCs w:val="21"/>
          <w:highlight w:val="none"/>
          <w:lang w:val="en-US" w:eastAsia="zh-CN"/>
        </w:rPr>
        <w:fldChar w:fldCharType="end"/>
      </w:r>
      <w:r>
        <w:rPr>
          <w:rFonts w:hint="default"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fldChar w:fldCharType="begin"/>
      </w:r>
      <w:r>
        <w:rPr>
          <w:rFonts w:hint="default" w:ascii="宋体" w:hAnsi="宋体" w:cs="宋体"/>
          <w:color w:val="auto"/>
          <w:sz w:val="21"/>
          <w:szCs w:val="21"/>
          <w:highlight w:val="none"/>
          <w:lang w:val="en-US" w:eastAsia="zh-CN"/>
        </w:rPr>
        <w:instrText xml:space="preserve"> HYPERLINK "https://baike.baidu.com/item/%E7%A3%B7/722011?fromModule=lemma_inlink" \t "https://baike.baidu.com/item/%E6%98%93%E5%88%87%E5%89%8A%E5%90%88%E9%87%91/_blank" </w:instrText>
      </w:r>
      <w:r>
        <w:rPr>
          <w:rFonts w:hint="default" w:ascii="宋体" w:hAnsi="宋体" w:cs="宋体"/>
          <w:color w:val="auto"/>
          <w:sz w:val="21"/>
          <w:szCs w:val="21"/>
          <w:highlight w:val="none"/>
          <w:lang w:val="en-US" w:eastAsia="zh-CN"/>
        </w:rPr>
        <w:fldChar w:fldCharType="separate"/>
      </w:r>
      <w:r>
        <w:rPr>
          <w:rFonts w:hint="default" w:ascii="宋体" w:hAnsi="宋体" w:cs="宋体"/>
          <w:color w:val="auto"/>
          <w:sz w:val="21"/>
          <w:szCs w:val="21"/>
          <w:highlight w:val="none"/>
          <w:lang w:val="en-US" w:eastAsia="zh-CN"/>
        </w:rPr>
        <w:t>磷</w:t>
      </w:r>
      <w:r>
        <w:rPr>
          <w:rFonts w:hint="default" w:ascii="宋体" w:hAnsi="宋体" w:cs="宋体"/>
          <w:color w:val="auto"/>
          <w:sz w:val="21"/>
          <w:szCs w:val="21"/>
          <w:highlight w:val="none"/>
          <w:lang w:val="en-US" w:eastAsia="zh-CN"/>
        </w:rPr>
        <w:fldChar w:fldCharType="end"/>
      </w:r>
      <w:r>
        <w:rPr>
          <w:rFonts w:hint="default"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fldChar w:fldCharType="begin"/>
      </w:r>
      <w:r>
        <w:rPr>
          <w:rFonts w:hint="default" w:ascii="宋体" w:hAnsi="宋体" w:cs="宋体"/>
          <w:color w:val="auto"/>
          <w:sz w:val="21"/>
          <w:szCs w:val="21"/>
          <w:highlight w:val="none"/>
          <w:lang w:val="en-US" w:eastAsia="zh-CN"/>
        </w:rPr>
        <w:instrText xml:space="preserve"> HYPERLINK "https://baike.baidu.com/item/%E9%93%85/2141563?fromModule=lemma_inlink" \t "https://baike.baidu.com/item/%E6%98%93%E5%88%87%E5%89%8A%E5%90%88%E9%87%91/_blank" </w:instrText>
      </w:r>
      <w:r>
        <w:rPr>
          <w:rFonts w:hint="default" w:ascii="宋体" w:hAnsi="宋体" w:cs="宋体"/>
          <w:color w:val="auto"/>
          <w:sz w:val="21"/>
          <w:szCs w:val="21"/>
          <w:highlight w:val="none"/>
          <w:lang w:val="en-US" w:eastAsia="zh-CN"/>
        </w:rPr>
        <w:fldChar w:fldCharType="separate"/>
      </w:r>
      <w:r>
        <w:rPr>
          <w:rFonts w:hint="default" w:ascii="宋体" w:hAnsi="宋体" w:cs="宋体"/>
          <w:color w:val="auto"/>
          <w:sz w:val="21"/>
          <w:szCs w:val="21"/>
          <w:highlight w:val="none"/>
          <w:lang w:val="en-US" w:eastAsia="zh-CN"/>
        </w:rPr>
        <w:t>铅</w:t>
      </w:r>
      <w:r>
        <w:rPr>
          <w:rFonts w:hint="default" w:ascii="宋体" w:hAnsi="宋体" w:cs="宋体"/>
          <w:color w:val="auto"/>
          <w:sz w:val="21"/>
          <w:szCs w:val="21"/>
          <w:highlight w:val="none"/>
          <w:lang w:val="en-US" w:eastAsia="zh-CN"/>
        </w:rPr>
        <w:fldChar w:fldCharType="end"/>
      </w:r>
      <w:r>
        <w:rPr>
          <w:rFonts w:hint="default"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fldChar w:fldCharType="begin"/>
      </w:r>
      <w:r>
        <w:rPr>
          <w:rFonts w:hint="default" w:ascii="宋体" w:hAnsi="宋体" w:cs="宋体"/>
          <w:color w:val="auto"/>
          <w:sz w:val="21"/>
          <w:szCs w:val="21"/>
          <w:highlight w:val="none"/>
          <w:lang w:val="en-US" w:eastAsia="zh-CN"/>
        </w:rPr>
        <w:instrText xml:space="preserve"> HYPERLINK "https://baike.baidu.com/item/%E9%92%99/720818?fromModule=lemma_inlink" \t "https://baike.baidu.com/item/%E6%98%93%E5%88%87%E5%89%8A%E5%90%88%E9%87%91/_blank" </w:instrText>
      </w:r>
      <w:r>
        <w:rPr>
          <w:rFonts w:hint="default" w:ascii="宋体" w:hAnsi="宋体" w:cs="宋体"/>
          <w:color w:val="auto"/>
          <w:sz w:val="21"/>
          <w:szCs w:val="21"/>
          <w:highlight w:val="none"/>
          <w:lang w:val="en-US" w:eastAsia="zh-CN"/>
        </w:rPr>
        <w:fldChar w:fldCharType="separate"/>
      </w:r>
      <w:r>
        <w:rPr>
          <w:rFonts w:hint="default" w:ascii="宋体" w:hAnsi="宋体" w:cs="宋体"/>
          <w:color w:val="auto"/>
          <w:sz w:val="21"/>
          <w:szCs w:val="21"/>
          <w:highlight w:val="none"/>
          <w:lang w:val="en-US" w:eastAsia="zh-CN"/>
        </w:rPr>
        <w:t>钙</w:t>
      </w:r>
      <w:r>
        <w:rPr>
          <w:rFonts w:hint="default" w:ascii="宋体" w:hAnsi="宋体" w:cs="宋体"/>
          <w:color w:val="auto"/>
          <w:sz w:val="21"/>
          <w:szCs w:val="21"/>
          <w:highlight w:val="none"/>
          <w:lang w:val="en-US" w:eastAsia="zh-CN"/>
        </w:rPr>
        <w:fldChar w:fldCharType="end"/>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硅</w:t>
      </w:r>
      <w:r>
        <w:rPr>
          <w:rFonts w:hint="default"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fldChar w:fldCharType="begin"/>
      </w:r>
      <w:r>
        <w:rPr>
          <w:rFonts w:hint="default" w:ascii="宋体" w:hAnsi="宋体" w:cs="宋体"/>
          <w:color w:val="auto"/>
          <w:sz w:val="21"/>
          <w:szCs w:val="21"/>
          <w:highlight w:val="none"/>
          <w:lang w:val="en-US" w:eastAsia="zh-CN"/>
        </w:rPr>
        <w:instrText xml:space="preserve"> HYPERLINK "https://baike.baidu.com/item/%E7%A2%B2/84998?fromModule=lemma_inlink" \t "https://baike.baidu.com/item/%E6%98%93%E5%88%87%E5%89%8A%E5%90%88%E9%87%91/_blank" </w:instrText>
      </w:r>
      <w:r>
        <w:rPr>
          <w:rFonts w:hint="default" w:ascii="宋体" w:hAnsi="宋体" w:cs="宋体"/>
          <w:color w:val="auto"/>
          <w:sz w:val="21"/>
          <w:szCs w:val="21"/>
          <w:highlight w:val="none"/>
          <w:lang w:val="en-US" w:eastAsia="zh-CN"/>
        </w:rPr>
        <w:fldChar w:fldCharType="separate"/>
      </w:r>
      <w:r>
        <w:rPr>
          <w:rFonts w:hint="default" w:ascii="宋体" w:hAnsi="宋体" w:cs="宋体"/>
          <w:color w:val="auto"/>
          <w:sz w:val="21"/>
          <w:szCs w:val="21"/>
          <w:highlight w:val="none"/>
          <w:lang w:val="en-US" w:eastAsia="zh-CN"/>
        </w:rPr>
        <w:t>碲</w:t>
      </w:r>
      <w:r>
        <w:rPr>
          <w:rFonts w:hint="default" w:ascii="宋体" w:hAnsi="宋体" w:cs="宋体"/>
          <w:color w:val="auto"/>
          <w:sz w:val="21"/>
          <w:szCs w:val="21"/>
          <w:highlight w:val="none"/>
          <w:lang w:val="en-US" w:eastAsia="zh-CN"/>
        </w:rPr>
        <w:fldChar w:fldCharType="end"/>
      </w:r>
      <w:r>
        <w:rPr>
          <w:rFonts w:hint="default"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fldChar w:fldCharType="begin"/>
      </w:r>
      <w:r>
        <w:rPr>
          <w:rFonts w:hint="default" w:ascii="宋体" w:hAnsi="宋体" w:cs="宋体"/>
          <w:color w:val="auto"/>
          <w:sz w:val="21"/>
          <w:szCs w:val="21"/>
          <w:highlight w:val="none"/>
          <w:lang w:val="en-US" w:eastAsia="zh-CN"/>
        </w:rPr>
        <w:instrText xml:space="preserve"> HYPERLINK "https://baike.baidu.com/item/%E9%93%8B/710068?fromModule=lemma_inlink" \t "https://baike.baidu.com/item/%E6%98%93%E5%88%87%E5%89%8A%E5%90%88%E9%87%91/_blank" </w:instrText>
      </w:r>
      <w:r>
        <w:rPr>
          <w:rFonts w:hint="default" w:ascii="宋体" w:hAnsi="宋体" w:cs="宋体"/>
          <w:color w:val="auto"/>
          <w:sz w:val="21"/>
          <w:szCs w:val="21"/>
          <w:highlight w:val="none"/>
          <w:lang w:val="en-US" w:eastAsia="zh-CN"/>
        </w:rPr>
        <w:fldChar w:fldCharType="separate"/>
      </w:r>
      <w:r>
        <w:rPr>
          <w:rFonts w:hint="default" w:ascii="宋体" w:hAnsi="宋体" w:cs="宋体"/>
          <w:color w:val="auto"/>
          <w:sz w:val="21"/>
          <w:szCs w:val="21"/>
          <w:highlight w:val="none"/>
          <w:lang w:val="en-US" w:eastAsia="zh-CN"/>
        </w:rPr>
        <w:t>铋</w:t>
      </w:r>
      <w:r>
        <w:rPr>
          <w:rFonts w:hint="default" w:ascii="宋体" w:hAnsi="宋体" w:cs="宋体"/>
          <w:color w:val="auto"/>
          <w:sz w:val="21"/>
          <w:szCs w:val="21"/>
          <w:highlight w:val="none"/>
          <w:lang w:val="en-US" w:eastAsia="zh-CN"/>
        </w:rPr>
        <w:fldChar w:fldCharType="end"/>
      </w:r>
      <w:r>
        <w:rPr>
          <w:rFonts w:hint="default" w:ascii="宋体" w:hAnsi="宋体" w:cs="宋体"/>
          <w:color w:val="auto"/>
          <w:sz w:val="21"/>
          <w:szCs w:val="21"/>
          <w:highlight w:val="none"/>
          <w:lang w:val="en-US" w:eastAsia="zh-CN"/>
        </w:rPr>
        <w:t>等元素且容易被切削加工的金属材料，</w:t>
      </w:r>
      <w:r>
        <w:rPr>
          <w:rFonts w:hint="eastAsia" w:ascii="宋体" w:hAnsi="宋体" w:cs="宋体"/>
          <w:color w:val="auto"/>
          <w:sz w:val="21"/>
          <w:szCs w:val="21"/>
          <w:highlight w:val="none"/>
          <w:lang w:val="en-US" w:eastAsia="zh-CN"/>
        </w:rPr>
        <w:t>该类合金可</w:t>
      </w:r>
      <w:r>
        <w:rPr>
          <w:rFonts w:hint="default" w:ascii="宋体" w:hAnsi="宋体" w:cs="宋体"/>
          <w:color w:val="auto"/>
          <w:sz w:val="21"/>
          <w:szCs w:val="21"/>
          <w:highlight w:val="none"/>
          <w:lang w:val="en-US" w:eastAsia="zh-CN"/>
        </w:rPr>
        <w:t>减少切削抗力并提升加工表面光洁度</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t>延长刀具寿命，同时容易排除切屑，适用于自动切削机床大批量生产零件。</w:t>
      </w:r>
      <w:r>
        <w:rPr>
          <w:rFonts w:hint="eastAsia" w:ascii="宋体" w:hAnsi="宋体" w:cs="宋体"/>
          <w:color w:val="auto"/>
          <w:sz w:val="21"/>
          <w:szCs w:val="21"/>
          <w:highlight w:val="none"/>
          <w:lang w:val="en-US" w:eastAsia="zh-CN"/>
        </w:rPr>
        <w:t>实际生产时，主要通过成分和组织设计，通过添加一定量的</w:t>
      </w:r>
      <w:r>
        <w:rPr>
          <w:rFonts w:hint="default" w:ascii="宋体" w:hAnsi="宋体" w:cs="宋体"/>
          <w:color w:val="auto"/>
          <w:sz w:val="21"/>
          <w:szCs w:val="21"/>
          <w:highlight w:val="none"/>
          <w:lang w:val="en-US" w:eastAsia="zh-CN"/>
        </w:rPr>
        <w:fldChar w:fldCharType="begin"/>
      </w:r>
      <w:r>
        <w:rPr>
          <w:rFonts w:hint="default" w:ascii="宋体" w:hAnsi="宋体" w:cs="宋体"/>
          <w:color w:val="auto"/>
          <w:sz w:val="21"/>
          <w:szCs w:val="21"/>
          <w:highlight w:val="none"/>
          <w:lang w:val="en-US" w:eastAsia="zh-CN"/>
        </w:rPr>
        <w:instrText xml:space="preserve"> HYPERLINK "https://baike.baidu.com/item/%E7%A1%AB/721903?fromModule=lemma_inlink" \t "https://baike.baidu.com/item/%E6%98%93%E5%88%87%E5%89%8A%E5%90%88%E9%87%91/_blank" </w:instrText>
      </w:r>
      <w:r>
        <w:rPr>
          <w:rFonts w:hint="default" w:ascii="宋体" w:hAnsi="宋体" w:cs="宋体"/>
          <w:color w:val="auto"/>
          <w:sz w:val="21"/>
          <w:szCs w:val="21"/>
          <w:highlight w:val="none"/>
          <w:lang w:val="en-US" w:eastAsia="zh-CN"/>
        </w:rPr>
        <w:fldChar w:fldCharType="separate"/>
      </w:r>
      <w:r>
        <w:rPr>
          <w:rFonts w:hint="default" w:ascii="宋体" w:hAnsi="宋体" w:cs="宋体"/>
          <w:color w:val="auto"/>
          <w:sz w:val="21"/>
          <w:szCs w:val="21"/>
          <w:highlight w:val="none"/>
          <w:lang w:val="en-US" w:eastAsia="zh-CN"/>
        </w:rPr>
        <w:t>硫</w:t>
      </w:r>
      <w:r>
        <w:rPr>
          <w:rFonts w:hint="default" w:ascii="宋体" w:hAnsi="宋体" w:cs="宋体"/>
          <w:color w:val="auto"/>
          <w:sz w:val="21"/>
          <w:szCs w:val="21"/>
          <w:highlight w:val="none"/>
          <w:lang w:val="en-US" w:eastAsia="zh-CN"/>
        </w:rPr>
        <w:fldChar w:fldCharType="end"/>
      </w:r>
      <w:r>
        <w:rPr>
          <w:rFonts w:hint="default"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fldChar w:fldCharType="begin"/>
      </w:r>
      <w:r>
        <w:rPr>
          <w:rFonts w:hint="default" w:ascii="宋体" w:hAnsi="宋体" w:cs="宋体"/>
          <w:color w:val="auto"/>
          <w:sz w:val="21"/>
          <w:szCs w:val="21"/>
          <w:highlight w:val="none"/>
          <w:lang w:val="en-US" w:eastAsia="zh-CN"/>
        </w:rPr>
        <w:instrText xml:space="preserve"> HYPERLINK "https://baike.baidu.com/item/%E7%A3%B7/722011?fromModule=lemma_inlink" \t "https://baike.baidu.com/item/%E6%98%93%E5%88%87%E5%89%8A%E5%90%88%E9%87%91/_blank" </w:instrText>
      </w:r>
      <w:r>
        <w:rPr>
          <w:rFonts w:hint="default" w:ascii="宋体" w:hAnsi="宋体" w:cs="宋体"/>
          <w:color w:val="auto"/>
          <w:sz w:val="21"/>
          <w:szCs w:val="21"/>
          <w:highlight w:val="none"/>
          <w:lang w:val="en-US" w:eastAsia="zh-CN"/>
        </w:rPr>
        <w:fldChar w:fldCharType="separate"/>
      </w:r>
      <w:r>
        <w:rPr>
          <w:rFonts w:hint="default" w:ascii="宋体" w:hAnsi="宋体" w:cs="宋体"/>
          <w:color w:val="auto"/>
          <w:sz w:val="21"/>
          <w:szCs w:val="21"/>
          <w:highlight w:val="none"/>
          <w:lang w:val="en-US" w:eastAsia="zh-CN"/>
        </w:rPr>
        <w:t>磷</w:t>
      </w:r>
      <w:r>
        <w:rPr>
          <w:rFonts w:hint="default" w:ascii="宋体" w:hAnsi="宋体" w:cs="宋体"/>
          <w:color w:val="auto"/>
          <w:sz w:val="21"/>
          <w:szCs w:val="21"/>
          <w:highlight w:val="none"/>
          <w:lang w:val="en-US" w:eastAsia="zh-CN"/>
        </w:rPr>
        <w:fldChar w:fldCharType="end"/>
      </w:r>
      <w:r>
        <w:rPr>
          <w:rFonts w:hint="default"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fldChar w:fldCharType="begin"/>
      </w:r>
      <w:r>
        <w:rPr>
          <w:rFonts w:hint="default" w:ascii="宋体" w:hAnsi="宋体" w:cs="宋体"/>
          <w:color w:val="auto"/>
          <w:sz w:val="21"/>
          <w:szCs w:val="21"/>
          <w:highlight w:val="none"/>
          <w:lang w:val="en-US" w:eastAsia="zh-CN"/>
        </w:rPr>
        <w:instrText xml:space="preserve"> HYPERLINK "https://baike.baidu.com/item/%E9%93%85/2141563?fromModule=lemma_inlink" \t "https://baike.baidu.com/item/%E6%98%93%E5%88%87%E5%89%8A%E5%90%88%E9%87%91/_blank" </w:instrText>
      </w:r>
      <w:r>
        <w:rPr>
          <w:rFonts w:hint="default" w:ascii="宋体" w:hAnsi="宋体" w:cs="宋体"/>
          <w:color w:val="auto"/>
          <w:sz w:val="21"/>
          <w:szCs w:val="21"/>
          <w:highlight w:val="none"/>
          <w:lang w:val="en-US" w:eastAsia="zh-CN"/>
        </w:rPr>
        <w:fldChar w:fldCharType="separate"/>
      </w:r>
      <w:r>
        <w:rPr>
          <w:rFonts w:hint="default" w:ascii="宋体" w:hAnsi="宋体" w:cs="宋体"/>
          <w:color w:val="auto"/>
          <w:sz w:val="21"/>
          <w:szCs w:val="21"/>
          <w:highlight w:val="none"/>
          <w:lang w:val="en-US" w:eastAsia="zh-CN"/>
        </w:rPr>
        <w:t>铅</w:t>
      </w:r>
      <w:r>
        <w:rPr>
          <w:rFonts w:hint="default" w:ascii="宋体" w:hAnsi="宋体" w:cs="宋体"/>
          <w:color w:val="auto"/>
          <w:sz w:val="21"/>
          <w:szCs w:val="21"/>
          <w:highlight w:val="none"/>
          <w:lang w:val="en-US" w:eastAsia="zh-CN"/>
        </w:rPr>
        <w:fldChar w:fldCharType="end"/>
      </w:r>
      <w:r>
        <w:rPr>
          <w:rFonts w:hint="default"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fldChar w:fldCharType="begin"/>
      </w:r>
      <w:r>
        <w:rPr>
          <w:rFonts w:hint="default" w:ascii="宋体" w:hAnsi="宋体" w:cs="宋体"/>
          <w:color w:val="auto"/>
          <w:sz w:val="21"/>
          <w:szCs w:val="21"/>
          <w:highlight w:val="none"/>
          <w:lang w:val="en-US" w:eastAsia="zh-CN"/>
        </w:rPr>
        <w:instrText xml:space="preserve"> HYPERLINK "https://baike.baidu.com/item/%E9%92%99/720818?fromModule=lemma_inlink" \t "https://baike.baidu.com/item/%E6%98%93%E5%88%87%E5%89%8A%E5%90%88%E9%87%91/_blank" </w:instrText>
      </w:r>
      <w:r>
        <w:rPr>
          <w:rFonts w:hint="default" w:ascii="宋体" w:hAnsi="宋体" w:cs="宋体"/>
          <w:color w:val="auto"/>
          <w:sz w:val="21"/>
          <w:szCs w:val="21"/>
          <w:highlight w:val="none"/>
          <w:lang w:val="en-US" w:eastAsia="zh-CN"/>
        </w:rPr>
        <w:fldChar w:fldCharType="separate"/>
      </w:r>
      <w:r>
        <w:rPr>
          <w:rFonts w:hint="default" w:ascii="宋体" w:hAnsi="宋体" w:cs="宋体"/>
          <w:color w:val="auto"/>
          <w:sz w:val="21"/>
          <w:szCs w:val="21"/>
          <w:highlight w:val="none"/>
          <w:lang w:val="en-US" w:eastAsia="zh-CN"/>
        </w:rPr>
        <w:t>钙</w:t>
      </w:r>
      <w:r>
        <w:rPr>
          <w:rFonts w:hint="default" w:ascii="宋体" w:hAnsi="宋体" w:cs="宋体"/>
          <w:color w:val="auto"/>
          <w:sz w:val="21"/>
          <w:szCs w:val="21"/>
          <w:highlight w:val="none"/>
          <w:lang w:val="en-US" w:eastAsia="zh-CN"/>
        </w:rPr>
        <w:fldChar w:fldCharType="end"/>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硅</w:t>
      </w:r>
      <w:r>
        <w:rPr>
          <w:rFonts w:hint="default"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fldChar w:fldCharType="begin"/>
      </w:r>
      <w:r>
        <w:rPr>
          <w:rFonts w:hint="default" w:ascii="宋体" w:hAnsi="宋体" w:cs="宋体"/>
          <w:color w:val="auto"/>
          <w:sz w:val="21"/>
          <w:szCs w:val="21"/>
          <w:highlight w:val="none"/>
          <w:lang w:val="en-US" w:eastAsia="zh-CN"/>
        </w:rPr>
        <w:instrText xml:space="preserve"> HYPERLINK "https://baike.baidu.com/item/%E7%A2%B2/84998?fromModule=lemma_inlink" \t "https://baike.baidu.com/item/%E6%98%93%E5%88%87%E5%89%8A%E5%90%88%E9%87%91/_blank" </w:instrText>
      </w:r>
      <w:r>
        <w:rPr>
          <w:rFonts w:hint="default" w:ascii="宋体" w:hAnsi="宋体" w:cs="宋体"/>
          <w:color w:val="auto"/>
          <w:sz w:val="21"/>
          <w:szCs w:val="21"/>
          <w:highlight w:val="none"/>
          <w:lang w:val="en-US" w:eastAsia="zh-CN"/>
        </w:rPr>
        <w:fldChar w:fldCharType="separate"/>
      </w:r>
      <w:r>
        <w:rPr>
          <w:rFonts w:hint="default" w:ascii="宋体" w:hAnsi="宋体" w:cs="宋体"/>
          <w:color w:val="auto"/>
          <w:sz w:val="21"/>
          <w:szCs w:val="21"/>
          <w:highlight w:val="none"/>
          <w:lang w:val="en-US" w:eastAsia="zh-CN"/>
        </w:rPr>
        <w:t>碲</w:t>
      </w:r>
      <w:r>
        <w:rPr>
          <w:rFonts w:hint="default" w:ascii="宋体" w:hAnsi="宋体" w:cs="宋体"/>
          <w:color w:val="auto"/>
          <w:sz w:val="21"/>
          <w:szCs w:val="21"/>
          <w:highlight w:val="none"/>
          <w:lang w:val="en-US" w:eastAsia="zh-CN"/>
        </w:rPr>
        <w:fldChar w:fldCharType="end"/>
      </w:r>
      <w:r>
        <w:rPr>
          <w:rFonts w:hint="default"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fldChar w:fldCharType="begin"/>
      </w:r>
      <w:r>
        <w:rPr>
          <w:rFonts w:hint="default" w:ascii="宋体" w:hAnsi="宋体" w:cs="宋体"/>
          <w:color w:val="auto"/>
          <w:sz w:val="21"/>
          <w:szCs w:val="21"/>
          <w:highlight w:val="none"/>
          <w:lang w:val="en-US" w:eastAsia="zh-CN"/>
        </w:rPr>
        <w:instrText xml:space="preserve"> HYPERLINK "https://baike.baidu.com/item/%E9%93%8B/710068?fromModule=lemma_inlink" \t "https://baike.baidu.com/item/%E6%98%93%E5%88%87%E5%89%8A%E5%90%88%E9%87%91/_blank" </w:instrText>
      </w:r>
      <w:r>
        <w:rPr>
          <w:rFonts w:hint="default" w:ascii="宋体" w:hAnsi="宋体" w:cs="宋体"/>
          <w:color w:val="auto"/>
          <w:sz w:val="21"/>
          <w:szCs w:val="21"/>
          <w:highlight w:val="none"/>
          <w:lang w:val="en-US" w:eastAsia="zh-CN"/>
        </w:rPr>
        <w:fldChar w:fldCharType="separate"/>
      </w:r>
      <w:r>
        <w:rPr>
          <w:rFonts w:hint="default" w:ascii="宋体" w:hAnsi="宋体" w:cs="宋体"/>
          <w:color w:val="auto"/>
          <w:sz w:val="21"/>
          <w:szCs w:val="21"/>
          <w:highlight w:val="none"/>
          <w:lang w:val="en-US" w:eastAsia="zh-CN"/>
        </w:rPr>
        <w:t>铋</w:t>
      </w:r>
      <w:r>
        <w:rPr>
          <w:rFonts w:hint="default" w:ascii="宋体" w:hAnsi="宋体" w:cs="宋体"/>
          <w:color w:val="auto"/>
          <w:sz w:val="21"/>
          <w:szCs w:val="21"/>
          <w:highlight w:val="none"/>
          <w:lang w:val="en-US" w:eastAsia="zh-CN"/>
        </w:rPr>
        <w:fldChar w:fldCharType="end"/>
      </w:r>
      <w:r>
        <w:rPr>
          <w:rFonts w:hint="eastAsia" w:ascii="宋体" w:hAnsi="宋体" w:cs="宋体"/>
          <w:color w:val="auto"/>
          <w:sz w:val="21"/>
          <w:szCs w:val="21"/>
          <w:highlight w:val="none"/>
          <w:lang w:val="en-US" w:eastAsia="zh-CN"/>
        </w:rPr>
        <w:t>等元素控制合金成分，并对通过热处理技术得到合适的合金组织，以最终的到满足使用的易切削合金。</w:t>
      </w:r>
    </w:p>
    <w:p w14:paraId="56EE1F91">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综上，原定义“通过合金成分和热处理状态的设计，易于切削加工的合金。合金进行机加工时，具有较低的切削抗力、良好的表面光洁度和较长的刀具寿命。”修改为：                          </w:t>
      </w:r>
      <w:r>
        <w:rPr>
          <w:rFonts w:hint="eastAsia" w:ascii="宋体" w:hAnsi="宋体" w:eastAsia="宋体" w:cs="宋体"/>
          <w:color w:val="auto"/>
          <w:sz w:val="21"/>
          <w:szCs w:val="21"/>
          <w:highlight w:val="none"/>
          <w:lang w:val="en-US" w:eastAsia="zh-CN"/>
        </w:rPr>
        <w:t xml:space="preserve">                    </w:t>
      </w:r>
    </w:p>
    <w:p w14:paraId="3AD1C1A6">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bookmarkStart w:id="14" w:name="OLE_LINK12"/>
      <w:r>
        <w:rPr>
          <w:rFonts w:hint="eastAsia" w:ascii="华文仿宋" w:hAnsi="华文仿宋" w:eastAsia="华文仿宋" w:cs="华文仿宋"/>
          <w:b/>
          <w:bCs/>
          <w:color w:val="auto"/>
          <w:sz w:val="21"/>
          <w:szCs w:val="21"/>
          <w:highlight w:val="none"/>
          <w:lang w:val="en-US" w:eastAsia="zh-CN"/>
        </w:rPr>
        <w:t xml:space="preserve">易切削合金free-cutting alloy </w:t>
      </w:r>
      <w:r>
        <w:rPr>
          <w:rFonts w:hint="eastAsia" w:ascii="宋体" w:hAnsi="宋体" w:cs="宋体"/>
          <w:color w:val="auto"/>
          <w:sz w:val="21"/>
          <w:szCs w:val="21"/>
          <w:lang w:eastAsia="zh-CN"/>
        </w:rPr>
        <w:t>：</w:t>
      </w:r>
      <w:r>
        <w:rPr>
          <w:rFonts w:hint="eastAsia" w:ascii="华文仿宋" w:hAnsi="华文仿宋" w:eastAsia="华文仿宋" w:cs="华文仿宋"/>
          <w:color w:val="auto"/>
          <w:sz w:val="21"/>
          <w:szCs w:val="21"/>
          <w:highlight w:val="none"/>
          <w:lang w:val="en-US" w:eastAsia="zh-CN"/>
        </w:rPr>
        <w:t>通过合金成分和组织的设计，获得的易于切削加工的合金。</w:t>
      </w:r>
    </w:p>
    <w:p w14:paraId="79AC828E">
      <w:pPr>
        <w:keepNext w:val="0"/>
        <w:keepLines w:val="0"/>
        <w:pageBreakBefore w:val="0"/>
        <w:numPr>
          <w:ilvl w:val="0"/>
          <w:numId w:val="0"/>
        </w:numPr>
        <w:kinsoku/>
        <w:wordWrap/>
        <w:overflowPunct/>
        <w:topLinePunct w:val="0"/>
        <w:autoSpaceDE/>
        <w:autoSpaceDN/>
        <w:bidi w:val="0"/>
        <w:adjustRightInd/>
        <w:snapToGrid/>
        <w:spacing w:line="440" w:lineRule="exact"/>
        <w:ind w:firstLine="360" w:firstLineChars="200"/>
        <w:textAlignment w:val="auto"/>
        <w:rPr>
          <w:rFonts w:hint="eastAsia" w:ascii="华文仿宋" w:hAnsi="华文仿宋" w:eastAsia="华文仿宋" w:cs="华文仿宋"/>
          <w:color w:val="auto"/>
          <w:sz w:val="18"/>
          <w:szCs w:val="18"/>
          <w:highlight w:val="none"/>
          <w:lang w:val="en-US" w:eastAsia="zh-CN"/>
        </w:rPr>
      </w:pPr>
      <w:r>
        <w:rPr>
          <w:rFonts w:hint="eastAsia" w:ascii="华文仿宋" w:hAnsi="华文仿宋" w:eastAsia="华文仿宋" w:cs="华文仿宋"/>
          <w:color w:val="auto"/>
          <w:sz w:val="18"/>
          <w:szCs w:val="18"/>
          <w:highlight w:val="none"/>
          <w:lang w:val="en-US" w:eastAsia="zh-CN"/>
        </w:rPr>
        <w:t>注：易切削合金机加工时，具有较低的切削抗力、良好的表面光洁度和较长的刀具寿命。</w:t>
      </w:r>
    </w:p>
    <w:bookmarkEnd w:id="14"/>
    <w:p w14:paraId="54A4D758">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2.3.2.2 铜及铜合金</w:t>
      </w:r>
    </w:p>
    <w:p w14:paraId="1DAA2B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（1）铜及铜合金</w:t>
      </w:r>
      <w:r>
        <w:rPr>
          <w:rFonts w:hint="eastAsia" w:ascii="黑体" w:hAnsi="黑体" w:eastAsia="黑体" w:cs="黑体"/>
          <w:color w:val="auto"/>
          <w:sz w:val="21"/>
          <w:szCs w:val="21"/>
          <w:highlight w:val="none"/>
          <w:lang w:val="en-US" w:eastAsia="zh-CN"/>
        </w:rPr>
        <w:t>分类</w:t>
      </w:r>
    </w:p>
    <w:p w14:paraId="3B2AEBE6">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关于铜及铜合金分类，GB/T 11086-88与ISO标准基本一致，ISO标准与我国标准中习惯采用的关于铜及铜合金的分类方法差别较大。为能适用于我国铜加工产品生产，GB/T 11086-2013标准依据我国铜及铜合金分类方法进行了修改。本次修订仍按我国的铜及铜合金分类进行编制，修改后与原本标准及ISO标准不同之处具体见表3。</w:t>
      </w:r>
    </w:p>
    <w:p w14:paraId="49410E01">
      <w:pPr>
        <w:keepNext w:val="0"/>
        <w:keepLines w:val="0"/>
        <w:pageBreakBefore w:val="0"/>
        <w:widowControl w:val="0"/>
        <w:tabs>
          <w:tab w:val="left" w:pos="6120"/>
        </w:tabs>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rPr>
        <w:t>表</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rPr>
        <w:t xml:space="preserve">  铜及铜合金</w:t>
      </w:r>
      <w:r>
        <w:rPr>
          <w:rFonts w:hint="eastAsia" w:ascii="黑体" w:hAnsi="黑体" w:eastAsia="黑体" w:cs="黑体"/>
          <w:color w:val="auto"/>
          <w:sz w:val="21"/>
          <w:szCs w:val="21"/>
          <w:highlight w:val="none"/>
          <w:lang w:val="en-US" w:eastAsia="zh-CN"/>
        </w:rPr>
        <w:t>分类</w:t>
      </w:r>
    </w:p>
    <w:tbl>
      <w:tblPr>
        <w:tblStyle w:val="18"/>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2550"/>
        <w:gridCol w:w="559"/>
        <w:gridCol w:w="2281"/>
        <w:gridCol w:w="775"/>
        <w:gridCol w:w="2065"/>
      </w:tblGrid>
      <w:tr w14:paraId="1AEC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gridSpan w:val="2"/>
            <w:noWrap w:val="0"/>
            <w:vAlign w:val="center"/>
          </w:tcPr>
          <w:p w14:paraId="0C0C7721">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ISO197/1-1983</w:t>
            </w:r>
          </w:p>
        </w:tc>
        <w:tc>
          <w:tcPr>
            <w:tcW w:w="2840" w:type="dxa"/>
            <w:gridSpan w:val="2"/>
            <w:noWrap w:val="0"/>
            <w:vAlign w:val="center"/>
          </w:tcPr>
          <w:p w14:paraId="42856F83">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GB/T 11086-2013</w:t>
            </w:r>
          </w:p>
        </w:tc>
        <w:tc>
          <w:tcPr>
            <w:tcW w:w="2840" w:type="dxa"/>
            <w:gridSpan w:val="2"/>
            <w:noWrap w:val="0"/>
            <w:vAlign w:val="center"/>
          </w:tcPr>
          <w:p w14:paraId="4ED7AF80">
            <w:pPr>
              <w:tabs>
                <w:tab w:val="left" w:pos="6120"/>
              </w:tabs>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本标准</w:t>
            </w:r>
          </w:p>
        </w:tc>
      </w:tr>
      <w:tr w14:paraId="5528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gridSpan w:val="2"/>
            <w:noWrap w:val="0"/>
            <w:vAlign w:val="top"/>
          </w:tcPr>
          <w:p w14:paraId="71342D90">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非精炼铜</w:t>
            </w:r>
          </w:p>
        </w:tc>
        <w:tc>
          <w:tcPr>
            <w:tcW w:w="2840" w:type="dxa"/>
            <w:gridSpan w:val="2"/>
            <w:noWrap w:val="0"/>
            <w:vAlign w:val="top"/>
          </w:tcPr>
          <w:p w14:paraId="14A362C5">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未精炼铜</w:t>
            </w:r>
          </w:p>
        </w:tc>
        <w:tc>
          <w:tcPr>
            <w:tcW w:w="2840" w:type="dxa"/>
            <w:gridSpan w:val="2"/>
            <w:noWrap w:val="0"/>
            <w:vAlign w:val="top"/>
          </w:tcPr>
          <w:p w14:paraId="64796747">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未精炼铜</w:t>
            </w:r>
          </w:p>
        </w:tc>
      </w:tr>
      <w:tr w14:paraId="459C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restart"/>
            <w:noWrap w:val="0"/>
            <w:vAlign w:val="center"/>
          </w:tcPr>
          <w:p w14:paraId="6A091C02">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精</w:t>
            </w:r>
          </w:p>
          <w:p w14:paraId="3B21FFE5">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w:t>
            </w:r>
          </w:p>
        </w:tc>
        <w:tc>
          <w:tcPr>
            <w:tcW w:w="2550" w:type="dxa"/>
            <w:noWrap w:val="0"/>
            <w:vAlign w:val="top"/>
          </w:tcPr>
          <w:p w14:paraId="019BDADF">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无氧铜</w:t>
            </w:r>
          </w:p>
        </w:tc>
        <w:tc>
          <w:tcPr>
            <w:tcW w:w="2840" w:type="dxa"/>
            <w:gridSpan w:val="2"/>
            <w:vMerge w:val="restart"/>
            <w:noWrap w:val="0"/>
            <w:vAlign w:val="center"/>
          </w:tcPr>
          <w:p w14:paraId="7C306A45">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精炼铜</w:t>
            </w:r>
          </w:p>
        </w:tc>
        <w:tc>
          <w:tcPr>
            <w:tcW w:w="2840" w:type="dxa"/>
            <w:gridSpan w:val="2"/>
            <w:vMerge w:val="restart"/>
            <w:noWrap w:val="0"/>
            <w:vAlign w:val="center"/>
          </w:tcPr>
          <w:p w14:paraId="54012324">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精炼铜</w:t>
            </w:r>
          </w:p>
        </w:tc>
      </w:tr>
      <w:tr w14:paraId="6696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noWrap w:val="0"/>
            <w:vAlign w:val="top"/>
          </w:tcPr>
          <w:p w14:paraId="3DADFD99">
            <w:pPr>
              <w:tabs>
                <w:tab w:val="left" w:pos="6120"/>
              </w:tabs>
              <w:spacing w:line="240" w:lineRule="auto"/>
              <w:rPr>
                <w:rFonts w:hint="eastAsia" w:ascii="宋体" w:hAnsi="宋体" w:eastAsia="宋体" w:cs="宋体"/>
                <w:color w:val="auto"/>
                <w:sz w:val="18"/>
                <w:szCs w:val="18"/>
                <w:highlight w:val="none"/>
              </w:rPr>
            </w:pPr>
          </w:p>
        </w:tc>
        <w:tc>
          <w:tcPr>
            <w:tcW w:w="2550" w:type="dxa"/>
            <w:noWrap w:val="0"/>
            <w:vAlign w:val="top"/>
          </w:tcPr>
          <w:p w14:paraId="2A3138F3">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脱氧铜</w:t>
            </w:r>
          </w:p>
        </w:tc>
        <w:tc>
          <w:tcPr>
            <w:tcW w:w="2840" w:type="dxa"/>
            <w:gridSpan w:val="2"/>
            <w:vMerge w:val="continue"/>
            <w:noWrap w:val="0"/>
            <w:vAlign w:val="top"/>
          </w:tcPr>
          <w:p w14:paraId="3708F7F7">
            <w:pPr>
              <w:tabs>
                <w:tab w:val="left" w:pos="6120"/>
              </w:tabs>
              <w:spacing w:line="240" w:lineRule="auto"/>
              <w:rPr>
                <w:rFonts w:hint="eastAsia" w:ascii="宋体" w:hAnsi="宋体" w:eastAsia="宋体" w:cs="宋体"/>
                <w:color w:val="auto"/>
                <w:sz w:val="18"/>
                <w:szCs w:val="18"/>
                <w:highlight w:val="none"/>
              </w:rPr>
            </w:pPr>
          </w:p>
        </w:tc>
        <w:tc>
          <w:tcPr>
            <w:tcW w:w="2840" w:type="dxa"/>
            <w:gridSpan w:val="2"/>
            <w:vMerge w:val="continue"/>
            <w:noWrap w:val="0"/>
            <w:vAlign w:val="top"/>
          </w:tcPr>
          <w:p w14:paraId="71E136E4">
            <w:pPr>
              <w:tabs>
                <w:tab w:val="left" w:pos="6120"/>
              </w:tabs>
              <w:spacing w:line="240" w:lineRule="auto"/>
              <w:rPr>
                <w:rFonts w:hint="eastAsia" w:ascii="宋体" w:hAnsi="宋体" w:eastAsia="宋体" w:cs="宋体"/>
                <w:color w:val="auto"/>
                <w:sz w:val="18"/>
                <w:szCs w:val="18"/>
                <w:highlight w:val="none"/>
              </w:rPr>
            </w:pPr>
          </w:p>
        </w:tc>
      </w:tr>
      <w:tr w14:paraId="40EA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noWrap w:val="0"/>
            <w:vAlign w:val="top"/>
          </w:tcPr>
          <w:p w14:paraId="59AB4A82">
            <w:pPr>
              <w:tabs>
                <w:tab w:val="left" w:pos="6120"/>
              </w:tabs>
              <w:spacing w:line="240" w:lineRule="auto"/>
              <w:rPr>
                <w:rFonts w:hint="eastAsia" w:ascii="宋体" w:hAnsi="宋体" w:eastAsia="宋体" w:cs="宋体"/>
                <w:color w:val="auto"/>
                <w:sz w:val="18"/>
                <w:szCs w:val="18"/>
                <w:highlight w:val="none"/>
              </w:rPr>
            </w:pPr>
          </w:p>
        </w:tc>
        <w:tc>
          <w:tcPr>
            <w:tcW w:w="2550" w:type="dxa"/>
            <w:noWrap w:val="0"/>
            <w:vAlign w:val="top"/>
          </w:tcPr>
          <w:p w14:paraId="7C7CBAA5">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韧铜</w:t>
            </w:r>
          </w:p>
        </w:tc>
        <w:tc>
          <w:tcPr>
            <w:tcW w:w="2840" w:type="dxa"/>
            <w:gridSpan w:val="2"/>
            <w:vMerge w:val="continue"/>
            <w:noWrap w:val="0"/>
            <w:vAlign w:val="top"/>
          </w:tcPr>
          <w:p w14:paraId="4483B37E">
            <w:pPr>
              <w:tabs>
                <w:tab w:val="left" w:pos="6120"/>
              </w:tabs>
              <w:spacing w:line="240" w:lineRule="auto"/>
              <w:rPr>
                <w:rFonts w:hint="eastAsia" w:ascii="宋体" w:hAnsi="宋体" w:eastAsia="宋体" w:cs="宋体"/>
                <w:color w:val="auto"/>
                <w:sz w:val="18"/>
                <w:szCs w:val="18"/>
                <w:highlight w:val="none"/>
              </w:rPr>
            </w:pPr>
          </w:p>
        </w:tc>
        <w:tc>
          <w:tcPr>
            <w:tcW w:w="2840" w:type="dxa"/>
            <w:gridSpan w:val="2"/>
            <w:vMerge w:val="continue"/>
            <w:noWrap w:val="0"/>
            <w:vAlign w:val="top"/>
          </w:tcPr>
          <w:p w14:paraId="15003502">
            <w:pPr>
              <w:tabs>
                <w:tab w:val="left" w:pos="6120"/>
              </w:tabs>
              <w:spacing w:line="240" w:lineRule="auto"/>
              <w:rPr>
                <w:rFonts w:hint="eastAsia" w:ascii="宋体" w:hAnsi="宋体" w:eastAsia="宋体" w:cs="宋体"/>
                <w:color w:val="auto"/>
                <w:sz w:val="18"/>
                <w:szCs w:val="18"/>
                <w:highlight w:val="none"/>
              </w:rPr>
            </w:pPr>
          </w:p>
        </w:tc>
      </w:tr>
      <w:tr w14:paraId="52C7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1" w:type="dxa"/>
            <w:gridSpan w:val="2"/>
            <w:vMerge w:val="restart"/>
            <w:noWrap w:val="0"/>
            <w:vAlign w:val="top"/>
          </w:tcPr>
          <w:p w14:paraId="62FBE1DE">
            <w:pPr>
              <w:tabs>
                <w:tab w:val="left" w:pos="6120"/>
              </w:tabs>
              <w:spacing w:line="240" w:lineRule="auto"/>
              <w:rPr>
                <w:rFonts w:hint="eastAsia" w:ascii="宋体" w:hAnsi="宋体" w:eastAsia="宋体" w:cs="宋体"/>
                <w:color w:val="auto"/>
                <w:sz w:val="18"/>
                <w:szCs w:val="18"/>
                <w:highlight w:val="none"/>
              </w:rPr>
            </w:pPr>
          </w:p>
        </w:tc>
        <w:tc>
          <w:tcPr>
            <w:tcW w:w="2840" w:type="dxa"/>
            <w:gridSpan w:val="2"/>
            <w:vMerge w:val="continue"/>
            <w:noWrap w:val="0"/>
            <w:vAlign w:val="top"/>
          </w:tcPr>
          <w:p w14:paraId="11156262">
            <w:pPr>
              <w:tabs>
                <w:tab w:val="left" w:pos="6120"/>
              </w:tabs>
              <w:spacing w:line="240" w:lineRule="auto"/>
              <w:rPr>
                <w:rFonts w:hint="eastAsia" w:ascii="宋体" w:hAnsi="宋体" w:eastAsia="宋体" w:cs="宋体"/>
                <w:color w:val="auto"/>
                <w:sz w:val="18"/>
                <w:szCs w:val="18"/>
                <w:highlight w:val="none"/>
              </w:rPr>
            </w:pPr>
          </w:p>
        </w:tc>
        <w:tc>
          <w:tcPr>
            <w:tcW w:w="2840" w:type="dxa"/>
            <w:gridSpan w:val="2"/>
            <w:vMerge w:val="continue"/>
            <w:noWrap w:val="0"/>
            <w:vAlign w:val="top"/>
          </w:tcPr>
          <w:p w14:paraId="28ED1634">
            <w:pPr>
              <w:tabs>
                <w:tab w:val="left" w:pos="6120"/>
              </w:tabs>
              <w:spacing w:line="240" w:lineRule="auto"/>
              <w:rPr>
                <w:rFonts w:hint="eastAsia" w:ascii="宋体" w:hAnsi="宋体" w:eastAsia="宋体" w:cs="宋体"/>
                <w:color w:val="auto"/>
                <w:sz w:val="18"/>
                <w:szCs w:val="18"/>
                <w:highlight w:val="none"/>
              </w:rPr>
            </w:pPr>
          </w:p>
        </w:tc>
      </w:tr>
      <w:tr w14:paraId="310E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gridSpan w:val="2"/>
            <w:vMerge w:val="continue"/>
            <w:noWrap w:val="0"/>
            <w:vAlign w:val="top"/>
          </w:tcPr>
          <w:p w14:paraId="5E7B6FFE">
            <w:pPr>
              <w:tabs>
                <w:tab w:val="left" w:pos="6120"/>
              </w:tabs>
              <w:spacing w:line="240" w:lineRule="auto"/>
              <w:rPr>
                <w:rFonts w:hint="eastAsia" w:ascii="宋体" w:hAnsi="宋体" w:eastAsia="宋体" w:cs="宋体"/>
                <w:color w:val="auto"/>
                <w:sz w:val="18"/>
                <w:szCs w:val="18"/>
                <w:highlight w:val="none"/>
              </w:rPr>
            </w:pPr>
          </w:p>
        </w:tc>
        <w:tc>
          <w:tcPr>
            <w:tcW w:w="559" w:type="dxa"/>
            <w:vMerge w:val="restart"/>
            <w:noWrap w:val="0"/>
            <w:vAlign w:val="center"/>
          </w:tcPr>
          <w:p w14:paraId="0CDFAE7A">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w:t>
            </w:r>
          </w:p>
        </w:tc>
        <w:tc>
          <w:tcPr>
            <w:tcW w:w="2281" w:type="dxa"/>
            <w:noWrap w:val="0"/>
            <w:vAlign w:val="top"/>
          </w:tcPr>
          <w:p w14:paraId="7DEF2A20">
            <w:pPr>
              <w:tabs>
                <w:tab w:val="left" w:pos="6120"/>
              </w:tabs>
              <w:spacing w:line="240" w:lineRule="auto"/>
              <w:rPr>
                <w:rFonts w:hint="eastAsia" w:ascii="宋体" w:hAnsi="宋体" w:eastAsia="宋体" w:cs="宋体"/>
                <w:color w:val="auto"/>
                <w:sz w:val="18"/>
                <w:szCs w:val="18"/>
                <w:highlight w:val="none"/>
              </w:rPr>
            </w:pPr>
          </w:p>
        </w:tc>
        <w:tc>
          <w:tcPr>
            <w:tcW w:w="775" w:type="dxa"/>
            <w:noWrap w:val="0"/>
            <w:vAlign w:val="center"/>
          </w:tcPr>
          <w:p w14:paraId="01147263">
            <w:pPr>
              <w:tabs>
                <w:tab w:val="left" w:pos="6120"/>
              </w:tabs>
              <w:spacing w:line="240" w:lineRule="auto"/>
              <w:jc w:val="center"/>
              <w:rPr>
                <w:rFonts w:hint="eastAsia" w:ascii="宋体" w:hAnsi="宋体" w:eastAsia="宋体" w:cs="宋体"/>
                <w:color w:val="auto"/>
                <w:sz w:val="18"/>
                <w:szCs w:val="18"/>
                <w:highlight w:val="none"/>
              </w:rPr>
            </w:pPr>
          </w:p>
        </w:tc>
        <w:tc>
          <w:tcPr>
            <w:tcW w:w="2065" w:type="dxa"/>
            <w:noWrap w:val="0"/>
            <w:vAlign w:val="top"/>
          </w:tcPr>
          <w:p w14:paraId="50F99BA1">
            <w:pPr>
              <w:tabs>
                <w:tab w:val="left" w:pos="6120"/>
              </w:tabs>
              <w:spacing w:line="240" w:lineRule="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高纯铜</w:t>
            </w:r>
          </w:p>
        </w:tc>
      </w:tr>
      <w:tr w14:paraId="13CC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gridSpan w:val="2"/>
            <w:vMerge w:val="continue"/>
            <w:noWrap w:val="0"/>
            <w:vAlign w:val="top"/>
          </w:tcPr>
          <w:p w14:paraId="6D0C3820">
            <w:pPr>
              <w:tabs>
                <w:tab w:val="left" w:pos="6120"/>
              </w:tabs>
              <w:spacing w:line="240" w:lineRule="auto"/>
              <w:rPr>
                <w:rFonts w:hint="eastAsia" w:ascii="宋体" w:hAnsi="宋体" w:eastAsia="宋体" w:cs="宋体"/>
                <w:color w:val="auto"/>
                <w:sz w:val="18"/>
                <w:szCs w:val="18"/>
                <w:highlight w:val="none"/>
              </w:rPr>
            </w:pPr>
          </w:p>
        </w:tc>
        <w:tc>
          <w:tcPr>
            <w:tcW w:w="559" w:type="dxa"/>
            <w:vMerge w:val="continue"/>
            <w:noWrap w:val="0"/>
            <w:vAlign w:val="center"/>
          </w:tcPr>
          <w:p w14:paraId="5DF963F9">
            <w:pPr>
              <w:tabs>
                <w:tab w:val="left" w:pos="6120"/>
              </w:tabs>
              <w:spacing w:line="240" w:lineRule="auto"/>
              <w:jc w:val="center"/>
              <w:rPr>
                <w:rFonts w:hint="eastAsia" w:ascii="宋体" w:hAnsi="宋体" w:eastAsia="宋体" w:cs="宋体"/>
                <w:color w:val="auto"/>
                <w:sz w:val="18"/>
                <w:szCs w:val="18"/>
                <w:highlight w:val="none"/>
              </w:rPr>
            </w:pPr>
          </w:p>
        </w:tc>
        <w:tc>
          <w:tcPr>
            <w:tcW w:w="2281" w:type="dxa"/>
            <w:noWrap w:val="0"/>
            <w:vAlign w:val="top"/>
          </w:tcPr>
          <w:p w14:paraId="6083E6E9">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纯铜</w:t>
            </w:r>
          </w:p>
        </w:tc>
        <w:tc>
          <w:tcPr>
            <w:tcW w:w="775" w:type="dxa"/>
            <w:vMerge w:val="restart"/>
            <w:noWrap w:val="0"/>
            <w:vAlign w:val="center"/>
          </w:tcPr>
          <w:p w14:paraId="3535F459">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w:t>
            </w:r>
          </w:p>
        </w:tc>
        <w:tc>
          <w:tcPr>
            <w:tcW w:w="2065" w:type="dxa"/>
            <w:noWrap w:val="0"/>
            <w:vAlign w:val="top"/>
          </w:tcPr>
          <w:p w14:paraId="1A5E7333">
            <w:pPr>
              <w:tabs>
                <w:tab w:val="left" w:pos="6120"/>
              </w:tabs>
              <w:spacing w:line="240" w:lineRule="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纯铜</w:t>
            </w:r>
          </w:p>
        </w:tc>
      </w:tr>
      <w:tr w14:paraId="2699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gridSpan w:val="2"/>
            <w:vMerge w:val="continue"/>
            <w:noWrap w:val="0"/>
            <w:vAlign w:val="top"/>
          </w:tcPr>
          <w:p w14:paraId="6A579914">
            <w:pPr>
              <w:tabs>
                <w:tab w:val="left" w:pos="6120"/>
              </w:tabs>
              <w:spacing w:line="240" w:lineRule="auto"/>
              <w:rPr>
                <w:rFonts w:hint="eastAsia" w:ascii="宋体" w:hAnsi="宋体" w:eastAsia="宋体" w:cs="宋体"/>
                <w:color w:val="auto"/>
                <w:sz w:val="18"/>
                <w:szCs w:val="18"/>
                <w:highlight w:val="none"/>
              </w:rPr>
            </w:pPr>
          </w:p>
        </w:tc>
        <w:tc>
          <w:tcPr>
            <w:tcW w:w="559" w:type="dxa"/>
            <w:vMerge w:val="continue"/>
            <w:noWrap w:val="0"/>
            <w:vAlign w:val="top"/>
          </w:tcPr>
          <w:p w14:paraId="62557678">
            <w:pPr>
              <w:tabs>
                <w:tab w:val="left" w:pos="6120"/>
              </w:tabs>
              <w:spacing w:line="240" w:lineRule="auto"/>
              <w:rPr>
                <w:rFonts w:hint="eastAsia" w:ascii="宋体" w:hAnsi="宋体" w:eastAsia="宋体" w:cs="宋体"/>
                <w:color w:val="auto"/>
                <w:sz w:val="18"/>
                <w:szCs w:val="18"/>
                <w:highlight w:val="none"/>
              </w:rPr>
            </w:pPr>
          </w:p>
        </w:tc>
        <w:tc>
          <w:tcPr>
            <w:tcW w:w="2281" w:type="dxa"/>
            <w:noWrap w:val="0"/>
            <w:vAlign w:val="top"/>
          </w:tcPr>
          <w:p w14:paraId="39B347D7">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无氧铜</w:t>
            </w:r>
          </w:p>
        </w:tc>
        <w:tc>
          <w:tcPr>
            <w:tcW w:w="775" w:type="dxa"/>
            <w:vMerge w:val="continue"/>
            <w:noWrap w:val="0"/>
            <w:vAlign w:val="top"/>
          </w:tcPr>
          <w:p w14:paraId="06914E06">
            <w:pPr>
              <w:tabs>
                <w:tab w:val="left" w:pos="6120"/>
              </w:tabs>
              <w:spacing w:line="240" w:lineRule="auto"/>
              <w:rPr>
                <w:rFonts w:hint="eastAsia" w:ascii="宋体" w:hAnsi="宋体" w:eastAsia="宋体" w:cs="宋体"/>
                <w:color w:val="auto"/>
                <w:sz w:val="18"/>
                <w:szCs w:val="18"/>
                <w:highlight w:val="none"/>
              </w:rPr>
            </w:pPr>
          </w:p>
        </w:tc>
        <w:tc>
          <w:tcPr>
            <w:tcW w:w="2065" w:type="dxa"/>
            <w:noWrap w:val="0"/>
            <w:vAlign w:val="top"/>
          </w:tcPr>
          <w:p w14:paraId="613E10EE">
            <w:pPr>
              <w:tabs>
                <w:tab w:val="left" w:pos="6120"/>
              </w:tabs>
              <w:spacing w:line="240" w:lineRule="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无氧铜</w:t>
            </w:r>
          </w:p>
        </w:tc>
      </w:tr>
      <w:tr w14:paraId="1CF5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gridSpan w:val="2"/>
            <w:vMerge w:val="continue"/>
            <w:noWrap w:val="0"/>
            <w:vAlign w:val="top"/>
          </w:tcPr>
          <w:p w14:paraId="23ECEC7B">
            <w:pPr>
              <w:tabs>
                <w:tab w:val="left" w:pos="6120"/>
              </w:tabs>
              <w:spacing w:line="240" w:lineRule="auto"/>
              <w:rPr>
                <w:rFonts w:hint="eastAsia" w:ascii="宋体" w:hAnsi="宋体" w:eastAsia="宋体" w:cs="宋体"/>
                <w:color w:val="auto"/>
                <w:sz w:val="18"/>
                <w:szCs w:val="18"/>
                <w:highlight w:val="none"/>
              </w:rPr>
            </w:pPr>
          </w:p>
        </w:tc>
        <w:tc>
          <w:tcPr>
            <w:tcW w:w="559" w:type="dxa"/>
            <w:vMerge w:val="continue"/>
            <w:noWrap w:val="0"/>
            <w:vAlign w:val="top"/>
          </w:tcPr>
          <w:p w14:paraId="44CA2649">
            <w:pPr>
              <w:tabs>
                <w:tab w:val="left" w:pos="6120"/>
              </w:tabs>
              <w:spacing w:line="240" w:lineRule="auto"/>
              <w:rPr>
                <w:rFonts w:hint="eastAsia" w:ascii="宋体" w:hAnsi="宋体" w:eastAsia="宋体" w:cs="宋体"/>
                <w:color w:val="auto"/>
                <w:sz w:val="18"/>
                <w:szCs w:val="18"/>
                <w:highlight w:val="none"/>
              </w:rPr>
            </w:pPr>
          </w:p>
        </w:tc>
        <w:tc>
          <w:tcPr>
            <w:tcW w:w="2281" w:type="dxa"/>
            <w:noWrap w:val="0"/>
            <w:vAlign w:val="top"/>
          </w:tcPr>
          <w:p w14:paraId="1452DEA5">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脱氧铜</w:t>
            </w:r>
          </w:p>
        </w:tc>
        <w:tc>
          <w:tcPr>
            <w:tcW w:w="775" w:type="dxa"/>
            <w:vMerge w:val="continue"/>
            <w:noWrap w:val="0"/>
            <w:vAlign w:val="top"/>
          </w:tcPr>
          <w:p w14:paraId="1C370A55">
            <w:pPr>
              <w:tabs>
                <w:tab w:val="left" w:pos="6120"/>
              </w:tabs>
              <w:spacing w:line="240" w:lineRule="auto"/>
              <w:rPr>
                <w:rFonts w:hint="eastAsia" w:ascii="宋体" w:hAnsi="宋体" w:eastAsia="宋体" w:cs="宋体"/>
                <w:color w:val="auto"/>
                <w:sz w:val="18"/>
                <w:szCs w:val="18"/>
                <w:highlight w:val="none"/>
              </w:rPr>
            </w:pPr>
          </w:p>
        </w:tc>
        <w:tc>
          <w:tcPr>
            <w:tcW w:w="2065" w:type="dxa"/>
            <w:noWrap w:val="0"/>
            <w:vAlign w:val="top"/>
          </w:tcPr>
          <w:p w14:paraId="45A7DB85">
            <w:pPr>
              <w:tabs>
                <w:tab w:val="left" w:pos="6120"/>
              </w:tabs>
              <w:spacing w:line="240" w:lineRule="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脱氧铜</w:t>
            </w:r>
          </w:p>
        </w:tc>
      </w:tr>
      <w:tr w14:paraId="05C8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gridSpan w:val="2"/>
            <w:vMerge w:val="continue"/>
            <w:noWrap w:val="0"/>
            <w:vAlign w:val="top"/>
          </w:tcPr>
          <w:p w14:paraId="15202BDA">
            <w:pPr>
              <w:tabs>
                <w:tab w:val="left" w:pos="6120"/>
              </w:tabs>
              <w:spacing w:line="240" w:lineRule="auto"/>
              <w:rPr>
                <w:rFonts w:hint="eastAsia" w:ascii="宋体" w:hAnsi="宋体" w:eastAsia="宋体" w:cs="宋体"/>
                <w:color w:val="auto"/>
                <w:sz w:val="18"/>
                <w:szCs w:val="18"/>
                <w:highlight w:val="none"/>
              </w:rPr>
            </w:pPr>
          </w:p>
        </w:tc>
        <w:tc>
          <w:tcPr>
            <w:tcW w:w="559" w:type="dxa"/>
            <w:vMerge w:val="continue"/>
            <w:noWrap w:val="0"/>
            <w:vAlign w:val="top"/>
          </w:tcPr>
          <w:p w14:paraId="5E535E11">
            <w:pPr>
              <w:tabs>
                <w:tab w:val="left" w:pos="6120"/>
              </w:tabs>
              <w:spacing w:line="240" w:lineRule="auto"/>
              <w:rPr>
                <w:rFonts w:hint="eastAsia" w:ascii="宋体" w:hAnsi="宋体" w:eastAsia="宋体" w:cs="宋体"/>
                <w:color w:val="auto"/>
                <w:sz w:val="18"/>
                <w:szCs w:val="18"/>
                <w:highlight w:val="none"/>
              </w:rPr>
            </w:pPr>
          </w:p>
        </w:tc>
        <w:tc>
          <w:tcPr>
            <w:tcW w:w="2281" w:type="dxa"/>
            <w:noWrap w:val="0"/>
            <w:vAlign w:val="top"/>
          </w:tcPr>
          <w:p w14:paraId="72FC2DD0">
            <w:pPr>
              <w:tabs>
                <w:tab w:val="left" w:pos="6120"/>
              </w:tabs>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775" w:type="dxa"/>
            <w:vMerge w:val="continue"/>
            <w:noWrap w:val="0"/>
            <w:vAlign w:val="top"/>
          </w:tcPr>
          <w:p w14:paraId="5B808DD4">
            <w:pPr>
              <w:tabs>
                <w:tab w:val="left" w:pos="6120"/>
              </w:tabs>
              <w:spacing w:line="240" w:lineRule="auto"/>
              <w:rPr>
                <w:rFonts w:hint="eastAsia" w:ascii="宋体" w:hAnsi="宋体" w:eastAsia="宋体" w:cs="宋体"/>
                <w:color w:val="auto"/>
                <w:sz w:val="18"/>
                <w:szCs w:val="18"/>
                <w:highlight w:val="none"/>
              </w:rPr>
            </w:pPr>
          </w:p>
        </w:tc>
        <w:tc>
          <w:tcPr>
            <w:tcW w:w="2065" w:type="dxa"/>
            <w:noWrap w:val="0"/>
            <w:vAlign w:val="top"/>
          </w:tcPr>
          <w:p w14:paraId="24804105">
            <w:pPr>
              <w:tabs>
                <w:tab w:val="left" w:pos="6120"/>
              </w:tabs>
              <w:spacing w:line="240" w:lineRule="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韧铜</w:t>
            </w:r>
          </w:p>
        </w:tc>
      </w:tr>
      <w:tr w14:paraId="1ED9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gridSpan w:val="2"/>
            <w:vMerge w:val="continue"/>
            <w:noWrap w:val="0"/>
            <w:vAlign w:val="top"/>
          </w:tcPr>
          <w:p w14:paraId="7ECDCF84">
            <w:pPr>
              <w:tabs>
                <w:tab w:val="left" w:pos="6120"/>
              </w:tabs>
              <w:spacing w:line="240" w:lineRule="auto"/>
              <w:rPr>
                <w:rFonts w:hint="eastAsia" w:ascii="宋体" w:hAnsi="宋体" w:eastAsia="宋体" w:cs="宋体"/>
                <w:color w:val="auto"/>
                <w:sz w:val="18"/>
                <w:szCs w:val="18"/>
                <w:highlight w:val="none"/>
              </w:rPr>
            </w:pPr>
          </w:p>
        </w:tc>
        <w:tc>
          <w:tcPr>
            <w:tcW w:w="559" w:type="dxa"/>
            <w:vMerge w:val="continue"/>
            <w:noWrap w:val="0"/>
            <w:vAlign w:val="top"/>
          </w:tcPr>
          <w:p w14:paraId="3833D95D">
            <w:pPr>
              <w:tabs>
                <w:tab w:val="left" w:pos="6120"/>
              </w:tabs>
              <w:spacing w:line="240" w:lineRule="auto"/>
              <w:rPr>
                <w:rFonts w:hint="eastAsia" w:ascii="宋体" w:hAnsi="宋体" w:eastAsia="宋体" w:cs="宋体"/>
                <w:color w:val="auto"/>
                <w:sz w:val="18"/>
                <w:szCs w:val="18"/>
                <w:highlight w:val="none"/>
              </w:rPr>
            </w:pPr>
          </w:p>
        </w:tc>
        <w:tc>
          <w:tcPr>
            <w:tcW w:w="2281" w:type="dxa"/>
            <w:noWrap w:val="0"/>
            <w:vAlign w:val="top"/>
          </w:tcPr>
          <w:p w14:paraId="46B93D65">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微合金化铜</w:t>
            </w:r>
          </w:p>
        </w:tc>
        <w:tc>
          <w:tcPr>
            <w:tcW w:w="775" w:type="dxa"/>
            <w:vMerge w:val="continue"/>
            <w:noWrap w:val="0"/>
            <w:vAlign w:val="top"/>
          </w:tcPr>
          <w:p w14:paraId="517E9C97">
            <w:pPr>
              <w:tabs>
                <w:tab w:val="left" w:pos="6120"/>
              </w:tabs>
              <w:spacing w:line="240" w:lineRule="auto"/>
              <w:rPr>
                <w:rFonts w:hint="eastAsia" w:ascii="宋体" w:hAnsi="宋体" w:eastAsia="宋体" w:cs="宋体"/>
                <w:color w:val="auto"/>
                <w:sz w:val="18"/>
                <w:szCs w:val="18"/>
                <w:highlight w:val="none"/>
              </w:rPr>
            </w:pPr>
          </w:p>
        </w:tc>
        <w:tc>
          <w:tcPr>
            <w:tcW w:w="2065" w:type="dxa"/>
            <w:noWrap w:val="0"/>
            <w:vAlign w:val="top"/>
          </w:tcPr>
          <w:p w14:paraId="08B7197F">
            <w:pPr>
              <w:tabs>
                <w:tab w:val="left" w:pos="6120"/>
              </w:tabs>
              <w:spacing w:line="240" w:lineRule="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微合金化铜</w:t>
            </w:r>
          </w:p>
        </w:tc>
      </w:tr>
      <w:tr w14:paraId="47EF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gridSpan w:val="2"/>
            <w:vMerge w:val="continue"/>
            <w:noWrap w:val="0"/>
            <w:vAlign w:val="top"/>
          </w:tcPr>
          <w:p w14:paraId="7408AB30">
            <w:pPr>
              <w:tabs>
                <w:tab w:val="left" w:pos="6120"/>
              </w:tabs>
              <w:spacing w:line="240" w:lineRule="auto"/>
              <w:rPr>
                <w:rFonts w:hint="eastAsia" w:ascii="宋体" w:hAnsi="宋体" w:eastAsia="宋体" w:cs="宋体"/>
                <w:color w:val="auto"/>
                <w:sz w:val="18"/>
                <w:szCs w:val="18"/>
                <w:highlight w:val="none"/>
              </w:rPr>
            </w:pPr>
          </w:p>
        </w:tc>
        <w:tc>
          <w:tcPr>
            <w:tcW w:w="559" w:type="dxa"/>
            <w:vMerge w:val="continue"/>
            <w:noWrap w:val="0"/>
            <w:vAlign w:val="top"/>
          </w:tcPr>
          <w:p w14:paraId="5ACAA233">
            <w:pPr>
              <w:tabs>
                <w:tab w:val="left" w:pos="6120"/>
              </w:tabs>
              <w:spacing w:line="240" w:lineRule="auto"/>
              <w:rPr>
                <w:rFonts w:hint="eastAsia" w:ascii="宋体" w:hAnsi="宋体" w:eastAsia="宋体" w:cs="宋体"/>
                <w:color w:val="auto"/>
                <w:sz w:val="18"/>
                <w:szCs w:val="18"/>
                <w:highlight w:val="none"/>
              </w:rPr>
            </w:pPr>
          </w:p>
        </w:tc>
        <w:tc>
          <w:tcPr>
            <w:tcW w:w="2281" w:type="dxa"/>
            <w:noWrap w:val="0"/>
            <w:vAlign w:val="top"/>
          </w:tcPr>
          <w:p w14:paraId="07CADCB6">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弥散强化铜</w:t>
            </w:r>
          </w:p>
        </w:tc>
        <w:tc>
          <w:tcPr>
            <w:tcW w:w="775" w:type="dxa"/>
            <w:vMerge w:val="continue"/>
            <w:noWrap w:val="0"/>
            <w:vAlign w:val="top"/>
          </w:tcPr>
          <w:p w14:paraId="1EEEE213">
            <w:pPr>
              <w:tabs>
                <w:tab w:val="left" w:pos="6120"/>
              </w:tabs>
              <w:spacing w:line="240" w:lineRule="auto"/>
              <w:rPr>
                <w:rFonts w:hint="eastAsia" w:ascii="宋体" w:hAnsi="宋体" w:eastAsia="宋体" w:cs="宋体"/>
                <w:color w:val="auto"/>
                <w:sz w:val="18"/>
                <w:szCs w:val="18"/>
                <w:highlight w:val="none"/>
              </w:rPr>
            </w:pPr>
          </w:p>
        </w:tc>
        <w:tc>
          <w:tcPr>
            <w:tcW w:w="2065" w:type="dxa"/>
            <w:noWrap w:val="0"/>
            <w:vAlign w:val="top"/>
          </w:tcPr>
          <w:p w14:paraId="30CE096A">
            <w:pPr>
              <w:tabs>
                <w:tab w:val="left" w:pos="6120"/>
              </w:tabs>
              <w:spacing w:line="240" w:lineRule="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弥散强化铜</w:t>
            </w:r>
          </w:p>
        </w:tc>
      </w:tr>
      <w:tr w14:paraId="02C4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gridSpan w:val="2"/>
            <w:vMerge w:val="continue"/>
            <w:noWrap w:val="0"/>
            <w:vAlign w:val="top"/>
          </w:tcPr>
          <w:p w14:paraId="2038A43C">
            <w:pPr>
              <w:tabs>
                <w:tab w:val="left" w:pos="6120"/>
              </w:tabs>
              <w:spacing w:line="240" w:lineRule="auto"/>
              <w:rPr>
                <w:rFonts w:hint="eastAsia" w:ascii="宋体" w:hAnsi="宋体" w:eastAsia="宋体" w:cs="宋体"/>
                <w:color w:val="auto"/>
                <w:sz w:val="18"/>
                <w:szCs w:val="18"/>
                <w:highlight w:val="none"/>
              </w:rPr>
            </w:pPr>
          </w:p>
        </w:tc>
        <w:tc>
          <w:tcPr>
            <w:tcW w:w="2840" w:type="dxa"/>
            <w:gridSpan w:val="2"/>
            <w:noWrap w:val="0"/>
            <w:vAlign w:val="top"/>
          </w:tcPr>
          <w:p w14:paraId="402364B5">
            <w:pPr>
              <w:tabs>
                <w:tab w:val="left" w:pos="6120"/>
              </w:tabs>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高铜</w:t>
            </w:r>
          </w:p>
        </w:tc>
        <w:tc>
          <w:tcPr>
            <w:tcW w:w="2840" w:type="dxa"/>
            <w:gridSpan w:val="2"/>
            <w:noWrap w:val="0"/>
            <w:vAlign w:val="top"/>
          </w:tcPr>
          <w:p w14:paraId="5563155D">
            <w:pPr>
              <w:tabs>
                <w:tab w:val="left" w:pos="6120"/>
              </w:tabs>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高铜</w:t>
            </w:r>
          </w:p>
        </w:tc>
      </w:tr>
      <w:tr w14:paraId="24BD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restart"/>
            <w:noWrap w:val="0"/>
            <w:vAlign w:val="center"/>
          </w:tcPr>
          <w:p w14:paraId="02F7DEFF">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w:t>
            </w:r>
          </w:p>
          <w:p w14:paraId="6EFA233A">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w:t>
            </w:r>
          </w:p>
          <w:p w14:paraId="1E102562">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金</w:t>
            </w:r>
          </w:p>
        </w:tc>
        <w:tc>
          <w:tcPr>
            <w:tcW w:w="2550" w:type="dxa"/>
            <w:noWrap w:val="0"/>
            <w:vAlign w:val="top"/>
          </w:tcPr>
          <w:p w14:paraId="33572FC0">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铜锌合金（黄铜）</w:t>
            </w:r>
          </w:p>
        </w:tc>
        <w:tc>
          <w:tcPr>
            <w:tcW w:w="559" w:type="dxa"/>
            <w:vMerge w:val="restart"/>
            <w:noWrap w:val="0"/>
            <w:vAlign w:val="center"/>
          </w:tcPr>
          <w:p w14:paraId="552DA889">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w:t>
            </w:r>
          </w:p>
          <w:p w14:paraId="5F316802">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w:t>
            </w:r>
          </w:p>
          <w:p w14:paraId="3C61848A">
            <w:pPr>
              <w:tabs>
                <w:tab w:val="left" w:pos="61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金</w:t>
            </w:r>
          </w:p>
        </w:tc>
        <w:tc>
          <w:tcPr>
            <w:tcW w:w="2281" w:type="dxa"/>
            <w:noWrap w:val="0"/>
            <w:vAlign w:val="top"/>
          </w:tcPr>
          <w:p w14:paraId="03FB4AEC">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黄铜（铜锌合金）</w:t>
            </w:r>
          </w:p>
        </w:tc>
        <w:tc>
          <w:tcPr>
            <w:tcW w:w="2840" w:type="dxa"/>
            <w:gridSpan w:val="2"/>
            <w:noWrap w:val="0"/>
            <w:vAlign w:val="top"/>
          </w:tcPr>
          <w:p w14:paraId="69C0E58F">
            <w:pPr>
              <w:tabs>
                <w:tab w:val="left" w:pos="6120"/>
              </w:tabs>
              <w:spacing w:line="240" w:lineRule="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黄铜（铜锌合金）</w:t>
            </w:r>
          </w:p>
        </w:tc>
      </w:tr>
      <w:tr w14:paraId="6B25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noWrap w:val="0"/>
            <w:vAlign w:val="top"/>
          </w:tcPr>
          <w:p w14:paraId="2343BA79">
            <w:pPr>
              <w:tabs>
                <w:tab w:val="left" w:pos="6120"/>
              </w:tabs>
              <w:spacing w:line="240" w:lineRule="auto"/>
              <w:rPr>
                <w:rFonts w:hint="eastAsia" w:ascii="宋体" w:hAnsi="宋体" w:eastAsia="宋体" w:cs="宋体"/>
                <w:color w:val="auto"/>
                <w:sz w:val="18"/>
                <w:szCs w:val="18"/>
                <w:highlight w:val="none"/>
              </w:rPr>
            </w:pPr>
          </w:p>
        </w:tc>
        <w:tc>
          <w:tcPr>
            <w:tcW w:w="2550" w:type="dxa"/>
            <w:noWrap w:val="0"/>
            <w:vAlign w:val="top"/>
          </w:tcPr>
          <w:p w14:paraId="38FF7D2D">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铜锡合金（青铜）</w:t>
            </w:r>
          </w:p>
        </w:tc>
        <w:tc>
          <w:tcPr>
            <w:tcW w:w="559" w:type="dxa"/>
            <w:vMerge w:val="continue"/>
            <w:noWrap w:val="0"/>
            <w:vAlign w:val="top"/>
          </w:tcPr>
          <w:p w14:paraId="555844FC">
            <w:pPr>
              <w:tabs>
                <w:tab w:val="left" w:pos="6120"/>
              </w:tabs>
              <w:spacing w:line="240" w:lineRule="auto"/>
              <w:rPr>
                <w:rFonts w:hint="eastAsia" w:ascii="宋体" w:hAnsi="宋体" w:eastAsia="宋体" w:cs="宋体"/>
                <w:color w:val="auto"/>
                <w:sz w:val="18"/>
                <w:szCs w:val="18"/>
                <w:highlight w:val="none"/>
              </w:rPr>
            </w:pPr>
          </w:p>
        </w:tc>
        <w:tc>
          <w:tcPr>
            <w:tcW w:w="2281" w:type="dxa"/>
            <w:vMerge w:val="restart"/>
            <w:noWrap w:val="0"/>
            <w:vAlign w:val="center"/>
          </w:tcPr>
          <w:p w14:paraId="4CC4D67B">
            <w:pPr>
              <w:tabs>
                <w:tab w:val="left" w:pos="6120"/>
              </w:tabs>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青铜</w:t>
            </w:r>
          </w:p>
        </w:tc>
        <w:tc>
          <w:tcPr>
            <w:tcW w:w="2840" w:type="dxa"/>
            <w:gridSpan w:val="2"/>
            <w:vMerge w:val="restart"/>
            <w:noWrap w:val="0"/>
            <w:vAlign w:val="center"/>
          </w:tcPr>
          <w:p w14:paraId="64BC2D6C">
            <w:pPr>
              <w:tabs>
                <w:tab w:val="left" w:pos="6120"/>
              </w:tabs>
              <w:spacing w:line="240" w:lineRule="auto"/>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青铜</w:t>
            </w:r>
          </w:p>
        </w:tc>
      </w:tr>
      <w:tr w14:paraId="3F95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noWrap w:val="0"/>
            <w:vAlign w:val="top"/>
          </w:tcPr>
          <w:p w14:paraId="0B9CC0F5">
            <w:pPr>
              <w:tabs>
                <w:tab w:val="left" w:pos="6120"/>
              </w:tabs>
              <w:spacing w:line="240" w:lineRule="auto"/>
              <w:rPr>
                <w:rFonts w:hint="eastAsia" w:ascii="宋体" w:hAnsi="宋体" w:eastAsia="宋体" w:cs="宋体"/>
                <w:color w:val="auto"/>
                <w:sz w:val="18"/>
                <w:szCs w:val="18"/>
                <w:highlight w:val="none"/>
              </w:rPr>
            </w:pPr>
          </w:p>
        </w:tc>
        <w:tc>
          <w:tcPr>
            <w:tcW w:w="2550" w:type="dxa"/>
            <w:noWrap w:val="0"/>
            <w:vAlign w:val="top"/>
          </w:tcPr>
          <w:p w14:paraId="1571F593">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铜铝合金</w:t>
            </w:r>
          </w:p>
        </w:tc>
        <w:tc>
          <w:tcPr>
            <w:tcW w:w="559" w:type="dxa"/>
            <w:vMerge w:val="continue"/>
            <w:noWrap w:val="0"/>
            <w:vAlign w:val="top"/>
          </w:tcPr>
          <w:p w14:paraId="29C63C02">
            <w:pPr>
              <w:tabs>
                <w:tab w:val="left" w:pos="6120"/>
              </w:tabs>
              <w:spacing w:line="240" w:lineRule="auto"/>
              <w:rPr>
                <w:rFonts w:hint="eastAsia" w:ascii="宋体" w:hAnsi="宋体" w:eastAsia="宋体" w:cs="宋体"/>
                <w:color w:val="auto"/>
                <w:sz w:val="18"/>
                <w:szCs w:val="18"/>
                <w:highlight w:val="none"/>
              </w:rPr>
            </w:pPr>
          </w:p>
        </w:tc>
        <w:tc>
          <w:tcPr>
            <w:tcW w:w="2281" w:type="dxa"/>
            <w:vMerge w:val="continue"/>
            <w:noWrap w:val="0"/>
            <w:vAlign w:val="top"/>
          </w:tcPr>
          <w:p w14:paraId="29F9F973">
            <w:pPr>
              <w:tabs>
                <w:tab w:val="left" w:pos="6120"/>
              </w:tabs>
              <w:spacing w:line="240" w:lineRule="auto"/>
              <w:rPr>
                <w:rFonts w:hint="eastAsia" w:ascii="宋体" w:hAnsi="宋体" w:eastAsia="宋体" w:cs="宋体"/>
                <w:color w:val="auto"/>
                <w:sz w:val="18"/>
                <w:szCs w:val="18"/>
                <w:highlight w:val="none"/>
              </w:rPr>
            </w:pPr>
          </w:p>
        </w:tc>
        <w:tc>
          <w:tcPr>
            <w:tcW w:w="2840" w:type="dxa"/>
            <w:gridSpan w:val="2"/>
            <w:vMerge w:val="continue"/>
            <w:noWrap w:val="0"/>
            <w:vAlign w:val="top"/>
          </w:tcPr>
          <w:p w14:paraId="70A9B650">
            <w:pPr>
              <w:tabs>
                <w:tab w:val="left" w:pos="6120"/>
              </w:tabs>
              <w:spacing w:line="240" w:lineRule="auto"/>
              <w:rPr>
                <w:rFonts w:hint="eastAsia" w:ascii="宋体" w:hAnsi="宋体" w:eastAsia="宋体" w:cs="宋体"/>
                <w:color w:val="auto"/>
                <w:sz w:val="18"/>
                <w:szCs w:val="18"/>
                <w:highlight w:val="none"/>
              </w:rPr>
            </w:pPr>
          </w:p>
        </w:tc>
      </w:tr>
      <w:tr w14:paraId="1C77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noWrap w:val="0"/>
            <w:vAlign w:val="top"/>
          </w:tcPr>
          <w:p w14:paraId="5AC9958C">
            <w:pPr>
              <w:tabs>
                <w:tab w:val="left" w:pos="6120"/>
              </w:tabs>
              <w:spacing w:line="240" w:lineRule="auto"/>
              <w:rPr>
                <w:rFonts w:hint="eastAsia" w:ascii="宋体" w:hAnsi="宋体" w:eastAsia="宋体" w:cs="宋体"/>
                <w:color w:val="auto"/>
                <w:sz w:val="18"/>
                <w:szCs w:val="18"/>
                <w:highlight w:val="none"/>
              </w:rPr>
            </w:pPr>
          </w:p>
        </w:tc>
        <w:tc>
          <w:tcPr>
            <w:tcW w:w="2550" w:type="dxa"/>
            <w:noWrap w:val="0"/>
            <w:vAlign w:val="top"/>
          </w:tcPr>
          <w:p w14:paraId="67A7B797">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特种合金</w:t>
            </w:r>
          </w:p>
        </w:tc>
        <w:tc>
          <w:tcPr>
            <w:tcW w:w="559" w:type="dxa"/>
            <w:vMerge w:val="continue"/>
            <w:noWrap w:val="0"/>
            <w:vAlign w:val="top"/>
          </w:tcPr>
          <w:p w14:paraId="3C3386C1">
            <w:pPr>
              <w:tabs>
                <w:tab w:val="left" w:pos="6120"/>
              </w:tabs>
              <w:spacing w:line="240" w:lineRule="auto"/>
              <w:rPr>
                <w:rFonts w:hint="eastAsia" w:ascii="宋体" w:hAnsi="宋体" w:eastAsia="宋体" w:cs="宋体"/>
                <w:color w:val="auto"/>
                <w:sz w:val="18"/>
                <w:szCs w:val="18"/>
                <w:highlight w:val="none"/>
              </w:rPr>
            </w:pPr>
          </w:p>
        </w:tc>
        <w:tc>
          <w:tcPr>
            <w:tcW w:w="2281" w:type="dxa"/>
            <w:vMerge w:val="continue"/>
            <w:noWrap w:val="0"/>
            <w:vAlign w:val="top"/>
          </w:tcPr>
          <w:p w14:paraId="5B118781">
            <w:pPr>
              <w:tabs>
                <w:tab w:val="left" w:pos="6120"/>
              </w:tabs>
              <w:spacing w:line="240" w:lineRule="auto"/>
              <w:rPr>
                <w:rFonts w:hint="eastAsia" w:ascii="宋体" w:hAnsi="宋体" w:eastAsia="宋体" w:cs="宋体"/>
                <w:color w:val="auto"/>
                <w:sz w:val="18"/>
                <w:szCs w:val="18"/>
                <w:highlight w:val="none"/>
              </w:rPr>
            </w:pPr>
          </w:p>
        </w:tc>
        <w:tc>
          <w:tcPr>
            <w:tcW w:w="2840" w:type="dxa"/>
            <w:gridSpan w:val="2"/>
            <w:vMerge w:val="continue"/>
            <w:noWrap w:val="0"/>
            <w:vAlign w:val="top"/>
          </w:tcPr>
          <w:p w14:paraId="2EF3C371">
            <w:pPr>
              <w:tabs>
                <w:tab w:val="left" w:pos="6120"/>
              </w:tabs>
              <w:spacing w:line="240" w:lineRule="auto"/>
              <w:rPr>
                <w:rFonts w:hint="eastAsia" w:ascii="宋体" w:hAnsi="宋体" w:eastAsia="宋体" w:cs="宋体"/>
                <w:color w:val="auto"/>
                <w:sz w:val="18"/>
                <w:szCs w:val="18"/>
                <w:highlight w:val="none"/>
              </w:rPr>
            </w:pPr>
          </w:p>
        </w:tc>
      </w:tr>
      <w:tr w14:paraId="654E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noWrap w:val="0"/>
            <w:vAlign w:val="top"/>
          </w:tcPr>
          <w:p w14:paraId="46EAF028">
            <w:pPr>
              <w:tabs>
                <w:tab w:val="left" w:pos="6120"/>
              </w:tabs>
              <w:spacing w:line="240" w:lineRule="auto"/>
              <w:rPr>
                <w:rFonts w:hint="eastAsia" w:ascii="宋体" w:hAnsi="宋体" w:eastAsia="宋体" w:cs="宋体"/>
                <w:color w:val="auto"/>
                <w:sz w:val="18"/>
                <w:szCs w:val="18"/>
                <w:highlight w:val="none"/>
              </w:rPr>
            </w:pPr>
          </w:p>
        </w:tc>
        <w:tc>
          <w:tcPr>
            <w:tcW w:w="2550" w:type="dxa"/>
            <w:noWrap w:val="0"/>
            <w:vAlign w:val="top"/>
          </w:tcPr>
          <w:p w14:paraId="1FBE9711">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铜镍锌合金（锌白铜）</w:t>
            </w:r>
          </w:p>
        </w:tc>
        <w:tc>
          <w:tcPr>
            <w:tcW w:w="559" w:type="dxa"/>
            <w:vMerge w:val="continue"/>
            <w:noWrap w:val="0"/>
            <w:vAlign w:val="top"/>
          </w:tcPr>
          <w:p w14:paraId="4AAF0044">
            <w:pPr>
              <w:tabs>
                <w:tab w:val="left" w:pos="6120"/>
              </w:tabs>
              <w:spacing w:line="240" w:lineRule="auto"/>
              <w:rPr>
                <w:rFonts w:hint="eastAsia" w:ascii="宋体" w:hAnsi="宋体" w:eastAsia="宋体" w:cs="宋体"/>
                <w:color w:val="auto"/>
                <w:sz w:val="18"/>
                <w:szCs w:val="18"/>
                <w:highlight w:val="none"/>
              </w:rPr>
            </w:pPr>
          </w:p>
        </w:tc>
        <w:tc>
          <w:tcPr>
            <w:tcW w:w="2281" w:type="dxa"/>
            <w:vMerge w:val="restart"/>
            <w:noWrap w:val="0"/>
            <w:vAlign w:val="center"/>
          </w:tcPr>
          <w:p w14:paraId="0A2C7C24">
            <w:pPr>
              <w:tabs>
                <w:tab w:val="left" w:pos="6120"/>
              </w:tabs>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白铜</w:t>
            </w:r>
          </w:p>
        </w:tc>
        <w:tc>
          <w:tcPr>
            <w:tcW w:w="2840" w:type="dxa"/>
            <w:gridSpan w:val="2"/>
            <w:vMerge w:val="restart"/>
            <w:noWrap w:val="0"/>
            <w:vAlign w:val="center"/>
          </w:tcPr>
          <w:p w14:paraId="6E71E040">
            <w:pPr>
              <w:tabs>
                <w:tab w:val="left" w:pos="6120"/>
              </w:tabs>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白铜</w:t>
            </w:r>
          </w:p>
        </w:tc>
      </w:tr>
      <w:tr w14:paraId="73B1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dxa"/>
            <w:vMerge w:val="continue"/>
            <w:noWrap w:val="0"/>
            <w:vAlign w:val="top"/>
          </w:tcPr>
          <w:p w14:paraId="2806D3F2">
            <w:pPr>
              <w:tabs>
                <w:tab w:val="left" w:pos="6120"/>
              </w:tabs>
              <w:spacing w:line="240" w:lineRule="auto"/>
              <w:rPr>
                <w:rFonts w:hint="eastAsia" w:ascii="宋体" w:hAnsi="宋体" w:eastAsia="宋体" w:cs="宋体"/>
                <w:color w:val="auto"/>
                <w:sz w:val="18"/>
                <w:szCs w:val="18"/>
                <w:highlight w:val="none"/>
              </w:rPr>
            </w:pPr>
          </w:p>
        </w:tc>
        <w:tc>
          <w:tcPr>
            <w:tcW w:w="2550" w:type="dxa"/>
            <w:noWrap w:val="0"/>
            <w:vAlign w:val="top"/>
          </w:tcPr>
          <w:p w14:paraId="4F0317CD">
            <w:pPr>
              <w:tabs>
                <w:tab w:val="left" w:pos="61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铜镍合金</w:t>
            </w:r>
          </w:p>
        </w:tc>
        <w:tc>
          <w:tcPr>
            <w:tcW w:w="559" w:type="dxa"/>
            <w:vMerge w:val="continue"/>
            <w:noWrap w:val="0"/>
            <w:vAlign w:val="top"/>
          </w:tcPr>
          <w:p w14:paraId="462662E0">
            <w:pPr>
              <w:tabs>
                <w:tab w:val="left" w:pos="6120"/>
              </w:tabs>
              <w:spacing w:line="240" w:lineRule="auto"/>
              <w:rPr>
                <w:rFonts w:hint="eastAsia" w:ascii="宋体" w:hAnsi="宋体" w:eastAsia="宋体" w:cs="宋体"/>
                <w:color w:val="auto"/>
                <w:sz w:val="18"/>
                <w:szCs w:val="18"/>
                <w:highlight w:val="none"/>
              </w:rPr>
            </w:pPr>
          </w:p>
        </w:tc>
        <w:tc>
          <w:tcPr>
            <w:tcW w:w="2281" w:type="dxa"/>
            <w:vMerge w:val="continue"/>
            <w:noWrap w:val="0"/>
            <w:vAlign w:val="top"/>
          </w:tcPr>
          <w:p w14:paraId="7711CCDC">
            <w:pPr>
              <w:tabs>
                <w:tab w:val="left" w:pos="6120"/>
              </w:tabs>
              <w:spacing w:line="240" w:lineRule="auto"/>
              <w:rPr>
                <w:rFonts w:hint="eastAsia" w:ascii="宋体" w:hAnsi="宋体" w:eastAsia="宋体" w:cs="宋体"/>
                <w:color w:val="auto"/>
                <w:sz w:val="18"/>
                <w:szCs w:val="18"/>
                <w:highlight w:val="none"/>
              </w:rPr>
            </w:pPr>
          </w:p>
        </w:tc>
        <w:tc>
          <w:tcPr>
            <w:tcW w:w="2840" w:type="dxa"/>
            <w:gridSpan w:val="2"/>
            <w:vMerge w:val="continue"/>
            <w:noWrap w:val="0"/>
            <w:vAlign w:val="top"/>
          </w:tcPr>
          <w:p w14:paraId="5CCD489A">
            <w:pPr>
              <w:tabs>
                <w:tab w:val="left" w:pos="6120"/>
              </w:tabs>
              <w:spacing w:line="240" w:lineRule="auto"/>
              <w:rPr>
                <w:rFonts w:hint="eastAsia" w:ascii="宋体" w:hAnsi="宋体" w:eastAsia="宋体" w:cs="宋体"/>
                <w:color w:val="auto"/>
                <w:sz w:val="18"/>
                <w:szCs w:val="18"/>
                <w:highlight w:val="none"/>
              </w:rPr>
            </w:pPr>
          </w:p>
        </w:tc>
      </w:tr>
    </w:tbl>
    <w:p w14:paraId="514B8A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（2）增加“高纯铜”的术语定义</w:t>
      </w:r>
    </w:p>
    <w:p w14:paraId="02F7A952">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现行的</w:t>
      </w:r>
      <w:r>
        <w:rPr>
          <w:rFonts w:hint="eastAsia" w:ascii="宋体" w:hAnsi="宋体" w:eastAsia="宋体" w:cs="宋体"/>
          <w:color w:val="auto"/>
          <w:sz w:val="21"/>
          <w:szCs w:val="21"/>
          <w:highlight w:val="none"/>
          <w:lang w:val="en-US" w:eastAsia="zh-CN"/>
        </w:rPr>
        <w:t>国家标准</w:t>
      </w:r>
      <w:r>
        <w:rPr>
          <w:rFonts w:hint="eastAsia" w:ascii="宋体" w:hAnsi="宋体"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GB/T 26017-2020《高纯铜》，</w:t>
      </w:r>
      <w:r>
        <w:rPr>
          <w:rFonts w:hint="default" w:ascii="宋体" w:hAnsi="宋体" w:eastAsia="宋体" w:cs="宋体"/>
          <w:color w:val="auto"/>
          <w:sz w:val="21"/>
          <w:szCs w:val="21"/>
          <w:highlight w:val="none"/>
          <w:lang w:val="en-US" w:eastAsia="zh-CN"/>
        </w:rPr>
        <w:t>该标准规定了高纯铜的化学成分、物理规格、检测方法等技术要求，</w:t>
      </w:r>
      <w:r>
        <w:rPr>
          <w:rFonts w:hint="eastAsia" w:ascii="宋体" w:hAnsi="宋体" w:cs="宋体"/>
          <w:color w:val="auto"/>
          <w:sz w:val="21"/>
          <w:szCs w:val="21"/>
          <w:highlight w:val="none"/>
          <w:lang w:val="en-US" w:eastAsia="zh-CN"/>
        </w:rPr>
        <w:t>标准中</w:t>
      </w:r>
      <w:r>
        <w:rPr>
          <w:rFonts w:hint="eastAsia" w:ascii="宋体" w:hAnsi="宋体" w:eastAsia="宋体" w:cs="宋体"/>
          <w:color w:val="auto"/>
          <w:sz w:val="21"/>
          <w:szCs w:val="21"/>
          <w:highlight w:val="none"/>
          <w:lang w:val="en-US" w:eastAsia="zh-CN"/>
        </w:rPr>
        <w:t>高纯铜牌号分别为HPCu-7N、HPCu-6N5、HPCu-6N、HPCu-5N</w:t>
      </w:r>
      <w:r>
        <w:rPr>
          <w:rFonts w:hint="eastAsia" w:ascii="宋体" w:hAnsi="宋体" w:cs="宋体"/>
          <w:color w:val="auto"/>
          <w:sz w:val="21"/>
          <w:szCs w:val="21"/>
          <w:highlight w:val="none"/>
          <w:lang w:val="en-US" w:eastAsia="zh-CN"/>
        </w:rPr>
        <w:t>，牌号</w:t>
      </w:r>
      <w:r>
        <w:rPr>
          <w:rFonts w:hint="eastAsia" w:ascii="宋体" w:hAnsi="宋体" w:eastAsia="宋体" w:cs="宋体"/>
          <w:color w:val="auto"/>
          <w:sz w:val="21"/>
          <w:szCs w:val="21"/>
          <w:highlight w:val="none"/>
          <w:lang w:val="en-US" w:eastAsia="zh-CN"/>
        </w:rPr>
        <w:t>HPCu-7N</w:t>
      </w:r>
      <w:r>
        <w:rPr>
          <w:rFonts w:hint="eastAsia" w:ascii="宋体" w:hAnsi="宋体" w:cs="宋体"/>
          <w:color w:val="auto"/>
          <w:sz w:val="21"/>
          <w:szCs w:val="21"/>
          <w:highlight w:val="none"/>
          <w:lang w:val="en-US" w:eastAsia="zh-CN"/>
        </w:rPr>
        <w:t>铜含量最高为</w:t>
      </w:r>
      <w:r>
        <w:rPr>
          <w:rFonts w:hint="eastAsia" w:ascii="宋体" w:hAnsi="宋体" w:eastAsia="宋体" w:cs="宋体"/>
          <w:color w:val="auto"/>
          <w:sz w:val="21"/>
          <w:szCs w:val="21"/>
          <w:lang w:val="en-US" w:eastAsia="zh-CN"/>
        </w:rPr>
        <w:t>99.</w:t>
      </w:r>
      <w:r>
        <w:rPr>
          <w:rFonts w:hint="eastAsia" w:ascii="宋体" w:hAnsi="宋体" w:cs="宋体"/>
          <w:color w:val="auto"/>
          <w:sz w:val="21"/>
          <w:szCs w:val="21"/>
          <w:lang w:val="en-US" w:eastAsia="zh-CN"/>
        </w:rPr>
        <w:t>99999%，</w:t>
      </w:r>
      <w:r>
        <w:rPr>
          <w:rFonts w:hint="eastAsia" w:ascii="宋体" w:hAnsi="宋体" w:cs="宋体"/>
          <w:color w:val="auto"/>
          <w:sz w:val="21"/>
          <w:szCs w:val="21"/>
          <w:highlight w:val="none"/>
          <w:lang w:val="en-US" w:eastAsia="zh-CN"/>
        </w:rPr>
        <w:t>牌号</w:t>
      </w:r>
      <w:r>
        <w:rPr>
          <w:rFonts w:hint="eastAsia" w:ascii="宋体" w:hAnsi="宋体" w:eastAsia="宋体" w:cs="宋体"/>
          <w:color w:val="auto"/>
          <w:sz w:val="21"/>
          <w:szCs w:val="21"/>
          <w:highlight w:val="none"/>
          <w:lang w:val="en-US" w:eastAsia="zh-CN"/>
        </w:rPr>
        <w:t>HPCu-</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N</w:t>
      </w:r>
      <w:r>
        <w:rPr>
          <w:rFonts w:hint="eastAsia" w:ascii="宋体" w:hAnsi="宋体" w:cs="宋体"/>
          <w:color w:val="auto"/>
          <w:sz w:val="21"/>
          <w:szCs w:val="21"/>
          <w:highlight w:val="none"/>
          <w:lang w:val="en-US" w:eastAsia="zh-CN"/>
        </w:rPr>
        <w:t>铜</w:t>
      </w:r>
      <w:r>
        <w:rPr>
          <w:rFonts w:hint="eastAsia" w:ascii="宋体" w:hAnsi="宋体" w:eastAsia="宋体" w:cs="宋体"/>
          <w:color w:val="auto"/>
          <w:sz w:val="21"/>
          <w:szCs w:val="21"/>
          <w:highlight w:val="none"/>
          <w:lang w:val="en-US" w:eastAsia="zh-CN"/>
        </w:rPr>
        <w:t>最低为</w:t>
      </w:r>
      <w:r>
        <w:rPr>
          <w:rFonts w:hint="eastAsia" w:ascii="宋体" w:hAnsi="宋体" w:cs="宋体"/>
          <w:color w:val="auto"/>
          <w:sz w:val="21"/>
          <w:szCs w:val="21"/>
          <w:highlight w:val="none"/>
          <w:lang w:val="en-US" w:eastAsia="zh-CN"/>
        </w:rPr>
        <w:t>牌号</w:t>
      </w:r>
      <w:r>
        <w:rPr>
          <w:rFonts w:hint="eastAsia" w:ascii="宋体" w:hAnsi="宋体" w:eastAsia="宋体" w:cs="宋体"/>
          <w:color w:val="auto"/>
          <w:sz w:val="21"/>
          <w:szCs w:val="21"/>
          <w:highlight w:val="none"/>
          <w:lang w:val="en-US" w:eastAsia="zh-CN"/>
        </w:rPr>
        <w:t>HPCu-</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N</w:t>
      </w:r>
      <w:r>
        <w:rPr>
          <w:rFonts w:hint="default"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高纯铜</w:t>
      </w:r>
      <w:r>
        <w:rPr>
          <w:rFonts w:hint="default" w:ascii="宋体" w:hAnsi="宋体" w:eastAsia="宋体" w:cs="宋体"/>
          <w:color w:val="auto"/>
          <w:sz w:val="21"/>
          <w:szCs w:val="21"/>
          <w:highlight w:val="none"/>
          <w:lang w:val="en-US" w:eastAsia="zh-CN"/>
        </w:rPr>
        <w:t>主要适用于溅射靶材、电子连接线等集成电路制造领域。</w:t>
      </w:r>
      <w:r>
        <w:rPr>
          <w:rFonts w:hint="eastAsia" w:ascii="Helvetica" w:hAnsi="Helvetica" w:eastAsia="宋体" w:cs="Helvetica"/>
          <w:i w:val="0"/>
          <w:iCs w:val="0"/>
          <w:caps w:val="0"/>
          <w:color w:val="auto"/>
          <w:spacing w:val="0"/>
          <w:sz w:val="21"/>
          <w:szCs w:val="21"/>
          <w:shd w:val="clear" w:fill="FFFFFF"/>
          <w:lang w:val="en-US" w:eastAsia="zh-CN"/>
        </w:rPr>
        <w:t>国内已</w:t>
      </w:r>
      <w:r>
        <w:rPr>
          <w:rFonts w:ascii="Helvetica" w:hAnsi="Helvetica" w:eastAsia="Helvetica" w:cs="Helvetica"/>
          <w:i w:val="0"/>
          <w:iCs w:val="0"/>
          <w:caps w:val="0"/>
          <w:color w:val="auto"/>
          <w:spacing w:val="0"/>
          <w:sz w:val="21"/>
          <w:szCs w:val="21"/>
          <w:shd w:val="clear" w:fill="FFFFFF"/>
        </w:rPr>
        <w:t>实现了高纯铜批量化生产</w:t>
      </w:r>
      <w:r>
        <w:rPr>
          <w:rFonts w:hint="eastAsia" w:ascii="Helvetica" w:hAnsi="Helvetica" w:eastAsia="宋体" w:cs="Helvetica"/>
          <w:i w:val="0"/>
          <w:iCs w:val="0"/>
          <w:caps w:val="0"/>
          <w:color w:val="auto"/>
          <w:spacing w:val="0"/>
          <w:sz w:val="21"/>
          <w:szCs w:val="21"/>
          <w:shd w:val="clear" w:fill="FFFFFF"/>
          <w:lang w:val="en-US" w:eastAsia="zh-CN"/>
        </w:rPr>
        <w:t>和应用</w:t>
      </w:r>
      <w:r>
        <w:rPr>
          <w:rFonts w:hint="eastAsia" w:ascii="Helvetica" w:hAnsi="Helvetica" w:cs="Helvetica"/>
          <w:i w:val="0"/>
          <w:iCs w:val="0"/>
          <w:caps w:val="0"/>
          <w:color w:val="auto"/>
          <w:spacing w:val="0"/>
          <w:sz w:val="21"/>
          <w:szCs w:val="21"/>
          <w:shd w:val="clear" w:fill="FFFFFF"/>
          <w:lang w:eastAsia="zh-CN"/>
        </w:rPr>
        <w:t>。</w:t>
      </w:r>
      <w:r>
        <w:rPr>
          <w:rFonts w:hint="eastAsia" w:ascii="Helvetica" w:hAnsi="Helvetica" w:cs="Helvetica"/>
          <w:i w:val="0"/>
          <w:iCs w:val="0"/>
          <w:caps w:val="0"/>
          <w:color w:val="auto"/>
          <w:spacing w:val="0"/>
          <w:sz w:val="21"/>
          <w:szCs w:val="21"/>
          <w:shd w:val="clear" w:fill="FFFFFF"/>
          <w:lang w:val="en-US" w:eastAsia="zh-CN"/>
        </w:rPr>
        <w:t>因此增加“高纯铜”术语定义：</w:t>
      </w:r>
    </w:p>
    <w:p w14:paraId="66BD65EA">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b w:val="0"/>
          <w:bCs w:val="0"/>
          <w:color w:val="auto"/>
          <w:sz w:val="21"/>
          <w:szCs w:val="21"/>
          <w:highlight w:val="none"/>
          <w:lang w:val="en-US" w:eastAsia="zh-CN"/>
        </w:rPr>
        <w:t>高纯铜 high purity copper：</w:t>
      </w:r>
      <w:r>
        <w:rPr>
          <w:rFonts w:hint="eastAsia" w:ascii="华文仿宋" w:hAnsi="华文仿宋" w:eastAsia="华文仿宋" w:cs="华文仿宋"/>
          <w:color w:val="auto"/>
          <w:sz w:val="21"/>
          <w:szCs w:val="21"/>
          <w:highlight w:val="none"/>
          <w:lang w:val="en-US" w:eastAsia="zh-CN"/>
        </w:rPr>
        <w:t>纯度不小于99.999%的金属铜。</w:t>
      </w:r>
    </w:p>
    <w:p w14:paraId="70D93B69">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删除“纯铜”定义的注，合并至新增的“韧铜”术语定义中。</w:t>
      </w:r>
    </w:p>
    <w:p w14:paraId="3C190381">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更改“无氧铜”的术语定义。 </w:t>
      </w:r>
    </w:p>
    <w:p w14:paraId="6F8EEC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b w:val="0"/>
          <w:bCs w:val="0"/>
          <w:color w:val="auto"/>
          <w:sz w:val="21"/>
          <w:szCs w:val="21"/>
          <w:highlight w:val="none"/>
          <w:lang w:val="en-US" w:eastAsia="zh-CN"/>
        </w:rPr>
        <w:t>无氧铜</w:t>
      </w:r>
      <w:r>
        <w:rPr>
          <w:rFonts w:hint="eastAsia" w:ascii="华文仿宋" w:hAnsi="华文仿宋" w:eastAsia="华文仿宋" w:cs="华文仿宋"/>
          <w:b w:val="0"/>
          <w:bCs w:val="0"/>
          <w:color w:val="auto"/>
          <w:sz w:val="21"/>
          <w:szCs w:val="21"/>
          <w:highlight w:val="none"/>
        </w:rPr>
        <w:t>oxygen-free copper</w:t>
      </w:r>
      <w:r>
        <w:rPr>
          <w:rFonts w:hint="eastAsia" w:ascii="华文仿宋" w:hAnsi="华文仿宋" w:eastAsia="华文仿宋" w:cs="华文仿宋"/>
          <w:b w:val="0"/>
          <w:bCs w:val="0"/>
          <w:color w:val="auto"/>
          <w:sz w:val="21"/>
          <w:szCs w:val="21"/>
          <w:highlight w:val="none"/>
          <w:lang w:val="en-US" w:eastAsia="zh-CN"/>
        </w:rPr>
        <w:t>：不含氧化亚铜和任何脱氧剂残留物的铜</w:t>
      </w:r>
      <w:r>
        <w:rPr>
          <w:rFonts w:hint="eastAsia" w:ascii="华文仿宋" w:hAnsi="华文仿宋" w:eastAsia="华文仿宋" w:cs="华文仿宋"/>
          <w:color w:val="auto"/>
          <w:sz w:val="21"/>
          <w:szCs w:val="21"/>
          <w:highlight w:val="none"/>
          <w:lang w:eastAsia="zh-CN"/>
        </w:rPr>
        <w:t>。</w:t>
      </w:r>
    </w:p>
    <w:p w14:paraId="55831D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5231</w:t>
      </w:r>
      <w:r>
        <w:rPr>
          <w:rFonts w:hint="eastAsia" w:ascii="宋体" w:hAnsi="宋体" w:cs="宋体"/>
          <w:color w:val="auto"/>
          <w:sz w:val="21"/>
          <w:szCs w:val="21"/>
          <w:highlight w:val="none"/>
          <w:lang w:val="en-US" w:eastAsia="zh-CN"/>
        </w:rPr>
        <w:t>《加工铜及铜合金牌号及化学成分》</w:t>
      </w:r>
      <w:r>
        <w:rPr>
          <w:rFonts w:hint="eastAsia" w:ascii="宋体" w:hAnsi="宋体" w:eastAsia="宋体" w:cs="宋体"/>
          <w:color w:val="auto"/>
          <w:sz w:val="21"/>
          <w:szCs w:val="21"/>
          <w:highlight w:val="none"/>
        </w:rPr>
        <w:t>标准</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无氧铜</w:t>
      </w:r>
      <w:r>
        <w:rPr>
          <w:rFonts w:hint="eastAsia" w:ascii="宋体" w:hAnsi="宋体" w:eastAsia="宋体" w:cs="宋体"/>
          <w:color w:val="auto"/>
          <w:sz w:val="21"/>
          <w:szCs w:val="21"/>
          <w:highlight w:val="none"/>
        </w:rPr>
        <w:t>氧含量不得超过0.003%，杂质总含量在0.05%以内，铜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含量在</w:t>
      </w:r>
      <w:r>
        <w:rPr>
          <w:rFonts w:hint="eastAsia" w:ascii="宋体" w:hAnsi="宋体" w:eastAsia="宋体" w:cs="宋体"/>
          <w:color w:val="auto"/>
          <w:sz w:val="21"/>
          <w:szCs w:val="21"/>
          <w:highlight w:val="none"/>
        </w:rPr>
        <w:t>99.95%以上。</w:t>
      </w:r>
    </w:p>
    <w:p w14:paraId="6344C478">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韧铜</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术语定义                                                                   </w:t>
      </w:r>
    </w:p>
    <w:p w14:paraId="47432D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根据我国铜及铜合金材料的发展，在实际生产和交流中，“韧铜”被广泛的应用，位于国际接轨、消除科技研发、生产和交流障碍，本次修订增加“韧铜”的术语</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ISO 197-1：1983</w:t>
      </w:r>
      <w:r>
        <w:rPr>
          <w:rFonts w:hint="eastAsia" w:ascii="宋体" w:hAnsi="宋体" w:eastAsia="宋体" w:cs="宋体"/>
          <w:color w:val="auto"/>
          <w:sz w:val="21"/>
          <w:szCs w:val="21"/>
          <w:highlight w:val="none"/>
          <w:lang w:val="en-US" w:eastAsia="zh-CN"/>
        </w:rPr>
        <w:t>中韧铜的定义为：韧铜tough pitch copper：</w:t>
      </w:r>
      <w:r>
        <w:rPr>
          <w:rFonts w:hint="eastAsia" w:ascii="宋体" w:hAnsi="宋体" w:cs="宋体"/>
          <w:color w:val="auto"/>
          <w:sz w:val="21"/>
          <w:szCs w:val="21"/>
          <w:lang w:val="en-US" w:eastAsia="zh-CN"/>
        </w:rPr>
        <w:t>以</w:t>
      </w:r>
      <w:r>
        <w:rPr>
          <w:rFonts w:hint="eastAsia" w:ascii="宋体" w:hAnsi="宋体" w:cs="宋体"/>
          <w:color w:val="auto"/>
          <w:sz w:val="21"/>
          <w:szCs w:val="21"/>
        </w:rPr>
        <w:t>氧化亚铜</w:t>
      </w:r>
      <w:r>
        <w:rPr>
          <w:rFonts w:hint="eastAsia" w:ascii="宋体" w:hAnsi="宋体" w:cs="宋体"/>
          <w:color w:val="auto"/>
          <w:sz w:val="21"/>
          <w:szCs w:val="21"/>
          <w:lang w:val="en-US" w:eastAsia="zh-CN"/>
        </w:rPr>
        <w:t>的</w:t>
      </w:r>
      <w:r>
        <w:rPr>
          <w:rFonts w:hint="eastAsia" w:ascii="宋体" w:hAnsi="宋体" w:cs="宋体"/>
          <w:color w:val="auto"/>
          <w:sz w:val="21"/>
          <w:szCs w:val="21"/>
        </w:rPr>
        <w:t>形式</w:t>
      </w:r>
      <w:r>
        <w:rPr>
          <w:rFonts w:hint="eastAsia" w:ascii="宋体" w:hAnsi="宋体" w:cs="宋体"/>
          <w:color w:val="auto"/>
          <w:sz w:val="21"/>
          <w:szCs w:val="21"/>
          <w:lang w:val="en-US" w:eastAsia="zh-CN"/>
        </w:rPr>
        <w:t>含有受控量氧的铜。ASTM B846：2019中</w:t>
      </w:r>
      <w:r>
        <w:rPr>
          <w:rFonts w:hint="eastAsia" w:ascii="宋体" w:hAnsi="宋体" w:eastAsia="宋体" w:cs="宋体"/>
          <w:color w:val="auto"/>
          <w:sz w:val="21"/>
          <w:szCs w:val="21"/>
          <w:highlight w:val="none"/>
          <w:lang w:val="en-US" w:eastAsia="zh-CN"/>
        </w:rPr>
        <w:t>韧铜的定义为</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rPr>
        <w:t>任何精炼</w:t>
      </w:r>
      <w:r>
        <w:rPr>
          <w:rFonts w:hint="eastAsia" w:ascii="宋体" w:hAnsi="宋体" w:cs="宋体"/>
          <w:color w:val="auto"/>
          <w:sz w:val="21"/>
          <w:szCs w:val="21"/>
          <w:lang w:val="en-US" w:eastAsia="zh-CN"/>
        </w:rPr>
        <w:t>形状的</w:t>
      </w:r>
      <w:r>
        <w:rPr>
          <w:rFonts w:hint="eastAsia" w:ascii="宋体" w:hAnsi="宋体" w:cs="宋体"/>
          <w:color w:val="auto"/>
          <w:sz w:val="21"/>
          <w:szCs w:val="21"/>
        </w:rPr>
        <w:t>铸造铜，含有一定量的氧化亚铜形式的氧。</w:t>
      </w:r>
      <w:r>
        <w:rPr>
          <w:rFonts w:hint="eastAsia" w:ascii="宋体" w:hAnsi="宋体" w:cs="宋体"/>
          <w:color w:val="auto"/>
          <w:sz w:val="21"/>
          <w:szCs w:val="21"/>
          <w:lang w:val="en-US" w:eastAsia="zh-CN"/>
        </w:rPr>
        <w:t>结合我国韧铜实际生产和应用情况，按ISO</w:t>
      </w:r>
      <w:r>
        <w:rPr>
          <w:rFonts w:hint="eastAsia" w:ascii="宋体" w:hAnsi="宋体" w:eastAsia="宋体" w:cs="宋体"/>
          <w:color w:val="auto"/>
          <w:sz w:val="21"/>
          <w:szCs w:val="21"/>
          <w:highlight w:val="none"/>
        </w:rPr>
        <w:t>ISO 197-1</w:t>
      </w:r>
      <w:r>
        <w:rPr>
          <w:rFonts w:hint="eastAsia" w:ascii="宋体" w:hAnsi="宋体" w:cs="宋体"/>
          <w:color w:val="auto"/>
          <w:sz w:val="21"/>
          <w:szCs w:val="21"/>
          <w:highlight w:val="none"/>
          <w:lang w:val="en-US" w:eastAsia="zh-CN"/>
        </w:rPr>
        <w:t>标准</w:t>
      </w:r>
      <w:r>
        <w:rPr>
          <w:rFonts w:hint="eastAsia" w:ascii="宋体" w:hAnsi="宋体" w:cs="宋体"/>
          <w:color w:val="auto"/>
          <w:sz w:val="21"/>
          <w:szCs w:val="21"/>
          <w:lang w:val="en-US" w:eastAsia="zh-CN"/>
        </w:rPr>
        <w:t>增加“韧铜”</w:t>
      </w:r>
      <w:r>
        <w:rPr>
          <w:rFonts w:hint="eastAsia" w:ascii="宋体" w:hAnsi="宋体" w:cs="宋体"/>
          <w:color w:val="auto"/>
          <w:sz w:val="21"/>
          <w:szCs w:val="21"/>
          <w:highlight w:val="none"/>
          <w:lang w:val="en-US" w:eastAsia="zh-CN"/>
        </w:rPr>
        <w:t>定义</w:t>
      </w:r>
      <w:r>
        <w:rPr>
          <w:rFonts w:hint="eastAsia" w:ascii="宋体" w:hAnsi="宋体" w:cs="宋体"/>
          <w:color w:val="auto"/>
          <w:sz w:val="21"/>
          <w:szCs w:val="21"/>
          <w:lang w:val="en-US" w:eastAsia="zh-CN"/>
        </w:rPr>
        <w:t>：</w:t>
      </w:r>
    </w:p>
    <w:p w14:paraId="025000E1">
      <w:pPr>
        <w:keepNext w:val="0"/>
        <w:keepLines w:val="0"/>
        <w:pageBreakBefore w:val="0"/>
        <w:kinsoku/>
        <w:wordWrap/>
        <w:overflowPunct/>
        <w:topLinePunct w:val="0"/>
        <w:autoSpaceDE/>
        <w:autoSpaceDN/>
        <w:bidi w:val="0"/>
        <w:spacing w:line="440" w:lineRule="exact"/>
        <w:ind w:firstLine="420" w:firstLineChars="200"/>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b w:val="0"/>
          <w:bCs w:val="0"/>
          <w:color w:val="auto"/>
          <w:sz w:val="21"/>
          <w:szCs w:val="21"/>
          <w:highlight w:val="none"/>
          <w:lang w:val="en-US" w:eastAsia="zh-CN"/>
        </w:rPr>
        <w:t>韧铜tough pitch copper：含有一定量的氧(以氧化亚铜形式存在)的铜</w:t>
      </w:r>
      <w:r>
        <w:rPr>
          <w:rFonts w:hint="eastAsia" w:ascii="宋体" w:hAnsi="宋体" w:cs="宋体"/>
          <w:color w:val="auto"/>
          <w:sz w:val="21"/>
          <w:szCs w:val="21"/>
          <w:lang w:eastAsia="zh-CN"/>
        </w:rPr>
        <w:t>。</w:t>
      </w:r>
    </w:p>
    <w:p w14:paraId="7BACBD4B">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修改和完善</w:t>
      </w:r>
      <w:r>
        <w:rPr>
          <w:rFonts w:hint="eastAsia" w:ascii="宋体" w:hAnsi="宋体" w:eastAsia="宋体" w:cs="宋体"/>
          <w:color w:val="auto"/>
          <w:sz w:val="21"/>
          <w:szCs w:val="21"/>
          <w:highlight w:val="none"/>
          <w:lang w:val="en-US" w:eastAsia="zh-CN"/>
        </w:rPr>
        <w:t>了</w:t>
      </w:r>
      <w:r>
        <w:rPr>
          <w:rFonts w:hint="eastAsia" w:ascii="宋体" w:hAnsi="宋体" w:cs="宋体"/>
          <w:color w:val="auto"/>
          <w:sz w:val="21"/>
          <w:szCs w:val="21"/>
          <w:highlight w:val="none"/>
          <w:lang w:val="en-US" w:eastAsia="zh-CN"/>
        </w:rPr>
        <w:t>微合金化</w:t>
      </w:r>
      <w:r>
        <w:rPr>
          <w:rFonts w:hint="eastAsia" w:ascii="宋体" w:hAnsi="宋体" w:eastAsia="宋体" w:cs="宋体"/>
          <w:color w:val="auto"/>
          <w:sz w:val="21"/>
          <w:szCs w:val="21"/>
          <w:highlight w:val="none"/>
          <w:lang w:val="en-US" w:eastAsia="zh-CN"/>
        </w:rPr>
        <w:t>、弥散强化铜、黄铜、青铜和白铜术语和定义</w:t>
      </w:r>
      <w:r>
        <w:rPr>
          <w:rFonts w:hint="eastAsia" w:ascii="宋体" w:hAnsi="宋体" w:cs="宋体"/>
          <w:color w:val="auto"/>
          <w:sz w:val="21"/>
          <w:szCs w:val="21"/>
          <w:highlight w:val="none"/>
          <w:lang w:val="en-US" w:eastAsia="zh-CN"/>
        </w:rPr>
        <w:t>。</w:t>
      </w:r>
    </w:p>
    <w:p w14:paraId="5C776F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我国有自己特有的铜及铜合金体系，并稳定运行几十年，体系成熟、运行稳定。本次修订，</w:t>
      </w:r>
    </w:p>
    <w:p w14:paraId="0FD2126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依据GB/T 5231《加工铜及铜合金牌号和化学成分》、GBT 29091-2012 《铜及铜合金牌号</w:t>
      </w:r>
    </w:p>
    <w:p w14:paraId="6912BFB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和代号表示方法》，对微合金化</w:t>
      </w:r>
      <w:r>
        <w:rPr>
          <w:rFonts w:hint="eastAsia" w:ascii="宋体" w:hAnsi="宋体" w:eastAsia="宋体" w:cs="宋体"/>
          <w:color w:val="auto"/>
          <w:sz w:val="21"/>
          <w:szCs w:val="21"/>
          <w:highlight w:val="none"/>
          <w:lang w:val="en-US" w:eastAsia="zh-CN"/>
        </w:rPr>
        <w:t>、弥散强化铜、黄铜、青铜和白铜术语定义</w:t>
      </w:r>
      <w:r>
        <w:rPr>
          <w:rFonts w:hint="eastAsia" w:ascii="宋体" w:hAnsi="宋体" w:cs="宋体"/>
          <w:color w:val="auto"/>
          <w:sz w:val="21"/>
          <w:szCs w:val="21"/>
          <w:highlight w:val="none"/>
          <w:lang w:val="en-US" w:eastAsia="zh-CN"/>
        </w:rPr>
        <w:t>修改如下：</w:t>
      </w:r>
    </w:p>
    <w:p w14:paraId="1C4F5AA3">
      <w:pPr>
        <w:keepNext w:val="0"/>
        <w:keepLines w:val="0"/>
        <w:pageBreakBefore w:val="0"/>
        <w:numPr>
          <w:ilvl w:val="0"/>
          <w:numId w:val="1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b w:val="0"/>
          <w:bCs w:val="0"/>
          <w:color w:val="auto"/>
          <w:sz w:val="21"/>
          <w:szCs w:val="21"/>
          <w:highlight w:val="none"/>
          <w:lang w:val="en-US" w:eastAsia="zh-CN"/>
        </w:rPr>
      </w:pPr>
      <w:r>
        <w:rPr>
          <w:rFonts w:hint="eastAsia" w:ascii="华文仿宋" w:hAnsi="华文仿宋" w:eastAsia="华文仿宋" w:cs="华文仿宋"/>
          <w:b w:val="0"/>
          <w:bCs w:val="0"/>
          <w:color w:val="auto"/>
          <w:sz w:val="21"/>
          <w:szCs w:val="21"/>
          <w:highlight w:val="none"/>
          <w:lang w:val="en-US" w:eastAsia="zh-CN"/>
        </w:rPr>
        <w:t>微合金化铜 micro-alloyed copper</w:t>
      </w:r>
    </w:p>
    <w:p w14:paraId="2E5E493C">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含有少量特意加入的某些元素，以获得特定性能的铜。铜含量一般不低于99.3%。</w:t>
      </w:r>
    </w:p>
    <w:p w14:paraId="095D8305">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注：有氧韧铜和高强高导铜合金是最主要的微合金化铜，如T1.5（T10950）、TAg0.1（T11210）、TSn0.15（T14416）、TZr0.2（T15200）、TBe0.3-0.5（C17410）、TFe0.1（C19210）等。</w:t>
      </w:r>
    </w:p>
    <w:p w14:paraId="1D963E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30" w:leftChars="200" w:hanging="210" w:hangingChars="100"/>
        <w:textAlignment w:val="auto"/>
        <w:rPr>
          <w:rFonts w:hint="eastAsia" w:ascii="黑体" w:hAnsi="黑体" w:eastAsia="黑体" w:cs="黑体"/>
          <w:b w:val="0"/>
          <w:bCs w:val="0"/>
          <w:color w:val="auto"/>
          <w:sz w:val="21"/>
          <w:szCs w:val="21"/>
          <w:highlight w:val="none"/>
        </w:rPr>
      </w:pPr>
      <w:r>
        <w:rPr>
          <w:rFonts w:hint="eastAsia" w:ascii="华文仿宋" w:hAnsi="华文仿宋" w:eastAsia="华文仿宋" w:cs="华文仿宋"/>
          <w:b w:val="0"/>
          <w:bCs w:val="0"/>
          <w:color w:val="auto"/>
          <w:sz w:val="21"/>
          <w:szCs w:val="21"/>
          <w:highlight w:val="none"/>
          <w:lang w:val="en-US" w:eastAsia="zh-CN"/>
        </w:rPr>
        <w:t>b）弥</w:t>
      </w:r>
      <w:r>
        <w:rPr>
          <w:rFonts w:hint="eastAsia" w:ascii="华文仿宋" w:hAnsi="华文仿宋" w:eastAsia="华文仿宋" w:cs="华文仿宋"/>
          <w:b w:val="0"/>
          <w:bCs w:val="0"/>
          <w:color w:val="auto"/>
          <w:sz w:val="21"/>
          <w:szCs w:val="21"/>
          <w:highlight w:val="none"/>
        </w:rPr>
        <w:t>散</w:t>
      </w:r>
      <w:r>
        <w:rPr>
          <w:rFonts w:hint="eastAsia" w:ascii="华文仿宋" w:hAnsi="华文仿宋" w:eastAsia="华文仿宋" w:cs="华文仿宋"/>
          <w:b w:val="0"/>
          <w:bCs w:val="0"/>
          <w:color w:val="auto"/>
          <w:sz w:val="21"/>
          <w:szCs w:val="21"/>
          <w:highlight w:val="none"/>
          <w:lang w:val="en-US" w:eastAsia="zh-CN"/>
        </w:rPr>
        <w:t>强化</w:t>
      </w:r>
      <w:r>
        <w:rPr>
          <w:rFonts w:hint="eastAsia" w:ascii="华文仿宋" w:hAnsi="华文仿宋" w:eastAsia="华文仿宋" w:cs="华文仿宋"/>
          <w:b w:val="0"/>
          <w:bCs w:val="0"/>
          <w:color w:val="auto"/>
          <w:sz w:val="21"/>
          <w:szCs w:val="21"/>
          <w:highlight w:val="none"/>
        </w:rPr>
        <w:t>铜</w:t>
      </w:r>
      <w:r>
        <w:rPr>
          <w:rFonts w:hint="eastAsia" w:ascii="黑体" w:hAnsi="黑体" w:eastAsia="黑体" w:cs="黑体"/>
          <w:b w:val="0"/>
          <w:bCs w:val="0"/>
          <w:color w:val="auto"/>
          <w:sz w:val="21"/>
          <w:szCs w:val="21"/>
          <w:highlight w:val="none"/>
        </w:rPr>
        <w:t xml:space="preserve">dispersion </w:t>
      </w:r>
      <w:r>
        <w:rPr>
          <w:rFonts w:ascii="黑体" w:hAnsi="黑体" w:eastAsia="黑体" w:cs="黑体"/>
          <w:b w:val="0"/>
          <w:bCs w:val="0"/>
          <w:color w:val="auto"/>
          <w:sz w:val="21"/>
          <w:szCs w:val="21"/>
          <w:highlight w:val="none"/>
        </w:rPr>
        <w:t>strengthened</w:t>
      </w:r>
      <w:r>
        <w:rPr>
          <w:rFonts w:hint="eastAsia" w:ascii="黑体" w:hAnsi="黑体" w:eastAsia="黑体" w:cs="黑体"/>
          <w:b w:val="0"/>
          <w:bCs w:val="0"/>
          <w:color w:val="auto"/>
          <w:sz w:val="21"/>
          <w:szCs w:val="21"/>
          <w:highlight w:val="none"/>
        </w:rPr>
        <w:t xml:space="preserve"> copper</w:t>
      </w:r>
    </w:p>
    <w:p w14:paraId="602DAE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30" w:leftChars="200" w:hanging="210" w:hangingChars="100"/>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lang w:val="en-US" w:eastAsia="zh-CN"/>
        </w:rPr>
        <w:t>通过</w:t>
      </w:r>
      <w:r>
        <w:rPr>
          <w:rFonts w:hint="eastAsia" w:ascii="华文仿宋" w:hAnsi="华文仿宋" w:eastAsia="华文仿宋" w:cs="华文仿宋"/>
          <w:color w:val="auto"/>
          <w:sz w:val="21"/>
          <w:szCs w:val="21"/>
          <w:highlight w:val="none"/>
        </w:rPr>
        <w:t>弥散相粒子</w:t>
      </w:r>
      <w:r>
        <w:rPr>
          <w:rFonts w:hint="eastAsia" w:ascii="华文仿宋" w:hAnsi="华文仿宋" w:eastAsia="华文仿宋" w:cs="华文仿宋"/>
          <w:color w:val="auto"/>
          <w:sz w:val="21"/>
          <w:szCs w:val="21"/>
          <w:highlight w:val="none"/>
          <w:lang w:val="en-US" w:eastAsia="zh-CN"/>
        </w:rPr>
        <w:t>实现</w:t>
      </w:r>
      <w:r>
        <w:rPr>
          <w:rFonts w:hint="eastAsia" w:ascii="华文仿宋" w:hAnsi="华文仿宋" w:eastAsia="华文仿宋" w:cs="华文仿宋"/>
          <w:color w:val="auto"/>
          <w:sz w:val="21"/>
          <w:szCs w:val="21"/>
          <w:highlight w:val="none"/>
        </w:rPr>
        <w:t>强化效果的铜</w:t>
      </w:r>
      <w:r>
        <w:rPr>
          <w:rFonts w:hint="eastAsia" w:ascii="华文仿宋" w:hAnsi="华文仿宋" w:eastAsia="华文仿宋" w:cs="华文仿宋"/>
          <w:color w:val="auto"/>
          <w:sz w:val="21"/>
          <w:szCs w:val="21"/>
          <w:highlight w:val="none"/>
          <w:lang w:eastAsia="zh-CN"/>
        </w:rPr>
        <w:t>。</w:t>
      </w:r>
    </w:p>
    <w:p w14:paraId="37A6C5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30" w:leftChars="200" w:hanging="210" w:hangingChars="1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注：常见的弥散铜为</w:t>
      </w:r>
      <w:r>
        <w:rPr>
          <w:rFonts w:hint="eastAsia" w:ascii="华文仿宋" w:hAnsi="华文仿宋" w:eastAsia="华文仿宋" w:cs="华文仿宋"/>
          <w:color w:val="auto"/>
          <w:sz w:val="21"/>
          <w:szCs w:val="21"/>
          <w:highlight w:val="none"/>
        </w:rPr>
        <w:t>氧化铝铜</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lang w:val="en-US" w:eastAsia="zh-CN"/>
        </w:rPr>
        <w:t>如TUAl0.12(T15700)、TUAl0.15(T15715)等</w:t>
      </w:r>
      <w:r>
        <w:rPr>
          <w:rFonts w:hint="eastAsia" w:ascii="华文仿宋" w:hAnsi="华文仿宋" w:eastAsia="华文仿宋" w:cs="华文仿宋"/>
          <w:color w:val="auto"/>
          <w:sz w:val="21"/>
          <w:szCs w:val="21"/>
          <w:highlight w:val="none"/>
        </w:rPr>
        <w:t>。</w:t>
      </w:r>
    </w:p>
    <w:p w14:paraId="307B7ABE">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b w:val="0"/>
          <w:bCs w:val="0"/>
          <w:color w:val="auto"/>
          <w:sz w:val="21"/>
          <w:szCs w:val="21"/>
          <w:highlight w:val="none"/>
          <w:lang w:val="en-US" w:eastAsia="zh-CN"/>
        </w:rPr>
      </w:pPr>
      <w:r>
        <w:rPr>
          <w:rFonts w:hint="eastAsia" w:ascii="华文仿宋" w:hAnsi="华文仿宋" w:eastAsia="华文仿宋" w:cs="华文仿宋"/>
          <w:b w:val="0"/>
          <w:bCs w:val="0"/>
          <w:color w:val="auto"/>
          <w:sz w:val="21"/>
          <w:szCs w:val="21"/>
          <w:highlight w:val="none"/>
          <w:lang w:val="en-US" w:eastAsia="zh-CN"/>
        </w:rPr>
        <w:t>c）</w:t>
      </w:r>
      <w:r>
        <w:rPr>
          <w:rFonts w:hint="eastAsia" w:ascii="华文仿宋" w:hAnsi="华文仿宋" w:eastAsia="华文仿宋" w:cs="华文仿宋"/>
          <w:b w:val="0"/>
          <w:bCs w:val="0"/>
          <w:color w:val="auto"/>
          <w:sz w:val="21"/>
          <w:szCs w:val="21"/>
          <w:highlight w:val="none"/>
        </w:rPr>
        <w:t>黄铜</w:t>
      </w:r>
      <w:r>
        <w:rPr>
          <w:rFonts w:hint="eastAsia" w:ascii="华文仿宋" w:hAnsi="华文仿宋" w:eastAsia="华文仿宋" w:cs="华文仿宋"/>
          <w:b w:val="0"/>
          <w:bCs w:val="0"/>
          <w:color w:val="auto"/>
          <w:sz w:val="21"/>
          <w:szCs w:val="21"/>
          <w:highlight w:val="none"/>
          <w:lang w:val="en-US" w:eastAsia="zh-CN"/>
        </w:rPr>
        <w:t>（铜-锌合金）brasse(copper-zinc alloy)</w:t>
      </w:r>
    </w:p>
    <w:p w14:paraId="4CF5DA10">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以铜为基体金属，主要由铜和锌组成的合金。黄铜中可含有或不含有其他合金元素。当含有其他合金元素时，锌含量应占优势，超过其他任一合金元素；镍含量不超过7.5％；锡含量不超过3.0％；其他合金元素含量不作规定。</w:t>
      </w:r>
    </w:p>
    <w:p w14:paraId="374D3B03">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注1：不含其他合金元素的黄铜称简单黄铜 (或称普通黄铜)；</w:t>
      </w:r>
    </w:p>
    <w:p w14:paraId="337C16C0">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 xml:space="preserve">注2：含有其他合金元素的黄铜称复杂黄铜(或称特殊黄铜)，或依据第二合金元素命名，如  </w:t>
      </w:r>
    </w:p>
    <w:p w14:paraId="0504FA0E">
      <w:pPr>
        <w:keepNext w:val="0"/>
        <w:keepLines w:val="0"/>
        <w:pageBreakBefore w:val="0"/>
        <w:numPr>
          <w:ilvl w:val="0"/>
          <w:numId w:val="0"/>
        </w:numPr>
        <w:kinsoku/>
        <w:wordWrap/>
        <w:overflowPunct/>
        <w:topLinePunct w:val="0"/>
        <w:autoSpaceDE/>
        <w:autoSpaceDN/>
        <w:bidi w:val="0"/>
        <w:adjustRightInd/>
        <w:snapToGrid/>
        <w:spacing w:line="440" w:lineRule="exact"/>
        <w:ind w:firstLine="840" w:firstLineChars="4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镍黄铜、铅黄铜、锡黄铜、铝黄铜、锰黄铜、铁黄铜、硅黄铜等。</w:t>
      </w:r>
    </w:p>
    <w:p w14:paraId="3905CC8A">
      <w:pPr>
        <w:keepNext w:val="0"/>
        <w:keepLines w:val="0"/>
        <w:pageBreakBefore w:val="0"/>
        <w:numPr>
          <w:ilvl w:val="0"/>
          <w:numId w:val="0"/>
        </w:numPr>
        <w:kinsoku/>
        <w:wordWrap/>
        <w:overflowPunct/>
        <w:topLinePunct w:val="0"/>
        <w:autoSpaceDE/>
        <w:autoSpaceDN/>
        <w:bidi w:val="0"/>
        <w:adjustRightInd/>
        <w:snapToGrid/>
        <w:spacing w:line="440" w:lineRule="exact"/>
        <w:ind w:firstLine="840" w:firstLineChars="400"/>
        <w:textAlignment w:val="auto"/>
        <w:rPr>
          <w:rFonts w:hint="eastAsia" w:ascii="华文仿宋" w:hAnsi="华文仿宋" w:eastAsia="华文仿宋" w:cs="华文仿宋"/>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其中“镍含量不超过6.5％”修改为“镍含量不超过7.5％”，依据GB/T 5231-2022中镍黄铜HNi55-7-4-2(T69920）合金中镍含量</w:t>
      </w:r>
      <w:r>
        <w:rPr>
          <w:rFonts w:hint="eastAsia" w:ascii="宋体" w:hAnsi="宋体" w:cs="宋体"/>
          <w:color w:val="auto"/>
          <w:sz w:val="21"/>
          <w:szCs w:val="21"/>
          <w:highlight w:val="none"/>
          <w:lang w:val="en-US" w:eastAsia="zh-CN"/>
        </w:rPr>
        <w:t>为6.0</w:t>
      </w:r>
      <w:r>
        <w:rPr>
          <w:rFonts w:hint="eastAsia" w:ascii="宋体" w:hAnsi="宋体" w:eastAsia="宋体" w:cs="宋体"/>
          <w:color w:val="auto"/>
          <w:sz w:val="21"/>
          <w:szCs w:val="21"/>
          <w:highlight w:val="none"/>
          <w:lang w:val="en-US" w:eastAsia="zh-CN"/>
        </w:rPr>
        <w:t>％～7.5％</w:t>
      </w:r>
      <w:r>
        <w:rPr>
          <w:rFonts w:hint="eastAsia" w:ascii="宋体" w:hAnsi="宋体" w:cs="宋体"/>
          <w:color w:val="auto"/>
          <w:sz w:val="21"/>
          <w:szCs w:val="21"/>
          <w:highlight w:val="none"/>
          <w:lang w:val="en-US" w:eastAsia="zh-CN"/>
        </w:rPr>
        <w:t>确定</w:t>
      </w:r>
      <w:r>
        <w:rPr>
          <w:rFonts w:hint="eastAsia" w:ascii="宋体" w:hAnsi="宋体" w:eastAsia="宋体" w:cs="宋体"/>
          <w:color w:val="auto"/>
          <w:sz w:val="21"/>
          <w:szCs w:val="21"/>
          <w:highlight w:val="none"/>
          <w:lang w:val="en-US" w:eastAsia="zh-CN"/>
        </w:rPr>
        <w:t>；</w:t>
      </w:r>
    </w:p>
    <w:p w14:paraId="3FC1A4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lang w:val="en-US" w:eastAsia="zh-CN"/>
        </w:rPr>
        <w:t>d）</w:t>
      </w:r>
      <w:r>
        <w:rPr>
          <w:rFonts w:hint="eastAsia" w:ascii="华文仿宋" w:hAnsi="华文仿宋" w:eastAsia="华文仿宋" w:cs="华文仿宋"/>
          <w:b/>
          <w:bCs/>
          <w:color w:val="auto"/>
          <w:sz w:val="21"/>
          <w:szCs w:val="21"/>
          <w:highlight w:val="none"/>
        </w:rPr>
        <w:t>青铜  bronze</w:t>
      </w:r>
    </w:p>
    <w:p w14:paraId="4A4192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以铜为基体金属，除锌和镍以外其他元素为主添加元素的合金。青铜中可含有或不含有主添加元素外的其他合金元素。当含有其他合金元素时，主添加元素含量应占优势，超过其他任一合金元素。</w:t>
      </w:r>
    </w:p>
    <w:p w14:paraId="58CE20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注1：</w:t>
      </w:r>
      <w:r>
        <w:rPr>
          <w:rFonts w:hint="eastAsia" w:ascii="华文仿宋" w:hAnsi="华文仿宋" w:eastAsia="华文仿宋" w:cs="华文仿宋"/>
          <w:color w:val="auto"/>
          <w:sz w:val="21"/>
          <w:szCs w:val="21"/>
          <w:highlight w:val="none"/>
        </w:rPr>
        <w:t>根据主添加元素不同，可分为锡青铜（或称铜锡合金，包括铜锡、铜锡磷、铜锡铅</w:t>
      </w:r>
    </w:p>
    <w:p w14:paraId="7A2C74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840" w:firstLineChars="4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合金等）、铝青铜（或称铜铝合金）、铬青铜（或称铜铬合金）、锰青铜（或称铜锰</w:t>
      </w:r>
    </w:p>
    <w:p w14:paraId="71C95B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840" w:firstLineChars="4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合金）、硅青铜（或称铜硅合金）等。                                            </w:t>
      </w:r>
    </w:p>
    <w:p w14:paraId="5DEB1B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注2：</w:t>
      </w:r>
      <w:r>
        <w:rPr>
          <w:rFonts w:hint="eastAsia" w:ascii="华文仿宋" w:hAnsi="华文仿宋" w:eastAsia="华文仿宋" w:cs="华文仿宋"/>
          <w:color w:val="auto"/>
          <w:sz w:val="21"/>
          <w:szCs w:val="21"/>
          <w:highlight w:val="none"/>
        </w:rPr>
        <w:t>硅青铜中，镍含量可大于硅含量，但不应大于5%。锡青铜中，当锡含量在3％以上</w:t>
      </w:r>
    </w:p>
    <w:p w14:paraId="3C8EA5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840" w:firstLineChars="4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时，锌含量可等于或大于锡含量，但不应大于10%。</w:t>
      </w:r>
    </w:p>
    <w:p w14:paraId="0F3415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lang w:val="en-US" w:eastAsia="zh-CN"/>
        </w:rPr>
        <w:t>d）</w:t>
      </w:r>
      <w:r>
        <w:rPr>
          <w:rFonts w:hint="eastAsia" w:ascii="华文仿宋" w:hAnsi="华文仿宋" w:eastAsia="华文仿宋" w:cs="华文仿宋"/>
          <w:b/>
          <w:bCs/>
          <w:color w:val="auto"/>
          <w:sz w:val="21"/>
          <w:szCs w:val="21"/>
          <w:highlight w:val="none"/>
        </w:rPr>
        <w:t>白铜（铜-镍合金）  cupronickel（copper-nickel alloy）</w:t>
      </w:r>
    </w:p>
    <w:p w14:paraId="577415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以铜为基体金属，主要由铜和镍组成的合金。白铜中可含有或不含有其他合金元素。当含有其他合金元素时，镍含量应占优势，超过其他任一合金元素。但当镍含量小于4．0％时，锰含量可以超过镍含量。</w:t>
      </w:r>
    </w:p>
    <w:p w14:paraId="114B86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注1：</w:t>
      </w:r>
      <w:r>
        <w:rPr>
          <w:rFonts w:hint="eastAsia" w:ascii="华文仿宋" w:hAnsi="华文仿宋" w:eastAsia="华文仿宋" w:cs="华文仿宋"/>
          <w:color w:val="auto"/>
          <w:sz w:val="21"/>
          <w:szCs w:val="21"/>
          <w:highlight w:val="none"/>
        </w:rPr>
        <w:t>不含其他合金元素的白铜称简单白铜；</w:t>
      </w:r>
    </w:p>
    <w:p w14:paraId="15080C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注2：</w:t>
      </w:r>
      <w:r>
        <w:rPr>
          <w:rFonts w:hint="eastAsia" w:ascii="华文仿宋" w:hAnsi="华文仿宋" w:eastAsia="华文仿宋" w:cs="华文仿宋"/>
          <w:color w:val="auto"/>
          <w:sz w:val="21"/>
          <w:szCs w:val="21"/>
          <w:highlight w:val="none"/>
        </w:rPr>
        <w:t>含有其他合金元素的白铜称复杂白铜，或依据第二合金元素命名，如铁白铜、锰白铜、铝白铜、锌白铜等。</w:t>
      </w:r>
    </w:p>
    <w:p w14:paraId="76AAC6B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2.3.2.3再生铜及铜合金</w:t>
      </w:r>
    </w:p>
    <w:p w14:paraId="6C46F007">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随着我国冶炼企业与加工企业规模的不断扩大，原料需求增加，导致供需矛盾越来越突出，因此再生铜及铜合金变得尤为重要。再生铜及铜合金原料由于其优良的性能和稳定的质量，被广泛应用于不同行业的生产过程中，如电力行业、汽车行业、机械行业和建筑业等。近年来，中国再生铜产量持续增长</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w:t>
      </w:r>
      <w:r>
        <w:rPr>
          <w:rFonts w:hint="eastAsia" w:asciiTheme="minorEastAsia" w:hAnsiTheme="minorEastAsia" w:eastAsiaTheme="minorEastAsia" w:cstheme="minorEastAsia"/>
          <w:color w:val="auto"/>
          <w:sz w:val="21"/>
          <w:szCs w:val="21"/>
          <w:highlight w:val="none"/>
          <w:lang w:val="en-US" w:eastAsia="zh-CN"/>
        </w:rPr>
        <w:t>为引导和规范再生铜及铜合金术语的定义和理解，本标准对再生铜及铜合金单独章节列出，依据</w:t>
      </w:r>
      <w:r>
        <w:rPr>
          <w:rFonts w:hint="eastAsia" w:ascii="宋体" w:hAnsi="宋体" w:cs="宋体"/>
          <w:color w:val="auto"/>
          <w:sz w:val="21"/>
          <w:szCs w:val="21"/>
          <w:highlight w:val="none"/>
          <w:lang w:val="en-US" w:eastAsia="zh-CN"/>
        </w:rPr>
        <w:t>GB/T 38470-2023</w:t>
      </w:r>
      <w:r>
        <w:rPr>
          <w:rFonts w:hint="eastAsia" w:ascii="宋体" w:hAnsi="宋体" w:eastAsia="宋体" w:cs="宋体"/>
          <w:color w:val="auto"/>
          <w:sz w:val="21"/>
          <w:szCs w:val="21"/>
          <w:highlight w:val="none"/>
          <w:lang w:val="en-US" w:eastAsia="zh-CN"/>
        </w:rPr>
        <w:t>《再生铜合金原料》</w:t>
      </w:r>
      <w:r>
        <w:rPr>
          <w:rFonts w:hint="eastAsia" w:ascii="宋体" w:hAnsi="宋体" w:cs="宋体"/>
          <w:color w:val="auto"/>
          <w:sz w:val="21"/>
          <w:szCs w:val="21"/>
          <w:highlight w:val="none"/>
          <w:lang w:val="en-US" w:eastAsia="zh-CN"/>
        </w:rPr>
        <w:t>、GB/T 38471-2023</w:t>
      </w:r>
      <w:r>
        <w:rPr>
          <w:rFonts w:hint="eastAsia" w:ascii="宋体" w:hAnsi="宋体" w:eastAsia="宋体" w:cs="宋体"/>
          <w:color w:val="auto"/>
          <w:sz w:val="21"/>
          <w:szCs w:val="21"/>
          <w:highlight w:val="none"/>
          <w:lang w:val="en-US" w:eastAsia="zh-CN"/>
        </w:rPr>
        <w:t>《再生铜原料》</w:t>
      </w:r>
      <w:r>
        <w:rPr>
          <w:rFonts w:hint="eastAsia" w:ascii="宋体" w:hAnsi="宋体" w:cs="宋体"/>
          <w:color w:val="auto"/>
          <w:sz w:val="21"/>
          <w:szCs w:val="21"/>
          <w:highlight w:val="none"/>
          <w:lang w:val="en-US" w:eastAsia="zh-CN"/>
        </w:rPr>
        <w:t>,参考GB/T 24021-2001环境管理 环境标志和声明 自我环境声明(Ⅱ型环境标志)标准，</w:t>
      </w:r>
      <w:r>
        <w:rPr>
          <w:rFonts w:hint="eastAsia" w:asciiTheme="minorEastAsia" w:hAnsiTheme="minorEastAsia" w:eastAsiaTheme="minorEastAsia" w:cstheme="minorEastAsia"/>
          <w:color w:val="auto"/>
          <w:sz w:val="21"/>
          <w:szCs w:val="21"/>
          <w:highlight w:val="none"/>
          <w:lang w:val="en-US" w:eastAsia="zh-CN"/>
        </w:rPr>
        <w:t>更改和增加相关术语和定义。</w:t>
      </w:r>
    </w:p>
    <w:p w14:paraId="34972D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（1）增加“再循环材料、回收铜合金原料、再生铜及铜合金原料、消费前材料、消费后材料”的术语和定义。</w:t>
      </w:r>
    </w:p>
    <w:p w14:paraId="19CE54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（2）“再生铜及铜合金”术语修改为“再生铜及铜合金产品”；定义“直接或完全利用含铜废料，生产出的铜及铜合金产品。”修改为“</w:t>
      </w:r>
      <w:r>
        <w:rPr>
          <w:rFonts w:hint="eastAsia" w:ascii="华文仿宋" w:hAnsi="华文仿宋" w:eastAsia="华文仿宋" w:cs="华文仿宋"/>
          <w:color w:val="auto"/>
          <w:sz w:val="21"/>
          <w:szCs w:val="21"/>
          <w:highlight w:val="none"/>
          <w:lang w:val="en-US" w:eastAsia="zh-CN"/>
        </w:rPr>
        <w:t>利用再循环材料生产出的铜及铜合金产品</w:t>
      </w:r>
      <w:r>
        <w:rPr>
          <w:rFonts w:hint="eastAsia" w:asciiTheme="minorEastAsia" w:hAnsiTheme="minorEastAsia" w:eastAsiaTheme="minorEastAsia" w:cstheme="minorEastAsia"/>
          <w:color w:val="auto"/>
          <w:sz w:val="21"/>
          <w:szCs w:val="21"/>
          <w:highlight w:val="none"/>
          <w:lang w:val="en-US" w:eastAsia="zh-CN"/>
        </w:rPr>
        <w:t>”。</w:t>
      </w:r>
    </w:p>
    <w:p w14:paraId="3A56A8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jc w:val="both"/>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a）再循环材料</w:t>
      </w:r>
      <w:r>
        <w:rPr>
          <w:rFonts w:hint="eastAsia" w:ascii="华文仿宋" w:hAnsi="华文仿宋" w:eastAsia="华文仿宋" w:cs="华文仿宋"/>
          <w:color w:val="auto"/>
          <w:sz w:val="24"/>
          <w:szCs w:val="24"/>
        </w:rPr>
        <w:t xml:space="preserve"> </w:t>
      </w:r>
      <w:r>
        <w:rPr>
          <w:rFonts w:hint="eastAsia" w:ascii="华文仿宋" w:hAnsi="华文仿宋" w:eastAsia="华文仿宋" w:cs="华文仿宋"/>
          <w:color w:val="auto"/>
          <w:sz w:val="21"/>
          <w:szCs w:val="21"/>
        </w:rPr>
        <w:t>recycled</w:t>
      </w:r>
      <w:r>
        <w:rPr>
          <w:rFonts w:hint="eastAsia" w:ascii="华文仿宋" w:hAnsi="华文仿宋" w:eastAsia="华文仿宋" w:cs="华文仿宋"/>
          <w:color w:val="auto"/>
          <w:sz w:val="21"/>
          <w:szCs w:val="21"/>
          <w:lang w:val="en-US" w:eastAsia="zh-CN"/>
        </w:rPr>
        <w:t xml:space="preserve"> </w:t>
      </w:r>
      <w:r>
        <w:rPr>
          <w:rFonts w:hint="eastAsia" w:ascii="华文仿宋" w:hAnsi="华文仿宋" w:eastAsia="华文仿宋" w:cs="华文仿宋"/>
          <w:color w:val="auto"/>
          <w:sz w:val="21"/>
          <w:szCs w:val="21"/>
        </w:rPr>
        <w:t>material</w:t>
      </w:r>
      <w:r>
        <w:rPr>
          <w:rFonts w:hint="eastAsia" w:ascii="华文仿宋" w:hAnsi="华文仿宋" w:eastAsia="华文仿宋" w:cs="华文仿宋"/>
          <w:color w:val="auto"/>
          <w:sz w:val="24"/>
          <w:szCs w:val="24"/>
        </w:rPr>
        <w:t xml:space="preserve"> </w:t>
      </w:r>
    </w:p>
    <w:p w14:paraId="56052B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jc w:val="both"/>
        <w:textAlignment w:val="auto"/>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 xml:space="preserve">生产过程中对回收材料加以再处理,用来制造最终产品或产品部件的材料。 </w:t>
      </w:r>
    </w:p>
    <w:p w14:paraId="6E3AE8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38" w:leftChars="235" w:hanging="45" w:hangingChars="25"/>
        <w:jc w:val="both"/>
        <w:textAlignment w:val="auto"/>
        <w:rPr>
          <w:rFonts w:hint="eastAsia" w:ascii="华文仿宋" w:hAnsi="华文仿宋" w:eastAsia="华文仿宋" w:cs="华文仿宋"/>
          <w:color w:val="auto"/>
          <w:sz w:val="21"/>
          <w:szCs w:val="21"/>
          <w:lang w:val="en-US" w:eastAsia="zh-CN"/>
        </w:rPr>
      </w:pPr>
      <w:r>
        <w:rPr>
          <w:rFonts w:hint="eastAsia" w:ascii="华文仿宋" w:hAnsi="华文仿宋" w:eastAsia="华文仿宋" w:cs="华文仿宋"/>
          <w:color w:val="auto"/>
          <w:sz w:val="18"/>
          <w:szCs w:val="18"/>
        </w:rPr>
        <w:t>注:再循环材料分为消费前材料和消费后材料,包括再生铜原料、再生铜合金原料、铜及铜合金废料、再生锌锭、再生铅锭或其他可以提供再循环使用证明的材料。</w:t>
      </w:r>
    </w:p>
    <w:p w14:paraId="778C26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 xml:space="preserve">b) 回收铜及铜合金原料  recoverd（reclaimed）material of copper </w:t>
      </w:r>
      <w:r>
        <w:rPr>
          <w:rFonts w:hint="eastAsia" w:ascii="华文仿宋" w:hAnsi="华文仿宋" w:eastAsia="华文仿宋" w:cs="华文仿宋"/>
          <w:color w:val="auto"/>
          <w:sz w:val="21"/>
          <w:szCs w:val="21"/>
          <w:highlight w:val="none"/>
        </w:rPr>
        <w:t>and copper alloy</w:t>
      </w:r>
      <w:r>
        <w:rPr>
          <w:rFonts w:hint="eastAsia" w:ascii="华文仿宋" w:hAnsi="华文仿宋" w:eastAsia="华文仿宋" w:cs="华文仿宋"/>
          <w:color w:val="auto"/>
          <w:sz w:val="21"/>
          <w:szCs w:val="21"/>
          <w:highlight w:val="none"/>
          <w:lang w:val="en-US" w:eastAsia="zh-CN"/>
        </w:rPr>
        <w:t xml:space="preserve"> </w:t>
      </w:r>
    </w:p>
    <w:p w14:paraId="1F1AF9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被初步分类后回收的含铜物质，其中可能沾污或混带非铜材料。</w:t>
      </w:r>
    </w:p>
    <w:p w14:paraId="6417143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 xml:space="preserve">c）再生铜及铜合金原料  </w:t>
      </w:r>
      <w:r>
        <w:rPr>
          <w:rFonts w:hint="eastAsia" w:ascii="华文仿宋" w:hAnsi="华文仿宋" w:eastAsia="华文仿宋" w:cs="华文仿宋"/>
          <w:color w:val="auto"/>
          <w:sz w:val="21"/>
          <w:szCs w:val="21"/>
          <w:highlight w:val="none"/>
        </w:rPr>
        <w:t>recycling</w:t>
      </w:r>
      <w:r>
        <w:rPr>
          <w:rFonts w:hint="eastAsia" w:ascii="华文仿宋" w:hAnsi="华文仿宋" w:eastAsia="华文仿宋" w:cs="华文仿宋"/>
          <w:color w:val="auto"/>
          <w:sz w:val="21"/>
          <w:szCs w:val="21"/>
          <w:highlight w:val="none"/>
          <w:lang w:val="en-US" w:eastAsia="zh-CN"/>
        </w:rPr>
        <w:t xml:space="preserve"> material for </w:t>
      </w:r>
      <w:r>
        <w:rPr>
          <w:rFonts w:hint="eastAsia" w:ascii="华文仿宋" w:hAnsi="华文仿宋" w:eastAsia="华文仿宋" w:cs="华文仿宋"/>
          <w:color w:val="auto"/>
          <w:sz w:val="21"/>
          <w:szCs w:val="21"/>
          <w:highlight w:val="none"/>
        </w:rPr>
        <w:t>copper and copper alloy</w:t>
      </w:r>
    </w:p>
    <w:p w14:paraId="49EE41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回收铜及铜合金原料经过分类和预处理后，满足可直接生产利用要求的铜及铜合金原料。</w:t>
      </w:r>
    </w:p>
    <w:p w14:paraId="319CB1E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华文仿宋" w:hAnsi="华文仿宋" w:eastAsia="华文仿宋" w:cs="华文仿宋"/>
          <w:color w:val="auto"/>
          <w:kern w:val="0"/>
          <w:sz w:val="21"/>
          <w:szCs w:val="21"/>
          <w:highlight w:val="none"/>
          <w:lang w:val="en-US" w:eastAsia="zh-CN" w:bidi="ar"/>
        </w:rPr>
      </w:pPr>
      <w:r>
        <w:rPr>
          <w:rFonts w:hint="eastAsia" w:ascii="华文仿宋" w:hAnsi="华文仿宋" w:eastAsia="华文仿宋" w:cs="华文仿宋"/>
          <w:color w:val="auto"/>
          <w:sz w:val="21"/>
          <w:szCs w:val="21"/>
          <w:highlight w:val="none"/>
          <w:lang w:val="en-US" w:eastAsia="zh-CN"/>
        </w:rPr>
        <w:t>d）</w:t>
      </w:r>
      <w:r>
        <w:rPr>
          <w:rFonts w:hint="eastAsia" w:ascii="华文仿宋" w:hAnsi="华文仿宋" w:eastAsia="华文仿宋" w:cs="华文仿宋"/>
          <w:color w:val="auto"/>
          <w:kern w:val="0"/>
          <w:sz w:val="21"/>
          <w:szCs w:val="21"/>
          <w:lang w:val="en-US" w:eastAsia="zh-CN" w:bidi="ar"/>
        </w:rPr>
        <w:t xml:space="preserve">消费前材料  pre-consumer material </w:t>
      </w:r>
    </w:p>
    <w:p w14:paraId="70C7A19E">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kern w:val="0"/>
          <w:sz w:val="21"/>
          <w:szCs w:val="21"/>
          <w:highlight w:val="none"/>
          <w:lang w:val="en-US" w:eastAsia="zh-CN" w:bidi="ar"/>
        </w:rPr>
        <w:t xml:space="preserve">生产过程中转移出废物流的材料,但不包括同一过程中被再利用的材料,如通过再加工、再研磨或同一过程中产生又被回收的残料。 </w:t>
      </w:r>
    </w:p>
    <w:p w14:paraId="6A3708B3">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华文仿宋" w:hAnsi="华文仿宋" w:eastAsia="华文仿宋" w:cs="华文仿宋"/>
          <w:color w:val="auto"/>
          <w:sz w:val="18"/>
          <w:szCs w:val="18"/>
          <w:highlight w:val="none"/>
        </w:rPr>
      </w:pPr>
      <w:r>
        <w:rPr>
          <w:rFonts w:hint="eastAsia" w:ascii="华文仿宋" w:hAnsi="华文仿宋" w:eastAsia="华文仿宋" w:cs="华文仿宋"/>
          <w:color w:val="auto"/>
          <w:kern w:val="0"/>
          <w:sz w:val="18"/>
          <w:szCs w:val="18"/>
          <w:highlight w:val="none"/>
          <w:lang w:val="en-US" w:eastAsia="zh-CN" w:bidi="ar"/>
        </w:rPr>
        <w:t>注:消费前</w:t>
      </w:r>
      <w:r>
        <w:rPr>
          <w:rFonts w:hint="eastAsia" w:ascii="华文仿宋" w:hAnsi="华文仿宋" w:eastAsia="华文仿宋" w:cs="华文仿宋"/>
          <w:color w:val="auto"/>
          <w:sz w:val="18"/>
          <w:szCs w:val="18"/>
          <w:highlight w:val="none"/>
          <w:lang w:val="en-US" w:eastAsia="zh-CN"/>
        </w:rPr>
        <w:t>材料</w:t>
      </w:r>
      <w:r>
        <w:rPr>
          <w:rFonts w:hint="eastAsia" w:ascii="华文仿宋" w:hAnsi="华文仿宋" w:eastAsia="华文仿宋" w:cs="华文仿宋"/>
          <w:color w:val="auto"/>
          <w:kern w:val="0"/>
          <w:sz w:val="18"/>
          <w:szCs w:val="18"/>
          <w:highlight w:val="none"/>
          <w:lang w:val="en-US" w:eastAsia="zh-CN" w:bidi="ar"/>
        </w:rPr>
        <w:t>包括下游</w:t>
      </w:r>
      <w:r>
        <w:rPr>
          <w:rFonts w:hint="eastAsia" w:ascii="华文仿宋" w:hAnsi="华文仿宋" w:eastAsia="华文仿宋" w:cs="华文仿宋"/>
          <w:color w:val="auto"/>
          <w:sz w:val="18"/>
          <w:szCs w:val="18"/>
          <w:highlight w:val="none"/>
          <w:lang w:val="en-US" w:eastAsia="zh-CN"/>
        </w:rPr>
        <w:t>工厂</w:t>
      </w:r>
      <w:r>
        <w:rPr>
          <w:rFonts w:hint="eastAsia" w:ascii="华文仿宋" w:hAnsi="华文仿宋" w:eastAsia="华文仿宋" w:cs="华文仿宋"/>
          <w:color w:val="auto"/>
          <w:kern w:val="0"/>
          <w:sz w:val="18"/>
          <w:szCs w:val="18"/>
          <w:highlight w:val="none"/>
          <w:lang w:val="en-US" w:eastAsia="zh-CN" w:bidi="ar"/>
        </w:rPr>
        <w:t xml:space="preserve">加工产生的余料，或者经过重新入库的本厂加工边角料。 </w:t>
      </w:r>
    </w:p>
    <w:p w14:paraId="1F8CF48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华文仿宋" w:hAnsi="华文仿宋" w:eastAsia="华文仿宋" w:cs="华文仿宋"/>
          <w:color w:val="auto"/>
          <w:kern w:val="0"/>
          <w:sz w:val="21"/>
          <w:szCs w:val="21"/>
          <w:highlight w:val="none"/>
          <w:lang w:val="en-US" w:eastAsia="zh-CN" w:bidi="ar"/>
        </w:rPr>
      </w:pPr>
      <w:r>
        <w:rPr>
          <w:rFonts w:hint="eastAsia" w:ascii="华文仿宋" w:hAnsi="华文仿宋" w:eastAsia="华文仿宋" w:cs="华文仿宋"/>
          <w:color w:val="auto"/>
          <w:sz w:val="21"/>
          <w:szCs w:val="21"/>
          <w:highlight w:val="none"/>
          <w:lang w:val="en-US" w:eastAsia="zh-CN"/>
        </w:rPr>
        <w:t>e）</w:t>
      </w:r>
      <w:r>
        <w:rPr>
          <w:rFonts w:hint="eastAsia" w:ascii="华文仿宋" w:hAnsi="华文仿宋" w:eastAsia="华文仿宋" w:cs="华文仿宋"/>
          <w:color w:val="auto"/>
          <w:kern w:val="0"/>
          <w:sz w:val="21"/>
          <w:szCs w:val="21"/>
          <w:highlight w:val="none"/>
          <w:lang w:val="en-US" w:eastAsia="zh-CN" w:bidi="ar"/>
        </w:rPr>
        <w:t xml:space="preserve">消费后材料  post-consumer material </w:t>
      </w:r>
    </w:p>
    <w:p w14:paraId="6C9540C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kern w:val="0"/>
          <w:sz w:val="21"/>
          <w:szCs w:val="21"/>
          <w:lang w:val="en-US" w:eastAsia="zh-CN" w:bidi="ar"/>
        </w:rPr>
      </w:pPr>
      <w:r>
        <w:rPr>
          <w:rFonts w:hint="eastAsia" w:ascii="华文仿宋" w:hAnsi="华文仿宋" w:eastAsia="华文仿宋" w:cs="华文仿宋"/>
          <w:color w:val="auto"/>
          <w:kern w:val="0"/>
          <w:sz w:val="21"/>
          <w:szCs w:val="21"/>
          <w:lang w:val="en-US" w:eastAsia="zh-CN" w:bidi="ar"/>
        </w:rPr>
        <w:t>家庭或商业、工业或其他团体作为产品的最终用户所产生的,无法再用于原用途的</w:t>
      </w:r>
      <w:r>
        <w:rPr>
          <w:rFonts w:hint="eastAsia" w:ascii="华文仿宋" w:hAnsi="华文仿宋" w:eastAsia="华文仿宋" w:cs="华文仿宋"/>
          <w:color w:val="auto"/>
          <w:kern w:val="0"/>
          <w:sz w:val="21"/>
          <w:szCs w:val="21"/>
          <w:highlight w:val="none"/>
          <w:lang w:val="en-US" w:eastAsia="zh-CN" w:bidi="ar"/>
        </w:rPr>
        <w:t>材料</w:t>
      </w:r>
      <w:r>
        <w:rPr>
          <w:rFonts w:hint="eastAsia" w:ascii="华文仿宋" w:hAnsi="华文仿宋" w:eastAsia="华文仿宋" w:cs="华文仿宋"/>
          <w:color w:val="auto"/>
          <w:kern w:val="0"/>
          <w:sz w:val="21"/>
          <w:szCs w:val="21"/>
          <w:lang w:val="en-US" w:eastAsia="zh-CN" w:bidi="ar"/>
        </w:rPr>
        <w:t>。</w:t>
      </w:r>
    </w:p>
    <w:p w14:paraId="3110022E">
      <w:pPr>
        <w:keepNext w:val="0"/>
        <w:keepLines w:val="0"/>
        <w:pageBreakBefore w:val="0"/>
        <w:kinsoku/>
        <w:wordWrap/>
        <w:overflowPunct/>
        <w:topLinePunct w:val="0"/>
        <w:autoSpaceDE/>
        <w:autoSpaceDN/>
        <w:bidi w:val="0"/>
        <w:adjustRightInd/>
        <w:snapToGrid/>
        <w:spacing w:line="440" w:lineRule="exact"/>
        <w:ind w:left="675" w:leftChars="150" w:hanging="360" w:hangingChars="200"/>
        <w:textAlignment w:val="auto"/>
        <w:rPr>
          <w:rFonts w:hint="eastAsia" w:ascii="华文仿宋" w:hAnsi="华文仿宋" w:eastAsia="华文仿宋" w:cs="华文仿宋"/>
          <w:color w:val="auto"/>
          <w:kern w:val="0"/>
          <w:sz w:val="18"/>
          <w:szCs w:val="18"/>
          <w:lang w:val="en-US" w:eastAsia="zh-CN" w:bidi="ar"/>
        </w:rPr>
      </w:pPr>
      <w:r>
        <w:rPr>
          <w:rFonts w:hint="eastAsia" w:ascii="华文仿宋" w:hAnsi="华文仿宋" w:eastAsia="华文仿宋" w:cs="华文仿宋"/>
          <w:color w:val="auto"/>
          <w:kern w:val="0"/>
          <w:sz w:val="18"/>
          <w:szCs w:val="18"/>
          <w:lang w:val="en-US" w:eastAsia="zh-CN" w:bidi="ar"/>
        </w:rPr>
        <w:t xml:space="preserve">注:消费后材料包括经最终用户使用后,经过回收、拆解等处理获得的材料，或者销售商回收的经最终用户使用  </w:t>
      </w:r>
    </w:p>
    <w:p w14:paraId="24E19927">
      <w:pPr>
        <w:keepNext w:val="0"/>
        <w:keepLines w:val="0"/>
        <w:pageBreakBefore w:val="0"/>
        <w:widowControl/>
        <w:numPr>
          <w:ilvl w:val="-1"/>
          <w:numId w:val="0"/>
        </w:numPr>
        <w:kinsoku/>
        <w:wordWrap/>
        <w:overflowPunct/>
        <w:topLinePunct w:val="0"/>
        <w:autoSpaceDE/>
        <w:autoSpaceDN/>
        <w:bidi w:val="0"/>
        <w:adjustRightInd/>
        <w:snapToGrid/>
        <w:spacing w:line="440" w:lineRule="exact"/>
        <w:ind w:left="0" w:leftChars="0" w:firstLine="540" w:firstLineChars="300"/>
        <w:jc w:val="left"/>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kern w:val="0"/>
          <w:sz w:val="18"/>
          <w:szCs w:val="18"/>
          <w:lang w:val="en-US" w:eastAsia="zh-CN" w:bidi="ar"/>
        </w:rPr>
        <w:t xml:space="preserve">过的材料。 </w:t>
      </w:r>
    </w:p>
    <w:p w14:paraId="3B06DAC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f）</w:t>
      </w:r>
      <w:r>
        <w:rPr>
          <w:rFonts w:hint="eastAsia" w:ascii="华文仿宋" w:hAnsi="华文仿宋" w:eastAsia="华文仿宋" w:cs="华文仿宋"/>
          <w:color w:val="auto"/>
          <w:sz w:val="21"/>
          <w:szCs w:val="21"/>
          <w:highlight w:val="none"/>
        </w:rPr>
        <w:t>再生铜及铜合金</w:t>
      </w:r>
      <w:r>
        <w:rPr>
          <w:rFonts w:hint="eastAsia" w:ascii="华文仿宋" w:hAnsi="华文仿宋" w:eastAsia="华文仿宋" w:cs="华文仿宋"/>
          <w:color w:val="auto"/>
          <w:sz w:val="21"/>
          <w:szCs w:val="21"/>
          <w:highlight w:val="none"/>
          <w:lang w:val="en-US" w:eastAsia="zh-CN"/>
        </w:rPr>
        <w:t xml:space="preserve">产品 </w:t>
      </w:r>
      <w:r>
        <w:rPr>
          <w:rFonts w:hint="eastAsia" w:ascii="华文仿宋" w:hAnsi="华文仿宋" w:eastAsia="华文仿宋" w:cs="华文仿宋"/>
          <w:color w:val="auto"/>
          <w:sz w:val="21"/>
          <w:szCs w:val="21"/>
          <w:highlight w:val="none"/>
        </w:rPr>
        <w:t>recycling copper and copper alloy product</w:t>
      </w:r>
    </w:p>
    <w:p w14:paraId="4D25E4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利用再循环材料生产出的铜及铜合金产品。</w:t>
      </w:r>
    </w:p>
    <w:p w14:paraId="2D69871E">
      <w:pPr>
        <w:keepNext w:val="0"/>
        <w:keepLines w:val="0"/>
        <w:pageBreakBefore w:val="0"/>
        <w:widowControl w:val="0"/>
        <w:tabs>
          <w:tab w:val="left" w:pos="6120"/>
        </w:tabs>
        <w:kinsoku/>
        <w:wordWrap/>
        <w:overflowPunct/>
        <w:topLinePunct w:val="0"/>
        <w:autoSpaceDE/>
        <w:autoSpaceDN/>
        <w:bidi w:val="0"/>
        <w:adjustRightInd/>
        <w:snapToGrid/>
        <w:spacing w:before="157" w:beforeLines="50" w:after="157" w:afterLines="50" w:line="440" w:lineRule="exact"/>
        <w:textAlignment w:val="auto"/>
        <w:rPr>
          <w:rFonts w:hint="default"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2.3.3 精炼铜与未精炼铜</w:t>
      </w:r>
    </w:p>
    <w:p w14:paraId="67A316FB">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本章节分为三部分：精炼铜、未精炼铜、特殊阳极铜。同时将阴极铜调整至精炼铜术语定义。</w:t>
      </w:r>
    </w:p>
    <w:p w14:paraId="1B13009E">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firstLine="420" w:firstLineChars="200"/>
        <w:textAlignment w:val="auto"/>
        <w:rPr>
          <w:rFonts w:hint="eastAsia" w:ascii="黑体" w:hAnsi="黑体" w:eastAsia="黑体" w:cs="黑体"/>
          <w:color w:val="auto"/>
          <w:sz w:val="21"/>
          <w:szCs w:val="21"/>
          <w:highlight w:val="none"/>
        </w:rPr>
      </w:pPr>
      <w:r>
        <w:rPr>
          <w:rFonts w:hint="eastAsia"/>
          <w:color w:val="auto"/>
          <w:sz w:val="21"/>
          <w:szCs w:val="21"/>
          <w:highlight w:val="none"/>
          <w:lang w:val="en-US" w:eastAsia="zh-CN"/>
        </w:rPr>
        <w:t>对“</w:t>
      </w:r>
      <w:r>
        <w:rPr>
          <w:rFonts w:hint="eastAsia"/>
          <w:color w:val="auto"/>
          <w:sz w:val="21"/>
          <w:szCs w:val="21"/>
          <w:highlight w:val="none"/>
        </w:rPr>
        <w:t>冰铜</w:t>
      </w:r>
      <w:r>
        <w:rPr>
          <w:rFonts w:hint="eastAsia"/>
          <w:color w:val="auto"/>
          <w:sz w:val="21"/>
          <w:szCs w:val="21"/>
          <w:highlight w:val="none"/>
          <w:lang w:val="en-US" w:eastAsia="zh-CN"/>
        </w:rPr>
        <w:t>”的</w:t>
      </w:r>
      <w:r>
        <w:rPr>
          <w:color w:val="auto"/>
          <w:sz w:val="21"/>
          <w:szCs w:val="21"/>
          <w:highlight w:val="none"/>
        </w:rPr>
        <w:t>含铜量</w:t>
      </w:r>
      <w:r>
        <w:rPr>
          <w:rFonts w:hint="eastAsia"/>
          <w:color w:val="auto"/>
          <w:sz w:val="21"/>
          <w:szCs w:val="21"/>
          <w:highlight w:val="none"/>
          <w:lang w:val="en-US" w:eastAsia="zh-CN"/>
        </w:rPr>
        <w:t>和含硫量</w:t>
      </w:r>
      <w:r>
        <w:rPr>
          <w:color w:val="auto"/>
          <w:sz w:val="21"/>
          <w:szCs w:val="21"/>
          <w:highlight w:val="none"/>
        </w:rPr>
        <w:t>范围</w:t>
      </w:r>
      <w:r>
        <w:rPr>
          <w:rFonts w:hint="eastAsia"/>
          <w:color w:val="auto"/>
          <w:sz w:val="21"/>
          <w:szCs w:val="21"/>
          <w:highlight w:val="none"/>
          <w:lang w:val="en-US" w:eastAsia="zh-CN"/>
        </w:rPr>
        <w:t>进行确定。</w:t>
      </w:r>
    </w:p>
    <w:p w14:paraId="5EBA754E">
      <w:pPr>
        <w:keepNext w:val="0"/>
        <w:keepLines w:val="0"/>
        <w:pageBreakBefore w:val="0"/>
        <w:numPr>
          <w:ilvl w:val="0"/>
          <w:numId w:val="0"/>
        </w:numPr>
        <w:kinsoku/>
        <w:wordWrap/>
        <w:overflowPunct/>
        <w:topLinePunct w:val="0"/>
        <w:autoSpaceDE/>
        <w:autoSpaceDN/>
        <w:bidi w:val="0"/>
        <w:adjustRightInd/>
        <w:snapToGrid/>
        <w:spacing w:line="440" w:lineRule="exact"/>
        <w:ind w:left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依据</w:t>
      </w:r>
      <w:r>
        <w:rPr>
          <w:rFonts w:hint="eastAsia" w:ascii="宋体" w:hAnsi="宋体" w:cs="宋体"/>
          <w:bCs/>
          <w:color w:val="auto"/>
          <w:sz w:val="21"/>
          <w:szCs w:val="21"/>
          <w:highlight w:val="none"/>
          <w:lang w:val="en-US" w:eastAsia="zh-CN"/>
        </w:rPr>
        <w:t>依据</w:t>
      </w:r>
      <w:r>
        <w:rPr>
          <w:rFonts w:hint="eastAsia" w:ascii="宋体" w:hAnsi="宋体" w:cs="宋体"/>
          <w:color w:val="auto"/>
          <w:sz w:val="21"/>
          <w:szCs w:val="21"/>
          <w:lang w:val="en-US" w:eastAsia="zh-CN"/>
        </w:rPr>
        <w:t>ISO 197/1-1983 4.1.1和</w:t>
      </w:r>
      <w:r>
        <w:rPr>
          <w:rFonts w:hint="eastAsia"/>
          <w:color w:val="auto"/>
          <w:sz w:val="21"/>
          <w:szCs w:val="21"/>
          <w:highlight w:val="none"/>
          <w:lang w:val="en-US" w:eastAsia="zh-CN"/>
        </w:rPr>
        <w:t>YS/T 921-2025《冰铜》标准，对冰铜含量范围进行确认，</w:t>
      </w:r>
    </w:p>
    <w:p w14:paraId="5BC4C3B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华文仿宋" w:hAnsi="华文仿宋" w:eastAsia="华文仿宋" w:cs="华文仿宋"/>
          <w:color w:val="auto"/>
          <w:sz w:val="21"/>
          <w:szCs w:val="21"/>
          <w:highlight w:val="yellow"/>
          <w:lang w:val="en-US" w:eastAsia="zh-CN"/>
        </w:rPr>
      </w:pPr>
      <w:r>
        <w:rPr>
          <w:rFonts w:hint="eastAsia"/>
          <w:color w:val="auto"/>
          <w:sz w:val="21"/>
          <w:szCs w:val="21"/>
          <w:highlight w:val="none"/>
          <w:lang w:val="en-US" w:eastAsia="zh-CN"/>
        </w:rPr>
        <w:t>对术语定义进行修改，由“</w:t>
      </w:r>
      <w:r>
        <w:rPr>
          <w:rFonts w:hint="eastAsia" w:ascii="宋体" w:hAnsi="宋体" w:cs="宋体"/>
          <w:color w:val="auto"/>
          <w:sz w:val="21"/>
          <w:szCs w:val="21"/>
        </w:rPr>
        <w:t>主要由硫化亚铜和硫化亚铁组成的中间产品，铜含量一般为</w:t>
      </w:r>
      <w:r>
        <w:rPr>
          <w:rFonts w:hint="eastAsia" w:ascii="Times New Roman" w:hAnsi="Times New Roman" w:eastAsia="宋体" w:cs="Times New Roman"/>
          <w:color w:val="auto"/>
          <w:sz w:val="21"/>
          <w:szCs w:val="21"/>
          <w:highlight w:val="none"/>
          <w:lang w:val="en-US" w:eastAsia="zh-CN"/>
        </w:rPr>
        <w:t>15</w:t>
      </w:r>
      <w:r>
        <w:rPr>
          <w:rFonts w:hint="eastAsia" w:ascii="宋体" w:hAnsi="宋体" w:cs="宋体"/>
          <w:color w:val="auto"/>
          <w:sz w:val="21"/>
          <w:szCs w:val="21"/>
          <w:highlight w:val="none"/>
        </w:rPr>
        <w:t>％</w:t>
      </w:r>
      <w:r>
        <w:rPr>
          <w:rFonts w:hint="eastAsia" w:ascii="宋体" w:hAnsi="宋体" w:cs="宋体"/>
          <w:color w:val="auto"/>
          <w:sz w:val="21"/>
          <w:szCs w:val="21"/>
        </w:rPr>
        <w:t>～70％，硫含量</w:t>
      </w:r>
      <w:r>
        <w:rPr>
          <w:rFonts w:hint="eastAsia" w:ascii="宋体" w:hAnsi="宋体" w:cs="宋体"/>
          <w:color w:val="auto"/>
          <w:sz w:val="21"/>
          <w:szCs w:val="21"/>
          <w:lang w:val="en-US" w:eastAsia="zh-CN"/>
        </w:rPr>
        <w:t>一般为</w:t>
      </w:r>
      <w:r>
        <w:rPr>
          <w:rFonts w:hint="eastAsia" w:ascii="宋体" w:hAnsi="宋体" w:cs="宋体"/>
          <w:color w:val="auto"/>
          <w:sz w:val="21"/>
          <w:szCs w:val="21"/>
        </w:rPr>
        <w:t xml:space="preserve">15%～25%。 </w:t>
      </w:r>
      <w:r>
        <w:rPr>
          <w:rFonts w:hint="eastAsia"/>
          <w:color w:val="auto"/>
          <w:sz w:val="21"/>
          <w:szCs w:val="21"/>
          <w:highlight w:val="none"/>
          <w:lang w:val="en-US" w:eastAsia="zh-CN"/>
        </w:rPr>
        <w:t>”修改为：</w:t>
      </w:r>
      <w:r>
        <w:rPr>
          <w:rFonts w:hint="eastAsia" w:ascii="华文仿宋" w:hAnsi="华文仿宋" w:eastAsia="华文仿宋" w:cs="华文仿宋"/>
          <w:color w:val="auto"/>
          <w:sz w:val="21"/>
          <w:szCs w:val="21"/>
          <w:lang w:val="en-US" w:eastAsia="zh-CN"/>
        </w:rPr>
        <w:t>“</w:t>
      </w:r>
      <w:r>
        <w:rPr>
          <w:rFonts w:hint="eastAsia" w:ascii="华文仿宋" w:hAnsi="华文仿宋" w:eastAsia="华文仿宋" w:cs="华文仿宋"/>
          <w:color w:val="auto"/>
          <w:sz w:val="21"/>
          <w:szCs w:val="21"/>
        </w:rPr>
        <w:t>主要由硫化亚铜和硫化亚铁组成的中间产物。注：铜含量一般为15％～75％，硫含量15%～25%。</w:t>
      </w:r>
      <w:r>
        <w:rPr>
          <w:rFonts w:hint="eastAsia" w:ascii="华文仿宋" w:hAnsi="华文仿宋" w:eastAsia="华文仿宋" w:cs="华文仿宋"/>
          <w:color w:val="auto"/>
          <w:sz w:val="21"/>
          <w:szCs w:val="21"/>
          <w:lang w:val="en-US" w:eastAsia="zh-CN"/>
        </w:rPr>
        <w:t>”</w:t>
      </w:r>
    </w:p>
    <w:p w14:paraId="5BD34A75">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firstLine="420" w:firstLineChars="200"/>
        <w:textAlignment w:val="auto"/>
        <w:rPr>
          <w:rFonts w:hint="eastAsia" w:ascii="黑体" w:hAnsi="黑体" w:eastAsia="黑体" w:cs="黑体"/>
          <w:color w:val="auto"/>
          <w:sz w:val="21"/>
          <w:szCs w:val="21"/>
          <w:highlight w:val="none"/>
        </w:rPr>
      </w:pPr>
      <w:r>
        <w:rPr>
          <w:color w:val="auto"/>
          <w:sz w:val="21"/>
          <w:szCs w:val="21"/>
          <w:highlight w:val="none"/>
        </w:rPr>
        <w:t>对</w:t>
      </w:r>
      <w:r>
        <w:rPr>
          <w:rFonts w:hint="eastAsia"/>
          <w:color w:val="auto"/>
          <w:sz w:val="21"/>
          <w:szCs w:val="21"/>
          <w:highlight w:val="none"/>
          <w:lang w:eastAsia="zh-CN"/>
        </w:rPr>
        <w:t>“</w:t>
      </w:r>
      <w:r>
        <w:rPr>
          <w:color w:val="auto"/>
          <w:sz w:val="21"/>
          <w:szCs w:val="21"/>
          <w:highlight w:val="none"/>
        </w:rPr>
        <w:t>黑铜</w:t>
      </w:r>
      <w:r>
        <w:rPr>
          <w:rFonts w:hint="eastAsia"/>
          <w:color w:val="auto"/>
          <w:sz w:val="21"/>
          <w:szCs w:val="21"/>
          <w:highlight w:val="none"/>
          <w:lang w:eastAsia="zh-CN"/>
        </w:rPr>
        <w:t>”</w:t>
      </w:r>
      <w:r>
        <w:rPr>
          <w:rFonts w:hint="eastAsia"/>
          <w:color w:val="auto"/>
          <w:sz w:val="21"/>
          <w:szCs w:val="21"/>
          <w:highlight w:val="none"/>
          <w:lang w:val="en-US" w:eastAsia="zh-CN"/>
        </w:rPr>
        <w:t>术语定义进行修改完善。</w:t>
      </w:r>
    </w:p>
    <w:p w14:paraId="363A403B">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黑体" w:hAnsi="黑体" w:eastAsia="黑体" w:cs="黑体"/>
          <w:color w:val="auto"/>
          <w:sz w:val="21"/>
          <w:szCs w:val="21"/>
          <w:highlight w:val="none"/>
        </w:rPr>
      </w:pPr>
      <w:r>
        <w:rPr>
          <w:rFonts w:hint="eastAsia" w:ascii="宋体" w:hAnsi="宋体" w:cs="宋体"/>
          <w:color w:val="auto"/>
          <w:sz w:val="21"/>
          <w:szCs w:val="21"/>
          <w:highlight w:val="none"/>
          <w:lang w:val="en-US" w:eastAsia="zh-CN"/>
        </w:rPr>
        <w:t>依据现在黑铜生产实际情况和YS/T 632-2020《黑铜》，对黑铜定义进行修改和完善。YS/T 632-2020《黑铜》标准中，黑铜的牌号由2007年版标准的“Cu95.00、Cu90.00、Cu85.00、Cu80.00”四个牌号修订为2020年版的“Cu95.00、Cu90.00、Cu85.00”三个牌号，YS/T 632-2020标准中最低品级的黑铜牌号为Cu85.00对应的铜含量下限为85%。因此术语中黑铜含铜量的下限修改为“85%”。同时结合现在黑铜的生产技术和生产实际，对黑铜的定义进行修改，由“</w:t>
      </w:r>
      <w:r>
        <w:rPr>
          <w:rFonts w:hint="eastAsia" w:ascii="宋体" w:hAnsi="宋体" w:cs="宋体"/>
          <w:color w:val="auto"/>
          <w:sz w:val="21"/>
          <w:szCs w:val="21"/>
          <w:highlight w:val="none"/>
        </w:rPr>
        <w:t>用常规冶金炉熔炼废杂铜或(和)氧化铜矿石而产生的含杂质较多的铜，铜含量一般不小于85%。</w:t>
      </w:r>
      <w:r>
        <w:rPr>
          <w:rFonts w:hint="eastAsia" w:ascii="宋体" w:hAnsi="宋体" w:cs="宋体"/>
          <w:color w:val="auto"/>
          <w:sz w:val="21"/>
          <w:szCs w:val="21"/>
          <w:highlight w:val="none"/>
          <w:lang w:val="en-US" w:eastAsia="zh-CN"/>
        </w:rPr>
        <w:t>”修改为“</w:t>
      </w:r>
      <w:r>
        <w:rPr>
          <w:rFonts w:hint="eastAsia" w:ascii="华文仿宋" w:hAnsi="华文仿宋" w:eastAsia="华文仿宋" w:cs="华文仿宋"/>
          <w:color w:val="auto"/>
          <w:sz w:val="21"/>
          <w:szCs w:val="21"/>
          <w:lang w:val="en-US" w:eastAsia="zh-CN"/>
        </w:rPr>
        <w:t>经熔炼处理</w:t>
      </w:r>
      <w:r>
        <w:rPr>
          <w:rFonts w:hint="eastAsia" w:ascii="华文仿宋" w:hAnsi="华文仿宋" w:eastAsia="华文仿宋" w:cs="华文仿宋"/>
          <w:color w:val="auto"/>
          <w:sz w:val="21"/>
          <w:szCs w:val="21"/>
        </w:rPr>
        <w:t>，将废杂铜或铜的氧化物（如氧化铜矿石）熔化后得到的含杂质较多的铜</w:t>
      </w:r>
      <w:r>
        <w:rPr>
          <w:rFonts w:hint="eastAsia" w:ascii="华文仿宋" w:hAnsi="华文仿宋" w:eastAsia="华文仿宋" w:cs="华文仿宋"/>
          <w:color w:val="auto"/>
          <w:sz w:val="21"/>
          <w:szCs w:val="21"/>
          <w:lang w:eastAsia="zh-CN"/>
        </w:rPr>
        <w:t>，</w:t>
      </w:r>
      <w:r>
        <w:rPr>
          <w:rFonts w:hint="eastAsia" w:ascii="华文仿宋" w:hAnsi="华文仿宋" w:eastAsia="华文仿宋" w:cs="华文仿宋"/>
          <w:color w:val="auto"/>
          <w:sz w:val="21"/>
          <w:szCs w:val="21"/>
          <w:lang w:val="en-US" w:eastAsia="zh-CN"/>
        </w:rPr>
        <w:t>铜含量通常不低于85%。</w:t>
      </w:r>
      <w:r>
        <w:rPr>
          <w:rFonts w:hint="eastAsia" w:ascii="宋体" w:hAnsi="宋体" w:cs="宋体"/>
          <w:color w:val="auto"/>
          <w:sz w:val="21"/>
          <w:szCs w:val="21"/>
          <w:highlight w:val="none"/>
          <w:lang w:val="en-US" w:eastAsia="zh-CN"/>
        </w:rPr>
        <w:t>”</w:t>
      </w:r>
    </w:p>
    <w:p w14:paraId="7F6BB605">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rPr>
      </w:pPr>
      <w:r>
        <w:rPr>
          <w:color w:val="auto"/>
          <w:sz w:val="21"/>
          <w:szCs w:val="21"/>
          <w:highlight w:val="none"/>
        </w:rPr>
        <w:t>对</w:t>
      </w:r>
      <w:r>
        <w:rPr>
          <w:rFonts w:hint="eastAsia"/>
          <w:color w:val="auto"/>
          <w:sz w:val="21"/>
          <w:szCs w:val="21"/>
          <w:highlight w:val="none"/>
          <w:lang w:eastAsia="zh-CN"/>
        </w:rPr>
        <w:t>“</w:t>
      </w:r>
      <w:r>
        <w:rPr>
          <w:rFonts w:hint="eastAsia"/>
          <w:color w:val="auto"/>
          <w:sz w:val="21"/>
          <w:szCs w:val="21"/>
          <w:highlight w:val="none"/>
          <w:lang w:val="en-US" w:eastAsia="zh-CN"/>
        </w:rPr>
        <w:t>粗铜</w:t>
      </w:r>
      <w:r>
        <w:rPr>
          <w:rFonts w:hint="eastAsia"/>
          <w:color w:val="auto"/>
          <w:sz w:val="21"/>
          <w:szCs w:val="21"/>
          <w:highlight w:val="none"/>
          <w:lang w:eastAsia="zh-CN"/>
        </w:rPr>
        <w:t>”</w:t>
      </w:r>
      <w:r>
        <w:rPr>
          <w:rFonts w:hint="eastAsia"/>
          <w:color w:val="auto"/>
          <w:sz w:val="21"/>
          <w:szCs w:val="21"/>
          <w:highlight w:val="none"/>
          <w:lang w:val="en-US" w:eastAsia="zh-CN"/>
        </w:rPr>
        <w:t>术语定义进行修改完善。</w:t>
      </w:r>
    </w:p>
    <w:p w14:paraId="3374D2B5">
      <w:pPr>
        <w:keepNext w:val="0"/>
        <w:keepLines w:val="0"/>
        <w:pageBreakBefore w:val="0"/>
        <w:widowControl w:val="0"/>
        <w:numPr>
          <w:ilvl w:val="0"/>
          <w:numId w:val="0"/>
        </w:numPr>
        <w:kinsoku/>
        <w:wordWrap/>
        <w:overflowPunct/>
        <w:topLinePunct w:val="0"/>
        <w:autoSpaceDE/>
        <w:autoSpaceDN/>
        <w:bidi w:val="0"/>
        <w:snapToGrid/>
        <w:spacing w:line="44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bCs/>
          <w:color w:val="auto"/>
          <w:sz w:val="21"/>
          <w:szCs w:val="21"/>
          <w:highlight w:val="none"/>
          <w:lang w:val="en-US" w:eastAsia="zh-CN"/>
        </w:rPr>
        <w:t>“粗铜”定义修改为“</w:t>
      </w:r>
      <w:r>
        <w:rPr>
          <w:rFonts w:hint="eastAsia" w:ascii="宋体" w:hAnsi="宋体" w:cs="宋体"/>
          <w:color w:val="auto"/>
          <w:sz w:val="21"/>
          <w:szCs w:val="21"/>
          <w:highlight w:val="none"/>
        </w:rPr>
        <w:t>一种不纯的铜形态，通过向熔融</w:t>
      </w:r>
      <w:r>
        <w:rPr>
          <w:rFonts w:hint="eastAsia" w:ascii="宋体" w:hAnsi="宋体" w:cs="宋体"/>
          <w:color w:val="auto"/>
          <w:sz w:val="21"/>
          <w:szCs w:val="21"/>
          <w:highlight w:val="none"/>
          <w:lang w:val="en-US" w:eastAsia="zh-CN"/>
        </w:rPr>
        <w:t>冰铜</w:t>
      </w:r>
      <w:r>
        <w:rPr>
          <w:rFonts w:hint="eastAsia" w:ascii="宋体" w:hAnsi="宋体" w:cs="宋体"/>
          <w:color w:val="auto"/>
          <w:sz w:val="21"/>
          <w:szCs w:val="21"/>
          <w:highlight w:val="none"/>
        </w:rPr>
        <w:t>中鼓入空气制得。在吹炼过程中，硫、铁及其他杂质被氧化。</w:t>
      </w:r>
      <w:r>
        <w:rPr>
          <w:rFonts w:hint="eastAsia" w:ascii="宋体" w:hAnsi="宋体" w:cs="宋体"/>
          <w:color w:val="auto"/>
          <w:sz w:val="21"/>
          <w:szCs w:val="21"/>
          <w:lang w:val="en-US" w:eastAsia="zh-CN"/>
        </w:rPr>
        <w:t>注：</w:t>
      </w:r>
      <w:r>
        <w:rPr>
          <w:rFonts w:hint="eastAsia" w:ascii="宋体" w:hAnsi="宋体" w:cs="宋体"/>
          <w:color w:val="auto"/>
          <w:sz w:val="21"/>
          <w:szCs w:val="21"/>
        </w:rPr>
        <w:t>铜含量</w:t>
      </w:r>
      <w:r>
        <w:rPr>
          <w:rFonts w:hint="eastAsia" w:ascii="宋体" w:hAnsi="宋体" w:cs="宋体"/>
          <w:color w:val="auto"/>
          <w:sz w:val="21"/>
          <w:szCs w:val="21"/>
          <w:lang w:val="en-US" w:eastAsia="zh-CN"/>
        </w:rPr>
        <w:t>不低于97.5%</w:t>
      </w:r>
      <w:r>
        <w:rPr>
          <w:rFonts w:hint="eastAsia" w:ascii="宋体" w:hAnsi="宋体" w:cs="宋体"/>
          <w:color w:val="auto"/>
          <w:sz w:val="21"/>
          <w:szCs w:val="21"/>
        </w:rPr>
        <w:t>。</w:t>
      </w:r>
      <w:r>
        <w:rPr>
          <w:rFonts w:hint="default" w:ascii="宋体" w:hAnsi="宋体" w:cs="宋体"/>
          <w:color w:val="auto"/>
          <w:sz w:val="21"/>
          <w:szCs w:val="21"/>
          <w:highlight w:val="none"/>
          <w:lang w:val="en-US" w:eastAsia="zh-CN"/>
        </w:rPr>
        <w:t>”</w:t>
      </w:r>
    </w:p>
    <w:p w14:paraId="5BF1F856">
      <w:pPr>
        <w:keepNext w:val="0"/>
        <w:keepLines w:val="0"/>
        <w:pageBreakBefore w:val="0"/>
        <w:widowControl w:val="0"/>
        <w:numPr>
          <w:ilvl w:val="0"/>
          <w:numId w:val="0"/>
        </w:numPr>
        <w:kinsoku/>
        <w:wordWrap/>
        <w:overflowPunct/>
        <w:topLinePunct w:val="0"/>
        <w:autoSpaceDE/>
        <w:autoSpaceDN/>
        <w:bidi w:val="0"/>
        <w:snapToGrid/>
        <w:spacing w:line="44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宋体" w:hAnsi="宋体" w:cs="宋体"/>
          <w:color w:val="auto"/>
          <w:sz w:val="21"/>
          <w:szCs w:val="21"/>
          <w:highlight w:val="none"/>
          <w:lang w:val="en-US" w:eastAsia="zh-CN"/>
        </w:rPr>
        <w:t>依据</w:t>
      </w:r>
      <w:r>
        <w:rPr>
          <w:rFonts w:hint="eastAsia" w:ascii="宋体" w:hAnsi="宋体" w:cs="宋体"/>
          <w:color w:val="auto"/>
          <w:sz w:val="21"/>
          <w:szCs w:val="21"/>
          <w:lang w:val="en-US" w:eastAsia="zh-CN"/>
        </w:rPr>
        <w:t>ISO 197/1-1983 4.1.3和</w:t>
      </w:r>
      <w:r>
        <w:rPr>
          <w:rFonts w:hint="eastAsia" w:ascii="宋体" w:hAnsi="宋体" w:cs="宋体"/>
          <w:color w:val="auto"/>
          <w:sz w:val="21"/>
          <w:szCs w:val="21"/>
          <w:highlight w:val="none"/>
          <w:lang w:val="en-US" w:eastAsia="zh-CN"/>
        </w:rPr>
        <w:t>YS/T 70-2015。</w:t>
      </w:r>
    </w:p>
    <w:p w14:paraId="3CDD12BE">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rPr>
      </w:pPr>
      <w:r>
        <w:rPr>
          <w:color w:val="auto"/>
          <w:sz w:val="21"/>
          <w:szCs w:val="21"/>
          <w:highlight w:val="none"/>
        </w:rPr>
        <w:t>对</w:t>
      </w:r>
      <w:r>
        <w:rPr>
          <w:rFonts w:hint="eastAsia"/>
          <w:color w:val="auto"/>
          <w:sz w:val="21"/>
          <w:szCs w:val="21"/>
          <w:highlight w:val="none"/>
          <w:lang w:eastAsia="zh-CN"/>
        </w:rPr>
        <w:t>“</w:t>
      </w:r>
      <w:r>
        <w:rPr>
          <w:rFonts w:hint="eastAsia"/>
          <w:color w:val="auto"/>
          <w:sz w:val="21"/>
          <w:szCs w:val="21"/>
          <w:highlight w:val="none"/>
          <w:lang w:val="en-US" w:eastAsia="zh-CN"/>
        </w:rPr>
        <w:t>阳极</w:t>
      </w:r>
      <w:r>
        <w:rPr>
          <w:color w:val="auto"/>
          <w:sz w:val="21"/>
          <w:szCs w:val="21"/>
          <w:highlight w:val="none"/>
        </w:rPr>
        <w:t>铜</w:t>
      </w:r>
      <w:r>
        <w:rPr>
          <w:rFonts w:hint="eastAsia"/>
          <w:color w:val="auto"/>
          <w:sz w:val="21"/>
          <w:szCs w:val="21"/>
          <w:highlight w:val="none"/>
          <w:lang w:eastAsia="zh-CN"/>
        </w:rPr>
        <w:t>”</w:t>
      </w:r>
      <w:r>
        <w:rPr>
          <w:rFonts w:hint="eastAsia"/>
          <w:color w:val="auto"/>
          <w:sz w:val="21"/>
          <w:szCs w:val="21"/>
          <w:highlight w:val="none"/>
          <w:lang w:val="en-US" w:eastAsia="zh-CN"/>
        </w:rPr>
        <w:t>术语定义进行修改完善。</w:t>
      </w:r>
    </w:p>
    <w:p w14:paraId="2FB2D9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yellow"/>
        </w:rPr>
      </w:pPr>
      <w:r>
        <w:rPr>
          <w:rFonts w:hint="eastAsia" w:ascii="宋体" w:hAnsi="宋体" w:cs="宋体"/>
          <w:color w:val="auto"/>
          <w:sz w:val="21"/>
          <w:szCs w:val="21"/>
          <w:highlight w:val="none"/>
          <w:lang w:val="en-US" w:eastAsia="zh-CN"/>
        </w:rPr>
        <w:t>YS/T 1083-2015《阳极铜》标准中，阳极铜按化学成分分为一级品、二级品、三级品，铜含量控制范围分别为一级品“99.20≤Cu＜99.50”、二级品“98.80≤Cu＜99.20”、三级品“98.50≤Cu＜98.80”，其中三级品铜含量最低为98.50%。因此术语中阳极铜含铜量的下限由</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不低于</w:t>
      </w:r>
      <w:r>
        <w:rPr>
          <w:rFonts w:hint="eastAsia" w:ascii="宋体" w:hAnsi="宋体" w:cs="宋体"/>
          <w:color w:val="auto"/>
          <w:sz w:val="21"/>
          <w:szCs w:val="21"/>
          <w:highlight w:val="none"/>
          <w:lang w:val="en-US" w:eastAsia="zh-CN"/>
        </w:rPr>
        <w:t>99.1%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修改为“98.50%”。同时结合现在阳极铜的制备工艺和生产实际，对“阳极铜”定义进行修改，由“</w:t>
      </w:r>
      <w:r>
        <w:rPr>
          <w:rFonts w:hint="eastAsia" w:ascii="宋体" w:hAnsi="宋体" w:cs="宋体"/>
          <w:color w:val="auto"/>
          <w:sz w:val="21"/>
          <w:szCs w:val="21"/>
          <w:highlight w:val="none"/>
        </w:rPr>
        <w:t>精炼炉生产的，铜含量不低于98.5%的铜，通常用于生产阴极铜。</w:t>
      </w:r>
      <w:r>
        <w:rPr>
          <w:rFonts w:hint="eastAsia" w:ascii="宋体" w:hAnsi="宋体" w:cs="宋体"/>
          <w:color w:val="auto"/>
          <w:sz w:val="21"/>
          <w:szCs w:val="21"/>
          <w:highlight w:val="none"/>
          <w:lang w:val="en-US" w:eastAsia="zh-CN"/>
        </w:rPr>
        <w:t>”修改为“</w:t>
      </w:r>
      <w:r>
        <w:rPr>
          <w:rFonts w:hint="eastAsia" w:ascii="宋体" w:hAnsi="宋体" w:cs="宋体"/>
          <w:color w:val="auto"/>
          <w:sz w:val="21"/>
          <w:highlight w:val="none"/>
        </w:rPr>
        <w:t>采用火法工艺生产的铜中间产品，主要用于电解</w:t>
      </w:r>
      <w:r>
        <w:rPr>
          <w:rFonts w:hint="eastAsia" w:ascii="宋体" w:hAnsi="宋体" w:cs="宋体"/>
          <w:color w:val="auto"/>
          <w:sz w:val="21"/>
          <w:highlight w:val="none"/>
          <w:lang w:eastAsia="zh-CN"/>
        </w:rPr>
        <w:t>。</w:t>
      </w:r>
      <w:r>
        <w:rPr>
          <w:rFonts w:hint="eastAsia" w:ascii="宋体" w:hAnsi="宋体" w:cs="宋体"/>
          <w:color w:val="auto"/>
          <w:sz w:val="21"/>
          <w:highlight w:val="none"/>
        </w:rPr>
        <w:t>铜含量不低于98.5%</w:t>
      </w:r>
      <w:r>
        <w:rPr>
          <w:rFonts w:hint="eastAsia" w:ascii="宋体" w:hAnsi="宋体" w:cs="宋体"/>
          <w:color w:val="auto"/>
          <w:sz w:val="21"/>
          <w:highlight w:val="none"/>
          <w:lang w:eastAsia="zh-CN"/>
        </w:rPr>
        <w:t>。</w:t>
      </w:r>
      <w:r>
        <w:rPr>
          <w:rFonts w:hint="eastAsia" w:ascii="华文仿宋" w:hAnsi="华文仿宋" w:eastAsia="华文仿宋" w:cs="华文仿宋"/>
          <w:color w:val="auto"/>
          <w:sz w:val="21"/>
          <w:szCs w:val="21"/>
          <w:lang w:val="en-US" w:eastAsia="zh-CN"/>
        </w:rPr>
        <w:t>”</w:t>
      </w:r>
    </w:p>
    <w:p w14:paraId="0E30399F">
      <w:pPr>
        <w:keepNext w:val="0"/>
        <w:keepLines w:val="0"/>
        <w:pageBreakBefore w:val="0"/>
        <w:widowControl w:val="0"/>
        <w:tabs>
          <w:tab w:val="left" w:pos="6120"/>
        </w:tabs>
        <w:kinsoku/>
        <w:wordWrap/>
        <w:overflowPunct/>
        <w:topLinePunct w:val="0"/>
        <w:autoSpaceDE/>
        <w:autoSpaceDN/>
        <w:bidi w:val="0"/>
        <w:adjustRightInd/>
        <w:snapToGrid/>
        <w:spacing w:before="157" w:beforeLines="50" w:after="157" w:afterLines="50" w:line="440" w:lineRule="exact"/>
        <w:textAlignment w:val="auto"/>
        <w:rPr>
          <w:rFonts w:hint="default"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2.3.4 铸造产品</w:t>
      </w:r>
    </w:p>
    <w:p w14:paraId="5EF29BDF">
      <w:pPr>
        <w:keepNext w:val="0"/>
        <w:keepLines w:val="0"/>
        <w:pageBreakBefore w:val="0"/>
        <w:widowControl w:val="0"/>
        <w:tabs>
          <w:tab w:val="left" w:pos="6120"/>
        </w:tabs>
        <w:kinsoku/>
        <w:wordWrap/>
        <w:overflowPunct/>
        <w:topLinePunct w:val="0"/>
        <w:autoSpaceDE/>
        <w:autoSpaceDN/>
        <w:bidi w:val="0"/>
        <w:adjustRightInd/>
        <w:snapToGrid/>
        <w:spacing w:line="440" w:lineRule="exact"/>
        <w:textAlignment w:val="auto"/>
        <w:rPr>
          <w:rFonts w:hint="eastAsia" w:ascii="宋体" w:hAnsi="宋体" w:cs="宋体"/>
          <w:strike/>
          <w:dstrike w:val="0"/>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铸造</w:t>
      </w:r>
      <w:r>
        <w:rPr>
          <w:rFonts w:hint="eastAsia" w:ascii="宋体" w:hAnsi="宋体" w:cs="宋体"/>
          <w:color w:val="auto"/>
          <w:sz w:val="21"/>
          <w:szCs w:val="21"/>
          <w:highlight w:val="none"/>
        </w:rPr>
        <w:t>产品通过精炼、熔铸方法生产的</w:t>
      </w:r>
      <w:r>
        <w:rPr>
          <w:rFonts w:hint="eastAsia" w:ascii="宋体" w:hAnsi="宋体" w:cs="宋体"/>
          <w:color w:val="auto"/>
          <w:sz w:val="21"/>
          <w:szCs w:val="21"/>
          <w:highlight w:val="none"/>
          <w:lang w:val="en-US" w:eastAsia="zh-CN"/>
        </w:rPr>
        <w:t>供</w:t>
      </w:r>
      <w:r>
        <w:rPr>
          <w:rFonts w:hint="eastAsia" w:ascii="宋体" w:hAnsi="宋体" w:cs="宋体"/>
          <w:color w:val="auto"/>
          <w:sz w:val="21"/>
          <w:szCs w:val="21"/>
          <w:highlight w:val="none"/>
        </w:rPr>
        <w:t>进一步加工的产品，</w:t>
      </w:r>
      <w:r>
        <w:rPr>
          <w:rFonts w:hint="eastAsia" w:ascii="宋体" w:hAnsi="宋体" w:cs="宋体"/>
          <w:color w:val="auto"/>
          <w:sz w:val="21"/>
          <w:szCs w:val="21"/>
          <w:highlight w:val="none"/>
          <w:lang w:val="en-US" w:eastAsia="zh-CN"/>
        </w:rPr>
        <w:t>包括未加工产品和铸件，</w:t>
      </w:r>
      <w:r>
        <w:rPr>
          <w:rFonts w:hint="eastAsia" w:ascii="宋体" w:hAnsi="宋体" w:cs="宋体"/>
          <w:color w:val="auto"/>
          <w:sz w:val="21"/>
          <w:szCs w:val="21"/>
          <w:highlight w:val="none"/>
        </w:rPr>
        <w:t>如</w:t>
      </w:r>
      <w:r>
        <w:rPr>
          <w:rFonts w:hint="eastAsia" w:asciiTheme="minorEastAsia" w:hAnsiTheme="minorEastAsia" w:eastAsiaTheme="minorEastAsia" w:cstheme="minorEastAsia"/>
          <w:color w:val="auto"/>
          <w:sz w:val="21"/>
          <w:szCs w:val="21"/>
          <w:highlight w:val="none"/>
        </w:rPr>
        <w:t>砂模铸件</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离心铸件</w:t>
      </w:r>
      <w:r>
        <w:rPr>
          <w:rFonts w:hint="eastAsia" w:ascii="黑体" w:hAnsi="黑体" w:eastAsia="黑体" w:cs="黑体"/>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铸锭、重熔</w:t>
      </w:r>
      <w:r>
        <w:rPr>
          <w:rFonts w:hint="eastAsia" w:ascii="宋体" w:hAnsi="宋体" w:cs="宋体"/>
          <w:color w:val="auto"/>
          <w:sz w:val="21"/>
          <w:szCs w:val="21"/>
          <w:highlight w:val="none"/>
        </w:rPr>
        <w:t>锭、线锭、</w:t>
      </w:r>
      <w:r>
        <w:rPr>
          <w:rFonts w:hint="eastAsia" w:ascii="宋体" w:hAnsi="宋体" w:cs="宋体"/>
          <w:color w:val="auto"/>
          <w:sz w:val="21"/>
          <w:szCs w:val="21"/>
          <w:highlight w:val="none"/>
          <w:lang w:val="en-US" w:eastAsia="zh-CN"/>
        </w:rPr>
        <w:t>扁锭、圆锭</w:t>
      </w:r>
      <w:r>
        <w:rPr>
          <w:rFonts w:hint="eastAsia" w:ascii="宋体" w:hAnsi="宋体" w:cs="宋体"/>
          <w:color w:val="auto"/>
          <w:sz w:val="21"/>
          <w:szCs w:val="21"/>
          <w:highlight w:val="none"/>
        </w:rPr>
        <w:t>等。主要进行了以下修改：</w:t>
      </w:r>
    </w:p>
    <w:p w14:paraId="5926890D">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bookmarkStart w:id="15" w:name="OLE_LINK3"/>
      <w:bookmarkStart w:id="16" w:name="OLE_LINK4"/>
      <w:r>
        <w:rPr>
          <w:rFonts w:hint="eastAsia" w:ascii="宋体" w:hAnsi="宋体" w:eastAsia="宋体" w:cs="宋体"/>
          <w:color w:val="auto"/>
          <w:sz w:val="21"/>
          <w:szCs w:val="21"/>
          <w:highlight w:val="none"/>
          <w:lang w:val="en-US" w:eastAsia="zh-CN"/>
        </w:rPr>
        <w:t>增加“</w:t>
      </w:r>
      <w:r>
        <w:rPr>
          <w:rFonts w:hint="eastAsia" w:ascii="宋体" w:hAnsi="宋体" w:eastAsia="宋体" w:cs="宋体"/>
          <w:color w:val="auto"/>
          <w:sz w:val="21"/>
          <w:szCs w:val="21"/>
          <w:highlight w:val="none"/>
        </w:rPr>
        <w:t>铸锭</w:t>
      </w:r>
      <w:r>
        <w:rPr>
          <w:rFonts w:hint="eastAsia" w:ascii="宋体" w:hAnsi="宋体" w:eastAsia="宋体" w:cs="宋体"/>
          <w:color w:val="auto"/>
          <w:sz w:val="21"/>
          <w:szCs w:val="21"/>
          <w:highlight w:val="none"/>
          <w:lang w:val="en-US" w:eastAsia="zh-CN"/>
        </w:rPr>
        <w:t>”术语定义。</w:t>
      </w:r>
    </w:p>
    <w:p w14:paraId="5B7DA2C5">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我国铜及铜合金铸锭包括圆锭、扁锭、线锭和重熔锭，用于后续进一步加工或重熔，如热轧、热挤压、热锻、轧制等。而ISO 197.2-1983《铜及铜合金术语 第2部分 未加工产品（精炼型材）》中术语“铸锭”仅适用于重熔,与我国的实际情况不一致。根据我国的实际情况，对ISO 197.2的“铸锭”命名为</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重熔锭”（GB/T 11086中3.13）， 增加“铸锭”的术语定义如下：</w:t>
      </w:r>
    </w:p>
    <w:p w14:paraId="17AC50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铸锭ingot：用于铜及铜合金后续加工或重熔的具有铸造组织的未加工产品。</w:t>
      </w:r>
    </w:p>
    <w:p w14:paraId="10C49F85">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增加“连铸带”</w:t>
      </w:r>
      <w:r>
        <w:rPr>
          <w:rFonts w:hint="eastAsia" w:ascii="宋体" w:hAnsi="宋体" w:cs="宋体"/>
          <w:color w:val="auto"/>
          <w:sz w:val="21"/>
          <w:szCs w:val="21"/>
          <w:highlight w:val="none"/>
          <w:lang w:val="en-US" w:eastAsia="zh-CN"/>
        </w:rPr>
        <w:t>、“连铸棒”和“连铸管”的</w:t>
      </w:r>
      <w:r>
        <w:rPr>
          <w:rFonts w:hint="eastAsia" w:ascii="宋体" w:hAnsi="宋体" w:eastAsia="宋体" w:cs="宋体"/>
          <w:color w:val="auto"/>
          <w:sz w:val="21"/>
          <w:szCs w:val="21"/>
          <w:highlight w:val="none"/>
          <w:lang w:val="en-US" w:eastAsia="zh-CN"/>
        </w:rPr>
        <w:t>术语定义。</w:t>
      </w:r>
    </w:p>
    <w:bookmarkEnd w:id="15"/>
    <w:bookmarkEnd w:id="16"/>
    <w:p w14:paraId="4566F9A1">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textAlignment w:val="auto"/>
        <w:rPr>
          <w:rFonts w:hint="eastAsia" w:ascii="Arial" w:hAnsi="Arial" w:eastAsia="宋体" w:cs="Arial"/>
          <w:i w:val="0"/>
          <w:iCs w:val="0"/>
          <w:caps w:val="0"/>
          <w:color w:val="auto"/>
          <w:spacing w:val="0"/>
          <w:sz w:val="21"/>
          <w:szCs w:val="21"/>
          <w:highlight w:val="none"/>
          <w:shd w:val="clear" w:color="auto" w:fill="FFFFFF"/>
          <w:lang w:val="en-US" w:eastAsia="zh-CN"/>
        </w:rPr>
      </w:pPr>
      <w:bookmarkStart w:id="17" w:name="OLE_LINK16"/>
      <w:r>
        <w:rPr>
          <w:rFonts w:hint="eastAsia" w:ascii="宋体" w:hAnsi="宋体" w:eastAsia="宋体" w:cs="宋体"/>
          <w:color w:val="auto"/>
          <w:sz w:val="21"/>
          <w:szCs w:val="21"/>
          <w:highlight w:val="none"/>
          <w:lang w:val="en-US" w:eastAsia="zh-CN"/>
        </w:rPr>
        <w:t>铜连</w:t>
      </w:r>
      <w:r>
        <w:rPr>
          <w:rFonts w:hint="eastAsia" w:ascii="宋体" w:hAnsi="宋体" w:cs="宋体"/>
          <w:color w:val="auto"/>
          <w:sz w:val="21"/>
          <w:szCs w:val="21"/>
          <w:highlight w:val="none"/>
          <w:lang w:val="en-US" w:eastAsia="zh-CN"/>
        </w:rPr>
        <w:t>续</w:t>
      </w:r>
      <w:r>
        <w:rPr>
          <w:rFonts w:hint="eastAsia" w:ascii="宋体" w:hAnsi="宋体" w:eastAsia="宋体" w:cs="宋体"/>
          <w:color w:val="auto"/>
          <w:sz w:val="21"/>
          <w:szCs w:val="21"/>
          <w:highlight w:val="none"/>
          <w:lang w:val="en-US" w:eastAsia="zh-CN"/>
        </w:rPr>
        <w:t>铸</w:t>
      </w:r>
      <w:r>
        <w:rPr>
          <w:rFonts w:hint="eastAsia" w:ascii="宋体" w:hAnsi="宋体" w:cs="宋体"/>
          <w:color w:val="auto"/>
          <w:sz w:val="21"/>
          <w:szCs w:val="21"/>
          <w:highlight w:val="none"/>
          <w:lang w:val="en-US" w:eastAsia="zh-CN"/>
        </w:rPr>
        <w:t>造</w:t>
      </w:r>
      <w:r>
        <w:rPr>
          <w:rFonts w:hint="eastAsia" w:ascii="宋体" w:hAnsi="宋体" w:eastAsia="宋体" w:cs="宋体"/>
          <w:color w:val="auto"/>
          <w:sz w:val="21"/>
          <w:szCs w:val="21"/>
          <w:highlight w:val="none"/>
          <w:lang w:val="en-US" w:eastAsia="zh-CN"/>
        </w:rPr>
        <w:t>的生产工艺不断进步，‌</w:t>
      </w:r>
      <w:r>
        <w:rPr>
          <w:rFonts w:hint="default" w:ascii="宋体" w:hAnsi="宋体" w:eastAsia="宋体" w:cs="宋体"/>
          <w:color w:val="auto"/>
          <w:sz w:val="21"/>
          <w:szCs w:val="21"/>
          <w:highlight w:val="none"/>
          <w:lang w:val="en-US" w:eastAsia="zh-CN"/>
        </w:rPr>
        <w:t>水平连铸技术‌是</w:t>
      </w:r>
      <w:r>
        <w:rPr>
          <w:rFonts w:hint="eastAsia" w:ascii="宋体" w:hAnsi="宋体" w:eastAsia="宋体" w:cs="宋体"/>
          <w:color w:val="auto"/>
          <w:sz w:val="21"/>
          <w:szCs w:val="21"/>
          <w:highlight w:val="none"/>
          <w:lang w:val="en-US" w:eastAsia="zh-CN"/>
        </w:rPr>
        <w:t>其中</w:t>
      </w:r>
      <w:r>
        <w:rPr>
          <w:rFonts w:hint="default" w:ascii="宋体" w:hAnsi="宋体" w:eastAsia="宋体" w:cs="宋体"/>
          <w:color w:val="auto"/>
          <w:sz w:val="21"/>
          <w:szCs w:val="21"/>
          <w:highlight w:val="none"/>
          <w:lang w:val="en-US" w:eastAsia="zh-CN"/>
        </w:rPr>
        <w:t>一种重要的方法</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通过水平连续铸造方式，生产出长度可控的</w:t>
      </w:r>
      <w:r>
        <w:rPr>
          <w:rFonts w:hint="eastAsia" w:ascii="宋体" w:hAnsi="宋体" w:eastAsia="宋体" w:cs="宋体"/>
          <w:color w:val="auto"/>
          <w:sz w:val="21"/>
          <w:szCs w:val="21"/>
          <w:highlight w:val="none"/>
          <w:lang w:val="en-US" w:eastAsia="zh-CN"/>
        </w:rPr>
        <w:t>带坯</w:t>
      </w:r>
      <w:r>
        <w:rPr>
          <w:rFonts w:hint="eastAsia" w:ascii="宋体" w:hAnsi="宋体" w:cs="宋体"/>
          <w:color w:val="auto"/>
          <w:sz w:val="21"/>
          <w:szCs w:val="21"/>
          <w:highlight w:val="none"/>
          <w:lang w:val="en-US" w:eastAsia="zh-CN"/>
        </w:rPr>
        <w:t>、棒坯和管坯</w:t>
      </w:r>
      <w:r>
        <w:rPr>
          <w:rFonts w:hint="eastAsia" w:ascii="宋体" w:hAnsi="宋体" w:eastAsia="宋体" w:cs="宋体"/>
          <w:color w:val="auto"/>
          <w:sz w:val="21"/>
          <w:szCs w:val="21"/>
          <w:highlight w:val="none"/>
          <w:lang w:val="en-US" w:eastAsia="zh-CN"/>
        </w:rPr>
        <w:t>，后续直接冷轧成板、带</w:t>
      </w:r>
      <w:r>
        <w:rPr>
          <w:rFonts w:hint="eastAsia" w:ascii="宋体" w:hAnsi="宋体" w:cs="宋体"/>
          <w:color w:val="auto"/>
          <w:sz w:val="21"/>
          <w:szCs w:val="21"/>
          <w:highlight w:val="none"/>
          <w:lang w:val="en-US" w:eastAsia="zh-CN"/>
        </w:rPr>
        <w:t>、棒</w:t>
      </w:r>
      <w:r>
        <w:rPr>
          <w:rFonts w:hint="eastAsia" w:ascii="宋体" w:hAnsi="宋体" w:eastAsia="宋体" w:cs="宋体"/>
          <w:color w:val="auto"/>
          <w:sz w:val="21"/>
          <w:szCs w:val="21"/>
          <w:highlight w:val="none"/>
          <w:lang w:val="en-US" w:eastAsia="zh-CN"/>
        </w:rPr>
        <w:t>型</w:t>
      </w:r>
      <w:r>
        <w:rPr>
          <w:rFonts w:hint="eastAsia" w:ascii="宋体" w:hAnsi="宋体" w:cs="宋体"/>
          <w:color w:val="auto"/>
          <w:sz w:val="21"/>
          <w:szCs w:val="21"/>
          <w:highlight w:val="none"/>
          <w:lang w:val="en-US" w:eastAsia="zh-CN"/>
        </w:rPr>
        <w:t>和管材</w:t>
      </w:r>
      <w:r>
        <w:rPr>
          <w:rFonts w:hint="eastAsia" w:ascii="宋体" w:hAnsi="宋体" w:eastAsia="宋体" w:cs="宋体"/>
          <w:color w:val="auto"/>
          <w:sz w:val="21"/>
          <w:szCs w:val="21"/>
          <w:highlight w:val="none"/>
          <w:lang w:val="en-US" w:eastAsia="zh-CN"/>
        </w:rPr>
        <w:t>材，</w:t>
      </w:r>
      <w:r>
        <w:rPr>
          <w:rFonts w:hint="default" w:ascii="宋体" w:hAnsi="宋体" w:eastAsia="宋体" w:cs="宋体"/>
          <w:color w:val="auto"/>
          <w:sz w:val="21"/>
          <w:szCs w:val="21"/>
          <w:highlight w:val="none"/>
          <w:lang w:val="en-US" w:eastAsia="zh-CN"/>
        </w:rPr>
        <w:t>减少了能耗与废料产生</w:t>
      </w:r>
      <w:r>
        <w:rPr>
          <w:rFonts w:hint="eastAsia" w:ascii="宋体" w:hAnsi="宋体" w:eastAsia="宋体" w:cs="宋体"/>
          <w:color w:val="auto"/>
          <w:sz w:val="21"/>
          <w:szCs w:val="21"/>
          <w:highlight w:val="none"/>
          <w:lang w:val="en-US" w:eastAsia="zh-CN"/>
        </w:rPr>
        <w:t>。</w:t>
      </w:r>
      <w:r>
        <w:rPr>
          <w:rFonts w:ascii="Arial" w:hAnsi="Arial" w:eastAsia="Arial" w:cs="Arial"/>
          <w:i w:val="0"/>
          <w:iCs w:val="0"/>
          <w:caps w:val="0"/>
          <w:color w:val="auto"/>
          <w:spacing w:val="0"/>
          <w:sz w:val="21"/>
          <w:szCs w:val="21"/>
          <w:highlight w:val="none"/>
          <w:shd w:val="clear" w:color="auto" w:fill="FFFFFF"/>
        </w:rPr>
        <w:t>随着全球经济的复苏和新兴产业的发展，铜</w:t>
      </w:r>
      <w:r>
        <w:rPr>
          <w:rFonts w:hint="eastAsia" w:ascii="Arial" w:hAnsi="Arial" w:eastAsia="宋体" w:cs="Arial"/>
          <w:i w:val="0"/>
          <w:iCs w:val="0"/>
          <w:caps w:val="0"/>
          <w:color w:val="auto"/>
          <w:spacing w:val="0"/>
          <w:sz w:val="21"/>
          <w:szCs w:val="21"/>
          <w:highlight w:val="none"/>
          <w:shd w:val="clear" w:color="auto" w:fill="FFFFFF"/>
          <w:lang w:val="en-US" w:eastAsia="zh-CN"/>
        </w:rPr>
        <w:t>铸造产品</w:t>
      </w:r>
      <w:r>
        <w:rPr>
          <w:rFonts w:ascii="Arial" w:hAnsi="Arial" w:eastAsia="Arial" w:cs="Arial"/>
          <w:i w:val="0"/>
          <w:iCs w:val="0"/>
          <w:caps w:val="0"/>
          <w:color w:val="auto"/>
          <w:spacing w:val="0"/>
          <w:sz w:val="21"/>
          <w:szCs w:val="21"/>
          <w:highlight w:val="none"/>
          <w:shd w:val="clear" w:color="auto" w:fill="FFFFFF"/>
        </w:rPr>
        <w:t>的市场需求不断增加</w:t>
      </w:r>
      <w:r>
        <w:rPr>
          <w:rFonts w:hint="eastAsia" w:ascii="Arial" w:hAnsi="Arial" w:eastAsia="宋体" w:cs="Arial"/>
          <w:i w:val="0"/>
          <w:iCs w:val="0"/>
          <w:caps w:val="0"/>
          <w:color w:val="auto"/>
          <w:spacing w:val="0"/>
          <w:sz w:val="21"/>
          <w:szCs w:val="21"/>
          <w:highlight w:val="none"/>
          <w:shd w:val="clear" w:color="auto" w:fill="FFFFFF"/>
          <w:lang w:eastAsia="zh-CN"/>
        </w:rPr>
        <w:t>，</w:t>
      </w:r>
      <w:r>
        <w:rPr>
          <w:rFonts w:hint="eastAsia" w:ascii="Arial" w:hAnsi="Arial" w:eastAsia="宋体" w:cs="Arial"/>
          <w:i w:val="0"/>
          <w:iCs w:val="0"/>
          <w:caps w:val="0"/>
          <w:color w:val="auto"/>
          <w:spacing w:val="0"/>
          <w:sz w:val="21"/>
          <w:szCs w:val="21"/>
          <w:highlight w:val="none"/>
          <w:shd w:val="clear" w:color="auto" w:fill="FFFFFF"/>
          <w:lang w:val="en-US" w:eastAsia="zh-CN"/>
        </w:rPr>
        <w:t>同时</w:t>
      </w:r>
      <w:r>
        <w:rPr>
          <w:rFonts w:hint="default" w:ascii="Arial" w:hAnsi="Arial" w:eastAsia="Arial" w:cs="Arial"/>
          <w:i w:val="0"/>
          <w:iCs w:val="0"/>
          <w:caps w:val="0"/>
          <w:color w:val="auto"/>
          <w:spacing w:val="0"/>
          <w:sz w:val="21"/>
          <w:szCs w:val="21"/>
          <w:highlight w:val="none"/>
          <w:shd w:val="clear" w:color="auto" w:fill="FFFFFF"/>
        </w:rPr>
        <w:t>环保政策的推动也促使企业采用更加节能、环保的生产工艺‌</w:t>
      </w:r>
      <w:r>
        <w:rPr>
          <w:rFonts w:hint="eastAsia" w:ascii="Arial" w:hAnsi="Arial" w:eastAsia="宋体" w:cs="Arial"/>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lang w:val="en-US" w:eastAsia="zh-CN"/>
        </w:rPr>
        <w:t>根据在研行标</w:t>
      </w:r>
      <w:r>
        <w:rPr>
          <w:rFonts w:hint="eastAsia" w:ascii="Arial" w:hAnsi="Arial" w:cs="Arial"/>
          <w:i w:val="0"/>
          <w:iCs w:val="0"/>
          <w:caps w:val="0"/>
          <w:color w:val="auto"/>
          <w:spacing w:val="0"/>
          <w:sz w:val="21"/>
          <w:szCs w:val="21"/>
          <w:highlight w:val="none"/>
          <w:shd w:val="clear" w:color="auto" w:fill="FFFFFF"/>
          <w:lang w:val="en-US" w:eastAsia="zh-CN"/>
        </w:rPr>
        <w:t>《铜及铜合金连铸带》、已发布标准</w:t>
      </w:r>
      <w:r>
        <w:rPr>
          <w:rFonts w:hint="eastAsia" w:ascii="宋体" w:hAnsi="宋体" w:eastAsia="宋体" w:cs="宋体"/>
          <w:i w:val="0"/>
          <w:iCs w:val="0"/>
          <w:caps w:val="0"/>
          <w:color w:val="auto"/>
          <w:spacing w:val="0"/>
          <w:sz w:val="21"/>
          <w:szCs w:val="21"/>
          <w:highlight w:val="none"/>
          <w:shd w:val="clear" w:color="auto" w:fill="FFFFFF"/>
          <w:lang w:val="en-US" w:eastAsia="zh-CN"/>
        </w:rPr>
        <w:t>YS/T 759-2020《铜及铜合金铸棒》和YST 962-2014《铜合金连铸管》</w:t>
      </w:r>
      <w:r>
        <w:rPr>
          <w:rFonts w:hint="eastAsia" w:ascii="宋体" w:hAnsi="宋体" w:cs="宋体"/>
          <w:i w:val="0"/>
          <w:iCs w:val="0"/>
          <w:caps w:val="0"/>
          <w:color w:val="auto"/>
          <w:spacing w:val="0"/>
          <w:sz w:val="21"/>
          <w:szCs w:val="21"/>
          <w:highlight w:val="none"/>
          <w:shd w:val="clear" w:color="auto" w:fill="FFFFFF"/>
          <w:lang w:val="en-US" w:eastAsia="zh-CN"/>
        </w:rPr>
        <w:t>，结合</w:t>
      </w:r>
      <w:r>
        <w:rPr>
          <w:rFonts w:hint="eastAsia" w:ascii="Arial" w:hAnsi="Arial" w:eastAsia="宋体" w:cs="Arial"/>
          <w:i w:val="0"/>
          <w:iCs w:val="0"/>
          <w:caps w:val="0"/>
          <w:color w:val="auto"/>
          <w:spacing w:val="0"/>
          <w:sz w:val="21"/>
          <w:szCs w:val="21"/>
          <w:highlight w:val="none"/>
          <w:shd w:val="clear" w:color="auto" w:fill="FFFFFF"/>
          <w:lang w:val="en-US" w:eastAsia="zh-CN"/>
        </w:rPr>
        <w:t>我国实际情况增加</w:t>
      </w:r>
      <w:r>
        <w:rPr>
          <w:rFonts w:hint="eastAsia" w:ascii="宋体" w:hAnsi="宋体" w:eastAsia="宋体" w:cs="宋体"/>
          <w:color w:val="auto"/>
          <w:sz w:val="21"/>
          <w:szCs w:val="21"/>
          <w:highlight w:val="none"/>
          <w:lang w:val="en-US" w:eastAsia="zh-CN"/>
        </w:rPr>
        <w:t>“连铸带”</w:t>
      </w:r>
      <w:r>
        <w:rPr>
          <w:rFonts w:hint="eastAsia" w:ascii="宋体" w:hAnsi="宋体" w:cs="宋体"/>
          <w:color w:val="auto"/>
          <w:sz w:val="21"/>
          <w:szCs w:val="21"/>
          <w:highlight w:val="none"/>
          <w:lang w:val="en-US" w:eastAsia="zh-CN"/>
        </w:rPr>
        <w:t>、“连铸棒”和“连铸管”的术语定</w:t>
      </w:r>
      <w:r>
        <w:rPr>
          <w:rFonts w:hint="eastAsia" w:ascii="宋体" w:hAnsi="宋体" w:eastAsia="宋体" w:cs="宋体"/>
          <w:color w:val="auto"/>
          <w:sz w:val="21"/>
          <w:szCs w:val="21"/>
          <w:highlight w:val="none"/>
          <w:lang w:val="en-US" w:eastAsia="zh-CN"/>
        </w:rPr>
        <w:t>义</w:t>
      </w:r>
      <w:r>
        <w:rPr>
          <w:rFonts w:hint="eastAsia" w:ascii="Arial" w:hAnsi="Arial" w:eastAsia="宋体" w:cs="Arial"/>
          <w:i w:val="0"/>
          <w:iCs w:val="0"/>
          <w:caps w:val="0"/>
          <w:color w:val="auto"/>
          <w:spacing w:val="0"/>
          <w:sz w:val="21"/>
          <w:szCs w:val="21"/>
          <w:highlight w:val="none"/>
          <w:shd w:val="clear" w:color="auto" w:fill="FFFFFF"/>
          <w:lang w:val="en-US" w:eastAsia="zh-CN"/>
        </w:rPr>
        <w:t>：</w:t>
      </w:r>
    </w:p>
    <w:p w14:paraId="0504A12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连铸带  continuous casting strip ：用连续铸造生产出的</w:t>
      </w:r>
      <w:r>
        <w:rPr>
          <w:rFonts w:hint="eastAsia" w:ascii="宋体" w:hAnsi="宋体"/>
          <w:color w:val="auto"/>
          <w:sz w:val="21"/>
          <w:szCs w:val="21"/>
          <w:lang w:val="en-US" w:eastAsia="zh-CN"/>
        </w:rPr>
        <w:t>未加工</w:t>
      </w:r>
      <w:r>
        <w:rPr>
          <w:rFonts w:hint="eastAsia" w:ascii="华文仿宋" w:hAnsi="华文仿宋" w:eastAsia="华文仿宋" w:cs="华文仿宋"/>
          <w:color w:val="auto"/>
          <w:sz w:val="21"/>
          <w:szCs w:val="21"/>
          <w:highlight w:val="none"/>
          <w:lang w:val="en-US" w:eastAsia="zh-CN"/>
        </w:rPr>
        <w:t>带材，通常用于轧制板材、带材或型材。</w:t>
      </w:r>
      <w:bookmarkEnd w:id="17"/>
    </w:p>
    <w:p w14:paraId="28249A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连铸棒  continuous casting rod：一种连续铸造法生产的未加工棒材，通常用于加工棒、线材。</w:t>
      </w:r>
    </w:p>
    <w:p w14:paraId="6039DE4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连铸管  continuous casting tube ：一种连续铸造法生产的未加工管材，通常用于加工管材。也称为铸管坯。</w:t>
      </w:r>
    </w:p>
    <w:p w14:paraId="18652968">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增加“连铸线坯（杆）”的术语定义。</w:t>
      </w:r>
    </w:p>
    <w:p w14:paraId="2A597C26">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依据 GB/T 39521-2020《上引法无氧铜杆》行业标准，参考国内上引铸杆生产企业（如铜陵有色、江西铜业等）的生产工艺及产品标准，生产上引无氧铜杆、上引磷铜杆和</w:t>
      </w:r>
      <w:r>
        <w:rPr>
          <w:rFonts w:hint="eastAsia" w:ascii="宋体" w:hAnsi="宋体" w:cs="宋体"/>
          <w:bCs/>
          <w:color w:val="auto"/>
          <w:sz w:val="21"/>
          <w:szCs w:val="21"/>
          <w:highlight w:val="none"/>
          <w:lang w:val="en-US" w:eastAsia="zh-CN"/>
        </w:rPr>
        <w:t>水平连铸杆（线坯）</w:t>
      </w:r>
      <w:r>
        <w:rPr>
          <w:rFonts w:hint="eastAsia" w:ascii="宋体" w:hAnsi="宋体" w:cs="宋体"/>
          <w:color w:val="auto"/>
          <w:sz w:val="21"/>
          <w:szCs w:val="21"/>
          <w:highlight w:val="none"/>
          <w:lang w:val="en-US" w:eastAsia="zh-CN"/>
        </w:rPr>
        <w:t>，明确上引工艺生产的无氧铜杆、磷铜杆的定义、关键参数及应用场景，满足电线电缆、电子制造等行业对该类核心原料的术语规范需求。</w:t>
      </w:r>
    </w:p>
    <w:p w14:paraId="1D0D9AE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上引无氧铜杆 upward-cast oxygen-free copper rod：采用上引连铸工艺生产的的无氧铜杆，氧含量不大于 0.003%，铜含量不小于 99.95%。</w:t>
      </w:r>
    </w:p>
    <w:p w14:paraId="128B98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上引磷铜杆 upward-cast phosphor bronze rod：采用上引连铸工艺生产的含磷铜杆，磷含量为 0.03%～0.35%，铜含量不小于 99.5%。</w:t>
      </w:r>
    </w:p>
    <w:p w14:paraId="255800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水平连铸杆（线坯）horizontal continuous casting rod</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采用水平连铸工艺生产的、以卷状供应的铜线坯，通常用于加工线材。</w:t>
      </w:r>
    </w:p>
    <w:p w14:paraId="088328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综合以上，为是定义更加简洁规范，对</w:t>
      </w:r>
      <w:r>
        <w:rPr>
          <w:rFonts w:hint="eastAsia" w:ascii="宋体" w:hAnsi="宋体" w:cs="宋体"/>
          <w:color w:val="auto"/>
          <w:sz w:val="21"/>
          <w:szCs w:val="21"/>
          <w:highlight w:val="none"/>
          <w:lang w:val="en-US" w:eastAsia="zh-CN"/>
        </w:rPr>
        <w:t>上引无氧铜杆、上引磷铜杆和</w:t>
      </w:r>
      <w:r>
        <w:rPr>
          <w:rFonts w:hint="eastAsia" w:ascii="宋体" w:hAnsi="宋体" w:cs="宋体"/>
          <w:bCs/>
          <w:color w:val="auto"/>
          <w:sz w:val="21"/>
          <w:szCs w:val="21"/>
          <w:highlight w:val="none"/>
          <w:lang w:val="en-US" w:eastAsia="zh-CN"/>
        </w:rPr>
        <w:t>水平连铸杆（线坯）</w:t>
      </w:r>
      <w:r>
        <w:rPr>
          <w:rFonts w:hint="eastAsia" w:ascii="宋体" w:hAnsi="宋体" w:cs="宋体"/>
          <w:color w:val="auto"/>
          <w:sz w:val="21"/>
          <w:szCs w:val="21"/>
          <w:highlight w:val="none"/>
          <w:lang w:val="en-US" w:eastAsia="zh-CN"/>
        </w:rPr>
        <w:t>合并</w:t>
      </w:r>
      <w:r>
        <w:rPr>
          <w:rFonts w:hint="eastAsia" w:ascii="宋体" w:hAnsi="宋体" w:eastAsia="宋体" w:cs="宋体"/>
          <w:color w:val="auto"/>
          <w:sz w:val="21"/>
          <w:szCs w:val="21"/>
          <w:highlight w:val="none"/>
          <w:lang w:val="en-US" w:eastAsia="zh-CN"/>
        </w:rPr>
        <w:t>增加“连铸线坯（杆）”术语定义，</w:t>
      </w:r>
      <w:r>
        <w:rPr>
          <w:rFonts w:hint="eastAsia" w:ascii="宋体" w:hAnsi="宋体" w:cs="宋体"/>
          <w:color w:val="auto"/>
          <w:sz w:val="21"/>
          <w:szCs w:val="21"/>
          <w:highlight w:val="none"/>
          <w:lang w:val="en-US" w:eastAsia="zh-CN"/>
        </w:rPr>
        <w:t>填补现有铸造产品关于连铸杆的空白。</w:t>
      </w:r>
    </w:p>
    <w:p w14:paraId="0689E724">
      <w:pPr>
        <w:spacing w:line="240" w:lineRule="auto"/>
        <w:ind w:firstLine="420" w:firstLineChars="200"/>
        <w:rPr>
          <w:rFonts w:hint="default"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连铸线坯（杆）continuous casting wire stock（rod）：采用连铸工艺生产的、以卷状供应的线坯，通常用于加工棒材和线材。</w:t>
      </w:r>
    </w:p>
    <w:p w14:paraId="0281C33B">
      <w:pPr>
        <w:keepNext w:val="0"/>
        <w:keepLines w:val="0"/>
        <w:pageBreakBefore w:val="0"/>
        <w:widowControl w:val="0"/>
        <w:tabs>
          <w:tab w:val="left" w:pos="6120"/>
        </w:tabs>
        <w:kinsoku/>
        <w:wordWrap/>
        <w:overflowPunct/>
        <w:topLinePunct w:val="0"/>
        <w:autoSpaceDE/>
        <w:autoSpaceDN/>
        <w:bidi w:val="0"/>
        <w:adjustRightInd/>
        <w:snapToGrid/>
        <w:spacing w:before="157" w:beforeLines="50" w:after="157" w:afterLines="50" w:line="440" w:lineRule="exact"/>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 xml:space="preserve">2.3.5 </w:t>
      </w:r>
      <w:r>
        <w:rPr>
          <w:rFonts w:hint="eastAsia" w:ascii="黑体" w:hAnsi="黑体" w:eastAsia="黑体" w:cs="黑体"/>
          <w:b w:val="0"/>
          <w:bCs w:val="0"/>
          <w:color w:val="auto"/>
          <w:sz w:val="21"/>
          <w:szCs w:val="21"/>
          <w:highlight w:val="none"/>
        </w:rPr>
        <w:t>加工产品</w:t>
      </w:r>
    </w:p>
    <w:p w14:paraId="0EC21CAD">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铜及铜合金加工产品是用热、冷塑性变形方法如挤压、锻造、轧制或拉伸(可单独采用或联合采用)等所获得的产品的统称。加工产品可分为：棒材、线材、管材、型材、板材、带材、箔材、锻件等。</w:t>
      </w:r>
      <w:r>
        <w:rPr>
          <w:rFonts w:hint="eastAsia" w:ascii="宋体" w:hAnsi="宋体" w:cs="宋体"/>
          <w:color w:val="auto"/>
          <w:sz w:val="21"/>
          <w:szCs w:val="21"/>
          <w:highlight w:val="none"/>
        </w:rPr>
        <w:t>主要进行了以下修改：</w:t>
      </w:r>
    </w:p>
    <w:p w14:paraId="75AFE71E">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黑体" w:hAnsi="黑体" w:eastAsia="宋体" w:cs="黑体"/>
          <w:b w:val="0"/>
          <w:bCs w:val="0"/>
          <w:color w:val="auto"/>
          <w:sz w:val="21"/>
          <w:szCs w:val="21"/>
          <w:highlight w:val="none"/>
          <w:lang w:eastAsia="zh-CN"/>
        </w:rPr>
      </w:pPr>
      <w:r>
        <w:rPr>
          <w:rFonts w:hint="eastAsia" w:ascii="宋体" w:hAnsi="宋体" w:cs="宋体"/>
          <w:color w:val="auto"/>
          <w:sz w:val="21"/>
          <w:szCs w:val="21"/>
          <w:highlight w:val="none"/>
        </w:rPr>
        <w:t>（1）对棒材</w:t>
      </w:r>
      <w:r>
        <w:rPr>
          <w:rFonts w:hint="eastAsia" w:ascii="宋体" w:hAnsi="宋体" w:cs="宋体"/>
          <w:color w:val="auto"/>
          <w:sz w:val="21"/>
          <w:szCs w:val="21"/>
          <w:highlight w:val="none"/>
          <w:lang w:val="en-US" w:eastAsia="zh-CN"/>
        </w:rPr>
        <w:t>的英文</w:t>
      </w:r>
      <w:r>
        <w:rPr>
          <w:rFonts w:hint="eastAsia"/>
          <w:color w:val="auto"/>
          <w:sz w:val="21"/>
          <w:szCs w:val="21"/>
          <w:highlight w:val="none"/>
          <w:lang w:eastAsia="zh-CN"/>
        </w:rPr>
        <w:t>“</w:t>
      </w:r>
      <w:r>
        <w:rPr>
          <w:rFonts w:hint="eastAsia"/>
          <w:color w:val="auto"/>
          <w:sz w:val="21"/>
          <w:szCs w:val="21"/>
          <w:highlight w:val="none"/>
        </w:rPr>
        <w:t>rod</w:t>
      </w:r>
      <w:r>
        <w:rPr>
          <w:rFonts w:hint="eastAsia"/>
          <w:color w:val="auto"/>
          <w:sz w:val="21"/>
          <w:szCs w:val="21"/>
          <w:highlight w:val="none"/>
          <w:lang w:eastAsia="zh-CN"/>
        </w:rPr>
        <w:t>”</w:t>
      </w:r>
      <w:r>
        <w:rPr>
          <w:rFonts w:hint="eastAsia"/>
          <w:color w:val="auto"/>
          <w:sz w:val="21"/>
          <w:szCs w:val="21"/>
          <w:highlight w:val="none"/>
          <w:lang w:val="en-US" w:eastAsia="zh-CN"/>
        </w:rPr>
        <w:t>与bar的确定</w:t>
      </w:r>
      <w:r>
        <w:rPr>
          <w:rFonts w:hint="eastAsia"/>
          <w:color w:val="auto"/>
          <w:sz w:val="21"/>
          <w:szCs w:val="21"/>
          <w:highlight w:val="none"/>
          <w:lang w:eastAsia="zh-CN"/>
        </w:rPr>
        <w:t>。</w:t>
      </w:r>
    </w:p>
    <w:p w14:paraId="48B5260A">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firstLineChars="200"/>
        <w:textAlignment w:val="auto"/>
        <w:rPr>
          <w:rFonts w:hint="default" w:ascii="宋体" w:hAnsi="宋体"/>
          <w:color w:val="auto"/>
          <w:sz w:val="21"/>
          <w:szCs w:val="21"/>
          <w:highlight w:val="none"/>
          <w:lang w:val="en-US" w:eastAsia="zh-CN"/>
        </w:rPr>
      </w:pPr>
      <w:r>
        <w:rPr>
          <w:rFonts w:hint="eastAsia" w:ascii="宋体" w:hAnsi="宋体" w:cs="宋体"/>
          <w:color w:val="auto"/>
          <w:sz w:val="21"/>
          <w:szCs w:val="21"/>
          <w:highlight w:val="none"/>
          <w:lang w:val="en-US" w:eastAsia="zh-CN"/>
        </w:rPr>
        <w:t>棒材按</w:t>
      </w:r>
      <w:r>
        <w:rPr>
          <w:rFonts w:ascii="宋体" w:hAnsi="宋体"/>
          <w:color w:val="auto"/>
          <w:sz w:val="21"/>
          <w:szCs w:val="21"/>
          <w:highlight w:val="none"/>
        </w:rPr>
        <w:t>横截面形状有圆形、椭圆形、正方形、矩形、等边三角形和正多边形</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其中</w:t>
      </w:r>
      <w:r>
        <w:rPr>
          <w:rFonts w:hint="eastAsia"/>
          <w:color w:val="auto"/>
          <w:sz w:val="21"/>
          <w:szCs w:val="21"/>
          <w:highlight w:val="none"/>
        </w:rPr>
        <w:t>截面为实心圆形、正六边形或正八边形。正六边形或正八边形棒材是具有等边和等角的实心截</w:t>
      </w:r>
      <w:r>
        <w:rPr>
          <w:rFonts w:hint="eastAsia"/>
          <w:color w:val="auto"/>
          <w:sz w:val="21"/>
          <w:szCs w:val="21"/>
          <w:highlight w:val="none"/>
          <w:lang w:val="en-US" w:eastAsia="zh-CN"/>
        </w:rPr>
        <w:t>的英文为“rod”；</w:t>
      </w:r>
      <w:r>
        <w:rPr>
          <w:rFonts w:hint="eastAsia" w:ascii="宋体" w:hAnsi="宋体"/>
          <w:color w:val="auto"/>
          <w:sz w:val="21"/>
          <w:szCs w:val="21"/>
          <w:highlight w:val="none"/>
          <w:lang w:val="en-US" w:eastAsia="zh-CN"/>
        </w:rPr>
        <w:t>截面为矩形棒、近似矩形棒、扁平圆形棒或</w:t>
      </w:r>
      <w:r>
        <w:rPr>
          <w:rFonts w:hint="eastAsia"/>
          <w:color w:val="auto"/>
          <w:sz w:val="21"/>
          <w:szCs w:val="21"/>
          <w:highlight w:val="none"/>
        </w:rPr>
        <w:t>有两个平行平面</w:t>
      </w:r>
      <w:r>
        <w:rPr>
          <w:rFonts w:hint="eastAsia"/>
          <w:color w:val="auto"/>
          <w:sz w:val="21"/>
          <w:szCs w:val="21"/>
          <w:highlight w:val="none"/>
          <w:lang w:eastAsia="zh-CN"/>
        </w:rPr>
        <w:t>、</w:t>
      </w:r>
      <w:r>
        <w:rPr>
          <w:rFonts w:hint="eastAsia"/>
          <w:color w:val="auto"/>
          <w:sz w:val="21"/>
          <w:szCs w:val="21"/>
          <w:highlight w:val="none"/>
          <w:lang w:val="en-US" w:eastAsia="zh-CN"/>
        </w:rPr>
        <w:t>圆形或</w:t>
      </w:r>
      <w:r>
        <w:rPr>
          <w:rFonts w:hint="eastAsia" w:ascii="宋体" w:hAnsi="宋体"/>
          <w:color w:val="auto"/>
          <w:sz w:val="21"/>
          <w:szCs w:val="21"/>
          <w:highlight w:val="none"/>
          <w:lang w:val="en-US" w:eastAsia="zh-CN"/>
        </w:rPr>
        <w:t>其他简单规则形状边棱的实心截面的英文为“</w:t>
      </w:r>
      <w:r>
        <w:rPr>
          <w:rFonts w:hint="eastAsia" w:ascii="Times New Roman" w:hAnsi="Times New Roman" w:eastAsia="宋体" w:cs="Times New Roman"/>
          <w:color w:val="auto"/>
          <w:sz w:val="21"/>
          <w:szCs w:val="21"/>
          <w:highlight w:val="none"/>
          <w:lang w:val="en-US" w:eastAsia="zh-CN"/>
        </w:rPr>
        <w:t>bar</w:t>
      </w:r>
      <w:r>
        <w:rPr>
          <w:rFonts w:hint="eastAsia" w:ascii="宋体" w:hAnsi="宋体"/>
          <w:color w:val="auto"/>
          <w:sz w:val="21"/>
          <w:szCs w:val="21"/>
          <w:highlight w:val="none"/>
          <w:lang w:val="en-US" w:eastAsia="zh-CN"/>
        </w:rPr>
        <w:t>”。因此棒材的英文为“</w:t>
      </w:r>
      <w:r>
        <w:rPr>
          <w:rFonts w:hint="eastAsia" w:asciiTheme="minorEastAsia" w:hAnsiTheme="minorEastAsia" w:eastAsiaTheme="minorEastAsia" w:cstheme="minorEastAsia"/>
          <w:b/>
          <w:bCs/>
          <w:color w:val="auto"/>
          <w:kern w:val="0"/>
          <w:sz w:val="21"/>
          <w:szCs w:val="21"/>
          <w:highlight w:val="none"/>
          <w:lang w:val="en-US" w:eastAsia="zh-CN" w:bidi="ar"/>
        </w:rPr>
        <w:t>rod/bar</w:t>
      </w:r>
      <w:r>
        <w:rPr>
          <w:rFonts w:hint="eastAsia" w:ascii="宋体" w:hAnsi="宋体"/>
          <w:color w:val="auto"/>
          <w:sz w:val="21"/>
          <w:szCs w:val="21"/>
          <w:highlight w:val="none"/>
          <w:lang w:val="en-US" w:eastAsia="zh-CN"/>
        </w:rPr>
        <w:t>”，依据如下：</w:t>
      </w:r>
    </w:p>
    <w:p w14:paraId="42A42C2D">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①在ISO1973-3:1983:“棒材</w:t>
      </w:r>
      <w:r>
        <w:rPr>
          <w:rFonts w:hint="eastAsia" w:asciiTheme="minorEastAsia" w:hAnsiTheme="minorEastAsia" w:eastAsiaTheme="minorEastAsia" w:cstheme="minorEastAsia"/>
          <w:b/>
          <w:bCs/>
          <w:color w:val="auto"/>
          <w:kern w:val="0"/>
          <w:sz w:val="21"/>
          <w:szCs w:val="21"/>
          <w:highlight w:val="none"/>
          <w:lang w:val="en-US" w:eastAsia="zh-CN" w:bidi="ar"/>
        </w:rPr>
        <w:t>rod/bar</w:t>
      </w:r>
      <w:r>
        <w:rPr>
          <w:rFonts w:hint="eastAsia" w:asciiTheme="minorEastAsia" w:hAnsiTheme="minorEastAsia" w:eastAsiaTheme="minorEastAsia" w:cstheme="minorEastAsia"/>
          <w:color w:val="auto"/>
          <w:sz w:val="21"/>
          <w:szCs w:val="21"/>
          <w:highlight w:val="none"/>
          <w:lang w:val="en-US" w:eastAsia="zh-CN"/>
        </w:rPr>
        <w:t>”的定义为：</w:t>
      </w:r>
    </w:p>
    <w:p w14:paraId="267FD57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棒材</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rod/bar</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：沿其整个长度</w:t>
      </w:r>
      <w:r>
        <w:rPr>
          <w:rFonts w:hint="eastAsia" w:asciiTheme="minorEastAsia" w:hAnsiTheme="minorEastAsia" w:eastAsiaTheme="minorEastAsia" w:cstheme="minorEastAsia"/>
          <w:color w:val="auto"/>
          <w:sz w:val="21"/>
          <w:szCs w:val="21"/>
          <w:highlight w:val="none"/>
          <w:lang w:val="en-US" w:eastAsia="zh-CN"/>
        </w:rPr>
        <w:t>方向</w:t>
      </w:r>
      <w:r>
        <w:rPr>
          <w:rFonts w:hint="eastAsia" w:asciiTheme="minorEastAsia" w:hAnsiTheme="minorEastAsia" w:eastAsiaTheme="minorEastAsia" w:cstheme="minorEastAsia"/>
          <w:color w:val="auto"/>
          <w:sz w:val="21"/>
          <w:szCs w:val="21"/>
          <w:highlight w:val="none"/>
        </w:rPr>
        <w:t>具有均匀</w:t>
      </w:r>
      <w:r>
        <w:rPr>
          <w:rFonts w:hint="eastAsia" w:asciiTheme="minorEastAsia" w:hAnsiTheme="minorEastAsia" w:eastAsiaTheme="minorEastAsia" w:cstheme="minorEastAsia"/>
          <w:color w:val="auto"/>
          <w:sz w:val="21"/>
          <w:szCs w:val="21"/>
          <w:highlight w:val="none"/>
          <w:lang w:val="en-US" w:eastAsia="zh-CN"/>
        </w:rPr>
        <w:t>横</w:t>
      </w:r>
      <w:r>
        <w:rPr>
          <w:rFonts w:hint="eastAsia" w:asciiTheme="minorEastAsia" w:hAnsiTheme="minorEastAsia" w:eastAsiaTheme="minorEastAsia" w:cstheme="minorEastAsia"/>
          <w:color w:val="auto"/>
          <w:sz w:val="21"/>
          <w:szCs w:val="21"/>
          <w:highlight w:val="none"/>
        </w:rPr>
        <w:t>截面</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以直段供应的</w:t>
      </w:r>
      <w:r>
        <w:rPr>
          <w:rFonts w:hint="eastAsia" w:asciiTheme="minorEastAsia" w:hAnsiTheme="minorEastAsia" w:eastAsiaTheme="minorEastAsia" w:cstheme="minorEastAsia"/>
          <w:color w:val="auto"/>
          <w:sz w:val="21"/>
          <w:szCs w:val="21"/>
          <w:highlight w:val="none"/>
          <w:lang w:val="en-US" w:eastAsia="zh-CN"/>
        </w:rPr>
        <w:t>一种</w:t>
      </w:r>
      <w:r>
        <w:rPr>
          <w:rFonts w:hint="eastAsia" w:asciiTheme="minorEastAsia" w:hAnsiTheme="minorEastAsia" w:eastAsiaTheme="minorEastAsia" w:cstheme="minorEastAsia"/>
          <w:color w:val="auto"/>
          <w:sz w:val="21"/>
          <w:szCs w:val="21"/>
          <w:highlight w:val="none"/>
        </w:rPr>
        <w:t>实心</w:t>
      </w:r>
      <w:r>
        <w:rPr>
          <w:rFonts w:hint="eastAsia" w:asciiTheme="minorEastAsia" w:hAnsiTheme="minorEastAsia" w:eastAsiaTheme="minorEastAsia" w:cstheme="minorEastAsia"/>
          <w:color w:val="auto"/>
          <w:sz w:val="21"/>
          <w:szCs w:val="21"/>
          <w:highlight w:val="none"/>
          <w:lang w:val="en-US" w:eastAsia="zh-CN"/>
        </w:rPr>
        <w:t>加工产品</w:t>
      </w:r>
      <w:r>
        <w:rPr>
          <w:rFonts w:hint="eastAsia" w:asciiTheme="minorEastAsia" w:hAnsiTheme="minorEastAsia" w:eastAsiaTheme="minorEastAsia" w:cstheme="minorEastAsia"/>
          <w:color w:val="auto"/>
          <w:sz w:val="21"/>
          <w:szCs w:val="21"/>
          <w:highlight w:val="none"/>
        </w:rPr>
        <w:t>。横截面</w:t>
      </w:r>
      <w:r>
        <w:rPr>
          <w:rFonts w:hint="eastAsia" w:asciiTheme="minorEastAsia" w:hAnsiTheme="minorEastAsia" w:eastAsiaTheme="minorEastAsia" w:cstheme="minorEastAsia"/>
          <w:color w:val="auto"/>
          <w:sz w:val="21"/>
          <w:szCs w:val="21"/>
          <w:highlight w:val="none"/>
          <w:lang w:val="en-US" w:eastAsia="zh-CN"/>
        </w:rPr>
        <w:t>的形状有：</w:t>
      </w:r>
      <w:r>
        <w:rPr>
          <w:rFonts w:hint="eastAsia" w:asciiTheme="minorEastAsia" w:hAnsiTheme="minorEastAsia" w:eastAsiaTheme="minorEastAsia" w:cstheme="minorEastAsia"/>
          <w:color w:val="auto"/>
          <w:sz w:val="21"/>
          <w:szCs w:val="21"/>
          <w:highlight w:val="none"/>
        </w:rPr>
        <w:t>圆形、椭圆形、方形、矩形、等边三角形或正多边形（见图1）。方形、矩形、三角形或多边形横截面的产品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沿长度方向的棱边可以倒圆角</w:t>
      </w:r>
      <w:r>
        <w:rPr>
          <w:rFonts w:hint="eastAsia" w:asciiTheme="minorEastAsia" w:hAnsiTheme="minorEastAsia" w:eastAsiaTheme="minorEastAsia" w:cstheme="minorEastAsia"/>
          <w:color w:val="auto"/>
          <w:sz w:val="21"/>
          <w:szCs w:val="21"/>
          <w:highlight w:val="none"/>
          <w:lang w:eastAsia="zh-CN"/>
        </w:rPr>
        <w:t>。</w:t>
      </w:r>
    </w:p>
    <w:p w14:paraId="28419D7F">
      <w:pPr>
        <w:keepNext w:val="0"/>
        <w:keepLines w:val="0"/>
        <w:pageBreakBefore w:val="0"/>
        <w:widowControl w:val="0"/>
        <w:kinsoku/>
        <w:wordWrap/>
        <w:overflowPunct/>
        <w:topLinePunct w:val="0"/>
        <w:autoSpaceDE/>
        <w:autoSpaceDN/>
        <w:bidi w:val="0"/>
        <w:adjustRightInd/>
        <w:snapToGrid/>
        <w:spacing w:line="440" w:lineRule="exact"/>
        <w:ind w:left="317"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其中对于“</w:t>
      </w:r>
      <w:r>
        <w:rPr>
          <w:rFonts w:hint="eastAsia" w:asciiTheme="minorEastAsia" w:hAnsiTheme="minorEastAsia" w:eastAsiaTheme="minorEastAsia" w:cstheme="minorEastAsia"/>
          <w:color w:val="auto"/>
          <w:sz w:val="21"/>
          <w:szCs w:val="21"/>
          <w:highlight w:val="none"/>
        </w:rPr>
        <w:t>For rectangular bars</w:t>
      </w:r>
      <w:r>
        <w:rPr>
          <w:rFonts w:hint="eastAsia" w:asciiTheme="minorEastAsia" w:hAnsiTheme="minorEastAsia" w:eastAsiaTheme="minorEastAsia" w:cstheme="minorEastAsia"/>
          <w:color w:val="auto"/>
          <w:sz w:val="21"/>
          <w:szCs w:val="21"/>
          <w:highlight w:val="none"/>
          <w:lang w:val="en-US" w:eastAsia="zh-CN"/>
        </w:rPr>
        <w:t>矩形棒”注释为：</w:t>
      </w:r>
      <w:r>
        <w:rPr>
          <w:rFonts w:hint="eastAsia" w:asciiTheme="minorEastAsia" w:hAnsiTheme="minorEastAsia" w:eastAsiaTheme="minorEastAsia" w:cstheme="minorEastAsia"/>
          <w:color w:val="auto"/>
          <w:sz w:val="21"/>
          <w:szCs w:val="21"/>
          <w:highlight w:val="none"/>
        </w:rPr>
        <w:t>厚度超过宽度的十分之一</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“矩形</w:t>
      </w:r>
      <w:r>
        <w:rPr>
          <w:rFonts w:hint="eastAsia" w:asciiTheme="minorEastAsia" w:hAnsiTheme="minorEastAsia" w:eastAsiaTheme="minorEastAsia" w:cstheme="minorEastAsia"/>
          <w:color w:val="auto"/>
          <w:sz w:val="21"/>
          <w:szCs w:val="21"/>
          <w:highlight w:val="none"/>
          <w:lang w:val="en-US" w:eastAsia="zh-CN"/>
        </w:rPr>
        <w:t>棒</w:t>
      </w:r>
      <w:r>
        <w:rPr>
          <w:rFonts w:hint="eastAsia" w:asciiTheme="minorEastAsia" w:hAnsiTheme="minorEastAsia" w:eastAsiaTheme="minorEastAsia" w:cstheme="minorEastAsia"/>
          <w:color w:val="auto"/>
          <w:sz w:val="21"/>
          <w:szCs w:val="21"/>
          <w:highlight w:val="none"/>
        </w:rPr>
        <w:t>”</w:t>
      </w:r>
    </w:p>
    <w:p w14:paraId="0F1076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包括“</w:t>
      </w:r>
      <w:r>
        <w:rPr>
          <w:rFonts w:hint="eastAsia" w:asciiTheme="minorEastAsia" w:hAnsiTheme="minorEastAsia" w:eastAsiaTheme="minorEastAsia" w:cstheme="minorEastAsia"/>
          <w:color w:val="auto"/>
          <w:sz w:val="21"/>
          <w:szCs w:val="21"/>
          <w:highlight w:val="none"/>
          <w:lang w:val="en-US" w:eastAsia="zh-CN"/>
        </w:rPr>
        <w:t>扁平圆形</w:t>
      </w:r>
      <w:r>
        <w:rPr>
          <w:rFonts w:hint="eastAsia" w:asciiTheme="minorEastAsia" w:hAnsiTheme="minorEastAsia" w:eastAsiaTheme="minorEastAsia" w:cstheme="minorEastAsia"/>
          <w:color w:val="auto"/>
          <w:sz w:val="21"/>
          <w:szCs w:val="21"/>
          <w:highlight w:val="none"/>
        </w:rPr>
        <w:t>”和“</w:t>
      </w:r>
      <w:r>
        <w:rPr>
          <w:rFonts w:hint="eastAsia" w:asciiTheme="minorEastAsia" w:hAnsiTheme="minorEastAsia" w:eastAsiaTheme="minorEastAsia" w:cstheme="minorEastAsia"/>
          <w:color w:val="auto"/>
          <w:sz w:val="21"/>
          <w:szCs w:val="21"/>
          <w:highlight w:val="none"/>
          <w:lang w:val="en-US" w:eastAsia="zh-CN"/>
        </w:rPr>
        <w:t>近似</w:t>
      </w:r>
      <w:r>
        <w:rPr>
          <w:rFonts w:hint="eastAsia" w:asciiTheme="minorEastAsia" w:hAnsiTheme="minorEastAsia" w:eastAsiaTheme="minorEastAsia" w:cstheme="minorEastAsia"/>
          <w:color w:val="auto"/>
          <w:sz w:val="21"/>
          <w:szCs w:val="21"/>
          <w:highlight w:val="none"/>
        </w:rPr>
        <w:t>矩形”，其中</w:t>
      </w:r>
      <w:r>
        <w:rPr>
          <w:rFonts w:hint="eastAsia" w:asciiTheme="minorEastAsia" w:hAnsiTheme="minorEastAsia" w:eastAsiaTheme="minorEastAsia" w:cstheme="minorEastAsia"/>
          <w:color w:val="auto"/>
          <w:sz w:val="21"/>
          <w:szCs w:val="21"/>
          <w:highlight w:val="none"/>
          <w:lang w:val="en-US" w:eastAsia="zh-CN"/>
        </w:rPr>
        <w:t>一组对边</w:t>
      </w:r>
      <w:r>
        <w:rPr>
          <w:rFonts w:hint="eastAsia" w:asciiTheme="minorEastAsia" w:hAnsiTheme="minorEastAsia" w:eastAsiaTheme="minorEastAsia" w:cstheme="minorEastAsia"/>
          <w:color w:val="auto"/>
          <w:sz w:val="21"/>
          <w:szCs w:val="21"/>
          <w:highlight w:val="none"/>
        </w:rPr>
        <w:t>为凸弧</w:t>
      </w:r>
      <w:r>
        <w:rPr>
          <w:rFonts w:hint="eastAsia" w:asciiTheme="minorEastAsia" w:hAnsiTheme="minorEastAsia" w:eastAsiaTheme="minorEastAsia" w:cstheme="minorEastAsia"/>
          <w:color w:val="auto"/>
          <w:sz w:val="21"/>
          <w:szCs w:val="21"/>
          <w:highlight w:val="none"/>
          <w:lang w:val="en-US" w:eastAsia="zh-CN"/>
        </w:rPr>
        <w:t>形</w:t>
      </w:r>
      <w:r>
        <w:rPr>
          <w:rFonts w:hint="eastAsia" w:asciiTheme="minorEastAsia" w:hAnsiTheme="minorEastAsia" w:eastAsiaTheme="minorEastAsia" w:cstheme="minorEastAsia"/>
          <w:color w:val="auto"/>
          <w:sz w:val="21"/>
          <w:szCs w:val="21"/>
          <w:highlight w:val="none"/>
        </w:rPr>
        <w:t>，另</w:t>
      </w:r>
      <w:r>
        <w:rPr>
          <w:rFonts w:hint="eastAsia" w:asciiTheme="minorEastAsia" w:hAnsiTheme="minorEastAsia" w:eastAsiaTheme="minorEastAsia" w:cstheme="minorEastAsia"/>
          <w:color w:val="auto"/>
          <w:sz w:val="21"/>
          <w:szCs w:val="21"/>
          <w:highlight w:val="none"/>
          <w:lang w:val="en-US" w:eastAsia="zh-CN"/>
        </w:rPr>
        <w:t>一组对边</w:t>
      </w:r>
      <w:r>
        <w:rPr>
          <w:rFonts w:hint="eastAsia" w:asciiTheme="minorEastAsia" w:hAnsiTheme="minorEastAsia" w:eastAsiaTheme="minorEastAsia" w:cstheme="minorEastAsia"/>
          <w:color w:val="auto"/>
          <w:sz w:val="21"/>
          <w:szCs w:val="21"/>
          <w:highlight w:val="none"/>
        </w:rPr>
        <w:t>为</w:t>
      </w:r>
      <w:r>
        <w:rPr>
          <w:rFonts w:hint="eastAsia" w:asciiTheme="minorEastAsia" w:hAnsiTheme="minorEastAsia" w:eastAsiaTheme="minorEastAsia" w:cstheme="minorEastAsia"/>
          <w:color w:val="auto"/>
          <w:sz w:val="21"/>
          <w:szCs w:val="21"/>
          <w:highlight w:val="none"/>
          <w:lang w:val="en-US" w:eastAsia="zh-CN"/>
        </w:rPr>
        <w:t>平直、</w:t>
      </w:r>
      <w:r>
        <w:rPr>
          <w:rFonts w:hint="eastAsia" w:asciiTheme="minorEastAsia" w:hAnsiTheme="minorEastAsia" w:eastAsiaTheme="minorEastAsia" w:cstheme="minorEastAsia"/>
          <w:color w:val="auto"/>
          <w:sz w:val="21"/>
          <w:szCs w:val="21"/>
          <w:highlight w:val="none"/>
        </w:rPr>
        <w:t>长度相等</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rPr>
        <w:t>平行</w:t>
      </w:r>
      <w:r>
        <w:rPr>
          <w:rFonts w:hint="eastAsia" w:asciiTheme="minorEastAsia" w:hAnsiTheme="minorEastAsia" w:eastAsiaTheme="minorEastAsia" w:cstheme="minorEastAsia"/>
          <w:color w:val="auto"/>
          <w:sz w:val="21"/>
          <w:szCs w:val="21"/>
          <w:highlight w:val="none"/>
          <w:lang w:val="en-US" w:eastAsia="zh-CN"/>
        </w:rPr>
        <w:t>边</w:t>
      </w:r>
      <w:r>
        <w:rPr>
          <w:rFonts w:hint="eastAsia" w:asciiTheme="minorEastAsia" w:hAnsiTheme="minorEastAsia" w:eastAsiaTheme="minorEastAsia" w:cstheme="minorEastAsia"/>
          <w:color w:val="auto"/>
          <w:sz w:val="21"/>
          <w:szCs w:val="21"/>
          <w:highlight w:val="none"/>
        </w:rPr>
        <w:t>。</w:t>
      </w:r>
    </w:p>
    <w:p w14:paraId="7203AC8C">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②在ASTMB846-2019标准中对“</w:t>
      </w:r>
      <w:r>
        <w:rPr>
          <w:rFonts w:hint="eastAsia" w:asciiTheme="minorEastAsia" w:hAnsiTheme="minorEastAsia" w:eastAsiaTheme="minorEastAsia" w:cstheme="minorEastAsia"/>
          <w:b/>
          <w:bCs/>
          <w:color w:val="auto"/>
          <w:kern w:val="0"/>
          <w:sz w:val="21"/>
          <w:szCs w:val="21"/>
          <w:highlight w:val="none"/>
          <w:lang w:val="en-US" w:eastAsia="zh-CN" w:bidi="ar"/>
        </w:rPr>
        <w:t>rod、bar</w:t>
      </w:r>
      <w:r>
        <w:rPr>
          <w:rFonts w:hint="eastAsia" w:asciiTheme="minorEastAsia" w:hAnsiTheme="minorEastAsia" w:eastAsiaTheme="minorEastAsia" w:cstheme="minorEastAsia"/>
          <w:color w:val="auto"/>
          <w:sz w:val="21"/>
          <w:szCs w:val="21"/>
          <w:highlight w:val="none"/>
          <w:lang w:val="en-US" w:eastAsia="zh-CN"/>
        </w:rPr>
        <w:t>”有明确定义：</w:t>
      </w:r>
    </w:p>
    <w:p w14:paraId="23D6C1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棒材</w:t>
      </w:r>
      <w:r>
        <w:rPr>
          <w:rFonts w:hint="eastAsia" w:asciiTheme="minorEastAsia" w:hAnsiTheme="minorEastAsia" w:eastAsiaTheme="minorEastAsia" w:cstheme="minorEastAsia"/>
          <w:color w:val="auto"/>
          <w:sz w:val="21"/>
          <w:szCs w:val="21"/>
          <w:highlight w:val="none"/>
          <w:lang w:val="en-US" w:eastAsia="zh-CN"/>
        </w:rPr>
        <w:t>rod</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以直材供货，截面为实心圆形、正六边形或正八边形。正六边形或正八边形棒材是具有等边和等角的实心截面。</w:t>
      </w:r>
    </w:p>
    <w:p w14:paraId="44ECB1A9">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棒（</w:t>
      </w:r>
      <w:r>
        <w:rPr>
          <w:rFonts w:hint="eastAsia" w:asciiTheme="minorEastAsia" w:hAnsiTheme="minorEastAsia" w:eastAsiaTheme="minorEastAsia" w:cstheme="minorEastAsia"/>
          <w:b w:val="0"/>
          <w:bCs/>
          <w:color w:val="auto"/>
          <w:sz w:val="21"/>
          <w:szCs w:val="21"/>
          <w:highlight w:val="none"/>
        </w:rPr>
        <w:t>条</w:t>
      </w:r>
      <w:r>
        <w:rPr>
          <w:rFonts w:hint="eastAsia" w:asciiTheme="minorEastAsia" w:hAnsiTheme="minorEastAsia" w:eastAsiaTheme="minorEastAsia" w:cstheme="minorEastAsia"/>
          <w:b w:val="0"/>
          <w:bCs/>
          <w:color w:val="auto"/>
          <w:sz w:val="21"/>
          <w:szCs w:val="21"/>
          <w:highlight w:val="none"/>
          <w:lang w:val="en-US" w:eastAsia="zh-CN"/>
        </w:rPr>
        <w:t>）材</w:t>
      </w:r>
      <w:r>
        <w:rPr>
          <w:rFonts w:hint="eastAsia" w:asciiTheme="minorEastAsia" w:hAnsiTheme="minorEastAsia" w:eastAsiaTheme="minorEastAsia" w:cstheme="minorEastAsia"/>
          <w:b/>
          <w:bCs/>
          <w:color w:val="auto"/>
          <w:kern w:val="0"/>
          <w:sz w:val="21"/>
          <w:szCs w:val="21"/>
          <w:highlight w:val="none"/>
          <w:lang w:val="en-US" w:eastAsia="zh-CN" w:bidi="ar"/>
        </w:rPr>
        <w:t>bar</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截面实心矩形，或具有两个平行平面</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圆形或其他简单规则形状边棱的</w:t>
      </w:r>
      <w:r>
        <w:rPr>
          <w:rFonts w:hint="eastAsia" w:asciiTheme="minorEastAsia" w:hAnsiTheme="minorEastAsia" w:eastAsiaTheme="minorEastAsia" w:cstheme="minorEastAsia"/>
          <w:color w:val="auto"/>
          <w:sz w:val="21"/>
          <w:szCs w:val="21"/>
          <w:highlight w:val="none"/>
          <w:lang w:val="en-US" w:eastAsia="zh-CN"/>
        </w:rPr>
        <w:t>截面，</w:t>
      </w:r>
      <w:r>
        <w:rPr>
          <w:rFonts w:hint="eastAsia" w:asciiTheme="minorEastAsia" w:hAnsiTheme="minorEastAsia" w:eastAsiaTheme="minorEastAsia" w:cstheme="minorEastAsia"/>
          <w:color w:val="auto"/>
          <w:sz w:val="21"/>
          <w:szCs w:val="21"/>
          <w:highlight w:val="none"/>
        </w:rPr>
        <w:t>宽度不大于12</w:t>
      </w:r>
      <w:r>
        <w:rPr>
          <w:rFonts w:hint="eastAsia" w:asciiTheme="minorEastAsia" w:hAnsiTheme="minorEastAsia" w:eastAsiaTheme="minorEastAsia" w:cstheme="minorEastAsia"/>
          <w:color w:val="auto"/>
          <w:sz w:val="21"/>
          <w:szCs w:val="21"/>
          <w:highlight w:val="none"/>
          <w:lang w:val="en-US" w:eastAsia="zh-CN"/>
        </w:rPr>
        <w:t>in.</w:t>
      </w:r>
      <w:r>
        <w:rPr>
          <w:rFonts w:hint="eastAsia" w:asciiTheme="minorEastAsia" w:hAnsiTheme="minorEastAsia" w:eastAsiaTheme="minorEastAsia" w:cstheme="minorEastAsia"/>
          <w:color w:val="auto"/>
          <w:sz w:val="21"/>
          <w:szCs w:val="21"/>
          <w:highlight w:val="none"/>
        </w:rPr>
        <w:t>(300</w:t>
      </w:r>
      <w:r>
        <w:rPr>
          <w:rFonts w:hint="eastAsia" w:asciiTheme="minorEastAsia" w:hAnsiTheme="minorEastAsia" w:eastAsiaTheme="minorEastAsia" w:cstheme="minorEastAsia"/>
          <w:color w:val="auto"/>
          <w:sz w:val="21"/>
          <w:szCs w:val="21"/>
          <w:highlight w:val="none"/>
          <w:lang w:val="en-US" w:eastAsia="zh-CN"/>
        </w:rPr>
        <w:t>mm</w:t>
      </w:r>
      <w:r>
        <w:rPr>
          <w:rFonts w:hint="eastAsia" w:asciiTheme="minorEastAsia" w:hAnsiTheme="minorEastAsia" w:eastAsiaTheme="minorEastAsia" w:cstheme="minorEastAsia"/>
          <w:color w:val="auto"/>
          <w:sz w:val="21"/>
          <w:szCs w:val="21"/>
          <w:highlight w:val="none"/>
        </w:rPr>
        <w:t>)，厚度大于0.188</w:t>
      </w:r>
      <w:r>
        <w:rPr>
          <w:rFonts w:hint="eastAsia" w:asciiTheme="minorEastAsia" w:hAnsiTheme="minorEastAsia" w:eastAsiaTheme="minorEastAsia" w:cstheme="minorEastAsia"/>
          <w:color w:val="auto"/>
          <w:sz w:val="21"/>
          <w:szCs w:val="21"/>
          <w:highlight w:val="none"/>
          <w:lang w:val="en-US" w:eastAsia="zh-CN"/>
        </w:rPr>
        <w:t>in.</w:t>
      </w: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en-US" w:eastAsia="zh-CN"/>
        </w:rPr>
        <w:t>mm</w:t>
      </w:r>
      <w:r>
        <w:rPr>
          <w:rFonts w:hint="eastAsia" w:asciiTheme="minorEastAsia" w:hAnsiTheme="minorEastAsia" w:eastAsiaTheme="minorEastAsia" w:cstheme="minorEastAsia"/>
          <w:color w:val="auto"/>
          <w:sz w:val="21"/>
          <w:szCs w:val="21"/>
          <w:highlight w:val="none"/>
        </w:rPr>
        <w:t>)，以直材或卷材供货，边缘是轧制、拉伸或挤压的精制边。</w:t>
      </w:r>
    </w:p>
    <w:p w14:paraId="21430527">
      <w:pPr>
        <w:keepNext w:val="0"/>
        <w:keepLines w:val="0"/>
        <w:pageBreakBefore w:val="0"/>
        <w:widowControl w:val="0"/>
        <w:numPr>
          <w:ilvl w:val="0"/>
          <w:numId w:val="13"/>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增加挤压棒、连续挤压棒、拉制棒、轧制棒的术语定义</w:t>
      </w:r>
      <w:r>
        <w:rPr>
          <w:rFonts w:hint="eastAsia" w:ascii="黑体" w:hAnsi="黑体" w:eastAsia="黑体" w:cs="黑体"/>
          <w:color w:val="auto"/>
          <w:sz w:val="21"/>
          <w:szCs w:val="21"/>
          <w:lang w:val="en-US" w:eastAsia="zh-CN"/>
        </w:rPr>
        <w:t>。</w:t>
      </w:r>
    </w:p>
    <w:p w14:paraId="7AEAE02B">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default"/>
          <w:color w:val="auto"/>
          <w:sz w:val="21"/>
          <w:szCs w:val="21"/>
          <w:highlight w:val="none"/>
          <w:lang w:val="en-US" w:eastAsia="zh-CN"/>
        </w:rPr>
      </w:pPr>
      <w:r>
        <w:rPr>
          <w:rFonts w:hint="eastAsia" w:ascii="宋体" w:hAnsi="宋体" w:cs="宋体"/>
          <w:color w:val="auto"/>
          <w:sz w:val="21"/>
          <w:szCs w:val="21"/>
          <w:highlight w:val="none"/>
          <w:lang w:val="en-US" w:eastAsia="zh-CN"/>
        </w:rPr>
        <w:t>依据YS/T 649-2018《铜及铜合金挤制棒》、 GB/T 4423-2020《铜及铜合金拉制棒》标准和国内铜及铜合金棒材生产企业（如长振铜业、铜陵等）的生产工艺及产品标准，增加</w:t>
      </w:r>
      <w:r>
        <w:rPr>
          <w:rFonts w:hint="eastAsia"/>
          <w:color w:val="auto"/>
          <w:sz w:val="21"/>
          <w:szCs w:val="21"/>
          <w:highlight w:val="none"/>
          <w:lang w:val="en-US" w:eastAsia="zh-CN"/>
        </w:rPr>
        <w:t>挤压棒、连续挤压棒、拉制棒、轧制棒的术语定义。</w:t>
      </w:r>
    </w:p>
    <w:p w14:paraId="518F51B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rPr>
        <w:t>挤</w:t>
      </w:r>
      <w:r>
        <w:rPr>
          <w:rFonts w:hint="eastAsia" w:ascii="华文仿宋" w:hAnsi="华文仿宋" w:eastAsia="华文仿宋" w:cs="华文仿宋"/>
          <w:color w:val="auto"/>
          <w:sz w:val="21"/>
          <w:szCs w:val="21"/>
          <w:lang w:val="en-US" w:eastAsia="zh-CN"/>
        </w:rPr>
        <w:t>制</w:t>
      </w:r>
      <w:r>
        <w:rPr>
          <w:rFonts w:hint="eastAsia" w:ascii="华文仿宋" w:hAnsi="华文仿宋" w:eastAsia="华文仿宋" w:cs="华文仿宋"/>
          <w:color w:val="auto"/>
          <w:sz w:val="21"/>
          <w:szCs w:val="21"/>
        </w:rPr>
        <w:t>棒</w:t>
      </w:r>
      <w:r>
        <w:rPr>
          <w:rFonts w:hint="eastAsia" w:ascii="华文仿宋" w:hAnsi="华文仿宋" w:eastAsia="华文仿宋" w:cs="华文仿宋"/>
          <w:color w:val="auto"/>
          <w:sz w:val="21"/>
          <w:szCs w:val="21"/>
          <w:lang w:val="en-US" w:eastAsia="zh-CN"/>
        </w:rPr>
        <w:t xml:space="preserve">  </w:t>
      </w:r>
      <w:r>
        <w:rPr>
          <w:rFonts w:hint="eastAsia" w:ascii="华文仿宋" w:hAnsi="华文仿宋" w:eastAsia="华文仿宋" w:cs="华文仿宋"/>
          <w:color w:val="auto"/>
          <w:sz w:val="21"/>
          <w:szCs w:val="21"/>
        </w:rPr>
        <w:t>extruded bar/rod</w:t>
      </w:r>
      <w:r>
        <w:rPr>
          <w:rFonts w:hint="eastAsia" w:ascii="华文仿宋" w:hAnsi="华文仿宋" w:eastAsia="华文仿宋" w:cs="华文仿宋"/>
          <w:color w:val="auto"/>
          <w:sz w:val="21"/>
          <w:szCs w:val="21"/>
          <w:lang w:eastAsia="zh-CN"/>
        </w:rPr>
        <w:t>：</w:t>
      </w:r>
      <w:r>
        <w:rPr>
          <w:rFonts w:hint="eastAsia" w:ascii="华文仿宋" w:hAnsi="华文仿宋" w:eastAsia="华文仿宋" w:cs="华文仿宋"/>
          <w:color w:val="auto"/>
          <w:sz w:val="21"/>
          <w:szCs w:val="21"/>
          <w:lang w:val="en-US" w:eastAsia="zh-CN"/>
        </w:rPr>
        <w:t>通过模具挤压至最终尺寸的棒材</w:t>
      </w:r>
      <w:r>
        <w:rPr>
          <w:rFonts w:hint="eastAsia" w:ascii="华文仿宋" w:hAnsi="华文仿宋" w:eastAsia="华文仿宋" w:cs="华文仿宋"/>
          <w:color w:val="auto"/>
          <w:sz w:val="21"/>
          <w:szCs w:val="21"/>
        </w:rPr>
        <w:t>。</w:t>
      </w:r>
    </w:p>
    <w:p w14:paraId="4AA4922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连续挤压棒</w:t>
      </w:r>
      <w:r>
        <w:rPr>
          <w:rFonts w:hint="eastAsia" w:ascii="华文仿宋" w:hAnsi="华文仿宋" w:eastAsia="华文仿宋" w:cs="华文仿宋"/>
          <w:color w:val="auto"/>
          <w:sz w:val="21"/>
          <w:szCs w:val="21"/>
          <w:lang w:val="en-US" w:eastAsia="zh-CN"/>
        </w:rPr>
        <w:t xml:space="preserve">  </w:t>
      </w:r>
      <w:r>
        <w:rPr>
          <w:rFonts w:hint="eastAsia" w:ascii="华文仿宋" w:hAnsi="华文仿宋" w:eastAsia="华文仿宋" w:cs="华文仿宋"/>
          <w:color w:val="auto"/>
          <w:sz w:val="21"/>
          <w:szCs w:val="21"/>
        </w:rPr>
        <w:t>continuously extruded bar/rod</w:t>
      </w:r>
      <w:r>
        <w:rPr>
          <w:rFonts w:hint="eastAsia" w:ascii="华文仿宋" w:hAnsi="华文仿宋" w:eastAsia="华文仿宋" w:cs="华文仿宋"/>
          <w:color w:val="auto"/>
          <w:sz w:val="21"/>
          <w:szCs w:val="21"/>
          <w:lang w:val="en-US" w:eastAsia="zh-CN"/>
        </w:rPr>
        <w:t xml:space="preserve"> ：</w:t>
      </w:r>
      <w:r>
        <w:rPr>
          <w:rFonts w:hint="eastAsia" w:ascii="华文仿宋" w:hAnsi="华文仿宋" w:eastAsia="华文仿宋" w:cs="华文仿宋"/>
          <w:color w:val="auto"/>
          <w:sz w:val="21"/>
          <w:szCs w:val="21"/>
        </w:rPr>
        <w:t>采用连续挤压工艺生产，沿整个长度方向横截面均一，以直状或卷状供应的实心加工产品，横截面形状包括圆形、方形、矩形等，直径 / 厚度通常大于 10mm。</w:t>
      </w:r>
    </w:p>
    <w:p w14:paraId="2C62DEF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lang w:val="en-US" w:eastAsia="zh-CN"/>
        </w:rPr>
        <w:t>拉制</w:t>
      </w:r>
      <w:r>
        <w:rPr>
          <w:rFonts w:hint="eastAsia" w:ascii="华文仿宋" w:hAnsi="华文仿宋" w:eastAsia="华文仿宋" w:cs="华文仿宋"/>
          <w:color w:val="auto"/>
          <w:sz w:val="21"/>
          <w:szCs w:val="21"/>
        </w:rPr>
        <w:t>棒</w:t>
      </w:r>
      <w:r>
        <w:rPr>
          <w:rFonts w:hint="eastAsia" w:ascii="华文仿宋" w:hAnsi="华文仿宋" w:eastAsia="华文仿宋" w:cs="华文仿宋"/>
          <w:color w:val="auto"/>
          <w:sz w:val="21"/>
          <w:szCs w:val="21"/>
          <w:lang w:val="en-US" w:eastAsia="zh-CN"/>
        </w:rPr>
        <w:t xml:space="preserve">  drawn</w:t>
      </w:r>
      <w:r>
        <w:rPr>
          <w:rFonts w:hint="eastAsia" w:ascii="华文仿宋" w:hAnsi="华文仿宋" w:eastAsia="华文仿宋" w:cs="华文仿宋"/>
          <w:color w:val="auto"/>
          <w:sz w:val="21"/>
          <w:szCs w:val="21"/>
        </w:rPr>
        <w:t xml:space="preserve"> bar/rod</w:t>
      </w:r>
      <w:r>
        <w:rPr>
          <w:rFonts w:hint="eastAsia" w:ascii="华文仿宋" w:hAnsi="华文仿宋" w:eastAsia="华文仿宋" w:cs="华文仿宋"/>
          <w:color w:val="auto"/>
          <w:sz w:val="21"/>
          <w:szCs w:val="21"/>
          <w:lang w:eastAsia="zh-CN"/>
        </w:rPr>
        <w:t>：</w:t>
      </w:r>
      <w:r>
        <w:rPr>
          <w:rFonts w:hint="eastAsia" w:ascii="华文仿宋" w:hAnsi="华文仿宋" w:eastAsia="华文仿宋" w:cs="华文仿宋"/>
          <w:color w:val="auto"/>
          <w:sz w:val="21"/>
          <w:szCs w:val="21"/>
          <w:lang w:val="en-US" w:eastAsia="zh-CN"/>
        </w:rPr>
        <w:t>通过模具拉拔至最终尺寸的棒材</w:t>
      </w:r>
      <w:r>
        <w:rPr>
          <w:rFonts w:hint="eastAsia" w:ascii="华文仿宋" w:hAnsi="华文仿宋" w:eastAsia="华文仿宋" w:cs="华文仿宋"/>
          <w:color w:val="auto"/>
          <w:sz w:val="21"/>
          <w:szCs w:val="21"/>
        </w:rPr>
        <w:t>。</w:t>
      </w:r>
    </w:p>
    <w:p w14:paraId="3D15061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lang w:val="en-US" w:eastAsia="zh-CN"/>
        </w:rPr>
        <w:t>轧制</w:t>
      </w:r>
      <w:r>
        <w:rPr>
          <w:rFonts w:hint="eastAsia" w:ascii="华文仿宋" w:hAnsi="华文仿宋" w:eastAsia="华文仿宋" w:cs="华文仿宋"/>
          <w:color w:val="auto"/>
          <w:sz w:val="21"/>
          <w:szCs w:val="21"/>
        </w:rPr>
        <w:t>棒</w:t>
      </w:r>
      <w:r>
        <w:rPr>
          <w:rFonts w:hint="eastAsia" w:ascii="华文仿宋" w:hAnsi="华文仿宋" w:eastAsia="华文仿宋" w:cs="华文仿宋"/>
          <w:color w:val="auto"/>
          <w:sz w:val="21"/>
          <w:szCs w:val="21"/>
          <w:lang w:val="en-US" w:eastAsia="zh-CN"/>
        </w:rPr>
        <w:t xml:space="preserve">  rolled</w:t>
      </w:r>
      <w:r>
        <w:rPr>
          <w:rFonts w:hint="eastAsia" w:ascii="华文仿宋" w:hAnsi="华文仿宋" w:eastAsia="华文仿宋" w:cs="华文仿宋"/>
          <w:color w:val="auto"/>
          <w:sz w:val="21"/>
          <w:szCs w:val="21"/>
        </w:rPr>
        <w:t xml:space="preserve"> bar/rod</w:t>
      </w:r>
      <w:r>
        <w:rPr>
          <w:rFonts w:hint="eastAsia" w:ascii="华文仿宋" w:hAnsi="华文仿宋" w:eastAsia="华文仿宋" w:cs="华文仿宋"/>
          <w:color w:val="auto"/>
          <w:sz w:val="21"/>
          <w:szCs w:val="21"/>
          <w:lang w:eastAsia="zh-CN"/>
        </w:rPr>
        <w:t>：</w:t>
      </w:r>
      <w:r>
        <w:rPr>
          <w:rFonts w:hint="eastAsia" w:ascii="华文仿宋" w:hAnsi="华文仿宋" w:eastAsia="华文仿宋" w:cs="华文仿宋"/>
          <w:color w:val="auto"/>
          <w:sz w:val="21"/>
          <w:szCs w:val="21"/>
          <w:lang w:val="en-US" w:eastAsia="zh-CN"/>
        </w:rPr>
        <w:t>通过轧制得到最终尺寸的棒材</w:t>
      </w:r>
      <w:r>
        <w:rPr>
          <w:rFonts w:hint="eastAsia" w:ascii="华文仿宋" w:hAnsi="华文仿宋" w:eastAsia="华文仿宋" w:cs="华文仿宋"/>
          <w:color w:val="auto"/>
          <w:sz w:val="21"/>
          <w:szCs w:val="21"/>
        </w:rPr>
        <w:t>。</w:t>
      </w:r>
    </w:p>
    <w:p w14:paraId="1C3DE4F9">
      <w:pPr>
        <w:keepNext w:val="0"/>
        <w:keepLines w:val="0"/>
        <w:pageBreakBefore w:val="0"/>
        <w:widowControl w:val="0"/>
        <w:numPr>
          <w:ilvl w:val="0"/>
          <w:numId w:val="12"/>
        </w:numPr>
        <w:tabs>
          <w:tab w:val="left" w:pos="6120"/>
        </w:tabs>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增加连续挤压线、拉制线、单晶圆铜线、单向走丝线和单晶圆线坯的术语定义。</w:t>
      </w:r>
    </w:p>
    <w:p w14:paraId="4141AEA2">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依据 GB/T 26051-2010《铜及铜合金连续挤压型材》、GB/T 21652-2017《铜及铜合金线</w:t>
      </w:r>
    </w:p>
    <w:p w14:paraId="5DDA5B11">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材》，依据GB 26044-2010《信号传输用单晶圆铜线及其线坯》、GB 37501-2019《数控机床用单向走丝电火花加工用黄铜线》，结合线材的生产工艺和行业内实际情况，增加连续挤压线、拉制线</w:t>
      </w:r>
      <w:r>
        <w:rPr>
          <w:rFonts w:hint="eastAsia" w:asciiTheme="minorEastAsia" w:hAnsiTheme="minorEastAsia" w:eastAsiaTheme="minorEastAsia" w:cstheme="minorEastAsia"/>
          <w:color w:val="auto"/>
          <w:sz w:val="21"/>
          <w:szCs w:val="21"/>
          <w:highlight w:val="none"/>
          <w:lang w:val="en-US" w:eastAsia="zh-CN"/>
        </w:rPr>
        <w:t>、单晶圆铜线、单向走丝线</w:t>
      </w:r>
      <w:r>
        <w:rPr>
          <w:rFonts w:hint="eastAsia" w:ascii="宋体" w:hAnsi="宋体" w:cs="宋体"/>
          <w:color w:val="auto"/>
          <w:sz w:val="21"/>
          <w:szCs w:val="21"/>
          <w:highlight w:val="none"/>
          <w:lang w:val="en-US" w:eastAsia="zh-CN"/>
        </w:rPr>
        <w:t>的术语定义。</w:t>
      </w:r>
    </w:p>
    <w:p w14:paraId="4F34A592">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连续挤压线</w:t>
      </w:r>
      <w:r>
        <w:rPr>
          <w:rFonts w:hint="eastAsia" w:ascii="华文仿宋" w:hAnsi="华文仿宋" w:eastAsia="华文仿宋" w:cs="华文仿宋"/>
          <w:color w:val="auto"/>
          <w:sz w:val="21"/>
          <w:szCs w:val="21"/>
          <w:lang w:val="en-US" w:eastAsia="zh-CN"/>
        </w:rPr>
        <w:t xml:space="preserve"> </w:t>
      </w:r>
      <w:r>
        <w:rPr>
          <w:rFonts w:hint="eastAsia" w:ascii="华文仿宋" w:hAnsi="华文仿宋" w:eastAsia="华文仿宋" w:cs="华文仿宋"/>
          <w:color w:val="auto"/>
          <w:sz w:val="21"/>
          <w:szCs w:val="21"/>
        </w:rPr>
        <w:t>continuously extruded wire</w:t>
      </w:r>
      <w:r>
        <w:rPr>
          <w:rFonts w:hint="eastAsia" w:ascii="华文仿宋" w:hAnsi="华文仿宋" w:eastAsia="华文仿宋" w:cs="华文仿宋"/>
          <w:color w:val="auto"/>
          <w:sz w:val="21"/>
          <w:szCs w:val="21"/>
          <w:lang w:eastAsia="zh-CN"/>
        </w:rPr>
        <w:t>：</w:t>
      </w:r>
      <w:r>
        <w:rPr>
          <w:rFonts w:hint="eastAsia" w:ascii="华文仿宋" w:hAnsi="华文仿宋" w:eastAsia="华文仿宋" w:cs="华文仿宋"/>
          <w:color w:val="auto"/>
          <w:sz w:val="21"/>
          <w:szCs w:val="21"/>
          <w:lang w:val="en-US" w:eastAsia="zh-CN"/>
        </w:rPr>
        <w:t xml:space="preserve">   </w:t>
      </w:r>
      <w:r>
        <w:rPr>
          <w:rFonts w:hint="eastAsia" w:ascii="华文仿宋" w:hAnsi="华文仿宋" w:eastAsia="华文仿宋" w:cs="华文仿宋"/>
          <w:color w:val="auto"/>
          <w:sz w:val="21"/>
          <w:szCs w:val="21"/>
        </w:rPr>
        <w:t>采用连续挤压工艺生产，沿整个长度方向横截面均一，以卷状供应的实心加工产品，横截面形状包括圆形、椭圆形、矩形等，直径通常不大于 10mm。</w:t>
      </w:r>
    </w:p>
    <w:p w14:paraId="7635A134">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lang w:val="en-US" w:eastAsia="zh-CN"/>
        </w:rPr>
        <w:t>拉制线 drawn</w:t>
      </w:r>
      <w:r>
        <w:rPr>
          <w:rFonts w:hint="eastAsia" w:ascii="华文仿宋" w:hAnsi="华文仿宋" w:eastAsia="华文仿宋" w:cs="华文仿宋"/>
          <w:color w:val="auto"/>
          <w:sz w:val="21"/>
          <w:szCs w:val="21"/>
        </w:rPr>
        <w:t xml:space="preserve"> </w:t>
      </w:r>
      <w:r>
        <w:rPr>
          <w:rFonts w:hint="eastAsia" w:ascii="华文仿宋" w:hAnsi="华文仿宋" w:eastAsia="华文仿宋" w:cs="华文仿宋"/>
          <w:color w:val="auto"/>
          <w:sz w:val="21"/>
          <w:szCs w:val="21"/>
          <w:lang w:val="en-US" w:eastAsia="zh-CN"/>
        </w:rPr>
        <w:t>wire：通过模具拉拔至最终尺寸的线材</w:t>
      </w:r>
      <w:r>
        <w:rPr>
          <w:rFonts w:hint="eastAsia" w:ascii="华文仿宋" w:hAnsi="华文仿宋" w:eastAsia="华文仿宋" w:cs="华文仿宋"/>
          <w:color w:val="auto"/>
          <w:sz w:val="21"/>
          <w:szCs w:val="21"/>
        </w:rPr>
        <w:t>。</w:t>
      </w:r>
    </w:p>
    <w:p w14:paraId="68635859">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baseline"/>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单晶圆铜线</w:t>
      </w:r>
      <w:r>
        <w:rPr>
          <w:rFonts w:hint="eastAsia" w:ascii="华文仿宋" w:hAnsi="华文仿宋" w:eastAsia="华文仿宋" w:cs="华文仿宋"/>
          <w:color w:val="auto"/>
          <w:sz w:val="21"/>
          <w:szCs w:val="21"/>
          <w:lang w:val="en-US" w:eastAsia="zh-CN"/>
        </w:rPr>
        <w:t xml:space="preserve"> </w:t>
      </w:r>
      <w:r>
        <w:rPr>
          <w:rFonts w:hint="eastAsia" w:ascii="华文仿宋" w:hAnsi="华文仿宋" w:eastAsia="华文仿宋" w:cs="华文仿宋"/>
          <w:color w:val="auto"/>
          <w:sz w:val="21"/>
          <w:szCs w:val="21"/>
        </w:rPr>
        <w:t xml:space="preserve"> </w:t>
      </w:r>
      <w:r>
        <w:rPr>
          <w:rFonts w:hint="eastAsia" w:ascii="华文仿宋" w:hAnsi="华文仿宋" w:eastAsia="华文仿宋" w:cs="华文仿宋"/>
          <w:color w:val="auto"/>
          <w:sz w:val="21"/>
          <w:szCs w:val="21"/>
          <w:lang w:val="en-US" w:eastAsia="zh-CN"/>
        </w:rPr>
        <w:t>t</w:t>
      </w:r>
      <w:r>
        <w:rPr>
          <w:rFonts w:hint="eastAsia" w:ascii="华文仿宋" w:hAnsi="华文仿宋" w:eastAsia="华文仿宋" w:cs="华文仿宋"/>
          <w:color w:val="auto"/>
          <w:sz w:val="21"/>
          <w:szCs w:val="21"/>
        </w:rPr>
        <w:t>he single crystal round wire</w:t>
      </w:r>
      <w:r>
        <w:rPr>
          <w:rFonts w:hint="eastAsia" w:ascii="华文仿宋" w:hAnsi="华文仿宋" w:eastAsia="华文仿宋" w:cs="华文仿宋"/>
          <w:color w:val="auto"/>
          <w:sz w:val="21"/>
          <w:szCs w:val="21"/>
          <w:lang w:eastAsia="zh-CN"/>
        </w:rPr>
        <w:t>：</w:t>
      </w:r>
      <w:r>
        <w:rPr>
          <w:rFonts w:hint="eastAsia" w:ascii="华文仿宋" w:hAnsi="华文仿宋" w:eastAsia="华文仿宋" w:cs="华文仿宋"/>
          <w:color w:val="auto"/>
          <w:sz w:val="21"/>
          <w:szCs w:val="21"/>
        </w:rPr>
        <w:t>用单晶圆线坯加工制成的圆铜线。</w:t>
      </w:r>
    </w:p>
    <w:p w14:paraId="68F619FF">
      <w:pPr>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单向走丝</w:t>
      </w:r>
      <w:r>
        <w:rPr>
          <w:rFonts w:hint="eastAsia" w:ascii="华文仿宋" w:hAnsi="华文仿宋" w:eastAsia="华文仿宋" w:cs="华文仿宋"/>
          <w:color w:val="auto"/>
          <w:sz w:val="21"/>
          <w:szCs w:val="21"/>
          <w:lang w:val="en-US" w:eastAsia="zh-CN"/>
        </w:rPr>
        <w:t xml:space="preserve">线 </w:t>
      </w:r>
      <w:r>
        <w:rPr>
          <w:rFonts w:hint="eastAsia" w:ascii="华文仿宋" w:hAnsi="华文仿宋" w:eastAsia="华文仿宋" w:cs="华文仿宋"/>
          <w:color w:val="auto"/>
          <w:sz w:val="21"/>
          <w:szCs w:val="21"/>
        </w:rPr>
        <w:t xml:space="preserve"> unidirectional travelling wire</w:t>
      </w:r>
      <w:r>
        <w:rPr>
          <w:rFonts w:hint="eastAsia" w:ascii="华文仿宋" w:hAnsi="华文仿宋" w:eastAsia="华文仿宋" w:cs="华文仿宋"/>
          <w:color w:val="auto"/>
          <w:sz w:val="21"/>
          <w:szCs w:val="21"/>
          <w:lang w:eastAsia="zh-CN"/>
        </w:rPr>
        <w:t>：</w:t>
      </w:r>
      <w:r>
        <w:rPr>
          <w:rFonts w:hint="eastAsia" w:ascii="华文仿宋" w:hAnsi="华文仿宋" w:eastAsia="华文仿宋" w:cs="华文仿宋"/>
          <w:color w:val="auto"/>
          <w:sz w:val="21"/>
          <w:szCs w:val="21"/>
          <w:lang w:val="en-US" w:eastAsia="zh-CN"/>
        </w:rPr>
        <w:t>线材</w:t>
      </w:r>
      <w:r>
        <w:rPr>
          <w:rFonts w:hint="eastAsia" w:ascii="华文仿宋" w:hAnsi="华文仿宋" w:eastAsia="华文仿宋" w:cs="华文仿宋"/>
          <w:color w:val="auto"/>
          <w:sz w:val="21"/>
          <w:szCs w:val="21"/>
        </w:rPr>
        <w:t>在电火花加工过程中始终沿着一个方向运行</w:t>
      </w:r>
      <w:r>
        <w:rPr>
          <w:rFonts w:hint="eastAsia" w:ascii="华文仿宋" w:hAnsi="华文仿宋" w:eastAsia="华文仿宋" w:cs="华文仿宋"/>
          <w:color w:val="auto"/>
          <w:sz w:val="21"/>
          <w:szCs w:val="21"/>
          <w:lang w:val="en-US" w:eastAsia="zh-CN"/>
        </w:rPr>
        <w:t>得到的</w:t>
      </w:r>
      <w:r>
        <w:rPr>
          <w:rFonts w:hint="eastAsia" w:ascii="华文仿宋" w:hAnsi="华文仿宋" w:eastAsia="华文仿宋" w:cs="华文仿宋"/>
          <w:color w:val="auto"/>
          <w:sz w:val="21"/>
          <w:szCs w:val="21"/>
        </w:rPr>
        <w:t>线材。</w:t>
      </w:r>
    </w:p>
    <w:p w14:paraId="4023C197">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华文仿宋" w:hAnsi="华文仿宋" w:eastAsia="华文仿宋" w:cs="华文仿宋"/>
          <w:color w:val="auto"/>
          <w:sz w:val="21"/>
          <w:szCs w:val="21"/>
          <w:lang w:val="en-US" w:eastAsia="zh-CN"/>
        </w:rPr>
      </w:pPr>
      <w:r>
        <w:rPr>
          <w:rFonts w:hint="eastAsia" w:ascii="华文仿宋" w:hAnsi="华文仿宋" w:eastAsia="华文仿宋" w:cs="华文仿宋"/>
          <w:color w:val="auto"/>
          <w:sz w:val="21"/>
          <w:szCs w:val="21"/>
        </w:rPr>
        <w:t xml:space="preserve">单晶圆线坯 </w:t>
      </w:r>
      <w:r>
        <w:rPr>
          <w:rFonts w:hint="eastAsia" w:ascii="华文仿宋" w:hAnsi="华文仿宋" w:eastAsia="华文仿宋" w:cs="华文仿宋"/>
          <w:color w:val="auto"/>
          <w:sz w:val="21"/>
          <w:szCs w:val="21"/>
          <w:lang w:val="en-US" w:eastAsia="zh-CN"/>
        </w:rPr>
        <w:t>t</w:t>
      </w:r>
      <w:r>
        <w:rPr>
          <w:rFonts w:hint="eastAsia" w:ascii="华文仿宋" w:hAnsi="华文仿宋" w:eastAsia="华文仿宋" w:cs="华文仿宋"/>
          <w:color w:val="auto"/>
          <w:sz w:val="21"/>
          <w:szCs w:val="21"/>
        </w:rPr>
        <w:t>he single crystal round copper drawing stock</w:t>
      </w:r>
      <w:r>
        <w:rPr>
          <w:rFonts w:hint="eastAsia" w:ascii="华文仿宋" w:hAnsi="华文仿宋" w:eastAsia="华文仿宋" w:cs="华文仿宋"/>
          <w:color w:val="auto"/>
          <w:sz w:val="21"/>
          <w:szCs w:val="21"/>
          <w:lang w:eastAsia="zh-CN"/>
        </w:rPr>
        <w:t>：</w:t>
      </w:r>
      <w:r>
        <w:rPr>
          <w:rFonts w:hint="eastAsia" w:ascii="华文仿宋" w:hAnsi="华文仿宋" w:eastAsia="华文仿宋" w:cs="华文仿宋"/>
          <w:color w:val="auto"/>
          <w:sz w:val="21"/>
          <w:szCs w:val="21"/>
        </w:rPr>
        <w:t>采用热型连铸技术生产的</w:t>
      </w:r>
      <w:r>
        <w:rPr>
          <w:rFonts w:hint="eastAsia" w:ascii="华文仿宋" w:hAnsi="华文仿宋" w:eastAsia="华文仿宋" w:cs="华文仿宋"/>
          <w:color w:val="auto"/>
          <w:sz w:val="21"/>
          <w:szCs w:val="21"/>
          <w:lang w:eastAsia="zh-CN"/>
        </w:rPr>
        <w:t>、</w:t>
      </w:r>
      <w:r>
        <w:rPr>
          <w:rFonts w:hint="eastAsia" w:ascii="华文仿宋" w:hAnsi="华文仿宋" w:eastAsia="华文仿宋" w:cs="华文仿宋"/>
          <w:color w:val="auto"/>
          <w:sz w:val="21"/>
          <w:szCs w:val="21"/>
        </w:rPr>
        <w:t>任一横截面</w:t>
      </w:r>
      <w:r>
        <w:rPr>
          <w:rFonts w:hint="eastAsia" w:ascii="华文仿宋" w:hAnsi="华文仿宋" w:eastAsia="华文仿宋" w:cs="华文仿宋"/>
          <w:color w:val="auto"/>
          <w:sz w:val="21"/>
          <w:szCs w:val="21"/>
          <w:lang w:val="en-US" w:eastAsia="zh-CN"/>
        </w:rPr>
        <w:t>内</w:t>
      </w:r>
      <w:r>
        <w:rPr>
          <w:rFonts w:hint="eastAsia" w:ascii="华文仿宋" w:hAnsi="华文仿宋" w:eastAsia="华文仿宋" w:cs="华文仿宋"/>
          <w:color w:val="auto"/>
          <w:sz w:val="21"/>
          <w:szCs w:val="21"/>
        </w:rPr>
        <w:t>所含有的晶粒数不超过10个的</w:t>
      </w:r>
      <w:r>
        <w:rPr>
          <w:rFonts w:hint="eastAsia" w:ascii="华文仿宋" w:hAnsi="华文仿宋" w:eastAsia="华文仿宋" w:cs="华文仿宋"/>
          <w:color w:val="auto"/>
          <w:sz w:val="21"/>
          <w:szCs w:val="21"/>
          <w:lang w:val="en-US" w:eastAsia="zh-CN"/>
        </w:rPr>
        <w:t>圆形</w:t>
      </w:r>
      <w:r>
        <w:rPr>
          <w:rFonts w:hint="eastAsia" w:ascii="华文仿宋" w:hAnsi="华文仿宋" w:eastAsia="华文仿宋" w:cs="华文仿宋"/>
          <w:color w:val="auto"/>
          <w:sz w:val="21"/>
          <w:szCs w:val="21"/>
        </w:rPr>
        <w:t>铜线坯。</w:t>
      </w:r>
    </w:p>
    <w:p w14:paraId="41A0B48F">
      <w:pPr>
        <w:keepNext w:val="0"/>
        <w:keepLines w:val="0"/>
        <w:pageBreakBefore w:val="0"/>
        <w:widowControl w:val="0"/>
        <w:numPr>
          <w:ilvl w:val="0"/>
          <w:numId w:val="12"/>
        </w:numPr>
        <w:tabs>
          <w:tab w:val="left" w:pos="6120"/>
        </w:tabs>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管材的增加“</w:t>
      </w:r>
      <w:r>
        <w:rPr>
          <w:rFonts w:hint="eastAsia"/>
          <w:color w:val="auto"/>
          <w:sz w:val="21"/>
          <w:szCs w:val="21"/>
          <w:lang w:val="en-US" w:eastAsia="zh-CN"/>
        </w:rPr>
        <w:t>十字管、双耳管</w:t>
      </w:r>
      <w:r>
        <w:rPr>
          <w:rFonts w:hint="eastAsia" w:asciiTheme="minorEastAsia" w:hAnsiTheme="minorEastAsia" w:eastAsiaTheme="minorEastAsia" w:cstheme="minorEastAsia"/>
          <w:color w:val="auto"/>
          <w:sz w:val="21"/>
          <w:szCs w:val="21"/>
          <w:highlight w:val="none"/>
          <w:lang w:val="en-US" w:eastAsia="zh-CN"/>
        </w:rPr>
        <w:t>”。依据</w:t>
      </w:r>
      <w:r>
        <w:rPr>
          <w:rFonts w:hint="eastAsia" w:ascii="宋体" w:hAnsi="宋体" w:cs="宋体"/>
          <w:color w:val="auto"/>
          <w:sz w:val="21"/>
          <w:szCs w:val="21"/>
          <w:highlight w:val="none"/>
          <w:lang w:val="en-US" w:eastAsia="zh-CN"/>
        </w:rPr>
        <w:t>国内铜及铜合金管材生产企业（如金龙铜管等）的生产工艺及产品标准，增加</w:t>
      </w:r>
      <w:r>
        <w:rPr>
          <w:rFonts w:hint="eastAsia" w:asciiTheme="minorEastAsia" w:hAnsiTheme="minorEastAsia" w:eastAsiaTheme="minorEastAsia" w:cstheme="minorEastAsia"/>
          <w:color w:val="auto"/>
          <w:sz w:val="21"/>
          <w:szCs w:val="21"/>
          <w:highlight w:val="none"/>
          <w:lang w:val="en-US" w:eastAsia="zh-CN"/>
        </w:rPr>
        <w:t>“</w:t>
      </w:r>
      <w:r>
        <w:rPr>
          <w:rFonts w:hint="eastAsia"/>
          <w:color w:val="auto"/>
          <w:sz w:val="21"/>
          <w:szCs w:val="21"/>
          <w:lang w:val="en-US" w:eastAsia="zh-CN"/>
        </w:rPr>
        <w:t>十字管、双耳管</w:t>
      </w:r>
      <w:r>
        <w:rPr>
          <w:rFonts w:hint="eastAsia" w:asciiTheme="minorEastAsia" w:hAnsiTheme="minorEastAsia" w:eastAsiaTheme="minorEastAsia" w:cstheme="minorEastAsia"/>
          <w:color w:val="auto"/>
          <w:sz w:val="21"/>
          <w:szCs w:val="21"/>
          <w:highlight w:val="none"/>
          <w:lang w:val="en-US" w:eastAsia="zh-CN"/>
        </w:rPr>
        <w:t>”。</w:t>
      </w:r>
    </w:p>
    <w:p w14:paraId="31EFA432">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华文仿宋" w:hAnsi="华文仿宋" w:eastAsia="华文仿宋" w:cs="华文仿宋"/>
          <w:color w:val="auto"/>
          <w:sz w:val="21"/>
          <w:szCs w:val="21"/>
          <w:lang w:eastAsia="zh-CN"/>
        </w:rPr>
      </w:pPr>
      <w:r>
        <w:rPr>
          <w:rFonts w:hint="eastAsia" w:ascii="华文仿宋" w:hAnsi="华文仿宋" w:eastAsia="华文仿宋" w:cs="华文仿宋"/>
          <w:color w:val="auto"/>
          <w:sz w:val="21"/>
          <w:szCs w:val="21"/>
        </w:rPr>
        <w:t>横截面呈近似“十”字形状结构，沿垂直轴向方向对称或不对称的管材，称为十字管（cruciform tube）</w:t>
      </w:r>
      <w:r>
        <w:rPr>
          <w:rFonts w:hint="eastAsia" w:ascii="华文仿宋" w:hAnsi="华文仿宋" w:eastAsia="华文仿宋" w:cs="华文仿宋"/>
          <w:color w:val="auto"/>
          <w:sz w:val="21"/>
          <w:szCs w:val="21"/>
          <w:lang w:eastAsia="zh-CN"/>
        </w:rPr>
        <w:t>。</w:t>
      </w:r>
    </w:p>
    <w:p w14:paraId="360A8165">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华文仿宋" w:hAnsi="华文仿宋" w:eastAsia="华文仿宋" w:cs="华文仿宋"/>
          <w:color w:val="auto"/>
          <w:sz w:val="21"/>
          <w:szCs w:val="21"/>
          <w:lang w:eastAsia="zh-CN"/>
        </w:rPr>
      </w:pPr>
      <w:r>
        <w:rPr>
          <w:rFonts w:hint="eastAsia" w:ascii="华文仿宋" w:hAnsi="华文仿宋" w:eastAsia="华文仿宋" w:cs="华文仿宋"/>
          <w:color w:val="auto"/>
          <w:sz w:val="21"/>
          <w:szCs w:val="21"/>
        </w:rPr>
        <w:t>横截面呈近似双耳朵形状结构的管材，沿垂直轴向方向对称或不对称的管材，称为双耳管（binaural form tube）</w:t>
      </w:r>
      <w:r>
        <w:rPr>
          <w:rFonts w:hint="eastAsia" w:ascii="华文仿宋" w:hAnsi="华文仿宋" w:eastAsia="华文仿宋" w:cs="华文仿宋"/>
          <w:color w:val="auto"/>
          <w:sz w:val="21"/>
          <w:szCs w:val="21"/>
          <w:lang w:eastAsia="zh-CN"/>
        </w:rPr>
        <w:t>。</w:t>
      </w:r>
    </w:p>
    <w:p w14:paraId="74401970">
      <w:pPr>
        <w:keepNext w:val="0"/>
        <w:keepLines w:val="0"/>
        <w:pageBreakBefore w:val="0"/>
        <w:widowControl w:val="0"/>
        <w:numPr>
          <w:ilvl w:val="0"/>
          <w:numId w:val="12"/>
        </w:numPr>
        <w:tabs>
          <w:tab w:val="left" w:pos="6120"/>
        </w:tabs>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盘管增加“散盘管”。依据金龙等企业“小散盘管、大散盘管”的需求，依据企业（如金龙铜管等）实际情况，对“小散盘管、大散盘管”合并为“散盘管”术语定义，即盘管按缠绕方式分为蚊香行盘管、水平盘管和散盘管。</w:t>
      </w:r>
    </w:p>
    <w:p w14:paraId="7008B788">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华文仿宋" w:hAnsi="华文仿宋" w:eastAsia="华文仿宋" w:cs="华文仿宋"/>
          <w:color w:val="auto"/>
          <w:sz w:val="21"/>
          <w:szCs w:val="21"/>
          <w:lang w:val="en-US" w:eastAsia="zh-CN"/>
        </w:rPr>
      </w:pPr>
      <w:r>
        <w:rPr>
          <w:rFonts w:hint="eastAsia" w:ascii="华文仿宋" w:hAnsi="华文仿宋" w:eastAsia="华文仿宋" w:cs="华文仿宋"/>
          <w:color w:val="auto"/>
          <w:sz w:val="21"/>
          <w:szCs w:val="21"/>
          <w:lang w:eastAsia="zh-CN"/>
        </w:rPr>
        <w:t>简易绕制或定形的非紧密排布的盘管称为散盘管（loose coil），又称散卷</w:t>
      </w:r>
    </w:p>
    <w:p w14:paraId="6CC90559">
      <w:pPr>
        <w:keepNext w:val="0"/>
        <w:keepLines w:val="0"/>
        <w:pageBreakBefore w:val="0"/>
        <w:widowControl w:val="0"/>
        <w:numPr>
          <w:ilvl w:val="0"/>
          <w:numId w:val="12"/>
        </w:numPr>
        <w:tabs>
          <w:tab w:val="left" w:pos="6120"/>
        </w:tabs>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增加挤制管、拉制管和旋压管的定义。</w:t>
      </w:r>
      <w:r>
        <w:rPr>
          <w:rFonts w:hint="eastAsia"/>
          <w:color w:val="auto"/>
          <w:sz w:val="21"/>
          <w:szCs w:val="21"/>
          <w:highlight w:val="none"/>
          <w:lang w:val="en-US" w:eastAsia="zh-CN"/>
        </w:rPr>
        <w:t>依据YS/T 662《铜及铜合金挤制管》、GB/T 1527-《铜及铜合金拉制管》标准，结合现有管材制备技术和企业实际生产情况，增加</w:t>
      </w:r>
      <w:r>
        <w:rPr>
          <w:rFonts w:hint="eastAsia" w:asciiTheme="minorEastAsia" w:hAnsiTheme="minorEastAsia" w:eastAsiaTheme="minorEastAsia" w:cstheme="minorEastAsia"/>
          <w:color w:val="auto"/>
          <w:sz w:val="21"/>
          <w:szCs w:val="21"/>
          <w:highlight w:val="none"/>
          <w:lang w:val="en-US" w:eastAsia="zh-CN"/>
        </w:rPr>
        <w:t>挤制管、拉制管和旋压管的定义：</w:t>
      </w:r>
    </w:p>
    <w:p w14:paraId="3E7A789D">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华文仿宋" w:hAnsi="华文仿宋" w:eastAsia="华文仿宋" w:cs="华文仿宋"/>
          <w:color w:val="auto"/>
          <w:sz w:val="21"/>
          <w:szCs w:val="21"/>
          <w:lang w:val="en-US" w:eastAsia="zh-CN"/>
        </w:rPr>
      </w:pPr>
      <w:r>
        <w:rPr>
          <w:rFonts w:hint="eastAsia" w:ascii="华文仿宋" w:hAnsi="华文仿宋" w:eastAsia="华文仿宋" w:cs="华文仿宋"/>
          <w:color w:val="auto"/>
          <w:sz w:val="21"/>
          <w:szCs w:val="21"/>
        </w:rPr>
        <w:t>挤</w:t>
      </w:r>
      <w:r>
        <w:rPr>
          <w:rFonts w:hint="eastAsia" w:ascii="华文仿宋" w:hAnsi="华文仿宋" w:eastAsia="华文仿宋" w:cs="华文仿宋"/>
          <w:color w:val="auto"/>
          <w:sz w:val="21"/>
          <w:szCs w:val="21"/>
          <w:lang w:val="en-US" w:eastAsia="zh-CN"/>
        </w:rPr>
        <w:t xml:space="preserve">制管  </w:t>
      </w:r>
      <w:r>
        <w:rPr>
          <w:rFonts w:hint="eastAsia" w:ascii="华文仿宋" w:hAnsi="华文仿宋" w:eastAsia="华文仿宋" w:cs="华文仿宋"/>
          <w:color w:val="auto"/>
          <w:sz w:val="21"/>
          <w:szCs w:val="21"/>
        </w:rPr>
        <w:t xml:space="preserve">extruded </w:t>
      </w:r>
      <w:r>
        <w:rPr>
          <w:rFonts w:hint="eastAsia" w:ascii="华文仿宋" w:hAnsi="华文仿宋" w:eastAsia="华文仿宋" w:cs="华文仿宋"/>
          <w:color w:val="auto"/>
          <w:sz w:val="21"/>
          <w:szCs w:val="21"/>
          <w:lang w:val="en-US" w:eastAsia="zh-CN"/>
        </w:rPr>
        <w:t>tube：通过模具挤压至最终尺寸的管材</w:t>
      </w:r>
      <w:r>
        <w:rPr>
          <w:rFonts w:hint="eastAsia" w:ascii="华文仿宋" w:hAnsi="华文仿宋" w:eastAsia="华文仿宋" w:cs="华文仿宋"/>
          <w:color w:val="auto"/>
          <w:sz w:val="21"/>
          <w:szCs w:val="21"/>
        </w:rPr>
        <w:t>。</w:t>
      </w:r>
    </w:p>
    <w:p w14:paraId="17D95181">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华文仿宋" w:hAnsi="华文仿宋" w:eastAsia="华文仿宋" w:cs="华文仿宋"/>
          <w:color w:val="auto"/>
          <w:sz w:val="21"/>
          <w:szCs w:val="21"/>
          <w:lang w:val="en-US" w:eastAsia="zh-CN"/>
        </w:rPr>
      </w:pPr>
      <w:r>
        <w:rPr>
          <w:rFonts w:hint="eastAsia" w:ascii="华文仿宋" w:hAnsi="华文仿宋" w:eastAsia="华文仿宋" w:cs="华文仿宋"/>
          <w:color w:val="auto"/>
          <w:sz w:val="21"/>
          <w:szCs w:val="21"/>
          <w:lang w:val="en-US" w:eastAsia="zh-CN"/>
        </w:rPr>
        <w:t>拉制管  drawn</w:t>
      </w:r>
      <w:r>
        <w:rPr>
          <w:rFonts w:hint="eastAsia" w:ascii="华文仿宋" w:hAnsi="华文仿宋" w:eastAsia="华文仿宋" w:cs="华文仿宋"/>
          <w:color w:val="auto"/>
          <w:sz w:val="21"/>
          <w:szCs w:val="21"/>
        </w:rPr>
        <w:t xml:space="preserve"> </w:t>
      </w:r>
      <w:r>
        <w:rPr>
          <w:rFonts w:hint="eastAsia" w:ascii="华文仿宋" w:hAnsi="华文仿宋" w:eastAsia="华文仿宋" w:cs="华文仿宋"/>
          <w:color w:val="auto"/>
          <w:sz w:val="21"/>
          <w:szCs w:val="21"/>
          <w:lang w:val="en-US" w:eastAsia="zh-CN"/>
        </w:rPr>
        <w:t>tube：通过模具拉拔至最终尺寸的管材</w:t>
      </w:r>
      <w:r>
        <w:rPr>
          <w:rFonts w:hint="eastAsia" w:ascii="华文仿宋" w:hAnsi="华文仿宋" w:eastAsia="华文仿宋" w:cs="华文仿宋"/>
          <w:color w:val="auto"/>
          <w:sz w:val="21"/>
          <w:szCs w:val="21"/>
        </w:rPr>
        <w:t>。</w:t>
      </w:r>
    </w:p>
    <w:p w14:paraId="3E3188A7">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Theme="minorEastAsia" w:hAnsiTheme="minorEastAsia" w:eastAsiaTheme="minorEastAsia" w:cstheme="minorEastAsia"/>
          <w:color w:val="auto"/>
          <w:sz w:val="21"/>
          <w:szCs w:val="21"/>
          <w:highlight w:val="cyan"/>
        </w:rPr>
      </w:pPr>
      <w:r>
        <w:rPr>
          <w:rFonts w:hint="eastAsia" w:ascii="华文仿宋" w:hAnsi="华文仿宋" w:eastAsia="华文仿宋" w:cs="华文仿宋"/>
          <w:color w:val="auto"/>
          <w:sz w:val="21"/>
          <w:szCs w:val="21"/>
          <w:lang w:val="en-US" w:eastAsia="zh-CN"/>
        </w:rPr>
        <w:t>旋压管  spinned</w:t>
      </w:r>
      <w:r>
        <w:rPr>
          <w:rFonts w:hint="eastAsia" w:ascii="华文仿宋" w:hAnsi="华文仿宋" w:eastAsia="华文仿宋" w:cs="华文仿宋"/>
          <w:color w:val="auto"/>
          <w:sz w:val="21"/>
          <w:szCs w:val="21"/>
        </w:rPr>
        <w:t xml:space="preserve"> </w:t>
      </w:r>
      <w:r>
        <w:rPr>
          <w:rFonts w:hint="eastAsia" w:ascii="华文仿宋" w:hAnsi="华文仿宋" w:eastAsia="华文仿宋" w:cs="华文仿宋"/>
          <w:color w:val="auto"/>
          <w:sz w:val="21"/>
          <w:szCs w:val="21"/>
          <w:lang w:val="en-US" w:eastAsia="zh-CN"/>
        </w:rPr>
        <w:t>tube：通过旋压得到最终尺寸的管材</w:t>
      </w:r>
      <w:r>
        <w:rPr>
          <w:rFonts w:hint="eastAsia" w:ascii="华文仿宋" w:hAnsi="华文仿宋" w:eastAsia="华文仿宋" w:cs="华文仿宋"/>
          <w:color w:val="auto"/>
          <w:sz w:val="21"/>
          <w:szCs w:val="21"/>
        </w:rPr>
        <w:t>。</w:t>
      </w:r>
      <w:bookmarkStart w:id="25" w:name="_GoBack"/>
      <w:bookmarkEnd w:id="25"/>
    </w:p>
    <w:p w14:paraId="41EF5DDA">
      <w:pPr>
        <w:keepNext w:val="0"/>
        <w:keepLines w:val="0"/>
        <w:pageBreakBefore w:val="0"/>
        <w:widowControl w:val="0"/>
        <w:numPr>
          <w:ilvl w:val="0"/>
          <w:numId w:val="12"/>
        </w:numPr>
        <w:tabs>
          <w:tab w:val="left" w:pos="6120"/>
        </w:tabs>
        <w:kinsoku/>
        <w:wordWrap/>
        <w:overflowPunct/>
        <w:topLinePunct w:val="0"/>
        <w:autoSpaceDE/>
        <w:autoSpaceDN/>
        <w:bidi w:val="0"/>
        <w:adjustRightInd/>
        <w:snapToGrid/>
        <w:spacing w:line="440" w:lineRule="exact"/>
        <w:ind w:left="0" w:leftChars="0" w:firstLine="420" w:firstLineChars="200"/>
        <w:textAlignment w:val="auto"/>
        <w:rPr>
          <w:rFonts w:ascii="宋体" w:hAnsi="宋体"/>
          <w:strike w:val="0"/>
          <w:dstrike w:val="0"/>
          <w:color w:val="auto"/>
          <w:sz w:val="21"/>
          <w:szCs w:val="21"/>
        </w:rPr>
      </w:pPr>
      <w:r>
        <w:rPr>
          <w:rFonts w:hint="eastAsia" w:asciiTheme="minorEastAsia" w:hAnsiTheme="minorEastAsia" w:eastAsiaTheme="minorEastAsia" w:cstheme="minorEastAsia"/>
          <w:color w:val="auto"/>
          <w:sz w:val="21"/>
          <w:szCs w:val="21"/>
          <w:highlight w:val="none"/>
          <w:lang w:val="en-US" w:eastAsia="zh-CN"/>
        </w:rPr>
        <w:t>修改内螺纹管的术语定义。</w:t>
      </w:r>
      <w:r>
        <w:rPr>
          <w:rFonts w:hint="eastAsia"/>
          <w:color w:val="auto"/>
          <w:sz w:val="21"/>
          <w:szCs w:val="21"/>
          <w:highlight w:val="none"/>
          <w:lang w:val="en-US" w:eastAsia="zh-CN"/>
        </w:rPr>
        <w:t>依据GB/T20928-2020《无缝内螺纹铜管》标准，结合现有内螺纹铜管材制备技术和企业实际生产情况，修改“内螺纹管：</w:t>
      </w:r>
      <w:r>
        <w:rPr>
          <w:rFonts w:ascii="宋体" w:hAnsi="宋体"/>
          <w:strike w:val="0"/>
          <w:dstrike w:val="0"/>
          <w:color w:val="auto"/>
          <w:sz w:val="21"/>
          <w:szCs w:val="21"/>
        </w:rPr>
        <w:t>外表面光滑，内表面具有一定数量、一定规则螺纹</w:t>
      </w:r>
      <w:r>
        <w:rPr>
          <w:rFonts w:hint="eastAsia" w:ascii="宋体" w:hAnsi="宋体"/>
          <w:strike w:val="0"/>
          <w:dstrike w:val="0"/>
          <w:color w:val="auto"/>
          <w:sz w:val="21"/>
          <w:szCs w:val="21"/>
        </w:rPr>
        <w:t>，横</w:t>
      </w:r>
      <w:r>
        <w:rPr>
          <w:rFonts w:ascii="宋体" w:hAnsi="宋体"/>
          <w:strike w:val="0"/>
          <w:dstrike w:val="0"/>
          <w:color w:val="auto"/>
          <w:sz w:val="21"/>
          <w:szCs w:val="21"/>
        </w:rPr>
        <w:t>截面圆周连续的管</w:t>
      </w:r>
      <w:r>
        <w:rPr>
          <w:rFonts w:hint="eastAsia" w:ascii="宋体" w:hAnsi="宋体"/>
          <w:strike w:val="0"/>
          <w:dstrike w:val="0"/>
          <w:color w:val="auto"/>
          <w:sz w:val="21"/>
          <w:szCs w:val="21"/>
        </w:rPr>
        <w:t>材</w:t>
      </w:r>
      <w:r>
        <w:rPr>
          <w:rFonts w:hint="eastAsia" w:ascii="宋体" w:hAnsi="宋体"/>
          <w:strike w:val="0"/>
          <w:dstrike w:val="0"/>
          <w:color w:val="auto"/>
          <w:sz w:val="21"/>
          <w:szCs w:val="21"/>
          <w:lang w:eastAsia="zh-CN"/>
        </w:rPr>
        <w:t>。</w:t>
      </w:r>
      <w:r>
        <w:rPr>
          <w:rFonts w:hint="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的定义修改为：</w:t>
      </w:r>
    </w:p>
    <w:p w14:paraId="6EBB4D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华文仿宋" w:hAnsi="华文仿宋" w:eastAsia="华文仿宋" w:cs="华文仿宋"/>
          <w:color w:val="auto"/>
          <w:sz w:val="21"/>
          <w:szCs w:val="21"/>
        </w:rPr>
        <w:t>内螺纹管  inner gro</w:t>
      </w:r>
      <w:r>
        <w:rPr>
          <w:rFonts w:hint="eastAsia" w:ascii="华文仿宋" w:hAnsi="华文仿宋" w:eastAsia="华文仿宋" w:cs="华文仿宋"/>
          <w:color w:val="auto"/>
          <w:sz w:val="21"/>
          <w:szCs w:val="21"/>
          <w:highlight w:val="none"/>
        </w:rPr>
        <w:t>oved</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tu</w:t>
      </w:r>
      <w:r>
        <w:rPr>
          <w:rFonts w:hint="eastAsia" w:ascii="华文仿宋" w:hAnsi="华文仿宋" w:eastAsia="华文仿宋" w:cs="华文仿宋"/>
          <w:color w:val="auto"/>
          <w:sz w:val="21"/>
          <w:szCs w:val="21"/>
        </w:rPr>
        <w:t>be</w:t>
      </w:r>
      <w:r>
        <w:rPr>
          <w:rFonts w:hint="eastAsia" w:ascii="华文仿宋" w:hAnsi="华文仿宋" w:eastAsia="华文仿宋" w:cs="华文仿宋"/>
          <w:color w:val="auto"/>
          <w:sz w:val="21"/>
          <w:szCs w:val="21"/>
          <w:lang w:eastAsia="zh-CN"/>
        </w:rPr>
        <w:t>：</w:t>
      </w:r>
      <w:r>
        <w:rPr>
          <w:rFonts w:hint="eastAsia" w:ascii="华文仿宋" w:hAnsi="华文仿宋" w:eastAsia="华文仿宋" w:cs="华文仿宋"/>
          <w:color w:val="auto"/>
          <w:sz w:val="21"/>
          <w:szCs w:val="21"/>
        </w:rPr>
        <w:t>外表面光滑，内表面具有一定数量、按照一定规则沿着长度方向呈螺线型分布的沟槽或肋条的管材。</w:t>
      </w:r>
    </w:p>
    <w:p w14:paraId="708BEB1A">
      <w:pPr>
        <w:keepNext w:val="0"/>
        <w:keepLines w:val="0"/>
        <w:pageBreakBefore w:val="0"/>
        <w:widowControl w:val="0"/>
        <w:numPr>
          <w:ilvl w:val="0"/>
          <w:numId w:val="12"/>
        </w:numPr>
        <w:tabs>
          <w:tab w:val="left" w:pos="6120"/>
        </w:tabs>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增加毛细管、波纹管和保温铜管的术语定义。</w:t>
      </w:r>
      <w:r>
        <w:rPr>
          <w:rFonts w:hint="eastAsia" w:ascii="宋体" w:hAnsi="宋体" w:cs="宋体"/>
          <w:color w:val="auto"/>
          <w:sz w:val="21"/>
          <w:szCs w:val="21"/>
          <w:highlight w:val="none"/>
          <w:lang w:val="en-US" w:eastAsia="zh-CN"/>
        </w:rPr>
        <w:t>依据GB/T GBT 1531-2020 《铜及铜合金毛细管》</w:t>
      </w:r>
      <w:r>
        <w:rPr>
          <w:rFonts w:hint="eastAsia"/>
          <w:color w:val="auto"/>
          <w:sz w:val="21"/>
          <w:szCs w:val="21"/>
          <w:highlight w:val="none"/>
          <w:lang w:val="en-US" w:eastAsia="zh-CN"/>
        </w:rPr>
        <w:t>和</w:t>
      </w:r>
      <w:r>
        <w:rPr>
          <w:rFonts w:hint="eastAsia" w:ascii="宋体" w:hAnsi="宋体" w:cs="宋体"/>
          <w:color w:val="auto"/>
          <w:sz w:val="21"/>
          <w:szCs w:val="21"/>
          <w:highlight w:val="none"/>
          <w:lang w:val="en-US" w:eastAsia="zh-CN"/>
        </w:rPr>
        <w:t>YS/T 670-2021《空调连接器用保温铜管》，参照</w:t>
      </w:r>
      <w:r>
        <w:rPr>
          <w:rFonts w:hint="eastAsia" w:ascii="宋体" w:hAnsi="宋体" w:cs="宋体"/>
          <w:color w:val="auto"/>
          <w:sz w:val="21"/>
          <w:szCs w:val="21"/>
          <w:highlight w:val="none"/>
        </w:rPr>
        <w:t>美国标准</w:t>
      </w:r>
      <w:r>
        <w:rPr>
          <w:rFonts w:hint="eastAsia"/>
          <w:color w:val="auto"/>
          <w:sz w:val="21"/>
          <w:szCs w:val="21"/>
          <w:highlight w:val="none"/>
        </w:rPr>
        <w:t>ASTM B846</w:t>
      </w:r>
      <w:r>
        <w:rPr>
          <w:rFonts w:hint="eastAsia"/>
          <w:color w:val="auto"/>
          <w:sz w:val="21"/>
          <w:szCs w:val="21"/>
          <w:highlight w:val="none"/>
          <w:lang w:val="en-US" w:eastAsia="zh-CN"/>
        </w:rPr>
        <w:t>-2019《铜及铜合金术语》铜管标准国标GB/T 30062-2013《钢管术语》</w:t>
      </w:r>
      <w:r>
        <w:rPr>
          <w:rFonts w:hint="eastAsia" w:ascii="宋体" w:hAnsi="宋体" w:cs="宋体"/>
          <w:color w:val="auto"/>
          <w:sz w:val="21"/>
          <w:szCs w:val="21"/>
          <w:highlight w:val="none"/>
          <w:lang w:val="en-US" w:eastAsia="zh-CN"/>
        </w:rPr>
        <w:t>标准</w:t>
      </w:r>
      <w:r>
        <w:rPr>
          <w:rFonts w:hint="eastAsia"/>
          <w:color w:val="auto"/>
          <w:sz w:val="21"/>
          <w:szCs w:val="21"/>
          <w:highlight w:val="none"/>
          <w:lang w:val="en-US" w:eastAsia="zh-CN"/>
        </w:rPr>
        <w:t>，结合铜管实际生产情况和实际需求，增加毛细管、波纹管和保温铜管术语定义。</w:t>
      </w:r>
      <w:r>
        <w:rPr>
          <w:rFonts w:hint="eastAsia" w:asciiTheme="minorEastAsia" w:hAnsiTheme="minorEastAsia" w:eastAsiaTheme="minorEastAsia" w:cstheme="minorEastAsia"/>
          <w:color w:val="auto"/>
          <w:sz w:val="21"/>
          <w:szCs w:val="21"/>
          <w:highlight w:val="none"/>
          <w:lang w:val="en-US" w:eastAsia="zh-CN"/>
        </w:rPr>
        <w:t>其中毛细管修改采用</w:t>
      </w:r>
      <w:r>
        <w:rPr>
          <w:rFonts w:hint="eastAsia"/>
          <w:color w:val="auto"/>
          <w:sz w:val="21"/>
          <w:szCs w:val="21"/>
          <w:lang w:val="en-US" w:eastAsia="zh-CN"/>
        </w:rPr>
        <w:t>GB/T 1531-2020中3.1，并参考</w:t>
      </w:r>
      <w:r>
        <w:rPr>
          <w:rFonts w:hint="eastAsia" w:asciiTheme="minorEastAsia" w:hAnsiTheme="minorEastAsia" w:eastAsiaTheme="minorEastAsia" w:cstheme="minorEastAsia"/>
          <w:color w:val="auto"/>
          <w:sz w:val="21"/>
          <w:szCs w:val="21"/>
          <w:highlight w:val="none"/>
          <w:lang w:val="en-US" w:eastAsia="zh-CN"/>
        </w:rPr>
        <w:t>ASTM B846的毛细管定义；波纹管的定义修改ASTM B846的槽管，并参考GB/T 30062-2013中2.3.2.3.2波纹管的定义；保温铜管依据YS/T 670、市场需求和企业实际生产情况进行定义。</w:t>
      </w:r>
    </w:p>
    <w:p w14:paraId="54D583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毛细管  capillary tube：具有高质量内表面且符合直径公差精度的外径不大于6.1mm、内径不大于4.45mm的铜管。</w:t>
      </w:r>
    </w:p>
    <w:p w14:paraId="136A65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毛细管一般经过特殊的检验，以确保内孔的精度和均匀性，并经过特殊的清洁和包装。</w:t>
      </w:r>
    </w:p>
    <w:p w14:paraId="7D6309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波纹管  corrugated tube：名义上壁厚均匀、内外表面均有规则的波纹、波纹之间有圆角或尖角的管材。</w:t>
      </w:r>
    </w:p>
    <w:p w14:paraId="4AF559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保温铜管  insulation copper tube：由泡沫材质保温层套在管材外壁起到保温效果的组合产品。</w:t>
      </w:r>
    </w:p>
    <w:p w14:paraId="1D06319F">
      <w:pPr>
        <w:keepNext w:val="0"/>
        <w:keepLines w:val="0"/>
        <w:pageBreakBefore w:val="0"/>
        <w:widowControl w:val="0"/>
        <w:numPr>
          <w:ilvl w:val="0"/>
          <w:numId w:val="12"/>
        </w:numPr>
        <w:tabs>
          <w:tab w:val="left" w:pos="6120"/>
        </w:tabs>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实心型材示意图增加梯形型材。根据铜型材生产企业和实际需要，增加梯形实心型材示意图。</w:t>
      </w:r>
    </w:p>
    <w:p w14:paraId="772A6668">
      <w:pPr>
        <w:keepNext w:val="0"/>
        <w:keepLines w:val="0"/>
        <w:pageBreakBefore w:val="0"/>
        <w:widowControl w:val="0"/>
        <w:numPr>
          <w:ilvl w:val="0"/>
          <w:numId w:val="12"/>
        </w:numPr>
        <w:tabs>
          <w:tab w:val="left" w:pos="6120"/>
        </w:tabs>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按厚度和宽度对板材分类：</w:t>
      </w:r>
      <w:r>
        <w:rPr>
          <w:rFonts w:hint="eastAsia" w:ascii="宋体" w:hAnsi="宋体" w:cs="宋体"/>
          <w:color w:val="auto"/>
          <w:sz w:val="21"/>
          <w:szCs w:val="21"/>
          <w:highlight w:val="none"/>
        </w:rPr>
        <w:t>分为薄板和中厚板</w:t>
      </w:r>
      <w:r>
        <w:rPr>
          <w:rFonts w:hint="eastAsia" w:ascii="宋体" w:hAnsi="宋体" w:cs="宋体"/>
          <w:color w:val="auto"/>
          <w:sz w:val="21"/>
          <w:szCs w:val="21"/>
          <w:highlight w:val="none"/>
          <w:lang w:eastAsia="zh-CN"/>
        </w:rPr>
        <w:t>。</w:t>
      </w:r>
    </w:p>
    <w:p w14:paraId="284A99B5">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left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参照美国标准</w:t>
      </w:r>
      <w:r>
        <w:rPr>
          <w:rFonts w:hint="eastAsia"/>
          <w:color w:val="auto"/>
          <w:sz w:val="21"/>
          <w:szCs w:val="21"/>
          <w:highlight w:val="none"/>
        </w:rPr>
        <w:t>ASTM B846</w:t>
      </w:r>
      <w:r>
        <w:rPr>
          <w:rFonts w:hint="eastAsia" w:ascii="宋体" w:hAnsi="宋体" w:cs="宋体"/>
          <w:color w:val="auto"/>
          <w:sz w:val="21"/>
          <w:szCs w:val="21"/>
          <w:highlight w:val="none"/>
        </w:rPr>
        <w:t>，将板材分为薄板和中厚板，并规定厚度不大于5mm的板材为薄</w:t>
      </w:r>
    </w:p>
    <w:p w14:paraId="60FA32B3">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rPr>
        <w:t>板，厚度大于5mm</w:t>
      </w:r>
      <w:r>
        <w:rPr>
          <w:rFonts w:hint="eastAsia" w:ascii="宋体" w:hAnsi="宋体" w:cs="宋体"/>
          <w:color w:val="auto"/>
          <w:sz w:val="21"/>
          <w:szCs w:val="21"/>
          <w:highlight w:val="none"/>
          <w:lang w:val="en-US" w:eastAsia="zh-CN"/>
        </w:rPr>
        <w:t>且宽度大于300mm</w:t>
      </w:r>
      <w:r>
        <w:rPr>
          <w:rFonts w:hint="eastAsia" w:ascii="宋体" w:hAnsi="宋体" w:cs="宋体"/>
          <w:color w:val="auto"/>
          <w:sz w:val="21"/>
          <w:szCs w:val="21"/>
          <w:highlight w:val="none"/>
        </w:rPr>
        <w:t>的板材为中厚板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对</w:t>
      </w:r>
      <w:r>
        <w:rPr>
          <w:rFonts w:hint="eastAsia" w:ascii="宋体" w:hAnsi="宋体" w:cs="宋体"/>
          <w:color w:val="auto"/>
          <w:sz w:val="21"/>
          <w:szCs w:val="21"/>
          <w:highlight w:val="none"/>
        </w:rPr>
        <w:t>厚度大于5mm</w:t>
      </w:r>
      <w:r>
        <w:rPr>
          <w:rFonts w:hint="eastAsia" w:ascii="宋体" w:hAnsi="宋体" w:cs="宋体"/>
          <w:color w:val="auto"/>
          <w:sz w:val="21"/>
          <w:szCs w:val="21"/>
          <w:highlight w:val="none"/>
          <w:lang w:val="en-US" w:eastAsia="zh-CN"/>
        </w:rPr>
        <w:t>且宽度不大于300mm</w:t>
      </w:r>
      <w:r>
        <w:rPr>
          <w:rFonts w:hint="eastAsia" w:ascii="宋体" w:hAnsi="宋体" w:cs="宋体"/>
          <w:color w:val="auto"/>
          <w:sz w:val="21"/>
          <w:szCs w:val="21"/>
          <w:highlight w:val="none"/>
        </w:rPr>
        <w:t>的板材</w:t>
      </w:r>
      <w:r>
        <w:rPr>
          <w:rFonts w:hint="eastAsia" w:ascii="宋体" w:hAnsi="宋体" w:cs="宋体"/>
          <w:color w:val="auto"/>
          <w:sz w:val="21"/>
          <w:szCs w:val="21"/>
          <w:highlight w:val="none"/>
          <w:lang w:val="en-US" w:eastAsia="zh-CN"/>
        </w:rPr>
        <w:t>归于条材（bar）。</w:t>
      </w:r>
    </w:p>
    <w:p w14:paraId="3B38B777">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leftChars="200"/>
        <w:textAlignment w:val="auto"/>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lang w:val="en-US" w:eastAsia="zh-CN"/>
        </w:rPr>
        <w:t>ASTM B846中:</w:t>
      </w:r>
      <w:r>
        <w:rPr>
          <w:rFonts w:hint="eastAsia" w:asciiTheme="minorEastAsia" w:hAnsiTheme="minorEastAsia" w:eastAsiaTheme="minorEastAsia" w:cstheme="minorEastAsia"/>
          <w:color w:val="auto"/>
          <w:sz w:val="21"/>
          <w:szCs w:val="21"/>
          <w:highlight w:val="none"/>
        </w:rPr>
        <w:t>厚板</w:t>
      </w:r>
      <w:r>
        <w:rPr>
          <w:rFonts w:hint="eastAsia" w:asciiTheme="minorEastAsia" w:hAnsiTheme="minorEastAsia" w:eastAsiaTheme="minorEastAsia" w:cstheme="minorEastAsia"/>
          <w:color w:val="auto"/>
          <w:sz w:val="21"/>
          <w:szCs w:val="21"/>
          <w:highlight w:val="none"/>
          <w:lang w:val="en-US" w:eastAsia="zh-CN"/>
        </w:rPr>
        <w:t>plate</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厚度大于0.188英寸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5mm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且宽度大于12英寸</w:t>
      </w:r>
      <w:r>
        <w:rPr>
          <w:rFonts w:hint="eastAsia" w:asciiTheme="minorEastAsia" w:hAnsiTheme="minorEastAsia" w:eastAsiaTheme="minorEastAsia" w:cstheme="minorEastAsia"/>
          <w:color w:val="auto"/>
          <w:sz w:val="21"/>
          <w:szCs w:val="21"/>
          <w:highlight w:val="none"/>
          <w:lang w:val="en-US" w:eastAsia="zh-CN"/>
        </w:rPr>
        <w:t>(300mm)</w:t>
      </w:r>
      <w:r>
        <w:rPr>
          <w:rFonts w:hint="eastAsia" w:asciiTheme="minorEastAsia" w:hAnsiTheme="minorEastAsia" w:eastAsiaTheme="minorEastAsia" w:cstheme="minorEastAsia"/>
          <w:color w:val="auto"/>
          <w:sz w:val="21"/>
          <w:szCs w:val="21"/>
          <w:highlight w:val="none"/>
        </w:rPr>
        <w:t>的直材</w:t>
      </w:r>
    </w:p>
    <w:p w14:paraId="2AC82894">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或卷状扁平加工产品。</w:t>
      </w:r>
      <w:r>
        <w:rPr>
          <w:rFonts w:hint="eastAsia" w:ascii="宋体" w:hAnsi="宋体" w:cs="宋体"/>
          <w:color w:val="auto"/>
          <w:sz w:val="21"/>
          <w:szCs w:val="21"/>
          <w:highlight w:val="none"/>
          <w:lang w:val="en-US" w:eastAsia="zh-CN"/>
        </w:rPr>
        <w:t>薄板</w:t>
      </w:r>
      <w:r>
        <w:rPr>
          <w:rFonts w:hint="eastAsia" w:ascii="黑体" w:hAnsi="黑体" w:eastAsia="黑体" w:cs="黑体"/>
          <w:color w:val="auto"/>
          <w:sz w:val="21"/>
          <w:szCs w:val="21"/>
          <w:highlight w:val="none"/>
        </w:rPr>
        <w:t>sheet</w:t>
      </w:r>
      <w:r>
        <w:rPr>
          <w:rFonts w:hint="eastAsia" w:ascii="宋体" w:hAnsi="宋体" w:cs="宋体"/>
          <w:color w:val="auto"/>
          <w:sz w:val="21"/>
          <w:szCs w:val="21"/>
          <w:highlight w:val="none"/>
          <w:lang w:val="en-US" w:eastAsia="zh-CN"/>
        </w:rPr>
        <w:t>：以直材或卷(卷)形式生产的，厚度不超过5毫米且宽度超过600mm的轧制扁平产品。</w:t>
      </w:r>
    </w:p>
    <w:p w14:paraId="3B9BEF93">
      <w:pPr>
        <w:keepNext w:val="0"/>
        <w:keepLines w:val="0"/>
        <w:pageBreakBefore w:val="0"/>
        <w:widowControl w:val="0"/>
        <w:numPr>
          <w:ilvl w:val="0"/>
          <w:numId w:val="12"/>
        </w:numPr>
        <w:tabs>
          <w:tab w:val="left" w:pos="6120"/>
        </w:tabs>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对箔材和板带材的界定厚度调整为</w:t>
      </w:r>
      <w:r>
        <w:rPr>
          <w:rFonts w:hint="eastAsia" w:ascii="宋体" w:hAnsi="宋体" w:cs="宋体"/>
          <w:color w:val="auto"/>
          <w:sz w:val="21"/>
          <w:szCs w:val="21"/>
          <w:highlight w:val="none"/>
        </w:rPr>
        <w:t>0.1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mm</w:t>
      </w:r>
      <w:r>
        <w:rPr>
          <w:rFonts w:hint="eastAsia" w:ascii="宋体" w:hAnsi="宋体" w:cs="宋体"/>
          <w:color w:val="auto"/>
          <w:sz w:val="21"/>
          <w:szCs w:val="21"/>
          <w:highlight w:val="none"/>
          <w:lang w:val="en-US" w:eastAsia="zh-CN"/>
        </w:rPr>
        <w:t>.</w:t>
      </w:r>
    </w:p>
    <w:p w14:paraId="16781B02">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leftChars="200"/>
        <w:textAlignment w:val="auto"/>
        <w:rPr>
          <w:rFonts w:hint="eastAsia"/>
          <w:color w:val="auto"/>
          <w:sz w:val="21"/>
          <w:szCs w:val="21"/>
          <w:highlight w:val="none"/>
        </w:rPr>
      </w:pPr>
      <w:r>
        <w:rPr>
          <w:rFonts w:hint="eastAsia" w:cs="Times New Roman"/>
          <w:color w:val="auto"/>
          <w:sz w:val="21"/>
          <w:szCs w:val="21"/>
          <w:highlight w:val="none"/>
          <w:lang w:val="en-US" w:eastAsia="zh-CN"/>
        </w:rPr>
        <w:t>依据</w:t>
      </w:r>
      <w:r>
        <w:rPr>
          <w:rFonts w:hint="eastAsia" w:ascii="Times New Roman" w:hAnsi="Times New Roman" w:eastAsia="宋体" w:cs="Times New Roman"/>
          <w:color w:val="auto"/>
          <w:sz w:val="21"/>
          <w:szCs w:val="21"/>
          <w:highlight w:val="none"/>
          <w:lang w:val="en-US" w:eastAsia="zh-CN"/>
        </w:rPr>
        <w:t>ISO197.3-1983</w:t>
      </w:r>
      <w:r>
        <w:rPr>
          <w:rFonts w:hint="eastAsia" w:cs="Times New Roman"/>
          <w:color w:val="auto"/>
          <w:sz w:val="21"/>
          <w:szCs w:val="21"/>
          <w:highlight w:val="none"/>
          <w:lang w:val="en-US" w:eastAsia="zh-CN"/>
        </w:rPr>
        <w:t>标准对箔材的定义</w:t>
      </w:r>
      <w:r>
        <w:rPr>
          <w:rFonts w:hint="eastAsia"/>
          <w:color w:val="auto"/>
          <w:sz w:val="21"/>
          <w:szCs w:val="21"/>
          <w:highlight w:val="none"/>
          <w:lang w:val="en-US" w:eastAsia="zh-CN"/>
        </w:rPr>
        <w:t>，本标准对</w:t>
      </w:r>
      <w:r>
        <w:rPr>
          <w:rFonts w:hint="eastAsia"/>
          <w:color w:val="auto"/>
          <w:sz w:val="21"/>
          <w:szCs w:val="21"/>
          <w:highlight w:val="none"/>
        </w:rPr>
        <w:t>板</w:t>
      </w:r>
      <w:r>
        <w:rPr>
          <w:color w:val="auto"/>
          <w:sz w:val="21"/>
          <w:szCs w:val="21"/>
          <w:highlight w:val="none"/>
        </w:rPr>
        <w:t>带材和箔材的厚度界</w:t>
      </w:r>
      <w:r>
        <w:rPr>
          <w:rFonts w:hint="eastAsia"/>
          <w:color w:val="auto"/>
          <w:sz w:val="21"/>
          <w:szCs w:val="21"/>
          <w:highlight w:val="none"/>
          <w:lang w:val="en-US" w:eastAsia="zh-CN"/>
        </w:rPr>
        <w:t>定范围进行修改</w:t>
      </w:r>
      <w:r>
        <w:rPr>
          <w:rFonts w:hint="eastAsia"/>
          <w:color w:val="auto"/>
          <w:sz w:val="21"/>
          <w:szCs w:val="21"/>
          <w:highlight w:val="none"/>
        </w:rPr>
        <w:t>，</w:t>
      </w:r>
    </w:p>
    <w:p w14:paraId="52A11103">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textAlignment w:val="auto"/>
        <w:rPr>
          <w:rFonts w:hint="eastAsia" w:ascii="黑体" w:hAnsi="黑体" w:eastAsia="黑体" w:cs="黑体"/>
          <w:color w:val="auto"/>
          <w:sz w:val="21"/>
          <w:szCs w:val="21"/>
          <w:highlight w:val="none"/>
          <w:lang w:val="en-US" w:eastAsia="zh-CN"/>
        </w:rPr>
      </w:pPr>
      <w:r>
        <w:rPr>
          <w:rFonts w:hint="eastAsia"/>
          <w:color w:val="auto"/>
          <w:sz w:val="21"/>
          <w:szCs w:val="21"/>
          <w:highlight w:val="none"/>
          <w:lang w:val="en-US" w:eastAsia="zh-CN"/>
        </w:rPr>
        <w:t>规定</w:t>
      </w:r>
      <w:r>
        <w:rPr>
          <w:rFonts w:hint="eastAsia" w:ascii="宋体" w:hAnsi="宋体" w:cs="宋体"/>
          <w:color w:val="auto"/>
          <w:sz w:val="21"/>
          <w:szCs w:val="21"/>
          <w:highlight w:val="none"/>
        </w:rPr>
        <w:t>板带材厚度大于0.1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mm、箔材厚度不大于0.1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以适合</w:t>
      </w:r>
      <w:r>
        <w:rPr>
          <w:rFonts w:hint="eastAsia"/>
          <w:color w:val="auto"/>
          <w:sz w:val="21"/>
          <w:szCs w:val="21"/>
          <w:highlight w:val="none"/>
          <w:lang w:val="en-US" w:eastAsia="zh-CN"/>
        </w:rPr>
        <w:t>我国铜加工发展发展需要，同时与国际接轨。</w:t>
      </w:r>
    </w:p>
    <w:p w14:paraId="0172B54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imes New Roman" w:hAnsi="Times New Roman" w:eastAsia="宋体" w:cs="Times New Roman"/>
          <w:color w:val="auto"/>
          <w:sz w:val="21"/>
          <w:szCs w:val="21"/>
          <w:highlight w:val="none"/>
          <w:lang w:val="en-US" w:eastAsia="zh-CN"/>
        </w:rPr>
        <w:t>ISO197.3-1983</w:t>
      </w:r>
      <w:r>
        <w:rPr>
          <w:rFonts w:hint="eastAsia" w:cs="Times New Roman"/>
          <w:color w:val="auto"/>
          <w:sz w:val="21"/>
          <w:szCs w:val="21"/>
          <w:highlight w:val="none"/>
          <w:lang w:val="en-US" w:eastAsia="zh-CN"/>
        </w:rPr>
        <w:t>中，</w:t>
      </w:r>
      <w:r>
        <w:rPr>
          <w:rFonts w:hint="eastAsia" w:asciiTheme="minorEastAsia" w:hAnsiTheme="minorEastAsia" w:eastAsiaTheme="minorEastAsia" w:cstheme="minorEastAsia"/>
          <w:color w:val="auto"/>
          <w:sz w:val="21"/>
          <w:szCs w:val="21"/>
          <w:highlight w:val="none"/>
        </w:rPr>
        <w:t>2.9箔</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foil</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：一种矩形横截面</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厚度均匀</w:t>
      </w:r>
      <w:r>
        <w:rPr>
          <w:rFonts w:hint="eastAsia" w:asciiTheme="minorEastAsia" w:hAnsiTheme="minorEastAsia" w:eastAsiaTheme="minorEastAsia" w:cstheme="minorEastAsia"/>
          <w:color w:val="auto"/>
          <w:sz w:val="21"/>
          <w:szCs w:val="21"/>
          <w:highlight w:val="none"/>
          <w:lang w:val="en-US" w:eastAsia="zh-CN"/>
        </w:rPr>
        <w:t>且</w:t>
      </w:r>
      <w:r>
        <w:rPr>
          <w:rFonts w:hint="eastAsia" w:asciiTheme="minorEastAsia" w:hAnsiTheme="minorEastAsia" w:eastAsiaTheme="minorEastAsia" w:cstheme="minorEastAsia"/>
          <w:color w:val="auto"/>
          <w:sz w:val="21"/>
          <w:szCs w:val="21"/>
          <w:highlight w:val="none"/>
        </w:rPr>
        <w:t>小于0.10毫米的扁平轧制产品。</w:t>
      </w:r>
    </w:p>
    <w:p w14:paraId="65F76F5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黑体" w:hAnsi="黑体" w:eastAsia="黑体" w:cs="黑体"/>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ASTMB846中，</w:t>
      </w:r>
      <w:r>
        <w:rPr>
          <w:rFonts w:hint="eastAsia" w:asciiTheme="minorEastAsia" w:hAnsiTheme="minorEastAsia" w:eastAsiaTheme="minorEastAsia" w:cstheme="minorEastAsia"/>
          <w:b w:val="0"/>
          <w:bCs/>
          <w:color w:val="auto"/>
          <w:sz w:val="21"/>
          <w:szCs w:val="21"/>
          <w:highlight w:val="none"/>
        </w:rPr>
        <w:t>箔材</w:t>
      </w:r>
      <w:r>
        <w:rPr>
          <w:rFonts w:hint="eastAsia" w:asciiTheme="minorEastAsia" w:hAnsiTheme="minorEastAsia" w:eastAsiaTheme="minorEastAsia" w:cstheme="minorEastAsia"/>
          <w:b w:val="0"/>
          <w:bCs/>
          <w:color w:val="auto"/>
          <w:sz w:val="21"/>
          <w:szCs w:val="21"/>
          <w:highlight w:val="none"/>
          <w:lang w:val="en-US" w:eastAsia="zh-CN"/>
        </w:rPr>
        <w:t>foil</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通常指厚度不超过0.005英寸（0.13毫米）的薄板或带材。</w:t>
      </w:r>
    </w:p>
    <w:p w14:paraId="5B2EDAED">
      <w:pPr>
        <w:keepNext w:val="0"/>
        <w:keepLines w:val="0"/>
        <w:pageBreakBefore w:val="0"/>
        <w:widowControl w:val="0"/>
        <w:numPr>
          <w:ilvl w:val="0"/>
          <w:numId w:val="12"/>
        </w:numPr>
        <w:tabs>
          <w:tab w:val="left" w:pos="6120"/>
        </w:tabs>
        <w:kinsoku/>
        <w:wordWrap/>
        <w:overflowPunct/>
        <w:topLinePunct w:val="0"/>
        <w:autoSpaceDE/>
        <w:autoSpaceDN/>
        <w:bidi w:val="0"/>
        <w:adjustRightInd/>
        <w:snapToGrid/>
        <w:spacing w:line="440" w:lineRule="exact"/>
        <w:ind w:left="0" w:leftChars="0" w:firstLine="420" w:firstLineChars="200"/>
        <w:textAlignment w:val="auto"/>
        <w:rPr>
          <w:rFonts w:hint="default" w:ascii="宋体" w:hAnsi="宋体" w:eastAsia="宋体"/>
          <w:color w:val="auto"/>
          <w:sz w:val="21"/>
          <w:szCs w:val="21"/>
          <w:highlight w:val="none"/>
          <w:lang w:val="en-US" w:eastAsia="zh-CN"/>
        </w:rPr>
      </w:pPr>
      <w:r>
        <w:rPr>
          <w:rFonts w:hint="eastAsia"/>
          <w:color w:val="auto"/>
          <w:sz w:val="21"/>
          <w:szCs w:val="21"/>
          <w:highlight w:val="none"/>
          <w:lang w:val="en-US" w:eastAsia="zh-CN"/>
        </w:rPr>
        <w:t>根据锻件实际情况增加了锻件的分类。</w:t>
      </w:r>
    </w:p>
    <w:p w14:paraId="6FE9BC6A">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left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a）横截面呈完整圆形、无中心同心区的扁平锻件，称为锻环（forging ring）</w:t>
      </w:r>
    </w:p>
    <w:p w14:paraId="776A3042">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leftChars="200"/>
        <w:textAlignment w:val="auto"/>
        <w:rPr>
          <w:rFonts w:hint="default" w:ascii="宋体" w:hAnsi="宋体" w:eastAsia="宋体"/>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b）横截面呈完成圆形、扁平的实心锻件，称为锻饼（forging cake）；</w:t>
      </w:r>
    </w:p>
    <w:p w14:paraId="7EB75496">
      <w:pPr>
        <w:keepNext w:val="0"/>
        <w:keepLines w:val="0"/>
        <w:pageBreakBefore w:val="0"/>
        <w:widowControl w:val="0"/>
        <w:numPr>
          <w:ilvl w:val="0"/>
          <w:numId w:val="12"/>
        </w:numPr>
        <w:tabs>
          <w:tab w:val="left" w:pos="6120"/>
        </w:tabs>
        <w:kinsoku/>
        <w:wordWrap/>
        <w:overflowPunct/>
        <w:topLinePunct w:val="0"/>
        <w:autoSpaceDE/>
        <w:autoSpaceDN/>
        <w:bidi w:val="0"/>
        <w:adjustRightInd/>
        <w:snapToGrid/>
        <w:spacing w:line="440" w:lineRule="exact"/>
        <w:ind w:left="0" w:leftChars="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s="宋体"/>
          <w:color w:val="auto"/>
          <w:sz w:val="21"/>
          <w:szCs w:val="21"/>
          <w:highlight w:val="none"/>
          <w:lang w:val="en-US" w:eastAsia="zh-CN"/>
        </w:rPr>
        <w:t>参照</w:t>
      </w:r>
      <w:r>
        <w:rPr>
          <w:rFonts w:hint="eastAsia" w:ascii="宋体" w:hAnsi="宋体" w:cs="宋体"/>
          <w:color w:val="auto"/>
          <w:sz w:val="21"/>
          <w:szCs w:val="21"/>
          <w:highlight w:val="none"/>
        </w:rPr>
        <w:t>美国标准</w:t>
      </w:r>
      <w:r>
        <w:rPr>
          <w:rFonts w:hint="eastAsia"/>
          <w:color w:val="auto"/>
          <w:sz w:val="21"/>
          <w:szCs w:val="21"/>
          <w:highlight w:val="none"/>
        </w:rPr>
        <w:t>ASTM B846</w:t>
      </w:r>
      <w:r>
        <w:rPr>
          <w:rFonts w:hint="eastAsia"/>
          <w:color w:val="auto"/>
          <w:sz w:val="21"/>
          <w:szCs w:val="21"/>
          <w:highlight w:val="none"/>
          <w:lang w:val="en-US" w:eastAsia="zh-CN"/>
        </w:rPr>
        <w:t>和条材标准，增加条术语定义：</w:t>
      </w:r>
    </w:p>
    <w:p w14:paraId="5D6ACA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条 bar：截面实心矩形，或具有两个平行平面、圆形或其他简单规则形状边棱的截面，宽度不大于300mm，厚度大于5mm，以直材或卷材供货，边缘是轧制、拉伸或挤压的精制边。</w:t>
      </w:r>
    </w:p>
    <w:p w14:paraId="2047B105">
      <w:pPr>
        <w:keepNext w:val="0"/>
        <w:keepLines w:val="0"/>
        <w:pageBreakBefore w:val="0"/>
        <w:widowControl w:val="0"/>
        <w:numPr>
          <w:ilvl w:val="0"/>
          <w:numId w:val="12"/>
        </w:numPr>
        <w:tabs>
          <w:tab w:val="left" w:pos="6120"/>
        </w:tabs>
        <w:kinsoku/>
        <w:wordWrap/>
        <w:overflowPunct/>
        <w:topLinePunct w:val="0"/>
        <w:autoSpaceDE/>
        <w:autoSpaceDN/>
        <w:bidi w:val="0"/>
        <w:adjustRightInd/>
        <w:snapToGrid/>
        <w:spacing w:line="440" w:lineRule="exact"/>
        <w:ind w:left="0" w:leftChars="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val="en-US" w:eastAsia="zh-CN"/>
        </w:rPr>
        <w:t>依据实际情况，增加了“排”的术语定义：</w:t>
      </w:r>
    </w:p>
    <w:p w14:paraId="58EC573A">
      <w:pPr>
        <w:spacing w:line="240" w:lineRule="auto"/>
        <w:ind w:firstLine="420" w:firstLineChars="200"/>
        <w:rPr>
          <w:rFonts w:hint="default"/>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排 busbart (fille) ：由铜材制成的矩形产品，截面形状分为圆角型、圆边型和全圆边型。</w:t>
      </w:r>
    </w:p>
    <w:p w14:paraId="4E32E64F">
      <w:pPr>
        <w:keepNext w:val="0"/>
        <w:keepLines w:val="0"/>
        <w:pageBreakBefore w:val="0"/>
        <w:widowControl w:val="0"/>
        <w:tabs>
          <w:tab w:val="left" w:pos="6120"/>
        </w:tabs>
        <w:kinsoku/>
        <w:wordWrap/>
        <w:overflowPunct/>
        <w:topLinePunct w:val="0"/>
        <w:autoSpaceDE/>
        <w:autoSpaceDN/>
        <w:bidi w:val="0"/>
        <w:adjustRightInd/>
        <w:snapToGrid/>
        <w:spacing w:before="157" w:beforeLines="50" w:after="157" w:afterLines="50" w:line="440" w:lineRule="exact"/>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2.3.6 </w:t>
      </w:r>
      <w:r>
        <w:rPr>
          <w:rFonts w:hint="eastAsia" w:ascii="黑体" w:hAnsi="黑体" w:eastAsia="黑体" w:cs="黑体"/>
          <w:b w:val="0"/>
          <w:bCs w:val="0"/>
          <w:color w:val="auto"/>
          <w:sz w:val="21"/>
          <w:szCs w:val="21"/>
          <w:highlight w:val="none"/>
          <w:lang w:val="en-US" w:eastAsia="zh-CN"/>
        </w:rPr>
        <w:t>其他</w:t>
      </w:r>
      <w:r>
        <w:rPr>
          <w:rFonts w:hint="eastAsia" w:ascii="黑体" w:hAnsi="黑体" w:eastAsia="黑体" w:cs="黑体"/>
          <w:color w:val="auto"/>
          <w:sz w:val="21"/>
          <w:szCs w:val="21"/>
          <w:highlight w:val="none"/>
          <w:lang w:val="en-US" w:eastAsia="zh-CN"/>
        </w:rPr>
        <w:t>产品</w:t>
      </w:r>
    </w:p>
    <w:p w14:paraId="6AA95C1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strike w:val="0"/>
          <w:dstrike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（1）根据市场发展需求和国内生产情况，同时参考GB/T 5246-2020《印制板用电解铜箔》、GB/T 5246-2023《电解铜粉》、GB/T 26046-2010《氧化铜粉》国家标准和YS/T 499-2015 《雾化铜粉》，增加了“</w:t>
      </w:r>
      <w:r>
        <w:rPr>
          <w:rFonts w:hint="eastAsia" w:asciiTheme="minorEastAsia" w:hAnsiTheme="minorEastAsia" w:eastAsiaTheme="minorEastAsia" w:cstheme="minorEastAsia"/>
          <w:strike w:val="0"/>
          <w:dstrike w:val="0"/>
          <w:color w:val="auto"/>
          <w:sz w:val="21"/>
          <w:szCs w:val="21"/>
          <w:highlight w:val="none"/>
          <w:lang w:val="en-US" w:eastAsia="zh-CN"/>
        </w:rPr>
        <w:t>电解铜箔、铜粉、电解铜粉、氧化铜粉、雾化铜粉、包覆铜粉”的</w:t>
      </w:r>
      <w:r>
        <w:rPr>
          <w:rFonts w:hint="eastAsia"/>
          <w:strike w:val="0"/>
          <w:dstrike w:val="0"/>
          <w:color w:val="auto"/>
          <w:sz w:val="21"/>
          <w:szCs w:val="21"/>
          <w:highlight w:val="none"/>
          <w:lang w:val="en-US" w:eastAsia="zh-CN"/>
        </w:rPr>
        <w:t>术语定义：</w:t>
      </w:r>
    </w:p>
    <w:p w14:paraId="62332D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b w:val="0"/>
          <w:bCs w:val="0"/>
          <w:color w:val="auto"/>
          <w:sz w:val="21"/>
          <w:szCs w:val="21"/>
          <w:highlight w:val="none"/>
        </w:rPr>
      </w:pPr>
      <w:r>
        <w:rPr>
          <w:rFonts w:hint="eastAsia" w:ascii="华文仿宋" w:hAnsi="华文仿宋" w:eastAsia="华文仿宋" w:cs="华文仿宋"/>
          <w:b w:val="0"/>
          <w:bCs w:val="0"/>
          <w:color w:val="auto"/>
          <w:sz w:val="21"/>
          <w:szCs w:val="21"/>
          <w:highlight w:val="none"/>
          <w:lang w:val="en-US" w:eastAsia="zh-CN"/>
        </w:rPr>
        <w:t>电解铜箔electrodeposited copper foil：</w:t>
      </w:r>
      <w:r>
        <w:rPr>
          <w:rFonts w:hint="eastAsia" w:ascii="华文仿宋" w:hAnsi="华文仿宋" w:eastAsia="华文仿宋" w:cs="华文仿宋"/>
          <w:b w:val="0"/>
          <w:bCs w:val="0"/>
          <w:color w:val="auto"/>
          <w:sz w:val="21"/>
          <w:szCs w:val="21"/>
          <w:highlight w:val="none"/>
        </w:rPr>
        <w:t>从电解液中沉积生产，有特定用途的铜箔。</w:t>
      </w:r>
    </w:p>
    <w:p w14:paraId="7934AB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b w:val="0"/>
          <w:bCs w:val="0"/>
          <w:color w:val="auto"/>
          <w:sz w:val="21"/>
          <w:szCs w:val="21"/>
          <w:highlight w:val="none"/>
          <w:lang w:val="en-US" w:eastAsia="zh-CN"/>
        </w:rPr>
      </w:pPr>
      <w:r>
        <w:rPr>
          <w:rFonts w:hint="eastAsia" w:ascii="华文仿宋" w:hAnsi="华文仿宋" w:eastAsia="华文仿宋" w:cs="华文仿宋"/>
          <w:b w:val="0"/>
          <w:bCs w:val="0"/>
          <w:color w:val="auto"/>
          <w:sz w:val="21"/>
          <w:szCs w:val="21"/>
          <w:highlight w:val="none"/>
          <w:lang w:val="en-US" w:eastAsia="zh-CN"/>
        </w:rPr>
        <w:t>铜粉 copper powder：</w:t>
      </w:r>
      <w:r>
        <w:rPr>
          <w:rFonts w:hint="eastAsia" w:ascii="华文仿宋" w:hAnsi="华文仿宋" w:eastAsia="华文仿宋" w:cs="华文仿宋"/>
          <w:b w:val="0"/>
          <w:bCs w:val="0"/>
          <w:color w:val="auto"/>
          <w:sz w:val="21"/>
          <w:szCs w:val="21"/>
          <w:highlight w:val="none"/>
        </w:rPr>
        <w:t>由大量尺寸细小、形状各异的铜颗粒所组成的集合体。</w:t>
      </w:r>
    </w:p>
    <w:p w14:paraId="3906EB1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b w:val="0"/>
          <w:bCs w:val="0"/>
          <w:color w:val="auto"/>
          <w:sz w:val="21"/>
          <w:szCs w:val="21"/>
          <w:highlight w:val="none"/>
          <w:lang w:val="en-US" w:eastAsia="zh-CN"/>
        </w:rPr>
      </w:pPr>
      <w:r>
        <w:rPr>
          <w:rFonts w:hint="eastAsia" w:ascii="华文仿宋" w:hAnsi="华文仿宋" w:eastAsia="华文仿宋" w:cs="华文仿宋"/>
          <w:b w:val="0"/>
          <w:bCs w:val="0"/>
          <w:color w:val="auto"/>
          <w:sz w:val="21"/>
          <w:szCs w:val="21"/>
          <w:highlight w:val="none"/>
          <w:lang w:val="en-US" w:eastAsia="zh-CN"/>
        </w:rPr>
        <w:t>电解铜粉 electrolytic copper powder：通过电解法制备的浅玫瑰红色纯铜末粉，铜（Cu）含量一般不小于99.5%。</w:t>
      </w:r>
    </w:p>
    <w:p w14:paraId="04857E5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b w:val="0"/>
          <w:bCs w:val="0"/>
          <w:color w:val="auto"/>
          <w:sz w:val="21"/>
          <w:szCs w:val="21"/>
          <w:highlight w:val="none"/>
          <w:lang w:val="en-US" w:eastAsia="zh-CN"/>
        </w:rPr>
      </w:pPr>
      <w:r>
        <w:rPr>
          <w:rFonts w:hint="eastAsia" w:ascii="华文仿宋" w:hAnsi="华文仿宋" w:eastAsia="华文仿宋" w:cs="华文仿宋"/>
          <w:b w:val="0"/>
          <w:bCs w:val="0"/>
          <w:color w:val="auto"/>
          <w:sz w:val="21"/>
          <w:szCs w:val="21"/>
          <w:highlight w:val="none"/>
          <w:lang w:val="en-US" w:eastAsia="zh-CN"/>
        </w:rPr>
        <w:t>氧化铜粉 copper oxide powder：一种棕黑色或黑色的氧化铜粉末，氧化铜（CuO）含量一般不小于99.0%。</w:t>
      </w:r>
    </w:p>
    <w:p w14:paraId="0174A2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b w:val="0"/>
          <w:bCs w:val="0"/>
          <w:color w:val="auto"/>
          <w:sz w:val="21"/>
          <w:szCs w:val="21"/>
          <w:highlight w:val="none"/>
          <w:lang w:val="en-US" w:eastAsia="zh-CN"/>
        </w:rPr>
      </w:pPr>
      <w:r>
        <w:rPr>
          <w:rFonts w:hint="eastAsia" w:ascii="华文仿宋" w:hAnsi="华文仿宋" w:eastAsia="华文仿宋" w:cs="华文仿宋"/>
          <w:b w:val="0"/>
          <w:bCs w:val="0"/>
          <w:color w:val="auto"/>
          <w:sz w:val="21"/>
          <w:szCs w:val="21"/>
          <w:highlight w:val="none"/>
          <w:lang w:val="en-US" w:eastAsia="zh-CN"/>
        </w:rPr>
        <w:t>雾化铜粉  atomized copper powder：通过电解铜经熔炼、雾化工艺制成的浅玫瑰红色铜粉末，形态包括树枝状、不规则状、类球形及球形。</w:t>
      </w:r>
    </w:p>
    <w:p w14:paraId="71760786">
      <w:pPr>
        <w:keepNext w:val="0"/>
        <w:keepLines w:val="0"/>
        <w:pageBreakBefore w:val="0"/>
        <w:kinsoku/>
        <w:wordWrap/>
        <w:overflowPunct/>
        <w:topLinePunct w:val="0"/>
        <w:autoSpaceDE/>
        <w:autoSpaceDN/>
        <w:bidi w:val="0"/>
        <w:spacing w:line="440" w:lineRule="exact"/>
        <w:ind w:firstLine="420" w:firstLineChars="200"/>
        <w:rPr>
          <w:rFonts w:hint="eastAsia" w:ascii="华文仿宋" w:hAnsi="华文仿宋" w:eastAsia="华文仿宋" w:cs="华文仿宋"/>
          <w:b w:val="0"/>
          <w:bCs w:val="0"/>
          <w:color w:val="auto"/>
          <w:sz w:val="21"/>
          <w:szCs w:val="21"/>
          <w:highlight w:val="none"/>
          <w:lang w:val="en-US" w:eastAsia="zh-CN"/>
        </w:rPr>
      </w:pPr>
      <w:r>
        <w:rPr>
          <w:rFonts w:hint="eastAsia" w:ascii="华文仿宋" w:hAnsi="华文仿宋" w:eastAsia="华文仿宋" w:cs="华文仿宋"/>
          <w:b w:val="0"/>
          <w:bCs w:val="0"/>
          <w:color w:val="auto"/>
          <w:kern w:val="0"/>
          <w:sz w:val="21"/>
          <w:szCs w:val="21"/>
          <w:highlight w:val="none"/>
          <w:lang w:val="en-US" w:eastAsia="zh-CN" w:bidi="ar"/>
        </w:rPr>
        <w:t>注：制备方法主要有气雾化法</w:t>
      </w:r>
      <w:r>
        <w:rPr>
          <w:rFonts w:hint="default" w:ascii="华文仿宋" w:hAnsi="华文仿宋" w:eastAsia="华文仿宋" w:cs="华文仿宋"/>
          <w:b w:val="0"/>
          <w:bCs w:val="0"/>
          <w:color w:val="auto"/>
          <w:kern w:val="0"/>
          <w:sz w:val="21"/>
          <w:szCs w:val="21"/>
          <w:highlight w:val="none"/>
          <w:lang w:val="en-US" w:eastAsia="zh-CN" w:bidi="ar"/>
        </w:rPr>
        <w:t>和</w:t>
      </w:r>
      <w:r>
        <w:rPr>
          <w:rFonts w:hint="eastAsia" w:ascii="华文仿宋" w:hAnsi="华文仿宋" w:eastAsia="华文仿宋" w:cs="华文仿宋"/>
          <w:b w:val="0"/>
          <w:bCs w:val="0"/>
          <w:color w:val="auto"/>
          <w:kern w:val="0"/>
          <w:sz w:val="21"/>
          <w:szCs w:val="21"/>
          <w:highlight w:val="none"/>
          <w:lang w:val="en-US" w:eastAsia="zh-CN" w:bidi="ar"/>
        </w:rPr>
        <w:t>水雾化法。</w:t>
      </w:r>
    </w:p>
    <w:p w14:paraId="4D2B636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b w:val="0"/>
          <w:bCs w:val="0"/>
          <w:color w:val="auto"/>
          <w:sz w:val="21"/>
          <w:szCs w:val="21"/>
          <w:highlight w:val="none"/>
          <w:lang w:val="en-US" w:eastAsia="zh-CN"/>
        </w:rPr>
        <w:t>包覆铜粉 copper-clad powder：以铜或铜合</w:t>
      </w:r>
      <w:r>
        <w:rPr>
          <w:rFonts w:hint="eastAsia" w:ascii="华文仿宋" w:hAnsi="华文仿宋" w:eastAsia="华文仿宋" w:cs="华文仿宋"/>
          <w:color w:val="auto"/>
          <w:sz w:val="21"/>
          <w:szCs w:val="21"/>
          <w:highlight w:val="none"/>
          <w:lang w:val="en-US" w:eastAsia="zh-CN"/>
        </w:rPr>
        <w:t>金颗粒为核心，在其表面被一种或多种其他金属或非金属材料以包覆形式所均匀包裹的复合粉末材料</w:t>
      </w:r>
      <w:r>
        <w:rPr>
          <w:rFonts w:hint="default" w:ascii="华文仿宋" w:hAnsi="华文仿宋" w:eastAsia="华文仿宋" w:cs="华文仿宋"/>
          <w:color w:val="auto"/>
          <w:sz w:val="21"/>
          <w:szCs w:val="21"/>
          <w:highlight w:val="none"/>
          <w:lang w:val="en-US" w:eastAsia="zh-CN"/>
        </w:rPr>
        <w:t>。</w:t>
      </w:r>
    </w:p>
    <w:p w14:paraId="2ACF9D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color w:val="auto"/>
          <w:sz w:val="21"/>
          <w:szCs w:val="21"/>
          <w:highlight w:val="none"/>
          <w:lang w:val="en-US" w:eastAsia="zh-CN"/>
        </w:rPr>
        <w:t>（2）增加“阳极磷铜材”的术语定义。</w:t>
      </w:r>
    </w:p>
    <w:p w14:paraId="4623D1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依据 GB/T 20302-2014《阳极磷铜磷铜材》标准成分及性能要求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铜陵、江铜等企业阳极磷铜材生产数据及电镀行业应用需求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增加“阳极磷铜材phosphor-copper anode”的术语定义。</w:t>
      </w:r>
      <w:r>
        <w:rPr>
          <w:rFonts w:hint="eastAsia" w:ascii="宋体" w:hAnsi="宋体" w:cs="宋体"/>
          <w:color w:val="auto"/>
          <w:sz w:val="21"/>
          <w:szCs w:val="21"/>
          <w:highlight w:val="none"/>
        </w:rPr>
        <w:t>填补 “未精炼铜” 与 “精炼铜” 之间特殊功能阳极材料的术语空白，规范电镀行业阳极材料的术语使用，解决现有标准中阳极材料术语仅涵盖阳极铜的局限性。</w:t>
      </w:r>
    </w:p>
    <w:p w14:paraId="4B17F3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华文仿宋" w:hAnsi="华文仿宋" w:eastAsia="华文仿宋" w:cs="华文仿宋"/>
          <w:b w:val="0"/>
          <w:bCs w:val="0"/>
          <w:color w:val="auto"/>
          <w:sz w:val="21"/>
          <w:szCs w:val="21"/>
          <w:highlight w:val="none"/>
          <w:lang w:val="en-US" w:eastAsia="zh-CN"/>
        </w:rPr>
      </w:pPr>
      <w:r>
        <w:rPr>
          <w:rFonts w:hint="eastAsia" w:ascii="华文仿宋" w:hAnsi="华文仿宋" w:eastAsia="华文仿宋" w:cs="华文仿宋"/>
          <w:b w:val="0"/>
          <w:bCs w:val="0"/>
          <w:color w:val="auto"/>
          <w:sz w:val="21"/>
          <w:szCs w:val="21"/>
          <w:highlight w:val="none"/>
          <w:lang w:val="en-US" w:eastAsia="zh-CN"/>
        </w:rPr>
        <w:t>阳极磷铜材  phosphor-copper anode</w:t>
      </w:r>
    </w:p>
    <w:p w14:paraId="28EAA5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b w:val="0"/>
          <w:bCs w:val="0"/>
          <w:color w:val="auto"/>
          <w:sz w:val="21"/>
          <w:szCs w:val="21"/>
          <w:highlight w:val="none"/>
          <w:lang w:val="en-US" w:eastAsia="zh-CN"/>
        </w:rPr>
      </w:pPr>
      <w:r>
        <w:rPr>
          <w:rFonts w:hint="eastAsia" w:ascii="华文仿宋" w:hAnsi="华文仿宋" w:eastAsia="华文仿宋" w:cs="华文仿宋"/>
          <w:b w:val="0"/>
          <w:bCs w:val="0"/>
          <w:color w:val="auto"/>
          <w:sz w:val="21"/>
          <w:szCs w:val="21"/>
          <w:highlight w:val="none"/>
          <w:lang w:val="en-US" w:eastAsia="zh-CN"/>
        </w:rPr>
        <w:t>以铜为基体，加入磷及少量其他合金元素（如锡、锑）制成的铜中间产品，铜含量不小于98.0%，磷含量 0.025%～0.5%，主要用于电镀业阳极材料。</w:t>
      </w:r>
    </w:p>
    <w:p w14:paraId="465016E5">
      <w:pPr>
        <w:keepNext w:val="0"/>
        <w:keepLines w:val="0"/>
        <w:pageBreakBefore w:val="0"/>
        <w:widowControl w:val="0"/>
        <w:tabs>
          <w:tab w:val="left" w:pos="6120"/>
        </w:tabs>
        <w:kinsoku/>
        <w:wordWrap/>
        <w:overflowPunct/>
        <w:topLinePunct w:val="0"/>
        <w:autoSpaceDE/>
        <w:autoSpaceDN/>
        <w:bidi w:val="0"/>
        <w:adjustRightInd/>
        <w:snapToGrid/>
        <w:spacing w:before="157" w:beforeLines="50" w:after="157" w:afterLines="50" w:line="440" w:lineRule="exact"/>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2.3.7 生产</w:t>
      </w:r>
      <w:r>
        <w:rPr>
          <w:rFonts w:hint="eastAsia" w:ascii="黑体" w:hAnsi="黑体" w:eastAsia="黑体" w:cs="黑体"/>
          <w:b w:val="0"/>
          <w:bCs w:val="0"/>
          <w:color w:val="auto"/>
          <w:sz w:val="21"/>
          <w:szCs w:val="21"/>
          <w:highlight w:val="none"/>
        </w:rPr>
        <w:t>方法</w:t>
      </w:r>
    </w:p>
    <w:p w14:paraId="6328CA0F">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w:t>
      </w:r>
      <w:r>
        <w:rPr>
          <w:rFonts w:hint="eastAsia" w:ascii="宋体" w:hAnsi="宋体" w:cs="宋体"/>
          <w:color w:val="auto"/>
          <w:sz w:val="21"/>
          <w:szCs w:val="21"/>
          <w:highlight w:val="none"/>
        </w:rPr>
        <w:t>ISO197-5：1980《铜及铜合金 术语和定义 第5部分：加工和处理方法》</w:t>
      </w:r>
      <w:r>
        <w:rPr>
          <w:rFonts w:hint="eastAsia" w:ascii="宋体" w:hAnsi="宋体" w:cs="宋体"/>
          <w:color w:val="auto"/>
          <w:sz w:val="21"/>
          <w:szCs w:val="21"/>
          <w:highlight w:val="none"/>
          <w:lang w:val="en-US" w:eastAsia="zh-CN"/>
        </w:rPr>
        <w:t>标准，</w:t>
      </w:r>
      <w:r>
        <w:rPr>
          <w:rFonts w:hint="eastAsia" w:asciiTheme="minorEastAsia" w:hAnsiTheme="minorEastAsia" w:eastAsiaTheme="minorEastAsia" w:cstheme="minorEastAsia"/>
          <w:b w:val="0"/>
          <w:bCs w:val="0"/>
          <w:color w:val="auto"/>
          <w:sz w:val="21"/>
          <w:szCs w:val="21"/>
          <w:highlight w:val="none"/>
          <w:lang w:val="en-US" w:eastAsia="zh-CN"/>
        </w:rPr>
        <w:t>结合我国铜及铜合金制备技术，本标准铜及铜合金生产方法分为精炼方法、铸造方法、加工方法和其他方法。</w:t>
      </w:r>
    </w:p>
    <w:p w14:paraId="224BA961">
      <w:pPr>
        <w:keepNext w:val="0"/>
        <w:keepLines w:val="0"/>
        <w:pageBreakBefore w:val="0"/>
        <w:widowControl w:val="0"/>
        <w:tabs>
          <w:tab w:val="left" w:pos="6120"/>
        </w:tabs>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2.3.7.1 精炼方法</w:t>
      </w:r>
    </w:p>
    <w:p w14:paraId="2041B935">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default" w:ascii="宋体" w:hAnsi="宋体" w:cs="宋体"/>
          <w:color w:val="auto"/>
          <w:sz w:val="21"/>
          <w:szCs w:val="21"/>
          <w:highlight w:val="none"/>
          <w:lang w:val="en-US" w:eastAsia="zh-CN"/>
        </w:rPr>
      </w:pPr>
      <w:r>
        <w:rPr>
          <w:rFonts w:hint="eastAsia"/>
          <w:color w:val="auto"/>
          <w:sz w:val="21"/>
          <w:szCs w:val="21"/>
          <w:highlight w:val="none"/>
        </w:rPr>
        <w:t>精炼方法</w:t>
      </w:r>
      <w:r>
        <w:rPr>
          <w:rFonts w:hint="eastAsia" w:ascii="宋体" w:hAnsi="宋体" w:cs="宋体"/>
          <w:color w:val="auto"/>
          <w:sz w:val="21"/>
          <w:szCs w:val="21"/>
          <w:highlight w:val="none"/>
          <w:lang w:val="en-US" w:eastAsia="zh-CN"/>
        </w:rPr>
        <w:t>修改完善了“化学精炼、电解精炼、电解沉积、火法精炼”术语定义。依据ISO 197.1_1983及企业实际生产过程进行修订。</w:t>
      </w:r>
    </w:p>
    <w:p w14:paraId="162D8B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化学精炼  chemical refining ：通过电解沉积以外的方法从水溶液中还原铜的过程。</w:t>
      </w:r>
    </w:p>
    <w:p w14:paraId="23EFF41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电解精炼  electro1ytic refining：使用可溶性阳极通过电解沉积在阴极板提纯铜的过程。</w:t>
      </w:r>
    </w:p>
    <w:p w14:paraId="05C2F2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电解沉积  electro-winning：使用不溶性阳极通过电解吸附电解液中铜的过程。</w:t>
      </w:r>
    </w:p>
    <w:p w14:paraId="1AC21F14">
      <w:pPr>
        <w:keepNext w:val="0"/>
        <w:keepLines w:val="0"/>
        <w:pageBreakBefore w:val="0"/>
        <w:widowControl w:val="0"/>
        <w:kinsoku/>
        <w:wordWrap/>
        <w:overflowPunct/>
        <w:topLinePunct w:val="0"/>
        <w:autoSpaceDE/>
        <w:autoSpaceDN/>
        <w:bidi w:val="0"/>
        <w:adjustRightInd/>
        <w:snapToGrid/>
        <w:spacing w:line="440" w:lineRule="exact"/>
        <w:ind w:firstLine="540" w:firstLineChars="300"/>
        <w:textAlignment w:val="auto"/>
        <w:rPr>
          <w:rFonts w:hint="eastAsia" w:ascii="华文仿宋" w:hAnsi="华文仿宋" w:eastAsia="华文仿宋" w:cs="华文仿宋"/>
          <w:color w:val="auto"/>
          <w:sz w:val="18"/>
          <w:szCs w:val="18"/>
          <w:highlight w:val="none"/>
          <w:lang w:val="en-US" w:eastAsia="zh-CN"/>
        </w:rPr>
      </w:pPr>
      <w:r>
        <w:rPr>
          <w:rFonts w:hint="eastAsia" w:ascii="华文仿宋" w:hAnsi="华文仿宋" w:eastAsia="华文仿宋" w:cs="华文仿宋"/>
          <w:color w:val="auto"/>
          <w:sz w:val="18"/>
          <w:szCs w:val="18"/>
          <w:highlight w:val="none"/>
          <w:lang w:val="en-US" w:eastAsia="zh-CN"/>
        </w:rPr>
        <w:t>注：一般外观为黑色铜泥，铜含量为30-60%，含有砷、锑、铋、镍等杂质。</w:t>
      </w:r>
    </w:p>
    <w:p w14:paraId="669713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火法精炼  fire refining：通过在熔融状态下进行氧化和随后还原生产铜的过程。</w:t>
      </w:r>
    </w:p>
    <w:p w14:paraId="1669A7A0">
      <w:pPr>
        <w:keepNext w:val="0"/>
        <w:keepLines w:val="0"/>
        <w:pageBreakBefore w:val="0"/>
        <w:widowControl w:val="0"/>
        <w:tabs>
          <w:tab w:val="left" w:pos="6120"/>
        </w:tabs>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2.3.7.2 铸造方法</w:t>
      </w:r>
    </w:p>
    <w:p w14:paraId="71C03B8E">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（1）“连续铸造”方法增加“水平连铸”和“上引连铸”和</w:t>
      </w:r>
      <w:r>
        <w:rPr>
          <w:rFonts w:hint="eastAsia" w:ascii="宋体" w:hAnsi="宋体" w:cs="宋体"/>
          <w:color w:val="auto"/>
          <w:sz w:val="21"/>
          <w:szCs w:val="21"/>
          <w:highlight w:val="none"/>
          <w:lang w:val="en-US" w:eastAsia="zh-CN"/>
        </w:rPr>
        <w:t>“立式连铸”</w:t>
      </w:r>
      <w:r>
        <w:rPr>
          <w:rFonts w:hint="eastAsia" w:ascii="宋体" w:hAnsi="宋体" w:eastAsia="宋体" w:cs="宋体"/>
          <w:color w:val="auto"/>
          <w:sz w:val="21"/>
          <w:szCs w:val="21"/>
          <w:highlight w:val="none"/>
          <w:lang w:val="en-US" w:eastAsia="zh-CN"/>
        </w:rPr>
        <w:t>。</w:t>
      </w:r>
    </w:p>
    <w:p w14:paraId="193C0CA4">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cs="宋体"/>
          <w:color w:val="auto"/>
          <w:sz w:val="21"/>
          <w:szCs w:val="21"/>
          <w:highlight w:val="none"/>
          <w:lang w:val="en-US" w:eastAsia="zh-CN"/>
        </w:rPr>
        <w:t>连续铸造按</w:t>
      </w:r>
      <w:r>
        <w:rPr>
          <w:rFonts w:hint="eastAsia" w:ascii="宋体" w:hAnsi="宋体" w:eastAsia="宋体" w:cs="宋体"/>
          <w:i w:val="0"/>
          <w:iCs w:val="0"/>
          <w:caps w:val="0"/>
          <w:color w:val="auto"/>
          <w:spacing w:val="0"/>
          <w:sz w:val="21"/>
          <w:szCs w:val="21"/>
          <w:highlight w:val="none"/>
          <w:shd w:val="clear"/>
        </w:rPr>
        <w:t>铸</w:t>
      </w:r>
      <w:r>
        <w:rPr>
          <w:rFonts w:hint="eastAsia" w:ascii="宋体" w:hAnsi="宋体" w:eastAsia="宋体" w:cs="宋体"/>
          <w:i w:val="0"/>
          <w:iCs w:val="0"/>
          <w:caps w:val="0"/>
          <w:color w:val="auto"/>
          <w:spacing w:val="0"/>
          <w:sz w:val="21"/>
          <w:szCs w:val="21"/>
          <w:highlight w:val="none"/>
          <w:shd w:val="clear"/>
          <w:lang w:val="en-US" w:eastAsia="zh-CN"/>
        </w:rPr>
        <w:t>件</w:t>
      </w:r>
      <w:r>
        <w:rPr>
          <w:rFonts w:hint="eastAsia" w:ascii="宋体" w:hAnsi="宋体" w:eastAsia="宋体" w:cs="宋体"/>
          <w:i w:val="0"/>
          <w:iCs w:val="0"/>
          <w:caps w:val="0"/>
          <w:color w:val="auto"/>
          <w:spacing w:val="0"/>
          <w:sz w:val="21"/>
          <w:szCs w:val="21"/>
          <w:highlight w:val="none"/>
          <w:shd w:val="clear"/>
        </w:rPr>
        <w:t>拉出方向‌和‌设备布局</w:t>
      </w:r>
      <w:r>
        <w:rPr>
          <w:rFonts w:hint="eastAsia" w:ascii="宋体" w:hAnsi="宋体" w:eastAsia="宋体" w:cs="宋体"/>
          <w:i w:val="0"/>
          <w:iCs w:val="0"/>
          <w:caps w:val="0"/>
          <w:color w:val="auto"/>
          <w:spacing w:val="0"/>
          <w:sz w:val="21"/>
          <w:szCs w:val="21"/>
          <w:highlight w:val="none"/>
          <w:shd w:val="clear"/>
          <w:lang w:val="en-US" w:eastAsia="zh-CN"/>
        </w:rPr>
        <w:t>可分为水平连铸和上引连铸</w:t>
      </w:r>
      <w:r>
        <w:rPr>
          <w:rFonts w:hint="eastAsia" w:ascii="宋体" w:hAnsi="宋体" w:cs="宋体"/>
          <w:i w:val="0"/>
          <w:iCs w:val="0"/>
          <w:caps w:val="0"/>
          <w:color w:val="auto"/>
          <w:spacing w:val="0"/>
          <w:sz w:val="21"/>
          <w:szCs w:val="21"/>
          <w:highlight w:val="none"/>
          <w:shd w:val="clear"/>
          <w:lang w:val="en-US" w:eastAsia="zh-CN"/>
        </w:rPr>
        <w:t>，</w:t>
      </w:r>
      <w:r>
        <w:rPr>
          <w:rFonts w:hint="eastAsia" w:ascii="宋体" w:hAnsi="宋体" w:eastAsia="宋体" w:cs="宋体"/>
          <w:color w:val="auto"/>
          <w:sz w:val="21"/>
          <w:szCs w:val="21"/>
          <w:highlight w:val="none"/>
          <w:lang w:val="en-US" w:eastAsia="zh-CN"/>
        </w:rPr>
        <w:t>水平连铸和上引连铸</w:t>
      </w:r>
      <w:r>
        <w:rPr>
          <w:rFonts w:hint="eastAsia" w:ascii="宋体" w:hAnsi="宋体" w:cs="宋体"/>
          <w:color w:val="auto"/>
          <w:sz w:val="21"/>
          <w:szCs w:val="21"/>
          <w:highlight w:val="none"/>
          <w:lang w:val="en-US" w:eastAsia="zh-CN"/>
        </w:rPr>
        <w:t>是两种不同的连续铸造技术</w:t>
      </w:r>
      <w:r>
        <w:rPr>
          <w:rFonts w:hint="eastAsia"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rPr>
        <w:t>广泛应用于铜、铝等有色金属及特殊钢的生产</w:t>
      </w:r>
      <w:r>
        <w:rPr>
          <w:rFonts w:hint="eastAsia" w:ascii="宋体" w:hAnsi="宋体" w:eastAsia="宋体" w:cs="宋体"/>
          <w:i w:val="0"/>
          <w:iCs w:val="0"/>
          <w:caps w:val="0"/>
          <w:color w:val="auto"/>
          <w:spacing w:val="0"/>
          <w:sz w:val="21"/>
          <w:szCs w:val="21"/>
          <w:shd w:val="clear" w:fill="FFFFFF"/>
          <w:lang w:eastAsia="zh-CN"/>
        </w:rPr>
        <w:t>。</w:t>
      </w:r>
    </w:p>
    <w:p w14:paraId="4501CF57">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水平连铸技</w:t>
      </w:r>
      <w:r>
        <w:rPr>
          <w:rFonts w:hint="eastAsia" w:ascii="宋体" w:hAnsi="宋体" w:cs="宋体"/>
          <w:color w:val="auto"/>
          <w:sz w:val="21"/>
          <w:szCs w:val="21"/>
          <w:highlight w:val="none"/>
          <w:lang w:val="en-US" w:eastAsia="zh-CN"/>
        </w:rPr>
        <w:t>术金属熔体从‌</w:t>
      </w:r>
      <w:r>
        <w:rPr>
          <w:rFonts w:hint="default" w:ascii="宋体" w:hAnsi="宋体" w:cs="宋体"/>
          <w:color w:val="auto"/>
          <w:sz w:val="21"/>
          <w:szCs w:val="21"/>
          <w:highlight w:val="none"/>
          <w:lang w:val="en-US" w:eastAsia="zh-CN"/>
        </w:rPr>
        <w:t>水平方向‌注入结晶器，并在水平布置的设备线上完成凝固、拉坯、切割等连续铸造过程的一种工艺。</w:t>
      </w:r>
      <w:r>
        <w:rPr>
          <w:rFonts w:hint="eastAsia" w:ascii="宋体" w:hAnsi="宋体" w:cs="宋体"/>
          <w:color w:val="auto"/>
          <w:sz w:val="21"/>
          <w:szCs w:val="21"/>
          <w:highlight w:val="none"/>
          <w:lang w:val="en-US" w:eastAsia="zh-CN"/>
        </w:rPr>
        <w:t>水平连铸具有设备高度低、铸坯质量高、生产流程短以及安全可靠性高等优点，在生产小型断面铸坯方面得到了广泛应用。</w:t>
      </w:r>
    </w:p>
    <w:p w14:paraId="76A41555">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上引</w:t>
      </w:r>
      <w:r>
        <w:rPr>
          <w:rFonts w:hint="eastAsia" w:ascii="宋体" w:hAnsi="宋体" w:cs="宋体"/>
          <w:color w:val="auto"/>
          <w:sz w:val="21"/>
          <w:szCs w:val="21"/>
          <w:highlight w:val="none"/>
          <w:lang w:val="en-US" w:eastAsia="zh-CN"/>
        </w:rPr>
        <w:t>连铸技术是一种‌</w:t>
      </w:r>
      <w:r>
        <w:rPr>
          <w:rFonts w:hint="default" w:ascii="宋体" w:hAnsi="宋体" w:cs="宋体"/>
          <w:color w:val="auto"/>
          <w:sz w:val="21"/>
          <w:szCs w:val="21"/>
          <w:highlight w:val="none"/>
          <w:lang w:val="en-US" w:eastAsia="zh-CN"/>
        </w:rPr>
        <w:t>自下而上‌引出金属熔体进行凝固的连续铸造方法，</w:t>
      </w:r>
      <w:r>
        <w:rPr>
          <w:rFonts w:hint="eastAsia" w:ascii="宋体" w:hAnsi="宋体" w:cs="宋体"/>
          <w:color w:val="auto"/>
          <w:sz w:val="21"/>
          <w:szCs w:val="21"/>
          <w:highlight w:val="none"/>
          <w:lang w:val="en-US" w:eastAsia="zh-CN"/>
        </w:rPr>
        <w:t>可生产</w:t>
      </w:r>
      <w:r>
        <w:rPr>
          <w:rFonts w:hint="default" w:ascii="宋体" w:hAnsi="宋体" w:cs="宋体"/>
          <w:color w:val="auto"/>
          <w:sz w:val="21"/>
          <w:szCs w:val="21"/>
          <w:highlight w:val="none"/>
          <w:lang w:val="en-US" w:eastAsia="zh-CN"/>
        </w:rPr>
        <w:t>高导电、高延展性‌的无氧铜杆。</w:t>
      </w:r>
      <w:r>
        <w:rPr>
          <w:rFonts w:hint="eastAsia" w:ascii="宋体" w:hAnsi="宋体" w:cs="宋体"/>
          <w:color w:val="auto"/>
          <w:sz w:val="21"/>
          <w:szCs w:val="21"/>
          <w:highlight w:val="none"/>
          <w:lang w:val="en-US" w:eastAsia="zh-CN"/>
        </w:rPr>
        <w:t>上引连铸</w:t>
      </w:r>
      <w:r>
        <w:rPr>
          <w:rFonts w:hint="default" w:ascii="宋体" w:hAnsi="宋体" w:cs="宋体"/>
          <w:color w:val="auto"/>
          <w:sz w:val="21"/>
          <w:szCs w:val="21"/>
          <w:highlight w:val="none"/>
          <w:lang w:val="en-US" w:eastAsia="zh-CN"/>
        </w:rPr>
        <w:t>具有工艺先进、能耗低、投资少等特点，典型应用</w:t>
      </w:r>
      <w:r>
        <w:rPr>
          <w:rFonts w:hint="eastAsia" w:ascii="宋体" w:hAnsi="宋体" w:cs="宋体"/>
          <w:color w:val="auto"/>
          <w:sz w:val="21"/>
          <w:szCs w:val="21"/>
          <w:highlight w:val="none"/>
          <w:lang w:val="en-US" w:eastAsia="zh-CN"/>
        </w:rPr>
        <w:t>有</w:t>
      </w:r>
      <w:r>
        <w:rPr>
          <w:rFonts w:hint="default" w:ascii="宋体" w:hAnsi="宋体" w:cs="宋体"/>
          <w:color w:val="auto"/>
          <w:sz w:val="21"/>
          <w:szCs w:val="21"/>
          <w:highlight w:val="none"/>
          <w:lang w:val="en-US" w:eastAsia="zh-CN"/>
        </w:rPr>
        <w:t>电线电缆、漆包线、同轴电缆等电工材料。</w:t>
      </w:r>
    </w:p>
    <w:p w14:paraId="3E83D6D9">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Helvetica" w:hAnsi="Helvetica" w:eastAsia="宋体" w:cs="Helvetica"/>
          <w:i w:val="0"/>
          <w:iCs w:val="0"/>
          <w:caps w:val="0"/>
          <w:color w:val="auto"/>
          <w:spacing w:val="0"/>
          <w:sz w:val="21"/>
          <w:szCs w:val="21"/>
          <w:shd w:val="clear" w:fill="FFFFFF"/>
          <w:lang w:eastAsia="zh-CN"/>
        </w:rPr>
      </w:pPr>
      <w:r>
        <w:rPr>
          <w:rFonts w:ascii="Helvetica" w:hAnsi="Helvetica" w:eastAsia="Helvetica" w:cs="Helvetica"/>
          <w:i w:val="0"/>
          <w:iCs w:val="0"/>
          <w:caps w:val="0"/>
          <w:color w:val="auto"/>
          <w:spacing w:val="0"/>
          <w:sz w:val="21"/>
          <w:szCs w:val="21"/>
          <w:shd w:val="clear" w:fill="FFFFFF"/>
        </w:rPr>
        <w:t>立式连铸是最早用于工业生产的连铸技术。立式连铸</w:t>
      </w:r>
      <w:r>
        <w:rPr>
          <w:rFonts w:hint="eastAsia" w:ascii="Helvetica" w:hAnsi="Helvetica" w:eastAsia="宋体" w:cs="Helvetica"/>
          <w:i w:val="0"/>
          <w:iCs w:val="0"/>
          <w:caps w:val="0"/>
          <w:color w:val="auto"/>
          <w:spacing w:val="0"/>
          <w:sz w:val="21"/>
          <w:szCs w:val="21"/>
          <w:shd w:val="clear" w:fill="FFFFFF"/>
          <w:lang w:val="en-US" w:eastAsia="zh-CN"/>
        </w:rPr>
        <w:t>时</w:t>
      </w:r>
      <w:r>
        <w:rPr>
          <w:rFonts w:hint="default" w:ascii="Helvetica" w:hAnsi="Helvetica" w:eastAsia="Helvetica" w:cs="Helvetica"/>
          <w:i w:val="0"/>
          <w:iCs w:val="0"/>
          <w:caps w:val="0"/>
          <w:color w:val="auto"/>
          <w:spacing w:val="0"/>
          <w:sz w:val="21"/>
          <w:szCs w:val="21"/>
          <w:shd w:val="clear" w:fill="FFFFFF"/>
        </w:rPr>
        <w:t>浇铸与铸坯凝固全程处于垂直状态的连续铸</w:t>
      </w:r>
      <w:r>
        <w:rPr>
          <w:rFonts w:hint="eastAsia" w:ascii="Helvetica" w:hAnsi="Helvetica" w:eastAsia="宋体" w:cs="Helvetica"/>
          <w:i w:val="0"/>
          <w:iCs w:val="0"/>
          <w:caps w:val="0"/>
          <w:color w:val="auto"/>
          <w:spacing w:val="0"/>
          <w:sz w:val="21"/>
          <w:szCs w:val="21"/>
          <w:shd w:val="clear" w:fill="FFFFFF"/>
          <w:lang w:val="en-US" w:eastAsia="zh-CN"/>
        </w:rPr>
        <w:t>造</w:t>
      </w:r>
      <w:r>
        <w:rPr>
          <w:rFonts w:hint="default" w:ascii="Helvetica" w:hAnsi="Helvetica" w:eastAsia="Helvetica" w:cs="Helvetica"/>
          <w:i w:val="0"/>
          <w:iCs w:val="0"/>
          <w:caps w:val="0"/>
          <w:color w:val="auto"/>
          <w:spacing w:val="0"/>
          <w:sz w:val="21"/>
          <w:szCs w:val="21"/>
          <w:shd w:val="clear" w:fill="FFFFFF"/>
        </w:rPr>
        <w:t>工艺，具有冷却均匀、凝固组织对称性好的特点。</w:t>
      </w:r>
      <w:r>
        <w:rPr>
          <w:rFonts w:ascii="Helvetica" w:hAnsi="Helvetica" w:eastAsia="Helvetica" w:cs="Helvetica"/>
          <w:i w:val="0"/>
          <w:iCs w:val="0"/>
          <w:caps w:val="0"/>
          <w:color w:val="auto"/>
          <w:spacing w:val="0"/>
          <w:sz w:val="21"/>
          <w:szCs w:val="21"/>
          <w:shd w:val="clear" w:fill="FFFFFF"/>
        </w:rPr>
        <w:t>该技术于1933年由德国容汉斯发明结晶器振动技术后实现工业应用</w:t>
      </w:r>
      <w:r>
        <w:rPr>
          <w:rFonts w:hint="eastAsia" w:ascii="Helvetica" w:hAnsi="Helvetica" w:eastAsia="宋体" w:cs="Helvetica"/>
          <w:i w:val="0"/>
          <w:iCs w:val="0"/>
          <w:caps w:val="0"/>
          <w:color w:val="auto"/>
          <w:spacing w:val="0"/>
          <w:sz w:val="21"/>
          <w:szCs w:val="21"/>
          <w:shd w:val="clear" w:fill="FFFFFF"/>
          <w:lang w:eastAsia="zh-CN"/>
        </w:rPr>
        <w:t>，</w:t>
      </w:r>
      <w:r>
        <w:rPr>
          <w:rFonts w:ascii="Helvetica" w:hAnsi="Helvetica" w:eastAsia="Helvetica" w:cs="Helvetica"/>
          <w:i w:val="0"/>
          <w:iCs w:val="0"/>
          <w:caps w:val="0"/>
          <w:color w:val="auto"/>
          <w:spacing w:val="0"/>
          <w:sz w:val="21"/>
          <w:szCs w:val="21"/>
          <w:shd w:val="clear" w:fill="FFFFFF"/>
        </w:rPr>
        <w:t>2020年代中国建成世界最大垂直连铸机，可年产30万吨连铸圆坯</w:t>
      </w:r>
      <w:r>
        <w:rPr>
          <w:rFonts w:hint="eastAsia" w:ascii="Helvetica" w:hAnsi="Helvetica" w:eastAsia="宋体" w:cs="Helvetica"/>
          <w:i w:val="0"/>
          <w:iCs w:val="0"/>
          <w:caps w:val="0"/>
          <w:color w:val="auto"/>
          <w:spacing w:val="0"/>
          <w:sz w:val="21"/>
          <w:szCs w:val="21"/>
          <w:shd w:val="clear" w:fill="FFFFFF"/>
          <w:lang w:eastAsia="zh-CN"/>
        </w:rPr>
        <w:t>。</w:t>
      </w:r>
      <w:r>
        <w:rPr>
          <w:rFonts w:hint="eastAsia" w:ascii="Helvetica" w:hAnsi="Helvetica" w:eastAsia="宋体" w:cs="Helvetica"/>
          <w:i w:val="0"/>
          <w:iCs w:val="0"/>
          <w:caps w:val="0"/>
          <w:color w:val="auto"/>
          <w:spacing w:val="0"/>
          <w:sz w:val="21"/>
          <w:szCs w:val="21"/>
          <w:shd w:val="clear" w:fill="FFFFFF"/>
          <w:lang w:val="en-US" w:eastAsia="zh-CN"/>
        </w:rPr>
        <w:t>由生产方式确定，</w:t>
      </w:r>
      <w:r>
        <w:rPr>
          <w:rFonts w:ascii="Helvetica" w:hAnsi="Helvetica" w:eastAsia="Helvetica" w:cs="Helvetica"/>
          <w:i w:val="0"/>
          <w:iCs w:val="0"/>
          <w:caps w:val="0"/>
          <w:color w:val="auto"/>
          <w:spacing w:val="0"/>
          <w:sz w:val="21"/>
          <w:szCs w:val="21"/>
          <w:shd w:val="clear" w:fill="FFFFFF"/>
        </w:rPr>
        <w:t>立式连铸的基建工程量大，厂房或地坑的建设费用高</w:t>
      </w:r>
      <w:r>
        <w:rPr>
          <w:rFonts w:hint="eastAsia" w:ascii="Helvetica" w:hAnsi="Helvetica" w:eastAsia="宋体" w:cs="Helvetica"/>
          <w:i w:val="0"/>
          <w:iCs w:val="0"/>
          <w:caps w:val="0"/>
          <w:color w:val="auto"/>
          <w:spacing w:val="0"/>
          <w:sz w:val="21"/>
          <w:szCs w:val="21"/>
          <w:shd w:val="clear" w:fill="FFFFFF"/>
          <w:lang w:eastAsia="zh-CN"/>
        </w:rPr>
        <w:t>。</w:t>
      </w:r>
    </w:p>
    <w:p w14:paraId="2114404D">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综上，增加</w:t>
      </w:r>
      <w:r>
        <w:rPr>
          <w:rFonts w:hint="eastAsia" w:ascii="宋体" w:hAnsi="宋体" w:eastAsia="宋体" w:cs="宋体"/>
          <w:color w:val="auto"/>
          <w:sz w:val="21"/>
          <w:szCs w:val="21"/>
          <w:highlight w:val="none"/>
          <w:lang w:val="en-US" w:eastAsia="zh-CN"/>
        </w:rPr>
        <w:t>“水平连铸”</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“上引连铸”和</w:t>
      </w:r>
      <w:r>
        <w:rPr>
          <w:rFonts w:hint="eastAsia" w:ascii="宋体" w:hAnsi="宋体" w:cs="宋体"/>
          <w:color w:val="auto"/>
          <w:sz w:val="21"/>
          <w:szCs w:val="21"/>
          <w:highlight w:val="none"/>
          <w:lang w:val="en-US" w:eastAsia="zh-CN"/>
        </w:rPr>
        <w:t>“立式连铸”术语定义如下：</w:t>
      </w:r>
    </w:p>
    <w:p w14:paraId="5BD299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i w:val="0"/>
          <w:iCs w:val="0"/>
          <w:caps w:val="0"/>
          <w:color w:val="auto"/>
          <w:spacing w:val="0"/>
          <w:sz w:val="21"/>
          <w:szCs w:val="21"/>
          <w:shd w:val="clear" w:fill="FFFFFF"/>
          <w:lang w:eastAsia="zh-CN"/>
        </w:rPr>
      </w:pPr>
      <w:r>
        <w:rPr>
          <w:rFonts w:hint="eastAsia" w:ascii="华文仿宋" w:hAnsi="华文仿宋" w:eastAsia="华文仿宋" w:cs="华文仿宋"/>
          <w:color w:val="auto"/>
          <w:sz w:val="21"/>
          <w:szCs w:val="21"/>
          <w:highlight w:val="none"/>
          <w:lang w:val="en-US" w:eastAsia="zh-CN"/>
        </w:rPr>
        <w:t>a)水平连铸</w:t>
      </w:r>
      <w:r>
        <w:rPr>
          <w:rFonts w:hint="eastAsia" w:ascii="华文仿宋" w:hAnsi="华文仿宋" w:eastAsia="华文仿宋" w:cs="华文仿宋"/>
          <w:i w:val="0"/>
          <w:iCs w:val="0"/>
          <w:caps w:val="0"/>
          <w:color w:val="auto"/>
          <w:spacing w:val="0"/>
          <w:sz w:val="21"/>
          <w:szCs w:val="21"/>
          <w:shd w:val="clear" w:fill="FFFFFF"/>
          <w:lang w:val="en-US" w:eastAsia="zh-CN"/>
        </w:rPr>
        <w:t>h</w:t>
      </w:r>
      <w:r>
        <w:rPr>
          <w:rFonts w:hint="eastAsia" w:ascii="华文仿宋" w:hAnsi="华文仿宋" w:eastAsia="华文仿宋" w:cs="华文仿宋"/>
          <w:i w:val="0"/>
          <w:iCs w:val="0"/>
          <w:caps w:val="0"/>
          <w:color w:val="auto"/>
          <w:spacing w:val="0"/>
          <w:sz w:val="21"/>
          <w:szCs w:val="21"/>
          <w:shd w:val="clear" w:fill="FFFFFF"/>
        </w:rPr>
        <w:t>orizontal continuous casting</w:t>
      </w:r>
      <w:r>
        <w:rPr>
          <w:rFonts w:hint="eastAsia" w:ascii="华文仿宋" w:hAnsi="华文仿宋" w:eastAsia="华文仿宋" w:cs="华文仿宋"/>
          <w:color w:val="auto"/>
          <w:sz w:val="21"/>
          <w:szCs w:val="21"/>
          <w:highlight w:val="none"/>
          <w:lang w:val="en-US" w:eastAsia="zh-CN"/>
        </w:rPr>
        <w:t>：熔融金属</w:t>
      </w:r>
      <w:r>
        <w:rPr>
          <w:rStyle w:val="23"/>
          <w:rFonts w:hint="eastAsia" w:ascii="华文仿宋" w:hAnsi="华文仿宋" w:eastAsia="华文仿宋" w:cs="华文仿宋"/>
          <w:i w:val="0"/>
          <w:iCs w:val="0"/>
          <w:caps w:val="0"/>
          <w:color w:val="auto"/>
          <w:spacing w:val="0"/>
          <w:sz w:val="21"/>
          <w:szCs w:val="21"/>
          <w:shd w:val="clear" w:fill="FFFFFF"/>
          <w:lang w:val="en-US" w:eastAsia="zh-CN"/>
        </w:rPr>
        <w:t>从</w:t>
      </w:r>
      <w:r>
        <w:rPr>
          <w:rStyle w:val="23"/>
          <w:rFonts w:hint="eastAsia" w:ascii="华文仿宋" w:hAnsi="华文仿宋" w:eastAsia="华文仿宋" w:cs="华文仿宋"/>
          <w:i w:val="0"/>
          <w:iCs w:val="0"/>
          <w:caps w:val="0"/>
          <w:color w:val="auto"/>
          <w:spacing w:val="0"/>
          <w:sz w:val="21"/>
          <w:szCs w:val="21"/>
          <w:shd w:val="clear" w:fill="FFFFFF"/>
        </w:rPr>
        <w:t>水平方向注入结晶器形成</w:t>
      </w:r>
      <w:r>
        <w:rPr>
          <w:rStyle w:val="23"/>
          <w:rFonts w:hint="eastAsia" w:ascii="华文仿宋" w:hAnsi="华文仿宋" w:eastAsia="华文仿宋" w:cs="华文仿宋"/>
          <w:i w:val="0"/>
          <w:iCs w:val="0"/>
          <w:caps w:val="0"/>
          <w:color w:val="auto"/>
          <w:spacing w:val="0"/>
          <w:sz w:val="21"/>
          <w:szCs w:val="21"/>
          <w:shd w:val="clear" w:fill="FFFFFF"/>
          <w:lang w:val="en-US" w:eastAsia="zh-CN"/>
        </w:rPr>
        <w:t>铸件</w:t>
      </w:r>
      <w:r>
        <w:rPr>
          <w:rStyle w:val="23"/>
          <w:rFonts w:hint="eastAsia" w:ascii="华文仿宋" w:hAnsi="华文仿宋" w:eastAsia="华文仿宋" w:cs="华文仿宋"/>
          <w:i w:val="0"/>
          <w:iCs w:val="0"/>
          <w:caps w:val="0"/>
          <w:color w:val="auto"/>
          <w:spacing w:val="0"/>
          <w:sz w:val="21"/>
          <w:szCs w:val="21"/>
          <w:shd w:val="clear" w:fill="FFFFFF"/>
        </w:rPr>
        <w:t>的连续铸造工艺</w:t>
      </w:r>
      <w:r>
        <w:rPr>
          <w:rStyle w:val="23"/>
          <w:rFonts w:hint="eastAsia" w:ascii="华文仿宋" w:hAnsi="华文仿宋" w:eastAsia="华文仿宋" w:cs="华文仿宋"/>
          <w:i w:val="0"/>
          <w:iCs w:val="0"/>
          <w:caps w:val="0"/>
          <w:color w:val="auto"/>
          <w:spacing w:val="0"/>
          <w:sz w:val="21"/>
          <w:szCs w:val="21"/>
          <w:shd w:val="clear" w:fill="FFFFFF"/>
          <w:lang w:eastAsia="zh-CN"/>
        </w:rPr>
        <w:t>。</w:t>
      </w:r>
    </w:p>
    <w:p w14:paraId="74CF2BA5">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i w:val="0"/>
          <w:iCs w:val="0"/>
          <w:caps w:val="0"/>
          <w:color w:val="auto"/>
          <w:spacing w:val="0"/>
          <w:sz w:val="21"/>
          <w:szCs w:val="21"/>
          <w:shd w:val="clear" w:fill="FFFFFF"/>
          <w:lang w:val="en-US" w:eastAsia="zh-CN"/>
        </w:rPr>
      </w:pPr>
      <w:r>
        <w:rPr>
          <w:rFonts w:hint="eastAsia" w:ascii="华文仿宋" w:hAnsi="华文仿宋" w:eastAsia="华文仿宋" w:cs="华文仿宋"/>
          <w:i w:val="0"/>
          <w:iCs w:val="0"/>
          <w:caps w:val="0"/>
          <w:color w:val="auto"/>
          <w:spacing w:val="0"/>
          <w:sz w:val="21"/>
          <w:szCs w:val="21"/>
          <w:highlight w:val="none"/>
          <w:shd w:val="clear"/>
          <w:lang w:val="en-US" w:eastAsia="zh-CN"/>
        </w:rPr>
        <w:t>b)上引连铸</w:t>
      </w:r>
      <w:r>
        <w:rPr>
          <w:rFonts w:hint="eastAsia" w:ascii="华文仿宋" w:hAnsi="华文仿宋" w:eastAsia="华文仿宋" w:cs="华文仿宋"/>
          <w:i w:val="0"/>
          <w:iCs w:val="0"/>
          <w:caps w:val="0"/>
          <w:color w:val="auto"/>
          <w:spacing w:val="0"/>
          <w:sz w:val="21"/>
          <w:szCs w:val="21"/>
          <w:shd w:val="clear" w:fill="FFFFFF"/>
          <w:lang w:val="en-US" w:eastAsia="zh-CN"/>
        </w:rPr>
        <w:t>u</w:t>
      </w:r>
      <w:r>
        <w:rPr>
          <w:rFonts w:hint="eastAsia" w:ascii="华文仿宋" w:hAnsi="华文仿宋" w:eastAsia="华文仿宋" w:cs="华文仿宋"/>
          <w:i w:val="0"/>
          <w:iCs w:val="0"/>
          <w:caps w:val="0"/>
          <w:color w:val="auto"/>
          <w:spacing w:val="0"/>
          <w:sz w:val="21"/>
          <w:szCs w:val="21"/>
          <w:shd w:val="clear" w:fill="FFFFFF"/>
        </w:rPr>
        <w:t xml:space="preserve">pward </w:t>
      </w:r>
      <w:r>
        <w:rPr>
          <w:rFonts w:hint="eastAsia" w:ascii="华文仿宋" w:hAnsi="华文仿宋" w:eastAsia="华文仿宋" w:cs="华文仿宋"/>
          <w:i w:val="0"/>
          <w:iCs w:val="0"/>
          <w:caps w:val="0"/>
          <w:color w:val="auto"/>
          <w:spacing w:val="0"/>
          <w:sz w:val="21"/>
          <w:szCs w:val="21"/>
          <w:shd w:val="clear" w:fill="FFFFFF"/>
          <w:lang w:val="en-US" w:eastAsia="zh-CN"/>
        </w:rPr>
        <w:t>c</w:t>
      </w:r>
      <w:r>
        <w:rPr>
          <w:rFonts w:hint="eastAsia" w:ascii="华文仿宋" w:hAnsi="华文仿宋" w:eastAsia="华文仿宋" w:cs="华文仿宋"/>
          <w:i w:val="0"/>
          <w:iCs w:val="0"/>
          <w:caps w:val="0"/>
          <w:color w:val="auto"/>
          <w:spacing w:val="0"/>
          <w:sz w:val="21"/>
          <w:szCs w:val="21"/>
          <w:shd w:val="clear" w:fill="FFFFFF"/>
        </w:rPr>
        <w:t xml:space="preserve">ontinuous </w:t>
      </w:r>
      <w:r>
        <w:rPr>
          <w:rFonts w:hint="eastAsia" w:ascii="华文仿宋" w:hAnsi="华文仿宋" w:eastAsia="华文仿宋" w:cs="华文仿宋"/>
          <w:i w:val="0"/>
          <w:iCs w:val="0"/>
          <w:caps w:val="0"/>
          <w:color w:val="auto"/>
          <w:spacing w:val="0"/>
          <w:sz w:val="21"/>
          <w:szCs w:val="21"/>
          <w:shd w:val="clear" w:fill="FFFFFF"/>
          <w:lang w:val="en-US" w:eastAsia="zh-CN"/>
        </w:rPr>
        <w:t>c</w:t>
      </w:r>
      <w:r>
        <w:rPr>
          <w:rFonts w:hint="eastAsia" w:ascii="华文仿宋" w:hAnsi="华文仿宋" w:eastAsia="华文仿宋" w:cs="华文仿宋"/>
          <w:i w:val="0"/>
          <w:iCs w:val="0"/>
          <w:caps w:val="0"/>
          <w:color w:val="auto"/>
          <w:spacing w:val="0"/>
          <w:sz w:val="21"/>
          <w:szCs w:val="21"/>
          <w:shd w:val="clear" w:fill="FFFFFF"/>
        </w:rPr>
        <w:t>asting</w:t>
      </w:r>
      <w:r>
        <w:rPr>
          <w:rFonts w:hint="eastAsia" w:ascii="华文仿宋" w:hAnsi="华文仿宋" w:eastAsia="华文仿宋" w:cs="华文仿宋"/>
          <w:i w:val="0"/>
          <w:iCs w:val="0"/>
          <w:caps w:val="0"/>
          <w:color w:val="auto"/>
          <w:spacing w:val="0"/>
          <w:sz w:val="21"/>
          <w:szCs w:val="21"/>
          <w:highlight w:val="none"/>
          <w:shd w:val="clear"/>
          <w:lang w:val="en-US" w:eastAsia="zh-CN"/>
        </w:rPr>
        <w:t>：</w:t>
      </w:r>
      <w:r>
        <w:rPr>
          <w:rFonts w:hint="eastAsia" w:ascii="华文仿宋" w:hAnsi="华文仿宋" w:eastAsia="华文仿宋" w:cs="华文仿宋"/>
          <w:i w:val="0"/>
          <w:iCs w:val="0"/>
          <w:caps w:val="0"/>
          <w:color w:val="auto"/>
          <w:spacing w:val="0"/>
          <w:sz w:val="21"/>
          <w:szCs w:val="21"/>
          <w:highlight w:val="none"/>
          <w:shd w:val="clear"/>
        </w:rPr>
        <w:t>金属熔体在负压作用下自下而上被吸入结晶器中凝固成型‌，并由牵引机构连续向上引出</w:t>
      </w:r>
      <w:r>
        <w:rPr>
          <w:rFonts w:hint="eastAsia" w:ascii="华文仿宋" w:hAnsi="华文仿宋" w:eastAsia="华文仿宋" w:cs="华文仿宋"/>
          <w:i w:val="0"/>
          <w:iCs w:val="0"/>
          <w:caps w:val="0"/>
          <w:color w:val="auto"/>
          <w:spacing w:val="0"/>
          <w:sz w:val="21"/>
          <w:szCs w:val="21"/>
          <w:highlight w:val="none"/>
          <w:shd w:val="clear"/>
          <w:lang w:val="en-US" w:eastAsia="zh-CN"/>
        </w:rPr>
        <w:t>的连续铸造工艺</w:t>
      </w:r>
      <w:r>
        <w:rPr>
          <w:rFonts w:hint="eastAsia" w:ascii="华文仿宋" w:hAnsi="华文仿宋" w:eastAsia="华文仿宋" w:cs="华文仿宋"/>
          <w:i w:val="0"/>
          <w:iCs w:val="0"/>
          <w:caps w:val="0"/>
          <w:color w:val="auto"/>
          <w:spacing w:val="0"/>
          <w:sz w:val="21"/>
          <w:szCs w:val="21"/>
          <w:highlight w:val="none"/>
          <w:shd w:val="clear"/>
          <w:lang w:eastAsia="zh-CN"/>
        </w:rPr>
        <w:t>。</w:t>
      </w:r>
    </w:p>
    <w:p w14:paraId="07DBFC8F">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i w:val="0"/>
          <w:iCs w:val="0"/>
          <w:caps w:val="0"/>
          <w:color w:val="auto"/>
          <w:spacing w:val="0"/>
          <w:sz w:val="21"/>
          <w:szCs w:val="21"/>
          <w:highlight w:val="none"/>
          <w:shd w:val="clear"/>
          <w:lang w:val="en-US" w:eastAsia="zh-CN"/>
        </w:rPr>
      </w:pPr>
      <w:r>
        <w:rPr>
          <w:rFonts w:hint="eastAsia" w:ascii="宋体" w:hAnsi="宋体" w:cs="宋体"/>
          <w:b w:val="0"/>
          <w:bCs w:val="0"/>
          <w:color w:val="auto"/>
          <w:sz w:val="21"/>
          <w:szCs w:val="21"/>
          <w:highlight w:val="none"/>
          <w:lang w:val="en-US" w:eastAsia="zh-CN"/>
        </w:rPr>
        <w:t>c）</w:t>
      </w:r>
      <w:r>
        <w:rPr>
          <w:rFonts w:hint="eastAsia" w:ascii="华文仿宋" w:hAnsi="华文仿宋" w:eastAsia="华文仿宋" w:cs="华文仿宋"/>
          <w:i w:val="0"/>
          <w:iCs w:val="0"/>
          <w:caps w:val="0"/>
          <w:color w:val="auto"/>
          <w:spacing w:val="0"/>
          <w:sz w:val="21"/>
          <w:szCs w:val="21"/>
          <w:highlight w:val="none"/>
          <w:shd w:val="clear"/>
          <w:lang w:val="en-US" w:eastAsia="zh-CN"/>
        </w:rPr>
        <w:t xml:space="preserve">立式连铸 </w:t>
      </w:r>
      <w:r>
        <w:rPr>
          <w:rFonts w:hint="eastAsia" w:ascii="华文仿宋" w:hAnsi="华文仿宋" w:eastAsia="华文仿宋" w:cs="华文仿宋"/>
          <w:i w:val="0"/>
          <w:iCs w:val="0"/>
          <w:caps w:val="0"/>
          <w:color w:val="auto"/>
          <w:spacing w:val="0"/>
          <w:sz w:val="21"/>
          <w:szCs w:val="21"/>
          <w:highlight w:val="none"/>
          <w:shd w:val="clear"/>
        </w:rPr>
        <w:t>vertical continuous casting</w:t>
      </w:r>
      <w:r>
        <w:rPr>
          <w:rFonts w:hint="eastAsia" w:ascii="华文仿宋" w:hAnsi="华文仿宋" w:eastAsia="华文仿宋" w:cs="华文仿宋"/>
          <w:i w:val="0"/>
          <w:iCs w:val="0"/>
          <w:caps w:val="0"/>
          <w:color w:val="auto"/>
          <w:spacing w:val="0"/>
          <w:sz w:val="21"/>
          <w:szCs w:val="21"/>
          <w:highlight w:val="none"/>
          <w:shd w:val="clear"/>
          <w:lang w:val="en-US" w:eastAsia="zh-CN"/>
        </w:rPr>
        <w:t>：金属熔体通过垂直布置的连铸设备，</w:t>
      </w:r>
      <w:r>
        <w:rPr>
          <w:rFonts w:hint="default" w:ascii="华文仿宋" w:hAnsi="华文仿宋" w:eastAsia="华文仿宋" w:cs="华文仿宋"/>
          <w:i w:val="0"/>
          <w:iCs w:val="0"/>
          <w:caps w:val="0"/>
          <w:color w:val="auto"/>
          <w:spacing w:val="0"/>
          <w:sz w:val="21"/>
          <w:szCs w:val="21"/>
          <w:highlight w:val="none"/>
          <w:shd w:val="clear"/>
          <w:lang w:val="en-US" w:eastAsia="zh-CN"/>
        </w:rPr>
        <w:t>浇铸与铸坯凝固全程处于垂直状态的连续铸</w:t>
      </w:r>
      <w:r>
        <w:rPr>
          <w:rFonts w:hint="eastAsia" w:ascii="华文仿宋" w:hAnsi="华文仿宋" w:eastAsia="华文仿宋" w:cs="华文仿宋"/>
          <w:i w:val="0"/>
          <w:iCs w:val="0"/>
          <w:caps w:val="0"/>
          <w:color w:val="auto"/>
          <w:spacing w:val="0"/>
          <w:sz w:val="21"/>
          <w:szCs w:val="21"/>
          <w:highlight w:val="none"/>
          <w:shd w:val="clear"/>
          <w:lang w:val="en-US" w:eastAsia="zh-CN"/>
        </w:rPr>
        <w:t>造</w:t>
      </w:r>
      <w:r>
        <w:rPr>
          <w:rFonts w:hint="default" w:ascii="华文仿宋" w:hAnsi="华文仿宋" w:eastAsia="华文仿宋" w:cs="华文仿宋"/>
          <w:i w:val="0"/>
          <w:iCs w:val="0"/>
          <w:caps w:val="0"/>
          <w:color w:val="auto"/>
          <w:spacing w:val="0"/>
          <w:sz w:val="21"/>
          <w:szCs w:val="21"/>
          <w:highlight w:val="none"/>
          <w:shd w:val="clear"/>
          <w:lang w:val="en-US" w:eastAsia="zh-CN"/>
        </w:rPr>
        <w:t>工艺</w:t>
      </w:r>
      <w:r>
        <w:rPr>
          <w:rFonts w:hint="eastAsia" w:ascii="华文仿宋" w:hAnsi="华文仿宋" w:eastAsia="华文仿宋" w:cs="华文仿宋"/>
          <w:i w:val="0"/>
          <w:iCs w:val="0"/>
          <w:caps w:val="0"/>
          <w:color w:val="auto"/>
          <w:spacing w:val="0"/>
          <w:sz w:val="21"/>
          <w:szCs w:val="21"/>
          <w:highlight w:val="none"/>
          <w:shd w:val="clear"/>
          <w:lang w:val="en-US" w:eastAsia="zh-CN"/>
        </w:rPr>
        <w:t>。</w:t>
      </w:r>
    </w:p>
    <w:p w14:paraId="6365F569">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增加“</w:t>
      </w:r>
      <w:r>
        <w:rPr>
          <w:rFonts w:hint="eastAsia" w:ascii="宋体" w:hAnsi="宋体" w:eastAsia="宋体" w:cs="宋体"/>
          <w:color w:val="auto"/>
          <w:sz w:val="21"/>
          <w:szCs w:val="21"/>
          <w:highlight w:val="none"/>
          <w:lang w:val="en-US" w:eastAsia="zh-CN"/>
        </w:rPr>
        <w:t xml:space="preserve">热型连铸（OCC） </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s://www.baidu.com/s?rsv_dl=re_dqa_generate&amp;sa=re_dqa_generate&amp;wd=OhonContinuousCasting&amp;rsv_pq=d47480330000372a&amp;oq=%E7%83%AD%E5%9E%8B%E8%BF%9E%E9%93%B8%E5%AE%9A%E4%B9%89%E5%8F%8A%E5%88%86%E7%B1%BB&amp;rsv_t=0ce6qckhoD8f0cqGH1YB/wKzeR8fLoA3kwem0bPfzjF4mlGgkeQThd6XOko&amp;tn=baidu&amp;ie=utf-8" \t "https://www.baidu.com/_blank"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Ohon Continuous Casting</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（OCC）</w:t>
      </w:r>
      <w:r>
        <w:rPr>
          <w:rFonts w:hint="eastAsia" w:ascii="宋体" w:hAnsi="宋体" w:eastAsia="宋体" w:cs="宋体"/>
          <w:b w:val="0"/>
          <w:bCs w:val="0"/>
          <w:color w:val="auto"/>
          <w:sz w:val="21"/>
          <w:szCs w:val="21"/>
          <w:highlight w:val="none"/>
          <w:lang w:val="en-US" w:eastAsia="zh-CN"/>
        </w:rPr>
        <w:t>”术语定义。</w:t>
      </w:r>
    </w:p>
    <w:p w14:paraId="0B82EB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w:t>
      </w:r>
      <w:r>
        <w:rPr>
          <w:rStyle w:val="21"/>
          <w:rFonts w:hint="eastAsia" w:ascii="宋体" w:hAnsi="宋体" w:eastAsia="宋体" w:cs="宋体"/>
          <w:i w:val="0"/>
          <w:iCs w:val="0"/>
          <w:caps w:val="0"/>
          <w:color w:val="auto"/>
          <w:spacing w:val="0"/>
          <w:sz w:val="21"/>
          <w:szCs w:val="21"/>
          <w:highlight w:val="none"/>
          <w:u w:val="none"/>
          <w:shd w:val="clear" w:fill="FFFFFF"/>
        </w:rPr>
        <w:fldChar w:fldCharType="begin"/>
      </w:r>
      <w:r>
        <w:rPr>
          <w:rStyle w:val="21"/>
          <w:rFonts w:hint="eastAsia" w:ascii="宋体" w:hAnsi="宋体" w:eastAsia="宋体" w:cs="宋体"/>
          <w:i w:val="0"/>
          <w:iCs w:val="0"/>
          <w:caps w:val="0"/>
          <w:color w:val="auto"/>
          <w:spacing w:val="0"/>
          <w:sz w:val="21"/>
          <w:szCs w:val="21"/>
          <w:highlight w:val="none"/>
          <w:u w:val="none"/>
          <w:shd w:val="clear" w:fill="FFFFFF"/>
        </w:rPr>
        <w:instrText xml:space="preserve"> HYPERLINK "https://www.baidu.com/s?rsv_dl=re_dqa_generate&amp;sa=re_dqa_generate&amp;wd=%E7%83%AD%E5%9E%8B%E8%BF%9E%E9%93%B8%E6%8A%80%E6%9C%AF&amp;rsv_pq=e9c39c6f00042ac7&amp;oq=%E7%83%AD%E5%9E%8B%E8%BF%9E%E9%93%B8%E5%AE%9A%E4%B9%89&amp;rsv_t=3e56EcHZlDh5nbDYvcAsceqGhz1Q2p9mLfB7XqzCJr41xtOCKUeaRdFhs/k&amp;tn=baidu&amp;ie=utf-8" \t "https://www.baidu.com/_blank" </w:instrText>
      </w:r>
      <w:r>
        <w:rPr>
          <w:rStyle w:val="21"/>
          <w:rFonts w:hint="eastAsia" w:ascii="宋体" w:hAnsi="宋体" w:eastAsia="宋体" w:cs="宋体"/>
          <w:i w:val="0"/>
          <w:iCs w:val="0"/>
          <w:caps w:val="0"/>
          <w:color w:val="auto"/>
          <w:spacing w:val="0"/>
          <w:sz w:val="21"/>
          <w:szCs w:val="21"/>
          <w:highlight w:val="none"/>
          <w:u w:val="none"/>
          <w:shd w:val="clear" w:fill="FFFFFF"/>
        </w:rPr>
        <w:fldChar w:fldCharType="separate"/>
      </w:r>
      <w:r>
        <w:rPr>
          <w:rStyle w:val="24"/>
          <w:rFonts w:hint="eastAsia" w:ascii="宋体" w:hAnsi="宋体" w:eastAsia="宋体" w:cs="宋体"/>
          <w:i w:val="0"/>
          <w:iCs w:val="0"/>
          <w:caps w:val="0"/>
          <w:color w:val="auto"/>
          <w:spacing w:val="0"/>
          <w:sz w:val="21"/>
          <w:szCs w:val="21"/>
          <w:highlight w:val="none"/>
          <w:u w:val="none"/>
          <w:shd w:val="clear" w:fill="FFFFFF"/>
        </w:rPr>
        <w:t>热型连铸</w:t>
      </w:r>
      <w:r>
        <w:rPr>
          <w:rStyle w:val="21"/>
          <w:rFonts w:hint="eastAsia" w:ascii="宋体" w:hAnsi="宋体" w:eastAsia="宋体" w:cs="宋体"/>
          <w:i w:val="0"/>
          <w:iCs w:val="0"/>
          <w:caps w:val="0"/>
          <w:color w:val="auto"/>
          <w:spacing w:val="0"/>
          <w:sz w:val="21"/>
          <w:szCs w:val="21"/>
          <w:highlight w:val="none"/>
          <w:u w:val="none"/>
          <w:shd w:val="clear" w:fill="FFFFFF"/>
        </w:rPr>
        <w:fldChar w:fldCharType="end"/>
      </w:r>
      <w:r>
        <w:rPr>
          <w:rStyle w:val="21"/>
          <w:rFonts w:hint="eastAsia" w:ascii="宋体" w:hAnsi="宋体" w:eastAsia="宋体" w:cs="宋体"/>
          <w:i w:val="0"/>
          <w:iCs w:val="0"/>
          <w:caps w:val="0"/>
          <w:color w:val="auto"/>
          <w:spacing w:val="0"/>
          <w:sz w:val="21"/>
          <w:szCs w:val="21"/>
          <w:highlight w:val="none"/>
          <w:shd w:val="clear" w:fill="FFFFFF"/>
        </w:rPr>
        <w:t>（OCC）</w:t>
      </w:r>
      <w:r>
        <w:rPr>
          <w:rFonts w:hint="eastAsia" w:ascii="宋体" w:hAnsi="宋体" w:eastAsia="宋体" w:cs="宋体"/>
          <w:i w:val="0"/>
          <w:iCs w:val="0"/>
          <w:caps w:val="0"/>
          <w:color w:val="auto"/>
          <w:spacing w:val="0"/>
          <w:sz w:val="21"/>
          <w:szCs w:val="21"/>
          <w:highlight w:val="none"/>
          <w:u w:val="none"/>
          <w:shd w:val="clear" w:fill="FFFFFF"/>
        </w:rPr>
        <w:fldChar w:fldCharType="begin"/>
      </w:r>
      <w:r>
        <w:rPr>
          <w:rFonts w:hint="eastAsia" w:ascii="宋体" w:hAnsi="宋体" w:eastAsia="宋体" w:cs="宋体"/>
          <w:i w:val="0"/>
          <w:iCs w:val="0"/>
          <w:caps w:val="0"/>
          <w:color w:val="auto"/>
          <w:spacing w:val="0"/>
          <w:sz w:val="21"/>
          <w:szCs w:val="21"/>
          <w:highlight w:val="none"/>
          <w:u w:val="none"/>
          <w:shd w:val="clear" w:fill="FFFFFF"/>
        </w:rPr>
        <w:instrText xml:space="preserve"> HYPERLINK "https://www.baidu.com/s?rsv_dl=re_dqa_generate&amp;sa=re_dqa_generate&amp;wd=Ohno Continuous Casting&amp;rsv_pq=e9c39c6f00042ac7&amp;oq=%E7%83%AD%E5%9E%8B%E8%BF%9E%E9%93%B8%E5%AE%9A%E4%B9%89&amp;rsv_t=3e56EcHZlDh5nbDYvcAsceqGhz1Q2p9mLfB7XqzCJr41xtOCKUeaRdFhs/k&amp;tn=baidu&amp;ie=utf-8" \t "https://www.baidu.com/_blank" </w:instrText>
      </w:r>
      <w:r>
        <w:rPr>
          <w:rFonts w:hint="eastAsia" w:ascii="宋体" w:hAnsi="宋体" w:eastAsia="宋体" w:cs="宋体"/>
          <w:i w:val="0"/>
          <w:iCs w:val="0"/>
          <w:caps w:val="0"/>
          <w:color w:val="auto"/>
          <w:spacing w:val="0"/>
          <w:sz w:val="21"/>
          <w:szCs w:val="21"/>
          <w:highlight w:val="none"/>
          <w:u w:val="none"/>
          <w:shd w:val="clear" w:fill="FFFFFF"/>
        </w:rPr>
        <w:fldChar w:fldCharType="separate"/>
      </w:r>
      <w:r>
        <w:rPr>
          <w:rStyle w:val="24"/>
          <w:rFonts w:hint="eastAsia" w:ascii="宋体" w:hAnsi="宋体" w:eastAsia="宋体" w:cs="宋体"/>
          <w:i w:val="0"/>
          <w:iCs w:val="0"/>
          <w:caps w:val="0"/>
          <w:color w:val="auto"/>
          <w:spacing w:val="0"/>
          <w:sz w:val="21"/>
          <w:szCs w:val="21"/>
          <w:highlight w:val="none"/>
          <w:u w:val="none"/>
          <w:shd w:val="clear" w:fill="FFFFFF"/>
        </w:rPr>
        <w:t>Ohno Continuous Casting</w:t>
      </w:r>
      <w:r>
        <w:rPr>
          <w:rFonts w:hint="eastAsia" w:ascii="宋体" w:hAnsi="宋体" w:eastAsia="宋体" w:cs="宋体"/>
          <w:i w:val="0"/>
          <w:iCs w:val="0"/>
          <w:caps w:val="0"/>
          <w:color w:val="auto"/>
          <w:spacing w:val="0"/>
          <w:sz w:val="21"/>
          <w:szCs w:val="21"/>
          <w:highlight w:val="none"/>
          <w:u w:val="none"/>
          <w:shd w:val="clear" w:fill="FFFFFF"/>
        </w:rPr>
        <w:fldChar w:fldCharType="end"/>
      </w:r>
      <w:r>
        <w:rPr>
          <w:rFonts w:hint="eastAsia" w:ascii="宋体" w:hAnsi="宋体" w:eastAsia="宋体" w:cs="宋体"/>
          <w:i w:val="0"/>
          <w:iCs w:val="0"/>
          <w:caps w:val="0"/>
          <w:color w:val="auto"/>
          <w:spacing w:val="0"/>
          <w:sz w:val="21"/>
          <w:szCs w:val="21"/>
          <w:highlight w:val="none"/>
          <w:shd w:val="clear" w:fill="FFFFFF"/>
        </w:rPr>
        <w:t>（OCC），是一项近净成形(near-net-shape)技术,是一种将定向凝固技术和连续铸造技术相结合的新型金属近净成型技术。</w:t>
      </w:r>
      <w:r>
        <w:rPr>
          <w:rFonts w:hint="eastAsia" w:ascii="宋体" w:hAnsi="宋体" w:eastAsia="宋体" w:cs="宋体"/>
          <w:i w:val="0"/>
          <w:iCs w:val="0"/>
          <w:caps w:val="0"/>
          <w:color w:val="auto"/>
          <w:spacing w:val="0"/>
          <w:sz w:val="21"/>
          <w:szCs w:val="21"/>
          <w:highlight w:val="none"/>
          <w:shd w:val="clear" w:fill="FFFFFF"/>
          <w:lang w:val="en-US" w:eastAsia="zh-CN"/>
        </w:rPr>
        <w:t>该</w:t>
      </w:r>
      <w:r>
        <w:rPr>
          <w:rFonts w:hint="eastAsia" w:ascii="宋体" w:hAnsi="宋体" w:eastAsia="宋体" w:cs="宋体"/>
          <w:i w:val="0"/>
          <w:iCs w:val="0"/>
          <w:caps w:val="0"/>
          <w:color w:val="auto"/>
          <w:spacing w:val="0"/>
          <w:sz w:val="21"/>
          <w:szCs w:val="21"/>
          <w:highlight w:val="none"/>
          <w:shd w:val="clear" w:fill="FFFFFF"/>
        </w:rPr>
        <w:t>技术的核心原理是将传统连铸中的冷铸型改为加热的铸型，从而阻止晶粒在铸型壁上的形核。通过将结晶器加热到熔体的凝固温度以上，避免熔体在型壁上形核，熔体的凝固只在脱离结晶器的瞬间进行。</w:t>
      </w:r>
      <w:r>
        <w:rPr>
          <w:rFonts w:hint="eastAsia" w:ascii="宋体" w:hAnsi="宋体" w:eastAsia="宋体" w:cs="宋体"/>
          <w:i w:val="0"/>
          <w:iCs w:val="0"/>
          <w:caps w:val="0"/>
          <w:color w:val="auto"/>
          <w:spacing w:val="0"/>
          <w:sz w:val="21"/>
          <w:szCs w:val="21"/>
          <w:highlight w:val="none"/>
          <w:shd w:val="clear" w:fill="FFFFFF"/>
          <w:lang w:val="en-US" w:eastAsia="zh-CN"/>
        </w:rPr>
        <w:t>此</w:t>
      </w:r>
      <w:r>
        <w:rPr>
          <w:rFonts w:hint="eastAsia" w:ascii="宋体" w:hAnsi="宋体" w:eastAsia="宋体" w:cs="宋体"/>
          <w:i w:val="0"/>
          <w:iCs w:val="0"/>
          <w:caps w:val="0"/>
          <w:color w:val="auto"/>
          <w:spacing w:val="0"/>
          <w:sz w:val="21"/>
          <w:szCs w:val="21"/>
          <w:highlight w:val="none"/>
          <w:shd w:val="clear" w:fill="FFFFFF"/>
        </w:rPr>
        <w:t>方法不对结晶器进行强制冷却，而是通过型外对铸锭直接喷水冷却，使热量沿拉铸方向由结晶器出口向冷却区传输。这种设计使得金属与铸型保持液态接触，在铸型出口端液态金属靠表面张力维持形状并在连接拉出过程中逐渐凝固‌。</w:t>
      </w:r>
    </w:p>
    <w:p w14:paraId="78DB10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热型连铸技术</w:t>
      </w:r>
      <w:r>
        <w:rPr>
          <w:rStyle w:val="24"/>
          <w:rFonts w:hint="eastAsia" w:ascii="宋体" w:hAnsi="宋体" w:eastAsia="宋体" w:cs="宋体"/>
          <w:i w:val="0"/>
          <w:iCs w:val="0"/>
          <w:caps w:val="0"/>
          <w:color w:val="auto"/>
          <w:spacing w:val="0"/>
          <w:sz w:val="21"/>
          <w:szCs w:val="21"/>
          <w:highlight w:val="none"/>
          <w:u w:val="none"/>
          <w:shd w:val="clear" w:fill="FFFFFF"/>
        </w:rPr>
        <w:t>主要</w:t>
      </w:r>
      <w:r>
        <w:rPr>
          <w:rFonts w:hint="eastAsia" w:ascii="宋体" w:hAnsi="宋体" w:eastAsia="宋体" w:cs="宋体"/>
          <w:i w:val="0"/>
          <w:iCs w:val="0"/>
          <w:caps w:val="0"/>
          <w:color w:val="auto"/>
          <w:spacing w:val="0"/>
          <w:sz w:val="21"/>
          <w:szCs w:val="21"/>
          <w:highlight w:val="none"/>
          <w:shd w:val="clear" w:fill="FFFFFF"/>
        </w:rPr>
        <w:t>用于研发新型功能材料和近净成型，如</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单晶铜，用于音频传输导线的制造</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w:t>
      </w:r>
      <w:r>
        <w:rPr>
          <w:rFonts w:hint="eastAsia" w:ascii="宋体" w:hAnsi="宋体" w:eastAsia="宋体" w:cs="宋体"/>
          <w:i w:val="0"/>
          <w:iCs w:val="0"/>
          <w:caps w:val="0"/>
          <w:color w:val="auto"/>
          <w:spacing w:val="0"/>
          <w:sz w:val="21"/>
          <w:szCs w:val="21"/>
          <w:highlight w:val="none"/>
          <w:shd w:val="clear" w:fill="FFFFFF"/>
        </w:rPr>
        <w:fldChar w:fldCharType="begin"/>
      </w:r>
      <w:r>
        <w:rPr>
          <w:rFonts w:hint="eastAsia" w:ascii="宋体" w:hAnsi="宋体" w:eastAsia="宋体" w:cs="宋体"/>
          <w:i w:val="0"/>
          <w:iCs w:val="0"/>
          <w:caps w:val="0"/>
          <w:color w:val="auto"/>
          <w:spacing w:val="0"/>
          <w:sz w:val="21"/>
          <w:szCs w:val="21"/>
          <w:highlight w:val="none"/>
          <w:shd w:val="clear" w:fill="FFFFFF"/>
        </w:rPr>
        <w:instrText xml:space="preserve"> HYPERLINK "https://www.baidu.com/s?rsv_dl=re_dqa_generate&amp;sa=re_dqa_generate&amp;wd=%E4%BC%98%E8%B4%A8%E9%93%9C%E5%90%88%E9%87%91%E7%AE%A1%E6%9D%90&amp;rsv_pq=e9c39c6f00042ac7&amp;oq=%E7%83%AD%E5%9E%8B%E8%BF%9E%E9%93%B8%E5%AE%9A%E4%B9%89&amp;rsv_t=3e56EcHZlDh5nbDYvcAsceqGhz1Q2p9mLfB7XqzCJr41xtOCKUeaRdFhs/k&amp;tn=baidu&amp;ie=utf-8" \t "https://www.baidu.com/_blank" </w:instrText>
      </w:r>
      <w:r>
        <w:rPr>
          <w:rFonts w:hint="eastAsia" w:ascii="宋体" w:hAnsi="宋体" w:eastAsia="宋体" w:cs="宋体"/>
          <w:i w:val="0"/>
          <w:iCs w:val="0"/>
          <w:caps w:val="0"/>
          <w:color w:val="auto"/>
          <w:spacing w:val="0"/>
          <w:sz w:val="21"/>
          <w:szCs w:val="21"/>
          <w:highlight w:val="none"/>
          <w:shd w:val="clear" w:fill="FFFFFF"/>
        </w:rPr>
        <w:fldChar w:fldCharType="separate"/>
      </w:r>
      <w:r>
        <w:rPr>
          <w:rFonts w:hint="eastAsia" w:ascii="宋体" w:hAnsi="宋体" w:eastAsia="宋体" w:cs="宋体"/>
          <w:i w:val="0"/>
          <w:iCs w:val="0"/>
          <w:caps w:val="0"/>
          <w:color w:val="auto"/>
          <w:spacing w:val="0"/>
          <w:sz w:val="21"/>
          <w:szCs w:val="21"/>
          <w:highlight w:val="none"/>
          <w:shd w:val="clear" w:fill="FFFFFF"/>
        </w:rPr>
        <w:t>优质铜合金管材</w:t>
      </w:r>
      <w:r>
        <w:rPr>
          <w:rFonts w:hint="eastAsia" w:ascii="宋体" w:hAnsi="宋体" w:eastAsia="宋体" w:cs="宋体"/>
          <w:i w:val="0"/>
          <w:iCs w:val="0"/>
          <w:caps w:val="0"/>
          <w:color w:val="auto"/>
          <w:spacing w:val="0"/>
          <w:sz w:val="21"/>
          <w:szCs w:val="21"/>
          <w:highlight w:val="none"/>
          <w:shd w:val="clear" w:fill="FFFFFF"/>
        </w:rPr>
        <w:fldChar w:fldCharType="end"/>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用于高性能换热器、热管和加热线圈等。</w:t>
      </w:r>
    </w:p>
    <w:p w14:paraId="4B7A08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热型连铸技术作为新型成形技术，它不仅用于研发新型功能材料及近净成型，还满足了高附加值产品的需求。未发展一炉多流技术和将计算机智能控制应用到OCC技术中是推动该技术发展的关键‌。随着技术的不断进步和应用领域的扩展，热型连铸技术在未来将有更广泛的应用前景</w:t>
      </w:r>
      <w:r>
        <w:rPr>
          <w:rFonts w:hint="eastAsia" w:ascii="宋体" w:hAnsi="宋体" w:eastAsia="宋体" w:cs="宋体"/>
          <w:i w:val="0"/>
          <w:iCs w:val="0"/>
          <w:caps w:val="0"/>
          <w:color w:val="auto"/>
          <w:spacing w:val="0"/>
          <w:sz w:val="21"/>
          <w:szCs w:val="21"/>
          <w:highlight w:val="none"/>
          <w:shd w:val="clear" w:fill="FFFFFF"/>
          <w:lang w:eastAsia="zh-CN"/>
        </w:rPr>
        <w:t>。</w:t>
      </w:r>
    </w:p>
    <w:p w14:paraId="5D265F48">
      <w:pPr>
        <w:keepNext w:val="0"/>
        <w:keepLines w:val="0"/>
        <w:pageBreakBefore w:val="0"/>
        <w:widowControl w:val="0"/>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根据产品标准和实际生产的需要，本标准修订时，铸造方法增加“冷型铸造、热型铸造、热型连铸”</w:t>
      </w:r>
      <w:r>
        <w:rPr>
          <w:rFonts w:hint="eastAsia" w:ascii="宋体" w:hAnsi="宋体" w:eastAsia="宋体" w:cs="宋体"/>
          <w:color w:val="auto"/>
          <w:sz w:val="21"/>
          <w:szCs w:val="21"/>
          <w:highlight w:val="none"/>
        </w:rPr>
        <w:t>加工方法中增加了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纵剪</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剪切/锯切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的术语定义。</w:t>
      </w:r>
    </w:p>
    <w:p w14:paraId="044C16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热型连铸（</w:t>
      </w:r>
      <w:r>
        <w:rPr>
          <w:rFonts w:hint="default" w:ascii="华文仿宋" w:hAnsi="华文仿宋" w:eastAsia="华文仿宋" w:cs="华文仿宋"/>
          <w:color w:val="auto"/>
          <w:sz w:val="21"/>
          <w:szCs w:val="21"/>
          <w:highlight w:val="none"/>
          <w:lang w:val="en-US" w:eastAsia="zh-CN"/>
        </w:rPr>
        <w:t>OCC</w:t>
      </w:r>
      <w:r>
        <w:rPr>
          <w:rFonts w:hint="eastAsia" w:ascii="华文仿宋" w:hAnsi="华文仿宋" w:eastAsia="华文仿宋" w:cs="华文仿宋"/>
          <w:color w:val="auto"/>
          <w:sz w:val="21"/>
          <w:szCs w:val="21"/>
          <w:highlight w:val="none"/>
          <w:lang w:val="en-US" w:eastAsia="zh-CN"/>
        </w:rPr>
        <w:t xml:space="preserve">） </w:t>
      </w:r>
      <w:r>
        <w:rPr>
          <w:rFonts w:hint="default" w:ascii="华文仿宋" w:hAnsi="华文仿宋" w:eastAsia="华文仿宋" w:cs="华文仿宋"/>
          <w:color w:val="auto"/>
          <w:sz w:val="21"/>
          <w:szCs w:val="21"/>
          <w:highlight w:val="none"/>
          <w:lang w:val="en-US" w:eastAsia="zh-CN"/>
        </w:rPr>
        <w:fldChar w:fldCharType="begin"/>
      </w:r>
      <w:r>
        <w:rPr>
          <w:rFonts w:hint="default" w:ascii="华文仿宋" w:hAnsi="华文仿宋" w:eastAsia="华文仿宋" w:cs="华文仿宋"/>
          <w:color w:val="auto"/>
          <w:sz w:val="21"/>
          <w:szCs w:val="21"/>
          <w:highlight w:val="none"/>
          <w:lang w:val="en-US" w:eastAsia="zh-CN"/>
        </w:rPr>
        <w:instrText xml:space="preserve"> HYPERLINK "https://www.baidu.com/s?rsv_dl=re_dqa_generate&amp;sa=re_dqa_generate&amp;wd=OhonContinuousCasting&amp;rsv_pq=d47480330000372a&amp;oq=%E7%83%AD%E5%9E%8B%E8%BF%9E%E9%93%B8%E5%AE%9A%E4%B9%89%E5%8F%8A%E5%88%86%E7%B1%BB&amp;rsv_t=0ce6qckhoD8f0cqGH1YB/wKzeR8fLoA3kwem0bPfzjF4mlGgkeQThd6XOko&amp;tn=baidu&amp;ie=utf-8" \t "https://www.baidu.com/_blank" </w:instrText>
      </w:r>
      <w:r>
        <w:rPr>
          <w:rFonts w:hint="default" w:ascii="华文仿宋" w:hAnsi="华文仿宋" w:eastAsia="华文仿宋" w:cs="华文仿宋"/>
          <w:color w:val="auto"/>
          <w:sz w:val="21"/>
          <w:szCs w:val="21"/>
          <w:highlight w:val="none"/>
          <w:lang w:val="en-US" w:eastAsia="zh-CN"/>
        </w:rPr>
        <w:fldChar w:fldCharType="separate"/>
      </w:r>
      <w:r>
        <w:rPr>
          <w:rFonts w:hint="default" w:ascii="华文仿宋" w:hAnsi="华文仿宋" w:eastAsia="华文仿宋" w:cs="华文仿宋"/>
          <w:color w:val="auto"/>
          <w:sz w:val="21"/>
          <w:szCs w:val="21"/>
          <w:highlight w:val="none"/>
          <w:lang w:val="en-US" w:eastAsia="zh-CN"/>
        </w:rPr>
        <w:t>Ohon</w:t>
      </w:r>
      <w:r>
        <w:rPr>
          <w:rFonts w:hint="eastAsia" w:ascii="华文仿宋" w:hAnsi="华文仿宋" w:eastAsia="华文仿宋" w:cs="华文仿宋"/>
          <w:color w:val="auto"/>
          <w:sz w:val="21"/>
          <w:szCs w:val="21"/>
          <w:highlight w:val="none"/>
          <w:lang w:val="en-US" w:eastAsia="zh-CN"/>
        </w:rPr>
        <w:t xml:space="preserve"> </w:t>
      </w:r>
      <w:r>
        <w:rPr>
          <w:rFonts w:hint="default" w:ascii="华文仿宋" w:hAnsi="华文仿宋" w:eastAsia="华文仿宋" w:cs="华文仿宋"/>
          <w:color w:val="auto"/>
          <w:sz w:val="21"/>
          <w:szCs w:val="21"/>
          <w:highlight w:val="none"/>
          <w:lang w:val="en-US" w:eastAsia="zh-CN"/>
        </w:rPr>
        <w:t>Continuous</w:t>
      </w:r>
      <w:r>
        <w:rPr>
          <w:rFonts w:hint="eastAsia" w:ascii="华文仿宋" w:hAnsi="华文仿宋" w:eastAsia="华文仿宋" w:cs="华文仿宋"/>
          <w:color w:val="auto"/>
          <w:sz w:val="21"/>
          <w:szCs w:val="21"/>
          <w:highlight w:val="none"/>
          <w:lang w:val="en-US" w:eastAsia="zh-CN"/>
        </w:rPr>
        <w:t xml:space="preserve"> </w:t>
      </w:r>
      <w:r>
        <w:rPr>
          <w:rFonts w:hint="default" w:ascii="华文仿宋" w:hAnsi="华文仿宋" w:eastAsia="华文仿宋" w:cs="华文仿宋"/>
          <w:color w:val="auto"/>
          <w:sz w:val="21"/>
          <w:szCs w:val="21"/>
          <w:highlight w:val="none"/>
          <w:lang w:val="en-US" w:eastAsia="zh-CN"/>
        </w:rPr>
        <w:t>Casting</w:t>
      </w:r>
      <w:r>
        <w:rPr>
          <w:rFonts w:hint="default" w:ascii="华文仿宋" w:hAnsi="华文仿宋" w:eastAsia="华文仿宋" w:cs="华文仿宋"/>
          <w:color w:val="auto"/>
          <w:sz w:val="21"/>
          <w:szCs w:val="21"/>
          <w:highlight w:val="none"/>
          <w:lang w:val="en-US" w:eastAsia="zh-CN"/>
        </w:rPr>
        <w:fldChar w:fldCharType="end"/>
      </w:r>
      <w:r>
        <w:rPr>
          <w:rFonts w:hint="eastAsia" w:ascii="华文仿宋" w:hAnsi="华文仿宋" w:eastAsia="华文仿宋" w:cs="华文仿宋"/>
          <w:color w:val="auto"/>
          <w:sz w:val="21"/>
          <w:szCs w:val="21"/>
          <w:highlight w:val="none"/>
          <w:lang w:val="en-US" w:eastAsia="zh-CN"/>
        </w:rPr>
        <w:t>（</w:t>
      </w:r>
      <w:r>
        <w:rPr>
          <w:rFonts w:hint="default" w:ascii="华文仿宋" w:hAnsi="华文仿宋" w:eastAsia="华文仿宋" w:cs="华文仿宋"/>
          <w:color w:val="auto"/>
          <w:sz w:val="21"/>
          <w:szCs w:val="21"/>
          <w:highlight w:val="none"/>
          <w:lang w:val="en-US" w:eastAsia="zh-CN"/>
        </w:rPr>
        <w:t>OCC</w:t>
      </w:r>
      <w:r>
        <w:rPr>
          <w:rFonts w:hint="eastAsia" w:ascii="华文仿宋" w:hAnsi="华文仿宋" w:eastAsia="华文仿宋" w:cs="华文仿宋"/>
          <w:color w:val="auto"/>
          <w:sz w:val="21"/>
          <w:szCs w:val="21"/>
          <w:highlight w:val="none"/>
          <w:lang w:val="en-US" w:eastAsia="zh-CN"/>
        </w:rPr>
        <w:t>）</w:t>
      </w:r>
    </w:p>
    <w:p w14:paraId="471037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通过</w:t>
      </w:r>
      <w:r>
        <w:rPr>
          <w:rFonts w:hint="default" w:ascii="华文仿宋" w:hAnsi="华文仿宋" w:eastAsia="华文仿宋" w:cs="华文仿宋"/>
          <w:color w:val="auto"/>
          <w:sz w:val="21"/>
          <w:szCs w:val="21"/>
          <w:highlight w:val="none"/>
          <w:lang w:val="en-US" w:eastAsia="zh-CN"/>
        </w:rPr>
        <w:t>将结晶器加热到熔体的凝固温度以上，绝对避免熔体在型壁上形核，熔体的凝固只在脱离结晶器的瞬间进行</w:t>
      </w:r>
      <w:r>
        <w:rPr>
          <w:rFonts w:hint="eastAsia" w:ascii="华文仿宋" w:hAnsi="华文仿宋" w:eastAsia="华文仿宋" w:cs="华文仿宋"/>
          <w:color w:val="auto"/>
          <w:sz w:val="21"/>
          <w:szCs w:val="21"/>
          <w:highlight w:val="none"/>
          <w:lang w:val="en-US" w:eastAsia="zh-CN"/>
        </w:rPr>
        <w:t>的连续铸造方法</w:t>
      </w:r>
      <w:r>
        <w:rPr>
          <w:rFonts w:hint="default" w:ascii="华文仿宋" w:hAnsi="华文仿宋" w:eastAsia="华文仿宋" w:cs="华文仿宋"/>
          <w:color w:val="auto"/>
          <w:sz w:val="21"/>
          <w:szCs w:val="21"/>
          <w:highlight w:val="none"/>
          <w:lang w:val="en-US" w:eastAsia="zh-CN"/>
        </w:rPr>
        <w:t>。</w:t>
      </w:r>
    </w:p>
    <w:p w14:paraId="2A0825DE">
      <w:pPr>
        <w:keepNext w:val="0"/>
        <w:keepLines w:val="0"/>
        <w:pageBreakBefore w:val="0"/>
        <w:widowControl w:val="0"/>
        <w:tabs>
          <w:tab w:val="left" w:pos="6120"/>
        </w:tabs>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2.3.7.3 加工方法</w:t>
      </w:r>
    </w:p>
    <w:p w14:paraId="1E67EB2D">
      <w:pPr>
        <w:keepNext w:val="0"/>
        <w:keepLines w:val="0"/>
        <w:pageBreakBefore w:val="0"/>
        <w:widowControl w:val="0"/>
        <w:numPr>
          <w:ilvl w:val="0"/>
          <w:numId w:val="14"/>
        </w:numPr>
        <w:tabs>
          <w:tab w:val="left" w:pos="6120"/>
        </w:tabs>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“金属或合金”统一修改为“金属材料”。</w:t>
      </w:r>
    </w:p>
    <w:p w14:paraId="072012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金属通常指金属元素组成的‌纯金属单质‌，而合金是由一种金属与其他金属或非金属熔合而成的‌混合物‌，因此严格来说合金不属于金属单质</w:t>
      </w:r>
      <w:r>
        <w:rPr>
          <w:rFonts w:hint="eastAsia" w:ascii="宋体" w:hAnsi="宋体" w:eastAsia="宋体" w:cs="宋体"/>
          <w:i w:val="0"/>
          <w:iCs w:val="0"/>
          <w:caps w:val="0"/>
          <w:color w:val="auto"/>
          <w:spacing w:val="0"/>
          <w:sz w:val="21"/>
          <w:szCs w:val="21"/>
          <w:shd w:val="clear" w:fill="FFFFFF"/>
          <w:lang w:eastAsia="zh-CN"/>
        </w:rPr>
        <w:t>，</w:t>
      </w:r>
      <w:r>
        <w:rPr>
          <w:rStyle w:val="21"/>
          <w:rFonts w:hint="eastAsia" w:ascii="宋体" w:hAnsi="宋体" w:eastAsia="宋体" w:cs="宋体"/>
          <w:b w:val="0"/>
          <w:bCs/>
          <w:i w:val="0"/>
          <w:iCs w:val="0"/>
          <w:caps w:val="0"/>
          <w:color w:val="auto"/>
          <w:spacing w:val="0"/>
          <w:sz w:val="21"/>
          <w:szCs w:val="21"/>
          <w:shd w:val="clear" w:fill="FFFFFF"/>
        </w:rPr>
        <w:t>但属于金属材料</w:t>
      </w:r>
      <w:r>
        <w:rPr>
          <w:rFonts w:hint="eastAsia" w:ascii="宋体" w:hAnsi="宋体" w:eastAsia="宋体" w:cs="宋体"/>
          <w:b w:val="0"/>
          <w:bCs/>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rPr>
        <w:t>‌从材料应用分类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‌金属材料‌的范畴包含纯金属及其合金，合金具有金属光泽、导电性等‌金属特性‌，在工业和生活中被归类为金属材料 。</w:t>
      </w:r>
    </w:p>
    <w:p w14:paraId="5A773096">
      <w:pPr>
        <w:keepNext w:val="0"/>
        <w:keepLines w:val="0"/>
        <w:pageBreakBefore w:val="0"/>
        <w:widowControl w:val="0"/>
        <w:numPr>
          <w:ilvl w:val="0"/>
          <w:numId w:val="14"/>
        </w:numPr>
        <w:tabs>
          <w:tab w:val="left" w:pos="6120"/>
        </w:tabs>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本标准中“ </w:t>
      </w:r>
      <w:r>
        <w:rPr>
          <w:rFonts w:hint="eastAsia" w:ascii="宋体" w:hAnsi="宋体" w:cs="宋体"/>
          <w:b/>
          <w:bCs/>
          <w:color w:val="auto"/>
          <w:sz w:val="21"/>
          <w:szCs w:val="21"/>
          <w:highlight w:val="none"/>
          <w:lang w:val="en-US" w:eastAsia="zh-CN"/>
        </w:rPr>
        <w:t>应变硬化</w:t>
      </w:r>
      <w:r>
        <w:rPr>
          <w:rFonts w:hint="eastAsia" w:ascii="宋体" w:hAnsi="宋体" w:cs="宋体"/>
          <w:color w:val="auto"/>
          <w:sz w:val="21"/>
          <w:szCs w:val="21"/>
          <w:highlight w:val="none"/>
          <w:lang w:val="en-US" w:eastAsia="zh-CN"/>
        </w:rPr>
        <w:t xml:space="preserve"> strain hardening：冷加工改变金属或合金的组织结构，使金属或合金的强度和硬度升高，通常塑性降低。”为采标ISO 197.5-1983《铜及铜合金术语和定义 第5部分：加工和处理方法》。</w:t>
      </w:r>
    </w:p>
    <w:p w14:paraId="78706DD1">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ASTM B846-19中“</w:t>
      </w:r>
      <w:r>
        <w:rPr>
          <w:rFonts w:hint="eastAsia" w:ascii="宋体" w:hAnsi="宋体" w:cs="宋体"/>
          <w:b/>
          <w:bCs/>
          <w:color w:val="auto"/>
          <w:sz w:val="21"/>
          <w:szCs w:val="21"/>
          <w:highlight w:val="none"/>
          <w:lang w:val="en-US" w:eastAsia="zh-CN"/>
        </w:rPr>
        <w:t>应变硬化</w:t>
      </w:r>
      <w:r>
        <w:rPr>
          <w:rFonts w:hint="eastAsia" w:ascii="宋体" w:hAnsi="宋体" w:cs="宋体"/>
          <w:color w:val="auto"/>
          <w:sz w:val="21"/>
          <w:szCs w:val="21"/>
          <w:highlight w:val="none"/>
          <w:lang w:val="en-US" w:eastAsia="zh-CN"/>
        </w:rPr>
        <w:t>strain hardening”的定义为：通过冷加工使组织永久变形，强度和硬度增加，延展性降低。二者描述不完全一致，但本质是一样的。</w:t>
      </w:r>
    </w:p>
    <w:p w14:paraId="1B75EC8B">
      <w:pPr>
        <w:keepNext w:val="0"/>
        <w:keepLines w:val="0"/>
        <w:pageBreakBefore w:val="0"/>
        <w:widowControl w:val="0"/>
        <w:numPr>
          <w:ilvl w:val="0"/>
          <w:numId w:val="14"/>
        </w:numPr>
        <w:tabs>
          <w:tab w:val="left" w:pos="6120"/>
        </w:tabs>
        <w:kinsoku/>
        <w:wordWrap/>
        <w:overflowPunct/>
        <w:topLinePunct w:val="0"/>
        <w:autoSpaceDE/>
        <w:autoSpaceDN/>
        <w:bidi w:val="0"/>
        <w:adjustRightInd/>
        <w:snapToGrid/>
        <w:spacing w:line="44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“拉拔drawing”的定义，依据拉伸制备技术和实际生产情况，增加“通过施加拉力”的描述，修改为：</w:t>
      </w:r>
    </w:p>
    <w:p w14:paraId="53CE287E">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拉拔drawing：通过施加拉力将金属材料坯料从模孔中拉拔出来，以减少它的横截面，使其产生加工硬化的加工方法。拉拔也称拉伸。</w:t>
      </w:r>
    </w:p>
    <w:p w14:paraId="7C34A265">
      <w:pPr>
        <w:keepNext w:val="0"/>
        <w:keepLines w:val="0"/>
        <w:pageBreakBefore w:val="0"/>
        <w:widowControl w:val="0"/>
        <w:numPr>
          <w:ilvl w:val="0"/>
          <w:numId w:val="14"/>
        </w:numPr>
        <w:tabs>
          <w:tab w:val="left" w:pos="6120"/>
        </w:tabs>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根据铜管棒型线材</w:t>
      </w:r>
      <w:r>
        <w:rPr>
          <w:rFonts w:hint="eastAsia" w:ascii="宋体" w:hAnsi="宋体" w:eastAsia="宋体" w:cs="宋体"/>
          <w:b w:val="0"/>
          <w:bCs w:val="0"/>
          <w:color w:val="auto"/>
          <w:sz w:val="21"/>
          <w:szCs w:val="21"/>
          <w:highlight w:val="none"/>
          <w:lang w:val="en-US" w:eastAsia="zh-CN"/>
        </w:rPr>
        <w:t>加工工艺</w:t>
      </w:r>
      <w:r>
        <w:rPr>
          <w:rFonts w:hint="eastAsia" w:ascii="宋体" w:hAnsi="宋体" w:cs="宋体"/>
          <w:b w:val="0"/>
          <w:bCs w:val="0"/>
          <w:color w:val="auto"/>
          <w:sz w:val="21"/>
          <w:szCs w:val="21"/>
          <w:highlight w:val="none"/>
          <w:lang w:val="en-US" w:eastAsia="zh-CN"/>
        </w:rPr>
        <w:t>和拉伸生产实际情况，</w:t>
      </w:r>
      <w:r>
        <w:rPr>
          <w:rFonts w:hint="eastAsia" w:ascii="宋体" w:hAnsi="宋体" w:eastAsia="宋体" w:cs="宋体"/>
          <w:b w:val="0"/>
          <w:bCs w:val="0"/>
          <w:color w:val="auto"/>
          <w:sz w:val="21"/>
          <w:szCs w:val="21"/>
          <w:highlight w:val="none"/>
          <w:lang w:val="en-US" w:eastAsia="zh-CN"/>
        </w:rPr>
        <w:t>加工方法增加</w:t>
      </w:r>
      <w:r>
        <w:rPr>
          <w:rFonts w:hint="eastAsia" w:ascii="宋体" w:hAnsi="宋体" w:cs="宋体"/>
          <w:b w:val="0"/>
          <w:bCs w:val="0"/>
          <w:color w:val="auto"/>
          <w:sz w:val="21"/>
          <w:szCs w:val="21"/>
          <w:highlight w:val="none"/>
          <w:lang w:val="en-US" w:eastAsia="zh-CN"/>
        </w:rPr>
        <w:t>“棒（型）材拉伸、线材拉伸、管材拉伸”，对应“棒材、型材、线材、管材”产品。</w:t>
      </w:r>
    </w:p>
    <w:p w14:paraId="174302F2">
      <w:pPr>
        <w:keepNext w:val="0"/>
        <w:keepLines w:val="0"/>
        <w:pageBreakBefore w:val="0"/>
        <w:widowControl w:val="0"/>
        <w:numPr>
          <w:ilvl w:val="0"/>
          <w:numId w:val="14"/>
        </w:numPr>
        <w:tabs>
          <w:tab w:val="left" w:pos="6120"/>
        </w:tabs>
        <w:kinsoku/>
        <w:wordWrap/>
        <w:overflowPunct/>
        <w:topLinePunct w:val="0"/>
        <w:autoSpaceDE/>
        <w:autoSpaceDN/>
        <w:bidi w:val="0"/>
        <w:adjustRightInd/>
        <w:snapToGrid/>
        <w:spacing w:line="44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根据铜挤压</w:t>
      </w:r>
      <w:r>
        <w:rPr>
          <w:rFonts w:hint="eastAsia" w:ascii="宋体" w:hAnsi="宋体" w:eastAsia="宋体" w:cs="宋体"/>
          <w:b w:val="0"/>
          <w:bCs w:val="0"/>
          <w:color w:val="auto"/>
          <w:sz w:val="21"/>
          <w:szCs w:val="21"/>
          <w:highlight w:val="none"/>
          <w:lang w:val="en-US" w:eastAsia="zh-CN"/>
        </w:rPr>
        <w:t>加工工艺</w:t>
      </w:r>
      <w:r>
        <w:rPr>
          <w:rFonts w:hint="eastAsia" w:ascii="宋体" w:hAnsi="宋体" w:cs="宋体"/>
          <w:b w:val="0"/>
          <w:bCs w:val="0"/>
          <w:color w:val="auto"/>
          <w:sz w:val="21"/>
          <w:szCs w:val="21"/>
          <w:highlight w:val="none"/>
          <w:lang w:val="en-US" w:eastAsia="zh-CN"/>
        </w:rPr>
        <w:t>、生产方法和实际情况，增加</w:t>
      </w:r>
      <w:r>
        <w:rPr>
          <w:rFonts w:hint="eastAsia" w:ascii="宋体" w:hAnsi="宋体" w:cs="宋体"/>
          <w:color w:val="auto"/>
          <w:sz w:val="21"/>
          <w:szCs w:val="21"/>
          <w:highlight w:val="none"/>
          <w:lang w:val="en-US" w:eastAsia="zh-CN"/>
        </w:rPr>
        <w:t>“热挤压、冷挤压、等温挤压、润滑剂呀、脱皮挤压、穿孔挤压、水封挤压”的术语定义。</w:t>
      </w:r>
    </w:p>
    <w:p w14:paraId="5FB98B67">
      <w:pPr>
        <w:keepNext w:val="0"/>
        <w:keepLines w:val="0"/>
        <w:pageBreakBefore w:val="0"/>
        <w:widowControl w:val="0"/>
        <w:numPr>
          <w:ilvl w:val="0"/>
          <w:numId w:val="14"/>
        </w:numPr>
        <w:tabs>
          <w:tab w:val="left" w:pos="6120"/>
        </w:tabs>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根据铜轧制</w:t>
      </w:r>
      <w:r>
        <w:rPr>
          <w:rFonts w:hint="eastAsia" w:ascii="宋体" w:hAnsi="宋体" w:eastAsia="宋体" w:cs="宋体"/>
          <w:b w:val="0"/>
          <w:bCs w:val="0"/>
          <w:color w:val="auto"/>
          <w:sz w:val="21"/>
          <w:szCs w:val="21"/>
          <w:highlight w:val="none"/>
          <w:lang w:val="en-US" w:eastAsia="zh-CN"/>
        </w:rPr>
        <w:t>加工工艺</w:t>
      </w:r>
      <w:r>
        <w:rPr>
          <w:rFonts w:hint="eastAsia" w:ascii="宋体" w:hAnsi="宋体" w:cs="宋体"/>
          <w:b w:val="0"/>
          <w:bCs w:val="0"/>
          <w:color w:val="auto"/>
          <w:sz w:val="21"/>
          <w:szCs w:val="21"/>
          <w:highlight w:val="none"/>
          <w:lang w:val="en-US" w:eastAsia="zh-CN"/>
        </w:rPr>
        <w:t>、生产方法和实际情况，增加</w:t>
      </w:r>
      <w:r>
        <w:rPr>
          <w:rFonts w:hint="eastAsia" w:ascii="宋体" w:hAnsi="宋体" w:cs="宋体"/>
          <w:color w:val="auto"/>
          <w:sz w:val="21"/>
          <w:szCs w:val="21"/>
          <w:highlight w:val="none"/>
          <w:lang w:val="en-US" w:eastAsia="zh-CN"/>
        </w:rPr>
        <w:t>“热轧、冷轧、纵轧、横轧、斜轧、型（棒）材轧制、</w:t>
      </w:r>
      <w:r>
        <w:rPr>
          <w:rFonts w:hint="eastAsia" w:ascii="宋体" w:hAnsi="宋体" w:eastAsia="宋体" w:cs="宋体"/>
          <w:b w:val="0"/>
          <w:bCs w:val="0"/>
          <w:color w:val="auto"/>
          <w:sz w:val="21"/>
          <w:szCs w:val="21"/>
          <w:highlight w:val="none"/>
          <w:lang w:val="en-US" w:eastAsia="zh-CN"/>
        </w:rPr>
        <w:t>连铸连轧</w:t>
      </w:r>
      <w:r>
        <w:rPr>
          <w:rFonts w:hint="eastAsia" w:ascii="宋体" w:hAnsi="宋体" w:cs="宋体"/>
          <w:color w:val="auto"/>
          <w:sz w:val="21"/>
          <w:szCs w:val="21"/>
          <w:highlight w:val="none"/>
          <w:lang w:val="en-US" w:eastAsia="zh-CN"/>
        </w:rPr>
        <w:t>”的术语定义。</w:t>
      </w:r>
    </w:p>
    <w:p w14:paraId="5F96EE8F">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ASTMB846-19中“轧制rolling”的定义为：在压力下将金属从轧辊间轧过以减少其截面的工艺。(a)冷轧是在金属软化温度以下进行的，对于铜合金，通常在室温下进行， (b)热轧是在软化温度以上进行的，对于铜合金，通常在约1200至1700°F(650至927°C)的温度下进行。    </w:t>
      </w:r>
    </w:p>
    <w:p w14:paraId="5CF38677">
      <w:pPr>
        <w:keepNext w:val="0"/>
        <w:keepLines w:val="0"/>
        <w:pageBreakBefore w:val="0"/>
        <w:widowControl w:val="0"/>
        <w:numPr>
          <w:ilvl w:val="0"/>
          <w:numId w:val="14"/>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根据锻造加工工艺</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lang w:val="en-US" w:eastAsia="zh-CN"/>
        </w:rPr>
        <w:t>生产实际情况，增加“</w:t>
      </w:r>
      <w:r>
        <w:rPr>
          <w:rFonts w:hint="eastAsia" w:ascii="宋体" w:hAnsi="宋体" w:eastAsia="宋体" w:cs="宋体"/>
          <w:color w:val="auto"/>
          <w:sz w:val="21"/>
          <w:szCs w:val="21"/>
          <w:highlight w:val="none"/>
        </w:rPr>
        <w:t>自由锻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模锻、辊锻、旋锻、环轧</w:t>
      </w:r>
      <w:r>
        <w:rPr>
          <w:rFonts w:hint="eastAsia" w:ascii="宋体" w:hAnsi="宋体" w:eastAsia="宋体" w:cs="宋体"/>
          <w:b w:val="0"/>
          <w:bCs w:val="0"/>
          <w:color w:val="auto"/>
          <w:sz w:val="21"/>
          <w:szCs w:val="21"/>
          <w:highlight w:val="none"/>
          <w:lang w:val="en-US" w:eastAsia="zh-CN"/>
        </w:rPr>
        <w:t>”的术语定义。</w:t>
      </w:r>
    </w:p>
    <w:p w14:paraId="71C9EE62">
      <w:pPr>
        <w:keepNext w:val="0"/>
        <w:keepLines w:val="0"/>
        <w:pageBreakBefore w:val="0"/>
        <w:widowControl w:val="0"/>
        <w:numPr>
          <w:ilvl w:val="0"/>
          <w:numId w:val="14"/>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根据内螺纹管和翅片管加工工艺和生产情况，增加“内螺纹旋压、翅片滚轧”的术语定义。</w:t>
      </w:r>
    </w:p>
    <w:p w14:paraId="658F0518">
      <w:pPr>
        <w:keepNext w:val="0"/>
        <w:keepLines w:val="0"/>
        <w:pageBreakBefore w:val="0"/>
        <w:widowControl w:val="0"/>
        <w:numPr>
          <w:ilvl w:val="0"/>
          <w:numId w:val="14"/>
        </w:numPr>
        <w:tabs>
          <w:tab w:val="left" w:pos="61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依据铜加工制备技术和实际情况，</w:t>
      </w:r>
      <w:r>
        <w:rPr>
          <w:rFonts w:hint="eastAsia" w:ascii="宋体" w:hAnsi="宋体" w:eastAsia="宋体" w:cs="宋体"/>
          <w:b w:val="0"/>
          <w:bCs w:val="0"/>
          <w:color w:val="auto"/>
          <w:sz w:val="21"/>
          <w:szCs w:val="21"/>
          <w:highlight w:val="none"/>
          <w:lang w:val="en-US" w:eastAsia="zh-CN"/>
        </w:rPr>
        <w:t>增加“</w:t>
      </w:r>
      <w:r>
        <w:rPr>
          <w:rFonts w:hint="eastAsia" w:asciiTheme="minorEastAsia" w:hAnsiTheme="minorEastAsia" w:eastAsiaTheme="minorEastAsia" w:cstheme="minorEastAsia"/>
          <w:b w:val="0"/>
          <w:bCs w:val="0"/>
          <w:color w:val="auto"/>
          <w:sz w:val="21"/>
          <w:szCs w:val="21"/>
          <w:highlight w:val="none"/>
          <w:lang w:val="en-US" w:eastAsia="zh-CN"/>
        </w:rPr>
        <w:t>纵剪、剪切/锯切、矫直、水平复绕</w:t>
      </w:r>
      <w:r>
        <w:rPr>
          <w:rFonts w:hint="eastAsia" w:ascii="宋体" w:hAnsi="宋体" w:eastAsia="宋体" w:cs="宋体"/>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加工生产</w:t>
      </w:r>
      <w:r>
        <w:rPr>
          <w:rFonts w:hint="eastAsia" w:ascii="宋体" w:hAnsi="宋体" w:cs="宋体"/>
          <w:b w:val="0"/>
          <w:bCs w:val="0"/>
          <w:color w:val="auto"/>
          <w:sz w:val="21"/>
          <w:szCs w:val="21"/>
          <w:highlight w:val="none"/>
          <w:lang w:val="en-US" w:eastAsia="zh-CN"/>
        </w:rPr>
        <w:t>的术语定义：</w:t>
      </w:r>
    </w:p>
    <w:p w14:paraId="6E292464">
      <w:pPr>
        <w:keepNext w:val="0"/>
        <w:keepLines w:val="0"/>
        <w:pageBreakBefore w:val="0"/>
        <w:kinsoku/>
        <w:wordWrap/>
        <w:overflowPunct/>
        <w:topLinePunct w:val="0"/>
        <w:autoSpaceDE/>
        <w:autoSpaceDN/>
        <w:bidi w:val="0"/>
        <w:adjustRightInd/>
        <w:snapToGrid/>
        <w:spacing w:line="440" w:lineRule="exact"/>
        <w:ind w:left="1" w:hanging="1"/>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    纵剪 </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slitting</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利用旋转的剪刃将带材切成两个或多个规格的卷材的过程。</w:t>
      </w:r>
    </w:p>
    <w:p w14:paraId="2D4464A8">
      <w:pPr>
        <w:keepNext w:val="0"/>
        <w:keepLines w:val="0"/>
        <w:pageBreakBefore w:val="0"/>
        <w:kinsoku/>
        <w:wordWrap/>
        <w:overflowPunct/>
        <w:topLinePunct w:val="0"/>
        <w:autoSpaceDE/>
        <w:autoSpaceDN/>
        <w:bidi w:val="0"/>
        <w:adjustRightInd/>
        <w:snapToGrid/>
        <w:spacing w:line="440" w:lineRule="exact"/>
        <w:ind w:left="1" w:hanging="1"/>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    剪切/锯切 </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shearing/sawing</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通过闸刀或锯片对金属进行分割的过程。</w:t>
      </w:r>
    </w:p>
    <w:p w14:paraId="2BDB0F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华文仿宋" w:hAnsi="华文仿宋" w:eastAsia="华文仿宋" w:cs="华文仿宋"/>
          <w:i w:val="0"/>
          <w:iCs w:val="0"/>
          <w:caps w:val="0"/>
          <w:color w:val="auto"/>
          <w:spacing w:val="0"/>
          <w:sz w:val="21"/>
          <w:szCs w:val="21"/>
          <w:highlight w:val="none"/>
          <w:shd w:val="clear" w:fill="FFFFFF"/>
        </w:rPr>
      </w:pPr>
      <w:r>
        <w:rPr>
          <w:rFonts w:hint="eastAsia" w:ascii="华文仿宋" w:hAnsi="华文仿宋" w:eastAsia="华文仿宋" w:cs="华文仿宋"/>
          <w:color w:val="auto"/>
          <w:sz w:val="21"/>
          <w:szCs w:val="21"/>
          <w:highlight w:val="none"/>
          <w:lang w:val="en-US" w:eastAsia="zh-CN"/>
        </w:rPr>
        <w:t>矫直 straightening：</w:t>
      </w:r>
      <w:r>
        <w:rPr>
          <w:rFonts w:hint="eastAsia" w:ascii="华文仿宋" w:hAnsi="华文仿宋" w:eastAsia="华文仿宋" w:cs="华文仿宋"/>
          <w:i w:val="0"/>
          <w:iCs w:val="0"/>
          <w:caps w:val="0"/>
          <w:color w:val="auto"/>
          <w:spacing w:val="0"/>
          <w:sz w:val="21"/>
          <w:szCs w:val="21"/>
          <w:highlight w:val="none"/>
          <w:shd w:val="clear" w:fill="FFFFFF"/>
        </w:rPr>
        <w:t>通过外力作用消除</w:t>
      </w:r>
      <w:r>
        <w:rPr>
          <w:rFonts w:hint="eastAsia" w:ascii="华文仿宋" w:hAnsi="华文仿宋" w:eastAsia="华文仿宋" w:cs="华文仿宋"/>
          <w:i w:val="0"/>
          <w:iCs w:val="0"/>
          <w:caps w:val="0"/>
          <w:color w:val="auto"/>
          <w:spacing w:val="0"/>
          <w:sz w:val="21"/>
          <w:szCs w:val="21"/>
          <w:highlight w:val="none"/>
          <w:shd w:val="clear" w:fill="FFFFFF"/>
          <w:lang w:val="en-US" w:eastAsia="zh-CN"/>
        </w:rPr>
        <w:t>产品</w:t>
      </w:r>
      <w:r>
        <w:rPr>
          <w:rFonts w:hint="eastAsia" w:ascii="华文仿宋" w:hAnsi="华文仿宋" w:eastAsia="华文仿宋" w:cs="华文仿宋"/>
          <w:i w:val="0"/>
          <w:iCs w:val="0"/>
          <w:caps w:val="0"/>
          <w:color w:val="auto"/>
          <w:spacing w:val="0"/>
          <w:sz w:val="21"/>
          <w:szCs w:val="21"/>
          <w:highlight w:val="none"/>
          <w:shd w:val="clear" w:fill="FFFFFF"/>
        </w:rPr>
        <w:t>在加工过程中产生的</w:t>
      </w:r>
      <w:r>
        <w:rPr>
          <w:rFonts w:hint="eastAsia" w:ascii="华文仿宋" w:hAnsi="华文仿宋" w:eastAsia="华文仿宋" w:cs="华文仿宋"/>
          <w:color w:val="auto"/>
          <w:sz w:val="21"/>
          <w:szCs w:val="21"/>
          <w:highlight w:val="none"/>
          <w:shd w:val="clear" w:fill="FFFFFF"/>
        </w:rPr>
        <w:t>整体或局部弯曲</w:t>
      </w:r>
      <w:r>
        <w:rPr>
          <w:rFonts w:hint="eastAsia" w:ascii="华文仿宋" w:hAnsi="华文仿宋" w:eastAsia="华文仿宋" w:cs="华文仿宋"/>
          <w:i w:val="0"/>
          <w:iCs w:val="0"/>
          <w:caps w:val="0"/>
          <w:color w:val="auto"/>
          <w:spacing w:val="0"/>
          <w:sz w:val="21"/>
          <w:szCs w:val="21"/>
          <w:highlight w:val="none"/>
          <w:shd w:val="clear" w:fill="FFFFFF"/>
        </w:rPr>
        <w:t>，使其</w:t>
      </w:r>
      <w:r>
        <w:rPr>
          <w:rFonts w:hint="eastAsia" w:ascii="华文仿宋" w:hAnsi="华文仿宋" w:eastAsia="华文仿宋" w:cs="华文仿宋"/>
          <w:i w:val="0"/>
          <w:iCs w:val="0"/>
          <w:caps w:val="0"/>
          <w:color w:val="auto"/>
          <w:spacing w:val="0"/>
          <w:sz w:val="21"/>
          <w:szCs w:val="21"/>
          <w:highlight w:val="none"/>
          <w:shd w:val="clear" w:fill="FFFFFF"/>
          <w:lang w:val="en-US" w:eastAsia="zh-CN"/>
        </w:rPr>
        <w:t>达到</w:t>
      </w:r>
      <w:r>
        <w:rPr>
          <w:rFonts w:hint="eastAsia" w:ascii="华文仿宋" w:hAnsi="华文仿宋" w:eastAsia="华文仿宋" w:cs="华文仿宋"/>
          <w:i w:val="0"/>
          <w:iCs w:val="0"/>
          <w:caps w:val="0"/>
          <w:color w:val="auto"/>
          <w:spacing w:val="0"/>
          <w:sz w:val="21"/>
          <w:szCs w:val="21"/>
          <w:highlight w:val="none"/>
          <w:shd w:val="clear" w:fill="FFFFFF"/>
        </w:rPr>
        <w:t>规定的形状和尺寸要求的</w:t>
      </w:r>
      <w:r>
        <w:rPr>
          <w:rFonts w:hint="eastAsia" w:ascii="华文仿宋" w:hAnsi="华文仿宋" w:eastAsia="华文仿宋" w:cs="华文仿宋"/>
          <w:i w:val="0"/>
          <w:iCs w:val="0"/>
          <w:caps w:val="0"/>
          <w:color w:val="auto"/>
          <w:spacing w:val="0"/>
          <w:sz w:val="21"/>
          <w:szCs w:val="21"/>
          <w:highlight w:val="none"/>
          <w:shd w:val="clear" w:fill="FFFFFF"/>
          <w:lang w:val="en-US" w:eastAsia="zh-CN"/>
        </w:rPr>
        <w:t>加工方法</w:t>
      </w:r>
      <w:r>
        <w:rPr>
          <w:rFonts w:hint="eastAsia" w:ascii="华文仿宋" w:hAnsi="华文仿宋" w:eastAsia="华文仿宋" w:cs="华文仿宋"/>
          <w:i w:val="0"/>
          <w:iCs w:val="0"/>
          <w:caps w:val="0"/>
          <w:color w:val="auto"/>
          <w:spacing w:val="0"/>
          <w:sz w:val="21"/>
          <w:szCs w:val="21"/>
          <w:highlight w:val="none"/>
          <w:shd w:val="clear" w:fill="FFFFFF"/>
        </w:rPr>
        <w:t>。</w:t>
      </w:r>
    </w:p>
    <w:p w14:paraId="61F5CC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“矫直”</w:t>
      </w:r>
      <w:r>
        <w:rPr>
          <w:rFonts w:hint="eastAsia" w:ascii="宋体" w:hAnsi="宋体" w:cs="宋体"/>
          <w:i w:val="0"/>
          <w:iCs w:val="0"/>
          <w:caps w:val="0"/>
          <w:color w:val="auto"/>
          <w:spacing w:val="0"/>
          <w:sz w:val="21"/>
          <w:szCs w:val="21"/>
          <w:highlight w:val="none"/>
          <w:shd w:val="clear" w:fill="FFFFFF"/>
          <w:lang w:val="en-US" w:eastAsia="zh-CN"/>
        </w:rPr>
        <w:t>定义依据铜加工实际制备技术的同时参考</w:t>
      </w:r>
      <w:r>
        <w:rPr>
          <w:rFonts w:hint="eastAsia" w:ascii="宋体" w:hAnsi="宋体" w:eastAsia="宋体" w:cs="宋体"/>
          <w:i w:val="0"/>
          <w:iCs w:val="0"/>
          <w:caps w:val="0"/>
          <w:color w:val="auto"/>
          <w:spacing w:val="0"/>
          <w:sz w:val="21"/>
          <w:szCs w:val="21"/>
          <w:highlight w:val="none"/>
          <w:shd w:val="clear" w:fill="FFFFFF"/>
          <w:lang w:val="en-US" w:eastAsia="zh-CN"/>
        </w:rPr>
        <w:t>ASTMB846-19中矫直的术语定义：</w:t>
      </w:r>
    </w:p>
    <w:p w14:paraId="2CE91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矫直</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t>应用于管材、棒材、条材或线材的、消除加工过程中产生的整体或局部弯曲</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任何工艺。</w:t>
      </w:r>
    </w:p>
    <w:p w14:paraId="3B467B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华文仿宋" w:hAnsi="华文仿宋" w:eastAsia="华文仿宋" w:cs="华文仿宋"/>
          <w:i w:val="0"/>
          <w:iCs w:val="0"/>
          <w:caps w:val="0"/>
          <w:color w:val="auto"/>
          <w:spacing w:val="0"/>
          <w:sz w:val="21"/>
          <w:szCs w:val="21"/>
          <w:highlight w:val="none"/>
          <w:shd w:val="clear" w:fill="FFFFFF"/>
          <w:lang w:val="en-US" w:eastAsia="zh-CN"/>
        </w:rPr>
      </w:pPr>
      <w:r>
        <w:rPr>
          <w:rFonts w:hint="eastAsia" w:ascii="宋体" w:hAnsi="宋体" w:eastAsia="宋体" w:cs="宋体"/>
          <w:color w:val="auto"/>
          <w:sz w:val="21"/>
          <w:szCs w:val="21"/>
        </w:rPr>
        <w:t>矫直和压平—应用于扁平轧制产品的、消除整体或局部弯曲的任何工艺，无论是关于平直度还是边缘弯曲。</w:t>
      </w:r>
    </w:p>
    <w:p w14:paraId="1748B5C0">
      <w:pPr>
        <w:keepNext w:val="0"/>
        <w:keepLines w:val="0"/>
        <w:pageBreakBefore w:val="0"/>
        <w:widowControl w:val="0"/>
        <w:tabs>
          <w:tab w:val="left" w:pos="6120"/>
        </w:tabs>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2.3.7.4 表面处理方法</w:t>
      </w:r>
    </w:p>
    <w:p w14:paraId="722BC3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20"/>
        <w:jc w:val="left"/>
        <w:textAlignment w:val="auto"/>
        <w:rPr>
          <w:rFonts w:hint="eastAsia" w:ascii="Helvetica" w:hAnsi="Helvetica" w:eastAsia="Helvetica" w:cs="Helvetica"/>
          <w:i w:val="0"/>
          <w:iCs w:val="0"/>
          <w:caps w:val="0"/>
          <w:color w:val="auto"/>
          <w:spacing w:val="0"/>
          <w:sz w:val="21"/>
          <w:szCs w:val="21"/>
          <w:highlight w:val="none"/>
          <w:shd w:val="clear" w:fill="FFFFFF"/>
          <w:lang w:eastAsia="zh-CN"/>
        </w:rPr>
      </w:pPr>
      <w:r>
        <w:rPr>
          <w:rFonts w:hint="eastAsia" w:ascii="Helvetica" w:hAnsi="Helvetica" w:eastAsia="Helvetica" w:cs="Helvetica"/>
          <w:i w:val="0"/>
          <w:iCs w:val="0"/>
          <w:caps w:val="0"/>
          <w:color w:val="auto"/>
          <w:spacing w:val="0"/>
          <w:sz w:val="21"/>
          <w:szCs w:val="21"/>
          <w:highlight w:val="none"/>
          <w:shd w:val="clear" w:fill="FFFFFF"/>
        </w:rPr>
        <w:t>铜产品表面处理</w:t>
      </w:r>
      <w:r>
        <w:rPr>
          <w:rFonts w:hint="eastAsia" w:ascii="Helvetica" w:hAnsi="Helvetica" w:eastAsia="Helvetica" w:cs="Helvetica"/>
          <w:i w:val="0"/>
          <w:iCs w:val="0"/>
          <w:caps w:val="0"/>
          <w:color w:val="auto"/>
          <w:spacing w:val="0"/>
          <w:sz w:val="21"/>
          <w:szCs w:val="21"/>
          <w:highlight w:val="none"/>
          <w:shd w:val="clear" w:fill="FFFFFF"/>
          <w:lang w:val="en-US" w:eastAsia="zh-CN"/>
        </w:rPr>
        <w:t>可</w:t>
      </w:r>
      <w:r>
        <w:rPr>
          <w:rFonts w:hint="eastAsia" w:ascii="Helvetica" w:hAnsi="Helvetica" w:eastAsia="Helvetica" w:cs="Helvetica"/>
          <w:i w:val="0"/>
          <w:iCs w:val="0"/>
          <w:caps w:val="0"/>
          <w:color w:val="auto"/>
          <w:spacing w:val="0"/>
          <w:sz w:val="21"/>
          <w:szCs w:val="21"/>
          <w:highlight w:val="none"/>
          <w:shd w:val="clear" w:fill="FFFFFF"/>
        </w:rPr>
        <w:t>防止氧化与腐蚀</w:t>
      </w:r>
      <w:r>
        <w:rPr>
          <w:rFonts w:hint="eastAsia" w:ascii="Helvetica" w:hAnsi="Helvetica" w:eastAsia="Helvetica" w:cs="Helvetica"/>
          <w:i w:val="0"/>
          <w:iCs w:val="0"/>
          <w:caps w:val="0"/>
          <w:color w:val="auto"/>
          <w:spacing w:val="0"/>
          <w:sz w:val="21"/>
          <w:szCs w:val="21"/>
          <w:highlight w:val="none"/>
          <w:shd w:val="clear" w:fill="FFFFFF"/>
          <w:lang w:eastAsia="zh-CN"/>
        </w:rPr>
        <w:t>、</w:t>
      </w:r>
      <w:r>
        <w:rPr>
          <w:rFonts w:hint="eastAsia" w:ascii="Helvetica" w:hAnsi="Helvetica" w:eastAsia="Helvetica" w:cs="Helvetica"/>
          <w:i w:val="0"/>
          <w:iCs w:val="0"/>
          <w:caps w:val="0"/>
          <w:color w:val="auto"/>
          <w:spacing w:val="0"/>
          <w:sz w:val="21"/>
          <w:szCs w:val="21"/>
          <w:highlight w:val="none"/>
          <w:shd w:val="clear" w:fill="FFFFFF"/>
        </w:rPr>
        <w:t>改善外观与表面质量</w:t>
      </w:r>
      <w:r>
        <w:rPr>
          <w:rFonts w:hint="eastAsia" w:ascii="Helvetica" w:hAnsi="Helvetica" w:eastAsia="Helvetica" w:cs="Helvetica"/>
          <w:i w:val="0"/>
          <w:iCs w:val="0"/>
          <w:caps w:val="0"/>
          <w:color w:val="auto"/>
          <w:spacing w:val="0"/>
          <w:sz w:val="21"/>
          <w:szCs w:val="21"/>
          <w:highlight w:val="none"/>
          <w:shd w:val="clear" w:fill="FFFFFF"/>
          <w:lang w:eastAsia="zh-CN"/>
        </w:rPr>
        <w:t>、</w:t>
      </w:r>
      <w:r>
        <w:rPr>
          <w:rFonts w:hint="eastAsia" w:ascii="Helvetica" w:hAnsi="Helvetica" w:eastAsia="Helvetica" w:cs="Helvetica"/>
          <w:i w:val="0"/>
          <w:iCs w:val="0"/>
          <w:caps w:val="0"/>
          <w:color w:val="auto"/>
          <w:spacing w:val="0"/>
          <w:sz w:val="21"/>
          <w:szCs w:val="21"/>
          <w:highlight w:val="none"/>
          <w:shd w:val="clear" w:fill="FFFFFF"/>
        </w:rPr>
        <w:t>为后续加工提供良好基础</w:t>
      </w:r>
      <w:r>
        <w:rPr>
          <w:rFonts w:hint="eastAsia" w:ascii="Helvetica" w:hAnsi="Helvetica" w:eastAsia="Helvetica" w:cs="Helvetica"/>
          <w:i w:val="0"/>
          <w:iCs w:val="0"/>
          <w:caps w:val="0"/>
          <w:color w:val="auto"/>
          <w:spacing w:val="0"/>
          <w:sz w:val="21"/>
          <w:szCs w:val="21"/>
          <w:highlight w:val="none"/>
          <w:shd w:val="clear" w:fill="FFFFFF"/>
          <w:lang w:val="en-US" w:eastAsia="zh-CN"/>
        </w:rPr>
        <w:t>等，</w:t>
      </w:r>
      <w:r>
        <w:rPr>
          <w:rFonts w:hint="eastAsia" w:ascii="Helvetica" w:hAnsi="Helvetica" w:eastAsia="Helvetica" w:cs="Helvetica"/>
          <w:i w:val="0"/>
          <w:iCs w:val="0"/>
          <w:caps w:val="0"/>
          <w:color w:val="auto"/>
          <w:spacing w:val="0"/>
          <w:sz w:val="21"/>
          <w:szCs w:val="21"/>
          <w:highlight w:val="none"/>
          <w:shd w:val="clear" w:fill="FFFFFF"/>
        </w:rPr>
        <w:t>主要体现在提升性能、延长寿命和满足特定应用需求三个方面。铜作为一种化学性质较活泼的金属，在空气、湿气或腐蚀性环境中极易氧化、变色或腐蚀，这会直接影响其功能表现和使用寿命</w:t>
      </w:r>
      <w:r>
        <w:rPr>
          <w:rFonts w:hint="eastAsia" w:ascii="Helvetica" w:hAnsi="Helvetica" w:eastAsia="Helvetica" w:cs="Helvetica"/>
          <w:i w:val="0"/>
          <w:iCs w:val="0"/>
          <w:caps w:val="0"/>
          <w:color w:val="auto"/>
          <w:spacing w:val="0"/>
          <w:sz w:val="21"/>
          <w:szCs w:val="21"/>
          <w:highlight w:val="none"/>
          <w:shd w:val="clear" w:fill="FFFFFF"/>
          <w:lang w:eastAsia="zh-CN"/>
        </w:rPr>
        <w:t>，</w:t>
      </w:r>
      <w:r>
        <w:rPr>
          <w:rFonts w:hint="eastAsia" w:ascii="Helvetica" w:hAnsi="Helvetica" w:eastAsia="Helvetica" w:cs="Helvetica"/>
          <w:i w:val="0"/>
          <w:iCs w:val="0"/>
          <w:caps w:val="0"/>
          <w:color w:val="auto"/>
          <w:spacing w:val="0"/>
          <w:sz w:val="21"/>
          <w:szCs w:val="21"/>
          <w:highlight w:val="none"/>
          <w:shd w:val="clear" w:fill="FFFFFF"/>
        </w:rPr>
        <w:t>铜产品表面处理并非可有可无的装饰步骤，而是保障其电气性能、机械性能、耐久性和安全性的关键工艺。是否进行处理以及选择何种方式，需根据铜产品的具体应用场景、性能要求和成本预算来综合决定</w:t>
      </w:r>
      <w:r>
        <w:rPr>
          <w:rFonts w:hint="eastAsia" w:ascii="Helvetica" w:hAnsi="Helvetica" w:eastAsia="Helvetica" w:cs="Helvetica"/>
          <w:i w:val="0"/>
          <w:iCs w:val="0"/>
          <w:caps w:val="0"/>
          <w:color w:val="auto"/>
          <w:spacing w:val="0"/>
          <w:sz w:val="21"/>
          <w:szCs w:val="21"/>
          <w:highlight w:val="none"/>
          <w:shd w:val="clear" w:fill="FFFFFF"/>
          <w:lang w:eastAsia="zh-CN"/>
        </w:rPr>
        <w:t>。</w:t>
      </w:r>
    </w:p>
    <w:p w14:paraId="0BF294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20"/>
        <w:jc w:val="left"/>
        <w:textAlignment w:val="auto"/>
        <w:rPr>
          <w:rFonts w:hint="eastAsia" w:ascii="Helvetica" w:hAnsi="Helvetica" w:eastAsia="Helvetica" w:cs="Helvetica"/>
          <w:i w:val="0"/>
          <w:iCs w:val="0"/>
          <w:caps w:val="0"/>
          <w:color w:val="auto"/>
          <w:spacing w:val="0"/>
          <w:sz w:val="21"/>
          <w:szCs w:val="21"/>
          <w:highlight w:val="none"/>
          <w:shd w:val="clear" w:fill="FFFFFF"/>
        </w:rPr>
      </w:pPr>
      <w:r>
        <w:rPr>
          <w:rFonts w:hint="eastAsia" w:ascii="Helvetica" w:hAnsi="Helvetica" w:eastAsia="Helvetica" w:cs="Helvetica"/>
          <w:i w:val="0"/>
          <w:iCs w:val="0"/>
          <w:caps w:val="0"/>
          <w:color w:val="auto"/>
          <w:spacing w:val="0"/>
          <w:sz w:val="21"/>
          <w:szCs w:val="21"/>
          <w:highlight w:val="none"/>
          <w:shd w:val="clear" w:fill="FFFFFF"/>
        </w:rPr>
        <w:t>铜的表面处理方法多样，根据不同的目的（如提升光泽、增强耐腐蚀性、改善外观或功能性），可分为机械处理、化学处理、电化学处理等。</w:t>
      </w:r>
    </w:p>
    <w:p w14:paraId="62E9F7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20"/>
        <w:jc w:val="left"/>
        <w:textAlignment w:val="auto"/>
        <w:rPr>
          <w:rFonts w:hint="eastAsia" w:ascii="Helvetica" w:hAnsi="Helvetica" w:eastAsia="Helvetica" w:cs="Helvetica"/>
          <w:i w:val="0"/>
          <w:iCs w:val="0"/>
          <w:caps w:val="0"/>
          <w:color w:val="auto"/>
          <w:spacing w:val="0"/>
          <w:sz w:val="21"/>
          <w:szCs w:val="21"/>
          <w:highlight w:val="none"/>
          <w:shd w:val="clear" w:fill="FFFFFF"/>
          <w:lang w:val="en-US" w:eastAsia="zh-CN"/>
        </w:rPr>
      </w:pPr>
      <w:r>
        <w:rPr>
          <w:rFonts w:hint="eastAsia" w:ascii="Helvetica" w:hAnsi="Helvetica" w:eastAsia="Helvetica" w:cs="Helvetica"/>
          <w:i w:val="0"/>
          <w:iCs w:val="0"/>
          <w:caps w:val="0"/>
          <w:strike w:val="0"/>
          <w:dstrike w:val="0"/>
          <w:color w:val="auto"/>
          <w:spacing w:val="0"/>
          <w:sz w:val="21"/>
          <w:szCs w:val="21"/>
          <w:highlight w:val="none"/>
          <w:shd w:val="clear" w:fill="FFFFFF"/>
        </w:rPr>
        <w:t>‌机械抛光通过物理摩擦去除表面凸起，获得光亮平整的效果。‌化学抛光利用酸性或碱性化学溶液选择性溶解铜表面的微观凸起部分，实现无机械接触的光滑镜面效果。‌电解抛光（电化学抛光）原理与化学抛光相似，但通过外加电流增强选择性溶解效果，能更有效地消除阴极反应影响，获得更均匀、光亮的表面。</w:t>
      </w:r>
      <w:r>
        <w:rPr>
          <w:rFonts w:hint="eastAsia" w:ascii="Helvetica" w:hAnsi="Helvetica" w:eastAsia="Helvetica" w:cs="Helvetica"/>
          <w:i w:val="0"/>
          <w:iCs w:val="0"/>
          <w:caps w:val="0"/>
          <w:color w:val="auto"/>
          <w:spacing w:val="0"/>
          <w:sz w:val="21"/>
          <w:szCs w:val="21"/>
          <w:highlight w:val="none"/>
          <w:shd w:val="clear" w:fill="FFFFFF"/>
        </w:rPr>
        <w:t>‌电镀通过电化学方法在铜表面沉积一层其他金属，以改善性能或外观。常见镀层</w:t>
      </w:r>
      <w:r>
        <w:rPr>
          <w:rFonts w:hint="eastAsia" w:ascii="Helvetica" w:hAnsi="Helvetica" w:eastAsia="Helvetica" w:cs="Helvetica"/>
          <w:i w:val="0"/>
          <w:iCs w:val="0"/>
          <w:caps w:val="0"/>
          <w:color w:val="auto"/>
          <w:spacing w:val="0"/>
          <w:sz w:val="21"/>
          <w:szCs w:val="21"/>
          <w:highlight w:val="none"/>
          <w:shd w:val="clear" w:fill="FFFFFF"/>
          <w:lang w:val="en-US" w:eastAsia="zh-CN"/>
        </w:rPr>
        <w:t>有</w:t>
      </w:r>
      <w:r>
        <w:rPr>
          <w:rFonts w:hint="eastAsia" w:ascii="Helvetica" w:hAnsi="Helvetica" w:eastAsia="Helvetica" w:cs="Helvetica"/>
          <w:i w:val="0"/>
          <w:iCs w:val="0"/>
          <w:caps w:val="0"/>
          <w:color w:val="auto"/>
          <w:spacing w:val="0"/>
          <w:sz w:val="21"/>
          <w:szCs w:val="21"/>
          <w:highlight w:val="none"/>
          <w:shd w:val="clear" w:fill="FFFFFF"/>
        </w:rPr>
        <w:t>‌镀镍</w:t>
      </w:r>
      <w:r>
        <w:rPr>
          <w:rFonts w:hint="eastAsia" w:ascii="Helvetica" w:hAnsi="Helvetica" w:eastAsia="Helvetica" w:cs="Helvetica"/>
          <w:i w:val="0"/>
          <w:iCs w:val="0"/>
          <w:caps w:val="0"/>
          <w:color w:val="auto"/>
          <w:spacing w:val="0"/>
          <w:sz w:val="21"/>
          <w:szCs w:val="21"/>
          <w:highlight w:val="none"/>
          <w:shd w:val="clear" w:fill="FFFFFF"/>
          <w:lang w:eastAsia="zh-CN"/>
        </w:rPr>
        <w:t>、</w:t>
      </w:r>
      <w:r>
        <w:rPr>
          <w:rFonts w:hint="eastAsia" w:ascii="Helvetica" w:hAnsi="Helvetica" w:eastAsia="Helvetica" w:cs="Helvetica"/>
          <w:i w:val="0"/>
          <w:iCs w:val="0"/>
          <w:caps w:val="0"/>
          <w:color w:val="auto"/>
          <w:spacing w:val="0"/>
          <w:sz w:val="21"/>
          <w:szCs w:val="21"/>
          <w:highlight w:val="none"/>
          <w:shd w:val="clear" w:fill="FFFFFF"/>
        </w:rPr>
        <w:t>‌镀银</w:t>
      </w:r>
      <w:r>
        <w:rPr>
          <w:rFonts w:hint="eastAsia" w:ascii="Helvetica" w:hAnsi="Helvetica" w:eastAsia="Helvetica" w:cs="Helvetica"/>
          <w:i w:val="0"/>
          <w:iCs w:val="0"/>
          <w:caps w:val="0"/>
          <w:color w:val="auto"/>
          <w:spacing w:val="0"/>
          <w:sz w:val="21"/>
          <w:szCs w:val="21"/>
          <w:highlight w:val="none"/>
          <w:shd w:val="clear" w:fill="FFFFFF"/>
          <w:lang w:eastAsia="zh-CN"/>
        </w:rPr>
        <w:t>、</w:t>
      </w:r>
      <w:r>
        <w:rPr>
          <w:rFonts w:hint="eastAsia" w:ascii="Helvetica" w:hAnsi="Helvetica" w:eastAsia="Helvetica" w:cs="Helvetica"/>
          <w:i w:val="0"/>
          <w:iCs w:val="0"/>
          <w:caps w:val="0"/>
          <w:color w:val="auto"/>
          <w:spacing w:val="0"/>
          <w:sz w:val="21"/>
          <w:szCs w:val="21"/>
          <w:highlight w:val="none"/>
          <w:shd w:val="clear" w:fill="FFFFFF"/>
        </w:rPr>
        <w:t>‌镀金</w:t>
      </w:r>
      <w:r>
        <w:rPr>
          <w:rFonts w:hint="eastAsia" w:ascii="Helvetica" w:hAnsi="Helvetica" w:eastAsia="Helvetica" w:cs="Helvetica"/>
          <w:i w:val="0"/>
          <w:iCs w:val="0"/>
          <w:caps w:val="0"/>
          <w:color w:val="auto"/>
          <w:spacing w:val="0"/>
          <w:sz w:val="21"/>
          <w:szCs w:val="21"/>
          <w:highlight w:val="none"/>
          <w:shd w:val="clear" w:fill="FFFFFF"/>
          <w:lang w:eastAsia="zh-CN"/>
        </w:rPr>
        <w:t>、</w:t>
      </w:r>
      <w:r>
        <w:rPr>
          <w:rFonts w:hint="eastAsia" w:ascii="Helvetica" w:hAnsi="Helvetica" w:eastAsia="Helvetica" w:cs="Helvetica"/>
          <w:i w:val="0"/>
          <w:iCs w:val="0"/>
          <w:caps w:val="0"/>
          <w:color w:val="auto"/>
          <w:spacing w:val="0"/>
          <w:sz w:val="21"/>
          <w:szCs w:val="21"/>
          <w:highlight w:val="none"/>
          <w:shd w:val="clear" w:fill="FFFFFF"/>
        </w:rPr>
        <w:t>‌镀锡</w:t>
      </w:r>
      <w:r>
        <w:rPr>
          <w:rFonts w:hint="eastAsia" w:ascii="Helvetica" w:hAnsi="Helvetica" w:eastAsia="Helvetica" w:cs="Helvetica"/>
          <w:i w:val="0"/>
          <w:iCs w:val="0"/>
          <w:caps w:val="0"/>
          <w:color w:val="auto"/>
          <w:spacing w:val="0"/>
          <w:sz w:val="21"/>
          <w:szCs w:val="21"/>
          <w:highlight w:val="none"/>
          <w:shd w:val="clear" w:fill="FFFFFF"/>
          <w:lang w:val="en-US" w:eastAsia="zh-CN"/>
        </w:rPr>
        <w:t>等。</w:t>
      </w:r>
    </w:p>
    <w:p w14:paraId="713A8717">
      <w:pPr>
        <w:keepNext w:val="0"/>
        <w:keepLines w:val="0"/>
        <w:pageBreakBefore w:val="0"/>
        <w:widowControl/>
        <w:suppressLineNumbers w:val="0"/>
        <w:shd w:val="clear" w:fill="FFFFFF"/>
        <w:kinsoku/>
        <w:wordWrap/>
        <w:overflowPunct/>
        <w:topLinePunct w:val="0"/>
        <w:autoSpaceDE/>
        <w:autoSpaceDN/>
        <w:bidi w:val="0"/>
        <w:spacing w:line="440" w:lineRule="exact"/>
        <w:ind w:left="0" w:right="45" w:firstLine="420" w:firstLineChars="200"/>
        <w:jc w:val="left"/>
        <w:rPr>
          <w:rFonts w:hint="default"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rPr>
        <w:t>热浸镀</w:t>
      </w:r>
      <w:r>
        <w:rPr>
          <w:rFonts w:hint="eastAsia" w:ascii="宋体" w:hAnsi="宋体" w:cs="宋体"/>
          <w:i w:val="0"/>
          <w:iCs w:val="0"/>
          <w:caps w:val="0"/>
          <w:color w:val="auto"/>
          <w:spacing w:val="0"/>
          <w:sz w:val="21"/>
          <w:szCs w:val="21"/>
          <w:highlight w:val="none"/>
          <w:shd w:val="clear" w:fill="FFFFFF"/>
          <w:lang w:val="en-US" w:eastAsia="zh-CN"/>
        </w:rPr>
        <w:t>是</w:t>
      </w:r>
      <w:r>
        <w:rPr>
          <w:rFonts w:hint="default" w:ascii="宋体" w:hAnsi="宋体" w:eastAsia="宋体" w:cs="宋体"/>
          <w:i w:val="0"/>
          <w:iCs w:val="0"/>
          <w:caps w:val="0"/>
          <w:color w:val="auto"/>
          <w:spacing w:val="0"/>
          <w:sz w:val="21"/>
          <w:szCs w:val="21"/>
          <w:highlight w:val="none"/>
          <w:shd w:val="clear" w:fill="FFFFFF"/>
        </w:rPr>
        <w:t>被镀金属材料浸入</w:t>
      </w:r>
      <w:r>
        <w:rPr>
          <w:rFonts w:hint="eastAsia" w:ascii="宋体" w:hAnsi="宋体" w:eastAsia="宋体" w:cs="宋体"/>
          <w:i w:val="0"/>
          <w:iCs w:val="0"/>
          <w:caps w:val="0"/>
          <w:color w:val="auto"/>
          <w:spacing w:val="0"/>
          <w:sz w:val="21"/>
          <w:szCs w:val="21"/>
          <w:highlight w:val="none"/>
          <w:shd w:val="clear" w:fill="FFFFFF"/>
          <w:lang w:val="en-US" w:eastAsia="zh-CN"/>
        </w:rPr>
        <w:t>到</w:t>
      </w:r>
      <w:r>
        <w:rPr>
          <w:rFonts w:hint="default" w:ascii="宋体" w:hAnsi="宋体" w:eastAsia="宋体" w:cs="宋体"/>
          <w:i w:val="0"/>
          <w:iCs w:val="0"/>
          <w:caps w:val="0"/>
          <w:color w:val="auto"/>
          <w:spacing w:val="0"/>
          <w:sz w:val="21"/>
          <w:szCs w:val="21"/>
          <w:highlight w:val="none"/>
          <w:shd w:val="clear" w:fill="FFFFFF"/>
        </w:rPr>
        <w:t>熔融</w:t>
      </w:r>
      <w:r>
        <w:rPr>
          <w:rFonts w:hint="eastAsia" w:ascii="宋体" w:hAnsi="宋体" w:eastAsia="宋体" w:cs="宋体"/>
          <w:i w:val="0"/>
          <w:iCs w:val="0"/>
          <w:caps w:val="0"/>
          <w:color w:val="auto"/>
          <w:spacing w:val="0"/>
          <w:sz w:val="21"/>
          <w:szCs w:val="21"/>
          <w:highlight w:val="none"/>
          <w:shd w:val="clear" w:fill="FFFFFF"/>
          <w:lang w:val="en-US" w:eastAsia="zh-CN"/>
        </w:rPr>
        <w:t>的</w:t>
      </w:r>
      <w:r>
        <w:rPr>
          <w:rFonts w:hint="default" w:ascii="宋体" w:hAnsi="宋体" w:eastAsia="宋体" w:cs="宋体"/>
          <w:i w:val="0"/>
          <w:iCs w:val="0"/>
          <w:caps w:val="0"/>
          <w:color w:val="auto"/>
          <w:spacing w:val="0"/>
          <w:sz w:val="21"/>
          <w:szCs w:val="21"/>
          <w:highlight w:val="none"/>
          <w:shd w:val="clear" w:fill="FFFFFF"/>
        </w:rPr>
        <w:t>金属液</w:t>
      </w:r>
      <w:r>
        <w:rPr>
          <w:rFonts w:hint="eastAsia" w:ascii="宋体" w:hAnsi="宋体" w:eastAsia="宋体" w:cs="宋体"/>
          <w:i w:val="0"/>
          <w:iCs w:val="0"/>
          <w:caps w:val="0"/>
          <w:color w:val="auto"/>
          <w:spacing w:val="0"/>
          <w:sz w:val="21"/>
          <w:szCs w:val="21"/>
          <w:highlight w:val="none"/>
          <w:shd w:val="clear" w:fill="FFFFFF"/>
          <w:lang w:val="en-US" w:eastAsia="zh-CN"/>
        </w:rPr>
        <w:t>体</w:t>
      </w:r>
      <w:r>
        <w:rPr>
          <w:rFonts w:hint="default" w:ascii="宋体" w:hAnsi="宋体" w:eastAsia="宋体" w:cs="宋体"/>
          <w:i w:val="0"/>
          <w:iCs w:val="0"/>
          <w:caps w:val="0"/>
          <w:color w:val="auto"/>
          <w:spacing w:val="0"/>
          <w:sz w:val="21"/>
          <w:szCs w:val="21"/>
          <w:highlight w:val="none"/>
          <w:shd w:val="clear" w:fill="FFFFFF"/>
        </w:rPr>
        <w:t>中，</w:t>
      </w:r>
      <w:r>
        <w:rPr>
          <w:rFonts w:hint="eastAsia" w:ascii="宋体" w:hAnsi="宋体" w:eastAsia="宋体" w:cs="宋体"/>
          <w:i w:val="0"/>
          <w:iCs w:val="0"/>
          <w:caps w:val="0"/>
          <w:color w:val="auto"/>
          <w:spacing w:val="0"/>
          <w:sz w:val="21"/>
          <w:szCs w:val="21"/>
          <w:highlight w:val="none"/>
          <w:shd w:val="clear" w:fill="FFFFFF"/>
          <w:lang w:val="en-US" w:eastAsia="zh-CN"/>
        </w:rPr>
        <w:t>使</w:t>
      </w:r>
      <w:r>
        <w:rPr>
          <w:rFonts w:hint="default" w:ascii="宋体" w:hAnsi="宋体" w:eastAsia="宋体" w:cs="宋体"/>
          <w:i w:val="0"/>
          <w:iCs w:val="0"/>
          <w:caps w:val="0"/>
          <w:color w:val="auto"/>
          <w:spacing w:val="0"/>
          <w:sz w:val="21"/>
          <w:szCs w:val="21"/>
          <w:highlight w:val="none"/>
          <w:shd w:val="clear" w:fill="FFFFFF"/>
        </w:rPr>
        <w:t>其表面形成金属镀层的方法。</w:t>
      </w:r>
      <w:r>
        <w:rPr>
          <w:rFonts w:hint="eastAsia" w:ascii="宋体" w:hAnsi="宋体" w:eastAsia="宋体" w:cs="宋体"/>
          <w:i w:val="0"/>
          <w:iCs w:val="0"/>
          <w:caps w:val="0"/>
          <w:color w:val="auto"/>
          <w:spacing w:val="0"/>
          <w:sz w:val="21"/>
          <w:szCs w:val="21"/>
          <w:highlight w:val="none"/>
          <w:shd w:val="clear" w:fill="FFFFFF"/>
        </w:rPr>
        <w:t>热浸镀过程中，被镀金属基体与镀层金属之间通过溶解、化学反应和扩散等方式形成冶金结合的合金层。</w:t>
      </w:r>
      <w:r>
        <w:rPr>
          <w:rFonts w:hint="default" w:ascii="宋体" w:hAnsi="宋体" w:eastAsia="宋体" w:cs="宋体"/>
          <w:i w:val="0"/>
          <w:iCs w:val="0"/>
          <w:caps w:val="0"/>
          <w:color w:val="auto"/>
          <w:spacing w:val="0"/>
          <w:sz w:val="21"/>
          <w:szCs w:val="21"/>
          <w:highlight w:val="none"/>
          <w:shd w:val="clear" w:fill="FFFFFF"/>
          <w:lang w:val="en-US" w:eastAsia="zh-CN"/>
        </w:rPr>
        <w:t>近年来，新材料、新工艺在工业生产中得到广泛的应用，热浸镀工艺因其性能优良</w:t>
      </w:r>
      <w:r>
        <w:rPr>
          <w:rFonts w:hint="eastAsia" w:ascii="宋体" w:hAnsi="宋体" w:eastAsia="宋体" w:cs="宋体"/>
          <w:i w:val="0"/>
          <w:iCs w:val="0"/>
          <w:caps w:val="0"/>
          <w:color w:val="auto"/>
          <w:spacing w:val="0"/>
          <w:sz w:val="21"/>
          <w:szCs w:val="21"/>
          <w:highlight w:val="none"/>
          <w:shd w:val="clear" w:fill="FFFFFF"/>
          <w:lang w:val="en-US" w:eastAsia="zh-CN"/>
        </w:rPr>
        <w:t>以及</w:t>
      </w:r>
      <w:r>
        <w:rPr>
          <w:rFonts w:hint="default" w:ascii="宋体" w:hAnsi="宋体" w:eastAsia="宋体" w:cs="宋体"/>
          <w:i w:val="0"/>
          <w:iCs w:val="0"/>
          <w:caps w:val="0"/>
          <w:color w:val="auto"/>
          <w:spacing w:val="0"/>
          <w:sz w:val="21"/>
          <w:szCs w:val="21"/>
          <w:highlight w:val="none"/>
          <w:shd w:val="clear" w:fill="FFFFFF"/>
          <w:lang w:val="en-US" w:eastAsia="zh-CN"/>
        </w:rPr>
        <w:t>价格</w:t>
      </w:r>
      <w:r>
        <w:rPr>
          <w:rFonts w:hint="eastAsia" w:ascii="宋体" w:hAnsi="宋体" w:eastAsia="宋体" w:cs="宋体"/>
          <w:i w:val="0"/>
          <w:iCs w:val="0"/>
          <w:caps w:val="0"/>
          <w:color w:val="auto"/>
          <w:spacing w:val="0"/>
          <w:sz w:val="21"/>
          <w:szCs w:val="21"/>
          <w:highlight w:val="none"/>
          <w:shd w:val="clear" w:fill="FFFFFF"/>
          <w:lang w:val="en-US" w:eastAsia="zh-CN"/>
        </w:rPr>
        <w:t>低廉</w:t>
      </w:r>
      <w:r>
        <w:rPr>
          <w:rFonts w:hint="default" w:ascii="宋体" w:hAnsi="宋体" w:eastAsia="宋体" w:cs="宋体"/>
          <w:i w:val="0"/>
          <w:iCs w:val="0"/>
          <w:caps w:val="0"/>
          <w:color w:val="auto"/>
          <w:spacing w:val="0"/>
          <w:sz w:val="21"/>
          <w:szCs w:val="21"/>
          <w:highlight w:val="none"/>
          <w:shd w:val="clear" w:fill="FFFFFF"/>
          <w:lang w:val="en-US" w:eastAsia="zh-CN"/>
        </w:rPr>
        <w:t>，成为金属材料主要的防腐方法。</w:t>
      </w:r>
    </w:p>
    <w:p w14:paraId="400BC6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20"/>
        <w:jc w:val="left"/>
        <w:textAlignment w:val="auto"/>
        <w:rPr>
          <w:rFonts w:hint="eastAsia" w:ascii="Helvetica" w:hAnsi="Helvetica" w:eastAsia="Helvetica" w:cs="Helvetica"/>
          <w:i w:val="0"/>
          <w:iCs w:val="0"/>
          <w:caps w:val="0"/>
          <w:color w:val="auto"/>
          <w:spacing w:val="0"/>
          <w:sz w:val="21"/>
          <w:szCs w:val="21"/>
          <w:highlight w:val="none"/>
          <w:shd w:val="clear" w:fill="FFFFFF"/>
          <w:lang w:val="en-US" w:eastAsia="zh-CN"/>
        </w:rPr>
      </w:pPr>
      <w:r>
        <w:rPr>
          <w:rFonts w:hint="eastAsia" w:ascii="Helvetica" w:hAnsi="Helvetica" w:eastAsia="Helvetica" w:cs="Helvetica"/>
          <w:i w:val="0"/>
          <w:iCs w:val="0"/>
          <w:caps w:val="0"/>
          <w:color w:val="auto"/>
          <w:spacing w:val="0"/>
          <w:sz w:val="21"/>
          <w:szCs w:val="21"/>
          <w:highlight w:val="none"/>
          <w:shd w:val="clear" w:fill="FFFFFF"/>
          <w:lang w:val="en-US" w:eastAsia="zh-CN"/>
        </w:rPr>
        <w:t>综上，新增“表面处理方法”章节，以规范铜表面处理的相关名词术语的定义和理解，结合铜表面处理实际情况，增加“脱脂、抛光、热浸镀和回流镀”的术语定义。</w:t>
      </w:r>
    </w:p>
    <w:p w14:paraId="57B5B73B">
      <w:pPr>
        <w:keepNext w:val="0"/>
        <w:keepLines w:val="0"/>
        <w:pageBreakBefore w:val="0"/>
        <w:widowControl w:val="0"/>
        <w:tabs>
          <w:tab w:val="left" w:pos="6120"/>
        </w:tabs>
        <w:kinsoku/>
        <w:wordWrap/>
        <w:overflowPunct/>
        <w:topLinePunct w:val="0"/>
        <w:autoSpaceDE/>
        <w:autoSpaceDN/>
        <w:bidi w:val="0"/>
        <w:adjustRightInd/>
        <w:snapToGrid/>
        <w:spacing w:before="157" w:beforeLines="50" w:after="157" w:afterLines="50" w:line="440" w:lineRule="exact"/>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2.3.8</w:t>
      </w:r>
      <w:r>
        <w:rPr>
          <w:rFonts w:hint="eastAsia" w:ascii="黑体" w:hAnsi="黑体" w:eastAsia="黑体" w:cs="黑体"/>
          <w:b w:val="0"/>
          <w:bCs w:val="0"/>
          <w:color w:val="auto"/>
          <w:sz w:val="21"/>
          <w:szCs w:val="21"/>
          <w:highlight w:val="none"/>
        </w:rPr>
        <w:t>热处理方法</w:t>
      </w:r>
    </w:p>
    <w:p w14:paraId="429023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热处理</w:t>
      </w:r>
      <w:r>
        <w:rPr>
          <w:rFonts w:hint="eastAsia" w:ascii="宋体" w:hAnsi="宋体" w:eastAsia="宋体" w:cs="宋体"/>
          <w:b w:val="0"/>
          <w:bCs w:val="0"/>
          <w:color w:val="auto"/>
          <w:kern w:val="0"/>
          <w:sz w:val="21"/>
          <w:szCs w:val="21"/>
          <w:highlight w:val="none"/>
          <w:lang w:val="en-US" w:eastAsia="zh-CN" w:bidi="ar"/>
        </w:rPr>
        <w:t>是</w:t>
      </w:r>
      <w:r>
        <w:rPr>
          <w:rFonts w:ascii="Arial" w:hAnsi="Arial" w:eastAsia="Arial" w:cs="Arial"/>
          <w:i w:val="0"/>
          <w:iCs w:val="0"/>
          <w:caps w:val="0"/>
          <w:color w:val="auto"/>
          <w:spacing w:val="0"/>
          <w:sz w:val="21"/>
          <w:szCs w:val="21"/>
          <w:highlight w:val="none"/>
          <w:shd w:val="clear" w:color="auto" w:fill="FFFFFF"/>
        </w:rPr>
        <w:t>通过加热和冷却等方式对材料进行处理，以改变其物理、化学和机械性质的过程。</w:t>
      </w:r>
      <w:r>
        <w:rPr>
          <w:rFonts w:hint="eastAsia" w:ascii="Arial" w:hAnsi="Arial" w:eastAsia="宋体" w:cs="Arial"/>
          <w:i w:val="0"/>
          <w:iCs w:val="0"/>
          <w:caps w:val="0"/>
          <w:color w:val="auto"/>
          <w:spacing w:val="0"/>
          <w:sz w:val="21"/>
          <w:szCs w:val="21"/>
          <w:highlight w:val="none"/>
          <w:shd w:val="clear" w:color="auto" w:fill="FFFFFF"/>
          <w:lang w:val="en-US" w:eastAsia="zh-CN"/>
        </w:rPr>
        <w:t>这里的热处理</w:t>
      </w:r>
      <w:r>
        <w:rPr>
          <w:rFonts w:ascii="Arial" w:hAnsi="Arial" w:eastAsia="Arial" w:cs="Arial"/>
          <w:i w:val="0"/>
          <w:iCs w:val="0"/>
          <w:caps w:val="0"/>
          <w:color w:val="auto"/>
          <w:spacing w:val="0"/>
          <w:sz w:val="21"/>
          <w:szCs w:val="21"/>
          <w:highlight w:val="none"/>
          <w:shd w:val="clear" w:color="auto" w:fill="FFFFFF"/>
        </w:rPr>
        <w:t>可以应用金属、塑料等于各种材料，以改善其性能‌</w:t>
      </w:r>
      <w:r>
        <w:rPr>
          <w:rFonts w:hint="default" w:ascii="Arial" w:hAnsi="Arial" w:eastAsia="Arial" w:cs="Arial"/>
          <w:i w:val="0"/>
          <w:iCs w:val="0"/>
          <w:caps w:val="0"/>
          <w:color w:val="auto"/>
          <w:spacing w:val="0"/>
          <w:sz w:val="21"/>
          <w:szCs w:val="21"/>
          <w:highlight w:val="none"/>
          <w:shd w:val="clear" w:color="auto" w:fill="FFFFFF"/>
        </w:rPr>
        <w:t>。</w:t>
      </w:r>
      <w:r>
        <w:rPr>
          <w:rFonts w:hint="eastAsia" w:ascii="宋体" w:hAnsi="宋体" w:cs="宋体"/>
          <w:color w:val="auto"/>
          <w:sz w:val="21"/>
          <w:szCs w:val="21"/>
          <w:highlight w:val="none"/>
          <w:lang w:val="en-US" w:eastAsia="zh-CN"/>
        </w:rPr>
        <w:t>铜合金热处理借助于热作用改变其内部组织结构，以获得所要求的机械性能、工艺性能等。由于铜合金没有同素异构转变，因此其热处理与钢不同。铜及铜合金最常见的热处理工艺可分为均匀化退火、基于回复和再结晶过程的退火、固溶处理（淬火）及时效（回火）等。</w:t>
      </w:r>
    </w:p>
    <w:p w14:paraId="24AA8773">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jc w:val="both"/>
        <w:textAlignment w:val="auto"/>
        <w:rPr>
          <w:rFonts w:hint="eastAsia"/>
          <w:color w:val="auto"/>
          <w:sz w:val="21"/>
          <w:szCs w:val="21"/>
          <w:highlight w:val="none"/>
          <w:lang w:val="en-US" w:eastAsia="zh-CN"/>
        </w:rPr>
      </w:pPr>
      <w:r>
        <w:rPr>
          <w:rFonts w:hint="eastAsia" w:ascii="宋体" w:hAnsi="宋体" w:cs="宋体"/>
          <w:color w:val="auto"/>
          <w:sz w:val="21"/>
          <w:szCs w:val="21"/>
          <w:highlight w:val="none"/>
        </w:rPr>
        <w:t>依据目前铜及铜合金常用的热处理方法，结合新制定的《铜及铜合金状态表示方法》中热处理状态的相关规定，同时参考GB/T 7232-</w:t>
      </w:r>
      <w:r>
        <w:rPr>
          <w:rFonts w:hint="eastAsia" w:ascii="宋体" w:hAnsi="宋体" w:cs="宋体"/>
          <w:color w:val="auto"/>
          <w:sz w:val="21"/>
          <w:szCs w:val="21"/>
          <w:highlight w:val="none"/>
          <w:lang w:val="en-US" w:eastAsia="zh-CN"/>
        </w:rPr>
        <w:t>2023</w:t>
      </w:r>
      <w:r>
        <w:rPr>
          <w:rFonts w:hint="eastAsia" w:ascii="宋体" w:hAnsi="宋体" w:cs="宋体"/>
          <w:color w:val="auto"/>
          <w:sz w:val="21"/>
          <w:szCs w:val="21"/>
          <w:highlight w:val="none"/>
        </w:rPr>
        <w:t>《金属热处理工艺术语》</w:t>
      </w:r>
      <w:r>
        <w:rPr>
          <w:rFonts w:hint="eastAsia" w:ascii="宋体" w:hAnsi="宋体" w:cs="宋体"/>
          <w:color w:val="auto"/>
          <w:sz w:val="21"/>
          <w:szCs w:val="21"/>
          <w:highlight w:val="none"/>
          <w:lang w:val="en-US" w:eastAsia="zh-CN"/>
        </w:rPr>
        <w:t>和</w:t>
      </w:r>
      <w:r>
        <w:rPr>
          <w:rFonts w:hint="eastAsia" w:ascii="Times New Roman" w:hAnsi="Times New Roman" w:eastAsia="宋体" w:cs="Times New Roman"/>
          <w:color w:val="auto"/>
          <w:sz w:val="21"/>
          <w:szCs w:val="21"/>
          <w:highlight w:val="none"/>
          <w:lang w:val="en-US" w:eastAsia="zh-CN"/>
        </w:rPr>
        <w:t>ASTM B846-2019a</w:t>
      </w:r>
      <w:r>
        <w:rPr>
          <w:rFonts w:hint="eastAsia" w:ascii="宋体" w:hAnsi="宋体" w:cs="宋体"/>
          <w:color w:val="auto"/>
          <w:sz w:val="21"/>
          <w:szCs w:val="21"/>
          <w:highlight w:val="none"/>
          <w:lang w:val="en-US" w:eastAsia="zh-CN"/>
        </w:rPr>
        <w:t>《铜及铜合金术语》、</w:t>
      </w:r>
      <w:r>
        <w:rPr>
          <w:rFonts w:hint="eastAsia" w:ascii="Times New Roman" w:hAnsi="Times New Roman" w:eastAsia="宋体" w:cs="Times New Roman"/>
          <w:color w:val="auto"/>
          <w:sz w:val="21"/>
          <w:szCs w:val="21"/>
          <w:highlight w:val="none"/>
          <w:lang w:val="en-US" w:eastAsia="zh-CN"/>
        </w:rPr>
        <w:t>ISO197.5-1980等标准</w:t>
      </w:r>
      <w:r>
        <w:rPr>
          <w:rFonts w:hint="eastAsia" w:ascii="宋体" w:hAnsi="宋体" w:cs="宋体"/>
          <w:color w:val="auto"/>
          <w:sz w:val="21"/>
          <w:szCs w:val="21"/>
          <w:highlight w:val="none"/>
          <w:lang w:val="en-US" w:eastAsia="zh-CN"/>
        </w:rPr>
        <w:t>，</w:t>
      </w:r>
      <w:r>
        <w:rPr>
          <w:rFonts w:hint="eastAsia"/>
          <w:color w:val="auto"/>
          <w:sz w:val="21"/>
          <w:szCs w:val="21"/>
          <w:highlight w:val="none"/>
        </w:rPr>
        <w:t>增加了</w:t>
      </w:r>
      <w:r>
        <w:rPr>
          <w:rFonts w:hint="eastAsia" w:ascii="Times New Roman" w:hAnsi="Times New Roman" w:eastAsia="宋体" w:cs="Times New Roman"/>
          <w:color w:val="auto"/>
          <w:sz w:val="21"/>
          <w:szCs w:val="21"/>
          <w:highlight w:val="none"/>
          <w:lang w:val="en-US" w:eastAsia="zh-CN"/>
        </w:rPr>
        <w:t>淬火</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时效、自然时效、</w:t>
      </w:r>
      <w:r>
        <w:rPr>
          <w:rFonts w:hint="eastAsia" w:cs="Times New Roman"/>
          <w:color w:val="auto"/>
          <w:sz w:val="21"/>
          <w:szCs w:val="21"/>
          <w:highlight w:val="none"/>
          <w:lang w:val="en-US" w:eastAsia="zh-CN"/>
        </w:rPr>
        <w:t>人工时效</w:t>
      </w:r>
      <w:r>
        <w:rPr>
          <w:rFonts w:hint="eastAsia"/>
          <w:color w:val="auto"/>
          <w:sz w:val="21"/>
          <w:szCs w:val="21"/>
          <w:highlight w:val="none"/>
          <w:lang w:val="en-US" w:eastAsia="zh-CN"/>
        </w:rPr>
        <w:t>的</w:t>
      </w:r>
      <w:r>
        <w:rPr>
          <w:rFonts w:hint="eastAsia"/>
          <w:color w:val="auto"/>
          <w:sz w:val="21"/>
          <w:szCs w:val="21"/>
          <w:highlight w:val="none"/>
        </w:rPr>
        <w:t>术语</w:t>
      </w:r>
      <w:r>
        <w:rPr>
          <w:rFonts w:hint="eastAsia"/>
          <w:color w:val="auto"/>
          <w:sz w:val="21"/>
          <w:szCs w:val="21"/>
          <w:highlight w:val="none"/>
          <w:lang w:val="en-US" w:eastAsia="zh-CN"/>
        </w:rPr>
        <w:t>与定义，修改了“软化退火”定义，以便于理解和准确应用。</w:t>
      </w:r>
    </w:p>
    <w:p w14:paraId="3C493C53">
      <w:pPr>
        <w:keepNext w:val="0"/>
        <w:keepLines w:val="0"/>
        <w:pageBreakBefore w:val="0"/>
        <w:widowControl w:val="0"/>
        <w:numPr>
          <w:ilvl w:val="0"/>
          <w:numId w:val="15"/>
        </w:numPr>
        <w:tabs>
          <w:tab w:val="left" w:pos="6120"/>
        </w:tabs>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修改了</w:t>
      </w:r>
      <w:r>
        <w:rPr>
          <w:rFonts w:hint="eastAsia"/>
          <w:color w:val="auto"/>
          <w:sz w:val="21"/>
          <w:szCs w:val="21"/>
          <w:highlight w:val="none"/>
          <w:lang w:val="en-US" w:eastAsia="zh-CN"/>
        </w:rPr>
        <w:t>“软化退火”的定义。</w:t>
      </w:r>
    </w:p>
    <w:p w14:paraId="6EDEDC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GB/T 7232-2023《金属热处理 术语》中“4.1.15软化退火”的定义为：</w:t>
      </w:r>
    </w:p>
    <w:p w14:paraId="4FA6D3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软化退火 softening；soft annealing：以降低硬度为目的的退火。</w:t>
      </w:r>
    </w:p>
    <w:p w14:paraId="116429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ASTMB846-2019中“退火”的定义为：</w:t>
      </w:r>
    </w:p>
    <w:p w14:paraId="0978C09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pPr>
      <w:r>
        <w:rPr>
          <w:rFonts w:hint="eastAsia" w:asciiTheme="minorEastAsia" w:hAnsiTheme="minorEastAsia" w:eastAsiaTheme="minorEastAsia" w:cstheme="minorEastAsia"/>
          <w:b w:val="0"/>
          <w:bCs/>
          <w:color w:val="auto"/>
          <w:sz w:val="21"/>
          <w:szCs w:val="21"/>
          <w:highlight w:val="none"/>
        </w:rPr>
        <w:t>退火</w:t>
      </w:r>
      <w:r>
        <w:rPr>
          <w:rFonts w:hint="eastAsia" w:ascii="黑体" w:hAnsi="黑体" w:eastAsia="黑体" w:cs="黑体"/>
          <w:color w:val="auto"/>
          <w:sz w:val="21"/>
          <w:szCs w:val="21"/>
          <w:highlight w:val="none"/>
        </w:rPr>
        <w:t>anneal</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rPr>
        <w:t>annealing</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改变产品性能或晶粒结构的热处理。当应用于单相冷加工产品时，通过再结晶或再结晶和晶粒生长产生软化，并伴随性能的变化。当应用于具有两相或多相产品时，通过相关系的变化(可能包括再结晶和晶粒生长)产生软化。</w:t>
      </w:r>
    </w:p>
    <w:p w14:paraId="088213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t>铜及铜合金</w:t>
      </w:r>
      <w:r>
        <w:rPr>
          <w:rFonts w:hint="eastAsia" w:asciiTheme="minorEastAsia" w:hAnsiTheme="minorEastAsia" w:eastAsiaTheme="minorEastAsia" w:cstheme="minorEastAsia"/>
          <w:color w:val="auto"/>
          <w:sz w:val="21"/>
          <w:szCs w:val="21"/>
          <w:highlight w:val="none"/>
        </w:rPr>
        <w:t>冷变形后产生加工硬化，继续加工时需克</w:t>
      </w:r>
      <w:r>
        <w:rPr>
          <w:rFonts w:hint="eastAsia" w:asciiTheme="minorEastAsia" w:hAnsiTheme="minorEastAsia" w:eastAsiaTheme="minorEastAsia" w:cstheme="minorEastAsia"/>
          <w:color w:val="auto"/>
          <w:sz w:val="21"/>
          <w:szCs w:val="21"/>
          <w:highlight w:val="none"/>
          <w:lang w:val="en-US" w:eastAsia="zh-CN"/>
        </w:rPr>
        <w:t>服</w:t>
      </w:r>
      <w:r>
        <w:rPr>
          <w:rFonts w:hint="eastAsia" w:asciiTheme="minorEastAsia" w:hAnsiTheme="minorEastAsia" w:eastAsiaTheme="minorEastAsia" w:cstheme="minorEastAsia"/>
          <w:color w:val="auto"/>
          <w:sz w:val="21"/>
          <w:szCs w:val="21"/>
          <w:highlight w:val="none"/>
        </w:rPr>
        <w:t>较大的变形坑力。经过把合金加热到再结晶温度以上，保温一定的时间后缓慢冷却，使冷变形充分破碎的组织重新结晶，合金晶粒组织细化，从而获得好的塑性和低的变形抗力，以便继续进行冷加工变形</w:t>
      </w:r>
      <w:r>
        <w:rPr>
          <w:rFonts w:hint="eastAsia" w:asciiTheme="minorEastAsia" w:hAnsiTheme="minorEastAsia" w:eastAsiaTheme="minorEastAsia" w:cstheme="minorEastAsia"/>
          <w:color w:val="auto"/>
          <w:sz w:val="21"/>
          <w:szCs w:val="21"/>
          <w:highlight w:val="none"/>
          <w:lang w:val="en-US" w:eastAsia="zh-CN"/>
        </w:rPr>
        <w:t>或达到成品要求的性能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因此，中间退火要求实现充分再结晶，加热温度都高于再结晶温度，保温时间则以保证金属温度均匀为原则。为达到</w:t>
      </w:r>
      <w:r>
        <w:rPr>
          <w:rFonts w:hint="eastAsia" w:asciiTheme="minorEastAsia" w:hAnsiTheme="minorEastAsia" w:eastAsiaTheme="minorEastAsia" w:cstheme="minorEastAsia"/>
          <w:color w:val="auto"/>
          <w:sz w:val="21"/>
          <w:szCs w:val="21"/>
          <w:highlight w:val="none"/>
          <w:lang w:val="en-US" w:eastAsia="zh-CN"/>
        </w:rPr>
        <w:t>铜及铜合金软化退火（如</w:t>
      </w:r>
      <w:r>
        <w:rPr>
          <w:rFonts w:hint="default" w:asciiTheme="minorEastAsia" w:hAnsiTheme="minorEastAsia" w:eastAsiaTheme="minorEastAsia" w:cstheme="minorEastAsia"/>
          <w:color w:val="auto"/>
          <w:sz w:val="21"/>
          <w:szCs w:val="21"/>
          <w:highlight w:val="none"/>
          <w:lang w:val="en-US" w:eastAsia="zh-CN"/>
        </w:rPr>
        <w:t>O60</w:t>
      </w:r>
      <w:r>
        <w:rPr>
          <w:rFonts w:hint="eastAsia" w:asciiTheme="minorEastAsia" w:hAnsiTheme="minorEastAsia" w:eastAsiaTheme="minorEastAsia" w:cstheme="minorEastAsia"/>
          <w:color w:val="auto"/>
          <w:sz w:val="21"/>
          <w:szCs w:val="21"/>
          <w:highlight w:val="none"/>
        </w:rPr>
        <w:t>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性能</w:t>
      </w:r>
      <w:r>
        <w:rPr>
          <w:rFonts w:hint="eastAsia" w:asciiTheme="minorEastAsia" w:hAnsiTheme="minorEastAsia" w:eastAsiaTheme="minorEastAsia" w:cstheme="minorEastAsia"/>
          <w:color w:val="auto"/>
          <w:sz w:val="21"/>
          <w:szCs w:val="21"/>
          <w:highlight w:val="none"/>
        </w:rPr>
        <w:t>的退火</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应保证充分再结晶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使产品完全软化和降低硬度，以便于后续加工或使用要求。</w:t>
      </w:r>
    </w:p>
    <w:p w14:paraId="27983E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综上，本标准对“软化退火”术语定义修改如下：</w:t>
      </w:r>
    </w:p>
    <w:p w14:paraId="6E80A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华文仿宋" w:hAnsi="华文仿宋" w:eastAsia="华文仿宋" w:cs="华文仿宋"/>
          <w:i w:val="0"/>
          <w:iCs w:val="0"/>
          <w:caps w:val="0"/>
          <w:color w:val="auto"/>
          <w:spacing w:val="0"/>
          <w:sz w:val="21"/>
          <w:szCs w:val="21"/>
          <w:highlight w:val="none"/>
          <w:shd w:val="clear" w:fill="FFFFFF"/>
          <w:lang w:val="en-US" w:eastAsia="zh-CN"/>
        </w:rPr>
        <w:t>软化退火 soft annealing：以降低硬度、使金属材料完全软化为目的的再结晶退火。软化退火有时也称为中间退火。</w:t>
      </w:r>
      <w:r>
        <w:rPr>
          <w:rFonts w:hint="eastAsia" w:ascii="宋体" w:hAnsi="宋体" w:eastAsia="宋体" w:cs="宋体"/>
          <w:i w:val="0"/>
          <w:iCs w:val="0"/>
          <w:caps w:val="0"/>
          <w:color w:val="auto"/>
          <w:spacing w:val="0"/>
          <w:sz w:val="21"/>
          <w:szCs w:val="21"/>
          <w:highlight w:val="none"/>
          <w:shd w:val="clear" w:color="auto" w:fill="FFFFFF"/>
          <w:lang w:val="en-US" w:eastAsia="zh-CN"/>
        </w:rPr>
        <w:t>‌</w:t>
      </w:r>
    </w:p>
    <w:p w14:paraId="26CA94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（2）参照ISO197.5-1980和实际情况，增加“淬火”的术语定义。</w:t>
      </w:r>
    </w:p>
    <w:p w14:paraId="488976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ISO197.5-1980中2.12淬火的定义为：</w:t>
      </w:r>
    </w:p>
    <w:p w14:paraId="611037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淬火quenching：通过与固体、液体或气体接触，以足够快的速度将金属或合金从高温冷却的过程，以将部分或全部可溶性成分保留在固溶体中。</w:t>
      </w:r>
    </w:p>
    <w:p w14:paraId="5899EE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GB/T 7232-2023《金属热处理 术语》中“4.3.1淬火”的定义为</w:t>
      </w:r>
    </w:p>
    <w:p w14:paraId="12A1E6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淬火 quench hardening：工件加热奥氏体后以适当方式冷却获得马氏体或（和）贝氏体的热处理工艺。</w:t>
      </w:r>
    </w:p>
    <w:p w14:paraId="3C428B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Theme="minorEastAsia" w:hAnsiTheme="minorEastAsia" w:eastAsiaTheme="minorEastAsia" w:cstheme="minorEastAsia"/>
          <w:color w:val="auto"/>
          <w:sz w:val="21"/>
          <w:szCs w:val="21"/>
          <w:highlight w:val="none"/>
          <w:lang w:val="en-US" w:eastAsia="zh-CN"/>
        </w:rPr>
        <w:t>淬火（固溶热处理）是将合金在高温时所具有的过饱和状态以过冷方式使其保留至室温，或使基体转变成晶体结构与高温状态不同的亚稳状态的热处理操作。</w:t>
      </w:r>
      <w:r>
        <w:rPr>
          <w:rFonts w:hint="eastAsia" w:asciiTheme="minorEastAsia" w:hAnsiTheme="minorEastAsia" w:eastAsiaTheme="minorEastAsia" w:cstheme="minorEastAsia"/>
          <w:color w:val="auto"/>
          <w:sz w:val="21"/>
          <w:szCs w:val="21"/>
          <w:highlight w:val="none"/>
        </w:rPr>
        <w:t>淬火适应于在不同温度下其固溶度有较大的变化的合金，通过采用快速冷却的方式，使其产生非平衡态的凝固</w:t>
      </w:r>
      <w:r>
        <w:rPr>
          <w:rFonts w:hint="eastAsia" w:asciiTheme="minorEastAsia" w:hAnsiTheme="minorEastAsia" w:eastAsiaTheme="minorEastAsia" w:cstheme="minorEastAsia"/>
          <w:color w:val="auto"/>
          <w:sz w:val="21"/>
          <w:szCs w:val="21"/>
          <w:highlight w:val="none"/>
          <w:lang w:val="en-US" w:eastAsia="zh-CN"/>
        </w:rPr>
        <w:t>淬火后合金得到的</w:t>
      </w:r>
      <w:r>
        <w:rPr>
          <w:rFonts w:hint="eastAsia" w:asciiTheme="minorEastAsia" w:hAnsiTheme="minorEastAsia" w:eastAsiaTheme="minorEastAsia" w:cstheme="minorEastAsia"/>
          <w:color w:val="auto"/>
          <w:sz w:val="21"/>
          <w:szCs w:val="21"/>
          <w:highlight w:val="none"/>
        </w:rPr>
        <w:t>过饱和状态的组织是亚稳状态组织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因此存在向稳定状态自发分解的趋势，有些合金在室温即可分解，但大多数合金需加热到一定温度才能分解。淬火主要目的是为了获得高浓度的过饱和固溶体，为时效处理做准备。综上</w:t>
      </w:r>
      <w:r>
        <w:rPr>
          <w:rFonts w:hint="eastAsia" w:asciiTheme="minorEastAsia" w:hAnsiTheme="minorEastAsia" w:eastAsiaTheme="minorEastAsia" w:cstheme="minorEastAsia"/>
          <w:color w:val="auto"/>
          <w:sz w:val="21"/>
          <w:szCs w:val="21"/>
          <w:highlight w:val="none"/>
        </w:rPr>
        <w:t>，“固溶热处理”和“淬火”是两个过程，固溶处理当作淬火前的加热工序。</w:t>
      </w:r>
    </w:p>
    <w:p w14:paraId="1C6E91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综上，采用ISO197.5-1980中“淬火”的术语定义，增加“淬火”术语定义如下：</w:t>
      </w:r>
    </w:p>
    <w:p w14:paraId="2BCC5E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淬火quenching：通过与固体、液体或气体接触，以足够快的速度将金属材料从高温冷却的过程，以将部分或全部可溶性成分保留在固溶体中。</w:t>
      </w:r>
    </w:p>
    <w:p w14:paraId="22A79168">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（3）参照ISO197.5-1980、GB/T 11086-1989和实际情况，增加时效、自然时效和人工时效的术语定义。</w:t>
      </w:r>
    </w:p>
    <w:p w14:paraId="464972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lang w:val="en-US" w:eastAsia="zh-CN"/>
        </w:rPr>
        <w:t xml:space="preserve">来源于ISO197.5-1983《铜及铜合金 术语和定义 第5部分：加工和处理方法》中“自然时效”和“人工时效”的定义分别为： </w:t>
      </w:r>
    </w:p>
    <w:p w14:paraId="3A2C0B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自然时效natural ageing：在室温下从过饱和固溶体中自发析出可溶性组分使合金得到强化。</w:t>
      </w:r>
    </w:p>
    <w:p w14:paraId="4F50709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人工时效（沉淀热处理）artificial ageing (precipitation heat treatment) ：在室温以上对合金进行热处理，通过从过饱和固溶体中自发析出可溶性组分产生强化。</w:t>
      </w:r>
    </w:p>
    <w:p w14:paraId="0508CB2E">
      <w:pPr>
        <w:keepNext w:val="0"/>
        <w:keepLines w:val="0"/>
        <w:pageBreakBefore w:val="0"/>
        <w:widowControl w:val="0"/>
        <w:numPr>
          <w:ilvl w:val="0"/>
          <w:numId w:val="0"/>
        </w:numPr>
        <w:tabs>
          <w:tab w:val="left" w:pos="6120"/>
        </w:tabs>
        <w:kinsoku/>
        <w:wordWrap/>
        <w:overflowPunct/>
        <w:topLinePunct w:val="0"/>
        <w:autoSpaceDE/>
        <w:autoSpaceDN/>
        <w:bidi w:val="0"/>
        <w:adjustRightInd/>
        <w:snapToGrid/>
        <w:spacing w:line="440" w:lineRule="exact"/>
        <w:ind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GB/T 11086-1989版标准对“时效”、“自然时效”和“人工时效”进行定义，其中“自然时效”和“人工时效”定义采标ISO197.5-1983，定义如下：</w:t>
      </w:r>
    </w:p>
    <w:p w14:paraId="27E5C0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时效 ageing：从过饱和固溶体中析出第二相使合金强化的一种热处理。</w:t>
      </w:r>
    </w:p>
    <w:p w14:paraId="3BC725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自然时效  natural ageing：在室温下可溶组分从过饱和固溶体中析出使合金强化的处理。</w:t>
      </w:r>
    </w:p>
    <w:p w14:paraId="3C05A4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人工时效（沉淀热处理）artificial ageing（</w:t>
      </w:r>
      <w:r>
        <w:rPr>
          <w:rFonts w:hint="eastAsia" w:ascii="黑体" w:hAnsi="黑体" w:eastAsia="黑体" w:cs="黑体"/>
          <w:color w:val="auto"/>
          <w:sz w:val="21"/>
          <w:szCs w:val="21"/>
          <w:highlight w:val="none"/>
        </w:rPr>
        <w:t xml:space="preserve"> precipitation heat treatment </w:t>
      </w:r>
      <w:r>
        <w:rPr>
          <w:rFonts w:hint="eastAsia" w:asciiTheme="minorEastAsia" w:hAnsiTheme="minorEastAsia" w:eastAsiaTheme="minorEastAsia" w:cstheme="minorEastAsia"/>
          <w:color w:val="auto"/>
          <w:sz w:val="21"/>
          <w:szCs w:val="21"/>
          <w:highlight w:val="none"/>
          <w:lang w:val="en-US" w:eastAsia="zh-CN"/>
        </w:rPr>
        <w:t>）：在高于室温的温度下，可溶组分从过饱和固溶体中析出使合金强化的处理。</w:t>
      </w:r>
    </w:p>
    <w:p w14:paraId="05D7E144">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对于“人工时效（沉淀热处理）”的定义不同标准又不同的描述，具体为：</w:t>
      </w:r>
    </w:p>
    <w:p w14:paraId="4A50D859">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ISO197.5-1983中“</w:t>
      </w:r>
      <w:r>
        <w:rPr>
          <w:rFonts w:hint="eastAsia" w:ascii="宋体" w:hAnsi="宋体" w:eastAsia="宋体" w:cs="宋体"/>
          <w:color w:val="auto"/>
          <w:sz w:val="21"/>
          <w:szCs w:val="21"/>
          <w:highlight w:val="none"/>
          <w:lang w:eastAsia="zh-CN"/>
        </w:rPr>
        <w:t>人工时效（沉淀热处理）</w:t>
      </w:r>
      <w:r>
        <w:rPr>
          <w:rFonts w:hint="eastAsia" w:ascii="宋体" w:hAnsi="宋体" w:eastAsia="宋体" w:cs="宋体"/>
          <w:color w:val="auto"/>
          <w:sz w:val="21"/>
          <w:szCs w:val="21"/>
          <w:highlight w:val="none"/>
        </w:rPr>
        <w:t>artificial ageing</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precipitation heat treatment</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”定义为</w:t>
      </w:r>
      <w:r>
        <w:rPr>
          <w:rFonts w:hint="eastAsia" w:ascii="宋体" w:hAnsi="宋体" w:eastAsia="宋体" w:cs="宋体"/>
          <w:color w:val="auto"/>
          <w:sz w:val="21"/>
          <w:szCs w:val="21"/>
          <w:highlight w:val="none"/>
          <w:lang w:eastAsia="zh-CN"/>
        </w:rPr>
        <w:t>：在室温以上对合金进行热处理，通过从过饱和固溶体中沉淀可溶性成分来产生强化。</w:t>
      </w:r>
    </w:p>
    <w:p w14:paraId="4793D8C3">
      <w:pPr>
        <w:keepNext w:val="0"/>
        <w:keepLines w:val="0"/>
        <w:pageBreakBefore w:val="0"/>
        <w:kinsoku/>
        <w:wordWrap/>
        <w:overflowPunct/>
        <w:topLinePunct w:val="0"/>
        <w:autoSpaceDE/>
        <w:autoSpaceDN/>
        <w:bidi w:val="0"/>
        <w:spacing w:line="440" w:lineRule="exact"/>
        <w:ind w:left="2"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GB/T11086-2013版</w:t>
      </w:r>
      <w:r>
        <w:rPr>
          <w:rFonts w:hint="eastAsia" w:ascii="宋体" w:hAnsi="宋体" w:eastAsia="宋体" w:cs="宋体"/>
          <w:color w:val="auto"/>
          <w:sz w:val="21"/>
          <w:szCs w:val="21"/>
          <w:highlight w:val="none"/>
          <w:lang w:val="en-US" w:eastAsia="zh-CN"/>
        </w:rPr>
        <w:t>标准中“</w:t>
      </w:r>
      <w:r>
        <w:rPr>
          <w:rFonts w:hint="eastAsia" w:ascii="宋体" w:hAnsi="宋体" w:eastAsia="宋体" w:cs="宋体"/>
          <w:color w:val="auto"/>
          <w:sz w:val="21"/>
          <w:szCs w:val="21"/>
          <w:highlight w:val="none"/>
        </w:rPr>
        <w:t xml:space="preserve">沉淀热处理precipitation heat treatment </w:t>
      </w:r>
      <w:r>
        <w:rPr>
          <w:rFonts w:hint="eastAsia" w:ascii="宋体" w:hAnsi="宋体" w:eastAsia="宋体" w:cs="宋体"/>
          <w:color w:val="auto"/>
          <w:sz w:val="21"/>
          <w:szCs w:val="21"/>
          <w:highlight w:val="none"/>
          <w:lang w:val="en-US" w:eastAsia="zh-CN"/>
        </w:rPr>
        <w:t>”的定义</w:t>
      </w:r>
      <w:r>
        <w:rPr>
          <w:rFonts w:hint="eastAsia" w:ascii="宋体" w:hAnsi="宋体" w:cs="宋体"/>
          <w:color w:val="auto"/>
          <w:sz w:val="21"/>
          <w:szCs w:val="21"/>
          <w:highlight w:val="none"/>
          <w:lang w:val="en-US" w:eastAsia="zh-CN"/>
        </w:rPr>
        <w:t>采用</w:t>
      </w:r>
      <w:r>
        <w:rPr>
          <w:rFonts w:hint="eastAsia" w:ascii="宋体" w:hAnsi="宋体" w:eastAsia="宋体" w:cs="宋体"/>
          <w:color w:val="auto"/>
          <w:sz w:val="21"/>
          <w:szCs w:val="21"/>
          <w:highlight w:val="none"/>
          <w:lang w:val="en-US" w:eastAsia="zh-CN"/>
        </w:rPr>
        <w:t xml:space="preserve">ASTM </w:t>
      </w:r>
      <w:r>
        <w:rPr>
          <w:rFonts w:hint="eastAsia" w:ascii="宋体" w:hAnsi="宋体" w:cs="宋体"/>
          <w:color w:val="auto"/>
          <w:sz w:val="21"/>
          <w:szCs w:val="21"/>
          <w:highlight w:val="none"/>
          <w:lang w:val="en-US" w:eastAsia="zh-CN"/>
        </w:rPr>
        <w:t>B</w:t>
      </w:r>
      <w:r>
        <w:rPr>
          <w:rFonts w:hint="eastAsia" w:ascii="宋体" w:hAnsi="宋体" w:eastAsia="宋体" w:cs="宋体"/>
          <w:color w:val="auto"/>
          <w:sz w:val="21"/>
          <w:szCs w:val="21"/>
          <w:highlight w:val="none"/>
          <w:lang w:val="en-US" w:eastAsia="zh-CN"/>
        </w:rPr>
        <w:t>846中“</w:t>
      </w:r>
      <w:r>
        <w:rPr>
          <w:rFonts w:hint="eastAsia" w:ascii="宋体" w:hAnsi="宋体" w:eastAsia="宋体" w:cs="宋体"/>
          <w:color w:val="auto"/>
          <w:sz w:val="21"/>
          <w:szCs w:val="21"/>
          <w:highlight w:val="none"/>
        </w:rPr>
        <w:t>沉淀热处理</w:t>
      </w:r>
      <w:r>
        <w:rPr>
          <w:rFonts w:hint="eastAsia" w:ascii="宋体" w:hAnsi="宋体" w:eastAsia="宋体" w:cs="宋体"/>
          <w:color w:val="auto"/>
          <w:sz w:val="21"/>
          <w:szCs w:val="21"/>
          <w:highlight w:val="none"/>
          <w:lang w:val="en-US" w:eastAsia="zh-CN"/>
        </w:rPr>
        <w:t>”定义，即“</w:t>
      </w:r>
      <w:r>
        <w:rPr>
          <w:rFonts w:hint="eastAsia" w:ascii="宋体" w:hAnsi="宋体" w:eastAsia="宋体" w:cs="宋体"/>
          <w:color w:val="auto"/>
          <w:sz w:val="21"/>
          <w:szCs w:val="21"/>
          <w:highlight w:val="none"/>
        </w:rPr>
        <w:t>金属中的组元从过饱和固溶体中沉淀析出，使合金产生诸如强化、硬化、导电率提高等性能改变的一种热处理，这种热处理有时也称为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时效硬化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沉淀硬化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p>
    <w:p w14:paraId="70398DB1">
      <w:pPr>
        <w:keepNext w:val="0"/>
        <w:keepLines w:val="0"/>
        <w:pageBreakBefore w:val="0"/>
        <w:kinsoku/>
        <w:wordWrap/>
        <w:overflowPunct/>
        <w:topLinePunct w:val="0"/>
        <w:autoSpaceDE/>
        <w:autoSpaceDN/>
        <w:bidi w:val="0"/>
        <w:spacing w:line="440" w:lineRule="exact"/>
        <w:ind w:left="2" w:firstLine="42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7232-2023《金属热处理术语》中“4.5.2 时效ageing”</w:t>
      </w:r>
      <w:r>
        <w:rPr>
          <w:rFonts w:hint="eastAsia" w:ascii="宋体" w:hAnsi="宋体" w:cs="宋体"/>
          <w:color w:val="auto"/>
          <w:sz w:val="21"/>
          <w:szCs w:val="21"/>
          <w:highlight w:val="none"/>
          <w:lang w:val="en-US" w:eastAsia="zh-CN"/>
        </w:rPr>
        <w:t>定义为：</w:t>
      </w:r>
    </w:p>
    <w:p w14:paraId="627E75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时效 ageing：工件经固溶处理或淬火处理后在室温或高于室温的适当温度保温，已达到沉淀硬化的目的。</w:t>
      </w:r>
    </w:p>
    <w:p w14:paraId="43AEBA0F">
      <w:pPr>
        <w:keepNext w:val="0"/>
        <w:keepLines w:val="0"/>
        <w:pageBreakBefore w:val="0"/>
        <w:kinsoku/>
        <w:wordWrap/>
        <w:overflowPunct/>
        <w:topLinePunct w:val="0"/>
        <w:autoSpaceDE/>
        <w:autoSpaceDN/>
        <w:bidi w:val="0"/>
        <w:spacing w:line="440" w:lineRule="exact"/>
        <w:ind w:left="2"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在室温下进行的时效成为自然时效；在一定温度下进行的时效称为人工时效。</w:t>
      </w:r>
    </w:p>
    <w:p w14:paraId="0AC8EB03">
      <w:pPr>
        <w:keepNext w:val="0"/>
        <w:keepLines w:val="0"/>
        <w:pageBreakBefore w:val="0"/>
        <w:widowControl w:val="0"/>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综上，</w:t>
      </w:r>
      <w:r>
        <w:rPr>
          <w:rFonts w:hint="eastAsia" w:ascii="宋体" w:hAnsi="宋体" w:eastAsia="宋体" w:cs="宋体"/>
          <w:color w:val="auto"/>
          <w:sz w:val="21"/>
          <w:szCs w:val="21"/>
          <w:highlight w:val="none"/>
          <w:lang w:val="en-US" w:eastAsia="zh-CN"/>
        </w:rPr>
        <w:t>时效是过饱和固溶体的分解析出过程，分为自然时效和人工时效。为使术语定义简洁清晰和便于理解，结合铜及铜合金实际情况，</w:t>
      </w:r>
      <w:r>
        <w:rPr>
          <w:rFonts w:hint="eastAsia" w:ascii="宋体" w:hAnsi="宋体" w:cs="宋体"/>
          <w:color w:val="auto"/>
          <w:sz w:val="21"/>
          <w:szCs w:val="21"/>
          <w:highlight w:val="none"/>
          <w:lang w:val="en-US" w:eastAsia="zh-CN"/>
        </w:rPr>
        <w:t>参考</w:t>
      </w:r>
      <w:r>
        <w:rPr>
          <w:rFonts w:hint="eastAsia" w:ascii="宋体" w:hAnsi="宋体" w:eastAsia="宋体" w:cs="宋体"/>
          <w:color w:val="auto"/>
          <w:sz w:val="21"/>
          <w:szCs w:val="21"/>
          <w:highlight w:val="none"/>
          <w:lang w:val="en-US" w:eastAsia="zh-CN"/>
        </w:rPr>
        <w:t>ISO197.5-1980、</w:t>
      </w:r>
      <w:r>
        <w:rPr>
          <w:rFonts w:hint="eastAsia" w:ascii="宋体" w:hAnsi="宋体" w:cs="宋体"/>
          <w:color w:val="auto"/>
          <w:sz w:val="21"/>
          <w:szCs w:val="21"/>
          <w:highlight w:val="none"/>
          <w:lang w:val="en-US" w:eastAsia="zh-CN"/>
        </w:rPr>
        <w:t>GB/T 7232-2023和</w:t>
      </w:r>
      <w:r>
        <w:rPr>
          <w:rFonts w:hint="eastAsia" w:ascii="宋体" w:hAnsi="宋体" w:eastAsia="宋体" w:cs="宋体"/>
          <w:color w:val="auto"/>
          <w:sz w:val="21"/>
          <w:szCs w:val="21"/>
          <w:highlight w:val="none"/>
          <w:lang w:val="en-US" w:eastAsia="zh-CN"/>
        </w:rPr>
        <w:t>GB/T 11086-1989和实际情况，增加时效、自认时效和人工时效的定义，其中“时效”定义采纳GB/T 11086</w:t>
      </w:r>
      <w:r>
        <w:rPr>
          <w:rFonts w:hint="eastAsia" w:ascii="宋体" w:hAnsi="宋体" w:cs="宋体"/>
          <w:color w:val="auto"/>
          <w:sz w:val="21"/>
          <w:szCs w:val="21"/>
          <w:highlight w:val="none"/>
          <w:lang w:val="en-US" w:eastAsia="zh-CN"/>
        </w:rPr>
        <w:t>-1980</w:t>
      </w:r>
      <w:r>
        <w:rPr>
          <w:rFonts w:hint="eastAsia" w:ascii="宋体" w:hAnsi="宋体" w:eastAsia="宋体" w:cs="宋体"/>
          <w:color w:val="auto"/>
          <w:sz w:val="21"/>
          <w:szCs w:val="21"/>
          <w:highlight w:val="none"/>
          <w:lang w:val="en-US" w:eastAsia="zh-CN"/>
        </w:rPr>
        <w:t>定义，“自然时效”和“人工时效”的定义采用ISO197.5-1983中的的相应定义。</w:t>
      </w:r>
    </w:p>
    <w:p w14:paraId="58ADB8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华文仿宋" w:hAnsi="华文仿宋" w:eastAsia="华文仿宋" w:cs="华文仿宋"/>
          <w:i w:val="0"/>
          <w:iCs w:val="0"/>
          <w:caps w:val="0"/>
          <w:color w:val="auto"/>
          <w:spacing w:val="0"/>
          <w:sz w:val="21"/>
          <w:szCs w:val="21"/>
          <w:highlight w:val="none"/>
          <w:shd w:val="clear" w:fill="FFFFFF"/>
          <w:lang w:val="en-US" w:eastAsia="zh-CN"/>
        </w:rPr>
      </w:pPr>
      <w:r>
        <w:rPr>
          <w:rFonts w:hint="eastAsia" w:ascii="华文仿宋" w:hAnsi="华文仿宋" w:eastAsia="华文仿宋" w:cs="华文仿宋"/>
          <w:i w:val="0"/>
          <w:iCs w:val="0"/>
          <w:caps w:val="0"/>
          <w:color w:val="auto"/>
          <w:spacing w:val="0"/>
          <w:sz w:val="21"/>
          <w:szCs w:val="21"/>
          <w:highlight w:val="none"/>
          <w:shd w:val="clear" w:fill="FFFFFF"/>
          <w:lang w:val="en-US" w:eastAsia="zh-CN"/>
        </w:rPr>
        <w:t>时效 ageing：从过饱和固溶体中析出第二相使合金强化的热处理。</w:t>
      </w:r>
    </w:p>
    <w:p w14:paraId="22C382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华文仿宋" w:hAnsi="华文仿宋" w:eastAsia="华文仿宋" w:cs="华文仿宋"/>
          <w:i w:val="0"/>
          <w:iCs w:val="0"/>
          <w:caps w:val="0"/>
          <w:color w:val="auto"/>
          <w:spacing w:val="0"/>
          <w:sz w:val="21"/>
          <w:szCs w:val="21"/>
          <w:highlight w:val="none"/>
          <w:shd w:val="clear" w:fill="FFFFFF"/>
          <w:lang w:val="en-US" w:eastAsia="zh-CN"/>
        </w:rPr>
      </w:pPr>
      <w:r>
        <w:rPr>
          <w:rFonts w:hint="eastAsia" w:ascii="华文仿宋" w:hAnsi="华文仿宋" w:eastAsia="华文仿宋" w:cs="华文仿宋"/>
          <w:i w:val="0"/>
          <w:iCs w:val="0"/>
          <w:caps w:val="0"/>
          <w:color w:val="auto"/>
          <w:spacing w:val="0"/>
          <w:sz w:val="21"/>
          <w:szCs w:val="21"/>
          <w:highlight w:val="none"/>
          <w:shd w:val="clear" w:fill="FFFFFF"/>
          <w:lang w:val="en-US" w:eastAsia="zh-CN"/>
        </w:rPr>
        <w:t>自然时效  natural ageing——在室温下进行的时效处理。</w:t>
      </w:r>
    </w:p>
    <w:p w14:paraId="35972E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华文仿宋" w:hAnsi="华文仿宋" w:eastAsia="华文仿宋" w:cs="华文仿宋"/>
          <w:i w:val="0"/>
          <w:iCs w:val="0"/>
          <w:caps w:val="0"/>
          <w:color w:val="auto"/>
          <w:spacing w:val="0"/>
          <w:sz w:val="21"/>
          <w:szCs w:val="21"/>
          <w:highlight w:val="none"/>
          <w:shd w:val="clear" w:fill="FFFFFF"/>
          <w:lang w:val="en-US" w:eastAsia="zh-CN"/>
        </w:rPr>
        <w:t>人工时效artificial ageing——在室温以上进行的时效处理。</w:t>
      </w:r>
      <w:r>
        <w:rPr>
          <w:rFonts w:hint="eastAsia" w:ascii="宋体" w:hAnsi="宋体" w:eastAsia="宋体" w:cs="宋体"/>
          <w:color w:val="auto"/>
          <w:sz w:val="21"/>
          <w:szCs w:val="21"/>
          <w:highlight w:val="none"/>
          <w:lang w:val="en-US" w:eastAsia="zh-CN"/>
        </w:rPr>
        <w:t xml:space="preserve">   </w:t>
      </w:r>
    </w:p>
    <w:p w14:paraId="66BD45CB">
      <w:pPr>
        <w:keepNext w:val="0"/>
        <w:keepLines w:val="0"/>
        <w:pageBreakBefore w:val="0"/>
        <w:widowControl w:val="0"/>
        <w:kinsoku/>
        <w:wordWrap/>
        <w:overflowPunct/>
        <w:topLinePunct w:val="0"/>
        <w:autoSpaceDE/>
        <w:autoSpaceDN/>
        <w:bidi w:val="0"/>
        <w:adjustRightInd/>
        <w:snapToGrid/>
        <w:spacing w:line="440" w:lineRule="exact"/>
        <w:ind w:left="210" w:leftChars="100" w:firstLine="210" w:firstLineChars="100"/>
        <w:textAlignment w:val="auto"/>
        <w:rPr>
          <w:rFonts w:hint="default"/>
          <w:color w:val="auto"/>
          <w:sz w:val="21"/>
          <w:szCs w:val="21"/>
          <w:highlight w:val="none"/>
          <w:lang w:val="en-US" w:eastAsia="zh-CN"/>
        </w:rPr>
      </w:pPr>
      <w:r>
        <w:rPr>
          <w:rFonts w:hint="eastAsia"/>
          <w:color w:val="auto"/>
          <w:sz w:val="21"/>
          <w:szCs w:val="21"/>
          <w:highlight w:val="none"/>
          <w:lang w:val="en-US" w:eastAsia="zh-CN"/>
        </w:rPr>
        <w:t>（4）对“加工余热淬火 ”的定义进行完善，常见的加工余热淬火有</w:t>
      </w:r>
      <w:r>
        <w:rPr>
          <w:rFonts w:hint="eastAsia" w:ascii="黑体" w:hAnsi="黑体" w:eastAsia="黑体" w:cs="黑体"/>
          <w:bCs/>
          <w:color w:val="auto"/>
          <w:sz w:val="21"/>
          <w:szCs w:val="21"/>
        </w:rPr>
        <w:t>挤</w:t>
      </w:r>
      <w:r>
        <w:rPr>
          <w:rFonts w:hint="eastAsia"/>
          <w:color w:val="auto"/>
          <w:sz w:val="21"/>
          <w:szCs w:val="21"/>
          <w:highlight w:val="none"/>
          <w:lang w:val="en-US" w:eastAsia="zh-CN"/>
        </w:rPr>
        <w:t>压余热淬火、热轧余热淬火等。</w:t>
      </w:r>
    </w:p>
    <w:p w14:paraId="32AE27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华文仿宋" w:hAnsi="华文仿宋" w:eastAsia="华文仿宋" w:cs="华文仿宋"/>
          <w:i w:val="0"/>
          <w:iCs w:val="0"/>
          <w:caps w:val="0"/>
          <w:color w:val="auto"/>
          <w:spacing w:val="0"/>
          <w:sz w:val="21"/>
          <w:szCs w:val="21"/>
          <w:highlight w:val="none"/>
          <w:shd w:val="clear" w:fill="FFFFFF"/>
          <w:lang w:val="en-US" w:eastAsia="zh-CN"/>
        </w:rPr>
      </w:pPr>
      <w:r>
        <w:rPr>
          <w:rFonts w:hint="eastAsia" w:ascii="华文仿宋" w:hAnsi="华文仿宋" w:eastAsia="华文仿宋" w:cs="华文仿宋"/>
          <w:i w:val="0"/>
          <w:iCs w:val="0"/>
          <w:caps w:val="0"/>
          <w:color w:val="auto"/>
          <w:spacing w:val="0"/>
          <w:sz w:val="21"/>
          <w:szCs w:val="21"/>
          <w:highlight w:val="none"/>
          <w:shd w:val="clear" w:fill="FFFFFF"/>
          <w:lang w:val="en-US" w:eastAsia="zh-CN"/>
        </w:rPr>
        <w:t>加工余热淬火  processing residual heat quenching：利用热加工成型后的余热，在高温即进行淬冷的淬火工艺。</w:t>
      </w:r>
    </w:p>
    <w:p w14:paraId="4670F6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2.3.9 增加组织与评价、性能章节及相关术语定义</w:t>
      </w:r>
    </w:p>
    <w:p w14:paraId="2D0476E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铜及铜合金作为重要的金属材料，广泛应用于各个领域。组织和性能控制是铜及铜合金材料的重要指标。组织是决定材料性能的重要因素，性能的好坏直接影响到铜合金的实际应用效果，组织和性能二者相辅相成。通常情况下，较细小的晶粒可提高材料的强度和硬度，晶界的结构和性质对材料的塑性和韧性具有重要影响；铜合金具有优良的力学性能和工艺性能，抗拉强度、强度、硬度和断后伸长率是衡量其力学性能的重要指标；弯曲性能、压扁和扩口等是衡量材料工艺性能的重要指标。这些性能直接影响着材料的加工难度以及成品的质量和性能。准确了解铜及铜合金的组织和性能的术语定义，有助于拓宽铜合金的应用领域和提高其使用效果。</w:t>
      </w:r>
    </w:p>
    <w:p w14:paraId="7EBBC7AA">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依据GB/T 228.1-2021《金属材料 拉伸试验 第1部分：室温拉伸试验方法》、GB/T 7232-2023《金属热处理术语》、GB/T 10623-2013《金属材料 力学性能试验术语》、GB/T 34505-2017《铜及铜合金材料 室温拉伸试验方法》、GB/T 347《铜及铜合金平均晶粒度测定方法》、YS/T 448《铜及铜合金 铸造和加工制品宏观组织检验方法》和YS/T 449《铜及铜合金 铸造和加工制品微观组织检验方法》等标准，增加铜及铜合金常规的组织和性能的术语定义，详见标准稿。</w:t>
      </w:r>
    </w:p>
    <w:p w14:paraId="42F05605">
      <w:pPr>
        <w:keepNext w:val="0"/>
        <w:keepLines w:val="0"/>
        <w:pageBreakBefore w:val="0"/>
        <w:widowControl w:val="0"/>
        <w:tabs>
          <w:tab w:val="left" w:pos="6120"/>
        </w:tabs>
        <w:kinsoku/>
        <w:wordWrap/>
        <w:overflowPunct/>
        <w:topLinePunct w:val="0"/>
        <w:autoSpaceDE/>
        <w:autoSpaceDN/>
        <w:bidi w:val="0"/>
        <w:adjustRightInd/>
        <w:snapToGrid/>
        <w:spacing w:before="157" w:beforeLines="50" w:after="157" w:afterLines="50" w:line="440" w:lineRule="exact"/>
        <w:textAlignment w:val="auto"/>
        <w:rPr>
          <w:rFonts w:hint="default" w:ascii="黑体" w:hAnsi="黑体" w:eastAsia="黑体" w:cs="黑体"/>
          <w:b w:val="0"/>
          <w:bCs w:val="0"/>
          <w:color w:val="auto"/>
          <w:sz w:val="21"/>
          <w:szCs w:val="21"/>
          <w:lang w:val="en-US"/>
        </w:rPr>
      </w:pPr>
      <w:r>
        <w:rPr>
          <w:rFonts w:hint="eastAsia" w:ascii="黑体" w:hAnsi="黑体" w:eastAsia="黑体" w:cs="黑体"/>
          <w:b w:val="0"/>
          <w:bCs w:val="0"/>
          <w:color w:val="auto"/>
          <w:sz w:val="21"/>
          <w:szCs w:val="21"/>
          <w:lang w:val="en-US" w:eastAsia="zh-CN"/>
        </w:rPr>
        <w:t>2.3.10增加试验方法的术语定义</w:t>
      </w:r>
    </w:p>
    <w:p w14:paraId="7ED92C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检测可准确了解铜合金的化学成分、物理性能以及微观结构等关键指标，从而判断其是否符合相关标准和规定。这有助于确保产品的质量和可靠性，避免因材料不合格而导致的生产事故和质量问题。</w:t>
      </w:r>
      <w:r>
        <w:rPr>
          <w:rFonts w:hint="eastAsia" w:ascii="宋体" w:hAnsi="宋体" w:eastAsia="宋体" w:cs="宋体"/>
          <w:color w:val="auto"/>
          <w:sz w:val="21"/>
          <w:szCs w:val="21"/>
          <w:highlight w:val="none"/>
          <w:lang w:val="en-US" w:eastAsia="zh-CN"/>
        </w:rPr>
        <w:t>同时</w:t>
      </w:r>
      <w:r>
        <w:rPr>
          <w:rFonts w:hint="default" w:ascii="宋体" w:hAnsi="宋体" w:eastAsia="宋体" w:cs="宋体"/>
          <w:color w:val="auto"/>
          <w:sz w:val="21"/>
          <w:szCs w:val="21"/>
          <w:highlight w:val="none"/>
          <w:lang w:val="en-US" w:eastAsia="zh-CN"/>
        </w:rPr>
        <w:t>定期或不定期的检测可以及时发现性能上的变化或异常，为生产和使用提供预警，确保性能的稳定性和可靠性。</w:t>
      </w:r>
      <w:r>
        <w:rPr>
          <w:rFonts w:hint="eastAsia" w:ascii="宋体" w:hAnsi="宋体" w:eastAsia="宋体" w:cs="宋体"/>
          <w:color w:val="auto"/>
          <w:sz w:val="21"/>
          <w:szCs w:val="21"/>
          <w:highlight w:val="none"/>
          <w:lang w:val="en-US" w:eastAsia="zh-CN"/>
        </w:rPr>
        <w:t>在材料研发过程中，</w:t>
      </w:r>
      <w:r>
        <w:rPr>
          <w:rFonts w:hint="default" w:ascii="宋体" w:hAnsi="宋体" w:eastAsia="宋体" w:cs="宋体"/>
          <w:color w:val="auto"/>
          <w:sz w:val="21"/>
          <w:szCs w:val="21"/>
          <w:highlight w:val="none"/>
          <w:lang w:val="en-US" w:eastAsia="zh-CN"/>
        </w:rPr>
        <w:t>通过对不同成分、结构和性能的铜合金进行检测，可以深入了解其内在规律和特性，为合金的改性、优化和创新提供科学依据</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这有助于拓展铜合金的应用领域，提升其在高科技领域的应用价值。</w:t>
      </w:r>
    </w:p>
    <w:p w14:paraId="570670A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近年来随着技术的进步和</w:t>
      </w:r>
      <w:r>
        <w:rPr>
          <w:rFonts w:hint="default" w:ascii="宋体" w:hAnsi="宋体" w:eastAsia="宋体" w:cs="宋体"/>
          <w:color w:val="auto"/>
          <w:sz w:val="21"/>
          <w:szCs w:val="21"/>
          <w:highlight w:val="none"/>
          <w:lang w:val="en-US" w:eastAsia="zh-CN"/>
        </w:rPr>
        <w:t>我国铜加工行业的快速发展</w:t>
      </w:r>
      <w:r>
        <w:rPr>
          <w:rFonts w:hint="eastAsia" w:ascii="宋体" w:hAnsi="宋体" w:eastAsia="宋体" w:cs="宋体"/>
          <w:color w:val="auto"/>
          <w:sz w:val="21"/>
          <w:szCs w:val="21"/>
          <w:highlight w:val="none"/>
          <w:lang w:val="en-US" w:eastAsia="zh-CN"/>
        </w:rPr>
        <w:t>，新技术、新产品、新工艺不断涌现，对铜及铜合金产品提出了更高、更新的需求和技术要求。目前铜检测方法标准包括</w:t>
      </w:r>
      <w:r>
        <w:rPr>
          <w:rFonts w:hint="default" w:ascii="宋体" w:hAnsi="宋体" w:eastAsia="宋体" w:cs="宋体"/>
          <w:color w:val="auto"/>
          <w:sz w:val="21"/>
          <w:szCs w:val="21"/>
          <w:highlight w:val="none"/>
          <w:lang w:val="en-US" w:eastAsia="zh-CN"/>
        </w:rPr>
        <w:t>化学成分、力学性能、工艺性能、物理性能</w:t>
      </w:r>
      <w:r>
        <w:rPr>
          <w:rFonts w:hint="eastAsia" w:ascii="宋体" w:hAnsi="宋体" w:eastAsia="宋体" w:cs="宋体"/>
          <w:color w:val="auto"/>
          <w:sz w:val="21"/>
          <w:szCs w:val="21"/>
          <w:highlight w:val="none"/>
          <w:lang w:val="en-US" w:eastAsia="zh-CN"/>
        </w:rPr>
        <w:t>等，为</w:t>
      </w:r>
      <w:r>
        <w:rPr>
          <w:rFonts w:hint="eastAsia" w:ascii="Times New Roman" w:hAnsi="Times New Roman" w:cs="Times New Roman"/>
          <w:color w:val="auto"/>
          <w:sz w:val="21"/>
          <w:szCs w:val="21"/>
        </w:rPr>
        <w:t>规范并统一对铜及铜合金</w:t>
      </w:r>
      <w:r>
        <w:rPr>
          <w:rFonts w:hint="eastAsia" w:ascii="Times New Roman" w:hAnsi="Times New Roman" w:cs="Times New Roman"/>
          <w:color w:val="auto"/>
          <w:sz w:val="21"/>
          <w:szCs w:val="21"/>
          <w:lang w:val="en-US" w:eastAsia="zh-CN"/>
        </w:rPr>
        <w:t>检测</w:t>
      </w:r>
      <w:r>
        <w:rPr>
          <w:rFonts w:hint="eastAsia" w:ascii="Times New Roman" w:hAnsi="Times New Roman" w:cs="Times New Roman"/>
          <w:color w:val="auto"/>
          <w:sz w:val="21"/>
          <w:szCs w:val="21"/>
        </w:rPr>
        <w:t>相关名词术语的理解</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参照享有方法标准和实际情况，增加理化检测术语定义章节，对常用检测术语定义进行规范，</w:t>
      </w:r>
      <w:r>
        <w:rPr>
          <w:rFonts w:hint="default" w:ascii="宋体" w:hAnsi="宋体" w:eastAsia="宋体" w:cs="宋体"/>
          <w:color w:val="auto"/>
          <w:sz w:val="21"/>
          <w:szCs w:val="21"/>
          <w:highlight w:val="none"/>
          <w:lang w:val="en-US" w:eastAsia="zh-CN"/>
        </w:rPr>
        <w:t>帮助</w:t>
      </w:r>
      <w:r>
        <w:rPr>
          <w:rFonts w:hint="eastAsia" w:ascii="宋体" w:hAnsi="宋体" w:eastAsia="宋体" w:cs="宋体"/>
          <w:color w:val="auto"/>
          <w:sz w:val="21"/>
          <w:szCs w:val="21"/>
          <w:highlight w:val="none"/>
          <w:lang w:val="en-US" w:eastAsia="zh-CN"/>
        </w:rPr>
        <w:t>生产科研</w:t>
      </w:r>
      <w:r>
        <w:rPr>
          <w:rFonts w:hint="default"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应用人员</w:t>
      </w:r>
      <w:r>
        <w:rPr>
          <w:rFonts w:hint="default" w:ascii="宋体" w:hAnsi="宋体" w:eastAsia="宋体" w:cs="宋体"/>
          <w:color w:val="auto"/>
          <w:sz w:val="21"/>
          <w:szCs w:val="21"/>
          <w:highlight w:val="none"/>
          <w:lang w:val="en-US" w:eastAsia="zh-CN"/>
        </w:rPr>
        <w:t>准确地进行材料分析和质量控制。</w:t>
      </w:r>
    </w:p>
    <w:p w14:paraId="43ECC0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依据GB/T 228.1《金属材料 拉伸试验 第1部分：室温拉伸试验方法》、GBT 230.1《金属材料 洛氏硬度试验》、GBT 231.1《金属布氏硬度试验第1部分试验方法》、GBT 232《金属材料弯曲试验方法》、GBT 241《金属管 液压试验方法》、GBT 242《金属管 扩口试验方法》、GBT 246《金属管 压扁试验方法》、GB/T 7232《金属热处理术语》、GBT 20737《</w:t>
      </w:r>
      <w:r>
        <w:rPr>
          <w:rFonts w:hint="eastAsia" w:asciiTheme="minorEastAsia" w:hAnsiTheme="minorEastAsia" w:eastAsiaTheme="minorEastAsia" w:cstheme="minorEastAsia"/>
          <w:i w:val="0"/>
          <w:iCs w:val="0"/>
          <w:color w:val="auto"/>
          <w:kern w:val="0"/>
          <w:sz w:val="21"/>
          <w:szCs w:val="21"/>
          <w:highlight w:val="none"/>
          <w:lang w:val="en-US" w:eastAsia="zh-CN" w:bidi="ar"/>
        </w:rPr>
        <w:t>无损检测 通用术语和定义</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》、GB/T 34505《铜及铜合金材料 室温拉伸试验方法》、YS/T 336《铜、镍及其合金管材和棒材端口检验方法》、YS/T 347《铜及铜合金平均晶粒度测定方法》、YS/T 448《铜及铜合金 铸造和加工制品宏观组织检验方法》和YS/T 449《铜及铜合金 铸造和加工制品微观组织检验方法》等标准，增加铜及铜合金常规检测方法的术语定义，详见标准稿。</w:t>
      </w:r>
    </w:p>
    <w:p w14:paraId="075EFE8C">
      <w:pPr>
        <w:pStyle w:val="16"/>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313" w:afterLines="10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综述报告、技术经济论证、预期达到的经济效益、社会效益和生态效益</w:t>
      </w:r>
    </w:p>
    <w:p w14:paraId="72562D17">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3.1 项目的必要性阐述</w:t>
      </w:r>
    </w:p>
    <w:p w14:paraId="7DB0E5B1">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目前我国在用的</w:t>
      </w:r>
      <w:r>
        <w:rPr>
          <w:rFonts w:hint="eastAsia" w:ascii="宋体" w:hAnsi="宋体"/>
          <w:color w:val="auto"/>
          <w:sz w:val="21"/>
          <w:szCs w:val="21"/>
          <w:highlight w:val="none"/>
          <w:lang w:val="en-US" w:eastAsia="zh-CN"/>
        </w:rPr>
        <w:t>GB/T11086-2013</w:t>
      </w:r>
      <w:r>
        <w:rPr>
          <w:rFonts w:hint="eastAsia" w:ascii="宋体" w:hAnsi="宋体"/>
          <w:color w:val="auto"/>
          <w:sz w:val="21"/>
          <w:szCs w:val="21"/>
          <w:highlight w:val="none"/>
        </w:rPr>
        <w:t>《铜及铜合金术语》国家标准是2013年发布实施，</w:t>
      </w:r>
      <w:r>
        <w:rPr>
          <w:rFonts w:hint="eastAsia" w:ascii="宋体" w:hAnsi="宋体" w:eastAsia="宋体" w:cs="宋体"/>
          <w:color w:val="auto"/>
          <w:sz w:val="21"/>
          <w:szCs w:val="21"/>
          <w:highlight w:val="none"/>
          <w:lang w:val="en-US" w:eastAsia="zh-CN"/>
        </w:rPr>
        <w:t>并根据当时铜及铜合金技术的发展进行的修订</w:t>
      </w:r>
      <w:r>
        <w:rPr>
          <w:rFonts w:hint="eastAsia" w:ascii="宋体" w:hAnsi="宋体" w:eastAsia="宋体" w:cs="宋体"/>
          <w:color w:val="auto"/>
          <w:sz w:val="21"/>
          <w:szCs w:val="21"/>
          <w:highlight w:val="none"/>
        </w:rPr>
        <w:t>的，至今已实施十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多</w:t>
      </w:r>
      <w:r>
        <w:rPr>
          <w:rFonts w:hint="eastAsia" w:ascii="宋体" w:hAnsi="宋体" w:eastAsia="宋体" w:cs="宋体"/>
          <w:color w:val="auto"/>
          <w:sz w:val="21"/>
          <w:szCs w:val="21"/>
          <w:highlight w:val="none"/>
        </w:rPr>
        <w:t>。</w:t>
      </w:r>
      <w:r>
        <w:rPr>
          <w:rFonts w:hint="eastAsia" w:ascii="宋体" w:hAnsi="宋体"/>
          <w:color w:val="auto"/>
          <w:sz w:val="21"/>
          <w:szCs w:val="21"/>
          <w:highlight w:val="none"/>
        </w:rPr>
        <w:t>标准</w:t>
      </w:r>
      <w:r>
        <w:rPr>
          <w:rFonts w:hint="eastAsia" w:ascii="宋体" w:hAnsi="宋体"/>
          <w:color w:val="auto"/>
          <w:sz w:val="21"/>
          <w:szCs w:val="21"/>
          <w:highlight w:val="none"/>
          <w:lang w:val="en-US" w:eastAsia="zh-CN"/>
        </w:rPr>
        <w:t>修改</w:t>
      </w:r>
      <w:r>
        <w:rPr>
          <w:rFonts w:hint="eastAsia" w:ascii="宋体" w:hAnsi="宋体"/>
          <w:color w:val="auto"/>
          <w:sz w:val="21"/>
          <w:szCs w:val="21"/>
          <w:highlight w:val="none"/>
        </w:rPr>
        <w:t>采用</w:t>
      </w:r>
      <w:r>
        <w:rPr>
          <w:rFonts w:hint="eastAsia" w:ascii="宋体" w:hAnsi="宋体" w:eastAsia="宋体" w:cs="宋体"/>
          <w:color w:val="auto"/>
          <w:sz w:val="21"/>
          <w:szCs w:val="21"/>
          <w:highlight w:val="none"/>
        </w:rPr>
        <w:t>ISO 197</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：1983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ISO 197</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：198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标准制定。</w:t>
      </w:r>
    </w:p>
    <w:p w14:paraId="0BDCD756">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rPr>
        <w:t>本标准修改采用的ISO标准均已实施</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0多年，其内容已不能适用于目前的铜加工领域，与现有的技术、产品、工艺等脱节。而且，按照原有标准结构，现行铜及铜合金标准中常用术语如：氢脆、纵剪、</w:t>
      </w:r>
      <w:r>
        <w:rPr>
          <w:rFonts w:hint="eastAsia"/>
          <w:color w:val="auto"/>
          <w:sz w:val="21"/>
          <w:szCs w:val="21"/>
          <w:highlight w:val="none"/>
        </w:rPr>
        <w:t>剪切、</w:t>
      </w:r>
      <w:r>
        <w:rPr>
          <w:rFonts w:hint="eastAsia" w:ascii="宋体" w:hAnsi="宋体"/>
          <w:color w:val="auto"/>
          <w:sz w:val="21"/>
          <w:szCs w:val="21"/>
          <w:highlight w:val="none"/>
        </w:rPr>
        <w:t>锯切等分析、检测等术语无处安放。</w:t>
      </w:r>
      <w:bookmarkStart w:id="18" w:name="OLE_LINK32"/>
      <w:r>
        <w:rPr>
          <w:rFonts w:hint="eastAsia" w:ascii="Times New Roman" w:hAnsi="Times New Roman" w:eastAsia="宋体" w:cs="Times New Roman"/>
          <w:color w:val="auto"/>
          <w:sz w:val="21"/>
          <w:szCs w:val="21"/>
          <w:highlight w:val="none"/>
          <w:lang w:val="en-US" w:eastAsia="zh-CN"/>
        </w:rPr>
        <w:t>波纹管</w:t>
      </w:r>
      <w:r>
        <w:rPr>
          <w:rFonts w:hint="eastAsia"/>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条材、热轧卷材</w:t>
      </w:r>
      <w:bookmarkEnd w:id="18"/>
      <w:r>
        <w:rPr>
          <w:rFonts w:hint="eastAsia" w:ascii="宋体" w:hAnsi="宋体"/>
          <w:color w:val="auto"/>
          <w:sz w:val="21"/>
          <w:szCs w:val="21"/>
          <w:highlight w:val="none"/>
        </w:rPr>
        <w:t>随着</w:t>
      </w:r>
      <w:r>
        <w:rPr>
          <w:rFonts w:ascii="宋体" w:hAnsi="宋体"/>
          <w:color w:val="auto"/>
          <w:sz w:val="21"/>
          <w:szCs w:val="21"/>
          <w:highlight w:val="none"/>
        </w:rPr>
        <w:t>我国铜加工行业的快速发展</w:t>
      </w:r>
      <w:r>
        <w:rPr>
          <w:rFonts w:hint="eastAsia" w:ascii="宋体" w:hAnsi="宋体"/>
          <w:color w:val="auto"/>
          <w:sz w:val="21"/>
          <w:szCs w:val="21"/>
          <w:highlight w:val="none"/>
        </w:rPr>
        <w:t>，新技术、新产品、新工艺不断涌现，部分术语和定义已不适用，如</w:t>
      </w:r>
      <w:r>
        <w:rPr>
          <w:rFonts w:ascii="宋体" w:hAnsi="宋体"/>
          <w:color w:val="auto"/>
          <w:sz w:val="21"/>
          <w:szCs w:val="21"/>
          <w:highlight w:val="none"/>
        </w:rPr>
        <w:t>冰铜、黑铜、阳极铜</w:t>
      </w:r>
      <w:r>
        <w:rPr>
          <w:rFonts w:hint="eastAsia" w:ascii="宋体" w:hAnsi="宋体"/>
          <w:color w:val="auto"/>
          <w:sz w:val="21"/>
          <w:szCs w:val="21"/>
          <w:highlight w:val="none"/>
        </w:rPr>
        <w:t>、</w:t>
      </w:r>
      <w:r>
        <w:rPr>
          <w:rFonts w:ascii="宋体" w:hAnsi="宋体"/>
          <w:color w:val="auto"/>
          <w:sz w:val="21"/>
          <w:szCs w:val="21"/>
          <w:highlight w:val="none"/>
        </w:rPr>
        <w:t>箔材等</w:t>
      </w:r>
      <w:r>
        <w:rPr>
          <w:rFonts w:hint="eastAsia" w:ascii="宋体" w:hAnsi="宋体"/>
          <w:color w:val="auto"/>
          <w:sz w:val="21"/>
          <w:szCs w:val="21"/>
          <w:highlight w:val="none"/>
        </w:rPr>
        <w:t>，</w:t>
      </w:r>
      <w:r>
        <w:rPr>
          <w:rFonts w:ascii="宋体" w:hAnsi="宋体"/>
          <w:color w:val="auto"/>
          <w:sz w:val="21"/>
          <w:szCs w:val="21"/>
          <w:highlight w:val="none"/>
        </w:rPr>
        <w:t>需要对术语标准进行修订</w:t>
      </w:r>
      <w:r>
        <w:rPr>
          <w:rFonts w:hint="eastAsia" w:ascii="宋体" w:hAnsi="宋体"/>
          <w:color w:val="auto"/>
          <w:sz w:val="21"/>
          <w:szCs w:val="21"/>
          <w:highlight w:val="none"/>
        </w:rPr>
        <w:t>、</w:t>
      </w:r>
      <w:r>
        <w:rPr>
          <w:rFonts w:ascii="宋体" w:hAnsi="宋体"/>
          <w:color w:val="auto"/>
          <w:sz w:val="21"/>
          <w:szCs w:val="21"/>
          <w:highlight w:val="none"/>
        </w:rPr>
        <w:t>完善</w:t>
      </w:r>
      <w:r>
        <w:rPr>
          <w:rFonts w:hint="eastAsia" w:ascii="宋体" w:hAnsi="宋体"/>
          <w:color w:val="auto"/>
          <w:sz w:val="21"/>
          <w:szCs w:val="21"/>
          <w:highlight w:val="none"/>
        </w:rPr>
        <w:t>，以规范并统一对铜及铜合金相关名词术语的理解。</w:t>
      </w:r>
    </w:p>
    <w:p w14:paraId="71A70B71">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3.2项目的可行性阐述</w:t>
      </w:r>
    </w:p>
    <w:p w14:paraId="24996F36">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铜及铜合金术语》标准是对铜及铜合金材料、生产、产品、检测、工艺等方面术语进行定义的基础性标准。标准规定了材料、未加工产品、加工产品、生产方法和热处理方法的术语及定义，适用于铜及铜合金材料和产品。标准规范并统一铜加工行业对铜及铜合金相关名词术语的定义和理解，标准的修定和实施，对于规范铜及铜合金术语起到积极的推动作用，为铜加工技术发展提供基础性支撑；同时促进国际间的技术交流与合作，推动国内标准的国际化进程，提升国际市场上的竞争力‌。</w:t>
      </w:r>
    </w:p>
    <w:p w14:paraId="00E536EC">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宋体" w:hAnsi="宋体" w:eastAsia="宋体" w:cs="宋体"/>
          <w:color w:val="auto"/>
          <w:sz w:val="21"/>
          <w:szCs w:val="21"/>
          <w:highlight w:val="none"/>
        </w:rPr>
        <w:t>随着我国铜加工行业的快速发展，新技术、新产品、新工艺不断涌现，部分术语和定义已不适用，如冰铜、黑铜、阳极铜、箔材等，需要对术语标准进行修订、完善，以规范并统一对铜及铜合金相关名词术语的理解。标准的修定和实施，可以对于规范铜及铜合金术语起到极大的推动作用，为铜加工领域提供基础性支撑。</w:t>
      </w:r>
    </w:p>
    <w:p w14:paraId="40A4C125">
      <w:pPr>
        <w:pStyle w:val="1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3.3标准的先进性、创新性、标准实施后预期产生的经济效益和社会效益</w:t>
      </w:r>
    </w:p>
    <w:p w14:paraId="57B21C99">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目前我国在用的《铜及铜合金术语》国家标准是2013年发布实施，标准参考采用ISO 197</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：1983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ISO 197</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：198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标准制定。</w:t>
      </w:r>
    </w:p>
    <w:p w14:paraId="492DDE41">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国外铜及铜合金术语标准主要为ISO标准和ASTN标准，其中ISO标准标龄40多年。</w:t>
      </w:r>
    </w:p>
    <w:p w14:paraId="62277903">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ISO197-1：1983《铜及铜合金 术语和定义 第1部分：材料》</w:t>
      </w:r>
    </w:p>
    <w:p w14:paraId="76221F27">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ISO197-2：1983《铜及铜合金 术语和定义 第2部分：未加工产品（精炼型材）》</w:t>
      </w:r>
    </w:p>
    <w:p w14:paraId="0CB26885">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ISO197-3：1983《铜及铜合金 术语和定义 第3部分：加工产品》</w:t>
      </w:r>
    </w:p>
    <w:p w14:paraId="1C345FC4">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ISO197-4：1983《铜及铜合金 术语和定义 第4部分：铸件》</w:t>
      </w:r>
    </w:p>
    <w:p w14:paraId="3FCF0F26">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ISO197-5：1980《铜及铜合金 术语和定义 第5部分：加工和处理方法》</w:t>
      </w:r>
    </w:p>
    <w:p w14:paraId="3589F16F">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ASTM B846-2019《铜及铜合金术语》美标ASTM B846-2019《铜及铜合金术语》包含了铜及铜合金材料、加工产品、铸造产品、试验方法、加工和处理方法方法等方面的相关术语，涵盖范围较广，但部分术语与我国标准存在差异。</w:t>
      </w:r>
    </w:p>
    <w:p w14:paraId="49DD90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hAnsi="宋体" w:eastAsia="黑体" w:cs="宋体"/>
          <w:bCs/>
          <w:color w:val="auto"/>
          <w:sz w:val="21"/>
          <w:szCs w:val="21"/>
          <w:highlight w:val="none"/>
          <w:lang w:val="en-US" w:eastAsia="zh-CN"/>
        </w:rPr>
      </w:pPr>
      <w:r>
        <w:rPr>
          <w:color w:val="auto"/>
          <w:sz w:val="21"/>
          <w:szCs w:val="21"/>
          <w:highlight w:val="none"/>
        </w:rPr>
        <w:t>本标准是对铜及铜合金材料</w:t>
      </w:r>
      <w:r>
        <w:rPr>
          <w:rFonts w:hint="eastAsia"/>
          <w:color w:val="auto"/>
          <w:sz w:val="21"/>
          <w:szCs w:val="21"/>
          <w:highlight w:val="none"/>
        </w:rPr>
        <w:t>、</w:t>
      </w:r>
      <w:r>
        <w:rPr>
          <w:color w:val="auto"/>
          <w:sz w:val="21"/>
          <w:szCs w:val="21"/>
          <w:highlight w:val="none"/>
        </w:rPr>
        <w:t>生产</w:t>
      </w:r>
      <w:r>
        <w:rPr>
          <w:rFonts w:hint="eastAsia"/>
          <w:color w:val="auto"/>
          <w:sz w:val="21"/>
          <w:szCs w:val="21"/>
          <w:highlight w:val="none"/>
        </w:rPr>
        <w:t>、</w:t>
      </w:r>
      <w:r>
        <w:rPr>
          <w:color w:val="auto"/>
          <w:sz w:val="21"/>
          <w:szCs w:val="21"/>
          <w:highlight w:val="none"/>
        </w:rPr>
        <w:t>产品</w:t>
      </w:r>
      <w:r>
        <w:rPr>
          <w:rFonts w:hint="eastAsia"/>
          <w:color w:val="auto"/>
          <w:sz w:val="21"/>
          <w:szCs w:val="21"/>
          <w:highlight w:val="none"/>
        </w:rPr>
        <w:t>、</w:t>
      </w:r>
      <w:r>
        <w:rPr>
          <w:color w:val="auto"/>
          <w:sz w:val="21"/>
          <w:szCs w:val="21"/>
          <w:highlight w:val="none"/>
        </w:rPr>
        <w:t>检测</w:t>
      </w:r>
      <w:r>
        <w:rPr>
          <w:rFonts w:hint="eastAsia"/>
          <w:color w:val="auto"/>
          <w:sz w:val="21"/>
          <w:szCs w:val="21"/>
          <w:highlight w:val="none"/>
        </w:rPr>
        <w:t>、</w:t>
      </w:r>
      <w:r>
        <w:rPr>
          <w:color w:val="auto"/>
          <w:sz w:val="21"/>
          <w:szCs w:val="21"/>
          <w:highlight w:val="none"/>
        </w:rPr>
        <w:t>工艺等方面术语进行定义的基础性标准</w:t>
      </w:r>
      <w:r>
        <w:rPr>
          <w:rFonts w:hint="eastAsia"/>
          <w:color w:val="auto"/>
          <w:sz w:val="21"/>
          <w:szCs w:val="21"/>
          <w:highlight w:val="none"/>
        </w:rPr>
        <w:t>。</w:t>
      </w:r>
      <w:r>
        <w:rPr>
          <w:color w:val="auto"/>
          <w:sz w:val="21"/>
          <w:szCs w:val="21"/>
          <w:highlight w:val="none"/>
        </w:rPr>
        <w:t>标准的</w:t>
      </w:r>
      <w:r>
        <w:rPr>
          <w:rFonts w:hint="eastAsia"/>
          <w:color w:val="auto"/>
          <w:sz w:val="21"/>
          <w:szCs w:val="21"/>
          <w:highlight w:val="none"/>
        </w:rPr>
        <w:t>修</w:t>
      </w:r>
      <w:r>
        <w:rPr>
          <w:color w:val="auto"/>
          <w:sz w:val="21"/>
          <w:szCs w:val="21"/>
          <w:highlight w:val="none"/>
        </w:rPr>
        <w:t>定和实施</w:t>
      </w:r>
      <w:r>
        <w:rPr>
          <w:rFonts w:hint="eastAsia"/>
          <w:color w:val="auto"/>
          <w:sz w:val="21"/>
          <w:szCs w:val="21"/>
          <w:highlight w:val="none"/>
        </w:rPr>
        <w:t>，可</w:t>
      </w:r>
      <w:r>
        <w:rPr>
          <w:color w:val="auto"/>
          <w:sz w:val="21"/>
          <w:szCs w:val="21"/>
          <w:highlight w:val="none"/>
        </w:rPr>
        <w:t>对于规范</w:t>
      </w:r>
      <w:r>
        <w:rPr>
          <w:rFonts w:hint="eastAsia"/>
          <w:color w:val="auto"/>
          <w:sz w:val="21"/>
          <w:szCs w:val="21"/>
          <w:highlight w:val="none"/>
        </w:rPr>
        <w:t>铜及铜合金</w:t>
      </w:r>
      <w:r>
        <w:rPr>
          <w:color w:val="auto"/>
          <w:sz w:val="21"/>
          <w:szCs w:val="21"/>
          <w:highlight w:val="none"/>
        </w:rPr>
        <w:t>术语起到极大的推动作用</w:t>
      </w:r>
      <w:r>
        <w:rPr>
          <w:rFonts w:hint="eastAsia"/>
          <w:color w:val="auto"/>
          <w:sz w:val="21"/>
          <w:szCs w:val="21"/>
          <w:highlight w:val="none"/>
        </w:rPr>
        <w:t>，</w:t>
      </w:r>
      <w:r>
        <w:rPr>
          <w:color w:val="auto"/>
          <w:sz w:val="21"/>
          <w:szCs w:val="21"/>
          <w:highlight w:val="none"/>
        </w:rPr>
        <w:t>为铜加工领域提供</w:t>
      </w:r>
      <w:r>
        <w:rPr>
          <w:rFonts w:hint="eastAsia"/>
          <w:color w:val="auto"/>
          <w:sz w:val="21"/>
          <w:szCs w:val="21"/>
          <w:highlight w:val="none"/>
        </w:rPr>
        <w:t>基础性支撑。</w:t>
      </w:r>
    </w:p>
    <w:p w14:paraId="53DA4625">
      <w:pPr>
        <w:pStyle w:val="16"/>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313" w:afterLines="100" w:afterAutospacing="0" w:line="440" w:lineRule="exact"/>
        <w:jc w:val="both"/>
        <w:textAlignment w:val="auto"/>
        <w:rPr>
          <w:rFonts w:hint="eastAsia" w:ascii="黑体" w:eastAsia="黑体" w:cs="Arial"/>
          <w:color w:val="auto"/>
          <w:sz w:val="21"/>
          <w:szCs w:val="21"/>
          <w:lang w:val="en-US" w:eastAsia="zh-CN"/>
        </w:rPr>
      </w:pPr>
      <w:r>
        <w:rPr>
          <w:rFonts w:hint="eastAsia" w:ascii="黑体" w:hAnsi="宋体" w:eastAsia="黑体" w:cs="宋体"/>
          <w:bCs/>
          <w:color w:val="auto"/>
          <w:sz w:val="21"/>
          <w:szCs w:val="21"/>
          <w:lang w:val="en-US" w:eastAsia="zh-CN"/>
        </w:rPr>
        <w:t>与国际标准和国外先进标准技术内容的对</w:t>
      </w:r>
      <w:r>
        <w:rPr>
          <w:rFonts w:hint="eastAsia" w:ascii="黑体" w:eastAsia="黑体" w:cs="宋体"/>
          <w:bCs/>
          <w:color w:val="auto"/>
          <w:sz w:val="21"/>
          <w:szCs w:val="21"/>
          <w:lang w:val="en-US" w:eastAsia="zh-CN"/>
        </w:rPr>
        <w:t>对比</w:t>
      </w:r>
    </w:p>
    <w:p w14:paraId="41499160">
      <w:pPr>
        <w:pStyle w:val="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eastAsia="宋体" w:cs="宋体"/>
          <w:color w:val="auto"/>
          <w:sz w:val="21"/>
          <w:szCs w:val="21"/>
        </w:rPr>
      </w:pPr>
      <w:r>
        <w:rPr>
          <w:rFonts w:hint="eastAsia" w:ascii="宋体" w:hAnsi="宋体" w:cs="黑体"/>
          <w:bCs/>
          <w:color w:val="auto"/>
          <w:sz w:val="21"/>
          <w:szCs w:val="21"/>
          <w:highlight w:val="none"/>
        </w:rPr>
        <w:t xml:space="preserve"> </w:t>
      </w:r>
      <w:r>
        <w:rPr>
          <w:rFonts w:hint="eastAsia" w:ascii="宋体" w:hAnsi="宋体" w:cs="黑体"/>
          <w:bCs/>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SA"/>
        </w:rPr>
        <w:t>本标准是在GB/T 11086-2013 《铜及铜合金术语》基础上，修改采用国际标准ISO197.1～.5《铜及铜合金术语和定义》，同时参考美国标准ASTM B846-2019《铜及铜合金术语》，结合我国结合铜及铜合金加工工艺特点、技术发展现状进行编制。本标准与ISO 197-1：1983、ISO197-2：1983、ISO197-3：1983、ISO197-4：1983、ISO197-5：1980相比，主要差异如下：</w:t>
      </w:r>
    </w:p>
    <w:p w14:paraId="6F53A500">
      <w:pPr>
        <w:keepNext w:val="0"/>
        <w:keepLines w:val="0"/>
        <w:pageBreakBefore w:val="0"/>
        <w:numPr>
          <w:ilvl w:val="0"/>
          <w:numId w:val="17"/>
        </w:numPr>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变动了ISO标准的标准结构，将一些术语的表述变动为适用于我国标准的表述；</w:t>
      </w:r>
    </w:p>
    <w:p w14:paraId="6491E5B6">
      <w:pPr>
        <w:keepNext w:val="0"/>
        <w:keepLines w:val="0"/>
        <w:pageBreakBefore w:val="0"/>
        <w:numPr>
          <w:ilvl w:val="0"/>
          <w:numId w:val="17"/>
        </w:numPr>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“基础通用”术语中</w:t>
      </w:r>
      <w:r>
        <w:rPr>
          <w:rFonts w:hint="eastAsia" w:ascii="宋体" w:hAnsi="宋体" w:eastAsia="宋体" w:cs="宋体"/>
          <w:color w:val="auto"/>
          <w:sz w:val="21"/>
          <w:szCs w:val="21"/>
        </w:rPr>
        <w:t>增加了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基体金属元素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易切削合金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术语定义</w:t>
      </w:r>
      <w:r>
        <w:rPr>
          <w:rFonts w:hint="eastAsia" w:ascii="宋体" w:hAnsi="宋体" w:eastAsia="宋体" w:cs="宋体"/>
          <w:color w:val="auto"/>
          <w:sz w:val="21"/>
          <w:szCs w:val="21"/>
          <w:lang w:val="en-US" w:eastAsia="zh-CN"/>
        </w:rPr>
        <w:t>，增加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再生</w:t>
      </w:r>
    </w:p>
    <w:p w14:paraId="7CC35D71">
      <w:pPr>
        <w:keepNext w:val="0"/>
        <w:keepLines w:val="0"/>
        <w:pageBreakBefore w:val="0"/>
        <w:numPr>
          <w:ilvl w:val="0"/>
          <w:numId w:val="0"/>
        </w:numPr>
        <w:kinsoku/>
        <w:wordWrap/>
        <w:overflowPunct/>
        <w:topLinePunct w:val="0"/>
        <w:autoSpaceDE/>
        <w:autoSpaceDN/>
        <w:bidi w:val="0"/>
        <w:spacing w:line="44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铜及铜合金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章节及相关</w:t>
      </w:r>
      <w:r>
        <w:rPr>
          <w:rFonts w:hint="eastAsia" w:ascii="宋体" w:hAnsi="宋体" w:eastAsia="宋体" w:cs="宋体"/>
          <w:color w:val="auto"/>
          <w:sz w:val="21"/>
          <w:szCs w:val="21"/>
        </w:rPr>
        <w:t>术语定义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更</w:t>
      </w:r>
      <w:r>
        <w:rPr>
          <w:rFonts w:hint="eastAsia" w:ascii="宋体" w:hAnsi="宋体" w:eastAsia="宋体" w:cs="宋体"/>
          <w:color w:val="auto"/>
          <w:sz w:val="21"/>
          <w:szCs w:val="21"/>
        </w:rPr>
        <w:t>改了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加工合金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中间合金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可热处理(强</w:t>
      </w:r>
    </w:p>
    <w:p w14:paraId="5BAF1191">
      <w:pPr>
        <w:spacing w:line="240" w:lineRule="auto"/>
        <w:ind w:firstLine="840" w:firstLineChars="400"/>
        <w:rPr>
          <w:rFonts w:hint="eastAsia" w:ascii="宋体" w:hAnsi="宋体" w:cs="宋体"/>
          <w:color w:val="auto"/>
          <w:sz w:val="21"/>
          <w:szCs w:val="21"/>
          <w:lang w:val="en-US" w:eastAsia="zh-CN"/>
        </w:rPr>
      </w:pPr>
      <w:r>
        <w:rPr>
          <w:rFonts w:hint="eastAsia" w:ascii="宋体" w:hAnsi="宋体" w:eastAsia="宋体" w:cs="宋体"/>
          <w:color w:val="auto"/>
          <w:sz w:val="21"/>
          <w:szCs w:val="21"/>
          <w:highlight w:val="none"/>
        </w:rPr>
        <w:t>化)合金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可热处理(强化)合金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术语</w:t>
      </w:r>
      <w:r>
        <w:rPr>
          <w:rFonts w:hint="eastAsia" w:ascii="宋体" w:hAnsi="宋体" w:eastAsia="宋体" w:cs="宋体"/>
          <w:color w:val="auto"/>
          <w:sz w:val="21"/>
          <w:szCs w:val="21"/>
        </w:rPr>
        <w:t>定义</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精炼铜</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中“无氧铜”、“韧</w:t>
      </w:r>
    </w:p>
    <w:p w14:paraId="7C7EC515">
      <w:pPr>
        <w:spacing w:line="240" w:lineRule="auto"/>
        <w:ind w:firstLine="840" w:firstLineChars="400"/>
        <w:rPr>
          <w:rFonts w:hint="eastAsia" w:ascii="宋体" w:hAnsi="宋体" w:eastAsia="宋体" w:cs="宋体"/>
          <w:color w:val="auto"/>
          <w:sz w:val="21"/>
          <w:szCs w:val="21"/>
        </w:rPr>
      </w:pPr>
      <w:r>
        <w:rPr>
          <w:rFonts w:hint="eastAsia" w:ascii="宋体" w:hAnsi="宋体" w:cs="宋体"/>
          <w:color w:val="auto"/>
          <w:sz w:val="21"/>
          <w:szCs w:val="21"/>
          <w:lang w:val="en-US" w:eastAsia="zh-CN"/>
        </w:rPr>
        <w:t>铜”和“脱氧铜”调整至该章中；</w:t>
      </w:r>
    </w:p>
    <w:p w14:paraId="525656DF">
      <w:pPr>
        <w:keepNext w:val="0"/>
        <w:keepLines w:val="0"/>
        <w:pageBreakBefore w:val="0"/>
        <w:numPr>
          <w:ilvl w:val="0"/>
          <w:numId w:val="17"/>
        </w:numPr>
        <w:kinsoku/>
        <w:wordWrap/>
        <w:overflowPunct/>
        <w:topLinePunct w:val="0"/>
        <w:autoSpaceDE/>
        <w:autoSpaceDN/>
        <w:bidi w:val="0"/>
        <w:spacing w:line="44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“精炼铜”和“未精炼铜”合并单列一章，并将</w:t>
      </w:r>
      <w:r>
        <w:rPr>
          <w:rFonts w:hint="eastAsia" w:ascii="宋体" w:hAnsi="宋体" w:eastAsia="宋体" w:cs="宋体"/>
          <w:color w:val="auto"/>
          <w:sz w:val="21"/>
          <w:szCs w:val="21"/>
          <w:lang w:val="en-US" w:eastAsia="zh-CN"/>
        </w:rPr>
        <w:t>“阴极铜”</w:t>
      </w:r>
      <w:r>
        <w:rPr>
          <w:rFonts w:hint="eastAsia" w:ascii="宋体" w:hAnsi="宋体" w:eastAsia="宋体" w:cs="宋体"/>
          <w:color w:val="auto"/>
          <w:sz w:val="21"/>
          <w:szCs w:val="21"/>
          <w:highlight w:val="none"/>
          <w:lang w:val="en-US" w:eastAsia="zh-CN"/>
        </w:rPr>
        <w:t>调整至该章中，</w:t>
      </w:r>
      <w:r>
        <w:rPr>
          <w:rFonts w:hint="eastAsia" w:ascii="宋体" w:hAnsi="宋体" w:eastAsia="宋体" w:cs="宋体"/>
          <w:color w:val="auto"/>
          <w:sz w:val="21"/>
          <w:szCs w:val="21"/>
          <w:lang w:val="en-US" w:eastAsia="zh-CN"/>
        </w:rPr>
        <w:t>增加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阳极</w:t>
      </w:r>
    </w:p>
    <w:p w14:paraId="0DBE2F06">
      <w:pPr>
        <w:keepNext w:val="0"/>
        <w:keepLines w:val="0"/>
        <w:pageBreakBefore w:val="0"/>
        <w:numPr>
          <w:ilvl w:val="0"/>
          <w:numId w:val="0"/>
        </w:numPr>
        <w:kinsoku/>
        <w:wordWrap/>
        <w:overflowPunct/>
        <w:topLinePunct w:val="0"/>
        <w:autoSpaceDE/>
        <w:autoSpaceDN/>
        <w:bidi w:val="0"/>
        <w:spacing w:line="440" w:lineRule="exact"/>
        <w:ind w:leftChars="20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“阳极磷铜”术语定义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更改了“冰铜”、“</w:t>
      </w:r>
      <w:r>
        <w:rPr>
          <w:rFonts w:hint="eastAsia" w:ascii="宋体" w:hAnsi="宋体" w:eastAsia="宋体" w:cs="宋体"/>
          <w:color w:val="auto"/>
          <w:sz w:val="21"/>
          <w:szCs w:val="21"/>
          <w:highlight w:val="none"/>
        </w:rPr>
        <w:t>粗铜</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黑铜</w:t>
      </w:r>
      <w:r>
        <w:rPr>
          <w:rFonts w:hint="eastAsia" w:ascii="宋体" w:hAnsi="宋体" w:eastAsia="宋体" w:cs="宋体"/>
          <w:color w:val="auto"/>
          <w:sz w:val="21"/>
          <w:szCs w:val="21"/>
          <w:highlight w:val="none"/>
          <w:lang w:val="en-US" w:eastAsia="zh-CN"/>
        </w:rPr>
        <w:t>”术语定义</w:t>
      </w:r>
      <w:r>
        <w:rPr>
          <w:rFonts w:hint="eastAsia" w:ascii="宋体" w:hAnsi="宋体" w:eastAsia="宋体" w:cs="宋体"/>
          <w:color w:val="auto"/>
          <w:sz w:val="21"/>
          <w:szCs w:val="21"/>
          <w:lang w:val="en-US" w:eastAsia="zh-CN"/>
        </w:rPr>
        <w:t>；删除</w:t>
      </w:r>
    </w:p>
    <w:p w14:paraId="200C9789">
      <w:pPr>
        <w:keepNext w:val="0"/>
        <w:keepLines w:val="0"/>
        <w:pageBreakBefore w:val="0"/>
        <w:numPr>
          <w:ilvl w:val="0"/>
          <w:numId w:val="0"/>
        </w:numPr>
        <w:kinsoku/>
        <w:wordWrap/>
        <w:overflowPunct/>
        <w:topLinePunct w:val="0"/>
        <w:autoSpaceDE/>
        <w:autoSpaceDN/>
        <w:bidi w:val="0"/>
        <w:spacing w:line="440" w:lineRule="exact"/>
        <w:ind w:leftChars="20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未精炼铜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术语定义</w:t>
      </w:r>
      <w:r>
        <w:rPr>
          <w:rFonts w:hint="eastAsia" w:ascii="宋体" w:hAnsi="宋体" w:cs="宋体"/>
          <w:color w:val="auto"/>
          <w:sz w:val="21"/>
          <w:szCs w:val="21"/>
          <w:lang w:eastAsia="zh-CN"/>
        </w:rPr>
        <w:t>；</w:t>
      </w:r>
    </w:p>
    <w:p w14:paraId="3478B6D9">
      <w:pPr>
        <w:keepNext w:val="0"/>
        <w:keepLines w:val="0"/>
        <w:pageBreakBefore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d</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对铜及铜合金的分类进行了</w:t>
      </w:r>
      <w:r>
        <w:rPr>
          <w:rFonts w:hint="eastAsia" w:ascii="宋体" w:hAnsi="宋体" w:eastAsia="宋体" w:cs="宋体"/>
          <w:color w:val="auto"/>
          <w:sz w:val="21"/>
          <w:szCs w:val="21"/>
          <w:lang w:val="en-US" w:eastAsia="zh-CN"/>
        </w:rPr>
        <w:t>更改</w:t>
      </w:r>
      <w:r>
        <w:rPr>
          <w:rFonts w:hint="eastAsia" w:ascii="宋体" w:hAnsi="宋体" w:eastAsia="宋体" w:cs="宋体"/>
          <w:color w:val="auto"/>
          <w:sz w:val="21"/>
          <w:szCs w:val="21"/>
        </w:rPr>
        <w:t>，增加了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高纯铜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纯铜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微合金化铜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弥</w:t>
      </w:r>
    </w:p>
    <w:p w14:paraId="2D4386D1">
      <w:pPr>
        <w:keepNext w:val="0"/>
        <w:keepLines w:val="0"/>
        <w:pageBreakBefore w:val="0"/>
        <w:kinsoku/>
        <w:wordWrap/>
        <w:overflowPunct/>
        <w:topLinePunct w:val="0"/>
        <w:autoSpaceDE/>
        <w:autoSpaceDN/>
        <w:bidi w:val="0"/>
        <w:spacing w:line="44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散</w:t>
      </w:r>
      <w:r>
        <w:rPr>
          <w:rFonts w:hint="eastAsia" w:ascii="宋体" w:hAnsi="宋体" w:eastAsia="宋体" w:cs="宋体"/>
          <w:color w:val="auto"/>
          <w:sz w:val="21"/>
          <w:szCs w:val="21"/>
          <w:lang w:val="en-US" w:eastAsia="zh-CN"/>
        </w:rPr>
        <w:t>强化</w:t>
      </w:r>
      <w:r>
        <w:rPr>
          <w:rFonts w:hint="eastAsia" w:ascii="宋体" w:hAnsi="宋体" w:eastAsia="宋体" w:cs="宋体"/>
          <w:color w:val="auto"/>
          <w:sz w:val="21"/>
          <w:szCs w:val="21"/>
        </w:rPr>
        <w:t>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高铜合金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术语定义；</w:t>
      </w:r>
      <w:r>
        <w:rPr>
          <w:rFonts w:hint="eastAsia" w:ascii="宋体" w:hAnsi="宋体" w:eastAsia="宋体" w:cs="宋体"/>
          <w:color w:val="auto"/>
          <w:sz w:val="21"/>
          <w:szCs w:val="21"/>
          <w:lang w:val="en-US" w:eastAsia="zh-CN"/>
        </w:rPr>
        <w:t>更改了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黄铜（铜锌合金）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青铜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白</w:t>
      </w:r>
    </w:p>
    <w:p w14:paraId="29B87898">
      <w:pPr>
        <w:keepNext w:val="0"/>
        <w:keepLines w:val="0"/>
        <w:pageBreakBefore w:val="0"/>
        <w:kinsoku/>
        <w:wordWrap/>
        <w:overflowPunct/>
        <w:topLinePunct w:val="0"/>
        <w:autoSpaceDE/>
        <w:autoSpaceDN/>
        <w:bidi w:val="0"/>
        <w:spacing w:line="44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铜（铜镍合金）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术语定义进行了，</w:t>
      </w:r>
      <w:r>
        <w:rPr>
          <w:rFonts w:hint="eastAsia" w:ascii="宋体" w:hAnsi="宋体" w:eastAsia="宋体" w:cs="宋体"/>
          <w:color w:val="auto"/>
          <w:sz w:val="21"/>
          <w:szCs w:val="21"/>
          <w:lang w:val="en-US" w:eastAsia="zh-CN"/>
        </w:rPr>
        <w:t>删除</w:t>
      </w:r>
      <w:r>
        <w:rPr>
          <w:rFonts w:hint="eastAsia" w:ascii="宋体" w:hAnsi="宋体" w:eastAsia="宋体" w:cs="宋体"/>
          <w:color w:val="auto"/>
          <w:sz w:val="21"/>
          <w:szCs w:val="21"/>
        </w:rPr>
        <w:t>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铜合金</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特殊铜合金</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术语定义；</w:t>
      </w:r>
    </w:p>
    <w:p w14:paraId="2EA8842E">
      <w:pPr>
        <w:keepNext w:val="0"/>
        <w:keepLines w:val="0"/>
        <w:pageBreakBefore w:val="0"/>
        <w:numPr>
          <w:ilvl w:val="0"/>
          <w:numId w:val="0"/>
        </w:numPr>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未加工产品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铸件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归</w:t>
      </w:r>
      <w:r>
        <w:rPr>
          <w:rFonts w:hint="eastAsia" w:ascii="宋体" w:hAnsi="宋体" w:eastAsia="宋体" w:cs="宋体"/>
          <w:color w:val="auto"/>
          <w:sz w:val="21"/>
          <w:szCs w:val="21"/>
          <w:highlight w:val="none"/>
          <w:lang w:val="en-US" w:eastAsia="zh-CN"/>
        </w:rPr>
        <w:t>入铸造产品，</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增加了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石膏模铸件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重熔</w:t>
      </w:r>
      <w:r>
        <w:rPr>
          <w:rFonts w:hint="eastAsia" w:ascii="宋体" w:hAnsi="宋体" w:eastAsia="宋体" w:cs="宋体"/>
          <w:color w:val="auto"/>
          <w:sz w:val="21"/>
          <w:szCs w:val="21"/>
        </w:rPr>
        <w:t>铸锭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6B66A623">
      <w:pPr>
        <w:keepNext w:val="0"/>
        <w:keepLines w:val="0"/>
        <w:pageBreakBefore w:val="0"/>
        <w:numPr>
          <w:ilvl w:val="0"/>
          <w:numId w:val="0"/>
        </w:numPr>
        <w:kinsoku/>
        <w:wordWrap/>
        <w:overflowPunct/>
        <w:topLinePunct w:val="0"/>
        <w:autoSpaceDE/>
        <w:autoSpaceDN/>
        <w:bidi w:val="0"/>
        <w:spacing w:line="44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连铸带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铸棒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连铸棒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连铸管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连铸线坯（杆）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的术语定义；</w:t>
      </w:r>
    </w:p>
    <w:p w14:paraId="7FFF15CE">
      <w:pPr>
        <w:keepNext w:val="0"/>
        <w:keepLines w:val="0"/>
        <w:pageBreakBefore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f</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加工产品</w:t>
      </w:r>
      <w:r>
        <w:rPr>
          <w:rFonts w:hint="eastAsia" w:ascii="宋体" w:hAnsi="宋体" w:eastAsia="宋体" w:cs="宋体"/>
          <w:color w:val="auto"/>
          <w:sz w:val="21"/>
          <w:szCs w:val="21"/>
        </w:rPr>
        <w:t>增加了</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挤</w:t>
      </w:r>
      <w:r>
        <w:rPr>
          <w:rFonts w:hint="eastAsia" w:ascii="宋体" w:hAnsi="宋体" w:eastAsia="宋体" w:cs="宋体"/>
          <w:color w:val="auto"/>
          <w:sz w:val="21"/>
          <w:szCs w:val="21"/>
          <w:lang w:val="en-US" w:eastAsia="zh-CN"/>
        </w:rPr>
        <w:t>制</w:t>
      </w:r>
      <w:r>
        <w:rPr>
          <w:rFonts w:hint="eastAsia" w:ascii="宋体" w:hAnsi="宋体" w:eastAsia="宋体" w:cs="宋体"/>
          <w:color w:val="auto"/>
          <w:sz w:val="21"/>
          <w:szCs w:val="21"/>
        </w:rPr>
        <w:t>棒</w:t>
      </w:r>
      <w:r>
        <w:rPr>
          <w:rFonts w:hint="eastAsia" w:ascii="宋体" w:hAnsi="宋体" w:eastAsia="宋体" w:cs="宋体"/>
          <w:color w:val="auto"/>
          <w:sz w:val="21"/>
          <w:szCs w:val="21"/>
          <w:lang w:val="en-US" w:eastAsia="zh-CN"/>
        </w:rPr>
        <w:t>”、“连续挤压棒”、“拉制棒”、“轧制棒”、“连续挤压</w:t>
      </w:r>
    </w:p>
    <w:p w14:paraId="40E759E4">
      <w:pPr>
        <w:keepNext w:val="0"/>
        <w:keepLines w:val="0"/>
        <w:pageBreakBefore w:val="0"/>
        <w:kinsoku/>
        <w:wordWrap/>
        <w:overflowPunct/>
        <w:topLinePunct w:val="0"/>
        <w:autoSpaceDE/>
        <w:autoSpaceDN/>
        <w:bidi w:val="0"/>
        <w:spacing w:line="44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线”、“拉制线”、“</w:t>
      </w:r>
      <w:r>
        <w:rPr>
          <w:rFonts w:hint="eastAsia" w:ascii="宋体" w:hAnsi="宋体" w:eastAsia="宋体" w:cs="宋体"/>
          <w:color w:val="auto"/>
          <w:sz w:val="21"/>
          <w:szCs w:val="21"/>
        </w:rPr>
        <w:t>单晶圆铜线</w:t>
      </w:r>
      <w:r>
        <w:rPr>
          <w:rFonts w:hint="eastAsia" w:ascii="宋体" w:hAnsi="宋体" w:eastAsia="宋体" w:cs="宋体"/>
          <w:color w:val="auto"/>
          <w:sz w:val="21"/>
          <w:szCs w:val="21"/>
          <w:lang w:val="en-US" w:eastAsia="zh-CN"/>
        </w:rPr>
        <w:t>”、“单向走丝线”、“</w:t>
      </w:r>
      <w:r>
        <w:rPr>
          <w:rFonts w:hint="eastAsia" w:ascii="宋体" w:hAnsi="宋体" w:eastAsia="宋体" w:cs="宋体"/>
          <w:color w:val="auto"/>
          <w:sz w:val="21"/>
          <w:szCs w:val="21"/>
        </w:rPr>
        <w:t>单晶圆线坯</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无缝管材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157B30B6">
      <w:pPr>
        <w:keepNext w:val="0"/>
        <w:keepLines w:val="0"/>
        <w:pageBreakBefore w:val="0"/>
        <w:kinsoku/>
        <w:wordWrap/>
        <w:overflowPunct/>
        <w:topLinePunct w:val="0"/>
        <w:autoSpaceDE/>
        <w:autoSpaceDN/>
        <w:bidi w:val="0"/>
        <w:spacing w:line="44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焊接管材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盘管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挤</w:t>
      </w:r>
      <w:r>
        <w:rPr>
          <w:rFonts w:hint="eastAsia" w:ascii="宋体" w:hAnsi="宋体" w:eastAsia="宋体" w:cs="宋体"/>
          <w:color w:val="auto"/>
          <w:sz w:val="21"/>
          <w:szCs w:val="21"/>
          <w:lang w:val="en-US" w:eastAsia="zh-CN"/>
        </w:rPr>
        <w:t>制管”、“拉制管”、“旋压管”、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内螺纹管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翅</w:t>
      </w:r>
    </w:p>
    <w:p w14:paraId="29C22451">
      <w:pPr>
        <w:keepNext w:val="0"/>
        <w:keepLines w:val="0"/>
        <w:pageBreakBefore w:val="0"/>
        <w:kinsoku/>
        <w:wordWrap/>
        <w:overflowPunct/>
        <w:topLinePunct w:val="0"/>
        <w:autoSpaceDE/>
        <w:autoSpaceDN/>
        <w:bidi w:val="0"/>
        <w:spacing w:line="44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片管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“波纹管”、“毛细管”、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塑覆铜管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“保温铜管”、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薄板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中厚</w:t>
      </w:r>
    </w:p>
    <w:p w14:paraId="52A4D005">
      <w:pPr>
        <w:keepNext w:val="0"/>
        <w:keepLines w:val="0"/>
        <w:pageBreakBefore w:val="0"/>
        <w:kinsoku/>
        <w:wordWrap/>
        <w:overflowPunct/>
        <w:topLinePunct w:val="0"/>
        <w:autoSpaceDE/>
        <w:autoSpaceDN/>
        <w:bidi w:val="0"/>
        <w:spacing w:line="440" w:lineRule="exact"/>
        <w:ind w:firstLine="840" w:firstLineChars="4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的术语定义；</w:t>
      </w:r>
      <w:r>
        <w:rPr>
          <w:rFonts w:hint="eastAsia" w:ascii="宋体" w:hAnsi="宋体" w:eastAsia="宋体" w:cs="宋体"/>
          <w:color w:val="auto"/>
          <w:sz w:val="21"/>
          <w:szCs w:val="21"/>
          <w:lang w:val="en-US" w:eastAsia="zh-CN"/>
        </w:rPr>
        <w:t>增加了“型材”中梯形</w:t>
      </w:r>
      <w:r>
        <w:rPr>
          <w:rFonts w:hint="eastAsia" w:ascii="宋体" w:hAnsi="宋体" w:eastAsia="宋体" w:cs="宋体"/>
          <w:color w:val="auto"/>
          <w:sz w:val="21"/>
          <w:szCs w:val="21"/>
        </w:rPr>
        <w:t>实心型材横截面</w:t>
      </w:r>
      <w:r>
        <w:rPr>
          <w:rFonts w:hint="eastAsia" w:ascii="宋体" w:hAnsi="宋体" w:eastAsia="宋体" w:cs="宋体"/>
          <w:color w:val="auto"/>
          <w:sz w:val="21"/>
          <w:szCs w:val="21"/>
          <w:lang w:val="en-US" w:eastAsia="zh-CN"/>
        </w:rPr>
        <w:t>示意图；增</w:t>
      </w:r>
    </w:p>
    <w:p w14:paraId="196A544A">
      <w:pPr>
        <w:keepNext w:val="0"/>
        <w:keepLines w:val="0"/>
        <w:pageBreakBefore w:val="0"/>
        <w:kinsoku/>
        <w:wordWrap/>
        <w:overflowPunct/>
        <w:topLinePunct w:val="0"/>
        <w:autoSpaceDE/>
        <w:autoSpaceDN/>
        <w:bidi w:val="0"/>
        <w:spacing w:line="440" w:lineRule="exact"/>
        <w:ind w:firstLine="840" w:firstLineChars="4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加了“其他产品”相关的术语定义；更改了</w:t>
      </w:r>
      <w:r>
        <w:rPr>
          <w:rFonts w:hint="eastAsia" w:ascii="宋体" w:hAnsi="宋体" w:eastAsia="宋体" w:cs="宋体"/>
          <w:color w:val="auto"/>
          <w:sz w:val="21"/>
          <w:szCs w:val="21"/>
        </w:rPr>
        <w:t>管材、棒材、线材的</w:t>
      </w:r>
      <w:r>
        <w:rPr>
          <w:rFonts w:hint="eastAsia" w:ascii="宋体" w:hAnsi="宋体" w:eastAsia="宋体" w:cs="宋体"/>
          <w:color w:val="auto"/>
          <w:sz w:val="21"/>
          <w:szCs w:val="21"/>
          <w:lang w:val="en-US" w:eastAsia="zh-CN"/>
        </w:rPr>
        <w:t>术语</w:t>
      </w:r>
      <w:r>
        <w:rPr>
          <w:rFonts w:hint="eastAsia" w:ascii="宋体" w:hAnsi="宋体" w:eastAsia="宋体" w:cs="宋体"/>
          <w:color w:val="auto"/>
          <w:sz w:val="21"/>
          <w:szCs w:val="21"/>
        </w:rPr>
        <w:t>定义；</w:t>
      </w:r>
      <w:r>
        <w:rPr>
          <w:rFonts w:hint="eastAsia" w:ascii="宋体" w:hAnsi="宋体" w:eastAsia="宋体" w:cs="宋体"/>
          <w:color w:val="auto"/>
          <w:sz w:val="21"/>
          <w:szCs w:val="21"/>
          <w:lang w:val="en-US" w:eastAsia="zh-CN"/>
        </w:rPr>
        <w:t>更改了“锻</w:t>
      </w:r>
    </w:p>
    <w:p w14:paraId="499633CD">
      <w:pPr>
        <w:keepNext w:val="0"/>
        <w:keepLines w:val="0"/>
        <w:pageBreakBefore w:val="0"/>
        <w:kinsoku/>
        <w:wordWrap/>
        <w:overflowPunct/>
        <w:topLinePunct w:val="0"/>
        <w:autoSpaceDE/>
        <w:autoSpaceDN/>
        <w:bidi w:val="0"/>
        <w:spacing w:line="44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件”术语定义； 删除“圆冲压坯”、“冲挤坯”的术语定义；</w:t>
      </w:r>
    </w:p>
    <w:p w14:paraId="0FF10735">
      <w:pPr>
        <w:keepNext w:val="0"/>
        <w:keepLines w:val="0"/>
        <w:pageBreakBefore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将精炼方法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加工方法</w:t>
      </w:r>
      <w:r>
        <w:rPr>
          <w:rFonts w:hint="eastAsia" w:ascii="宋体" w:hAnsi="宋体" w:eastAsia="宋体" w:cs="宋体"/>
          <w:color w:val="auto"/>
          <w:sz w:val="21"/>
          <w:szCs w:val="21"/>
          <w:highlight w:val="none"/>
        </w:rPr>
        <w:t>归入生产方法中</w:t>
      </w:r>
      <w:r>
        <w:rPr>
          <w:rFonts w:hint="eastAsia" w:ascii="宋体" w:hAnsi="宋体" w:eastAsia="宋体" w:cs="宋体"/>
          <w:color w:val="auto"/>
          <w:sz w:val="21"/>
          <w:szCs w:val="21"/>
          <w:highlight w:val="none"/>
          <w:lang w:val="en-US" w:eastAsia="zh-CN"/>
        </w:rPr>
        <w:t>，增加增加表面处理方法的术语定义</w:t>
      </w:r>
      <w:r>
        <w:rPr>
          <w:rFonts w:hint="eastAsia" w:ascii="宋体" w:hAnsi="宋体" w:eastAsia="宋体" w:cs="宋体"/>
          <w:color w:val="auto"/>
          <w:sz w:val="21"/>
          <w:szCs w:val="21"/>
          <w:highlight w:val="none"/>
        </w:rPr>
        <w:t>；</w:t>
      </w:r>
    </w:p>
    <w:p w14:paraId="46113CDF">
      <w:pPr>
        <w:keepNext w:val="0"/>
        <w:keepLines w:val="0"/>
        <w:pageBreakBefore w:val="0"/>
        <w:kinsoku/>
        <w:wordWrap/>
        <w:overflowPunct/>
        <w:topLinePunct w:val="0"/>
        <w:autoSpaceDE/>
        <w:autoSpaceDN/>
        <w:bidi w:val="0"/>
        <w:spacing w:line="440" w:lineRule="exact"/>
        <w:ind w:left="785" w:leftChars="174" w:hanging="420" w:hanging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精炼方法中</w:t>
      </w:r>
      <w:r>
        <w:rPr>
          <w:rFonts w:hint="eastAsia" w:ascii="宋体" w:hAnsi="宋体" w:eastAsia="宋体" w:cs="宋体"/>
          <w:color w:val="auto"/>
          <w:sz w:val="21"/>
          <w:szCs w:val="21"/>
          <w:highlight w:val="none"/>
          <w:lang w:val="en-US" w:eastAsia="zh-CN"/>
        </w:rPr>
        <w:t>更改了“化学精炼”、“电解精炼”、“电解沉积”、“火法精炼”的术语定义</w:t>
      </w:r>
      <w:r>
        <w:rPr>
          <w:rFonts w:hint="eastAsia" w:ascii="宋体" w:hAnsi="宋体" w:cs="宋体"/>
          <w:color w:val="auto"/>
          <w:sz w:val="21"/>
          <w:szCs w:val="21"/>
          <w:highlight w:val="none"/>
          <w:lang w:val="en-US" w:eastAsia="zh-CN"/>
        </w:rPr>
        <w:t>；</w:t>
      </w:r>
    </w:p>
    <w:p w14:paraId="68AEA937">
      <w:pPr>
        <w:keepNext w:val="0"/>
        <w:keepLines w:val="0"/>
        <w:pageBreakBefore w:val="0"/>
        <w:kinsoku/>
        <w:wordWrap/>
        <w:overflowPunct/>
        <w:topLinePunct w:val="0"/>
        <w:autoSpaceDE/>
        <w:autoSpaceDN/>
        <w:bidi w:val="0"/>
        <w:spacing w:line="440" w:lineRule="exact"/>
        <w:ind w:left="785" w:leftChars="174" w:hanging="420" w:hanging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i)</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铸造生产</w:t>
      </w:r>
      <w:r>
        <w:rPr>
          <w:rFonts w:hint="eastAsia" w:ascii="宋体" w:hAnsi="宋体" w:eastAsia="宋体" w:cs="宋体"/>
          <w:color w:val="auto"/>
          <w:sz w:val="21"/>
          <w:szCs w:val="21"/>
          <w:highlight w:val="none"/>
        </w:rPr>
        <w:t>方法中增加了铸造、连续铸造、半连续铸造、</w:t>
      </w:r>
      <w:r>
        <w:rPr>
          <w:rFonts w:hint="eastAsia" w:ascii="宋体" w:hAnsi="宋体" w:eastAsia="宋体" w:cs="宋体"/>
          <w:color w:val="auto"/>
          <w:sz w:val="21"/>
          <w:szCs w:val="21"/>
          <w:highlight w:val="none"/>
          <w:lang w:val="en-US" w:eastAsia="zh-CN"/>
        </w:rPr>
        <w:t>热型铸造、</w:t>
      </w:r>
      <w:r>
        <w:rPr>
          <w:rFonts w:hint="eastAsia" w:ascii="宋体" w:hAnsi="宋体" w:eastAsia="宋体" w:cs="宋体"/>
          <w:color w:val="auto"/>
          <w:sz w:val="21"/>
          <w:szCs w:val="21"/>
          <w:highlight w:val="none"/>
        </w:rPr>
        <w:t>砂模铸造、金属模铸造（硬模铸造）、离心铸造、压模铸造、低压铸造、熔模铸造、石膏模铸造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热型连铸</w:t>
      </w:r>
      <w:r>
        <w:rPr>
          <w:rFonts w:hint="eastAsia" w:ascii="宋体" w:hAnsi="宋体" w:eastAsia="宋体" w:cs="宋体"/>
          <w:color w:val="auto"/>
          <w:sz w:val="21"/>
          <w:szCs w:val="21"/>
        </w:rPr>
        <w:t>的术语定义</w:t>
      </w:r>
      <w:r>
        <w:rPr>
          <w:rFonts w:hint="eastAsia" w:ascii="宋体" w:hAnsi="宋体" w:eastAsia="宋体" w:cs="宋体"/>
          <w:color w:val="auto"/>
          <w:sz w:val="21"/>
          <w:szCs w:val="21"/>
          <w:highlight w:val="none"/>
          <w:lang w:eastAsia="zh-CN"/>
        </w:rPr>
        <w:t>；</w:t>
      </w:r>
    </w:p>
    <w:p w14:paraId="136E0DD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j</w:t>
      </w:r>
      <w:r>
        <w:rPr>
          <w:rFonts w:hint="eastAsia" w:ascii="宋体" w:hAnsi="宋体" w:eastAsia="宋体" w:cs="宋体"/>
          <w:color w:val="auto"/>
          <w:sz w:val="21"/>
          <w:szCs w:val="21"/>
          <w:highlight w:val="none"/>
          <w:lang w:val="en-US" w:eastAsia="zh-CN"/>
        </w:rPr>
        <w:t>)  加工</w:t>
      </w:r>
      <w:r>
        <w:rPr>
          <w:rFonts w:hint="eastAsia" w:ascii="宋体" w:hAnsi="宋体" w:eastAsia="宋体" w:cs="宋体"/>
          <w:color w:val="auto"/>
          <w:sz w:val="21"/>
          <w:szCs w:val="21"/>
          <w:highlight w:val="none"/>
        </w:rPr>
        <w:t>生产方法中增加了拉拔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棒(型)材拉伸 </w:t>
      </w:r>
      <w:r>
        <w:rPr>
          <w:rFonts w:hint="eastAsia" w:ascii="宋体" w:hAnsi="宋体" w:eastAsia="宋体" w:cs="宋体"/>
          <w:color w:val="auto"/>
          <w:sz w:val="21"/>
          <w:szCs w:val="21"/>
          <w:highlight w:val="none"/>
          <w:lang w:val="en-US" w:eastAsia="zh-CN"/>
        </w:rPr>
        <w:t>”、“线</w:t>
      </w:r>
      <w:r>
        <w:rPr>
          <w:rFonts w:hint="eastAsia" w:ascii="宋体" w:hAnsi="宋体" w:eastAsia="宋体" w:cs="宋体"/>
          <w:color w:val="auto"/>
          <w:sz w:val="21"/>
          <w:szCs w:val="21"/>
          <w:highlight w:val="none"/>
        </w:rPr>
        <w:t>材拉伸</w:t>
      </w:r>
      <w:r>
        <w:rPr>
          <w:rFonts w:hint="eastAsia" w:ascii="宋体" w:hAnsi="宋体" w:eastAsia="宋体" w:cs="宋体"/>
          <w:color w:val="auto"/>
          <w:sz w:val="21"/>
          <w:szCs w:val="21"/>
          <w:highlight w:val="none"/>
          <w:lang w:val="en-US" w:eastAsia="zh-CN"/>
        </w:rPr>
        <w:t>”、“管</w:t>
      </w:r>
      <w:r>
        <w:rPr>
          <w:rFonts w:hint="eastAsia" w:ascii="宋体" w:hAnsi="宋体" w:eastAsia="宋体" w:cs="宋体"/>
          <w:color w:val="auto"/>
          <w:sz w:val="21"/>
          <w:szCs w:val="21"/>
          <w:highlight w:val="none"/>
        </w:rPr>
        <w:t>材拉伸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挤</w:t>
      </w:r>
    </w:p>
    <w:p w14:paraId="09E42C12">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840" w:leftChars="40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正向挤压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、“反向挤压”、“</w:t>
      </w:r>
      <w:r>
        <w:rPr>
          <w:rFonts w:hint="eastAsia" w:ascii="宋体" w:hAnsi="宋体" w:eastAsia="宋体" w:cs="宋体"/>
          <w:bCs w:val="0"/>
          <w:color w:val="auto"/>
          <w:sz w:val="21"/>
          <w:szCs w:val="21"/>
          <w:highlight w:val="none"/>
        </w:rPr>
        <w:t>热挤压</w:t>
      </w:r>
      <w:r>
        <w:rPr>
          <w:rFonts w:hint="eastAsia" w:ascii="宋体" w:hAnsi="宋体" w:eastAsia="宋体" w:cs="宋体"/>
          <w:color w:val="auto"/>
          <w:sz w:val="21"/>
          <w:szCs w:val="21"/>
          <w:highlight w:val="none"/>
          <w:lang w:val="en-US" w:eastAsia="zh-CN"/>
        </w:rPr>
        <w:t>”、“</w:t>
      </w:r>
      <w:r>
        <w:rPr>
          <w:rFonts w:hint="eastAsia" w:ascii="宋体" w:hAnsi="宋体" w:eastAsia="宋体" w:cs="宋体"/>
          <w:bCs w:val="0"/>
          <w:color w:val="auto"/>
          <w:sz w:val="21"/>
          <w:szCs w:val="21"/>
          <w:highlight w:val="none"/>
          <w:lang w:val="en-US" w:eastAsia="zh-CN"/>
        </w:rPr>
        <w:t>冷</w:t>
      </w:r>
      <w:r>
        <w:rPr>
          <w:rFonts w:hint="eastAsia" w:ascii="宋体" w:hAnsi="宋体" w:eastAsia="宋体" w:cs="宋体"/>
          <w:bCs w:val="0"/>
          <w:color w:val="auto"/>
          <w:sz w:val="21"/>
          <w:szCs w:val="21"/>
          <w:highlight w:val="none"/>
        </w:rPr>
        <w:t>挤压</w:t>
      </w:r>
      <w:r>
        <w:rPr>
          <w:rFonts w:hint="eastAsia" w:ascii="宋体" w:hAnsi="宋体" w:eastAsia="宋体" w:cs="宋体"/>
          <w:color w:val="auto"/>
          <w:sz w:val="21"/>
          <w:szCs w:val="21"/>
          <w:highlight w:val="none"/>
          <w:lang w:val="en-US" w:eastAsia="zh-CN"/>
        </w:rPr>
        <w:t>”、“等温挤压”、“穿孔挤压”、“水封挤压”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连续挤压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轧制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“热轧”、“冷轧”、“连铸连轧”、“</w:t>
      </w:r>
      <w:r>
        <w:rPr>
          <w:rFonts w:hint="eastAsia" w:ascii="宋体" w:hAnsi="宋体" w:eastAsia="宋体" w:cs="宋体"/>
          <w:color w:val="auto"/>
          <w:sz w:val="21"/>
          <w:szCs w:val="21"/>
          <w:highlight w:val="none"/>
        </w:rPr>
        <w:t>焊接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自由锻</w:t>
      </w:r>
      <w:r>
        <w:rPr>
          <w:rFonts w:hint="eastAsia" w:ascii="宋体" w:hAnsi="宋体" w:eastAsia="宋体" w:cs="宋体"/>
          <w:color w:val="auto"/>
          <w:sz w:val="21"/>
          <w:szCs w:val="21"/>
          <w:highlight w:val="none"/>
          <w:lang w:val="en-US" w:eastAsia="zh-CN"/>
        </w:rPr>
        <w:t>”、“模锻”、“辊锻”、“旋锻”、“</w:t>
      </w:r>
      <w:r>
        <w:rPr>
          <w:rFonts w:hint="eastAsia" w:ascii="宋体" w:hAnsi="宋体" w:eastAsia="宋体" w:cs="宋体"/>
          <w:color w:val="auto"/>
          <w:sz w:val="21"/>
          <w:szCs w:val="21"/>
          <w:highlight w:val="none"/>
        </w:rPr>
        <w:t>内螺纹旋压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翅片滚轧</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、“纵剪”、“剪切/锯切”、“矫直”</w:t>
      </w:r>
      <w:r>
        <w:rPr>
          <w:rFonts w:hint="eastAsia" w:ascii="宋体" w:hAnsi="宋体" w:eastAsia="宋体" w:cs="宋体"/>
          <w:color w:val="auto"/>
          <w:sz w:val="21"/>
          <w:szCs w:val="21"/>
          <w:highlight w:val="none"/>
        </w:rPr>
        <w:t>的术语定义；</w:t>
      </w:r>
      <w:r>
        <w:rPr>
          <w:rFonts w:hint="eastAsia" w:ascii="宋体" w:hAnsi="宋体" w:cs="宋体"/>
          <w:color w:val="auto"/>
          <w:sz w:val="21"/>
          <w:szCs w:val="21"/>
          <w:highlight w:val="none"/>
          <w:lang w:val="en-US" w:eastAsia="zh-CN"/>
        </w:rPr>
        <w:t>更改了“热加工”、“冷加工”、“应变硬化”的术语定义；</w:t>
      </w:r>
    </w:p>
    <w:p w14:paraId="2327D60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k</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热处理中</w:t>
      </w:r>
      <w:r>
        <w:rPr>
          <w:rFonts w:hint="eastAsia" w:ascii="宋体" w:hAnsi="宋体" w:eastAsia="宋体" w:cs="宋体"/>
          <w:color w:val="auto"/>
          <w:sz w:val="21"/>
          <w:szCs w:val="21"/>
        </w:rPr>
        <w:t>增加了</w:t>
      </w:r>
      <w:r>
        <w:rPr>
          <w:rFonts w:hint="eastAsia" w:ascii="宋体" w:hAnsi="宋体" w:cs="宋体"/>
          <w:color w:val="auto"/>
          <w:sz w:val="21"/>
          <w:szCs w:val="21"/>
          <w:lang w:eastAsia="zh-CN"/>
        </w:rPr>
        <w:t>“</w:t>
      </w:r>
      <w:r>
        <w:rPr>
          <w:rFonts w:hint="eastAsia" w:ascii="宋体" w:hAnsi="宋体" w:eastAsia="宋体" w:cs="宋体"/>
          <w:color w:val="auto"/>
          <w:sz w:val="21"/>
          <w:szCs w:val="21"/>
        </w:rPr>
        <w:t>再结晶退火</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rPr>
        <w:t>软化退火</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淬火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、“时效”、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rPr>
        <w:t>亚稳热处理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rPr>
        <w:t>、</w:t>
      </w:r>
    </w:p>
    <w:p w14:paraId="246245E6">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840" w:leftChars="400" w:firstLine="0" w:firstLineChars="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eastAsia="宋体" w:cs="宋体"/>
          <w:color w:val="auto"/>
          <w:sz w:val="21"/>
          <w:szCs w:val="21"/>
        </w:rPr>
        <w:t>回火</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rPr>
        <w:t>调质处理</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rPr>
        <w:t>有序强化</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加工</w:t>
      </w:r>
      <w:r>
        <w:rPr>
          <w:rFonts w:hint="eastAsia" w:ascii="宋体" w:hAnsi="宋体" w:eastAsia="宋体" w:cs="宋体"/>
          <w:color w:val="auto"/>
          <w:sz w:val="21"/>
          <w:szCs w:val="21"/>
        </w:rPr>
        <w:t>余热淬火</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w:t>
      </w:r>
      <w:r>
        <w:rPr>
          <w:rFonts w:hint="eastAsia" w:ascii="宋体" w:hAnsi="宋体" w:cs="宋体"/>
          <w:strike w:val="0"/>
          <w:dstrike w:val="0"/>
          <w:color w:val="auto"/>
          <w:sz w:val="21"/>
          <w:szCs w:val="21"/>
          <w:highlight w:val="none"/>
          <w:lang w:val="en-US" w:eastAsia="zh-CN"/>
        </w:rPr>
        <w:t>“在线退火”</w:t>
      </w:r>
      <w:r>
        <w:rPr>
          <w:rFonts w:hint="eastAsia" w:ascii="宋体" w:hAnsi="宋体" w:eastAsia="宋体" w:cs="宋体"/>
          <w:color w:val="auto"/>
          <w:sz w:val="21"/>
          <w:szCs w:val="21"/>
        </w:rPr>
        <w:t>的术语</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定义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更改了</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退火</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rPr>
        <w:t>沉淀热处理</w:t>
      </w:r>
      <w:r>
        <w:rPr>
          <w:rFonts w:hint="eastAsia" w:ascii="宋体" w:hAnsi="宋体" w:cs="宋体"/>
          <w:color w:val="auto"/>
          <w:sz w:val="21"/>
          <w:szCs w:val="21"/>
          <w:lang w:eastAsia="zh-CN"/>
        </w:rPr>
        <w:t>”</w:t>
      </w:r>
      <w:r>
        <w:rPr>
          <w:rFonts w:hint="eastAsia" w:ascii="宋体" w:hAnsi="宋体" w:eastAsia="宋体" w:cs="宋体"/>
          <w:color w:val="auto"/>
          <w:sz w:val="21"/>
          <w:szCs w:val="21"/>
        </w:rPr>
        <w:t>的术语定义</w:t>
      </w:r>
      <w:r>
        <w:rPr>
          <w:rFonts w:hint="eastAsia" w:ascii="宋体" w:hAnsi="宋体" w:eastAsia="宋体" w:cs="宋体"/>
          <w:color w:val="auto"/>
          <w:sz w:val="21"/>
          <w:szCs w:val="21"/>
          <w:lang w:eastAsia="zh-CN"/>
        </w:rPr>
        <w:t>；</w:t>
      </w:r>
    </w:p>
    <w:p w14:paraId="43E5E6FE">
      <w:pPr>
        <w:keepNext w:val="0"/>
        <w:keepLines w:val="0"/>
        <w:pageBreakBefore w:val="0"/>
        <w:kinsoku/>
        <w:wordWrap/>
        <w:overflowPunct/>
        <w:topLinePunct w:val="0"/>
        <w:autoSpaceDE/>
        <w:autoSpaceDN/>
        <w:bidi w:val="0"/>
        <w:spacing w:line="440" w:lineRule="exact"/>
        <w:ind w:firstLine="420" w:firstLineChars="200"/>
        <w:rPr>
          <w:rFonts w:hint="eastAsia"/>
          <w:color w:val="auto"/>
          <w:sz w:val="21"/>
          <w:szCs w:val="21"/>
          <w:lang w:val="en-US" w:eastAsia="zh-CN"/>
        </w:rPr>
      </w:pPr>
      <w:r>
        <w:rPr>
          <w:rFonts w:hint="eastAsia" w:ascii="宋体" w:hAnsi="宋体" w:eastAsia="宋体" w:cs="宋体"/>
          <w:color w:val="auto"/>
          <w:sz w:val="21"/>
          <w:szCs w:val="21"/>
          <w:lang w:val="en-US" w:eastAsia="zh-CN"/>
        </w:rPr>
        <w:t>k</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增加</w:t>
      </w:r>
      <w:r>
        <w:rPr>
          <w:rFonts w:hint="eastAsia" w:ascii="宋体" w:hAnsi="宋体" w:cs="宋体"/>
          <w:color w:val="auto"/>
          <w:sz w:val="21"/>
          <w:szCs w:val="21"/>
          <w:highlight w:val="none"/>
          <w:lang w:val="en-US" w:eastAsia="zh-CN"/>
        </w:rPr>
        <w:t>了</w:t>
      </w:r>
      <w:r>
        <w:rPr>
          <w:rFonts w:hint="eastAsia" w:ascii="宋体" w:hAnsi="宋体" w:eastAsia="宋体" w:cs="宋体"/>
          <w:color w:val="auto"/>
          <w:sz w:val="21"/>
          <w:szCs w:val="21"/>
          <w:highlight w:val="none"/>
          <w:lang w:val="en-US" w:eastAsia="zh-CN"/>
        </w:rPr>
        <w:t>组织与</w:t>
      </w:r>
      <w:r>
        <w:rPr>
          <w:rFonts w:hint="eastAsia" w:ascii="宋体" w:hAnsi="宋体" w:cs="宋体"/>
          <w:color w:val="auto"/>
          <w:sz w:val="21"/>
          <w:szCs w:val="21"/>
          <w:highlight w:val="none"/>
          <w:lang w:val="en-US" w:eastAsia="zh-CN"/>
        </w:rPr>
        <w:t>评价</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性能、</w:t>
      </w:r>
      <w:r>
        <w:rPr>
          <w:rFonts w:hint="eastAsia" w:ascii="宋体" w:hAnsi="宋体" w:eastAsia="宋体" w:cs="宋体"/>
          <w:color w:val="auto"/>
          <w:sz w:val="21"/>
          <w:szCs w:val="21"/>
          <w:highlight w:val="none"/>
          <w:lang w:val="en-US" w:eastAsia="zh-CN"/>
        </w:rPr>
        <w:t>试验方法章节及相关术语定义</w:t>
      </w:r>
      <w:r>
        <w:rPr>
          <w:rFonts w:hint="eastAsia" w:ascii="宋体" w:hAnsi="宋体" w:eastAsia="宋体" w:cs="宋体"/>
          <w:color w:val="auto"/>
          <w:sz w:val="21"/>
          <w:szCs w:val="21"/>
          <w:lang w:val="en-US" w:eastAsia="zh-CN"/>
        </w:rPr>
        <w:t>。</w:t>
      </w:r>
    </w:p>
    <w:p w14:paraId="2BB774D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bookmarkStart w:id="19" w:name="_Toc28312"/>
      <w:bookmarkStart w:id="20" w:name="_Toc19147"/>
      <w:r>
        <w:rPr>
          <w:rFonts w:hint="eastAsia" w:ascii="宋体" w:hAnsi="宋体" w:eastAsia="宋体" w:cs="宋体"/>
          <w:bCs/>
          <w:color w:val="auto"/>
          <w:sz w:val="21"/>
          <w:szCs w:val="21"/>
          <w:highlight w:val="none"/>
          <w:lang w:val="en-US" w:eastAsia="zh-CN"/>
        </w:rPr>
        <w:t>本标准章条编号与ISO 197/1～/4：1983</w:t>
      </w:r>
      <w:bookmarkEnd w:id="19"/>
      <w:bookmarkEnd w:id="20"/>
      <w:bookmarkStart w:id="21" w:name="_Toc2967"/>
      <w:bookmarkStart w:id="22" w:name="_Toc11146"/>
      <w:r>
        <w:rPr>
          <w:rFonts w:hint="eastAsia" w:ascii="宋体" w:hAnsi="宋体" w:eastAsia="宋体" w:cs="宋体"/>
          <w:bCs/>
          <w:color w:val="auto"/>
          <w:sz w:val="21"/>
          <w:szCs w:val="21"/>
          <w:highlight w:val="none"/>
          <w:lang w:val="en-US" w:eastAsia="zh-CN"/>
        </w:rPr>
        <w:t>和ISO197/5：1980章条编号对照</w:t>
      </w:r>
      <w:bookmarkEnd w:id="21"/>
      <w:bookmarkEnd w:id="22"/>
      <w:r>
        <w:rPr>
          <w:rFonts w:hint="eastAsia" w:ascii="宋体" w:hAnsi="宋体" w:eastAsia="宋体" w:cs="宋体"/>
          <w:bCs/>
          <w:color w:val="auto"/>
          <w:sz w:val="21"/>
          <w:szCs w:val="21"/>
          <w:highlight w:val="none"/>
          <w:lang w:val="en-US" w:eastAsia="zh-CN"/>
        </w:rPr>
        <w:t>见表3。有对比可知，本标准比ISO197对铜及铜合金术语更全面、更适合我国铜及铜合金实际情况，</w:t>
      </w:r>
      <w:r>
        <w:rPr>
          <w:rFonts w:hint="eastAsia" w:ascii="宋体" w:hAnsi="宋体" w:eastAsia="宋体" w:cs="宋体"/>
          <w:color w:val="auto"/>
          <w:sz w:val="21"/>
          <w:szCs w:val="21"/>
          <w:highlight w:val="none"/>
          <w:lang w:val="en-US" w:eastAsia="zh-CN"/>
        </w:rPr>
        <w:t>标准规范并统一铜加工行业对铜及铜合金相关名词术语的定义和理解，对于规范铜及铜合金术语起到积极的推动作用，为铜加工技术发展提供基础性支撑；同时促进国际间的技术交流与合作，推动国内标准的国际化进程，提升国际市场上的竞争力‌。</w:t>
      </w:r>
    </w:p>
    <w:p w14:paraId="6579E04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 xml:space="preserve">表4  </w:t>
      </w:r>
      <w:r>
        <w:rPr>
          <w:rFonts w:hint="eastAsia" w:ascii="黑体" w:hAnsi="黑体" w:eastAsia="黑体" w:cs="黑体"/>
          <w:color w:val="auto"/>
          <w:sz w:val="21"/>
          <w:szCs w:val="21"/>
          <w:highlight w:val="none"/>
        </w:rPr>
        <w:t>本标准章条编号与</w:t>
      </w:r>
      <w:r>
        <w:rPr>
          <w:rFonts w:hint="default" w:ascii="Times New Roman" w:hAnsi="Times New Roman" w:eastAsia="黑体" w:cs="Times New Roman"/>
          <w:b/>
          <w:color w:val="auto"/>
          <w:sz w:val="21"/>
          <w:szCs w:val="21"/>
          <w:highlight w:val="none"/>
        </w:rPr>
        <w:t>ISO</w:t>
      </w:r>
      <w:r>
        <w:rPr>
          <w:rFonts w:hint="eastAsia" w:ascii="黑体" w:hAnsi="黑体" w:eastAsia="黑体" w:cs="黑体"/>
          <w:b/>
          <w:color w:val="auto"/>
          <w:sz w:val="21"/>
          <w:szCs w:val="21"/>
          <w:highlight w:val="none"/>
        </w:rPr>
        <w:t xml:space="preserve"> 197</w:t>
      </w:r>
      <w:r>
        <w:rPr>
          <w:rFonts w:hint="eastAsia" w:ascii="黑体" w:hAnsi="黑体" w:eastAsia="黑体" w:cs="黑体"/>
          <w:color w:val="auto"/>
          <w:sz w:val="21"/>
          <w:szCs w:val="21"/>
          <w:highlight w:val="none"/>
        </w:rPr>
        <w:t>章条编号</w:t>
      </w:r>
      <w:r>
        <w:rPr>
          <w:rFonts w:hint="eastAsia" w:ascii="黑体" w:hAnsi="黑体" w:eastAsia="黑体" w:cs="黑体"/>
          <w:color w:val="auto"/>
          <w:sz w:val="21"/>
          <w:szCs w:val="21"/>
          <w:highlight w:val="none"/>
          <w:lang w:val="en-US" w:eastAsia="zh-CN"/>
        </w:rPr>
        <w:t>及标题</w:t>
      </w:r>
      <w:r>
        <w:rPr>
          <w:rFonts w:hint="eastAsia" w:ascii="黑体" w:hAnsi="黑体" w:eastAsia="黑体" w:cs="黑体"/>
          <w:color w:val="auto"/>
          <w:sz w:val="21"/>
          <w:szCs w:val="21"/>
          <w:highlight w:val="none"/>
        </w:rPr>
        <w:t>对照</w:t>
      </w:r>
    </w:p>
    <w:tbl>
      <w:tblPr>
        <w:tblStyle w:val="18"/>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858"/>
        <w:gridCol w:w="2110"/>
        <w:gridCol w:w="2994"/>
      </w:tblGrid>
      <w:tr w14:paraId="1855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3863" w:type="dxa"/>
            <w:gridSpan w:val="2"/>
            <w:tcBorders>
              <w:top w:val="single" w:color="auto" w:sz="12" w:space="0"/>
              <w:left w:val="single" w:color="auto" w:sz="12" w:space="0"/>
              <w:bottom w:val="single" w:color="auto" w:sz="4" w:space="0"/>
              <w:right w:val="single" w:color="auto" w:sz="4" w:space="0"/>
            </w:tcBorders>
            <w:noWrap w:val="0"/>
            <w:vAlign w:val="center"/>
          </w:tcPr>
          <w:p w14:paraId="030FCF73">
            <w:pPr>
              <w:snapToGrid w:val="0"/>
              <w:spacing w:line="240" w:lineRule="auto"/>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本标准</w:t>
            </w:r>
          </w:p>
        </w:tc>
        <w:tc>
          <w:tcPr>
            <w:tcW w:w="5104" w:type="dxa"/>
            <w:gridSpan w:val="2"/>
            <w:tcBorders>
              <w:top w:val="single" w:color="auto" w:sz="12" w:space="0"/>
              <w:left w:val="single" w:color="auto" w:sz="4" w:space="0"/>
              <w:bottom w:val="single" w:color="auto" w:sz="4" w:space="0"/>
              <w:right w:val="single" w:color="auto" w:sz="12" w:space="0"/>
            </w:tcBorders>
            <w:noWrap w:val="0"/>
            <w:vAlign w:val="center"/>
          </w:tcPr>
          <w:p w14:paraId="48AF64DA">
            <w:pPr>
              <w:snapToGrid w:val="0"/>
              <w:spacing w:line="240" w:lineRule="auto"/>
              <w:jc w:val="center"/>
              <w:rPr>
                <w:rFonts w:hint="default" w:ascii="宋体" w:hAnsi="宋体"/>
                <w:color w:val="auto"/>
                <w:sz w:val="18"/>
                <w:szCs w:val="18"/>
                <w:highlight w:val="none"/>
                <w:lang w:val="en-US"/>
              </w:rPr>
            </w:pPr>
            <w:r>
              <w:rPr>
                <w:rFonts w:hint="eastAsia" w:ascii="宋体" w:hAnsi="宋体"/>
                <w:color w:val="auto"/>
                <w:sz w:val="18"/>
                <w:szCs w:val="18"/>
                <w:highlight w:val="none"/>
                <w:lang w:val="en-US" w:eastAsia="zh-CN"/>
              </w:rPr>
              <w:t>国际标准</w:t>
            </w:r>
            <w:r>
              <w:rPr>
                <w:rFonts w:hint="default" w:ascii="Times New Roman" w:hAnsi="Times New Roman" w:cs="Times New Roman"/>
                <w:color w:val="auto"/>
                <w:sz w:val="18"/>
                <w:szCs w:val="18"/>
                <w:highlight w:val="none"/>
                <w:lang w:val="en-US" w:eastAsia="zh-CN"/>
              </w:rPr>
              <w:t>IS0197.1～.5</w:t>
            </w:r>
          </w:p>
        </w:tc>
      </w:tr>
      <w:tr w14:paraId="1B99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12" w:space="0"/>
              <w:right w:val="single" w:color="auto" w:sz="4" w:space="0"/>
            </w:tcBorders>
            <w:noWrap w:val="0"/>
            <w:vAlign w:val="center"/>
          </w:tcPr>
          <w:p w14:paraId="6B47F2D4">
            <w:pPr>
              <w:snapToGrid w:val="0"/>
              <w:spacing w:line="240" w:lineRule="auto"/>
              <w:jc w:val="center"/>
              <w:rPr>
                <w:rFonts w:ascii="宋体" w:hAnsi="宋体"/>
                <w:color w:val="auto"/>
                <w:sz w:val="18"/>
                <w:szCs w:val="18"/>
                <w:highlight w:val="none"/>
              </w:rPr>
            </w:pPr>
            <w:r>
              <w:rPr>
                <w:rFonts w:ascii="宋体" w:hAnsi="宋体"/>
                <w:color w:val="auto"/>
                <w:sz w:val="18"/>
                <w:szCs w:val="18"/>
                <w:highlight w:val="none"/>
              </w:rPr>
              <w:t>章条编号</w:t>
            </w:r>
          </w:p>
        </w:tc>
        <w:tc>
          <w:tcPr>
            <w:tcW w:w="2858" w:type="dxa"/>
            <w:tcBorders>
              <w:top w:val="single" w:color="auto" w:sz="4" w:space="0"/>
              <w:left w:val="single" w:color="auto" w:sz="4" w:space="0"/>
              <w:bottom w:val="single" w:color="auto" w:sz="12" w:space="0"/>
              <w:right w:val="single" w:color="auto" w:sz="4" w:space="0"/>
            </w:tcBorders>
            <w:noWrap w:val="0"/>
            <w:vAlign w:val="center"/>
          </w:tcPr>
          <w:p w14:paraId="5101D920">
            <w:pPr>
              <w:snapToGrid w:val="0"/>
              <w:spacing w:line="240" w:lineRule="auto"/>
              <w:jc w:val="center"/>
              <w:rPr>
                <w:rFonts w:hint="eastAsia" w:ascii="宋体" w:hAnsi="宋体" w:eastAsia="宋体"/>
                <w:color w:val="auto"/>
                <w:sz w:val="18"/>
                <w:szCs w:val="18"/>
                <w:highlight w:val="none"/>
                <w:lang w:val="en-US" w:eastAsia="zh-CN"/>
              </w:rPr>
            </w:pPr>
            <w:r>
              <w:rPr>
                <w:rFonts w:ascii="宋体" w:hAnsi="宋体"/>
                <w:color w:val="auto"/>
                <w:sz w:val="18"/>
                <w:szCs w:val="18"/>
                <w:highlight w:val="none"/>
              </w:rPr>
              <w:t>章条</w:t>
            </w:r>
            <w:r>
              <w:rPr>
                <w:rFonts w:hint="eastAsia" w:ascii="宋体" w:hAnsi="宋体"/>
                <w:color w:val="auto"/>
                <w:sz w:val="18"/>
                <w:szCs w:val="18"/>
                <w:highlight w:val="none"/>
                <w:lang w:val="en-US" w:eastAsia="zh-CN"/>
              </w:rPr>
              <w:t>标题</w:t>
            </w:r>
          </w:p>
        </w:tc>
        <w:tc>
          <w:tcPr>
            <w:tcW w:w="2110" w:type="dxa"/>
            <w:tcBorders>
              <w:top w:val="single" w:color="auto" w:sz="4" w:space="0"/>
              <w:left w:val="single" w:color="auto" w:sz="4" w:space="0"/>
              <w:bottom w:val="single" w:color="auto" w:sz="12" w:space="0"/>
              <w:right w:val="single" w:color="auto" w:sz="4" w:space="0"/>
            </w:tcBorders>
            <w:noWrap w:val="0"/>
            <w:vAlign w:val="center"/>
          </w:tcPr>
          <w:p w14:paraId="18D71ACB">
            <w:pPr>
              <w:snapToGrid w:val="0"/>
              <w:spacing w:line="240" w:lineRule="auto"/>
              <w:jc w:val="center"/>
              <w:rPr>
                <w:rFonts w:ascii="宋体" w:hAnsi="宋体"/>
                <w:color w:val="auto"/>
                <w:sz w:val="18"/>
                <w:szCs w:val="18"/>
                <w:highlight w:val="none"/>
              </w:rPr>
            </w:pPr>
            <w:r>
              <w:rPr>
                <w:rFonts w:hint="eastAsia" w:ascii="宋体" w:hAnsi="宋体"/>
                <w:color w:val="auto"/>
                <w:sz w:val="18"/>
                <w:szCs w:val="18"/>
                <w:highlight w:val="none"/>
                <w:lang w:val="en-US" w:eastAsia="zh-CN"/>
              </w:rPr>
              <w:t>对应</w:t>
            </w:r>
            <w:r>
              <w:rPr>
                <w:rFonts w:ascii="宋体" w:hAnsi="宋体"/>
                <w:color w:val="auto"/>
                <w:sz w:val="18"/>
                <w:szCs w:val="18"/>
                <w:highlight w:val="none"/>
              </w:rPr>
              <w:t>章条编号</w:t>
            </w:r>
          </w:p>
        </w:tc>
        <w:tc>
          <w:tcPr>
            <w:tcW w:w="2994" w:type="dxa"/>
            <w:tcBorders>
              <w:top w:val="single" w:color="auto" w:sz="4" w:space="0"/>
              <w:left w:val="single" w:color="auto" w:sz="4" w:space="0"/>
              <w:bottom w:val="single" w:color="auto" w:sz="12" w:space="0"/>
              <w:right w:val="single" w:color="auto" w:sz="12" w:space="0"/>
            </w:tcBorders>
            <w:noWrap w:val="0"/>
            <w:vAlign w:val="center"/>
          </w:tcPr>
          <w:p w14:paraId="0B9EF694">
            <w:pPr>
              <w:snapToGrid w:val="0"/>
              <w:spacing w:line="240" w:lineRule="auto"/>
              <w:jc w:val="center"/>
              <w:rPr>
                <w:rFonts w:hint="default" w:ascii="宋体" w:hAnsi="宋体" w:eastAsia="宋体"/>
                <w:color w:val="auto"/>
                <w:sz w:val="18"/>
                <w:szCs w:val="18"/>
                <w:highlight w:val="none"/>
                <w:lang w:val="en-US" w:eastAsia="zh-CN"/>
              </w:rPr>
            </w:pPr>
            <w:r>
              <w:rPr>
                <w:rFonts w:ascii="宋体" w:hAnsi="宋体"/>
                <w:color w:val="auto"/>
                <w:sz w:val="18"/>
                <w:szCs w:val="18"/>
                <w:highlight w:val="none"/>
              </w:rPr>
              <w:t>对应</w:t>
            </w:r>
            <w:r>
              <w:rPr>
                <w:rFonts w:hint="eastAsia" w:ascii="宋体" w:hAnsi="宋体"/>
                <w:color w:val="auto"/>
                <w:sz w:val="18"/>
                <w:szCs w:val="18"/>
                <w:highlight w:val="none"/>
                <w:lang w:val="en-US" w:eastAsia="zh-CN"/>
              </w:rPr>
              <w:t>章条标题</w:t>
            </w:r>
          </w:p>
        </w:tc>
      </w:tr>
      <w:tr w14:paraId="6B1D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12" w:space="0"/>
              <w:left w:val="single" w:color="auto" w:sz="12" w:space="0"/>
              <w:bottom w:val="single" w:color="auto" w:sz="4" w:space="0"/>
              <w:right w:val="single" w:color="auto" w:sz="4" w:space="0"/>
            </w:tcBorders>
            <w:noWrap w:val="0"/>
            <w:vAlign w:val="center"/>
          </w:tcPr>
          <w:p w14:paraId="2E58F3F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1</w:t>
            </w:r>
          </w:p>
        </w:tc>
        <w:tc>
          <w:tcPr>
            <w:tcW w:w="2858" w:type="dxa"/>
            <w:tcBorders>
              <w:top w:val="single" w:color="auto" w:sz="12" w:space="0"/>
              <w:left w:val="single" w:color="auto" w:sz="4" w:space="0"/>
              <w:bottom w:val="single" w:color="auto" w:sz="4" w:space="0"/>
              <w:right w:val="single" w:color="auto" w:sz="4" w:space="0"/>
            </w:tcBorders>
            <w:noWrap w:val="0"/>
            <w:vAlign w:val="center"/>
          </w:tcPr>
          <w:p w14:paraId="5A0AD11F">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范围</w:t>
            </w:r>
          </w:p>
        </w:tc>
        <w:tc>
          <w:tcPr>
            <w:tcW w:w="2110" w:type="dxa"/>
            <w:tcBorders>
              <w:top w:val="single" w:color="auto" w:sz="12" w:space="0"/>
              <w:left w:val="single" w:color="auto" w:sz="4" w:space="0"/>
              <w:bottom w:val="single" w:color="auto" w:sz="4" w:space="0"/>
              <w:right w:val="single" w:color="auto" w:sz="4" w:space="0"/>
            </w:tcBorders>
            <w:noWrap w:val="0"/>
            <w:vAlign w:val="center"/>
          </w:tcPr>
          <w:p w14:paraId="0DB5152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bCs/>
                <w:color w:val="auto"/>
                <w:kern w:val="2"/>
                <w:sz w:val="18"/>
                <w:szCs w:val="18"/>
                <w:highlight w:val="none"/>
                <w:lang w:val="en-US" w:eastAsia="zh-CN" w:bidi="ar-SA"/>
              </w:rPr>
            </w:pPr>
            <w:r>
              <w:rPr>
                <w:rFonts w:hint="default" w:ascii="Times New Roman" w:hAnsi="Times New Roman" w:cs="Times New Roman" w:eastAsiaTheme="minorEastAsia"/>
                <w:b/>
                <w:bCs/>
                <w:color w:val="auto"/>
                <w:sz w:val="18"/>
                <w:szCs w:val="18"/>
                <w:highlight w:val="none"/>
              </w:rPr>
              <w:t>ISO 197/1-1983,1</w:t>
            </w:r>
          </w:p>
        </w:tc>
        <w:tc>
          <w:tcPr>
            <w:tcW w:w="2994" w:type="dxa"/>
            <w:tcBorders>
              <w:top w:val="single" w:color="auto" w:sz="12" w:space="0"/>
              <w:left w:val="single" w:color="auto" w:sz="4" w:space="0"/>
              <w:bottom w:val="single" w:color="auto" w:sz="4" w:space="0"/>
              <w:right w:val="single" w:color="auto" w:sz="12" w:space="0"/>
            </w:tcBorders>
            <w:noWrap w:val="0"/>
            <w:vAlign w:val="center"/>
          </w:tcPr>
          <w:p w14:paraId="1A8670E4">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bCs/>
                <w:color w:val="auto"/>
                <w:sz w:val="15"/>
                <w:szCs w:val="15"/>
                <w:highlight w:val="none"/>
                <w:lang w:val="en-US" w:eastAsia="zh-CN"/>
              </w:rPr>
            </w:pPr>
            <w:r>
              <w:rPr>
                <w:rFonts w:hint="eastAsia" w:asciiTheme="minorEastAsia" w:hAnsiTheme="minorEastAsia" w:eastAsiaTheme="minorEastAsia" w:cstheme="minorEastAsia"/>
                <w:b/>
                <w:bCs/>
                <w:color w:val="auto"/>
                <w:sz w:val="15"/>
                <w:szCs w:val="15"/>
                <w:highlight w:val="none"/>
              </w:rPr>
              <w:t>Scope and field of application</w:t>
            </w:r>
            <w:r>
              <w:rPr>
                <w:rFonts w:hint="eastAsia" w:asciiTheme="minorEastAsia" w:hAnsiTheme="minorEastAsia" w:eastAsiaTheme="minorEastAsia" w:cstheme="minorEastAsia"/>
                <w:b/>
                <w:bCs/>
                <w:color w:val="auto"/>
                <w:sz w:val="15"/>
                <w:szCs w:val="15"/>
                <w:highlight w:val="none"/>
                <w:lang w:val="en-US" w:eastAsia="zh-CN"/>
              </w:rPr>
              <w:t xml:space="preserve"> </w:t>
            </w:r>
          </w:p>
          <w:p w14:paraId="47E0F49B">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lang w:val="en-US" w:eastAsia="zh-CN"/>
              </w:rPr>
              <w:t>范围和适用领域</w:t>
            </w:r>
          </w:p>
        </w:tc>
      </w:tr>
      <w:tr w14:paraId="357B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2856C33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2</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3B09E80C">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规范性引用文件</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69C5433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noWrap w:val="0"/>
            <w:vAlign w:val="center"/>
          </w:tcPr>
          <w:p w14:paraId="0708FFF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8"/>
                <w:szCs w:val="18"/>
                <w:highlight w:val="none"/>
              </w:rPr>
              <w:t>-</w:t>
            </w:r>
          </w:p>
        </w:tc>
      </w:tr>
      <w:tr w14:paraId="14E2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2DC6F60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3</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6E4EE186">
            <w:pPr>
              <w:keepNext w:val="0"/>
              <w:keepLines w:val="0"/>
              <w:pageBreakBefore w:val="0"/>
              <w:kinsoku/>
              <w:wordWrap/>
              <w:overflowPunct/>
              <w:topLinePunct w:val="0"/>
              <w:autoSpaceDE/>
              <w:autoSpaceDN/>
              <w:bidi w:val="0"/>
              <w:adjustRightInd/>
              <w:snapToGrid w:val="0"/>
              <w:spacing w:line="240" w:lineRule="exact"/>
              <w:jc w:val="left"/>
              <w:textAlignment w:val="auto"/>
              <w:rPr>
                <w:rFonts w:hint="default"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基础通用术语</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148336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bCs/>
                <w:color w:val="auto"/>
                <w:kern w:val="2"/>
                <w:sz w:val="18"/>
                <w:szCs w:val="18"/>
                <w:highlight w:val="none"/>
                <w:lang w:val="en-US" w:eastAsia="zh-CN" w:bidi="ar-SA"/>
              </w:rPr>
            </w:pPr>
            <w:r>
              <w:rPr>
                <w:rFonts w:hint="default" w:ascii="Times New Roman" w:hAnsi="Times New Roman" w:cs="Times New Roman" w:eastAsiaTheme="minorEastAsia"/>
                <w:b/>
                <w:bCs/>
                <w:color w:val="auto"/>
                <w:sz w:val="18"/>
                <w:szCs w:val="18"/>
                <w:highlight w:val="none"/>
              </w:rPr>
              <w:t>ISO 197/1-1983</w:t>
            </w:r>
          </w:p>
        </w:tc>
        <w:tc>
          <w:tcPr>
            <w:tcW w:w="2994" w:type="dxa"/>
            <w:tcBorders>
              <w:top w:val="single" w:color="auto" w:sz="4" w:space="0"/>
              <w:left w:val="single" w:color="auto" w:sz="4" w:space="0"/>
              <w:bottom w:val="single" w:color="auto" w:sz="4" w:space="0"/>
              <w:right w:val="single" w:color="auto" w:sz="12" w:space="0"/>
            </w:tcBorders>
            <w:noWrap w:val="0"/>
            <w:vAlign w:val="center"/>
          </w:tcPr>
          <w:p w14:paraId="1DE9E48C">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bCs/>
                <w:color w:val="auto"/>
                <w:sz w:val="15"/>
                <w:szCs w:val="15"/>
                <w:highlight w:val="none"/>
              </w:rPr>
            </w:pPr>
            <w:r>
              <w:rPr>
                <w:rFonts w:hint="eastAsia" w:asciiTheme="minorEastAsia" w:hAnsiTheme="minorEastAsia" w:eastAsiaTheme="minorEastAsia" w:cstheme="minorEastAsia"/>
                <w:b/>
                <w:bCs/>
                <w:color w:val="auto"/>
                <w:sz w:val="15"/>
                <w:szCs w:val="15"/>
                <w:highlight w:val="none"/>
              </w:rPr>
              <w:t>Copper and copper alloys - Terms and definitions-Part 1: Materials</w:t>
            </w:r>
          </w:p>
        </w:tc>
      </w:tr>
      <w:tr w14:paraId="3146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79AE693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color w:val="auto"/>
                <w:sz w:val="18"/>
                <w:szCs w:val="18"/>
                <w:highlight w:val="none"/>
                <w:lang w:val="en-US" w:eastAsia="zh-CN"/>
              </w:rPr>
              <w:t>3.1</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36C59F4A">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合金</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BD921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highlight w:val="none"/>
                <w:lang w:val="en-US" w:eastAsia="zh-CN" w:bidi="ar-SA"/>
              </w:rPr>
            </w:pPr>
            <w:r>
              <w:rPr>
                <w:rFonts w:hint="default" w:ascii="Times New Roman" w:hAnsi="Times New Roman" w:cs="Times New Roman" w:eastAsiaTheme="minorEastAsia"/>
                <w:b w:val="0"/>
                <w:bCs w:val="0"/>
                <w:color w:val="auto"/>
                <w:sz w:val="18"/>
                <w:szCs w:val="18"/>
                <w:highlight w:val="none"/>
              </w:rPr>
              <w:t>ISO 197/1-1983,2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0FA7F66">
            <w:pPr>
              <w:keepNext w:val="0"/>
              <w:keepLines w:val="0"/>
              <w:pageBreakBefore w:val="0"/>
              <w:widowControl w:val="0"/>
              <w:kinsoku/>
              <w:wordWrap/>
              <w:overflowPunct/>
              <w:topLinePunct w:val="0"/>
              <w:autoSpaceDE/>
              <w:autoSpaceDN/>
              <w:bidi w:val="0"/>
              <w:adjustRightInd/>
              <w:snapToGrid/>
              <w:spacing w:before="0" w:after="0" w:line="240" w:lineRule="exact"/>
              <w:ind w:firstLine="0"/>
              <w:jc w:val="left"/>
              <w:textAlignment w:val="auto"/>
              <w:rPr>
                <w:rFonts w:hint="eastAsia" w:asciiTheme="minorEastAsia" w:hAnsiTheme="minorEastAsia" w:eastAsiaTheme="minorEastAsia" w:cstheme="minorEastAsia"/>
                <w:b w:val="0"/>
                <w:bCs w:val="0"/>
                <w:color w:val="auto"/>
                <w:spacing w:val="-11"/>
                <w:sz w:val="15"/>
                <w:szCs w:val="15"/>
                <w:highlight w:val="none"/>
              </w:rPr>
            </w:pPr>
            <w:r>
              <w:rPr>
                <w:rFonts w:hint="eastAsia" w:asciiTheme="minorEastAsia" w:hAnsiTheme="minorEastAsia" w:eastAsiaTheme="minorEastAsia" w:cstheme="minorEastAsia"/>
                <w:b w:val="0"/>
                <w:bCs w:val="0"/>
                <w:color w:val="auto"/>
                <w:spacing w:val="-11"/>
                <w:sz w:val="15"/>
                <w:szCs w:val="15"/>
                <w:highlight w:val="none"/>
              </w:rPr>
              <w:t xml:space="preserve"> General</w:t>
            </w:r>
            <w:r>
              <w:rPr>
                <w:rFonts w:hint="eastAsia" w:asciiTheme="minorEastAsia" w:hAnsiTheme="minorEastAsia" w:eastAsiaTheme="minorEastAsia" w:cstheme="minorEastAsia"/>
                <w:b w:val="0"/>
                <w:bCs w:val="0"/>
                <w:color w:val="auto"/>
                <w:spacing w:val="-11"/>
                <w:sz w:val="15"/>
                <w:szCs w:val="15"/>
                <w:highlight w:val="none"/>
                <w:lang w:val="en-US" w:eastAsia="zh-CN"/>
              </w:rPr>
              <w:t xml:space="preserve"> </w:t>
            </w:r>
            <w:r>
              <w:rPr>
                <w:rFonts w:hint="eastAsia" w:asciiTheme="minorEastAsia" w:hAnsiTheme="minorEastAsia" w:eastAsiaTheme="minorEastAsia" w:cstheme="minorEastAsia"/>
                <w:b w:val="0"/>
                <w:bCs w:val="0"/>
                <w:color w:val="auto"/>
                <w:spacing w:val="-11"/>
                <w:sz w:val="15"/>
                <w:szCs w:val="15"/>
                <w:highlight w:val="none"/>
              </w:rPr>
              <w:t>terms and definitions</w:t>
            </w:r>
          </w:p>
          <w:p w14:paraId="16B644A0">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一般术语和定义</w:t>
            </w:r>
          </w:p>
        </w:tc>
      </w:tr>
      <w:tr w14:paraId="3966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646ED79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3.1.1</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18B2E4D8">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 xml:space="preserve">合金                                       </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54FE6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197/1-1983,2.1</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2626F74">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 xml:space="preserve">alloy合金 </w:t>
            </w:r>
          </w:p>
        </w:tc>
      </w:tr>
      <w:tr w14:paraId="110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0871130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3</w:t>
            </w:r>
            <w:r>
              <w:rPr>
                <w:rFonts w:hint="eastAsia" w:asciiTheme="minorEastAsia" w:hAnsiTheme="minorEastAsia" w:eastAsiaTheme="minorEastAsia" w:cstheme="minorEastAsia"/>
                <w:color w:val="auto"/>
                <w:sz w:val="18"/>
                <w:szCs w:val="18"/>
                <w:highlight w:val="none"/>
              </w:rPr>
              <w:t>.1.2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C35E4A">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基体金属元素</w:t>
            </w:r>
            <w:r>
              <w:rPr>
                <w:rFonts w:hint="eastAsia" w:asciiTheme="minorEastAsia" w:hAnsiTheme="minorEastAsia" w:eastAsiaTheme="minorEastAsia" w:cstheme="minorEastAsia"/>
                <w:color w:val="auto"/>
                <w:sz w:val="18"/>
                <w:szCs w:val="18"/>
                <w:highlight w:val="none"/>
                <w:lang w:val="en-US" w:eastAsia="zh-CN"/>
              </w:rPr>
              <w:t xml:space="preserve"> </w:t>
            </w:r>
            <w:r>
              <w:rPr>
                <w:rFonts w:hint="eastAsia" w:asciiTheme="minorEastAsia" w:hAnsiTheme="minorEastAsia" w:eastAsiaTheme="minorEastAsia" w:cstheme="minorEastAsia"/>
                <w:color w:val="auto"/>
                <w:sz w:val="18"/>
                <w:szCs w:val="18"/>
                <w:highlight w:val="none"/>
              </w:rPr>
              <w:t xml:space="preserve"> </w:t>
            </w:r>
          </w:p>
          <w:p w14:paraId="0ECB0238">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5"/>
                <w:szCs w:val="15"/>
                <w:highlight w:val="none"/>
              </w:rPr>
              <w:t>basic metallic element</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BBE13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EEC272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w:t>
            </w:r>
          </w:p>
        </w:tc>
      </w:tr>
      <w:tr w14:paraId="46FC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792DFE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3</w:t>
            </w:r>
            <w:r>
              <w:rPr>
                <w:rFonts w:hint="eastAsia" w:asciiTheme="minorEastAsia" w:hAnsiTheme="minorEastAsia" w:eastAsiaTheme="minorEastAsia" w:cstheme="minorEastAsia"/>
                <w:color w:val="auto"/>
                <w:sz w:val="18"/>
                <w:szCs w:val="18"/>
                <w:highlight w:val="none"/>
              </w:rPr>
              <w:t>.1.3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66861">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合金元素 alloying element</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61943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197/1-1983,2.2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42C8952">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rPr>
              <w:t>alloying element</w:t>
            </w:r>
            <w:r>
              <w:rPr>
                <w:rFonts w:hint="eastAsia" w:asciiTheme="minorEastAsia" w:hAnsiTheme="minorEastAsia" w:eastAsiaTheme="minorEastAsia" w:cstheme="minorEastAsia"/>
                <w:b w:val="0"/>
                <w:bCs/>
                <w:color w:val="auto"/>
                <w:sz w:val="18"/>
                <w:szCs w:val="18"/>
                <w:highlight w:val="none"/>
              </w:rPr>
              <w:t>合金元素</w:t>
            </w:r>
          </w:p>
        </w:tc>
      </w:tr>
      <w:tr w14:paraId="1418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C43F08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3</w:t>
            </w:r>
            <w:r>
              <w:rPr>
                <w:rFonts w:hint="eastAsia" w:asciiTheme="minorEastAsia" w:hAnsiTheme="minorEastAsia" w:eastAsiaTheme="minorEastAsia" w:cstheme="minorEastAsia"/>
                <w:color w:val="auto"/>
                <w:sz w:val="18"/>
                <w:szCs w:val="18"/>
                <w:highlight w:val="none"/>
              </w:rPr>
              <w:t>.1.4</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CC145">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杂质 impurity</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78D42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197/1-1983,2.3</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2799AF3">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rPr>
              <w:t>impurity</w:t>
            </w:r>
            <w:r>
              <w:rPr>
                <w:rFonts w:hint="eastAsia" w:asciiTheme="minorEastAsia" w:hAnsiTheme="minorEastAsia" w:eastAsiaTheme="minorEastAsia" w:cstheme="minorEastAsia"/>
                <w:b w:val="0"/>
                <w:bCs/>
                <w:color w:val="auto"/>
                <w:sz w:val="18"/>
                <w:szCs w:val="18"/>
                <w:highlight w:val="none"/>
              </w:rPr>
              <w:t>杂质</w:t>
            </w:r>
          </w:p>
        </w:tc>
      </w:tr>
      <w:tr w14:paraId="70DF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F6CFCB0">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3</w:t>
            </w:r>
            <w:r>
              <w:rPr>
                <w:rFonts w:hint="eastAsia" w:asciiTheme="minorEastAsia" w:hAnsiTheme="minorEastAsia" w:eastAsiaTheme="minorEastAsia" w:cstheme="minorEastAsia"/>
                <w:color w:val="auto"/>
                <w:sz w:val="18"/>
                <w:szCs w:val="18"/>
                <w:highlight w:val="none"/>
              </w:rPr>
              <w:t>.1.5</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3F37BE">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加工(变形)合金</w:t>
            </w:r>
          </w:p>
          <w:p w14:paraId="0E9338F6">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5"/>
                <w:szCs w:val="15"/>
                <w:highlight w:val="none"/>
              </w:rPr>
              <w:t>wrought alloy</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9BE96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197/1-1983,2.4</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9C81BC5">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rPr>
              <w:t>wrought alloy</w:t>
            </w:r>
            <w:r>
              <w:rPr>
                <w:rFonts w:hint="eastAsia" w:asciiTheme="minorEastAsia" w:hAnsiTheme="minorEastAsia" w:eastAsiaTheme="minorEastAsia" w:cstheme="minorEastAsia"/>
                <w:b w:val="0"/>
                <w:bCs/>
                <w:color w:val="auto"/>
                <w:sz w:val="15"/>
                <w:szCs w:val="15"/>
                <w:highlight w:val="none"/>
                <w:lang w:val="en-US" w:eastAsia="zh-CN"/>
              </w:rPr>
              <w:t xml:space="preserve"> </w:t>
            </w:r>
            <w:r>
              <w:rPr>
                <w:rFonts w:hint="eastAsia" w:asciiTheme="minorEastAsia" w:hAnsiTheme="minorEastAsia" w:eastAsiaTheme="minorEastAsia" w:cstheme="minorEastAsia"/>
                <w:b w:val="0"/>
                <w:bCs/>
                <w:color w:val="auto"/>
                <w:sz w:val="18"/>
                <w:szCs w:val="18"/>
                <w:highlight w:val="none"/>
              </w:rPr>
              <w:t>加工(变形)合金</w:t>
            </w:r>
          </w:p>
        </w:tc>
      </w:tr>
      <w:tr w14:paraId="2BC8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4AAC9E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3</w:t>
            </w:r>
            <w:r>
              <w:rPr>
                <w:rFonts w:hint="eastAsia" w:asciiTheme="minorEastAsia" w:hAnsiTheme="minorEastAsia" w:eastAsiaTheme="minorEastAsia" w:cstheme="minorEastAsia"/>
                <w:color w:val="auto"/>
                <w:sz w:val="18"/>
                <w:szCs w:val="18"/>
                <w:highlight w:val="none"/>
              </w:rPr>
              <w:t>.1.6</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9BFE03">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 xml:space="preserve">铸造合金 </w:t>
            </w:r>
            <w:r>
              <w:rPr>
                <w:rFonts w:hint="eastAsia" w:asciiTheme="minorEastAsia" w:hAnsiTheme="minorEastAsia" w:eastAsiaTheme="minorEastAsia" w:cstheme="minorEastAsia"/>
                <w:color w:val="auto"/>
                <w:sz w:val="15"/>
                <w:szCs w:val="15"/>
                <w:highlight w:val="none"/>
              </w:rPr>
              <w:t>casting alloy</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F81A5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197/1-1983,2.5</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362D1B7">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8"/>
                <w:szCs w:val="18"/>
                <w:highlight w:val="none"/>
              </w:rPr>
              <w:t>casting alloy铸造合金</w:t>
            </w:r>
          </w:p>
        </w:tc>
      </w:tr>
      <w:tr w14:paraId="03AC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652216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3</w:t>
            </w:r>
            <w:r>
              <w:rPr>
                <w:rFonts w:hint="eastAsia" w:asciiTheme="minorEastAsia" w:hAnsiTheme="minorEastAsia" w:eastAsiaTheme="minorEastAsia" w:cstheme="minorEastAsia"/>
                <w:color w:val="auto"/>
                <w:sz w:val="18"/>
                <w:szCs w:val="18"/>
                <w:highlight w:val="none"/>
              </w:rPr>
              <w:t>.1.7</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D0C582">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中间合金</w:t>
            </w:r>
            <w:r>
              <w:rPr>
                <w:rFonts w:hint="eastAsia" w:asciiTheme="minorEastAsia" w:hAnsiTheme="minorEastAsia" w:eastAsiaTheme="minorEastAsia" w:cstheme="minorEastAsia"/>
                <w:color w:val="auto"/>
                <w:sz w:val="15"/>
                <w:szCs w:val="15"/>
                <w:highlight w:val="none"/>
              </w:rPr>
              <w:t xml:space="preserve"> master alloy</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42983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197/1-1983,2.6</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B99423F">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8"/>
                <w:szCs w:val="18"/>
                <w:highlight w:val="none"/>
              </w:rPr>
              <w:t>master alloy中间合金</w:t>
            </w:r>
          </w:p>
        </w:tc>
      </w:tr>
      <w:tr w14:paraId="355D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F4BA1F0">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3</w:t>
            </w:r>
            <w:r>
              <w:rPr>
                <w:rFonts w:hint="eastAsia" w:asciiTheme="minorEastAsia" w:hAnsiTheme="minorEastAsia" w:eastAsiaTheme="minorEastAsia" w:cstheme="minorEastAsia"/>
                <w:color w:val="auto"/>
                <w:sz w:val="18"/>
                <w:szCs w:val="18"/>
                <w:highlight w:val="none"/>
              </w:rPr>
              <w:t>.1.8</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CE3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可热处理(强化)合金  heat-treatable alloy</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68C3A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197/1-1983,2.7</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50B8375">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heat-treatable alloy</w:t>
            </w:r>
          </w:p>
          <w:p w14:paraId="401F22CA">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8"/>
                <w:szCs w:val="18"/>
                <w:highlight w:val="none"/>
              </w:rPr>
              <w:t xml:space="preserve">可热处理合金  </w:t>
            </w:r>
          </w:p>
        </w:tc>
      </w:tr>
      <w:tr w14:paraId="5151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77078E9">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3</w:t>
            </w:r>
            <w:r>
              <w:rPr>
                <w:rFonts w:hint="eastAsia" w:asciiTheme="minorEastAsia" w:hAnsiTheme="minorEastAsia" w:eastAsiaTheme="minorEastAsia" w:cstheme="minorEastAsia"/>
                <w:color w:val="auto"/>
                <w:sz w:val="18"/>
                <w:szCs w:val="18"/>
                <w:highlight w:val="none"/>
              </w:rPr>
              <w:t>.1.9</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6CE2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 xml:space="preserve">不可热处理(强化)合金  </w:t>
            </w:r>
            <w:r>
              <w:rPr>
                <w:rFonts w:hint="eastAsia" w:asciiTheme="minorEastAsia" w:hAnsiTheme="minorEastAsia" w:eastAsiaTheme="minorEastAsia" w:cstheme="minorEastAsia"/>
                <w:color w:val="auto"/>
                <w:sz w:val="15"/>
                <w:szCs w:val="15"/>
                <w:highlight w:val="none"/>
              </w:rPr>
              <w:t>non-heat-treatable alloy</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F8C75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197/1-1983,2.8</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239DFB1">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non-heat-treatable alloy</w:t>
            </w:r>
          </w:p>
          <w:p w14:paraId="4A3C799A">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8"/>
                <w:szCs w:val="18"/>
                <w:highlight w:val="none"/>
              </w:rPr>
              <w:t xml:space="preserve">不可热处理合金  </w:t>
            </w:r>
          </w:p>
        </w:tc>
      </w:tr>
      <w:tr w14:paraId="74E2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7484D4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3</w:t>
            </w:r>
            <w:r>
              <w:rPr>
                <w:rFonts w:hint="eastAsia" w:asciiTheme="minorEastAsia" w:hAnsiTheme="minorEastAsia" w:eastAsiaTheme="minorEastAsia" w:cstheme="minorEastAsia"/>
                <w:color w:val="auto"/>
                <w:sz w:val="18"/>
                <w:szCs w:val="18"/>
                <w:highlight w:val="none"/>
              </w:rPr>
              <w:t>.1.10</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BC0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易切削合金</w:t>
            </w:r>
          </w:p>
          <w:p w14:paraId="5DBD76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5"/>
                <w:szCs w:val="15"/>
                <w:highlight w:val="none"/>
              </w:rPr>
              <w:t>free-cutting alloy</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C2B52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F8F5EB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w:t>
            </w:r>
          </w:p>
        </w:tc>
      </w:tr>
      <w:tr w14:paraId="3A6C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592612C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3.2</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261F9E4D">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铜及铜合金</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40FE4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197/1-1983,3</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D5459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b w:val="0"/>
                <w:bCs w:val="0"/>
                <w:color w:val="auto"/>
                <w:kern w:val="2"/>
                <w:sz w:val="18"/>
                <w:szCs w:val="18"/>
                <w:highlight w:val="none"/>
                <w:lang w:val="en-US" w:eastAsia="zh-CN" w:bidi="ar-SA"/>
              </w:rPr>
            </w:pPr>
            <w:r>
              <w:rPr>
                <w:rFonts w:hint="default" w:ascii="宋体" w:hAnsi="宋体" w:eastAsia="宋体" w:cs="宋体"/>
                <w:b w:val="0"/>
                <w:bCs w:val="0"/>
                <w:color w:val="auto"/>
                <w:sz w:val="18"/>
                <w:szCs w:val="18"/>
                <w:highlight w:val="none"/>
              </w:rPr>
              <w:t>Copper alloys</w:t>
            </w:r>
            <w:r>
              <w:rPr>
                <w:rFonts w:hint="eastAsia" w:ascii="宋体" w:hAnsi="宋体" w:eastAsia="宋体" w:cs="宋体"/>
                <w:b w:val="0"/>
                <w:bCs w:val="0"/>
                <w:color w:val="auto"/>
                <w:sz w:val="18"/>
                <w:szCs w:val="18"/>
                <w:highlight w:val="none"/>
                <w:lang w:val="en-US" w:eastAsia="zh-CN"/>
              </w:rPr>
              <w:t xml:space="preserve"> </w:t>
            </w:r>
            <w:r>
              <w:rPr>
                <w:rFonts w:hint="eastAsia" w:ascii="宋体" w:hAnsi="宋体" w:cs="宋体"/>
                <w:b w:val="0"/>
                <w:bCs w:val="0"/>
                <w:color w:val="auto"/>
                <w:sz w:val="18"/>
                <w:szCs w:val="18"/>
                <w:highlight w:val="none"/>
                <w:lang w:val="en-US" w:eastAsia="zh-CN"/>
              </w:rPr>
              <w:t>铜合金</w:t>
            </w:r>
          </w:p>
        </w:tc>
      </w:tr>
      <w:tr w14:paraId="2C56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5205540">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3.2</w:t>
            </w:r>
            <w:r>
              <w:rPr>
                <w:rFonts w:hint="eastAsia" w:ascii="宋体" w:hAnsi="宋体"/>
                <w:color w:val="auto"/>
                <w:sz w:val="18"/>
                <w:szCs w:val="18"/>
                <w:highlight w:val="none"/>
              </w:rPr>
              <w:t>.1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D84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高纯铜</w:t>
            </w:r>
            <w:r>
              <w:rPr>
                <w:rFonts w:hint="eastAsia" w:ascii="宋体" w:hAnsi="宋体" w:eastAsia="宋体" w:cs="宋体"/>
                <w:color w:val="auto"/>
                <w:sz w:val="15"/>
                <w:szCs w:val="15"/>
                <w:highlight w:val="none"/>
                <w:lang w:val="en-US" w:eastAsia="zh-CN"/>
              </w:rPr>
              <w:t>high purity copper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7BC7B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6625AF2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w:t>
            </w:r>
          </w:p>
        </w:tc>
      </w:tr>
      <w:tr w14:paraId="35FC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7DE56D1">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3.2</w:t>
            </w:r>
            <w:r>
              <w:rPr>
                <w:rFonts w:hint="eastAsia" w:ascii="宋体" w:hAnsi="宋体"/>
                <w:color w:val="auto"/>
                <w:sz w:val="18"/>
                <w:szCs w:val="18"/>
                <w:highlight w:val="none"/>
              </w:rPr>
              <w:t>.2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E493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纯铜 </w:t>
            </w:r>
            <w:r>
              <w:rPr>
                <w:rFonts w:hint="eastAsia" w:ascii="宋体" w:hAnsi="宋体" w:eastAsia="宋体" w:cs="宋体"/>
                <w:color w:val="auto"/>
                <w:sz w:val="15"/>
                <w:szCs w:val="15"/>
                <w:highlight w:val="none"/>
                <w:lang w:val="en-US" w:eastAsia="zh-CN"/>
              </w:rPr>
              <w:t>pure copper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83DBB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46CA7C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3668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16C6ACE">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3.2</w:t>
            </w:r>
            <w:r>
              <w:rPr>
                <w:rFonts w:hint="eastAsia" w:ascii="宋体" w:hAnsi="宋体"/>
                <w:color w:val="auto"/>
                <w:sz w:val="18"/>
                <w:szCs w:val="18"/>
                <w:highlight w:val="none"/>
              </w:rPr>
              <w:t>.3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4B882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无氧铜 </w:t>
            </w:r>
            <w:r>
              <w:rPr>
                <w:rFonts w:hint="eastAsia" w:ascii="宋体" w:hAnsi="宋体" w:eastAsia="宋体" w:cs="宋体"/>
                <w:color w:val="auto"/>
                <w:sz w:val="15"/>
                <w:szCs w:val="15"/>
                <w:highlight w:val="none"/>
                <w:lang w:val="en-US" w:eastAsia="zh-CN"/>
              </w:rPr>
              <w:t>oxygen-free coppe</w:t>
            </w:r>
            <w:r>
              <w:rPr>
                <w:rFonts w:hint="eastAsia" w:ascii="宋体" w:hAnsi="宋体" w:eastAsia="宋体" w:cs="宋体"/>
                <w:color w:val="auto"/>
                <w:sz w:val="18"/>
                <w:szCs w:val="18"/>
                <w:highlight w:val="none"/>
                <w:lang w:val="en-US" w:eastAsia="zh-CN"/>
              </w:rPr>
              <w:t>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F21B6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197/1-1983,4.2.1.1</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5A9CC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default" w:ascii="宋体" w:hAnsi="宋体" w:eastAsia="宋体" w:cs="宋体"/>
                <w:color w:val="auto"/>
                <w:spacing w:val="-11"/>
                <w:sz w:val="18"/>
                <w:szCs w:val="18"/>
                <w:highlight w:val="none"/>
                <w:lang w:val="en-US" w:eastAsia="zh-CN"/>
              </w:rPr>
              <w:t>oxygen-free copper</w:t>
            </w:r>
            <w:r>
              <w:rPr>
                <w:rFonts w:hint="eastAsia" w:ascii="宋体" w:hAnsi="宋体" w:eastAsia="宋体" w:cs="宋体"/>
                <w:color w:val="auto"/>
                <w:sz w:val="18"/>
                <w:szCs w:val="18"/>
                <w:highlight w:val="none"/>
                <w:lang w:val="en-US" w:eastAsia="zh-CN"/>
              </w:rPr>
              <w:t>无氧铜</w:t>
            </w:r>
          </w:p>
        </w:tc>
      </w:tr>
      <w:tr w14:paraId="01BB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A1AE2E0">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3.2</w:t>
            </w:r>
            <w:r>
              <w:rPr>
                <w:rFonts w:hint="eastAsia" w:ascii="宋体" w:hAnsi="宋体"/>
                <w:color w:val="auto"/>
                <w:sz w:val="18"/>
                <w:szCs w:val="18"/>
                <w:highlight w:val="none"/>
              </w:rPr>
              <w:t>.4</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951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韧铜</w:t>
            </w:r>
            <w:r>
              <w:rPr>
                <w:rFonts w:hint="eastAsia" w:ascii="宋体" w:hAnsi="宋体" w:eastAsia="宋体" w:cs="宋体"/>
                <w:color w:val="auto"/>
                <w:sz w:val="15"/>
                <w:szCs w:val="15"/>
                <w:highlight w:val="none"/>
                <w:lang w:val="en-US" w:eastAsia="zh-CN"/>
              </w:rPr>
              <w:t>tough pitch copper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470D9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197/1-1983,4.2.1.</w:t>
            </w:r>
            <w:r>
              <w:rPr>
                <w:rFonts w:hint="default" w:ascii="Times New Roman" w:hAnsi="Times New Roman" w:cs="Times New Roman"/>
                <w:color w:val="auto"/>
                <w:sz w:val="18"/>
                <w:szCs w:val="18"/>
                <w:highlight w:val="none"/>
                <w:lang w:val="en-US" w:eastAsia="zh-CN"/>
              </w:rPr>
              <w:t>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12D31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Times New Roman"/>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tough pitch copper</w:t>
            </w:r>
            <w:r>
              <w:rPr>
                <w:rFonts w:hint="eastAsia" w:ascii="宋体" w:hAnsi="宋体" w:eastAsia="宋体" w:cs="宋体"/>
                <w:color w:val="auto"/>
                <w:sz w:val="18"/>
                <w:szCs w:val="18"/>
                <w:highlight w:val="none"/>
                <w:lang w:val="en-US" w:eastAsia="zh-CN"/>
              </w:rPr>
              <w:t>韧铜</w:t>
            </w:r>
          </w:p>
        </w:tc>
      </w:tr>
      <w:tr w14:paraId="42D2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80F527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3.2</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5</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74F9B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脱氧铜 </w:t>
            </w:r>
            <w:r>
              <w:rPr>
                <w:rFonts w:hint="eastAsia" w:ascii="宋体" w:hAnsi="宋体" w:eastAsia="宋体" w:cs="宋体"/>
                <w:color w:val="auto"/>
                <w:sz w:val="15"/>
                <w:szCs w:val="15"/>
                <w:highlight w:val="none"/>
                <w:lang w:val="en-US" w:eastAsia="zh-CN"/>
              </w:rPr>
              <w:t>deoxidized copper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C2597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197/1-1983,4.2.1.</w:t>
            </w:r>
            <w:r>
              <w:rPr>
                <w:rFonts w:hint="default" w:ascii="Times New Roman" w:hAnsi="Times New Roman" w:cs="Times New Roman"/>
                <w:color w:val="auto"/>
                <w:sz w:val="18"/>
                <w:szCs w:val="18"/>
                <w:highlight w:val="none"/>
                <w:lang w:val="en-US" w:eastAsia="zh-CN"/>
              </w:rPr>
              <w:t>3</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1AA797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pacing w:val="-6"/>
                <w:sz w:val="18"/>
                <w:szCs w:val="18"/>
                <w:highlight w:val="none"/>
                <w:lang w:val="en-US" w:eastAsia="zh-CN"/>
              </w:rPr>
              <w:t>deoxidized copper</w:t>
            </w:r>
            <w:r>
              <w:rPr>
                <w:rFonts w:hint="eastAsia" w:ascii="宋体" w:hAnsi="宋体" w:eastAsia="宋体" w:cs="宋体"/>
                <w:color w:val="auto"/>
                <w:sz w:val="18"/>
                <w:szCs w:val="18"/>
                <w:highlight w:val="none"/>
                <w:lang w:val="en-US" w:eastAsia="zh-CN"/>
              </w:rPr>
              <w:t>脱氧铜</w:t>
            </w:r>
          </w:p>
        </w:tc>
      </w:tr>
      <w:tr w14:paraId="7CBF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861D93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3.2</w:t>
            </w:r>
            <w:r>
              <w:rPr>
                <w:rFonts w:hint="eastAsia" w:ascii="宋体" w:hAnsi="宋体"/>
                <w:color w:val="auto"/>
                <w:sz w:val="18"/>
                <w:szCs w:val="18"/>
                <w:highlight w:val="none"/>
                <w:lang w:val="en-US" w:eastAsia="zh-CN"/>
              </w:rPr>
              <w:t>.6</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9667C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8"/>
                <w:szCs w:val="18"/>
                <w:highlight w:val="none"/>
                <w:lang w:val="en-US" w:eastAsia="zh-CN"/>
              </w:rPr>
              <w:t>微合金化铜</w:t>
            </w:r>
            <w:r>
              <w:rPr>
                <w:rFonts w:hint="eastAsia" w:ascii="宋体" w:hAnsi="宋体" w:eastAsia="宋体" w:cs="宋体"/>
                <w:color w:val="auto"/>
                <w:sz w:val="15"/>
                <w:szCs w:val="15"/>
                <w:highlight w:val="none"/>
                <w:lang w:val="en-US" w:eastAsia="zh-CN"/>
              </w:rPr>
              <w:t xml:space="preserve"> </w:t>
            </w:r>
          </w:p>
          <w:p w14:paraId="7AC9A9D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micro-alloying of copper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D69E2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5A4317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3BA2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523E82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3.2</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7</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2174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8"/>
                <w:szCs w:val="18"/>
                <w:highlight w:val="none"/>
                <w:lang w:val="en-US" w:eastAsia="zh-CN"/>
              </w:rPr>
              <w:t xml:space="preserve">弥散铜 </w:t>
            </w:r>
            <w:r>
              <w:rPr>
                <w:rFonts w:hint="eastAsia" w:ascii="宋体" w:hAnsi="宋体" w:eastAsia="宋体" w:cs="宋体"/>
                <w:color w:val="auto"/>
                <w:sz w:val="15"/>
                <w:szCs w:val="15"/>
                <w:highlight w:val="none"/>
                <w:lang w:val="en-US" w:eastAsia="zh-CN"/>
              </w:rPr>
              <w:t>dispersion  copper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3C964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221A730">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756A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9AC1DB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3.2</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8</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46EF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高铜合金</w:t>
            </w:r>
            <w:r>
              <w:rPr>
                <w:rFonts w:hint="eastAsia" w:ascii="宋体" w:hAnsi="宋体" w:cs="宋体"/>
                <w:color w:val="auto"/>
                <w:sz w:val="18"/>
                <w:szCs w:val="18"/>
                <w:highlight w:val="none"/>
                <w:lang w:val="en-US" w:eastAsia="zh-CN"/>
              </w:rPr>
              <w:t xml:space="preserve"> </w:t>
            </w:r>
            <w:r>
              <w:rPr>
                <w:rFonts w:hint="eastAsia" w:ascii="宋体" w:hAnsi="宋体" w:eastAsia="宋体" w:cs="宋体"/>
                <w:color w:val="auto"/>
                <w:sz w:val="15"/>
                <w:szCs w:val="15"/>
                <w:highlight w:val="none"/>
                <w:lang w:val="en-US" w:eastAsia="zh-CN"/>
              </w:rPr>
              <w:t>high copper alloys</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8FBE2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10ACF21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765F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7AC78D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3.2</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9</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4C35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8"/>
                <w:szCs w:val="18"/>
                <w:highlight w:val="none"/>
                <w:lang w:val="en-US" w:eastAsia="zh-CN"/>
              </w:rPr>
              <w:t>黄铜(铜-锌合金)</w:t>
            </w:r>
            <w:r>
              <w:rPr>
                <w:rFonts w:hint="eastAsia" w:ascii="宋体" w:hAnsi="宋体" w:eastAsia="宋体" w:cs="宋体"/>
                <w:color w:val="auto"/>
                <w:sz w:val="15"/>
                <w:szCs w:val="15"/>
                <w:highlight w:val="none"/>
                <w:lang w:val="en-US" w:eastAsia="zh-CN"/>
              </w:rPr>
              <w:t xml:space="preserve">  </w:t>
            </w:r>
          </w:p>
          <w:p w14:paraId="29D55B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5"/>
                <w:szCs w:val="15"/>
                <w:highlight w:val="none"/>
                <w:lang w:val="en-US" w:eastAsia="zh-CN"/>
              </w:rPr>
              <w:t>brasses (copper-zinc a11oys)</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17C7E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197/1-1983,4.3.1</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BCE96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copper-zinc alloys (brasses)</w:t>
            </w:r>
          </w:p>
          <w:p w14:paraId="73E4AA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8"/>
                <w:szCs w:val="18"/>
                <w:highlight w:val="none"/>
                <w:lang w:val="en-US" w:eastAsia="zh-CN"/>
              </w:rPr>
              <w:t>铜锌合金（黄铜）</w:t>
            </w:r>
          </w:p>
        </w:tc>
      </w:tr>
      <w:tr w14:paraId="0445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32FA83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3.2</w:t>
            </w:r>
            <w:r>
              <w:rPr>
                <w:rFonts w:hint="eastAsia" w:ascii="宋体" w:hAnsi="宋体"/>
                <w:color w:val="auto"/>
                <w:sz w:val="18"/>
                <w:szCs w:val="18"/>
                <w:highlight w:val="none"/>
                <w:lang w:val="en-US" w:eastAsia="zh-CN"/>
              </w:rPr>
              <w:t>.10</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0E376C">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青铜  bronzes </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0F2A2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197/1-1983,4.3.</w:t>
            </w:r>
            <w:r>
              <w:rPr>
                <w:rFonts w:hint="default" w:ascii="Times New Roman" w:hAnsi="Times New Roman" w:cs="Times New Roman"/>
                <w:color w:val="auto"/>
                <w:sz w:val="18"/>
                <w:szCs w:val="18"/>
                <w:highlight w:val="none"/>
                <w:lang w:val="en-US" w:eastAsia="zh-CN"/>
              </w:rPr>
              <w:t>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979A4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 xml:space="preserve"> copper-tin alloys (bronzes)</w:t>
            </w:r>
          </w:p>
          <w:p w14:paraId="18834081">
            <w:pPr>
              <w:keepNext w:val="0"/>
              <w:keepLines w:val="0"/>
              <w:pageBreakBefore w:val="0"/>
              <w:kinsoku/>
              <w:wordWrap/>
              <w:overflowPunct/>
              <w:topLinePunct w:val="0"/>
              <w:autoSpaceDE/>
              <w:autoSpaceDN/>
              <w:bidi w:val="0"/>
              <w:adjustRightInd/>
              <w:snapToGrid w:val="0"/>
              <w:spacing w:line="240" w:lineRule="exact"/>
              <w:jc w:val="both"/>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铜锡合金（青铜）</w:t>
            </w:r>
          </w:p>
        </w:tc>
      </w:tr>
      <w:tr w14:paraId="4F99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8A7050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color w:val="auto"/>
                <w:kern w:val="2"/>
                <w:sz w:val="18"/>
                <w:szCs w:val="18"/>
                <w:highlight w:val="none"/>
                <w:lang w:val="en-US" w:eastAsia="zh-CN" w:bidi="ar-SA"/>
              </w:rPr>
            </w:pPr>
            <w:r>
              <w:rPr>
                <w:rFonts w:hint="eastAsia" w:ascii="宋体" w:hAnsi="宋体" w:cs="Times New Roman"/>
                <w:color w:val="auto"/>
                <w:kern w:val="2"/>
                <w:sz w:val="18"/>
                <w:szCs w:val="18"/>
                <w:highlight w:val="none"/>
                <w:lang w:val="en-US" w:eastAsia="zh-CN" w:bidi="ar-SA"/>
              </w:rPr>
              <w:t>3.2.11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6D65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白铜（铜-镍合金）  </w:t>
            </w:r>
          </w:p>
          <w:p w14:paraId="49DFE41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5"/>
                <w:szCs w:val="15"/>
                <w:highlight w:val="none"/>
                <w:lang w:val="en-US" w:eastAsia="zh-CN"/>
              </w:rPr>
              <w:t>cupronickel（copper-nickel alloys）</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87497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197/1-1983,4.3.</w:t>
            </w:r>
            <w:r>
              <w:rPr>
                <w:rFonts w:hint="default" w:ascii="Times New Roman" w:hAnsi="Times New Roman" w:cs="Times New Roman"/>
                <w:color w:val="auto"/>
                <w:sz w:val="18"/>
                <w:szCs w:val="18"/>
                <w:highlight w:val="none"/>
                <w:lang w:val="en-US" w:eastAsia="zh-CN"/>
              </w:rPr>
              <w:t>4</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8CBE4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color w:val="auto"/>
                <w:sz w:val="18"/>
                <w:szCs w:val="18"/>
                <w:highlight w:val="none"/>
              </w:rPr>
            </w:pPr>
            <w:r>
              <w:rPr>
                <w:rFonts w:hint="default" w:ascii="宋体" w:hAnsi="宋体" w:eastAsia="宋体" w:cs="宋体"/>
                <w:color w:val="auto"/>
                <w:sz w:val="15"/>
                <w:szCs w:val="15"/>
                <w:highlight w:val="none"/>
              </w:rPr>
              <w:t>c</w:t>
            </w:r>
            <w:r>
              <w:rPr>
                <w:rFonts w:hint="default" w:ascii="宋体" w:hAnsi="宋体" w:eastAsia="宋体" w:cs="宋体"/>
                <w:color w:val="auto"/>
                <w:sz w:val="15"/>
                <w:szCs w:val="15"/>
                <w:highlight w:val="none"/>
                <w:lang w:val="en-US" w:eastAsia="zh-CN"/>
              </w:rPr>
              <w:t>opper-nickel alloys</w:t>
            </w:r>
          </w:p>
          <w:p w14:paraId="365140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铜镍合金</w:t>
            </w:r>
          </w:p>
        </w:tc>
      </w:tr>
      <w:tr w14:paraId="438D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0211F99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AC4C6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 xml:space="preserve">再生铜及铜合金  </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102E9E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noWrap w:val="0"/>
            <w:vAlign w:val="center"/>
          </w:tcPr>
          <w:p w14:paraId="1A8514E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val="0"/>
                <w:bCs/>
                <w:color w:val="auto"/>
                <w:sz w:val="18"/>
                <w:szCs w:val="18"/>
                <w:highlight w:val="none"/>
              </w:rPr>
            </w:pPr>
            <w:r>
              <w:rPr>
                <w:rFonts w:hint="eastAsia" w:ascii="宋体" w:hAnsi="宋体"/>
                <w:color w:val="auto"/>
                <w:sz w:val="18"/>
                <w:szCs w:val="18"/>
                <w:highlight w:val="none"/>
              </w:rPr>
              <w:t>-</w:t>
            </w:r>
          </w:p>
        </w:tc>
      </w:tr>
      <w:tr w14:paraId="42E3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01F228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3.3.1</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72FA04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8"/>
                <w:szCs w:val="18"/>
                <w:highlight w:val="none"/>
                <w:lang w:val="en-US" w:eastAsia="zh-CN"/>
              </w:rPr>
              <w:t>再循环材料recycledmaterial;R</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649E5EE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highlight w:val="none"/>
              </w:rPr>
            </w:pPr>
          </w:p>
        </w:tc>
        <w:tc>
          <w:tcPr>
            <w:tcW w:w="2994" w:type="dxa"/>
            <w:tcBorders>
              <w:top w:val="single" w:color="auto" w:sz="4" w:space="0"/>
              <w:left w:val="single" w:color="auto" w:sz="4" w:space="0"/>
              <w:bottom w:val="single" w:color="auto" w:sz="4" w:space="0"/>
              <w:right w:val="single" w:color="auto" w:sz="12" w:space="0"/>
            </w:tcBorders>
            <w:noWrap w:val="0"/>
            <w:vAlign w:val="center"/>
          </w:tcPr>
          <w:p w14:paraId="6011701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z w:val="18"/>
                <w:szCs w:val="18"/>
                <w:highlight w:val="none"/>
              </w:rPr>
            </w:pPr>
          </w:p>
        </w:tc>
      </w:tr>
      <w:tr w14:paraId="1FBC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6A343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3.3.2</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752ECB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8"/>
                <w:szCs w:val="18"/>
                <w:highlight w:val="none"/>
                <w:lang w:val="en-US" w:eastAsia="zh-CN"/>
              </w:rPr>
              <w:t xml:space="preserve">回收铜及铜合金原料 </w:t>
            </w:r>
            <w:r>
              <w:rPr>
                <w:rFonts w:hint="eastAsia" w:ascii="宋体" w:hAnsi="宋体" w:eastAsia="宋体" w:cs="宋体"/>
                <w:color w:val="auto"/>
                <w:sz w:val="15"/>
                <w:szCs w:val="15"/>
                <w:highlight w:val="none"/>
                <w:lang w:val="en-US" w:eastAsia="zh-CN"/>
              </w:rPr>
              <w:t xml:space="preserve"> </w:t>
            </w:r>
          </w:p>
          <w:p w14:paraId="0E42E5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copperand copper alloy scrap</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396701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noWrap w:val="0"/>
            <w:vAlign w:val="center"/>
          </w:tcPr>
          <w:p w14:paraId="742403F9">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val="0"/>
                <w:bCs/>
                <w:color w:val="auto"/>
                <w:sz w:val="18"/>
                <w:szCs w:val="18"/>
                <w:highlight w:val="none"/>
              </w:rPr>
            </w:pPr>
            <w:r>
              <w:rPr>
                <w:rFonts w:hint="eastAsia" w:ascii="宋体" w:hAnsi="宋体"/>
                <w:color w:val="auto"/>
                <w:sz w:val="18"/>
                <w:szCs w:val="18"/>
                <w:highlight w:val="none"/>
              </w:rPr>
              <w:t>-</w:t>
            </w:r>
          </w:p>
        </w:tc>
      </w:tr>
      <w:tr w14:paraId="55EC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42BCC3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3.3.3</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71502D6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再生铜及铜合金原料  </w:t>
            </w:r>
          </w:p>
          <w:p w14:paraId="4D5A7E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8"/>
                <w:szCs w:val="18"/>
                <w:highlight w:val="none"/>
                <w:lang w:val="en-US" w:eastAsia="zh-CN"/>
              </w:rPr>
              <w:t>recycling material for copper and copper alloys</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62A3C6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noWrap w:val="0"/>
            <w:vAlign w:val="center"/>
          </w:tcPr>
          <w:p w14:paraId="333EF3F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val="0"/>
                <w:bCs/>
                <w:color w:val="auto"/>
                <w:sz w:val="18"/>
                <w:szCs w:val="18"/>
                <w:highlight w:val="none"/>
              </w:rPr>
            </w:pPr>
            <w:r>
              <w:rPr>
                <w:rFonts w:hint="eastAsia" w:ascii="宋体" w:hAnsi="宋体"/>
                <w:color w:val="auto"/>
                <w:sz w:val="18"/>
                <w:szCs w:val="18"/>
                <w:highlight w:val="none"/>
              </w:rPr>
              <w:t>-</w:t>
            </w:r>
          </w:p>
        </w:tc>
      </w:tr>
      <w:tr w14:paraId="39B2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302751B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3.3.4</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5A2592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消费前材料 </w:t>
            </w:r>
          </w:p>
          <w:p w14:paraId="5BAC0B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 pre-consumer material </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5414BD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noWrap w:val="0"/>
            <w:vAlign w:val="center"/>
          </w:tcPr>
          <w:p w14:paraId="32F78E9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w:t>
            </w:r>
          </w:p>
        </w:tc>
      </w:tr>
      <w:tr w14:paraId="258A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3FA3B95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3.3.5</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5976D1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消费后材料  post-consumer material </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CA1A36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noWrap w:val="0"/>
            <w:vAlign w:val="center"/>
          </w:tcPr>
          <w:p w14:paraId="27AF68A9">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w:t>
            </w:r>
          </w:p>
        </w:tc>
      </w:tr>
      <w:tr w14:paraId="3DE4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240C6A1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3.3.6</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668D07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8"/>
                <w:szCs w:val="18"/>
                <w:highlight w:val="none"/>
                <w:lang w:val="en-US" w:eastAsia="zh-CN"/>
              </w:rPr>
              <w:t xml:space="preserve">再生铜及铜合金产品  </w:t>
            </w:r>
            <w:r>
              <w:rPr>
                <w:rFonts w:hint="eastAsia" w:ascii="宋体" w:hAnsi="宋体" w:eastAsia="宋体" w:cs="宋体"/>
                <w:color w:val="auto"/>
                <w:sz w:val="15"/>
                <w:szCs w:val="15"/>
                <w:highlight w:val="none"/>
                <w:lang w:val="en-US" w:eastAsia="zh-CN"/>
              </w:rPr>
              <w:t>recycling product for copper and copper alloys</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6CE652B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noWrap w:val="0"/>
            <w:vAlign w:val="center"/>
          </w:tcPr>
          <w:p w14:paraId="47FF9C7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val="0"/>
                <w:bCs/>
                <w:color w:val="auto"/>
                <w:sz w:val="18"/>
                <w:szCs w:val="18"/>
                <w:highlight w:val="none"/>
              </w:rPr>
            </w:pPr>
            <w:r>
              <w:rPr>
                <w:rFonts w:hint="eastAsia" w:ascii="宋体" w:hAnsi="宋体"/>
                <w:color w:val="auto"/>
                <w:sz w:val="18"/>
                <w:szCs w:val="18"/>
                <w:highlight w:val="none"/>
              </w:rPr>
              <w:t>-</w:t>
            </w:r>
          </w:p>
        </w:tc>
      </w:tr>
      <w:tr w14:paraId="7521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0D9F499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b/>
                <w:bCs/>
                <w:color w:val="auto"/>
                <w:sz w:val="18"/>
                <w:szCs w:val="18"/>
                <w:highlight w:val="none"/>
                <w:lang w:val="en-US" w:eastAsia="zh-CN"/>
              </w:rPr>
            </w:pPr>
            <w:r>
              <w:rPr>
                <w:rFonts w:hint="eastAsia" w:ascii="宋体" w:hAnsi="宋体"/>
                <w:b/>
                <w:bCs/>
                <w:color w:val="auto"/>
                <w:sz w:val="18"/>
                <w:szCs w:val="18"/>
                <w:highlight w:val="none"/>
                <w:lang w:val="en-US" w:eastAsia="zh-CN"/>
              </w:rPr>
              <w:t>4</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55C746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精炼与未精炼铜</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556DF50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noWrap w:val="0"/>
            <w:vAlign w:val="center"/>
          </w:tcPr>
          <w:p w14:paraId="7A47731D">
            <w:pPr>
              <w:keepNext w:val="0"/>
              <w:keepLines w:val="0"/>
              <w:pageBreakBefore w:val="0"/>
              <w:kinsoku/>
              <w:wordWrap/>
              <w:overflowPunct/>
              <w:topLinePunct w:val="0"/>
              <w:autoSpaceDE/>
              <w:autoSpaceDN/>
              <w:bidi w:val="0"/>
              <w:adjustRightInd/>
              <w:spacing w:line="240" w:lineRule="exact"/>
              <w:ind w:firstLine="0"/>
              <w:jc w:val="center"/>
              <w:textAlignment w:val="auto"/>
              <w:rPr>
                <w:rFonts w:hint="eastAsia" w:ascii="宋体" w:hAnsi="宋体" w:eastAsia="宋体" w:cs="宋体"/>
                <w:b/>
                <w:color w:val="auto"/>
                <w:sz w:val="18"/>
                <w:szCs w:val="18"/>
                <w:highlight w:val="none"/>
              </w:rPr>
            </w:pPr>
            <w:r>
              <w:rPr>
                <w:rFonts w:hint="eastAsia" w:ascii="宋体" w:hAnsi="宋体"/>
                <w:color w:val="auto"/>
                <w:sz w:val="18"/>
                <w:szCs w:val="18"/>
                <w:highlight w:val="none"/>
              </w:rPr>
              <w:t>-</w:t>
            </w:r>
          </w:p>
        </w:tc>
      </w:tr>
      <w:tr w14:paraId="5D9F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732F6E2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4.1</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1196F6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rPr>
              <w:t>精炼</w:t>
            </w:r>
            <w:r>
              <w:rPr>
                <w:rFonts w:hint="eastAsia" w:asciiTheme="minorEastAsia" w:hAnsiTheme="minorEastAsia" w:eastAsiaTheme="minorEastAsia" w:cstheme="minorEastAsia"/>
                <w:b w:val="0"/>
                <w:bCs w:val="0"/>
                <w:color w:val="auto"/>
                <w:sz w:val="18"/>
                <w:szCs w:val="18"/>
                <w:highlight w:val="none"/>
                <w:lang w:val="en-US" w:eastAsia="zh-CN"/>
              </w:rPr>
              <w:t>铜</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64A2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197/1-1983,3.2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4AAA76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b w:val="0"/>
                <w:bCs w:val="0"/>
                <w:color w:val="auto"/>
                <w:kern w:val="2"/>
                <w:sz w:val="18"/>
                <w:szCs w:val="18"/>
                <w:highlight w:val="none"/>
                <w:lang w:val="en-US" w:eastAsia="zh-CN" w:bidi="ar-SA"/>
              </w:rPr>
            </w:pPr>
            <w:r>
              <w:rPr>
                <w:rFonts w:hint="default" w:ascii="宋体" w:hAnsi="宋体" w:eastAsia="宋体" w:cs="宋体"/>
                <w:b w:val="0"/>
                <w:bCs w:val="0"/>
                <w:color w:val="auto"/>
                <w:sz w:val="18"/>
                <w:szCs w:val="18"/>
                <w:highlight w:val="none"/>
              </w:rPr>
              <w:t>Refined copper</w:t>
            </w:r>
            <w:r>
              <w:rPr>
                <w:rFonts w:hint="eastAsia" w:ascii="宋体" w:hAnsi="宋体" w:eastAsia="宋体" w:cs="宋体"/>
                <w:b w:val="0"/>
                <w:bCs w:val="0"/>
                <w:color w:val="auto"/>
                <w:sz w:val="18"/>
                <w:szCs w:val="18"/>
                <w:highlight w:val="none"/>
                <w:lang w:val="en-US" w:eastAsia="zh-CN"/>
              </w:rPr>
              <w:t xml:space="preserve"> 精炼铜</w:t>
            </w:r>
          </w:p>
        </w:tc>
      </w:tr>
      <w:tr w14:paraId="7021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55D9C549">
            <w:pPr>
              <w:keepNext w:val="0"/>
              <w:keepLines w:val="0"/>
              <w:pageBreakBefore w:val="0"/>
              <w:kinsoku/>
              <w:wordWrap/>
              <w:overflowPunct/>
              <w:topLinePunct w:val="0"/>
              <w:autoSpaceDE/>
              <w:autoSpaceDN/>
              <w:bidi w:val="0"/>
              <w:adjustRightIn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color w:val="auto"/>
                <w:sz w:val="18"/>
                <w:szCs w:val="18"/>
                <w:highlight w:val="none"/>
                <w:lang w:val="en-US" w:eastAsia="zh-CN"/>
              </w:rPr>
              <w:t>4.1.1</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4C391E34">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color w:val="auto"/>
                <w:sz w:val="18"/>
                <w:szCs w:val="18"/>
                <w:highlight w:val="none"/>
              </w:rPr>
              <w:t xml:space="preserve">精炼铜 </w:t>
            </w:r>
            <w:r>
              <w:rPr>
                <w:rFonts w:hint="eastAsia" w:asciiTheme="minorEastAsia" w:hAnsiTheme="minorEastAsia" w:eastAsiaTheme="minorEastAsia" w:cstheme="minorEastAsia"/>
                <w:b w:val="0"/>
                <w:bCs w:val="0"/>
                <w:color w:val="auto"/>
                <w:sz w:val="15"/>
                <w:szCs w:val="15"/>
                <w:highlight w:val="none"/>
              </w:rPr>
              <w:t xml:space="preserve"> refined copper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7EA31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197/1-1983,3.2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093E054">
            <w:pPr>
              <w:keepNext w:val="0"/>
              <w:keepLines w:val="0"/>
              <w:pageBreakBefore w:val="0"/>
              <w:kinsoku/>
              <w:wordWrap/>
              <w:overflowPunct/>
              <w:topLinePunct w:val="0"/>
              <w:autoSpaceDE/>
              <w:autoSpaceDN/>
              <w:bidi w:val="0"/>
              <w:adjustRightInd/>
              <w:snapToGrid w:val="0"/>
              <w:spacing w:line="240" w:lineRule="exact"/>
              <w:jc w:val="both"/>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cs="宋体"/>
                <w:b w:val="0"/>
                <w:bCs w:val="0"/>
                <w:color w:val="auto"/>
                <w:sz w:val="15"/>
                <w:szCs w:val="15"/>
                <w:highlight w:val="none"/>
                <w:lang w:val="en-US" w:eastAsia="zh-CN"/>
              </w:rPr>
              <w:t>refined copper</w:t>
            </w:r>
            <w:r>
              <w:rPr>
                <w:rFonts w:hint="eastAsia" w:ascii="宋体" w:hAnsi="宋体" w:eastAsia="宋体" w:cs="宋体"/>
                <w:b w:val="0"/>
                <w:bCs w:val="0"/>
                <w:color w:val="auto"/>
                <w:sz w:val="18"/>
                <w:szCs w:val="18"/>
                <w:highlight w:val="none"/>
                <w:lang w:val="en-US" w:eastAsia="zh-CN"/>
              </w:rPr>
              <w:t xml:space="preserve"> 精炼铜</w:t>
            </w:r>
          </w:p>
        </w:tc>
      </w:tr>
      <w:tr w14:paraId="42EB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29EA7FB">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4.1.2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F99E7">
            <w:pPr>
              <w:keepNext w:val="0"/>
              <w:keepLines w:val="0"/>
              <w:pageBreakBefore w:val="0"/>
              <w:kinsoku/>
              <w:wordWrap/>
              <w:overflowPunct/>
              <w:topLinePunct w:val="0"/>
              <w:autoSpaceDE/>
              <w:autoSpaceDN/>
              <w:bidi w:val="0"/>
              <w:adjustRightInd/>
              <w:spacing w:line="240" w:lineRule="exact"/>
              <w:jc w:val="both"/>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阴极铜  cathode copper</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468E76E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4BE026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lang w:val="en-US" w:eastAsia="zh-CN"/>
              </w:rPr>
              <w:t>-</w:t>
            </w:r>
          </w:p>
        </w:tc>
      </w:tr>
      <w:tr w14:paraId="2021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006DD22">
            <w:pPr>
              <w:keepNext w:val="0"/>
              <w:keepLines w:val="0"/>
              <w:pageBreakBefore w:val="0"/>
              <w:kinsoku/>
              <w:wordWrap/>
              <w:overflowPunct/>
              <w:topLinePunct w:val="0"/>
              <w:autoSpaceDE/>
              <w:autoSpaceDN/>
              <w:bidi w:val="0"/>
              <w:adjustRightInd/>
              <w:spacing w:line="240" w:lineRule="exact"/>
              <w:jc w:val="center"/>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4.2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3D0331">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 xml:space="preserve">未精炼铜  </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E30E9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197/1-1983,4.1</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45AB2AD">
            <w:pPr>
              <w:keepNext w:val="0"/>
              <w:keepLines w:val="0"/>
              <w:pageBreakBefore w:val="0"/>
              <w:kinsoku/>
              <w:wordWrap/>
              <w:overflowPunct/>
              <w:topLinePunct w:val="0"/>
              <w:autoSpaceDE/>
              <w:autoSpaceDN/>
              <w:bidi w:val="0"/>
              <w:adjustRightInd/>
              <w:spacing w:line="240" w:lineRule="exact"/>
              <w:ind w:firstLine="0" w:firstLineChars="0"/>
              <w:jc w:val="both"/>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Unrefined copper未精炼铜</w:t>
            </w:r>
          </w:p>
        </w:tc>
      </w:tr>
      <w:tr w14:paraId="016D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A5F0D8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lang w:val="en-US" w:eastAsia="zh-CN"/>
              </w:rPr>
              <w:t>4</w:t>
            </w:r>
            <w:r>
              <w:rPr>
                <w:rFonts w:hint="eastAsia" w:ascii="宋体" w:hAnsi="宋体"/>
                <w:b w:val="0"/>
                <w:bCs w:val="0"/>
                <w:color w:val="auto"/>
                <w:sz w:val="18"/>
                <w:szCs w:val="18"/>
                <w:highlight w:val="none"/>
              </w:rPr>
              <w:t>.</w:t>
            </w:r>
            <w:r>
              <w:rPr>
                <w:rFonts w:hint="eastAsia" w:ascii="宋体" w:hAnsi="宋体"/>
                <w:b w:val="0"/>
                <w:bCs w:val="0"/>
                <w:color w:val="auto"/>
                <w:sz w:val="18"/>
                <w:szCs w:val="18"/>
                <w:highlight w:val="none"/>
                <w:lang w:val="en-US" w:eastAsia="zh-CN"/>
              </w:rPr>
              <w:t>2</w:t>
            </w:r>
            <w:r>
              <w:rPr>
                <w:rFonts w:hint="eastAsia" w:ascii="宋体" w:hAnsi="宋体"/>
                <w:b w:val="0"/>
                <w:bCs w:val="0"/>
                <w:color w:val="auto"/>
                <w:sz w:val="18"/>
                <w:szCs w:val="18"/>
                <w:highlight w:val="none"/>
              </w:rPr>
              <w:t>.1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E31B1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冰铜 copper matte</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8C881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w:t>
            </w:r>
            <w:r>
              <w:rPr>
                <w:rFonts w:hint="default" w:ascii="Times New Roman" w:hAnsi="Times New Roman" w:cs="Times New Roman"/>
                <w:b w:val="0"/>
                <w:bCs w:val="0"/>
                <w:color w:val="auto"/>
                <w:sz w:val="18"/>
                <w:szCs w:val="18"/>
                <w:highlight w:val="none"/>
                <w:lang w:val="en-US" w:eastAsia="zh-CN"/>
              </w:rPr>
              <w:t>.</w:t>
            </w:r>
            <w:r>
              <w:rPr>
                <w:rFonts w:hint="default" w:ascii="Times New Roman" w:hAnsi="Times New Roman" w:cs="Times New Roman"/>
                <w:b w:val="0"/>
                <w:bCs w:val="0"/>
                <w:color w:val="auto"/>
                <w:sz w:val="18"/>
                <w:szCs w:val="18"/>
                <w:highlight w:val="none"/>
              </w:rPr>
              <w:t>1/1-1983,4.1.1</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E5457BE">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宋体" w:hAnsi="宋体" w:eastAsia="宋体" w:cs="宋体"/>
                <w:b w:val="0"/>
                <w:bCs w:val="0"/>
                <w:color w:val="auto"/>
                <w:sz w:val="15"/>
                <w:szCs w:val="15"/>
                <w:highlight w:val="none"/>
                <w:lang w:val="en-US" w:eastAsia="zh-CN"/>
              </w:rPr>
              <w:t>copper matte</w:t>
            </w:r>
            <w:r>
              <w:rPr>
                <w:rFonts w:hint="eastAsia" w:asciiTheme="minorEastAsia" w:hAnsiTheme="minorEastAsia" w:eastAsiaTheme="minorEastAsia" w:cstheme="minorEastAsia"/>
                <w:b w:val="0"/>
                <w:bCs w:val="0"/>
                <w:color w:val="auto"/>
                <w:sz w:val="18"/>
                <w:szCs w:val="18"/>
                <w:highlight w:val="none"/>
                <w:lang w:val="en-US" w:eastAsia="zh-CN"/>
              </w:rPr>
              <w:t>冰铜</w:t>
            </w:r>
          </w:p>
        </w:tc>
      </w:tr>
      <w:tr w14:paraId="7162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4392CE3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lang w:val="en-US" w:eastAsia="zh-CN"/>
              </w:rPr>
              <w:t>4</w:t>
            </w:r>
            <w:r>
              <w:rPr>
                <w:rFonts w:hint="eastAsia" w:ascii="宋体" w:hAnsi="宋体"/>
                <w:b w:val="0"/>
                <w:bCs w:val="0"/>
                <w:color w:val="auto"/>
                <w:sz w:val="18"/>
                <w:szCs w:val="18"/>
                <w:highlight w:val="none"/>
              </w:rPr>
              <w:t>.</w:t>
            </w:r>
            <w:r>
              <w:rPr>
                <w:rFonts w:hint="eastAsia" w:ascii="宋体" w:hAnsi="宋体"/>
                <w:b w:val="0"/>
                <w:bCs w:val="0"/>
                <w:color w:val="auto"/>
                <w:sz w:val="18"/>
                <w:szCs w:val="18"/>
                <w:highlight w:val="none"/>
                <w:lang w:val="en-US" w:eastAsia="zh-CN"/>
              </w:rPr>
              <w:t>2</w:t>
            </w:r>
            <w:r>
              <w:rPr>
                <w:rFonts w:hint="eastAsia" w:ascii="宋体" w:hAnsi="宋体"/>
                <w:b w:val="0"/>
                <w:bCs w:val="0"/>
                <w:color w:val="auto"/>
                <w:sz w:val="18"/>
                <w:szCs w:val="18"/>
                <w:highlight w:val="none"/>
              </w:rPr>
              <w:t>.2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CF67EF">
            <w:pPr>
              <w:keepNext w:val="0"/>
              <w:keepLines w:val="0"/>
              <w:pageBreakBefore w:val="0"/>
              <w:kinsoku/>
              <w:wordWrap/>
              <w:overflowPunct/>
              <w:topLinePunct w:val="0"/>
              <w:autoSpaceDE/>
              <w:autoSpaceDN/>
              <w:bidi w:val="0"/>
              <w:adjustRightInd/>
              <w:spacing w:line="240" w:lineRule="exact"/>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黑铜 black copper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B763E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197/1-1983,4.1.2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EBC3B33">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宋体" w:hAnsi="宋体" w:eastAsia="宋体" w:cs="宋体"/>
                <w:b w:val="0"/>
                <w:bCs w:val="0"/>
                <w:color w:val="auto"/>
                <w:sz w:val="15"/>
                <w:szCs w:val="15"/>
                <w:highlight w:val="none"/>
                <w:lang w:val="en-US" w:eastAsia="zh-CN"/>
              </w:rPr>
              <w:t>black copper</w:t>
            </w:r>
            <w:r>
              <w:rPr>
                <w:rFonts w:hint="eastAsia" w:asciiTheme="minorEastAsia" w:hAnsiTheme="minorEastAsia" w:eastAsiaTheme="minorEastAsia" w:cstheme="minorEastAsia"/>
                <w:b w:val="0"/>
                <w:bCs w:val="0"/>
                <w:color w:val="auto"/>
                <w:sz w:val="18"/>
                <w:szCs w:val="18"/>
                <w:highlight w:val="none"/>
              </w:rPr>
              <w:t>黑铜</w:t>
            </w:r>
          </w:p>
        </w:tc>
      </w:tr>
      <w:tr w14:paraId="1B6E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B3CF95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lang w:val="en-US" w:eastAsia="zh-CN"/>
              </w:rPr>
              <w:t>4</w:t>
            </w:r>
            <w:r>
              <w:rPr>
                <w:rFonts w:hint="eastAsia" w:ascii="宋体" w:hAnsi="宋体"/>
                <w:b w:val="0"/>
                <w:bCs w:val="0"/>
                <w:color w:val="auto"/>
                <w:sz w:val="18"/>
                <w:szCs w:val="18"/>
                <w:highlight w:val="none"/>
              </w:rPr>
              <w:t>.</w:t>
            </w:r>
            <w:r>
              <w:rPr>
                <w:rFonts w:hint="eastAsia" w:ascii="宋体" w:hAnsi="宋体"/>
                <w:b w:val="0"/>
                <w:bCs w:val="0"/>
                <w:color w:val="auto"/>
                <w:sz w:val="18"/>
                <w:szCs w:val="18"/>
                <w:highlight w:val="none"/>
                <w:lang w:val="en-US" w:eastAsia="zh-CN"/>
              </w:rPr>
              <w:t>2</w:t>
            </w:r>
            <w:r>
              <w:rPr>
                <w:rFonts w:hint="eastAsia" w:ascii="宋体" w:hAnsi="宋体"/>
                <w:b w:val="0"/>
                <w:bCs w:val="0"/>
                <w:color w:val="auto"/>
                <w:sz w:val="18"/>
                <w:szCs w:val="18"/>
                <w:highlight w:val="none"/>
              </w:rPr>
              <w:t>.3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953C34">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粗铜 blister copper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3307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197/1-1983,4.1.3</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E0385A6">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宋体" w:hAnsi="宋体" w:eastAsia="宋体" w:cs="宋体"/>
                <w:b w:val="0"/>
                <w:bCs w:val="0"/>
                <w:color w:val="auto"/>
                <w:sz w:val="15"/>
                <w:szCs w:val="15"/>
                <w:highlight w:val="none"/>
                <w:lang w:val="en-US" w:eastAsia="zh-CN"/>
              </w:rPr>
              <w:t>blister copper</w:t>
            </w:r>
            <w:r>
              <w:rPr>
                <w:rFonts w:hint="eastAsia" w:asciiTheme="minorEastAsia" w:hAnsiTheme="minorEastAsia" w:eastAsiaTheme="minorEastAsia" w:cstheme="minorEastAsia"/>
                <w:b w:val="0"/>
                <w:bCs w:val="0"/>
                <w:color w:val="auto"/>
                <w:sz w:val="18"/>
                <w:szCs w:val="18"/>
                <w:highlight w:val="none"/>
              </w:rPr>
              <w:t>粗铜</w:t>
            </w:r>
          </w:p>
        </w:tc>
      </w:tr>
      <w:tr w14:paraId="16DE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0704585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lang w:val="en-US" w:eastAsia="zh-CN"/>
              </w:rPr>
              <w:t>4</w:t>
            </w:r>
            <w:r>
              <w:rPr>
                <w:rFonts w:hint="eastAsia" w:ascii="宋体" w:hAnsi="宋体"/>
                <w:b w:val="0"/>
                <w:bCs w:val="0"/>
                <w:color w:val="auto"/>
                <w:sz w:val="18"/>
                <w:szCs w:val="18"/>
                <w:highlight w:val="none"/>
              </w:rPr>
              <w:t>.</w:t>
            </w:r>
            <w:r>
              <w:rPr>
                <w:rFonts w:hint="eastAsia" w:ascii="宋体" w:hAnsi="宋体"/>
                <w:b w:val="0"/>
                <w:bCs w:val="0"/>
                <w:color w:val="auto"/>
                <w:sz w:val="18"/>
                <w:szCs w:val="18"/>
                <w:highlight w:val="none"/>
                <w:lang w:val="en-US" w:eastAsia="zh-CN"/>
              </w:rPr>
              <w:t>2</w:t>
            </w:r>
            <w:r>
              <w:rPr>
                <w:rFonts w:hint="eastAsia" w:ascii="宋体" w:hAnsi="宋体"/>
                <w:b w:val="0"/>
                <w:bCs w:val="0"/>
                <w:color w:val="auto"/>
                <w:sz w:val="18"/>
                <w:szCs w:val="18"/>
                <w:highlight w:val="none"/>
              </w:rPr>
              <w:t>.4</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6341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 xml:space="preserve">沉淀铜 cement copper  </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B2C75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197/1-1983,4.1.4</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3D4AC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b w:val="0"/>
                <w:bCs w:val="0"/>
                <w:color w:val="auto"/>
                <w:kern w:val="2"/>
                <w:sz w:val="18"/>
                <w:szCs w:val="18"/>
                <w:highlight w:val="none"/>
                <w:lang w:val="en-US" w:eastAsia="zh-CN" w:bidi="ar-SA"/>
              </w:rPr>
            </w:pPr>
            <w:r>
              <w:rPr>
                <w:rFonts w:hint="default" w:ascii="宋体" w:hAnsi="宋体" w:eastAsia="宋体" w:cs="宋体"/>
                <w:b w:val="0"/>
                <w:bCs w:val="0"/>
                <w:color w:val="auto"/>
                <w:sz w:val="15"/>
                <w:szCs w:val="15"/>
                <w:highlight w:val="none"/>
                <w:lang w:val="en-US" w:eastAsia="zh-CN"/>
              </w:rPr>
              <w:t>cement copper</w:t>
            </w:r>
            <w:r>
              <w:rPr>
                <w:rFonts w:hint="eastAsia" w:ascii="宋体" w:hAnsi="宋体" w:eastAsia="宋体" w:cs="宋体"/>
                <w:b w:val="0"/>
                <w:bCs w:val="0"/>
                <w:color w:val="auto"/>
                <w:sz w:val="18"/>
                <w:szCs w:val="18"/>
                <w:highlight w:val="none"/>
                <w:lang w:val="en-US" w:eastAsia="zh-CN"/>
              </w:rPr>
              <w:t>沉淀铜</w:t>
            </w:r>
          </w:p>
        </w:tc>
      </w:tr>
      <w:tr w14:paraId="13F8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5AF748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4</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.5</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FDE3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阳极铜 anode copper</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4D1E2F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bidi="ar-SA"/>
              </w:rPr>
              <w:t>-</w:t>
            </w:r>
          </w:p>
        </w:tc>
        <w:tc>
          <w:tcPr>
            <w:tcW w:w="2994" w:type="dxa"/>
            <w:tcBorders>
              <w:top w:val="single" w:color="auto" w:sz="4" w:space="0"/>
              <w:left w:val="single" w:color="auto" w:sz="4" w:space="0"/>
              <w:bottom w:val="single" w:color="auto" w:sz="4" w:space="0"/>
              <w:right w:val="single" w:color="auto" w:sz="12" w:space="0"/>
            </w:tcBorders>
            <w:noWrap w:val="0"/>
            <w:vAlign w:val="center"/>
          </w:tcPr>
          <w:p w14:paraId="7C53330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color w:val="auto"/>
                <w:sz w:val="18"/>
                <w:szCs w:val="18"/>
                <w:highlight w:val="none"/>
              </w:rPr>
            </w:pPr>
            <w:r>
              <w:rPr>
                <w:rFonts w:hint="eastAsia" w:ascii="宋体" w:hAnsi="宋体" w:cs="Times New Roman"/>
                <w:color w:val="auto"/>
                <w:sz w:val="18"/>
                <w:szCs w:val="18"/>
                <w:highlight w:val="none"/>
                <w:lang w:val="en-US" w:eastAsia="zh-CN" w:bidi="ar-SA"/>
              </w:rPr>
              <w:t>-</w:t>
            </w:r>
          </w:p>
        </w:tc>
      </w:tr>
      <w:tr w14:paraId="36A3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6067F68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4.3</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33DCE478">
            <w:pPr>
              <w:keepNext w:val="0"/>
              <w:keepLines w:val="0"/>
              <w:pageBreakBefore w:val="0"/>
              <w:kinsoku/>
              <w:wordWrap/>
              <w:overflowPunct/>
              <w:topLinePunct w:val="0"/>
              <w:autoSpaceDE/>
              <w:autoSpaceDN/>
              <w:bidi w:val="0"/>
              <w:adjustRightInd/>
              <w:snapToGrid w:val="0"/>
              <w:spacing w:line="240" w:lineRule="exact"/>
              <w:jc w:val="left"/>
              <w:textAlignment w:val="auto"/>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特殊阳极铜</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E6907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bidi="ar-SA"/>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BB8414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pacing w:val="-11"/>
                <w:sz w:val="15"/>
                <w:szCs w:val="15"/>
                <w:highlight w:val="none"/>
              </w:rPr>
            </w:pPr>
            <w:r>
              <w:rPr>
                <w:rFonts w:hint="eastAsia" w:ascii="宋体" w:hAnsi="宋体" w:cs="Times New Roman"/>
                <w:color w:val="auto"/>
                <w:sz w:val="18"/>
                <w:szCs w:val="18"/>
                <w:highlight w:val="none"/>
                <w:lang w:val="en-US" w:eastAsia="zh-CN" w:bidi="ar-SA"/>
              </w:rPr>
              <w:t>-</w:t>
            </w:r>
          </w:p>
        </w:tc>
      </w:tr>
      <w:tr w14:paraId="491F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0C30832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5</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0B34B623">
            <w:pPr>
              <w:keepNext w:val="0"/>
              <w:keepLines w:val="0"/>
              <w:pageBreakBefore w:val="0"/>
              <w:kinsoku/>
              <w:wordWrap/>
              <w:overflowPunct/>
              <w:topLinePunct w:val="0"/>
              <w:autoSpaceDE/>
              <w:autoSpaceDN/>
              <w:bidi w:val="0"/>
              <w:adjustRightInd/>
              <w:snapToGrid w:val="0"/>
              <w:spacing w:line="240" w:lineRule="exact"/>
              <w:jc w:val="left"/>
              <w:textAlignment w:val="auto"/>
              <w:rPr>
                <w:rFonts w:hint="default"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产品</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B772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lang w:val="en-US" w:eastAsia="zh-CN" w:bidi="ar-SA"/>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CA5A79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b/>
                <w:bCs/>
                <w:color w:val="auto"/>
                <w:spacing w:val="-11"/>
                <w:sz w:val="15"/>
                <w:szCs w:val="15"/>
                <w:highlight w:val="none"/>
              </w:rPr>
            </w:pPr>
            <w:r>
              <w:rPr>
                <w:rFonts w:hint="eastAsia" w:ascii="宋体" w:hAnsi="宋体" w:cs="Times New Roman"/>
                <w:b/>
                <w:bCs/>
                <w:color w:val="auto"/>
                <w:sz w:val="18"/>
                <w:szCs w:val="18"/>
                <w:highlight w:val="none"/>
                <w:lang w:val="en-US" w:eastAsia="zh-CN" w:bidi="ar-SA"/>
              </w:rPr>
              <w:t>-</w:t>
            </w:r>
          </w:p>
        </w:tc>
      </w:tr>
      <w:tr w14:paraId="729C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noWrap w:val="0"/>
            <w:vAlign w:val="center"/>
          </w:tcPr>
          <w:p w14:paraId="719B935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5.1</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1D2E429B">
            <w:pPr>
              <w:keepNext w:val="0"/>
              <w:keepLines w:val="0"/>
              <w:pageBreakBefore w:val="0"/>
              <w:kinsoku/>
              <w:wordWrap/>
              <w:overflowPunct/>
              <w:topLinePunct w:val="0"/>
              <w:autoSpaceDE/>
              <w:autoSpaceDN/>
              <w:bidi w:val="0"/>
              <w:adjustRightInd/>
              <w:snapToGrid w:val="0"/>
              <w:spacing w:line="240" w:lineRule="exact"/>
              <w:jc w:val="left"/>
              <w:textAlignment w:val="auto"/>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铸造产品</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71EC0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197/2-1983</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7888D8A">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color w:val="auto"/>
                <w:spacing w:val="-11"/>
                <w:sz w:val="15"/>
                <w:szCs w:val="15"/>
                <w:highlight w:val="none"/>
                <w:lang w:val="en-US" w:eastAsia="zh-CN"/>
              </w:rPr>
            </w:pPr>
            <w:r>
              <w:rPr>
                <w:rFonts w:hint="eastAsia" w:ascii="宋体" w:hAnsi="宋体"/>
                <w:color w:val="auto"/>
                <w:spacing w:val="-11"/>
                <w:sz w:val="15"/>
                <w:szCs w:val="15"/>
                <w:highlight w:val="none"/>
              </w:rPr>
              <w:t>Copper and copper alloys - Terms and definitions -Part 2 : Unwrought products (refinery shapes)</w:t>
            </w:r>
            <w:r>
              <w:rPr>
                <w:rFonts w:hint="eastAsia" w:ascii="宋体" w:hAnsi="宋体"/>
                <w:color w:val="auto"/>
                <w:spacing w:val="-11"/>
                <w:sz w:val="15"/>
                <w:szCs w:val="15"/>
                <w:highlight w:val="none"/>
                <w:lang w:val="en-US" w:eastAsia="zh-CN"/>
              </w:rPr>
              <w:t xml:space="preserve"> </w:t>
            </w:r>
          </w:p>
        </w:tc>
      </w:tr>
      <w:tr w14:paraId="7EEF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2F9F34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w:t>
            </w:r>
            <w:r>
              <w:rPr>
                <w:rFonts w:hint="eastAsia" w:ascii="宋体" w:hAnsi="宋体"/>
                <w:color w:val="auto"/>
                <w:sz w:val="18"/>
                <w:szCs w:val="18"/>
                <w:highlight w:val="none"/>
              </w:rPr>
              <w:t>.1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4F61F1">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未加工产品 unwrought products</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BA1D8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197/2-1983,2.1</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DC9A738">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b w:val="0"/>
                <w:bCs/>
                <w:color w:val="auto"/>
                <w:sz w:val="15"/>
                <w:szCs w:val="15"/>
                <w:highlight w:val="none"/>
              </w:rPr>
              <w:t>un</w:t>
            </w:r>
            <w:r>
              <w:rPr>
                <w:rFonts w:hint="eastAsia" w:ascii="宋体" w:hAnsi="宋体" w:eastAsia="宋体" w:cs="宋体"/>
                <w:color w:val="auto"/>
                <w:sz w:val="15"/>
                <w:szCs w:val="15"/>
                <w:highlight w:val="none"/>
                <w:lang w:val="en-US" w:eastAsia="zh-CN"/>
              </w:rPr>
              <w:t>wrought products</w:t>
            </w:r>
            <w:r>
              <w:rPr>
                <w:rFonts w:hint="eastAsia" w:ascii="宋体" w:hAnsi="宋体" w:eastAsia="宋体" w:cs="宋体"/>
                <w:b w:val="0"/>
                <w:bCs/>
                <w:color w:val="auto"/>
                <w:sz w:val="18"/>
                <w:szCs w:val="18"/>
                <w:highlight w:val="none"/>
              </w:rPr>
              <w:t>未加工产品</w:t>
            </w:r>
          </w:p>
        </w:tc>
      </w:tr>
      <w:tr w14:paraId="0D44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41E2EA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52B333">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铸件casting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9FF793">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ISO 197/4-1983,2.1</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1303DA67">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b w:val="0"/>
                <w:bCs/>
                <w:color w:val="auto"/>
                <w:sz w:val="15"/>
                <w:szCs w:val="15"/>
                <w:highlight w:val="none"/>
                <w:lang w:val="en-US" w:eastAsia="zh-CN"/>
              </w:rPr>
              <w:t>c</w:t>
            </w:r>
            <w:r>
              <w:rPr>
                <w:rFonts w:hint="eastAsia" w:ascii="宋体" w:hAnsi="宋体" w:eastAsia="宋体" w:cs="宋体"/>
                <w:b w:val="0"/>
                <w:bCs/>
                <w:color w:val="auto"/>
                <w:sz w:val="15"/>
                <w:szCs w:val="15"/>
                <w:highlight w:val="none"/>
              </w:rPr>
              <w:t>asting</w:t>
            </w:r>
            <w:r>
              <w:rPr>
                <w:rFonts w:hint="eastAsia" w:ascii="宋体" w:hAnsi="宋体" w:eastAsia="宋体" w:cs="宋体"/>
                <w:b w:val="0"/>
                <w:bCs/>
                <w:color w:val="auto"/>
                <w:sz w:val="15"/>
                <w:szCs w:val="15"/>
                <w:highlight w:val="none"/>
                <w:lang w:val="en-US" w:eastAsia="zh-CN"/>
              </w:rPr>
              <w:t xml:space="preserve"> </w:t>
            </w:r>
            <w:r>
              <w:rPr>
                <w:rFonts w:hint="eastAsia" w:ascii="宋体" w:hAnsi="宋体" w:eastAsia="宋体" w:cs="宋体"/>
                <w:color w:val="auto"/>
                <w:sz w:val="18"/>
                <w:szCs w:val="18"/>
                <w:highlight w:val="none"/>
              </w:rPr>
              <w:t>铸件</w:t>
            </w:r>
          </w:p>
        </w:tc>
      </w:tr>
      <w:tr w14:paraId="3010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A2B68D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EE6E0C">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砂模铸件sand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280F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197/4-1983,2.2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493DA56">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b w:val="0"/>
                <w:bCs/>
                <w:color w:val="auto"/>
                <w:sz w:val="15"/>
                <w:szCs w:val="15"/>
                <w:highlight w:val="none"/>
                <w:lang w:val="en-US" w:eastAsia="zh-CN"/>
              </w:rPr>
              <w:t>sand casting</w:t>
            </w:r>
            <w:r>
              <w:rPr>
                <w:rFonts w:hint="eastAsia" w:ascii="宋体" w:hAnsi="宋体" w:eastAsia="宋体" w:cs="宋体"/>
                <w:color w:val="auto"/>
                <w:sz w:val="18"/>
                <w:szCs w:val="18"/>
                <w:highlight w:val="none"/>
              </w:rPr>
              <w:t>砂模铸件</w:t>
            </w:r>
          </w:p>
        </w:tc>
      </w:tr>
      <w:tr w14:paraId="1087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79A3630">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4</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B9BDE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b w:val="0"/>
                <w:bCs/>
                <w:color w:val="auto"/>
                <w:sz w:val="18"/>
                <w:szCs w:val="18"/>
                <w:highlight w:val="none"/>
                <w:lang w:val="en-US" w:eastAsia="zh-CN"/>
              </w:rPr>
              <w:t xml:space="preserve">金属模铸件 </w:t>
            </w:r>
            <w:r>
              <w:rPr>
                <w:rFonts w:hint="eastAsia" w:ascii="宋体" w:hAnsi="宋体" w:cs="宋体"/>
                <w:b w:val="0"/>
                <w:bCs/>
                <w:color w:val="auto"/>
                <w:sz w:val="15"/>
                <w:szCs w:val="15"/>
                <w:highlight w:val="none"/>
                <w:lang w:val="en-US" w:eastAsia="zh-CN"/>
              </w:rPr>
              <w:t>permanent mould casting；chill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9EE99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197/4-1983,2.3</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412C23E">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b w:val="0"/>
                <w:bCs/>
                <w:color w:val="auto"/>
                <w:sz w:val="15"/>
                <w:szCs w:val="15"/>
                <w:highlight w:val="none"/>
                <w:lang w:val="en-US" w:eastAsia="zh-CN"/>
              </w:rPr>
              <w:t xml:space="preserve">permanent mould casting; chill casting </w:t>
            </w:r>
            <w:r>
              <w:rPr>
                <w:rFonts w:hint="eastAsia" w:ascii="宋体" w:hAnsi="宋体" w:eastAsia="宋体" w:cs="宋体"/>
                <w:color w:val="auto"/>
                <w:sz w:val="18"/>
                <w:szCs w:val="18"/>
                <w:highlight w:val="none"/>
              </w:rPr>
              <w:t>金属模铸件</w:t>
            </w:r>
          </w:p>
        </w:tc>
      </w:tr>
      <w:tr w14:paraId="3E5F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1D8C42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6</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BAB9F">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压模铸件</w:t>
            </w:r>
          </w:p>
          <w:p w14:paraId="2C708FC5">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5"/>
                <w:szCs w:val="15"/>
                <w:highlight w:val="none"/>
              </w:rPr>
              <w:t>pressure die</w:t>
            </w:r>
            <w:r>
              <w:rPr>
                <w:rFonts w:hint="eastAsia" w:ascii="宋体" w:hAnsi="宋体" w:eastAsia="宋体" w:cs="宋体"/>
                <w:color w:val="auto"/>
                <w:sz w:val="15"/>
                <w:szCs w:val="15"/>
                <w:highlight w:val="none"/>
                <w:lang w:val="en-US" w:eastAsia="zh-CN"/>
              </w:rPr>
              <w:t xml:space="preserve"> </w:t>
            </w:r>
            <w:r>
              <w:rPr>
                <w:rFonts w:hint="eastAsia" w:ascii="宋体" w:hAnsi="宋体" w:eastAsia="宋体" w:cs="宋体"/>
                <w:color w:val="auto"/>
                <w:sz w:val="15"/>
                <w:szCs w:val="15"/>
                <w:highlight w:val="none"/>
              </w:rPr>
              <w:t>casting；die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7502E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197/4-1983,2.4</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533DE7D">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cs="宋体"/>
                <w:b w:val="0"/>
                <w:bCs/>
                <w:color w:val="auto"/>
                <w:sz w:val="15"/>
                <w:szCs w:val="15"/>
                <w:highlight w:val="none"/>
                <w:lang w:val="en-US" w:eastAsia="zh-CN"/>
              </w:rPr>
            </w:pPr>
            <w:r>
              <w:rPr>
                <w:rFonts w:hint="eastAsia" w:ascii="宋体" w:hAnsi="宋体" w:cs="宋体"/>
                <w:b w:val="0"/>
                <w:bCs/>
                <w:color w:val="auto"/>
                <w:sz w:val="15"/>
                <w:szCs w:val="15"/>
                <w:highlight w:val="none"/>
                <w:lang w:val="en-US" w:eastAsia="zh-CN"/>
              </w:rPr>
              <w:t>pressure die casting; die casting</w:t>
            </w:r>
          </w:p>
          <w:p w14:paraId="79E9008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rPr>
              <w:t>压模铸件</w:t>
            </w:r>
          </w:p>
        </w:tc>
      </w:tr>
      <w:tr w14:paraId="4EC1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2D0209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6</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02EE41">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离心铸件</w:t>
            </w:r>
            <w:r>
              <w:rPr>
                <w:rFonts w:hint="eastAsia" w:ascii="宋体" w:hAnsi="宋体" w:eastAsia="宋体" w:cs="宋体"/>
                <w:color w:val="auto"/>
                <w:sz w:val="15"/>
                <w:szCs w:val="15"/>
                <w:highlight w:val="none"/>
              </w:rPr>
              <w:t>centrifugal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C0AE8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197/4-1983,2.5</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72C9294">
            <w:pPr>
              <w:keepNext w:val="0"/>
              <w:keepLines w:val="0"/>
              <w:pageBreakBefore w:val="0"/>
              <w:kinsoku/>
              <w:wordWrap/>
              <w:overflowPunct/>
              <w:topLinePunct w:val="0"/>
              <w:autoSpaceDE/>
              <w:autoSpaceDN/>
              <w:bidi w:val="0"/>
              <w:adjustRightInd/>
              <w:snapToGrid w:val="0"/>
              <w:spacing w:line="240" w:lineRule="exact"/>
              <w:jc w:val="left"/>
              <w:textAlignment w:val="auto"/>
              <w:rPr>
                <w:rFonts w:ascii="宋体" w:hAnsi="宋体" w:eastAsia="宋体" w:cs="Times New Roman"/>
                <w:color w:val="auto"/>
                <w:kern w:val="2"/>
                <w:sz w:val="18"/>
                <w:szCs w:val="18"/>
                <w:highlight w:val="none"/>
                <w:lang w:val="en-US" w:eastAsia="zh-CN" w:bidi="ar-SA"/>
              </w:rPr>
            </w:pPr>
            <w:r>
              <w:rPr>
                <w:rFonts w:hint="eastAsia" w:ascii="宋体" w:hAnsi="宋体" w:cs="宋体"/>
                <w:b w:val="0"/>
                <w:bCs/>
                <w:color w:val="auto"/>
                <w:sz w:val="15"/>
                <w:szCs w:val="15"/>
                <w:highlight w:val="none"/>
                <w:lang w:val="en-US" w:eastAsia="zh-CN"/>
              </w:rPr>
              <w:t xml:space="preserve">centrifugal casting </w:t>
            </w:r>
            <w:r>
              <w:rPr>
                <w:rFonts w:hint="eastAsia" w:ascii="宋体" w:hAnsi="宋体" w:eastAsia="宋体" w:cs="宋体"/>
                <w:color w:val="auto"/>
                <w:sz w:val="18"/>
                <w:szCs w:val="18"/>
                <w:highlight w:val="none"/>
              </w:rPr>
              <w:t>离心铸件</w:t>
            </w:r>
          </w:p>
        </w:tc>
      </w:tr>
      <w:tr w14:paraId="5A37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07AFCB1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7</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2955F8">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石膏模铸</w:t>
            </w:r>
            <w:r>
              <w:rPr>
                <w:rFonts w:hint="eastAsia" w:ascii="宋体" w:hAnsi="宋体" w:eastAsia="宋体" w:cs="宋体"/>
                <w:color w:val="auto"/>
                <w:sz w:val="15"/>
                <w:szCs w:val="15"/>
                <w:highlight w:val="none"/>
              </w:rPr>
              <w:t>plaster mould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7BDD8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AEAC14B">
            <w:pPr>
              <w:keepNext w:val="0"/>
              <w:keepLines w:val="0"/>
              <w:pageBreakBefore w:val="0"/>
              <w:kinsoku/>
              <w:wordWrap/>
              <w:overflowPunct/>
              <w:topLinePunct w:val="0"/>
              <w:autoSpaceDE/>
              <w:autoSpaceDN/>
              <w:bidi w:val="0"/>
              <w:adjustRightInd/>
              <w:snapToGrid w:val="0"/>
              <w:spacing w:line="240" w:lineRule="exact"/>
              <w:jc w:val="center"/>
              <w:textAlignment w:val="auto"/>
              <w:rPr>
                <w:rFonts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w:t>
            </w:r>
          </w:p>
        </w:tc>
      </w:tr>
      <w:tr w14:paraId="5C6B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03FD9F9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8</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BFE775">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连续铸件</w:t>
            </w:r>
            <w:r>
              <w:rPr>
                <w:rFonts w:hint="eastAsia" w:ascii="宋体" w:hAnsi="宋体" w:eastAsia="宋体" w:cs="宋体"/>
                <w:color w:val="auto"/>
                <w:sz w:val="15"/>
                <w:szCs w:val="15"/>
                <w:highlight w:val="none"/>
              </w:rPr>
              <w:t>continuous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2637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197/4-1983,2.6</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BB2C172">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color w:val="auto"/>
                <w:sz w:val="15"/>
                <w:szCs w:val="15"/>
                <w:highlight w:val="none"/>
                <w:lang w:val="en-US" w:eastAsia="zh-CN"/>
              </w:rPr>
              <w:t xml:space="preserve">continuous casting </w:t>
            </w:r>
            <w:r>
              <w:rPr>
                <w:rFonts w:hint="eastAsia" w:ascii="宋体" w:hAnsi="宋体" w:eastAsia="宋体" w:cs="宋体"/>
                <w:b w:val="0"/>
                <w:bCs w:val="0"/>
                <w:color w:val="auto"/>
                <w:sz w:val="18"/>
                <w:szCs w:val="18"/>
                <w:highlight w:val="none"/>
              </w:rPr>
              <w:t>连续铸件</w:t>
            </w:r>
          </w:p>
        </w:tc>
      </w:tr>
      <w:tr w14:paraId="69DE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086D2C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5.1.9</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BD13A2">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铸锭</w:t>
            </w:r>
            <w:r>
              <w:rPr>
                <w:rFonts w:hint="eastAsia" w:ascii="宋体" w:hAnsi="宋体" w:eastAsia="宋体" w:cs="宋体"/>
                <w:color w:val="auto"/>
                <w:sz w:val="15"/>
                <w:szCs w:val="15"/>
                <w:highlight w:val="none"/>
              </w:rPr>
              <w:t>ingot</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EE5E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197/2-1983,2.6</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6176D417">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color w:val="auto"/>
                <w:sz w:val="15"/>
                <w:szCs w:val="15"/>
                <w:highlight w:val="none"/>
                <w:lang w:val="en-US" w:eastAsia="zh-CN"/>
              </w:rPr>
              <w:t>ingot</w:t>
            </w:r>
            <w:r>
              <w:rPr>
                <w:rFonts w:hint="eastAsia" w:ascii="宋体" w:hAnsi="宋体" w:eastAsia="宋体" w:cs="宋体"/>
                <w:b w:val="0"/>
                <w:bCs w:val="0"/>
                <w:color w:val="auto"/>
                <w:sz w:val="18"/>
                <w:szCs w:val="18"/>
                <w:highlight w:val="none"/>
              </w:rPr>
              <w:t>铸锭</w:t>
            </w:r>
          </w:p>
        </w:tc>
      </w:tr>
      <w:tr w14:paraId="6874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4F83489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w:t>
            </w:r>
            <w:r>
              <w:rPr>
                <w:rFonts w:hint="eastAsia" w:ascii="宋体" w:hAnsi="宋体"/>
                <w:color w:val="auto"/>
                <w:sz w:val="18"/>
                <w:szCs w:val="18"/>
                <w:highlight w:val="none"/>
              </w:rPr>
              <w:t>.10</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866D19">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线锭</w:t>
            </w:r>
            <w:r>
              <w:rPr>
                <w:rFonts w:hint="eastAsia" w:ascii="宋体" w:hAnsi="宋体" w:eastAsia="宋体" w:cs="宋体"/>
                <w:color w:val="auto"/>
                <w:sz w:val="15"/>
                <w:szCs w:val="15"/>
                <w:highlight w:val="none"/>
              </w:rPr>
              <w:t>wire bar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BE66C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197/2-1983,2.3</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B3BBD97">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color w:val="auto"/>
                <w:sz w:val="15"/>
                <w:szCs w:val="15"/>
                <w:highlight w:val="none"/>
                <w:lang w:val="en-US" w:eastAsia="zh-CN"/>
              </w:rPr>
              <w:t>wire bar</w:t>
            </w:r>
            <w:r>
              <w:rPr>
                <w:rFonts w:hint="eastAsia" w:ascii="宋体" w:hAnsi="宋体" w:eastAsia="宋体" w:cs="宋体"/>
                <w:b w:val="0"/>
                <w:bCs w:val="0"/>
                <w:color w:val="auto"/>
                <w:sz w:val="18"/>
                <w:szCs w:val="18"/>
                <w:highlight w:val="none"/>
              </w:rPr>
              <w:t>线锭</w:t>
            </w:r>
          </w:p>
        </w:tc>
      </w:tr>
      <w:tr w14:paraId="351B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FC2EEF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w:t>
            </w:r>
            <w:r>
              <w:rPr>
                <w:rFonts w:hint="eastAsia" w:ascii="宋体" w:hAnsi="宋体"/>
                <w:color w:val="auto"/>
                <w:sz w:val="18"/>
                <w:szCs w:val="18"/>
                <w:highlight w:val="none"/>
              </w:rPr>
              <w:t>.11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3E5F3">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扁锭</w:t>
            </w:r>
            <w:r>
              <w:rPr>
                <w:rFonts w:hint="eastAsia" w:ascii="宋体" w:hAnsi="宋体" w:eastAsia="宋体" w:cs="宋体"/>
                <w:color w:val="auto"/>
                <w:sz w:val="15"/>
                <w:szCs w:val="15"/>
                <w:highlight w:val="none"/>
              </w:rPr>
              <w:t>cake(slab)</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BBA78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197/2-1983,2.4</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2A2F952">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cake扁锭</w:t>
            </w:r>
          </w:p>
        </w:tc>
      </w:tr>
      <w:tr w14:paraId="0EEF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B74068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w:t>
            </w:r>
            <w:r>
              <w:rPr>
                <w:rFonts w:hint="eastAsia" w:ascii="宋体" w:hAnsi="宋体"/>
                <w:color w:val="auto"/>
                <w:sz w:val="18"/>
                <w:szCs w:val="18"/>
                <w:highlight w:val="none"/>
              </w:rPr>
              <w:t>.12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3A7DF4">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圆锭</w:t>
            </w:r>
            <w:r>
              <w:rPr>
                <w:rFonts w:hint="eastAsia" w:ascii="宋体" w:hAnsi="宋体" w:eastAsia="宋体" w:cs="宋体"/>
                <w:color w:val="auto"/>
                <w:sz w:val="15"/>
                <w:szCs w:val="15"/>
                <w:highlight w:val="none"/>
              </w:rPr>
              <w:t>bi1let</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C62D3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197/2-1983,2.5</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5C7C4BA">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bi1let圆锭</w:t>
            </w:r>
          </w:p>
        </w:tc>
      </w:tr>
      <w:tr w14:paraId="1F8F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4A6DB1C2">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olor w:val="auto"/>
                <w:sz w:val="18"/>
                <w:szCs w:val="18"/>
                <w:highlight w:val="none"/>
                <w:lang w:val="en-US" w:eastAsia="zh-CN"/>
              </w:rPr>
              <w:t>5.1</w:t>
            </w:r>
            <w:r>
              <w:rPr>
                <w:rFonts w:hint="eastAsia" w:ascii="宋体" w:hAnsi="宋体" w:eastAsia="宋体" w:cs="宋体"/>
                <w:color w:val="auto"/>
                <w:sz w:val="18"/>
                <w:szCs w:val="18"/>
                <w:highlight w:val="none"/>
              </w:rPr>
              <w:t>.13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017D4">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重熔铸锭</w:t>
            </w:r>
            <w:r>
              <w:rPr>
                <w:rFonts w:hint="eastAsia" w:ascii="宋体" w:hAnsi="宋体" w:eastAsia="宋体" w:cs="宋体"/>
                <w:color w:val="auto"/>
                <w:sz w:val="15"/>
                <w:szCs w:val="15"/>
                <w:highlight w:val="none"/>
              </w:rPr>
              <w:t xml:space="preserve">remelting </w:t>
            </w:r>
            <w:r>
              <w:rPr>
                <w:rFonts w:hint="eastAsia" w:ascii="宋体" w:hAnsi="宋体" w:eastAsia="宋体" w:cs="宋体"/>
                <w:color w:val="auto"/>
                <w:sz w:val="15"/>
                <w:szCs w:val="15"/>
                <w:highlight w:val="none"/>
                <w:lang w:val="en-US" w:eastAsia="zh-CN"/>
              </w:rPr>
              <w:t>ingot</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4BA63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508A1A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color w:val="auto"/>
                <w:sz w:val="18"/>
                <w:szCs w:val="18"/>
                <w:highlight w:val="none"/>
                <w:lang w:val="en-US" w:eastAsia="zh-CN"/>
              </w:rPr>
              <w:t>-</w:t>
            </w:r>
          </w:p>
        </w:tc>
      </w:tr>
      <w:tr w14:paraId="5C2C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A37889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5.1.14</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26B5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连铸带</w:t>
            </w:r>
            <w:r>
              <w:rPr>
                <w:rFonts w:hint="eastAsia" w:ascii="宋体" w:hAnsi="宋体" w:eastAsia="宋体" w:cs="宋体"/>
                <w:color w:val="auto"/>
                <w:sz w:val="15"/>
                <w:szCs w:val="15"/>
                <w:highlight w:val="none"/>
              </w:rPr>
              <w:t xml:space="preserve"> continuous casting strip</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B08EC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672E8A19">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w:t>
            </w:r>
          </w:p>
        </w:tc>
      </w:tr>
      <w:tr w14:paraId="6D50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AC429B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val="0"/>
                <w:bCs w:val="0"/>
                <w:color w:val="auto"/>
                <w:sz w:val="18"/>
                <w:szCs w:val="18"/>
                <w:highlight w:val="none"/>
                <w:lang w:val="en-US" w:eastAsia="zh-CN"/>
              </w:rPr>
            </w:pPr>
            <w:r>
              <w:rPr>
                <w:rFonts w:hint="eastAsia" w:ascii="宋体" w:hAnsi="宋体"/>
                <w:b w:val="0"/>
                <w:bCs w:val="0"/>
                <w:color w:val="auto"/>
                <w:sz w:val="18"/>
                <w:szCs w:val="18"/>
                <w:highlight w:val="none"/>
                <w:lang w:val="en-US" w:eastAsia="zh-CN"/>
              </w:rPr>
              <w:t>5.1.15</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AB7D4D">
            <w:pPr>
              <w:spacing w:line="240" w:lineRule="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rPr>
              <w:t>连铸</w:t>
            </w:r>
            <w:r>
              <w:rPr>
                <w:rFonts w:hint="eastAsia" w:ascii="宋体" w:hAnsi="宋体" w:eastAsia="宋体" w:cs="宋体"/>
                <w:color w:val="auto"/>
                <w:sz w:val="18"/>
                <w:szCs w:val="18"/>
                <w:lang w:val="en-US" w:eastAsia="zh-CN"/>
              </w:rPr>
              <w:t>棒</w:t>
            </w:r>
            <w:r>
              <w:rPr>
                <w:rFonts w:hint="eastAsia" w:ascii="宋体" w:hAnsi="宋体" w:eastAsia="宋体" w:cs="宋体"/>
                <w:color w:val="auto"/>
                <w:sz w:val="18"/>
                <w:szCs w:val="18"/>
              </w:rPr>
              <w:t xml:space="preserve"> continuous casting </w:t>
            </w:r>
            <w:r>
              <w:rPr>
                <w:rFonts w:hint="eastAsia" w:ascii="宋体" w:hAnsi="宋体" w:eastAsia="宋体" w:cs="宋体"/>
                <w:color w:val="auto"/>
                <w:sz w:val="18"/>
                <w:szCs w:val="18"/>
                <w:lang w:val="en-US" w:eastAsia="zh-CN"/>
              </w:rPr>
              <w:t>rod</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AE64A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bCs/>
                <w:color w:val="auto"/>
                <w:sz w:val="18"/>
                <w:szCs w:val="18"/>
                <w:highlight w:val="none"/>
              </w:rPr>
            </w:pPr>
            <w:r>
              <w:rPr>
                <w:rFonts w:hint="default" w:ascii="Times New Roman" w:hAnsi="Times New Roman" w:cs="Times New Roman"/>
                <w:color w:val="auto"/>
                <w:sz w:val="18"/>
                <w:szCs w:val="18"/>
                <w:highlight w:val="none"/>
                <w:lang w:val="en-US" w:eastAsia="zh-CN" w:bidi="ar-SA"/>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96DD8E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b/>
                <w:bCs/>
                <w:color w:val="auto"/>
                <w:spacing w:val="-11"/>
                <w:sz w:val="15"/>
                <w:szCs w:val="15"/>
                <w:highlight w:val="none"/>
              </w:rPr>
            </w:pPr>
            <w:r>
              <w:rPr>
                <w:rFonts w:hint="eastAsia" w:ascii="宋体" w:hAnsi="宋体" w:cs="Times New Roman"/>
                <w:color w:val="auto"/>
                <w:sz w:val="18"/>
                <w:szCs w:val="18"/>
                <w:highlight w:val="none"/>
                <w:lang w:val="en-US" w:eastAsia="zh-CN" w:bidi="ar-SA"/>
              </w:rPr>
              <w:t>-</w:t>
            </w:r>
          </w:p>
        </w:tc>
      </w:tr>
      <w:tr w14:paraId="36BE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67C405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val="0"/>
                <w:bCs w:val="0"/>
                <w:color w:val="auto"/>
                <w:sz w:val="18"/>
                <w:szCs w:val="18"/>
                <w:highlight w:val="none"/>
                <w:lang w:val="en-US" w:eastAsia="zh-CN"/>
              </w:rPr>
            </w:pPr>
            <w:r>
              <w:rPr>
                <w:rFonts w:hint="eastAsia" w:ascii="宋体" w:hAnsi="宋体"/>
                <w:b w:val="0"/>
                <w:bCs w:val="0"/>
                <w:color w:val="auto"/>
                <w:sz w:val="18"/>
                <w:szCs w:val="18"/>
                <w:highlight w:val="none"/>
                <w:lang w:val="en-US" w:eastAsia="zh-CN"/>
              </w:rPr>
              <w:t>5.1.16</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3FBCE5">
            <w:pPr>
              <w:keepNext w:val="0"/>
              <w:keepLines w:val="0"/>
              <w:pageBreakBefore w:val="0"/>
              <w:kinsoku/>
              <w:wordWrap/>
              <w:overflowPunct/>
              <w:topLinePunct w:val="0"/>
              <w:autoSpaceDE/>
              <w:autoSpaceDN/>
              <w:bidi w:val="0"/>
              <w:adjustRightInd/>
              <w:spacing w:line="24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rPr>
              <w:t>连铸</w:t>
            </w:r>
            <w:r>
              <w:rPr>
                <w:rFonts w:hint="eastAsia" w:ascii="宋体" w:hAnsi="宋体" w:eastAsia="宋体" w:cs="宋体"/>
                <w:color w:val="auto"/>
                <w:sz w:val="18"/>
                <w:szCs w:val="18"/>
                <w:lang w:val="en-US" w:eastAsia="zh-CN"/>
              </w:rPr>
              <w:t>管</w:t>
            </w:r>
            <w:r>
              <w:rPr>
                <w:rFonts w:hint="eastAsia" w:ascii="宋体" w:hAnsi="宋体" w:eastAsia="宋体" w:cs="宋体"/>
                <w:color w:val="auto"/>
                <w:sz w:val="18"/>
                <w:szCs w:val="18"/>
              </w:rPr>
              <w:t xml:space="preserve">continuous casting </w:t>
            </w:r>
            <w:r>
              <w:rPr>
                <w:rFonts w:hint="eastAsia" w:ascii="宋体" w:hAnsi="宋体" w:eastAsia="宋体" w:cs="宋体"/>
                <w:color w:val="auto"/>
                <w:sz w:val="18"/>
                <w:szCs w:val="18"/>
                <w:lang w:val="en-US" w:eastAsia="zh-CN"/>
              </w:rPr>
              <w:t>tube</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D506D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bCs/>
                <w:color w:val="auto"/>
                <w:sz w:val="18"/>
                <w:szCs w:val="18"/>
                <w:highlight w:val="none"/>
              </w:rPr>
            </w:pPr>
            <w:r>
              <w:rPr>
                <w:rFonts w:hint="default" w:ascii="Times New Roman" w:hAnsi="Times New Roman" w:cs="Times New Roman"/>
                <w:color w:val="auto"/>
                <w:sz w:val="18"/>
                <w:szCs w:val="18"/>
                <w:highlight w:val="none"/>
                <w:lang w:val="en-US" w:eastAsia="zh-CN" w:bidi="ar-SA"/>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E1BD39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b/>
                <w:bCs/>
                <w:color w:val="auto"/>
                <w:spacing w:val="-11"/>
                <w:sz w:val="15"/>
                <w:szCs w:val="15"/>
                <w:highlight w:val="none"/>
              </w:rPr>
            </w:pPr>
            <w:r>
              <w:rPr>
                <w:rFonts w:hint="eastAsia" w:ascii="宋体" w:hAnsi="宋体" w:cs="Times New Roman"/>
                <w:color w:val="auto"/>
                <w:sz w:val="18"/>
                <w:szCs w:val="18"/>
                <w:highlight w:val="none"/>
                <w:lang w:val="en-US" w:eastAsia="zh-CN" w:bidi="ar-SA"/>
              </w:rPr>
              <w:t>-</w:t>
            </w:r>
          </w:p>
        </w:tc>
      </w:tr>
      <w:tr w14:paraId="7396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18F3EC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val="0"/>
                <w:bCs w:val="0"/>
                <w:color w:val="auto"/>
                <w:sz w:val="18"/>
                <w:szCs w:val="18"/>
                <w:highlight w:val="none"/>
                <w:lang w:val="en-US" w:eastAsia="zh-CN"/>
              </w:rPr>
            </w:pPr>
            <w:r>
              <w:rPr>
                <w:rFonts w:hint="eastAsia" w:ascii="宋体" w:hAnsi="宋体"/>
                <w:b w:val="0"/>
                <w:bCs w:val="0"/>
                <w:color w:val="auto"/>
                <w:sz w:val="18"/>
                <w:szCs w:val="18"/>
                <w:highlight w:val="none"/>
                <w:lang w:val="en-US" w:eastAsia="zh-CN"/>
              </w:rPr>
              <w:t>5.1.17</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CFF150">
            <w:pPr>
              <w:keepNext w:val="0"/>
              <w:keepLines w:val="0"/>
              <w:pageBreakBefore w:val="0"/>
              <w:kinsoku/>
              <w:wordWrap/>
              <w:overflowPunct/>
              <w:topLinePunct w:val="0"/>
              <w:autoSpaceDE/>
              <w:autoSpaceDN/>
              <w:bidi w:val="0"/>
              <w:adjustRightInd/>
              <w:spacing w:line="24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连</w:t>
            </w:r>
            <w:r>
              <w:rPr>
                <w:rFonts w:hint="eastAsia" w:ascii="宋体" w:hAnsi="宋体" w:eastAsia="宋体" w:cs="宋体"/>
                <w:color w:val="auto"/>
                <w:sz w:val="18"/>
                <w:szCs w:val="18"/>
              </w:rPr>
              <w:t>铸</w:t>
            </w:r>
            <w:r>
              <w:rPr>
                <w:rFonts w:hint="eastAsia" w:ascii="宋体" w:hAnsi="宋体" w:eastAsia="宋体" w:cs="宋体"/>
                <w:color w:val="auto"/>
                <w:sz w:val="18"/>
                <w:szCs w:val="18"/>
                <w:lang w:val="en-US" w:eastAsia="zh-CN"/>
              </w:rPr>
              <w:t>线坯（杆）horizontal continuous casting rod</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E7026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bCs/>
                <w:color w:val="auto"/>
                <w:sz w:val="18"/>
                <w:szCs w:val="18"/>
                <w:highlight w:val="none"/>
              </w:rPr>
            </w:pPr>
            <w:r>
              <w:rPr>
                <w:rFonts w:hint="default" w:ascii="Times New Roman" w:hAnsi="Times New Roman" w:cs="Times New Roman"/>
                <w:color w:val="auto"/>
                <w:sz w:val="18"/>
                <w:szCs w:val="18"/>
                <w:highlight w:val="none"/>
                <w:lang w:val="en-US" w:eastAsia="zh-CN" w:bidi="ar-SA"/>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AA117C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b/>
                <w:bCs/>
                <w:color w:val="auto"/>
                <w:spacing w:val="-11"/>
                <w:sz w:val="15"/>
                <w:szCs w:val="15"/>
                <w:highlight w:val="none"/>
              </w:rPr>
            </w:pPr>
            <w:r>
              <w:rPr>
                <w:rFonts w:hint="eastAsia" w:ascii="宋体" w:hAnsi="宋体" w:cs="Times New Roman"/>
                <w:color w:val="auto"/>
                <w:sz w:val="18"/>
                <w:szCs w:val="18"/>
                <w:highlight w:val="none"/>
                <w:lang w:val="en-US" w:eastAsia="zh-CN" w:bidi="ar-SA"/>
              </w:rPr>
              <w:t>-</w:t>
            </w:r>
          </w:p>
        </w:tc>
      </w:tr>
      <w:tr w14:paraId="1220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1423B0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val="0"/>
                <w:bCs w:val="0"/>
                <w:color w:val="auto"/>
                <w:sz w:val="18"/>
                <w:szCs w:val="18"/>
                <w:highlight w:val="none"/>
                <w:lang w:val="en-US" w:eastAsia="zh-CN"/>
              </w:rPr>
            </w:pPr>
            <w:r>
              <w:rPr>
                <w:rFonts w:hint="eastAsia" w:ascii="宋体" w:hAnsi="宋体"/>
                <w:b w:val="0"/>
                <w:bCs w:val="0"/>
                <w:color w:val="auto"/>
                <w:sz w:val="18"/>
                <w:szCs w:val="18"/>
                <w:highlight w:val="none"/>
                <w:lang w:val="en-US" w:eastAsia="zh-CN"/>
              </w:rPr>
              <w:t>5.2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C5CBBB">
            <w:pPr>
              <w:keepNext w:val="0"/>
              <w:keepLines w:val="0"/>
              <w:pageBreakBefore w:val="0"/>
              <w:kinsoku/>
              <w:wordWrap/>
              <w:overflowPunct/>
              <w:topLinePunct w:val="0"/>
              <w:autoSpaceDE/>
              <w:autoSpaceDN/>
              <w:bidi w:val="0"/>
              <w:adjustRightInd/>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val="0"/>
                <w:bCs w:val="0"/>
                <w:color w:val="auto"/>
                <w:sz w:val="18"/>
                <w:szCs w:val="18"/>
                <w:highlight w:val="none"/>
              </w:rPr>
              <w:t>加工产品</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1EE7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bCs/>
                <w:color w:val="auto"/>
                <w:sz w:val="18"/>
                <w:szCs w:val="18"/>
                <w:highlight w:val="none"/>
              </w:rPr>
            </w:pPr>
            <w:r>
              <w:rPr>
                <w:rFonts w:hint="default" w:ascii="Times New Roman" w:hAnsi="Times New Roman" w:cs="Times New Roman"/>
                <w:b w:val="0"/>
                <w:bCs w:val="0"/>
                <w:color w:val="auto"/>
                <w:sz w:val="18"/>
                <w:szCs w:val="18"/>
                <w:highlight w:val="none"/>
              </w:rPr>
              <w:t>ISO 197/3-1983</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9766539">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b/>
                <w:bCs/>
                <w:color w:val="auto"/>
                <w:spacing w:val="-11"/>
                <w:sz w:val="15"/>
                <w:szCs w:val="15"/>
                <w:highlight w:val="none"/>
              </w:rPr>
            </w:pPr>
            <w:r>
              <w:rPr>
                <w:rFonts w:hint="eastAsia" w:ascii="宋体" w:hAnsi="宋体"/>
                <w:b w:val="0"/>
                <w:bCs w:val="0"/>
                <w:color w:val="auto"/>
                <w:spacing w:val="-11"/>
                <w:sz w:val="15"/>
                <w:szCs w:val="15"/>
                <w:highlight w:val="none"/>
              </w:rPr>
              <w:t>Copper and copper alloys - Terms and definitions -Part 3: Wrought products</w:t>
            </w:r>
          </w:p>
        </w:tc>
      </w:tr>
      <w:tr w14:paraId="6F2B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A9DC1F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b w:val="0"/>
                <w:bCs w:val="0"/>
                <w:color w:val="auto"/>
                <w:kern w:val="2"/>
                <w:sz w:val="18"/>
                <w:szCs w:val="18"/>
                <w:highlight w:val="none"/>
                <w:lang w:val="en-US" w:eastAsia="zh-CN" w:bidi="ar-SA"/>
              </w:rPr>
            </w:pPr>
            <w:r>
              <w:rPr>
                <w:rFonts w:hint="eastAsia" w:ascii="宋体" w:hAnsi="宋体" w:cs="Times New Roman"/>
                <w:b w:val="0"/>
                <w:bCs w:val="0"/>
                <w:color w:val="auto"/>
                <w:kern w:val="2"/>
                <w:sz w:val="18"/>
                <w:szCs w:val="18"/>
                <w:highlight w:val="none"/>
                <w:lang w:val="en-US" w:eastAsia="zh-CN" w:bidi="ar-SA"/>
              </w:rPr>
              <w:t>5.2.1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2B8B9">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rPr>
              <w:t>加工产品</w:t>
            </w:r>
            <w:r>
              <w:rPr>
                <w:rFonts w:hint="eastAsia" w:ascii="宋体" w:hAnsi="宋体" w:eastAsia="宋体" w:cs="宋体"/>
                <w:b w:val="0"/>
                <w:bCs w:val="0"/>
                <w:color w:val="auto"/>
                <w:sz w:val="15"/>
                <w:szCs w:val="15"/>
                <w:highlight w:val="none"/>
                <w:lang w:val="en-US" w:eastAsia="zh-CN"/>
              </w:rPr>
              <w:t>wrought products</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69C9A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197/3-1983,2.1</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A323D5F">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cs="宋体"/>
                <w:b w:val="0"/>
                <w:bCs w:val="0"/>
                <w:color w:val="auto"/>
                <w:sz w:val="15"/>
                <w:szCs w:val="15"/>
                <w:highlight w:val="none"/>
                <w:lang w:val="en-US" w:eastAsia="zh-CN"/>
              </w:rPr>
              <w:t xml:space="preserve">wrought </w:t>
            </w:r>
            <w:r>
              <w:rPr>
                <w:rFonts w:hint="eastAsia" w:asciiTheme="minorEastAsia" w:hAnsiTheme="minorEastAsia" w:eastAsiaTheme="minorEastAsia" w:cstheme="minorEastAsia"/>
                <w:b w:val="0"/>
                <w:bCs/>
                <w:color w:val="auto"/>
                <w:sz w:val="18"/>
                <w:szCs w:val="18"/>
                <w:highlight w:val="none"/>
                <w:lang w:val="en-US" w:eastAsia="zh-CN"/>
              </w:rPr>
              <w:t>加工材</w:t>
            </w:r>
          </w:p>
        </w:tc>
      </w:tr>
      <w:tr w14:paraId="707A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12DB6A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5.2</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19FA1B">
            <w:pPr>
              <w:keepNext w:val="0"/>
              <w:keepLines w:val="0"/>
              <w:pageBreakBefore w:val="0"/>
              <w:kinsoku/>
              <w:wordWrap/>
              <w:overflowPunct/>
              <w:topLinePunct w:val="0"/>
              <w:autoSpaceDE/>
              <w:autoSpaceDN/>
              <w:bidi w:val="0"/>
              <w:adjustRightInd/>
              <w:spacing w:line="240" w:lineRule="exact"/>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棒材</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383E2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182F06F7">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r>
      <w:tr w14:paraId="598B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D99357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5.2</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C88BA3">
            <w:pPr>
              <w:keepNext w:val="0"/>
              <w:keepLines w:val="0"/>
              <w:pageBreakBefore w:val="0"/>
              <w:kinsoku/>
              <w:wordWrap/>
              <w:overflowPunct/>
              <w:topLinePunct w:val="0"/>
              <w:autoSpaceDE/>
              <w:autoSpaceDN/>
              <w:bidi w:val="0"/>
              <w:adjustRightInd/>
              <w:spacing w:line="24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棒材</w:t>
            </w:r>
            <w:r>
              <w:rPr>
                <w:rFonts w:hint="eastAsia" w:asciiTheme="minorEastAsia" w:hAnsiTheme="minorEastAsia" w:eastAsiaTheme="minorEastAsia" w:cstheme="minorEastAsia"/>
                <w:b w:val="0"/>
                <w:bCs/>
                <w:color w:val="auto"/>
                <w:sz w:val="15"/>
                <w:szCs w:val="15"/>
                <w:highlight w:val="none"/>
                <w:lang w:val="en-US" w:eastAsia="zh-CN"/>
              </w:rPr>
              <w:t>rod/bar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5675C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ISO 197/3-1983,2.2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6DB98978">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sz w:val="15"/>
                <w:szCs w:val="15"/>
                <w:highlight w:val="none"/>
                <w:lang w:val="en-US" w:eastAsia="zh-CN"/>
              </w:rPr>
            </w:pPr>
            <w:r>
              <w:rPr>
                <w:rFonts w:hint="eastAsia" w:ascii="宋体" w:hAnsi="宋体" w:eastAsia="宋体" w:cs="宋体"/>
                <w:b w:val="0"/>
                <w:bCs w:val="0"/>
                <w:color w:val="auto"/>
                <w:sz w:val="15"/>
                <w:szCs w:val="15"/>
                <w:highlight w:val="none"/>
                <w:lang w:val="en-US" w:eastAsia="zh-CN"/>
              </w:rPr>
              <w:t xml:space="preserve">rod/bar </w:t>
            </w:r>
            <w:r>
              <w:rPr>
                <w:rFonts w:hint="eastAsia" w:ascii="宋体" w:hAnsi="宋体" w:eastAsia="宋体" w:cs="宋体"/>
                <w:color w:val="auto"/>
                <w:sz w:val="18"/>
                <w:szCs w:val="18"/>
                <w:highlight w:val="none"/>
              </w:rPr>
              <w:t>棒材</w:t>
            </w:r>
          </w:p>
        </w:tc>
      </w:tr>
      <w:tr w14:paraId="3063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258CDD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color w:val="auto"/>
                <w:kern w:val="2"/>
                <w:sz w:val="18"/>
                <w:szCs w:val="18"/>
                <w:highlight w:val="none"/>
                <w:lang w:val="en-US" w:eastAsia="zh-CN" w:bidi="ar-SA"/>
              </w:rPr>
            </w:pPr>
            <w:r>
              <w:rPr>
                <w:rFonts w:hint="eastAsia" w:ascii="宋体" w:hAnsi="宋体" w:cs="宋体"/>
                <w:color w:val="auto"/>
                <w:spacing w:val="-20"/>
                <w:sz w:val="18"/>
                <w:szCs w:val="18"/>
                <w:highlight w:val="none"/>
                <w:lang w:val="en-US" w:eastAsia="zh-CN"/>
              </w:rPr>
              <w:t>5.2.2</w:t>
            </w:r>
            <w:r>
              <w:rPr>
                <w:rFonts w:hint="eastAsia" w:ascii="宋体" w:hAnsi="宋体" w:eastAsia="宋体" w:cs="宋体"/>
                <w:color w:val="auto"/>
                <w:spacing w:val="-20"/>
                <w:sz w:val="18"/>
                <w:szCs w:val="18"/>
                <w:highlight w:val="none"/>
              </w:rPr>
              <w:t>.</w:t>
            </w:r>
            <w:r>
              <w:rPr>
                <w:rFonts w:hint="eastAsia" w:ascii="宋体" w:hAnsi="宋体" w:cs="宋体"/>
                <w:color w:val="auto"/>
                <w:spacing w:val="-20"/>
                <w:sz w:val="18"/>
                <w:szCs w:val="18"/>
                <w:highlight w:val="none"/>
                <w:lang w:val="en-US" w:eastAsia="zh-CN"/>
              </w:rPr>
              <w:t>2</w:t>
            </w:r>
            <w:r>
              <w:rPr>
                <w:rFonts w:hint="eastAsia" w:ascii="宋体" w:hAnsi="宋体" w:eastAsia="宋体" w:cs="宋体"/>
                <w:color w:val="auto"/>
                <w:spacing w:val="-20"/>
                <w:sz w:val="18"/>
                <w:szCs w:val="18"/>
                <w:highlight w:val="none"/>
              </w:rPr>
              <w:t>～</w:t>
            </w:r>
            <w:r>
              <w:rPr>
                <w:rFonts w:hint="eastAsia" w:ascii="宋体" w:hAnsi="宋体" w:cs="宋体"/>
                <w:color w:val="auto"/>
                <w:spacing w:val="-20"/>
                <w:sz w:val="18"/>
                <w:szCs w:val="18"/>
                <w:highlight w:val="none"/>
                <w:lang w:val="en-US" w:eastAsia="zh-CN"/>
              </w:rPr>
              <w:t>5.2.2.5</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9936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挤制棒、连续挤压棒、拉制棒、轧制棒</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44B68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61CA975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lang w:val="en-US" w:eastAsia="zh-CN"/>
              </w:rPr>
              <w:t>-</w:t>
            </w:r>
          </w:p>
        </w:tc>
      </w:tr>
      <w:tr w14:paraId="2E86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846549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5.2.3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C8B25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线材</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A7110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sz w:val="18"/>
                <w:szCs w:val="18"/>
                <w:highlight w:val="none"/>
                <w:lang w:val="en-US" w:eastAsia="zh-CN"/>
              </w:rPr>
            </w:pP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1E7AD706">
            <w:pPr>
              <w:keepNext w:val="0"/>
              <w:keepLines w:val="0"/>
              <w:pageBreakBefore w:val="0"/>
              <w:kinsoku/>
              <w:wordWrap/>
              <w:overflowPunct/>
              <w:topLinePunct w:val="0"/>
              <w:autoSpaceDE/>
              <w:autoSpaceDN/>
              <w:bidi w:val="0"/>
              <w:adjustRightInd/>
              <w:snapToGrid w:val="0"/>
              <w:spacing w:line="240" w:lineRule="exact"/>
              <w:jc w:val="left"/>
              <w:textAlignment w:val="auto"/>
              <w:rPr>
                <w:rFonts w:hint="default" w:asciiTheme="minorEastAsia" w:hAnsiTheme="minorEastAsia" w:eastAsiaTheme="minorEastAsia" w:cstheme="minorEastAsia"/>
                <w:b w:val="0"/>
                <w:bCs/>
                <w:color w:val="auto"/>
                <w:sz w:val="15"/>
                <w:szCs w:val="15"/>
                <w:highlight w:val="none"/>
                <w:lang w:val="en-US" w:eastAsia="zh-CN"/>
              </w:rPr>
            </w:pPr>
          </w:p>
        </w:tc>
      </w:tr>
      <w:tr w14:paraId="344D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420094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5.2.3.1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793FB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线材</w:t>
            </w:r>
            <w:r>
              <w:rPr>
                <w:rFonts w:hint="eastAsia" w:asciiTheme="minorEastAsia" w:hAnsiTheme="minorEastAsia" w:eastAsiaTheme="minorEastAsia" w:cstheme="minorEastAsia"/>
                <w:b w:val="0"/>
                <w:bCs/>
                <w:color w:val="auto"/>
                <w:sz w:val="15"/>
                <w:szCs w:val="15"/>
                <w:highlight w:val="none"/>
                <w:lang w:val="en-US" w:eastAsia="zh-CN"/>
              </w:rPr>
              <w:t>wire</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0F213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ISO 197/3-1983,2.3</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158F85D">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sz w:val="15"/>
                <w:szCs w:val="15"/>
                <w:highlight w:val="none"/>
                <w:lang w:val="en-US" w:eastAsia="zh-CN"/>
              </w:rPr>
            </w:pPr>
            <w:r>
              <w:rPr>
                <w:rFonts w:hint="eastAsia" w:asciiTheme="minorEastAsia" w:hAnsiTheme="minorEastAsia" w:eastAsiaTheme="minorEastAsia" w:cstheme="minorEastAsia"/>
                <w:b w:val="0"/>
                <w:bCs/>
                <w:color w:val="auto"/>
                <w:sz w:val="15"/>
                <w:szCs w:val="15"/>
                <w:highlight w:val="none"/>
                <w:lang w:val="en-US" w:eastAsia="zh-CN"/>
              </w:rPr>
              <w:t>wir</w:t>
            </w:r>
            <w:r>
              <w:rPr>
                <w:rFonts w:hint="eastAsia" w:asciiTheme="minorEastAsia" w:hAnsiTheme="minorEastAsia" w:eastAsiaTheme="minorEastAsia" w:cstheme="minorEastAsia"/>
                <w:b w:val="0"/>
                <w:bCs/>
                <w:color w:val="auto"/>
                <w:sz w:val="15"/>
                <w:szCs w:val="15"/>
                <w:highlight w:val="none"/>
              </w:rPr>
              <w:t>e</w:t>
            </w:r>
            <w:r>
              <w:rPr>
                <w:rFonts w:hint="eastAsia" w:asciiTheme="minorEastAsia" w:hAnsiTheme="minorEastAsia" w:eastAsiaTheme="minorEastAsia" w:cstheme="minorEastAsia"/>
                <w:b w:val="0"/>
                <w:bCs/>
                <w:color w:val="auto"/>
                <w:sz w:val="18"/>
                <w:szCs w:val="18"/>
                <w:highlight w:val="none"/>
                <w:lang w:val="en-US" w:eastAsia="zh-CN"/>
              </w:rPr>
              <w:t xml:space="preserve"> </w:t>
            </w:r>
            <w:r>
              <w:rPr>
                <w:rFonts w:hint="eastAsia" w:ascii="宋体" w:hAnsi="宋体" w:eastAsia="宋体" w:cs="宋体"/>
                <w:color w:val="auto"/>
                <w:sz w:val="18"/>
                <w:szCs w:val="18"/>
                <w:highlight w:val="none"/>
              </w:rPr>
              <w:t>线材</w:t>
            </w:r>
          </w:p>
        </w:tc>
      </w:tr>
      <w:tr w14:paraId="1C30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88314A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color w:val="auto"/>
                <w:kern w:val="2"/>
                <w:sz w:val="18"/>
                <w:szCs w:val="18"/>
                <w:highlight w:val="none"/>
                <w:lang w:val="en-US" w:eastAsia="zh-CN" w:bidi="ar-SA"/>
              </w:rPr>
            </w:pPr>
            <w:r>
              <w:rPr>
                <w:rFonts w:hint="eastAsia" w:ascii="宋体" w:hAnsi="宋体" w:cs="宋体"/>
                <w:color w:val="auto"/>
                <w:spacing w:val="-20"/>
                <w:sz w:val="18"/>
                <w:szCs w:val="18"/>
                <w:highlight w:val="none"/>
                <w:lang w:val="en-US" w:eastAsia="zh-CN"/>
              </w:rPr>
              <w:t>5.2.3</w:t>
            </w:r>
            <w:r>
              <w:rPr>
                <w:rFonts w:hint="eastAsia" w:ascii="宋体" w:hAnsi="宋体" w:eastAsia="宋体" w:cs="宋体"/>
                <w:color w:val="auto"/>
                <w:spacing w:val="-20"/>
                <w:sz w:val="18"/>
                <w:szCs w:val="18"/>
                <w:highlight w:val="none"/>
              </w:rPr>
              <w:t>.</w:t>
            </w:r>
            <w:r>
              <w:rPr>
                <w:rFonts w:hint="eastAsia" w:ascii="宋体" w:hAnsi="宋体" w:cs="宋体"/>
                <w:color w:val="auto"/>
                <w:spacing w:val="-20"/>
                <w:sz w:val="18"/>
                <w:szCs w:val="18"/>
                <w:highlight w:val="none"/>
                <w:lang w:val="en-US" w:eastAsia="zh-CN"/>
              </w:rPr>
              <w:t>2</w:t>
            </w:r>
            <w:r>
              <w:rPr>
                <w:rFonts w:hint="eastAsia" w:ascii="宋体" w:hAnsi="宋体" w:eastAsia="宋体" w:cs="宋体"/>
                <w:color w:val="auto"/>
                <w:spacing w:val="-20"/>
                <w:sz w:val="18"/>
                <w:szCs w:val="18"/>
                <w:highlight w:val="none"/>
              </w:rPr>
              <w:t>～</w:t>
            </w:r>
            <w:r>
              <w:rPr>
                <w:rFonts w:hint="eastAsia" w:ascii="宋体" w:hAnsi="宋体" w:cs="宋体"/>
                <w:color w:val="auto"/>
                <w:spacing w:val="-20"/>
                <w:sz w:val="18"/>
                <w:szCs w:val="18"/>
                <w:highlight w:val="none"/>
                <w:lang w:val="en-US" w:eastAsia="zh-CN"/>
              </w:rPr>
              <w:t>5.2.3.5</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5606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连续挤压棒、拉制线、单晶圆铜线、单向走丝线</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39988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33BFA5F">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r>
      <w:tr w14:paraId="6569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0F9A414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5.2</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3.6</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2111D8">
            <w:pPr>
              <w:keepNext w:val="0"/>
              <w:keepLines w:val="0"/>
              <w:pageBreakBefore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线坯</w:t>
            </w:r>
            <w:r>
              <w:rPr>
                <w:rFonts w:hint="eastAsia" w:asciiTheme="minorEastAsia" w:hAnsiTheme="minorEastAsia" w:eastAsiaTheme="minorEastAsia" w:cstheme="minorEastAsia"/>
                <w:b w:val="0"/>
                <w:bCs/>
                <w:color w:val="auto"/>
                <w:sz w:val="15"/>
                <w:szCs w:val="15"/>
                <w:highlight w:val="none"/>
                <w:lang w:val="en-US" w:eastAsia="zh-CN"/>
              </w:rPr>
              <w:t>drawing stock</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89A28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ISO 197/3-1983,2.4</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7398762">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drawing stock (wire rod) </w:t>
            </w:r>
            <w:r>
              <w:rPr>
                <w:rFonts w:hint="eastAsia" w:ascii="宋体" w:hAnsi="宋体" w:eastAsia="宋体" w:cs="宋体"/>
                <w:color w:val="auto"/>
                <w:sz w:val="18"/>
                <w:szCs w:val="18"/>
                <w:highlight w:val="none"/>
              </w:rPr>
              <w:t>线坯</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线棒</w:t>
            </w:r>
            <w:r>
              <w:rPr>
                <w:rFonts w:hint="eastAsia" w:ascii="宋体" w:hAnsi="宋体" w:cs="宋体"/>
                <w:color w:val="auto"/>
                <w:sz w:val="18"/>
                <w:szCs w:val="18"/>
                <w:highlight w:val="none"/>
                <w:lang w:eastAsia="zh-CN"/>
              </w:rPr>
              <w:t>）</w:t>
            </w:r>
          </w:p>
        </w:tc>
      </w:tr>
      <w:tr w14:paraId="519C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1FA785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5.2.3.7</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95C0DD">
            <w:pPr>
              <w:keepNext w:val="0"/>
              <w:keepLines w:val="0"/>
              <w:pageBreakBefore w:val="0"/>
              <w:kinsoku/>
              <w:wordWrap/>
              <w:overflowPunct/>
              <w:topLinePunct w:val="0"/>
              <w:autoSpaceDE/>
              <w:autoSpaceDN/>
              <w:bidi w:val="0"/>
              <w:adjustRightInd/>
              <w:spacing w:line="240" w:lineRule="exact"/>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单晶圆线坯 the single crystal round copper drawing stock</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2621B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32F77F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lang w:val="en-US" w:eastAsia="zh-CN"/>
              </w:rPr>
              <w:t>-</w:t>
            </w:r>
          </w:p>
        </w:tc>
      </w:tr>
      <w:tr w14:paraId="1DB2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6D7900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5.2</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4</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10492B">
            <w:pPr>
              <w:keepNext w:val="0"/>
              <w:keepLines w:val="0"/>
              <w:pageBreakBefore w:val="0"/>
              <w:kinsoku/>
              <w:wordWrap/>
              <w:overflowPunct/>
              <w:topLinePunct w:val="0"/>
              <w:autoSpaceDE/>
              <w:autoSpaceDN/>
              <w:bidi w:val="0"/>
              <w:adjustRightIn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管材</w:t>
            </w:r>
            <w:r>
              <w:rPr>
                <w:rFonts w:hint="eastAsia" w:asciiTheme="minorEastAsia" w:hAnsiTheme="minorEastAsia" w:eastAsiaTheme="minorEastAsia" w:cstheme="minorEastAsia"/>
                <w:b w:val="0"/>
                <w:bCs/>
                <w:color w:val="auto"/>
                <w:sz w:val="15"/>
                <w:szCs w:val="15"/>
                <w:highlight w:val="none"/>
                <w:lang w:val="en-US" w:eastAsia="zh-CN"/>
              </w:rPr>
              <w:t>tube</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289A8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8C736A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color w:val="auto"/>
                <w:kern w:val="2"/>
                <w:sz w:val="15"/>
                <w:szCs w:val="15"/>
                <w:highlight w:val="none"/>
                <w:lang w:val="en-US" w:eastAsia="zh-CN" w:bidi="ar-SA"/>
              </w:rPr>
            </w:pPr>
            <w:r>
              <w:rPr>
                <w:rFonts w:hint="eastAsia" w:ascii="宋体" w:hAnsi="宋体" w:cs="Times New Roman"/>
                <w:color w:val="auto"/>
                <w:sz w:val="18"/>
                <w:szCs w:val="18"/>
                <w:highlight w:val="none"/>
                <w:lang w:val="en-US" w:eastAsia="zh-CN" w:bidi="ar-SA"/>
              </w:rPr>
              <w:t>-</w:t>
            </w:r>
          </w:p>
        </w:tc>
      </w:tr>
      <w:tr w14:paraId="4E41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0D0923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5.2</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4.1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11388D">
            <w:pPr>
              <w:keepNext w:val="0"/>
              <w:keepLines w:val="0"/>
              <w:pageBreakBefore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管材</w:t>
            </w:r>
            <w:r>
              <w:rPr>
                <w:rFonts w:hint="eastAsia" w:asciiTheme="minorEastAsia" w:hAnsiTheme="minorEastAsia" w:eastAsiaTheme="minorEastAsia" w:cstheme="minorEastAsia"/>
                <w:b w:val="0"/>
                <w:bCs/>
                <w:color w:val="auto"/>
                <w:sz w:val="15"/>
                <w:szCs w:val="15"/>
                <w:highlight w:val="none"/>
                <w:lang w:val="en-US" w:eastAsia="zh-CN"/>
              </w:rPr>
              <w:t>tube</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60890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197/3-1983,2.5</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67B1506E">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lang w:val="en-US" w:eastAsia="zh-CN"/>
              </w:rPr>
              <w:t>tube</w:t>
            </w:r>
            <w:r>
              <w:rPr>
                <w:rFonts w:hint="eastAsia" w:ascii="宋体" w:hAnsi="宋体" w:eastAsia="宋体" w:cs="宋体"/>
                <w:b w:val="0"/>
                <w:bCs/>
                <w:color w:val="auto"/>
                <w:sz w:val="18"/>
                <w:szCs w:val="18"/>
                <w:highlight w:val="none"/>
                <w:lang w:val="en-US" w:eastAsia="zh-CN"/>
              </w:rPr>
              <w:t xml:space="preserve"> </w:t>
            </w:r>
            <w:r>
              <w:rPr>
                <w:rFonts w:hint="eastAsia" w:ascii="宋体" w:hAnsi="宋体" w:eastAsia="宋体" w:cs="宋体"/>
                <w:b w:val="0"/>
                <w:bCs/>
                <w:color w:val="auto"/>
                <w:sz w:val="18"/>
                <w:szCs w:val="18"/>
                <w:highlight w:val="none"/>
              </w:rPr>
              <w:t>管材</w:t>
            </w:r>
          </w:p>
        </w:tc>
      </w:tr>
      <w:tr w14:paraId="2CB9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AD1651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pacing w:val="-20"/>
                <w:sz w:val="18"/>
                <w:szCs w:val="18"/>
                <w:highlight w:val="none"/>
                <w:lang w:val="en-US" w:eastAsia="zh-CN"/>
              </w:rPr>
              <w:t>3.</w:t>
            </w:r>
            <w:r>
              <w:rPr>
                <w:rFonts w:hint="eastAsia" w:ascii="宋体" w:hAnsi="宋体" w:eastAsia="宋体" w:cs="宋体"/>
                <w:color w:val="auto"/>
                <w:spacing w:val="-20"/>
                <w:sz w:val="18"/>
                <w:szCs w:val="18"/>
                <w:highlight w:val="none"/>
              </w:rPr>
              <w:t>4.5.1～</w:t>
            </w:r>
            <w:r>
              <w:rPr>
                <w:rFonts w:hint="eastAsia" w:ascii="宋体" w:hAnsi="宋体" w:cs="宋体"/>
                <w:color w:val="auto"/>
                <w:spacing w:val="-20"/>
                <w:sz w:val="18"/>
                <w:szCs w:val="18"/>
                <w:highlight w:val="none"/>
                <w:lang w:val="en-US" w:eastAsia="zh-CN"/>
              </w:rPr>
              <w:t>3.</w:t>
            </w:r>
            <w:r>
              <w:rPr>
                <w:rFonts w:hint="eastAsia" w:ascii="宋体" w:hAnsi="宋体" w:eastAsia="宋体" w:cs="宋体"/>
                <w:color w:val="auto"/>
                <w:spacing w:val="-20"/>
                <w:sz w:val="18"/>
                <w:szCs w:val="18"/>
                <w:highlight w:val="none"/>
              </w:rPr>
              <w:t>4.5.</w:t>
            </w:r>
            <w:r>
              <w:rPr>
                <w:rFonts w:hint="eastAsia" w:ascii="宋体" w:hAnsi="宋体" w:cs="宋体"/>
                <w:color w:val="auto"/>
                <w:spacing w:val="-20"/>
                <w:sz w:val="18"/>
                <w:szCs w:val="18"/>
                <w:highlight w:val="none"/>
                <w:lang w:val="en-US" w:eastAsia="zh-CN"/>
              </w:rPr>
              <w:t>13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DD65A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5"/>
                <w:szCs w:val="15"/>
                <w:highlight w:val="none"/>
              </w:rPr>
              <w:t>无缝管材</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焊接管材、盘管、内螺纹管、翅片管、</w:t>
            </w:r>
            <w:r>
              <w:rPr>
                <w:rFonts w:hint="eastAsia" w:ascii="宋体" w:hAnsi="宋体" w:eastAsia="宋体" w:cs="宋体"/>
                <w:color w:val="auto"/>
                <w:sz w:val="15"/>
                <w:szCs w:val="15"/>
                <w:highlight w:val="none"/>
              </w:rPr>
              <w:t>塑覆铜管</w:t>
            </w:r>
            <w:r>
              <w:rPr>
                <w:rFonts w:hint="eastAsia" w:ascii="宋体" w:hAnsi="宋体" w:eastAsia="宋体" w:cs="宋体"/>
                <w:color w:val="auto"/>
                <w:sz w:val="15"/>
                <w:szCs w:val="15"/>
                <w:highlight w:val="none"/>
                <w:lang w:eastAsia="zh-CN"/>
              </w:rPr>
              <w:t>、</w:t>
            </w:r>
            <w:r>
              <w:rPr>
                <w:rFonts w:hint="eastAsia" w:ascii="宋体" w:hAnsi="宋体" w:cs="宋体"/>
                <w:color w:val="auto"/>
                <w:sz w:val="15"/>
                <w:szCs w:val="15"/>
                <w:highlight w:val="none"/>
                <w:lang w:val="en-US" w:eastAsia="zh-CN"/>
              </w:rPr>
              <w:t>毛细管、</w:t>
            </w:r>
            <w:r>
              <w:rPr>
                <w:rFonts w:hint="eastAsia" w:ascii="宋体" w:hAnsi="宋体" w:eastAsia="宋体" w:cs="宋体"/>
                <w:color w:val="auto"/>
                <w:sz w:val="15"/>
                <w:szCs w:val="15"/>
                <w:highlight w:val="none"/>
                <w:lang w:val="en-US" w:eastAsia="zh-CN"/>
              </w:rPr>
              <w:t>波纹管</w:t>
            </w:r>
            <w:r>
              <w:rPr>
                <w:rFonts w:hint="eastAsia" w:ascii="宋体" w:hAnsi="宋体" w:cs="宋体"/>
                <w:color w:val="auto"/>
                <w:sz w:val="15"/>
                <w:szCs w:val="15"/>
                <w:highlight w:val="none"/>
                <w:lang w:val="en-US" w:eastAsia="zh-CN"/>
              </w:rPr>
              <w:t>...</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88CCC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DDBF1F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w:t>
            </w:r>
          </w:p>
        </w:tc>
      </w:tr>
      <w:tr w14:paraId="3ABF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8ABE6D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5.2.5</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EE05E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b/>
                <w:bCs/>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型材</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C5633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bidi="ar-SA"/>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3EC2F6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r>
      <w:tr w14:paraId="4C46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69C1EF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5.2.5.1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7040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型材</w:t>
            </w:r>
            <w:r>
              <w:rPr>
                <w:rFonts w:hint="eastAsia" w:asciiTheme="minorEastAsia" w:hAnsiTheme="minorEastAsia" w:eastAsiaTheme="minorEastAsia" w:cstheme="minorEastAsia"/>
                <w:b w:val="0"/>
                <w:bCs/>
                <w:color w:val="auto"/>
                <w:sz w:val="15"/>
                <w:szCs w:val="15"/>
                <w:highlight w:val="none"/>
                <w:lang w:val="en-US" w:eastAsia="zh-CN"/>
              </w:rPr>
              <w:t>profile</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B1B26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197/3-1983,2.6</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A1C3F8B">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lang w:val="en-US" w:eastAsia="zh-CN"/>
              </w:rPr>
              <w:t>profile</w:t>
            </w:r>
            <w:r>
              <w:rPr>
                <w:rFonts w:hint="eastAsia" w:asciiTheme="minorEastAsia" w:hAnsiTheme="minorEastAsia" w:eastAsiaTheme="minorEastAsia" w:cstheme="minorEastAsia"/>
                <w:b w:val="0"/>
                <w:bCs/>
                <w:color w:val="auto"/>
                <w:sz w:val="18"/>
                <w:szCs w:val="18"/>
                <w:highlight w:val="none"/>
                <w:lang w:val="en-US" w:eastAsia="zh-CN"/>
              </w:rPr>
              <w:t>型材</w:t>
            </w:r>
          </w:p>
        </w:tc>
      </w:tr>
      <w:tr w14:paraId="60B0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80E3E6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5.2.5.2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7F0305">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空心型材</w:t>
            </w:r>
            <w:r>
              <w:rPr>
                <w:rFonts w:hint="eastAsia" w:asciiTheme="minorEastAsia" w:hAnsiTheme="minorEastAsia" w:eastAsiaTheme="minorEastAsia" w:cstheme="minorEastAsia"/>
                <w:b w:val="0"/>
                <w:bCs/>
                <w:color w:val="auto"/>
                <w:sz w:val="15"/>
                <w:szCs w:val="15"/>
                <w:highlight w:val="none"/>
                <w:lang w:val="en-US" w:eastAsia="zh-CN"/>
              </w:rPr>
              <w:t>hollow profile</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693A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197/3-1983,2.6</w:t>
            </w:r>
            <w:r>
              <w:rPr>
                <w:rFonts w:hint="default" w:ascii="Times New Roman" w:hAnsi="Times New Roman" w:cs="Times New Roman" w:eastAsiaTheme="minorEastAsia"/>
                <w:color w:val="auto"/>
                <w:sz w:val="18"/>
                <w:szCs w:val="18"/>
                <w:highlight w:val="none"/>
                <w:lang w:val="en-US" w:eastAsia="zh-CN"/>
              </w:rPr>
              <w:t xml:space="preserve"> a）</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1CB4AC68">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lang w:val="en-US" w:eastAsia="zh-CN"/>
              </w:rPr>
              <w:t xml:space="preserve">Hollow profile </w:t>
            </w:r>
            <w:r>
              <w:rPr>
                <w:rFonts w:hint="eastAsia" w:asciiTheme="minorEastAsia" w:hAnsiTheme="minorEastAsia" w:eastAsiaTheme="minorEastAsia" w:cstheme="minorEastAsia"/>
                <w:b w:val="0"/>
                <w:bCs/>
                <w:color w:val="auto"/>
                <w:sz w:val="18"/>
                <w:szCs w:val="18"/>
                <w:highlight w:val="none"/>
                <w:lang w:val="en-US" w:eastAsia="zh-CN"/>
              </w:rPr>
              <w:t>空心型材</w:t>
            </w:r>
          </w:p>
        </w:tc>
      </w:tr>
      <w:tr w14:paraId="33E2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7834678">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5.2.5.3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8843F7">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实心型材</w:t>
            </w:r>
            <w:r>
              <w:rPr>
                <w:rFonts w:hint="eastAsia" w:asciiTheme="minorEastAsia" w:hAnsiTheme="minorEastAsia" w:eastAsiaTheme="minorEastAsia" w:cstheme="minorEastAsia"/>
                <w:b w:val="0"/>
                <w:bCs/>
                <w:color w:val="auto"/>
                <w:sz w:val="15"/>
                <w:szCs w:val="15"/>
                <w:highlight w:val="none"/>
                <w:lang w:val="en-US" w:eastAsia="zh-CN"/>
              </w:rPr>
              <w:t>solid profile</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FCAB4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197/3-1983,2.6</w:t>
            </w:r>
            <w:r>
              <w:rPr>
                <w:rFonts w:hint="default" w:ascii="Times New Roman" w:hAnsi="Times New Roman" w:cs="Times New Roman" w:eastAsiaTheme="minorEastAsia"/>
                <w:color w:val="auto"/>
                <w:sz w:val="18"/>
                <w:szCs w:val="18"/>
                <w:highlight w:val="none"/>
                <w:lang w:val="en-US" w:eastAsia="zh-CN"/>
              </w:rPr>
              <w:t xml:space="preserve"> b）</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644A19BA">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lang w:val="en-US" w:eastAsia="zh-CN"/>
              </w:rPr>
              <w:t xml:space="preserve">Solid profile </w:t>
            </w:r>
            <w:r>
              <w:rPr>
                <w:rFonts w:hint="eastAsia" w:asciiTheme="minorEastAsia" w:hAnsiTheme="minorEastAsia" w:eastAsiaTheme="minorEastAsia" w:cstheme="minorEastAsia"/>
                <w:b w:val="0"/>
                <w:bCs/>
                <w:color w:val="auto"/>
                <w:sz w:val="18"/>
                <w:szCs w:val="18"/>
                <w:highlight w:val="none"/>
                <w:lang w:val="en-US" w:eastAsia="zh-CN"/>
              </w:rPr>
              <w:t>实心型材</w:t>
            </w:r>
          </w:p>
        </w:tc>
      </w:tr>
      <w:tr w14:paraId="1934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464A6708">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5.2.6</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95FC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板</w:t>
            </w:r>
            <w:r>
              <w:rPr>
                <w:rFonts w:hint="eastAsia" w:asciiTheme="minorEastAsia" w:hAnsiTheme="minorEastAsia" w:eastAsiaTheme="minorEastAsia" w:cstheme="minorEastAsia"/>
                <w:color w:val="auto"/>
                <w:sz w:val="18"/>
                <w:szCs w:val="18"/>
                <w:highlight w:val="none"/>
                <w:lang w:val="en-US" w:eastAsia="zh-CN"/>
              </w:rPr>
              <w:t>材、带材和箔材</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F3663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76B01DE">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r>
      <w:tr w14:paraId="1FA2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4F3449A">
            <w:pPr>
              <w:keepNext w:val="0"/>
              <w:keepLines w:val="0"/>
              <w:pageBreakBefore w:val="0"/>
              <w:kinsoku/>
              <w:wordWrap/>
              <w:overflowPunct/>
              <w:topLinePunct w:val="0"/>
              <w:autoSpaceDE/>
              <w:autoSpaceDN/>
              <w:bidi w:val="0"/>
              <w:adjustRightInd/>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5.2.6.1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64C9A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 xml:space="preserve">板材 </w:t>
            </w:r>
            <w:r>
              <w:rPr>
                <w:rFonts w:hint="eastAsia" w:asciiTheme="minorEastAsia" w:hAnsiTheme="minorEastAsia" w:eastAsiaTheme="minorEastAsia" w:cstheme="minorEastAsia"/>
                <w:b w:val="0"/>
                <w:bCs/>
                <w:color w:val="auto"/>
                <w:sz w:val="15"/>
                <w:szCs w:val="15"/>
                <w:highlight w:val="none"/>
                <w:lang w:val="en-US" w:eastAsia="zh-CN"/>
              </w:rPr>
              <w:t>sheet and plate</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5326E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ISO 197/3-1983,2.7</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21DD8E7">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b w:val="0"/>
                <w:bCs/>
                <w:color w:val="auto"/>
                <w:sz w:val="15"/>
                <w:szCs w:val="15"/>
                <w:highlight w:val="none"/>
                <w:lang w:val="en-US" w:eastAsia="zh-CN"/>
              </w:rPr>
            </w:pPr>
            <w:r>
              <w:rPr>
                <w:rFonts w:hint="eastAsia" w:asciiTheme="minorEastAsia" w:hAnsiTheme="minorEastAsia" w:eastAsiaTheme="minorEastAsia" w:cstheme="minorEastAsia"/>
                <w:b w:val="0"/>
                <w:bCs/>
                <w:color w:val="auto"/>
                <w:sz w:val="15"/>
                <w:szCs w:val="15"/>
                <w:highlight w:val="none"/>
                <w:lang w:val="en-US" w:eastAsia="zh-CN"/>
              </w:rPr>
              <w:t>sheet</w:t>
            </w:r>
            <w:r>
              <w:rPr>
                <w:rFonts w:hint="eastAsia" w:asciiTheme="minorEastAsia" w:hAnsiTheme="minorEastAsia" w:eastAsiaTheme="minorEastAsia" w:cstheme="minorEastAsia"/>
                <w:b w:val="0"/>
                <w:bCs/>
                <w:color w:val="auto"/>
                <w:sz w:val="18"/>
                <w:szCs w:val="18"/>
                <w:highlight w:val="none"/>
                <w:lang w:val="en-US" w:eastAsia="zh-CN"/>
              </w:rPr>
              <w:t>板材</w:t>
            </w:r>
          </w:p>
        </w:tc>
      </w:tr>
      <w:tr w14:paraId="1B53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AE60FEE">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5.2.6.2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69DBB9">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薄板</w:t>
            </w:r>
            <w:r>
              <w:rPr>
                <w:rFonts w:hint="eastAsia" w:asciiTheme="minorEastAsia" w:hAnsiTheme="minorEastAsia" w:eastAsiaTheme="minorEastAsia" w:cstheme="minorEastAsia"/>
                <w:b w:val="0"/>
                <w:bCs/>
                <w:color w:val="auto"/>
                <w:sz w:val="15"/>
                <w:szCs w:val="15"/>
                <w:highlight w:val="none"/>
                <w:lang w:val="en-US" w:eastAsia="zh-CN"/>
              </w:rPr>
              <w:t xml:space="preserve">sheet </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D5A51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CFFE625">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p>
        </w:tc>
      </w:tr>
      <w:tr w14:paraId="7137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0DE2904E">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5.2.6.3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8CC59">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中厚板</w:t>
            </w:r>
            <w:r>
              <w:rPr>
                <w:rFonts w:hint="eastAsia" w:asciiTheme="minorEastAsia" w:hAnsiTheme="minorEastAsia" w:eastAsiaTheme="minorEastAsia" w:cstheme="minorEastAsia"/>
                <w:b w:val="0"/>
                <w:bCs/>
                <w:color w:val="auto"/>
                <w:sz w:val="15"/>
                <w:szCs w:val="15"/>
                <w:highlight w:val="none"/>
                <w:lang w:val="en-US" w:eastAsia="zh-CN"/>
              </w:rPr>
              <w:t>plate</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72C31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6E35509B">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p>
        </w:tc>
      </w:tr>
      <w:tr w14:paraId="40B9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BC94E75">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5.2.6.4</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2C98C9">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 xml:space="preserve">条 </w:t>
            </w:r>
            <w:r>
              <w:rPr>
                <w:rFonts w:hint="eastAsia" w:asciiTheme="minorEastAsia" w:hAnsiTheme="minorEastAsia" w:eastAsiaTheme="minorEastAsia" w:cstheme="minorEastAsia"/>
                <w:b w:val="0"/>
                <w:bCs/>
                <w:color w:val="auto"/>
                <w:sz w:val="15"/>
                <w:szCs w:val="15"/>
                <w:highlight w:val="none"/>
                <w:lang w:val="en-US" w:eastAsia="zh-CN"/>
              </w:rPr>
              <w:t>bar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398E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lang w:val="en-US" w:eastAsia="zh-CN"/>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DE7DC93">
            <w:pPr>
              <w:keepNext w:val="0"/>
              <w:keepLines w:val="0"/>
              <w:pageBreakBefore w:val="0"/>
              <w:kinsoku/>
              <w:wordWrap/>
              <w:overflowPunct/>
              <w:topLinePunct w:val="0"/>
              <w:autoSpaceDE/>
              <w:autoSpaceDN/>
              <w:bidi w:val="0"/>
              <w:adjustRightInd/>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lang w:val="en-US" w:eastAsia="zh-CN"/>
              </w:rPr>
              <w:t>-</w:t>
            </w:r>
          </w:p>
        </w:tc>
      </w:tr>
      <w:tr w14:paraId="728F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958545E">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5.2.6.5</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01B94">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带材</w:t>
            </w:r>
            <w:r>
              <w:rPr>
                <w:rFonts w:hint="eastAsia" w:asciiTheme="minorEastAsia" w:hAnsiTheme="minorEastAsia" w:eastAsiaTheme="minorEastAsia" w:cstheme="minorEastAsia"/>
                <w:b w:val="0"/>
                <w:bCs/>
                <w:color w:val="auto"/>
                <w:sz w:val="15"/>
                <w:szCs w:val="15"/>
                <w:highlight w:val="none"/>
                <w:lang w:val="en-US" w:eastAsia="zh-CN"/>
              </w:rPr>
              <w:t>strip</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817AF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197/3-1983,2.8</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EB9F377">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lang w:val="en-US" w:eastAsia="zh-CN"/>
              </w:rPr>
              <w:t>strip</w:t>
            </w:r>
            <w:r>
              <w:rPr>
                <w:rFonts w:hint="eastAsia" w:asciiTheme="minorEastAsia" w:hAnsiTheme="minorEastAsia" w:eastAsiaTheme="minorEastAsia" w:cstheme="minorEastAsia"/>
                <w:color w:val="auto"/>
                <w:sz w:val="18"/>
                <w:szCs w:val="18"/>
                <w:highlight w:val="none"/>
                <w:lang w:val="en-US" w:eastAsia="zh-CN"/>
              </w:rPr>
              <w:t>带材</w:t>
            </w:r>
          </w:p>
        </w:tc>
      </w:tr>
      <w:tr w14:paraId="1AE9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4FA2F6FD">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5.2.6.6</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B44A2">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箔材</w:t>
            </w:r>
            <w:r>
              <w:rPr>
                <w:rFonts w:hint="eastAsia" w:asciiTheme="minorEastAsia" w:hAnsiTheme="minorEastAsia" w:eastAsiaTheme="minorEastAsia" w:cstheme="minorEastAsia"/>
                <w:b w:val="0"/>
                <w:bCs/>
                <w:color w:val="auto"/>
                <w:sz w:val="15"/>
                <w:szCs w:val="15"/>
                <w:highlight w:val="none"/>
                <w:lang w:val="en-US" w:eastAsia="zh-CN"/>
              </w:rPr>
              <w:t xml:space="preserve"> foil</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C745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197/3-1983,2.9</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555957C">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lang w:val="en-US" w:eastAsia="zh-CN"/>
              </w:rPr>
              <w:t>foil</w:t>
            </w:r>
            <w:r>
              <w:rPr>
                <w:rFonts w:hint="eastAsia" w:asciiTheme="minorEastAsia" w:hAnsiTheme="minorEastAsia" w:eastAsiaTheme="minorEastAsia" w:cstheme="minorEastAsia"/>
                <w:color w:val="auto"/>
                <w:sz w:val="18"/>
                <w:szCs w:val="18"/>
                <w:highlight w:val="none"/>
                <w:lang w:val="en-US" w:eastAsia="zh-CN"/>
              </w:rPr>
              <w:t xml:space="preserve">箔材 </w:t>
            </w:r>
          </w:p>
        </w:tc>
      </w:tr>
      <w:tr w14:paraId="774F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5128848">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5.2.6.7</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DC7D0D">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 xml:space="preserve">排 folliter </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FA39D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lang w:val="en-US" w:eastAsia="zh-CN"/>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425A5F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w:t>
            </w:r>
          </w:p>
        </w:tc>
      </w:tr>
      <w:tr w14:paraId="6A50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0953DFF">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5.2.7</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50B7E9">
            <w:pPr>
              <w:keepNext w:val="0"/>
              <w:keepLines w:val="0"/>
              <w:pageBreakBefore w:val="0"/>
              <w:kinsoku/>
              <w:wordWrap/>
              <w:overflowPunct/>
              <w:topLinePunct w:val="0"/>
              <w:autoSpaceDE/>
              <w:autoSpaceDN/>
              <w:bidi w:val="0"/>
              <w:adjustRightInd/>
              <w:spacing w:line="240" w:lineRule="exact"/>
              <w:textAlignment w:val="auto"/>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锻件</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B699E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sz w:val="18"/>
                <w:szCs w:val="18"/>
                <w:highlight w:val="none"/>
                <w:lang w:val="en-US" w:eastAsia="zh-CN"/>
              </w:rPr>
            </w:pP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1CDEBB74">
            <w:pPr>
              <w:keepNext w:val="0"/>
              <w:keepLines w:val="0"/>
              <w:pageBreakBefore w:val="0"/>
              <w:kinsoku/>
              <w:wordWrap/>
              <w:overflowPunct/>
              <w:topLinePunct w:val="0"/>
              <w:autoSpaceDE/>
              <w:autoSpaceDN/>
              <w:bidi w:val="0"/>
              <w:adjustRightInd/>
              <w:spacing w:line="240" w:lineRule="exact"/>
              <w:textAlignment w:val="auto"/>
              <w:rPr>
                <w:rFonts w:hint="default" w:asciiTheme="minorEastAsia" w:hAnsiTheme="minorEastAsia" w:eastAsiaTheme="minorEastAsia" w:cstheme="minorEastAsia"/>
                <w:b w:val="0"/>
                <w:bCs/>
                <w:color w:val="auto"/>
                <w:sz w:val="15"/>
                <w:szCs w:val="15"/>
                <w:highlight w:val="none"/>
                <w:lang w:val="en-US" w:eastAsia="zh-CN"/>
              </w:rPr>
            </w:pPr>
          </w:p>
        </w:tc>
      </w:tr>
      <w:tr w14:paraId="212F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4FA6E9C8">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5.2.7.1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AA58FE">
            <w:pPr>
              <w:keepNext w:val="0"/>
              <w:keepLines w:val="0"/>
              <w:pageBreakBefore w:val="0"/>
              <w:kinsoku/>
              <w:wordWrap/>
              <w:overflowPunct/>
              <w:topLinePunct w:val="0"/>
              <w:autoSpaceDE/>
              <w:autoSpaceDN/>
              <w:bidi w:val="0"/>
              <w:adjustRightInd/>
              <w:spacing w:line="240" w:lineRule="exact"/>
              <w:textAlignment w:val="auto"/>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锻件</w:t>
            </w:r>
            <w:r>
              <w:rPr>
                <w:rFonts w:hint="eastAsia" w:asciiTheme="minorEastAsia" w:hAnsiTheme="minorEastAsia" w:eastAsiaTheme="minorEastAsia" w:cstheme="minorEastAsia"/>
                <w:b w:val="0"/>
                <w:bCs/>
                <w:color w:val="auto"/>
                <w:sz w:val="15"/>
                <w:szCs w:val="15"/>
                <w:highlight w:val="none"/>
                <w:lang w:val="en-US" w:eastAsia="zh-CN"/>
              </w:rPr>
              <w:t>forging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8ABEE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ISO 197/3-1983,2.11</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3CEC48B">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b w:val="0"/>
                <w:bCs/>
                <w:color w:val="auto"/>
                <w:sz w:val="15"/>
                <w:szCs w:val="15"/>
                <w:highlight w:val="none"/>
                <w:lang w:val="en-US" w:eastAsia="zh-CN"/>
              </w:rPr>
            </w:pPr>
            <w:r>
              <w:rPr>
                <w:rFonts w:hint="eastAsia" w:asciiTheme="minorEastAsia" w:hAnsiTheme="minorEastAsia" w:eastAsiaTheme="minorEastAsia" w:cstheme="minorEastAsia"/>
                <w:b w:val="0"/>
                <w:bCs/>
                <w:color w:val="auto"/>
                <w:sz w:val="15"/>
                <w:szCs w:val="15"/>
                <w:highlight w:val="none"/>
                <w:lang w:val="en-US" w:eastAsia="zh-CN"/>
              </w:rPr>
              <w:t>forging</w:t>
            </w:r>
            <w:r>
              <w:rPr>
                <w:rFonts w:hint="eastAsia" w:asciiTheme="minorEastAsia" w:hAnsiTheme="minorEastAsia" w:eastAsiaTheme="minorEastAsia" w:cstheme="minorEastAsia"/>
                <w:color w:val="auto"/>
                <w:sz w:val="18"/>
                <w:szCs w:val="18"/>
                <w:highlight w:val="none"/>
                <w:lang w:val="en-US" w:eastAsia="zh-CN" w:bidi="ar-SA"/>
              </w:rPr>
              <w:t>锻件</w:t>
            </w:r>
          </w:p>
        </w:tc>
      </w:tr>
      <w:tr w14:paraId="79DC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4183DA31">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5.2.7.2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4DB2F">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锻坯</w:t>
            </w:r>
            <w:r>
              <w:rPr>
                <w:rFonts w:hint="eastAsia" w:asciiTheme="minorEastAsia" w:hAnsiTheme="minorEastAsia" w:eastAsiaTheme="minorEastAsia" w:cstheme="minorEastAsia"/>
                <w:b w:val="0"/>
                <w:bCs/>
                <w:color w:val="auto"/>
                <w:sz w:val="15"/>
                <w:szCs w:val="15"/>
                <w:highlight w:val="none"/>
                <w:lang w:val="en-US" w:eastAsia="zh-CN"/>
              </w:rPr>
              <w:t>forging stock</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1CE7C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197/3-1983,2.10</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82DB03D">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lang w:val="en-US" w:eastAsia="zh-CN"/>
              </w:rPr>
              <w:t>forging stock</w:t>
            </w:r>
            <w:r>
              <w:rPr>
                <w:rFonts w:hint="eastAsia" w:asciiTheme="minorEastAsia" w:hAnsiTheme="minorEastAsia" w:eastAsiaTheme="minorEastAsia" w:cstheme="minorEastAsia"/>
                <w:color w:val="auto"/>
                <w:sz w:val="18"/>
                <w:szCs w:val="18"/>
                <w:highlight w:val="none"/>
                <w:lang w:val="en-US" w:eastAsia="zh-CN"/>
              </w:rPr>
              <w:t>锻坯</w:t>
            </w:r>
          </w:p>
        </w:tc>
      </w:tr>
      <w:tr w14:paraId="7794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CA4A066">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5.2.7.3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E8F790">
            <w:pPr>
              <w:keepNext w:val="0"/>
              <w:keepLines w:val="0"/>
              <w:pageBreakBefore w:val="0"/>
              <w:kinsoku/>
              <w:wordWrap/>
              <w:overflowPunct/>
              <w:topLinePunct w:val="0"/>
              <w:autoSpaceDE/>
              <w:autoSpaceDN/>
              <w:bidi w:val="0"/>
              <w:adjustRightInd/>
              <w:spacing w:line="240" w:lineRule="exac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冲压坯</w:t>
            </w:r>
            <w:r>
              <w:rPr>
                <w:rFonts w:hint="eastAsia" w:asciiTheme="minorEastAsia" w:hAnsiTheme="minorEastAsia" w:eastAsiaTheme="minorEastAsia" w:cstheme="minorEastAsia"/>
                <w:b w:val="0"/>
                <w:bCs/>
                <w:color w:val="auto"/>
                <w:sz w:val="15"/>
                <w:szCs w:val="15"/>
                <w:highlight w:val="none"/>
                <w:lang w:val="en-US" w:eastAsia="zh-CN"/>
              </w:rPr>
              <w:t>blank</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2DEA4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rPr>
              <w:t>ISO 197/3-1983,2.12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224B5DC">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5"/>
                <w:szCs w:val="15"/>
                <w:highlight w:val="none"/>
                <w:lang w:val="en-US" w:eastAsia="zh-CN"/>
              </w:rPr>
              <w:t>blank</w:t>
            </w:r>
            <w:r>
              <w:rPr>
                <w:rFonts w:hint="eastAsia" w:asciiTheme="minorEastAsia" w:hAnsiTheme="minorEastAsia" w:eastAsiaTheme="minorEastAsia" w:cstheme="minorEastAsia"/>
                <w:color w:val="auto"/>
                <w:sz w:val="18"/>
                <w:szCs w:val="18"/>
                <w:highlight w:val="none"/>
                <w:lang w:val="en-US" w:eastAsia="zh-CN"/>
              </w:rPr>
              <w:t>冲压坯</w:t>
            </w:r>
          </w:p>
        </w:tc>
      </w:tr>
      <w:tr w14:paraId="242A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7216CF6">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5.3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0CD65F">
            <w:pPr>
              <w:keepNext w:val="0"/>
              <w:keepLines w:val="0"/>
              <w:pageBreakBefore w:val="0"/>
              <w:kinsoku/>
              <w:wordWrap/>
              <w:overflowPunct/>
              <w:topLinePunct w:val="0"/>
              <w:autoSpaceDE/>
              <w:autoSpaceDN/>
              <w:bidi w:val="0"/>
              <w:adjustRightInd/>
              <w:spacing w:line="240" w:lineRule="exact"/>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其他产品</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B5E49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9E3874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r>
      <w:tr w14:paraId="5322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BC952B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5929B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电解铜箔 </w:t>
            </w:r>
          </w:p>
          <w:p w14:paraId="55B0023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lang w:val="en-US" w:eastAsia="zh-CN"/>
              </w:rPr>
              <w:t>electrodeposited copper foil</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0AE20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FF6E06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b w:val="0"/>
                <w:bCs w:val="0"/>
                <w:color w:val="auto"/>
                <w:sz w:val="18"/>
                <w:szCs w:val="18"/>
                <w:highlight w:val="none"/>
              </w:rPr>
              <w:t>-</w:t>
            </w:r>
          </w:p>
        </w:tc>
      </w:tr>
      <w:tr w14:paraId="6884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0F086F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7DFED2">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rPr>
              <w:t>铜粉 copper powder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31C2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064E6C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b w:val="0"/>
                <w:bCs w:val="0"/>
                <w:color w:val="auto"/>
                <w:sz w:val="18"/>
                <w:szCs w:val="18"/>
                <w:highlight w:val="none"/>
              </w:rPr>
              <w:t>-</w:t>
            </w:r>
          </w:p>
        </w:tc>
      </w:tr>
      <w:tr w14:paraId="25D3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1FBFC0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5.</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.3</w:t>
            </w:r>
          </w:p>
          <w:p w14:paraId="3844456B">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cs="宋体"/>
                <w:b/>
                <w:bCs/>
                <w:color w:val="auto"/>
                <w:sz w:val="18"/>
                <w:szCs w:val="18"/>
                <w:highlight w:val="none"/>
                <w:lang w:val="en-US" w:eastAsia="zh-CN"/>
              </w:rPr>
            </w:pP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D18ED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电解铜粉</w:t>
            </w:r>
          </w:p>
          <w:p w14:paraId="017A5E0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lang w:val="en-US" w:eastAsia="zh-CN"/>
              </w:rPr>
              <w:t>electrolytic copper powder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09C2E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6E0BBF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b w:val="0"/>
                <w:bCs w:val="0"/>
                <w:color w:val="auto"/>
                <w:sz w:val="18"/>
                <w:szCs w:val="18"/>
                <w:highlight w:val="none"/>
              </w:rPr>
              <w:t>-</w:t>
            </w:r>
          </w:p>
        </w:tc>
      </w:tr>
      <w:tr w14:paraId="6E12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66B7F5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.4</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88A14">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lang w:val="en-US" w:eastAsia="zh-CN"/>
              </w:rPr>
              <w:t>氧化铜粉 copper oxide powder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9F334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5882A7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b w:val="0"/>
                <w:bCs w:val="0"/>
                <w:color w:val="auto"/>
                <w:sz w:val="18"/>
                <w:szCs w:val="18"/>
                <w:highlight w:val="none"/>
              </w:rPr>
              <w:t>-</w:t>
            </w:r>
          </w:p>
        </w:tc>
      </w:tr>
      <w:tr w14:paraId="69F8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A71482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5.</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.5</w:t>
            </w:r>
          </w:p>
          <w:p w14:paraId="30D511E2">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cs="宋体"/>
                <w:b/>
                <w:bCs/>
                <w:color w:val="auto"/>
                <w:sz w:val="18"/>
                <w:szCs w:val="18"/>
                <w:highlight w:val="none"/>
                <w:lang w:val="en-US" w:eastAsia="zh-CN"/>
              </w:rPr>
            </w:pP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4BC1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雾化铜粉  </w:t>
            </w:r>
          </w:p>
          <w:p w14:paraId="4B1BF4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lang w:val="en-US" w:eastAsia="zh-CN"/>
              </w:rPr>
              <w:t>atomized copper powder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92A25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B1848B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b w:val="0"/>
                <w:bCs w:val="0"/>
                <w:color w:val="auto"/>
                <w:sz w:val="18"/>
                <w:szCs w:val="18"/>
                <w:highlight w:val="none"/>
              </w:rPr>
              <w:t>-</w:t>
            </w:r>
          </w:p>
        </w:tc>
      </w:tr>
      <w:tr w14:paraId="7A26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977EFC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6</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290E0">
            <w:pPr>
              <w:keepNext w:val="0"/>
              <w:keepLines w:val="0"/>
              <w:pageBreakBefore w:val="0"/>
              <w:widowControl w:val="0"/>
              <w:shd w:val="clear" w:color="auto" w:fill="FFFFFF"/>
              <w:kinsoku/>
              <w:wordWrap/>
              <w:overflowPunct/>
              <w:topLinePunct w:val="0"/>
              <w:autoSpaceDE/>
              <w:autoSpaceDN/>
              <w:bidi w:val="0"/>
              <w:adjustRightInd/>
              <w:spacing w:line="240" w:lineRule="auto"/>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rPr>
              <w:t>包覆铜粉 copper-clad powder</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FE0EA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73B722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b w:val="0"/>
                <w:bCs w:val="0"/>
                <w:color w:val="auto"/>
                <w:sz w:val="18"/>
                <w:szCs w:val="18"/>
                <w:highlight w:val="none"/>
              </w:rPr>
              <w:t>-</w:t>
            </w:r>
          </w:p>
        </w:tc>
      </w:tr>
      <w:tr w14:paraId="0EC1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ADF03FB">
            <w:pPr>
              <w:keepNext w:val="0"/>
              <w:keepLines w:val="0"/>
              <w:pageBreakBefore w:val="0"/>
              <w:widowControl w:val="0"/>
              <w:kinsoku/>
              <w:wordWrap/>
              <w:overflowPunct/>
              <w:topLinePunct w:val="0"/>
              <w:autoSpaceDE/>
              <w:autoSpaceDN/>
              <w:bidi w:val="0"/>
              <w:adjustRightInd/>
              <w:spacing w:beforeLines="-2147483648" w:afterLines="-2147483648" w:line="240" w:lineRule="auto"/>
              <w:ind w:firstLine="0" w:firstLineChars="0"/>
              <w:jc w:val="center"/>
              <w:textAlignment w:val="auto"/>
              <w:rPr>
                <w:rFonts w:hint="eastAsia" w:ascii="宋体" w:hAnsi="宋体" w:cs="宋体"/>
                <w:b/>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.7</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CE6CF0">
            <w:pPr>
              <w:keepNext w:val="0"/>
              <w:keepLines w:val="0"/>
              <w:pageBreakBefore w:val="0"/>
              <w:widowControl w:val="0"/>
              <w:kinsoku/>
              <w:wordWrap/>
              <w:overflowPunct/>
              <w:topLinePunct w:val="0"/>
              <w:autoSpaceDE/>
              <w:autoSpaceDN/>
              <w:bidi w:val="0"/>
              <w:adjustRightInd/>
              <w:snapToGrid/>
              <w:spacing w:afterAutospacing="0" w:line="24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阳极磷铜</w:t>
            </w:r>
            <w:r>
              <w:rPr>
                <w:rFonts w:hint="eastAsia" w:ascii="宋体" w:hAnsi="宋体" w:eastAsia="宋体" w:cs="宋体"/>
                <w:strike w:val="0"/>
                <w:color w:val="auto"/>
                <w:sz w:val="18"/>
                <w:szCs w:val="18"/>
                <w:highlight w:val="none"/>
              </w:rPr>
              <w:t>材</w:t>
            </w:r>
            <w:r>
              <w:rPr>
                <w:rFonts w:hint="eastAsia" w:ascii="宋体" w:hAnsi="宋体" w:eastAsia="宋体" w:cs="宋体"/>
                <w:color w:val="auto"/>
                <w:sz w:val="18"/>
                <w:szCs w:val="18"/>
                <w:highlight w:val="none"/>
                <w:lang w:val="en-US" w:eastAsia="zh-CN"/>
              </w:rPr>
              <w:t xml:space="preserve">  </w:t>
            </w:r>
          </w:p>
          <w:p w14:paraId="3341A3D5">
            <w:pPr>
              <w:keepNext w:val="0"/>
              <w:keepLines w:val="0"/>
              <w:pageBreakBefore w:val="0"/>
              <w:widowControl w:val="0"/>
              <w:kinsoku/>
              <w:wordWrap/>
              <w:overflowPunct/>
              <w:topLinePunct w:val="0"/>
              <w:autoSpaceDE/>
              <w:autoSpaceDN/>
              <w:bidi w:val="0"/>
              <w:adjustRightInd/>
              <w:snapToGrid/>
              <w:spacing w:afterAutospacing="0" w:line="240" w:lineRule="exact"/>
              <w:jc w:val="left"/>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rPr>
              <w:t>phosphor bronze anode material</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47CAE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679D53C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b w:val="0"/>
                <w:bCs w:val="0"/>
                <w:color w:val="auto"/>
                <w:sz w:val="18"/>
                <w:szCs w:val="18"/>
                <w:highlight w:val="none"/>
              </w:rPr>
              <w:t>-</w:t>
            </w:r>
          </w:p>
        </w:tc>
      </w:tr>
      <w:tr w14:paraId="7C74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693C2AC">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6</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C68554">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生产方法</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9CFD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40852B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rPr>
              <w:t>-</w:t>
            </w:r>
          </w:p>
        </w:tc>
      </w:tr>
      <w:tr w14:paraId="60BD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ECB36EB">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b w:val="0"/>
                <w:bCs w:val="0"/>
                <w:color w:val="auto"/>
                <w:sz w:val="18"/>
                <w:szCs w:val="18"/>
                <w:highlight w:val="none"/>
                <w:lang w:val="en-US" w:eastAsia="zh-CN"/>
              </w:rPr>
              <w:t>6</w:t>
            </w:r>
            <w:r>
              <w:rPr>
                <w:rFonts w:hint="eastAsia" w:ascii="宋体" w:hAnsi="宋体"/>
                <w:b w:val="0"/>
                <w:bCs w:val="0"/>
                <w:color w:val="auto"/>
                <w:sz w:val="18"/>
                <w:szCs w:val="18"/>
                <w:highlight w:val="none"/>
              </w:rPr>
              <w:t>.1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8B415B">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精炼方法</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0CA52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197/1-1983,4.2.2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6B86B15F">
            <w:pPr>
              <w:keepNext w:val="0"/>
              <w:keepLines w:val="0"/>
              <w:pageBreakBefore w:val="0"/>
              <w:kinsoku/>
              <w:wordWrap/>
              <w:overflowPunct/>
              <w:topLinePunct w:val="0"/>
              <w:autoSpaceDE/>
              <w:autoSpaceDN/>
              <w:bidi w:val="0"/>
              <w:adjustRightInd/>
              <w:spacing w:line="240" w:lineRule="exact"/>
              <w:ind w:firstLine="0" w:firstLineChars="0"/>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Method of refining精炼方法</w:t>
            </w:r>
          </w:p>
        </w:tc>
      </w:tr>
      <w:tr w14:paraId="209C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4B52A334">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6</w:t>
            </w:r>
            <w:r>
              <w:rPr>
                <w:rFonts w:hint="eastAsia" w:ascii="宋体" w:hAnsi="宋体"/>
                <w:b w:val="0"/>
                <w:bCs w:val="0"/>
                <w:color w:val="auto"/>
                <w:sz w:val="18"/>
                <w:szCs w:val="18"/>
                <w:highlight w:val="none"/>
              </w:rPr>
              <w:t>.1.1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79CBB3">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化学精炼chemical refining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718B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197/1-1983,4.2.2.1</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4DE6B48">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chemical refining</w:t>
            </w:r>
          </w:p>
        </w:tc>
      </w:tr>
      <w:tr w14:paraId="2A4E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0247EC83">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6</w:t>
            </w:r>
            <w:r>
              <w:rPr>
                <w:rFonts w:hint="eastAsia" w:ascii="宋体" w:hAnsi="宋体"/>
                <w:b w:val="0"/>
                <w:bCs w:val="0"/>
                <w:color w:val="auto"/>
                <w:sz w:val="18"/>
                <w:szCs w:val="18"/>
                <w:highlight w:val="none"/>
              </w:rPr>
              <w:t>.1.2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18B9C8">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电解精electro1ytic refining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EE1B1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197/1-1983,4.2.2.2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F3E637D">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snapToGrid w:val="0"/>
                <w:color w:val="auto"/>
                <w:spacing w:val="-6"/>
                <w:sz w:val="18"/>
                <w:szCs w:val="18"/>
                <w:highlight w:val="none"/>
              </w:rPr>
              <w:t>electrolytic refining</w:t>
            </w:r>
          </w:p>
        </w:tc>
      </w:tr>
      <w:tr w14:paraId="5280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B5E9A86">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6</w:t>
            </w:r>
            <w:r>
              <w:rPr>
                <w:rFonts w:hint="eastAsia" w:ascii="宋体" w:hAnsi="宋体"/>
                <w:b w:val="0"/>
                <w:bCs w:val="0"/>
                <w:color w:val="auto"/>
                <w:sz w:val="18"/>
                <w:szCs w:val="18"/>
                <w:highlight w:val="none"/>
              </w:rPr>
              <w:t>.1.3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C87BA7">
            <w:pPr>
              <w:keepNext w:val="0"/>
              <w:keepLines w:val="0"/>
              <w:pageBreakBefore w:val="0"/>
              <w:widowControl w:val="0"/>
              <w:kinsoku/>
              <w:wordWrap/>
              <w:overflowPunct/>
              <w:topLinePunct w:val="0"/>
              <w:autoSpaceDE/>
              <w:autoSpaceDN/>
              <w:bidi w:val="0"/>
              <w:adjustRightInd/>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电解沉积electro-winning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2F356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197/1-1983,4.2.2.3</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FF1B257">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b w:val="0"/>
                <w:bCs w:val="0"/>
                <w:color w:val="auto"/>
                <w:kern w:val="2"/>
                <w:sz w:val="18"/>
                <w:szCs w:val="18"/>
                <w:highlight w:val="none"/>
                <w:lang w:val="en-US" w:eastAsia="zh-CN" w:bidi="ar-SA"/>
              </w:rPr>
            </w:pPr>
            <w:r>
              <w:rPr>
                <w:rFonts w:hint="default" w:ascii="宋体" w:hAnsi="宋体" w:eastAsia="宋体" w:cs="宋体"/>
                <w:b w:val="0"/>
                <w:bCs w:val="0"/>
                <w:color w:val="auto"/>
                <w:sz w:val="18"/>
                <w:szCs w:val="18"/>
                <w:highlight w:val="none"/>
              </w:rPr>
              <w:t>electro-winning</w:t>
            </w:r>
          </w:p>
        </w:tc>
      </w:tr>
      <w:tr w14:paraId="6581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23E7776">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6</w:t>
            </w:r>
            <w:r>
              <w:rPr>
                <w:rFonts w:hint="eastAsia" w:ascii="宋体" w:hAnsi="宋体"/>
                <w:b w:val="0"/>
                <w:bCs w:val="0"/>
                <w:color w:val="auto"/>
                <w:sz w:val="18"/>
                <w:szCs w:val="18"/>
                <w:highlight w:val="none"/>
              </w:rPr>
              <w:t>.1.4</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4F26F">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火法精炼fire refining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D9B94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197/1-1983,4.2.2.4</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2C74A30">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b w:val="0"/>
                <w:bCs w:val="0"/>
                <w:color w:val="auto"/>
                <w:kern w:val="2"/>
                <w:sz w:val="18"/>
                <w:szCs w:val="18"/>
                <w:highlight w:val="none"/>
                <w:lang w:val="en-US" w:eastAsia="zh-CN" w:bidi="ar-SA"/>
              </w:rPr>
            </w:pPr>
            <w:r>
              <w:rPr>
                <w:rFonts w:hint="default" w:ascii="宋体" w:hAnsi="宋体" w:eastAsia="宋体" w:cs="宋体"/>
                <w:b w:val="0"/>
                <w:bCs w:val="0"/>
                <w:color w:val="auto"/>
                <w:sz w:val="18"/>
                <w:szCs w:val="18"/>
                <w:highlight w:val="none"/>
              </w:rPr>
              <w:t>fire refining</w:t>
            </w:r>
          </w:p>
        </w:tc>
      </w:tr>
      <w:tr w14:paraId="3EC1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A302DD5">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rPr>
              <w:t>.2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A8F0D8">
            <w:pPr>
              <w:keepNext w:val="0"/>
              <w:keepLines w:val="0"/>
              <w:pageBreakBefore w:val="0"/>
              <w:widowControl w:val="0"/>
              <w:kinsoku/>
              <w:wordWrap/>
              <w:overflowPunct/>
              <w:topLinePunct w:val="0"/>
              <w:autoSpaceDE/>
              <w:autoSpaceDN/>
              <w:bidi w:val="0"/>
              <w:adjustRightInd/>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铸造</w:t>
            </w:r>
            <w:r>
              <w:rPr>
                <w:rFonts w:hint="eastAsia" w:ascii="宋体" w:hAnsi="宋体" w:eastAsia="宋体" w:cs="宋体"/>
                <w:b w:val="0"/>
                <w:bCs w:val="0"/>
                <w:color w:val="auto"/>
                <w:sz w:val="18"/>
                <w:szCs w:val="18"/>
                <w:highlight w:val="none"/>
                <w:lang w:val="en-US" w:eastAsia="zh-CN"/>
              </w:rPr>
              <w:t>方法</w:t>
            </w:r>
            <w:r>
              <w:rPr>
                <w:rFonts w:hint="eastAsia" w:ascii="宋体" w:hAnsi="宋体" w:eastAsia="宋体" w:cs="宋体"/>
                <w:b w:val="0"/>
                <w:bCs w:val="0"/>
                <w:color w:val="auto"/>
                <w:sz w:val="18"/>
                <w:szCs w:val="18"/>
                <w:highlight w:val="none"/>
              </w:rPr>
              <w:t xml:space="preserve"> </w:t>
            </w:r>
            <w:r>
              <w:rPr>
                <w:rFonts w:hint="eastAsia" w:ascii="宋体" w:hAnsi="宋体" w:eastAsia="宋体" w:cs="宋体"/>
                <w:b w:val="0"/>
                <w:bCs w:val="0"/>
                <w:color w:val="auto"/>
                <w:sz w:val="18"/>
                <w:szCs w:val="18"/>
                <w:highlight w:val="none"/>
                <w:lang w:val="en-US" w:eastAsia="zh-CN"/>
              </w:rPr>
              <w:t xml:space="preserve"> </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4A333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7D06361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rPr>
              <w:t>-</w:t>
            </w:r>
          </w:p>
        </w:tc>
      </w:tr>
      <w:tr w14:paraId="4305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079E8F9E">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lang w:val="en-US" w:eastAsia="zh-CN"/>
              </w:rPr>
              <w:t>.2.1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1C523F">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铸造casting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4EF9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E08262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rPr>
              <w:t>-</w:t>
            </w:r>
          </w:p>
        </w:tc>
      </w:tr>
      <w:tr w14:paraId="6CBA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732DA91">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color w:val="auto"/>
                <w:sz w:val="18"/>
                <w:szCs w:val="18"/>
                <w:highlight w:val="none"/>
                <w:lang w:val="en-US" w:eastAsia="zh-CN"/>
              </w:rPr>
              <w:t>.2.2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3382D4">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rPr>
              <w:t>连续铸造continous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842B8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82BF5A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color w:val="auto"/>
                <w:sz w:val="18"/>
                <w:szCs w:val="18"/>
                <w:highlight w:val="none"/>
              </w:rPr>
              <w:t>-</w:t>
            </w:r>
          </w:p>
        </w:tc>
      </w:tr>
      <w:tr w14:paraId="1E75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040A242">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color w:val="auto"/>
                <w:sz w:val="18"/>
                <w:szCs w:val="18"/>
                <w:highlight w:val="none"/>
                <w:lang w:val="en-US" w:eastAsia="zh-CN"/>
              </w:rPr>
              <w:t>.2.3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38C2D">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半连续铸造</w:t>
            </w:r>
          </w:p>
          <w:p w14:paraId="0FDBC6C7">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5"/>
                <w:szCs w:val="15"/>
                <w:highlight w:val="none"/>
              </w:rPr>
              <w:t>semi-continuous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DB23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C94693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1810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7BF269F">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color w:val="auto"/>
                <w:sz w:val="18"/>
                <w:szCs w:val="18"/>
                <w:highlight w:val="none"/>
                <w:lang w:val="en-US" w:eastAsia="zh-CN"/>
              </w:rPr>
              <w:t>.2.4</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508C9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 xml:space="preserve">热型连铸（OCC） </w:t>
            </w:r>
          </w:p>
          <w:p w14:paraId="2F1B2FE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fldChar w:fldCharType="begin"/>
            </w:r>
            <w:r>
              <w:rPr>
                <w:rFonts w:hint="eastAsia" w:asciiTheme="minorEastAsia" w:hAnsiTheme="minorEastAsia" w:eastAsiaTheme="minorEastAsia" w:cstheme="minorEastAsia"/>
                <w:color w:val="auto"/>
                <w:sz w:val="18"/>
                <w:szCs w:val="18"/>
                <w:highlight w:val="none"/>
                <w:lang w:val="en-US" w:eastAsia="zh-CN"/>
              </w:rPr>
              <w:instrText xml:space="preserve"> HYPERLINK "https://www.baidu.com/s?rsv_dl=re_dqa_generate&amp;sa=re_dqa_generate&amp;wd=OhonContinuousCasting&amp;rsv_pq=d47480330000372a&amp;oq=%E7%83%AD%E5%9E%8B%E8%BF%9E%E9%93%B8%E5%AE%9A%E4%B9%89%E5%8F%8A%E5%88%86%E7%B1%BB&amp;rsv_t=0ce6qckhoD8f0cqGH1YB/wKzeR8fLoA3kwem0bPfzjF4mlGgkeQThd6XOko&amp;tn=baidu&amp;ie=utf-8" \t "https://www.baidu.com/_blank" </w:instrText>
            </w:r>
            <w:r>
              <w:rPr>
                <w:rFonts w:hint="eastAsia" w:asciiTheme="minorEastAsia" w:hAnsiTheme="minorEastAsia" w:eastAsiaTheme="minorEastAsia" w:cstheme="minorEastAsia"/>
                <w:color w:val="auto"/>
                <w:sz w:val="18"/>
                <w:szCs w:val="18"/>
                <w:highlight w:val="none"/>
                <w:lang w:val="en-US" w:eastAsia="zh-CN"/>
              </w:rPr>
              <w:fldChar w:fldCharType="separate"/>
            </w:r>
            <w:r>
              <w:rPr>
                <w:rFonts w:hint="eastAsia" w:asciiTheme="minorEastAsia" w:hAnsiTheme="minorEastAsia" w:eastAsiaTheme="minorEastAsia" w:cstheme="minorEastAsia"/>
                <w:color w:val="auto"/>
                <w:sz w:val="18"/>
                <w:szCs w:val="18"/>
                <w:highlight w:val="none"/>
                <w:lang w:val="en-US" w:eastAsia="zh-CN"/>
              </w:rPr>
              <w:t>ohon continuous casting</w:t>
            </w:r>
            <w:r>
              <w:rPr>
                <w:rFonts w:hint="eastAsia" w:asciiTheme="minorEastAsia" w:hAnsiTheme="minorEastAsia" w:eastAsiaTheme="minorEastAsia" w:cstheme="minorEastAsia"/>
                <w:color w:val="auto"/>
                <w:sz w:val="18"/>
                <w:szCs w:val="18"/>
                <w:highlight w:val="none"/>
                <w:lang w:val="en-US" w:eastAsia="zh-CN"/>
              </w:rPr>
              <w:fldChar w:fldCharType="end"/>
            </w:r>
            <w:r>
              <w:rPr>
                <w:rFonts w:hint="eastAsia" w:asciiTheme="minorEastAsia" w:hAnsiTheme="minorEastAsia" w:eastAsiaTheme="minorEastAsia" w:cstheme="minorEastAsia"/>
                <w:color w:val="auto"/>
                <w:sz w:val="18"/>
                <w:szCs w:val="18"/>
                <w:highlight w:val="none"/>
                <w:lang w:val="en-US" w:eastAsia="zh-CN"/>
              </w:rPr>
              <w:t>（OCC）</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336D7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298CDE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r>
      <w:tr w14:paraId="472A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4900AEC5">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color w:val="auto"/>
                <w:sz w:val="18"/>
                <w:szCs w:val="18"/>
                <w:highlight w:val="none"/>
                <w:lang w:val="en-US" w:eastAsia="zh-CN"/>
              </w:rPr>
              <w:t>.2.5</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AC97B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砂模铸造sand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77A89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1122221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42B9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34082A1">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color w:val="auto"/>
                <w:sz w:val="18"/>
                <w:szCs w:val="18"/>
                <w:highlight w:val="none"/>
                <w:lang w:val="en-US" w:eastAsia="zh-CN"/>
              </w:rPr>
              <w:t>.2.6</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080914">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金属模铸造（硬模铸造）</w:t>
            </w:r>
          </w:p>
          <w:p w14:paraId="1EE8D8AD">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11"/>
                <w:sz w:val="15"/>
                <w:szCs w:val="15"/>
                <w:highlight w:val="none"/>
              </w:rPr>
              <w:t xml:space="preserve"> permanent mould casting（chill casting</w:t>
            </w:r>
            <w:r>
              <w:rPr>
                <w:rFonts w:hint="eastAsia" w:ascii="宋体" w:hAnsi="宋体" w:eastAsia="宋体" w:cs="宋体"/>
                <w:color w:val="auto"/>
                <w:spacing w:val="-11"/>
                <w:sz w:val="15"/>
                <w:szCs w:val="15"/>
                <w:highlight w:val="none"/>
                <w:lang w:eastAsia="zh-CN"/>
              </w:rPr>
              <w:t>）</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FBE6D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19CBBEB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5538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8852E10">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color w:val="auto"/>
                <w:sz w:val="18"/>
                <w:szCs w:val="18"/>
                <w:highlight w:val="none"/>
                <w:lang w:val="en-US" w:eastAsia="zh-CN"/>
              </w:rPr>
              <w:t>.2.7</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E5F39">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离心铸造centrifugal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41AEC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42DBC19">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3094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0F43BA20">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color w:val="auto"/>
                <w:sz w:val="18"/>
                <w:szCs w:val="18"/>
                <w:highlight w:val="none"/>
                <w:lang w:val="en-US" w:eastAsia="zh-CN"/>
              </w:rPr>
              <w:t>.2.8</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6C53A9">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压模铸造</w:t>
            </w:r>
          </w:p>
          <w:p w14:paraId="14843C8F">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5"/>
                <w:szCs w:val="15"/>
                <w:highlight w:val="none"/>
              </w:rPr>
              <w:t>pressure die casting；die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34EE3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6D3EFB3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55F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BDE59B9">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color w:val="auto"/>
                <w:sz w:val="18"/>
                <w:szCs w:val="18"/>
                <w:highlight w:val="none"/>
                <w:lang w:val="en-US" w:eastAsia="zh-CN"/>
              </w:rPr>
              <w:t>.2.9</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435C3">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8"/>
                <w:szCs w:val="18"/>
                <w:highlight w:val="none"/>
              </w:rPr>
              <w:t>低压铸造low pressure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51C0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429FA6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3137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238F46E">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color w:val="auto"/>
                <w:sz w:val="18"/>
                <w:szCs w:val="18"/>
                <w:highlight w:val="none"/>
                <w:lang w:val="en-US" w:eastAsia="zh-CN"/>
              </w:rPr>
              <w:t>.2.10</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10361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熔模铸造investment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E5A2B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B879C7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55A1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004D8DA6">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color w:val="auto"/>
                <w:sz w:val="18"/>
                <w:szCs w:val="18"/>
                <w:highlight w:val="none"/>
                <w:lang w:val="en-US" w:eastAsia="zh-CN"/>
              </w:rPr>
              <w:t>.2.11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585DAD">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石膏型铸造</w:t>
            </w:r>
            <w:r>
              <w:rPr>
                <w:rFonts w:hint="eastAsia" w:ascii="宋体" w:hAnsi="宋体" w:eastAsia="宋体" w:cs="宋体"/>
                <w:color w:val="auto"/>
                <w:sz w:val="15"/>
                <w:szCs w:val="15"/>
                <w:highlight w:val="none"/>
              </w:rPr>
              <w:t xml:space="preserve"> plaster mould casting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B49C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EFDE1F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127B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B0FB84C">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6</w:t>
            </w:r>
            <w:r>
              <w:rPr>
                <w:rFonts w:hint="eastAsia" w:ascii="宋体" w:hAnsi="宋体"/>
                <w:b w:val="0"/>
                <w:bCs w:val="0"/>
                <w:color w:val="auto"/>
                <w:sz w:val="18"/>
                <w:szCs w:val="18"/>
                <w:highlight w:val="none"/>
              </w:rPr>
              <w:t>.3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05DB5D">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加工方法</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A9204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197/5-1980</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AAACAFC">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b w:val="0"/>
                <w:bCs w:val="0"/>
                <w:color w:val="auto"/>
                <w:spacing w:val="-11"/>
                <w:sz w:val="15"/>
                <w:szCs w:val="15"/>
                <w:highlight w:val="none"/>
              </w:rPr>
              <w:t>Copper and copper alloys - Terms and definitions-Part 5: Methods of processing and treatment</w:t>
            </w:r>
          </w:p>
        </w:tc>
      </w:tr>
      <w:tr w14:paraId="79CA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549CF16">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b w:val="0"/>
                <w:bCs w:val="0"/>
                <w:color w:val="auto"/>
                <w:sz w:val="18"/>
                <w:szCs w:val="18"/>
                <w:highlight w:val="none"/>
                <w:lang w:val="en-US" w:eastAsia="zh-CN"/>
              </w:rPr>
              <w:t>.3.1</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1BE2E7">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rPr>
              <w:t>热加工hot working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4F212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w:t>
            </w:r>
            <w:r>
              <w:rPr>
                <w:rFonts w:hint="default" w:ascii="Times New Roman" w:hAnsi="Times New Roman" w:cs="Times New Roman"/>
                <w:color w:val="auto"/>
                <w:sz w:val="18"/>
                <w:szCs w:val="18"/>
                <w:highlight w:val="none"/>
                <w:lang w:val="en-US" w:eastAsia="zh-CN"/>
              </w:rPr>
              <w:t>，2.1</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01B74D0">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color w:val="auto"/>
                <w:spacing w:val="-11"/>
                <w:sz w:val="15"/>
                <w:szCs w:val="15"/>
                <w:highlight w:val="none"/>
                <w:lang w:val="en-US" w:eastAsia="zh-CN"/>
              </w:rPr>
            </w:pPr>
            <w:r>
              <w:rPr>
                <w:rFonts w:hint="eastAsia" w:ascii="宋体" w:hAnsi="宋体" w:eastAsia="宋体" w:cs="宋体"/>
                <w:color w:val="auto"/>
                <w:sz w:val="18"/>
                <w:szCs w:val="18"/>
                <w:highlight w:val="none"/>
              </w:rPr>
              <w:t xml:space="preserve">hot working热加工  </w:t>
            </w:r>
          </w:p>
        </w:tc>
      </w:tr>
      <w:tr w14:paraId="11EB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5CF9F6C">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b w:val="0"/>
                <w:bCs w:val="0"/>
                <w:color w:val="auto"/>
                <w:sz w:val="18"/>
                <w:szCs w:val="18"/>
                <w:highlight w:val="none"/>
                <w:lang w:val="en-US" w:eastAsia="zh-CN"/>
              </w:rPr>
              <w:t>.3.2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E4CCB">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冷加工cold working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6A736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w:t>
            </w:r>
            <w:r>
              <w:rPr>
                <w:rFonts w:hint="default" w:ascii="Times New Roman" w:hAnsi="Times New Roman" w:cs="Times New Roman"/>
                <w:color w:val="auto"/>
                <w:sz w:val="18"/>
                <w:szCs w:val="18"/>
                <w:highlight w:val="none"/>
                <w:lang w:val="en-US" w:eastAsia="zh-CN"/>
              </w:rPr>
              <w:t>，2.2</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450D601">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rPr>
              <w:t>cold working冷加工</w:t>
            </w:r>
          </w:p>
        </w:tc>
      </w:tr>
      <w:tr w14:paraId="10F7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3AFDDC2">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b w:val="0"/>
                <w:bCs w:val="0"/>
                <w:color w:val="auto"/>
                <w:sz w:val="18"/>
                <w:szCs w:val="18"/>
                <w:highlight w:val="none"/>
                <w:lang w:val="en-US" w:eastAsia="zh-CN"/>
              </w:rPr>
              <w:t>.3.3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2D7D3">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应变硬化 strain hardening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419344">
            <w:pPr>
              <w:keepNext w:val="0"/>
              <w:keepLines w:val="0"/>
              <w:pageBreakBefore w:val="0"/>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w:t>
            </w:r>
            <w:r>
              <w:rPr>
                <w:rFonts w:hint="default" w:ascii="Times New Roman" w:hAnsi="Times New Roman" w:cs="Times New Roman"/>
                <w:color w:val="auto"/>
                <w:sz w:val="18"/>
                <w:szCs w:val="18"/>
                <w:highlight w:val="none"/>
                <w:lang w:val="en-US" w:eastAsia="zh-CN"/>
              </w:rPr>
              <w:t>，2.3</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6AFB76B">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rPr>
              <w:t>strain hardening应变硬化</w:t>
            </w:r>
          </w:p>
        </w:tc>
      </w:tr>
      <w:tr w14:paraId="45DA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07C9EA4F">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b w:val="0"/>
                <w:bCs w:val="0"/>
                <w:color w:val="auto"/>
                <w:sz w:val="18"/>
                <w:szCs w:val="18"/>
                <w:highlight w:val="none"/>
                <w:lang w:val="en-US" w:eastAsia="zh-CN"/>
              </w:rPr>
              <w:t>.3.4</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A3D17C">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拉拔 drawing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158C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0D40BB0">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olor w:val="auto"/>
                <w:sz w:val="18"/>
                <w:szCs w:val="18"/>
                <w:highlight w:val="none"/>
              </w:rPr>
              <w:t>-</w:t>
            </w:r>
          </w:p>
        </w:tc>
      </w:tr>
      <w:tr w14:paraId="02F5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61D6AFEF">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6.3.5～6.3.7</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A80E6B">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棒(型)材拉伸</w:t>
            </w:r>
            <w:r>
              <w:rPr>
                <w:rFonts w:hint="eastAsia" w:ascii="宋体" w:hAnsi="宋体" w:eastAsia="宋体" w:cs="宋体"/>
                <w:color w:val="auto"/>
                <w:sz w:val="18"/>
                <w:szCs w:val="18"/>
                <w:highlight w:val="none"/>
                <w:lang w:val="en-US" w:eastAsia="zh-CN"/>
              </w:rPr>
              <w:t>、线材拉伸</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管材拉伸</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98521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0E3B913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w:t>
            </w:r>
          </w:p>
        </w:tc>
      </w:tr>
      <w:tr w14:paraId="3D81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6F10726">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b w:val="0"/>
                <w:bCs w:val="0"/>
                <w:color w:val="auto"/>
                <w:sz w:val="18"/>
                <w:szCs w:val="18"/>
                <w:highlight w:val="none"/>
                <w:lang w:val="en-US" w:eastAsia="zh-CN"/>
              </w:rPr>
              <w:t>.3.8</w:t>
            </w:r>
            <w:r>
              <w:rPr>
                <w:rFonts w:hint="eastAsia" w:asciiTheme="minorEastAsia" w:hAnsiTheme="minorEastAsia" w:eastAsiaTheme="minorEastAsia" w:cstheme="minorEastAsia"/>
                <w:color w:val="auto"/>
                <w:sz w:val="18"/>
                <w:szCs w:val="18"/>
                <w:highlight w:val="none"/>
                <w:lang w:val="en-US" w:eastAsia="zh-CN"/>
              </w:rPr>
              <w:t>～</w:t>
            </w:r>
            <w:r>
              <w:rPr>
                <w:rFonts w:hint="eastAsia" w:ascii="宋体" w:hAnsi="宋体"/>
                <w:b w:val="0"/>
                <w:bCs w:val="0"/>
                <w:color w:val="auto"/>
                <w:sz w:val="18"/>
                <w:szCs w:val="18"/>
                <w:highlight w:val="none"/>
                <w:lang w:val="en-US" w:eastAsia="zh-CN"/>
              </w:rPr>
              <w:t>6.3.22</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8BDD82">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宋体" w:hAnsi="宋体" w:eastAsia="黑体" w:cs="宋体"/>
                <w:color w:val="auto"/>
                <w:sz w:val="18"/>
                <w:szCs w:val="18"/>
                <w:highlight w:val="none"/>
                <w:lang w:val="en-US" w:eastAsia="zh-CN"/>
              </w:rPr>
            </w:pPr>
            <w:r>
              <w:rPr>
                <w:rFonts w:hint="eastAsia" w:ascii="宋体" w:hAnsi="宋体" w:eastAsia="宋体" w:cs="宋体"/>
                <w:color w:val="auto"/>
                <w:sz w:val="18"/>
                <w:szCs w:val="18"/>
                <w:highlight w:val="none"/>
              </w:rPr>
              <w:t>挤压</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轧制、.....</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1AE4C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A914AF0">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rPr>
              <w:t>-</w:t>
            </w:r>
          </w:p>
        </w:tc>
      </w:tr>
      <w:tr w14:paraId="68AA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7B8141CD">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w:t>
            </w:r>
            <w:r>
              <w:rPr>
                <w:rFonts w:hint="eastAsia" w:ascii="宋体" w:hAnsi="宋体"/>
                <w:b w:val="0"/>
                <w:bCs w:val="0"/>
                <w:color w:val="auto"/>
                <w:sz w:val="18"/>
                <w:szCs w:val="18"/>
                <w:highlight w:val="none"/>
                <w:lang w:val="en-US" w:eastAsia="zh-CN"/>
              </w:rPr>
              <w:t>.3.23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CD168">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焊接 welding</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56C9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4AD47B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106E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EA3A104">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6.3.24～</w:t>
            </w:r>
            <w:r>
              <w:rPr>
                <w:rFonts w:hint="eastAsia" w:ascii="宋体" w:hAnsi="宋体"/>
                <w:b w:val="0"/>
                <w:bCs w:val="0"/>
                <w:color w:val="auto"/>
                <w:sz w:val="18"/>
                <w:szCs w:val="18"/>
                <w:highlight w:val="none"/>
                <w:lang w:val="en-US" w:eastAsia="zh-CN"/>
              </w:rPr>
              <w:t>6.3.30</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CD1378">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锻造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自由锻、模锻.....</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C35DD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3359FDD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7D25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3DC7BA37">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Times New Roman"/>
                <w:b w:val="0"/>
                <w:bCs w:val="0"/>
                <w:color w:val="auto"/>
                <w:kern w:val="2"/>
                <w:sz w:val="18"/>
                <w:szCs w:val="18"/>
                <w:highlight w:val="none"/>
                <w:lang w:val="en-US" w:eastAsia="zh-CN" w:bidi="ar-SA"/>
              </w:rPr>
            </w:pPr>
            <w:r>
              <w:rPr>
                <w:rFonts w:hint="eastAsia" w:ascii="宋体" w:hAnsi="宋体" w:cs="Times New Roman"/>
                <w:b w:val="0"/>
                <w:bCs w:val="0"/>
                <w:color w:val="auto"/>
                <w:kern w:val="2"/>
                <w:sz w:val="18"/>
                <w:szCs w:val="18"/>
                <w:highlight w:val="none"/>
                <w:lang w:val="en-US" w:eastAsia="zh-CN" w:bidi="ar-SA"/>
              </w:rPr>
              <w:t>6.3.31</w:t>
            </w:r>
            <w:r>
              <w:rPr>
                <w:rFonts w:hint="eastAsia" w:asciiTheme="minorEastAsia" w:hAnsiTheme="minorEastAsia" w:eastAsiaTheme="minorEastAsia" w:cstheme="minorEastAsia"/>
                <w:color w:val="auto"/>
                <w:sz w:val="18"/>
                <w:szCs w:val="18"/>
                <w:highlight w:val="none"/>
                <w:lang w:val="en-US" w:eastAsia="zh-CN"/>
              </w:rPr>
              <w:t>～</w:t>
            </w:r>
            <w:r>
              <w:rPr>
                <w:rFonts w:hint="eastAsia" w:ascii="宋体" w:hAnsi="宋体" w:cs="Times New Roman"/>
                <w:b w:val="0"/>
                <w:bCs w:val="0"/>
                <w:color w:val="auto"/>
                <w:kern w:val="2"/>
                <w:sz w:val="18"/>
                <w:szCs w:val="18"/>
                <w:highlight w:val="none"/>
                <w:lang w:val="en-US" w:eastAsia="zh-CN" w:bidi="ar-SA"/>
              </w:rPr>
              <w:t>6.3.33</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BCF6BD">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纵剪、剪切/锯切、矫直</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6E8EF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bidi="ar-SA"/>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19ECA39">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kern w:val="2"/>
                <w:sz w:val="18"/>
                <w:szCs w:val="18"/>
                <w:highlight w:val="none"/>
                <w:lang w:val="en-US" w:eastAsia="zh-CN" w:bidi="ar-SA"/>
              </w:rPr>
              <w:t>-</w:t>
            </w:r>
          </w:p>
        </w:tc>
      </w:tr>
      <w:tr w14:paraId="540C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E95D7AA">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Times New Roman"/>
                <w:b w:val="0"/>
                <w:bCs w:val="0"/>
                <w:color w:val="auto"/>
                <w:kern w:val="2"/>
                <w:sz w:val="18"/>
                <w:szCs w:val="18"/>
                <w:highlight w:val="none"/>
                <w:lang w:val="en-US" w:eastAsia="zh-CN" w:bidi="ar-SA"/>
              </w:rPr>
            </w:pPr>
            <w:r>
              <w:rPr>
                <w:rFonts w:hint="eastAsia" w:ascii="宋体" w:hAnsi="宋体" w:cs="Times New Roman"/>
                <w:b w:val="0"/>
                <w:bCs w:val="0"/>
                <w:color w:val="auto"/>
                <w:kern w:val="2"/>
                <w:sz w:val="18"/>
                <w:szCs w:val="18"/>
                <w:highlight w:val="none"/>
                <w:lang w:val="en-US" w:eastAsia="zh-CN" w:bidi="ar-SA"/>
              </w:rPr>
              <w:t>6.4</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0FDC17">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表面处理方法</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07A2E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C8B63E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r>
      <w:tr w14:paraId="277A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1D6441B6">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Times New Roman"/>
                <w:b w:val="0"/>
                <w:bCs w:val="0"/>
                <w:color w:val="auto"/>
                <w:kern w:val="2"/>
                <w:sz w:val="18"/>
                <w:szCs w:val="18"/>
                <w:highlight w:val="none"/>
                <w:lang w:val="en-US" w:eastAsia="zh-CN" w:bidi="ar-SA"/>
              </w:rPr>
            </w:pPr>
            <w:r>
              <w:rPr>
                <w:rFonts w:hint="eastAsia" w:asciiTheme="minorEastAsia" w:hAnsiTheme="minorEastAsia" w:eastAsiaTheme="minorEastAsia" w:cstheme="minorEastAsia"/>
                <w:b/>
                <w:bCs/>
                <w:color w:val="auto"/>
                <w:sz w:val="18"/>
                <w:szCs w:val="18"/>
                <w:highlight w:val="none"/>
                <w:lang w:val="en-US" w:eastAsia="zh-CN"/>
              </w:rPr>
              <w:t>7</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4B5202">
            <w:pPr>
              <w:keepNext w:val="0"/>
              <w:keepLines w:val="0"/>
              <w:pageBreakBefore w:val="0"/>
              <w:widowControl w:val="0"/>
              <w:kinsoku/>
              <w:wordWrap/>
              <w:overflowPunct/>
              <w:topLinePunct w:val="0"/>
              <w:autoSpaceDE/>
              <w:autoSpaceDN/>
              <w:bidi w:val="0"/>
              <w:adjustRightInd/>
              <w:spacing w:line="240" w:lineRule="exact"/>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sz w:val="18"/>
                <w:szCs w:val="18"/>
                <w:highlight w:val="none"/>
              </w:rPr>
              <w:t>热处理</w:t>
            </w:r>
          </w:p>
        </w:tc>
        <w:tc>
          <w:tcPr>
            <w:tcW w:w="2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ECA6E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w:t>
            </w:r>
          </w:p>
        </w:tc>
        <w:tc>
          <w:tcPr>
            <w:tcW w:w="2994"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E987804">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bCs/>
                <w:color w:val="auto"/>
                <w:spacing w:val="-11"/>
                <w:sz w:val="15"/>
                <w:szCs w:val="15"/>
                <w:highlight w:val="none"/>
              </w:rPr>
              <w:t>Copper and copper alloys - Terms and definitions-Part 5: Methods of processing and treatment</w:t>
            </w:r>
          </w:p>
        </w:tc>
      </w:tr>
      <w:tr w14:paraId="0B25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2D293277">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olor w:val="auto"/>
                <w:sz w:val="18"/>
                <w:szCs w:val="18"/>
                <w:highlight w:val="none"/>
                <w:lang w:val="en-US" w:eastAsia="zh-CN"/>
              </w:rPr>
              <w:t>.1</w:t>
            </w:r>
          </w:p>
        </w:tc>
        <w:tc>
          <w:tcPr>
            <w:tcW w:w="2858" w:type="dxa"/>
            <w:shd w:val="clear" w:color="auto" w:fill="auto"/>
            <w:vAlign w:val="center"/>
          </w:tcPr>
          <w:p w14:paraId="767FE272">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状态temper</w:t>
            </w:r>
          </w:p>
        </w:tc>
        <w:tc>
          <w:tcPr>
            <w:tcW w:w="2110" w:type="dxa"/>
            <w:shd w:val="clear" w:color="auto" w:fill="auto"/>
            <w:vAlign w:val="center"/>
          </w:tcPr>
          <w:p w14:paraId="03CE58D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197/5-1980,2.6</w:t>
            </w:r>
          </w:p>
        </w:tc>
        <w:tc>
          <w:tcPr>
            <w:tcW w:w="2994" w:type="dxa"/>
            <w:shd w:val="clear" w:color="auto" w:fill="auto"/>
            <w:vAlign w:val="center"/>
          </w:tcPr>
          <w:p w14:paraId="6EE40E11">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spacing w:val="-11"/>
                <w:sz w:val="15"/>
                <w:szCs w:val="15"/>
                <w:highlight w:val="none"/>
                <w:lang w:val="en-US" w:eastAsia="zh-CN"/>
              </w:rPr>
            </w:pPr>
            <w:r>
              <w:rPr>
                <w:rFonts w:hint="eastAsia" w:ascii="宋体" w:hAnsi="宋体" w:eastAsia="宋体" w:cs="宋体"/>
                <w:color w:val="auto"/>
                <w:sz w:val="18"/>
                <w:szCs w:val="18"/>
                <w:highlight w:val="none"/>
              </w:rPr>
              <w:t>temper状态</w:t>
            </w:r>
          </w:p>
        </w:tc>
      </w:tr>
      <w:tr w14:paraId="60F2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0F945C5E">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w:t>
            </w:r>
          </w:p>
        </w:tc>
        <w:tc>
          <w:tcPr>
            <w:tcW w:w="2858" w:type="dxa"/>
            <w:shd w:val="clear" w:color="auto" w:fill="auto"/>
            <w:vAlign w:val="center"/>
          </w:tcPr>
          <w:p w14:paraId="028D0CF6">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退火 annealing</w:t>
            </w:r>
          </w:p>
        </w:tc>
        <w:tc>
          <w:tcPr>
            <w:tcW w:w="2110" w:type="dxa"/>
            <w:shd w:val="clear" w:color="auto" w:fill="auto"/>
            <w:vAlign w:val="center"/>
          </w:tcPr>
          <w:p w14:paraId="7D5092F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197/5-1980,2.4</w:t>
            </w:r>
          </w:p>
        </w:tc>
        <w:tc>
          <w:tcPr>
            <w:tcW w:w="0" w:type="auto"/>
            <w:shd w:val="clear" w:color="auto" w:fill="auto"/>
            <w:vAlign w:val="center"/>
          </w:tcPr>
          <w:p w14:paraId="5A3823FE">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rPr>
              <w:t>annealing退火</w:t>
            </w:r>
          </w:p>
        </w:tc>
      </w:tr>
      <w:tr w14:paraId="66DD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70FBABE5">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olor w:val="auto"/>
                <w:sz w:val="18"/>
                <w:szCs w:val="18"/>
                <w:highlight w:val="none"/>
                <w:lang w:val="en-US" w:eastAsia="zh-CN"/>
              </w:rPr>
              <w:t>.3</w:t>
            </w:r>
          </w:p>
        </w:tc>
        <w:tc>
          <w:tcPr>
            <w:tcW w:w="2858" w:type="dxa"/>
            <w:shd w:val="clear" w:color="auto" w:fill="auto"/>
            <w:vAlign w:val="center"/>
          </w:tcPr>
          <w:p w14:paraId="21BE14FC">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不完全退火 partial annealing</w:t>
            </w:r>
          </w:p>
        </w:tc>
        <w:tc>
          <w:tcPr>
            <w:tcW w:w="2110" w:type="dxa"/>
            <w:shd w:val="clear" w:color="auto" w:fill="auto"/>
            <w:vAlign w:val="center"/>
          </w:tcPr>
          <w:p w14:paraId="57155D3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197/5-1980,2.5</w:t>
            </w:r>
          </w:p>
        </w:tc>
        <w:tc>
          <w:tcPr>
            <w:tcW w:w="0" w:type="auto"/>
            <w:shd w:val="clear" w:color="auto" w:fill="auto"/>
            <w:vAlign w:val="center"/>
          </w:tcPr>
          <w:p w14:paraId="28BE006C">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partial annealing 不完全退火</w:t>
            </w:r>
          </w:p>
        </w:tc>
      </w:tr>
      <w:tr w14:paraId="4D51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1794D48F">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olor w:val="auto"/>
                <w:sz w:val="18"/>
                <w:szCs w:val="18"/>
                <w:highlight w:val="none"/>
                <w:lang w:val="en-US" w:eastAsia="zh-CN"/>
              </w:rPr>
              <w:t>.4</w:t>
            </w:r>
          </w:p>
        </w:tc>
        <w:tc>
          <w:tcPr>
            <w:tcW w:w="2858" w:type="dxa"/>
            <w:shd w:val="clear" w:color="auto" w:fill="auto"/>
            <w:vAlign w:val="center"/>
          </w:tcPr>
          <w:p w14:paraId="04331B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再结晶退火</w:t>
            </w:r>
          </w:p>
          <w:p w14:paraId="3BC573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0"/>
                <w:sz w:val="18"/>
                <w:szCs w:val="18"/>
                <w:highlight w:val="none"/>
              </w:rPr>
              <w:t>recrystallization annealing</w:t>
            </w:r>
          </w:p>
        </w:tc>
        <w:tc>
          <w:tcPr>
            <w:tcW w:w="2110" w:type="dxa"/>
            <w:shd w:val="clear" w:color="auto" w:fill="auto"/>
            <w:vAlign w:val="center"/>
          </w:tcPr>
          <w:p w14:paraId="4E48AFC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0" w:type="auto"/>
            <w:shd w:val="clear" w:color="auto" w:fill="auto"/>
            <w:vAlign w:val="center"/>
          </w:tcPr>
          <w:p w14:paraId="23BC8CA3">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p>
        </w:tc>
      </w:tr>
      <w:tr w14:paraId="610F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1ADD0B03">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olor w:val="auto"/>
                <w:sz w:val="18"/>
                <w:szCs w:val="18"/>
                <w:highlight w:val="none"/>
                <w:lang w:val="en-US" w:eastAsia="zh-CN"/>
              </w:rPr>
              <w:t>.5</w:t>
            </w:r>
          </w:p>
        </w:tc>
        <w:tc>
          <w:tcPr>
            <w:tcW w:w="2858" w:type="dxa"/>
            <w:shd w:val="clear" w:color="auto" w:fill="auto"/>
            <w:vAlign w:val="center"/>
          </w:tcPr>
          <w:p w14:paraId="744C7D79">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软化退火 soft annealing</w:t>
            </w:r>
          </w:p>
        </w:tc>
        <w:tc>
          <w:tcPr>
            <w:tcW w:w="2110" w:type="dxa"/>
            <w:shd w:val="clear" w:color="auto" w:fill="auto"/>
            <w:vAlign w:val="center"/>
          </w:tcPr>
          <w:p w14:paraId="79F2CA4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c>
          <w:tcPr>
            <w:tcW w:w="0" w:type="auto"/>
            <w:shd w:val="clear" w:color="auto" w:fill="auto"/>
            <w:vAlign w:val="center"/>
          </w:tcPr>
          <w:p w14:paraId="3CC6F66F">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p>
        </w:tc>
      </w:tr>
      <w:tr w14:paraId="0444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642FF1E0">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olor w:val="auto"/>
                <w:sz w:val="18"/>
                <w:szCs w:val="18"/>
                <w:highlight w:val="none"/>
                <w:lang w:val="en-US" w:eastAsia="zh-CN"/>
              </w:rPr>
              <w:t>.6</w:t>
            </w:r>
          </w:p>
        </w:tc>
        <w:tc>
          <w:tcPr>
            <w:tcW w:w="2858" w:type="dxa"/>
            <w:shd w:val="clear" w:color="auto" w:fill="auto"/>
            <w:vAlign w:val="center"/>
          </w:tcPr>
          <w:p w14:paraId="1B9D770A">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均匀化 homogenizing</w:t>
            </w:r>
          </w:p>
        </w:tc>
        <w:tc>
          <w:tcPr>
            <w:tcW w:w="2110" w:type="dxa"/>
            <w:shd w:val="clear" w:color="auto" w:fill="auto"/>
            <w:vAlign w:val="center"/>
          </w:tcPr>
          <w:p w14:paraId="1CEA6EF9">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ISO 197/5-1980,2.7</w:t>
            </w:r>
          </w:p>
        </w:tc>
        <w:tc>
          <w:tcPr>
            <w:tcW w:w="0" w:type="auto"/>
            <w:shd w:val="clear" w:color="auto" w:fill="auto"/>
            <w:vAlign w:val="center"/>
          </w:tcPr>
          <w:p w14:paraId="113454E4">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rPr>
              <w:t>homogenizing均匀化</w:t>
            </w:r>
          </w:p>
        </w:tc>
      </w:tr>
      <w:tr w14:paraId="1F5A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49C30975">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rPr>
              <w:t>7</w:t>
            </w:r>
          </w:p>
        </w:tc>
        <w:tc>
          <w:tcPr>
            <w:tcW w:w="2858" w:type="dxa"/>
            <w:shd w:val="clear" w:color="auto" w:fill="auto"/>
            <w:vAlign w:val="center"/>
          </w:tcPr>
          <w:p w14:paraId="2A458FAA">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消除应力 stress relieving</w:t>
            </w:r>
          </w:p>
        </w:tc>
        <w:tc>
          <w:tcPr>
            <w:tcW w:w="2110" w:type="dxa"/>
            <w:shd w:val="clear" w:color="auto" w:fill="auto"/>
            <w:vAlign w:val="center"/>
          </w:tcPr>
          <w:p w14:paraId="5CFAA08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197/5-1980,2.13</w:t>
            </w:r>
          </w:p>
        </w:tc>
        <w:tc>
          <w:tcPr>
            <w:tcW w:w="0" w:type="auto"/>
            <w:shd w:val="clear" w:color="auto" w:fill="auto"/>
            <w:vAlign w:val="center"/>
          </w:tcPr>
          <w:p w14:paraId="2DA2797E">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stress relieving</w:t>
            </w:r>
            <w:r>
              <w:rPr>
                <w:rFonts w:hint="eastAsia" w:ascii="宋体" w:hAnsi="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消除应力</w:t>
            </w:r>
          </w:p>
        </w:tc>
      </w:tr>
      <w:tr w14:paraId="432B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49EBA5F3">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olor w:val="auto"/>
                <w:sz w:val="18"/>
                <w:szCs w:val="18"/>
                <w:highlight w:val="none"/>
                <w:lang w:val="en-US" w:eastAsia="zh-CN"/>
              </w:rPr>
              <w:t>.8</w:t>
            </w:r>
          </w:p>
        </w:tc>
        <w:tc>
          <w:tcPr>
            <w:tcW w:w="2858" w:type="dxa"/>
            <w:shd w:val="clear" w:color="auto" w:fill="auto"/>
            <w:vAlign w:val="center"/>
          </w:tcPr>
          <w:p w14:paraId="33CD0D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固溶热处理</w:t>
            </w:r>
          </w:p>
          <w:p w14:paraId="599550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 xml:space="preserve">solution heat treatment </w:t>
            </w:r>
          </w:p>
        </w:tc>
        <w:tc>
          <w:tcPr>
            <w:tcW w:w="2110" w:type="dxa"/>
            <w:shd w:val="clear" w:color="auto" w:fill="auto"/>
            <w:vAlign w:val="center"/>
          </w:tcPr>
          <w:p w14:paraId="0E131AD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197/5-1980,2.8</w:t>
            </w:r>
          </w:p>
        </w:tc>
        <w:tc>
          <w:tcPr>
            <w:tcW w:w="0" w:type="auto"/>
            <w:shd w:val="clear" w:color="auto" w:fill="auto"/>
            <w:vAlign w:val="center"/>
          </w:tcPr>
          <w:p w14:paraId="5C346F20">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solution heat treatment</w:t>
            </w:r>
          </w:p>
          <w:p w14:paraId="34AE431C">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固溶热处理</w:t>
            </w:r>
          </w:p>
        </w:tc>
      </w:tr>
      <w:tr w14:paraId="75C9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2E9D0999">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olor w:val="auto"/>
                <w:sz w:val="18"/>
                <w:szCs w:val="18"/>
                <w:highlight w:val="none"/>
                <w:lang w:val="en-US" w:eastAsia="zh-CN"/>
              </w:rPr>
              <w:t>.9</w:t>
            </w:r>
          </w:p>
        </w:tc>
        <w:tc>
          <w:tcPr>
            <w:tcW w:w="2858" w:type="dxa"/>
            <w:shd w:val="clear" w:color="auto" w:fill="auto"/>
            <w:vAlign w:val="center"/>
          </w:tcPr>
          <w:p w14:paraId="72F5A818">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沉淀热处理 </w:t>
            </w:r>
          </w:p>
          <w:p w14:paraId="5354255C">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precipitation heat treatment</w:t>
            </w:r>
          </w:p>
        </w:tc>
        <w:tc>
          <w:tcPr>
            <w:tcW w:w="2110" w:type="dxa"/>
            <w:shd w:val="clear" w:color="auto" w:fill="auto"/>
            <w:vAlign w:val="center"/>
          </w:tcPr>
          <w:p w14:paraId="13979B7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w:t>
            </w:r>
          </w:p>
        </w:tc>
        <w:tc>
          <w:tcPr>
            <w:tcW w:w="0" w:type="auto"/>
            <w:shd w:val="clear" w:color="auto" w:fill="auto"/>
            <w:vAlign w:val="center"/>
          </w:tcPr>
          <w:p w14:paraId="078F88F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w:t>
            </w:r>
          </w:p>
        </w:tc>
      </w:tr>
      <w:tr w14:paraId="38E1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19657427">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7.10</w:t>
            </w:r>
          </w:p>
        </w:tc>
        <w:tc>
          <w:tcPr>
            <w:tcW w:w="2858" w:type="dxa"/>
            <w:shd w:val="clear" w:color="auto" w:fill="auto"/>
            <w:vAlign w:val="center"/>
          </w:tcPr>
          <w:p w14:paraId="4784EC45">
            <w:pPr>
              <w:keepNext w:val="0"/>
              <w:keepLines w:val="0"/>
              <w:pageBreakBefore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淬火</w:t>
            </w:r>
            <w:r>
              <w:rPr>
                <w:rFonts w:hint="eastAsia" w:ascii="宋体" w:hAnsi="宋体" w:eastAsia="宋体" w:cs="宋体"/>
                <w:color w:val="auto"/>
                <w:sz w:val="18"/>
                <w:szCs w:val="18"/>
                <w:highlight w:val="none"/>
                <w:lang w:val="en-US" w:eastAsia="zh-CN"/>
              </w:rPr>
              <w:t>quenching</w:t>
            </w:r>
          </w:p>
        </w:tc>
        <w:tc>
          <w:tcPr>
            <w:tcW w:w="2110" w:type="dxa"/>
            <w:shd w:val="clear" w:color="auto" w:fill="auto"/>
            <w:vAlign w:val="center"/>
          </w:tcPr>
          <w:p w14:paraId="24A9F6A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197/5-1980,2.12</w:t>
            </w:r>
          </w:p>
        </w:tc>
        <w:tc>
          <w:tcPr>
            <w:tcW w:w="0" w:type="auto"/>
            <w:shd w:val="clear" w:color="auto" w:fill="auto"/>
            <w:vAlign w:val="center"/>
          </w:tcPr>
          <w:p w14:paraId="19B80D9D">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quenching</w:t>
            </w:r>
            <w:r>
              <w:rPr>
                <w:rFonts w:hint="eastAsia" w:ascii="宋体" w:hAnsi="宋体" w:eastAsia="宋体" w:cs="宋体"/>
                <w:color w:val="auto"/>
                <w:sz w:val="18"/>
                <w:szCs w:val="18"/>
                <w:highlight w:val="none"/>
              </w:rPr>
              <w:t>淬火</w:t>
            </w:r>
          </w:p>
        </w:tc>
      </w:tr>
      <w:tr w14:paraId="5D6E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5C22D47A">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olor w:val="auto"/>
                <w:sz w:val="18"/>
                <w:szCs w:val="18"/>
                <w:highlight w:val="none"/>
                <w:lang w:val="en-US" w:eastAsia="zh-CN"/>
              </w:rPr>
              <w:t>.11</w:t>
            </w:r>
          </w:p>
        </w:tc>
        <w:tc>
          <w:tcPr>
            <w:tcW w:w="2858" w:type="dxa"/>
            <w:shd w:val="clear" w:color="auto" w:fill="auto"/>
            <w:vAlign w:val="center"/>
          </w:tcPr>
          <w:p w14:paraId="76E149A0">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时效ageing</w:t>
            </w:r>
          </w:p>
        </w:tc>
        <w:tc>
          <w:tcPr>
            <w:tcW w:w="2110" w:type="dxa"/>
            <w:shd w:val="clear" w:color="auto" w:fill="auto"/>
            <w:vAlign w:val="center"/>
          </w:tcPr>
          <w:p w14:paraId="563FF46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w:t>
            </w:r>
          </w:p>
        </w:tc>
        <w:tc>
          <w:tcPr>
            <w:tcW w:w="0" w:type="auto"/>
            <w:shd w:val="clear" w:color="auto" w:fill="auto"/>
            <w:vAlign w:val="center"/>
          </w:tcPr>
          <w:p w14:paraId="61D9599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w:t>
            </w:r>
          </w:p>
        </w:tc>
      </w:tr>
      <w:tr w14:paraId="0F4D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18D61495">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12</w:t>
            </w:r>
          </w:p>
        </w:tc>
        <w:tc>
          <w:tcPr>
            <w:tcW w:w="2858" w:type="dxa"/>
            <w:shd w:val="clear" w:color="auto" w:fill="auto"/>
            <w:vAlign w:val="center"/>
          </w:tcPr>
          <w:p w14:paraId="07BE1C83">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自然时效</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natural ageing</w:t>
            </w:r>
          </w:p>
        </w:tc>
        <w:tc>
          <w:tcPr>
            <w:tcW w:w="2110" w:type="dxa"/>
            <w:shd w:val="clear" w:color="auto" w:fill="auto"/>
            <w:vAlign w:val="center"/>
          </w:tcPr>
          <w:p w14:paraId="5CB5B1F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197/5-1980,2.</w:t>
            </w:r>
            <w:r>
              <w:rPr>
                <w:rFonts w:hint="default" w:ascii="Times New Roman" w:hAnsi="Times New Roman" w:cs="Times New Roman"/>
                <w:color w:val="auto"/>
                <w:sz w:val="18"/>
                <w:szCs w:val="18"/>
                <w:highlight w:val="none"/>
                <w:lang w:val="en-US" w:eastAsia="zh-CN"/>
              </w:rPr>
              <w:t>9</w:t>
            </w:r>
          </w:p>
        </w:tc>
        <w:tc>
          <w:tcPr>
            <w:tcW w:w="0" w:type="auto"/>
            <w:shd w:val="clear" w:color="auto" w:fill="auto"/>
            <w:vAlign w:val="center"/>
          </w:tcPr>
          <w:p w14:paraId="3F12CBB3">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rPr>
              <w:t>natural ageing自然时效</w:t>
            </w:r>
          </w:p>
        </w:tc>
      </w:tr>
      <w:tr w14:paraId="2040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6BEB902C">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olor w:val="auto"/>
                <w:sz w:val="18"/>
                <w:szCs w:val="18"/>
                <w:highlight w:val="none"/>
              </w:rPr>
              <w:t>.1</w:t>
            </w:r>
            <w:r>
              <w:rPr>
                <w:rFonts w:hint="eastAsia" w:ascii="宋体" w:hAnsi="宋体"/>
                <w:color w:val="auto"/>
                <w:sz w:val="18"/>
                <w:szCs w:val="18"/>
                <w:highlight w:val="none"/>
                <w:lang w:val="en-US" w:eastAsia="zh-CN"/>
              </w:rPr>
              <w:t>3</w:t>
            </w:r>
          </w:p>
        </w:tc>
        <w:tc>
          <w:tcPr>
            <w:tcW w:w="2858" w:type="dxa"/>
            <w:shd w:val="clear" w:color="auto" w:fill="auto"/>
            <w:vAlign w:val="center"/>
          </w:tcPr>
          <w:p w14:paraId="171EBFB5">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人工时效</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artificial ageing</w:t>
            </w:r>
          </w:p>
        </w:tc>
        <w:tc>
          <w:tcPr>
            <w:tcW w:w="2110" w:type="dxa"/>
            <w:shd w:val="clear" w:color="auto" w:fill="auto"/>
            <w:vAlign w:val="center"/>
          </w:tcPr>
          <w:p w14:paraId="2273732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197/5-1980,2.10</w:t>
            </w:r>
          </w:p>
        </w:tc>
        <w:tc>
          <w:tcPr>
            <w:tcW w:w="0" w:type="auto"/>
            <w:shd w:val="clear" w:color="auto" w:fill="auto"/>
            <w:vAlign w:val="center"/>
          </w:tcPr>
          <w:p w14:paraId="1610E9B3">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sz w:val="15"/>
                <w:szCs w:val="15"/>
                <w:highlight w:val="none"/>
                <w:lang w:eastAsia="zh-CN"/>
              </w:rPr>
              <w:t xml:space="preserve">artificial </w:t>
            </w:r>
            <w:r>
              <w:rPr>
                <w:rFonts w:hint="eastAsia" w:ascii="宋体" w:hAnsi="宋体" w:eastAsia="宋体" w:cs="宋体"/>
                <w:color w:val="auto"/>
                <w:spacing w:val="-11"/>
                <w:sz w:val="15"/>
                <w:szCs w:val="15"/>
                <w:highlight w:val="none"/>
                <w:lang w:eastAsia="zh-CN"/>
              </w:rPr>
              <w:t>ageing（</w:t>
            </w:r>
            <w:r>
              <w:rPr>
                <w:rFonts w:hint="eastAsia" w:ascii="宋体" w:hAnsi="宋体" w:eastAsia="宋体" w:cs="宋体"/>
                <w:color w:val="auto"/>
                <w:spacing w:val="-11"/>
                <w:sz w:val="15"/>
                <w:szCs w:val="15"/>
                <w:highlight w:val="none"/>
              </w:rPr>
              <w:t>precipitation heat treatment</w:t>
            </w:r>
            <w:r>
              <w:rPr>
                <w:rFonts w:hint="eastAsia" w:ascii="宋体" w:hAnsi="宋体" w:eastAsia="宋体" w:cs="宋体"/>
                <w:color w:val="auto"/>
                <w:spacing w:val="-11"/>
                <w:sz w:val="15"/>
                <w:szCs w:val="15"/>
                <w:highlight w:val="none"/>
                <w:lang w:eastAsia="zh-CN"/>
              </w:rPr>
              <w:t>）</w:t>
            </w:r>
            <w:r>
              <w:rPr>
                <w:rFonts w:hint="eastAsia" w:ascii="宋体" w:hAnsi="宋体" w:eastAsia="宋体" w:cs="宋体"/>
                <w:color w:val="auto"/>
                <w:sz w:val="15"/>
                <w:szCs w:val="15"/>
                <w:highlight w:val="none"/>
                <w:lang w:eastAsia="zh-CN"/>
              </w:rPr>
              <w:t>人工时效（</w:t>
            </w:r>
            <w:r>
              <w:rPr>
                <w:rFonts w:hint="eastAsia" w:ascii="宋体" w:hAnsi="宋体" w:eastAsia="宋体" w:cs="宋体"/>
                <w:color w:val="auto"/>
                <w:sz w:val="15"/>
                <w:szCs w:val="15"/>
                <w:highlight w:val="none"/>
              </w:rPr>
              <w:t>沉淀热处理</w:t>
            </w:r>
            <w:r>
              <w:rPr>
                <w:rFonts w:hint="eastAsia" w:ascii="宋体" w:hAnsi="宋体" w:eastAsia="宋体" w:cs="宋体"/>
                <w:color w:val="auto"/>
                <w:sz w:val="15"/>
                <w:szCs w:val="15"/>
                <w:highlight w:val="none"/>
                <w:lang w:eastAsia="zh-CN"/>
              </w:rPr>
              <w:t>）</w:t>
            </w:r>
          </w:p>
        </w:tc>
      </w:tr>
      <w:tr w14:paraId="5651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3D768D8C">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7</w:t>
            </w:r>
            <w:r>
              <w:rPr>
                <w:rFonts w:hint="eastAsia" w:ascii="宋体" w:hAnsi="宋体" w:cs="Times New Roman"/>
                <w:color w:val="auto"/>
                <w:sz w:val="18"/>
                <w:szCs w:val="18"/>
                <w:highlight w:val="none"/>
                <w:lang w:val="en-US" w:eastAsia="zh-CN" w:bidi="ar-SA"/>
              </w:rPr>
              <w:t>.14</w:t>
            </w:r>
            <w:r>
              <w:rPr>
                <w:rFonts w:hint="eastAsia" w:asciiTheme="minorEastAsia" w:hAnsiTheme="minorEastAsia" w:eastAsiaTheme="minorEastAsia" w:cstheme="minorEastAsia"/>
                <w:color w:val="auto"/>
                <w:sz w:val="18"/>
                <w:szCs w:val="18"/>
                <w:highlight w:val="none"/>
                <w:lang w:val="en-US" w:eastAsia="zh-CN"/>
              </w:rPr>
              <w:t>～</w:t>
            </w:r>
            <w:r>
              <w:rPr>
                <w:rFonts w:hint="eastAsia" w:ascii="宋体" w:hAnsi="宋体" w:cs="Times New Roman"/>
                <w:color w:val="auto"/>
                <w:sz w:val="18"/>
                <w:szCs w:val="18"/>
                <w:highlight w:val="none"/>
                <w:lang w:val="en-US" w:eastAsia="zh-CN" w:bidi="ar-SA"/>
              </w:rPr>
              <w:t>7.20</w:t>
            </w:r>
          </w:p>
        </w:tc>
        <w:tc>
          <w:tcPr>
            <w:tcW w:w="2858" w:type="dxa"/>
            <w:shd w:val="clear" w:color="auto" w:fill="auto"/>
            <w:vAlign w:val="center"/>
          </w:tcPr>
          <w:p w14:paraId="04DE7E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亚稳热处理</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回火</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调质处理</w:t>
            </w:r>
            <w:r>
              <w:rPr>
                <w:rFonts w:hint="eastAsia" w:ascii="宋体" w:hAnsi="宋体" w:cs="宋体"/>
                <w:color w:val="auto"/>
                <w:sz w:val="18"/>
                <w:szCs w:val="18"/>
                <w:highlight w:val="none"/>
                <w:lang w:val="en-US" w:eastAsia="zh-CN"/>
              </w:rPr>
              <w:t>....</w:t>
            </w:r>
          </w:p>
        </w:tc>
        <w:tc>
          <w:tcPr>
            <w:tcW w:w="2110" w:type="dxa"/>
            <w:shd w:val="clear" w:color="auto" w:fill="auto"/>
            <w:vAlign w:val="center"/>
          </w:tcPr>
          <w:p w14:paraId="7726E92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c>
          <w:tcPr>
            <w:tcW w:w="0" w:type="auto"/>
            <w:shd w:val="clear" w:color="auto" w:fill="auto"/>
            <w:vAlign w:val="center"/>
          </w:tcPr>
          <w:p w14:paraId="4BB800C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w:t>
            </w:r>
          </w:p>
        </w:tc>
      </w:tr>
      <w:tr w14:paraId="18BF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6A7BFFC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b/>
                <w:bCs/>
                <w:color w:val="auto"/>
                <w:sz w:val="18"/>
                <w:szCs w:val="18"/>
                <w:highlight w:val="none"/>
                <w:lang w:val="en-US" w:eastAsia="zh-CN"/>
              </w:rPr>
              <w:t>8</w:t>
            </w:r>
          </w:p>
        </w:tc>
        <w:tc>
          <w:tcPr>
            <w:tcW w:w="2858" w:type="dxa"/>
            <w:shd w:val="clear" w:color="auto" w:fill="auto"/>
            <w:vAlign w:val="center"/>
          </w:tcPr>
          <w:p w14:paraId="60C4B25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宋体" w:hAnsi="宋体" w:eastAsia="宋体" w:cs="宋体"/>
                <w:color w:val="auto"/>
                <w:kern w:val="2"/>
                <w:sz w:val="18"/>
                <w:szCs w:val="18"/>
                <w:highlight w:val="none"/>
                <w:lang w:val="en-US" w:eastAsia="zh-CN" w:bidi="ar-SA"/>
              </w:rPr>
            </w:pPr>
            <w:r>
              <w:rPr>
                <w:rFonts w:hint="eastAsia" w:asciiTheme="minorEastAsia" w:hAnsiTheme="minorEastAsia" w:eastAsiaTheme="minorEastAsia" w:cstheme="minorEastAsia"/>
                <w:b/>
                <w:bCs/>
                <w:color w:val="auto"/>
                <w:sz w:val="18"/>
                <w:szCs w:val="18"/>
                <w:highlight w:val="none"/>
                <w:lang w:val="en-US" w:eastAsia="zh-CN"/>
              </w:rPr>
              <w:t>组织与评价</w:t>
            </w:r>
          </w:p>
        </w:tc>
        <w:tc>
          <w:tcPr>
            <w:tcW w:w="2110" w:type="dxa"/>
            <w:shd w:val="clear" w:color="auto" w:fill="auto"/>
            <w:vAlign w:val="center"/>
          </w:tcPr>
          <w:p w14:paraId="2A3B2E5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c>
          <w:tcPr>
            <w:tcW w:w="0" w:type="auto"/>
            <w:shd w:val="clear" w:color="auto" w:fill="auto"/>
            <w:vAlign w:val="center"/>
          </w:tcPr>
          <w:p w14:paraId="4A663F2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r>
      <w:tr w14:paraId="17DA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57CE3D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bCs/>
                <w:color w:val="auto"/>
                <w:sz w:val="18"/>
                <w:szCs w:val="18"/>
                <w:highlight w:val="none"/>
                <w:lang w:val="en-US" w:eastAsia="zh-CN"/>
              </w:rPr>
              <w:t>9</w:t>
            </w:r>
          </w:p>
        </w:tc>
        <w:tc>
          <w:tcPr>
            <w:tcW w:w="2858" w:type="dxa"/>
            <w:shd w:val="clear" w:color="auto" w:fill="auto"/>
            <w:vAlign w:val="center"/>
          </w:tcPr>
          <w:p w14:paraId="26BE51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bCs/>
                <w:color w:val="auto"/>
                <w:sz w:val="18"/>
                <w:szCs w:val="18"/>
                <w:highlight w:val="none"/>
                <w:lang w:val="en-US" w:eastAsia="zh-CN"/>
              </w:rPr>
              <w:t>性能</w:t>
            </w:r>
          </w:p>
        </w:tc>
        <w:tc>
          <w:tcPr>
            <w:tcW w:w="2110" w:type="dxa"/>
            <w:shd w:val="clear" w:color="auto" w:fill="auto"/>
            <w:vAlign w:val="center"/>
          </w:tcPr>
          <w:p w14:paraId="5E52731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c>
          <w:tcPr>
            <w:tcW w:w="2994" w:type="dxa"/>
            <w:shd w:val="clear" w:color="auto" w:fill="auto"/>
            <w:vAlign w:val="center"/>
          </w:tcPr>
          <w:p w14:paraId="0222834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r>
      <w:tr w14:paraId="1E52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27D70B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9.1</w:t>
            </w:r>
          </w:p>
        </w:tc>
        <w:tc>
          <w:tcPr>
            <w:tcW w:w="2858" w:type="dxa"/>
            <w:shd w:val="clear" w:color="auto" w:fill="auto"/>
            <w:vAlign w:val="center"/>
          </w:tcPr>
          <w:p w14:paraId="4CEBF499">
            <w:pPr>
              <w:pStyle w:val="3"/>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rPr>
                <w:rFonts w:hint="eastAsia" w:asciiTheme="minorEastAsia" w:hAnsiTheme="minorEastAsia" w:eastAsiaTheme="minorEastAsia" w:cstheme="minorEastAsia"/>
                <w:b w:val="0"/>
                <w:bCs w:val="0"/>
                <w:color w:val="auto"/>
                <w:kern w:val="0"/>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shd w:val="clear" w:color="auto" w:fill="FFFFFF"/>
                <w:lang w:val="en-US" w:eastAsia="zh-CN"/>
              </w:rPr>
              <w:t>力学性能</w:t>
            </w:r>
          </w:p>
        </w:tc>
        <w:tc>
          <w:tcPr>
            <w:tcW w:w="2110" w:type="dxa"/>
            <w:shd w:val="clear" w:color="auto" w:fill="auto"/>
            <w:vAlign w:val="center"/>
          </w:tcPr>
          <w:p w14:paraId="0501A71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c>
          <w:tcPr>
            <w:tcW w:w="2994" w:type="dxa"/>
            <w:shd w:val="clear" w:color="auto" w:fill="auto"/>
            <w:vAlign w:val="center"/>
          </w:tcPr>
          <w:p w14:paraId="6785B5E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r>
      <w:tr w14:paraId="3EC1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3B5099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shd w:val="clear" w:color="auto" w:fill="FFFFFF"/>
                <w:lang w:val="en-US" w:eastAsia="zh-CN"/>
              </w:rPr>
              <w:t>9.2</w:t>
            </w:r>
          </w:p>
        </w:tc>
        <w:tc>
          <w:tcPr>
            <w:tcW w:w="2858" w:type="dxa"/>
            <w:shd w:val="clear" w:color="auto" w:fill="auto"/>
            <w:vAlign w:val="center"/>
          </w:tcPr>
          <w:p w14:paraId="1E958C4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kern w:val="2"/>
                <w:sz w:val="18"/>
                <w:szCs w:val="18"/>
                <w:highlight w:val="none"/>
                <w:lang w:val="en-US" w:eastAsia="zh-CN" w:bidi="ar-SA"/>
              </w:rPr>
              <w:t>残余应力</w:t>
            </w:r>
          </w:p>
        </w:tc>
        <w:tc>
          <w:tcPr>
            <w:tcW w:w="2110" w:type="dxa"/>
            <w:shd w:val="clear" w:color="auto" w:fill="auto"/>
            <w:vAlign w:val="center"/>
          </w:tcPr>
          <w:p w14:paraId="558D2D1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z w:val="18"/>
                <w:szCs w:val="18"/>
                <w:highlight w:val="none"/>
                <w:lang w:val="en-US" w:eastAsia="zh-CN"/>
              </w:rPr>
            </w:pPr>
            <w:r>
              <w:rPr>
                <w:rFonts w:hint="eastAsia" w:ascii="宋体" w:hAnsi="宋体" w:cs="Times New Roman"/>
                <w:color w:val="auto"/>
                <w:sz w:val="18"/>
                <w:szCs w:val="18"/>
                <w:highlight w:val="none"/>
                <w:lang w:val="en-US" w:eastAsia="zh-CN" w:bidi="ar-SA"/>
              </w:rPr>
              <w:t>-</w:t>
            </w:r>
          </w:p>
        </w:tc>
        <w:tc>
          <w:tcPr>
            <w:tcW w:w="2994" w:type="dxa"/>
            <w:shd w:val="clear" w:color="auto" w:fill="auto"/>
            <w:vAlign w:val="center"/>
          </w:tcPr>
          <w:p w14:paraId="61BB4DD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r>
      <w:tr w14:paraId="2B93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71A46C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kern w:val="2"/>
                <w:sz w:val="18"/>
                <w:szCs w:val="18"/>
                <w:highlight w:val="none"/>
                <w:lang w:val="en-US" w:eastAsia="zh-CN" w:bidi="ar-SA"/>
              </w:rPr>
              <w:t>9.3</w:t>
            </w:r>
          </w:p>
        </w:tc>
        <w:tc>
          <w:tcPr>
            <w:tcW w:w="2858" w:type="dxa"/>
            <w:shd w:val="clear" w:color="auto" w:fill="auto"/>
            <w:vAlign w:val="center"/>
          </w:tcPr>
          <w:p w14:paraId="6B9252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电性能</w:t>
            </w:r>
          </w:p>
        </w:tc>
        <w:tc>
          <w:tcPr>
            <w:tcW w:w="2110" w:type="dxa"/>
            <w:shd w:val="clear" w:color="auto" w:fill="auto"/>
            <w:vAlign w:val="center"/>
          </w:tcPr>
          <w:p w14:paraId="7216751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z w:val="18"/>
                <w:szCs w:val="18"/>
                <w:highlight w:val="none"/>
                <w:lang w:val="en-US" w:eastAsia="zh-CN"/>
              </w:rPr>
            </w:pPr>
            <w:r>
              <w:rPr>
                <w:rFonts w:hint="eastAsia" w:ascii="宋体" w:hAnsi="宋体" w:cs="Times New Roman"/>
                <w:color w:val="auto"/>
                <w:sz w:val="18"/>
                <w:szCs w:val="18"/>
                <w:highlight w:val="none"/>
                <w:lang w:val="en-US" w:eastAsia="zh-CN" w:bidi="ar-SA"/>
              </w:rPr>
              <w:t>-</w:t>
            </w:r>
          </w:p>
        </w:tc>
        <w:tc>
          <w:tcPr>
            <w:tcW w:w="2994" w:type="dxa"/>
            <w:shd w:val="clear" w:color="auto" w:fill="auto"/>
            <w:vAlign w:val="center"/>
          </w:tcPr>
          <w:p w14:paraId="18EA2E0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r>
      <w:tr w14:paraId="2C50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0AD3DC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9.4</w:t>
            </w:r>
          </w:p>
        </w:tc>
        <w:tc>
          <w:tcPr>
            <w:tcW w:w="2858" w:type="dxa"/>
            <w:shd w:val="clear" w:color="auto" w:fill="auto"/>
            <w:vAlign w:val="center"/>
          </w:tcPr>
          <w:p w14:paraId="1C08DEF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工艺性能</w:t>
            </w:r>
          </w:p>
        </w:tc>
        <w:tc>
          <w:tcPr>
            <w:tcW w:w="2110" w:type="dxa"/>
            <w:shd w:val="clear" w:color="auto" w:fill="auto"/>
            <w:vAlign w:val="center"/>
          </w:tcPr>
          <w:p w14:paraId="4FBA4E1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c>
          <w:tcPr>
            <w:tcW w:w="2994" w:type="dxa"/>
            <w:shd w:val="clear" w:color="auto" w:fill="auto"/>
            <w:vAlign w:val="center"/>
          </w:tcPr>
          <w:p w14:paraId="279DE88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highlight w:val="none"/>
                <w:lang w:val="en-US" w:eastAsia="zh-CN" w:bidi="ar-SA"/>
              </w:rPr>
              <w:t>-</w:t>
            </w:r>
          </w:p>
        </w:tc>
      </w:tr>
      <w:tr w14:paraId="107E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005" w:type="dxa"/>
            <w:shd w:val="clear" w:color="auto" w:fill="auto"/>
            <w:vAlign w:val="center"/>
          </w:tcPr>
          <w:p w14:paraId="299899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bCs/>
                <w:color w:val="auto"/>
                <w:sz w:val="18"/>
                <w:szCs w:val="18"/>
                <w:lang w:val="en-US" w:eastAsia="zh-CN"/>
              </w:rPr>
              <w:t>10</w:t>
            </w:r>
          </w:p>
        </w:tc>
        <w:tc>
          <w:tcPr>
            <w:tcW w:w="2858" w:type="dxa"/>
            <w:shd w:val="clear" w:color="auto" w:fill="auto"/>
            <w:vAlign w:val="center"/>
          </w:tcPr>
          <w:p w14:paraId="0E5B4E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bCs/>
                <w:color w:val="auto"/>
                <w:kern w:val="2"/>
                <w:sz w:val="18"/>
                <w:szCs w:val="18"/>
                <w:lang w:val="en-US" w:eastAsia="zh-CN" w:bidi="ar-SA"/>
              </w:rPr>
              <w:t>试验方法</w:t>
            </w:r>
          </w:p>
        </w:tc>
        <w:tc>
          <w:tcPr>
            <w:tcW w:w="2110" w:type="dxa"/>
            <w:shd w:val="clear" w:color="auto" w:fill="auto"/>
            <w:vAlign w:val="center"/>
          </w:tcPr>
          <w:p w14:paraId="17264100">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lang w:val="en-US" w:eastAsia="zh-CN" w:bidi="ar-SA"/>
              </w:rPr>
              <w:t>-</w:t>
            </w:r>
          </w:p>
        </w:tc>
        <w:tc>
          <w:tcPr>
            <w:tcW w:w="2994" w:type="dxa"/>
            <w:shd w:val="clear" w:color="auto" w:fill="auto"/>
            <w:vAlign w:val="center"/>
          </w:tcPr>
          <w:p w14:paraId="586444A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cs="Times New Roman"/>
                <w:color w:val="auto"/>
                <w:sz w:val="18"/>
                <w:szCs w:val="18"/>
                <w:lang w:val="en-US" w:eastAsia="zh-CN" w:bidi="ar-SA"/>
              </w:rPr>
              <w:t>-</w:t>
            </w:r>
          </w:p>
        </w:tc>
      </w:tr>
    </w:tbl>
    <w:p w14:paraId="384A44B5">
      <w:pPr>
        <w:pStyle w:val="16"/>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313" w:afterLines="100" w:afterAutospacing="0" w:line="440" w:lineRule="exact"/>
        <w:jc w:val="both"/>
        <w:textAlignment w:val="auto"/>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49A223B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cs="宋体"/>
          <w:color w:val="auto"/>
          <w:kern w:val="2"/>
          <w:sz w:val="21"/>
          <w:szCs w:val="21"/>
          <w:highlight w:val="none"/>
          <w:lang w:val="en-US" w:eastAsia="zh-CN" w:bidi="ar-SA"/>
        </w:rPr>
      </w:pPr>
      <w:r>
        <w:rPr>
          <w:rFonts w:hint="eastAsia" w:ascii="黑体" w:hAnsi="宋体" w:eastAsia="黑体" w:cs="宋体"/>
          <w:bCs/>
          <w:color w:val="auto"/>
          <w:sz w:val="24"/>
          <w:szCs w:val="24"/>
          <w:highlight w:val="none"/>
          <w:lang w:val="en-US" w:eastAsia="zh-CN"/>
        </w:rPr>
        <w:t xml:space="preserve">    </w:t>
      </w:r>
      <w:r>
        <w:rPr>
          <w:rFonts w:hint="eastAsia" w:ascii="宋体" w:hAnsi="宋体" w:cs="黑体"/>
          <w:bCs/>
          <w:color w:val="auto"/>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SA"/>
        </w:rPr>
        <w:t>本标准修改采用国际标准</w:t>
      </w:r>
      <w:r>
        <w:rPr>
          <w:rFonts w:hint="eastAsia" w:ascii="宋体" w:hAnsi="宋体" w:eastAsia="宋体" w:cs="宋体"/>
          <w:color w:val="auto"/>
          <w:sz w:val="21"/>
          <w:szCs w:val="21"/>
        </w:rPr>
        <w:t>修改采用ISO 197-1：1983《铜及铜合金 术语和定义 第1部分：材料》、ISO197-2：1983《铜及铜合金 术语和定义 第2部分：未加工产品（精炼型材）》、ISO197-3：1983《铜及铜合金 术语和定义 第3部分：加工产品》、ISO197-4：1983《铜及铜合金 术语和定义 第4部分：铸件》、ISO197-5：1980《铜及铜合金 术语和定义 第5部分：加工和处理方法》</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标准采标为合规采用国际国外标准。</w:t>
      </w:r>
    </w:p>
    <w:p w14:paraId="6DE548CA">
      <w:pPr>
        <w:pStyle w:val="16"/>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313" w:afterLines="100" w:afterAutospacing="0" w:line="440" w:lineRule="exact"/>
        <w:jc w:val="both"/>
        <w:textAlignment w:val="auto"/>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与</w:t>
      </w:r>
      <w:r>
        <w:rPr>
          <w:rFonts w:hint="eastAsia" w:ascii="黑体" w:eastAsia="黑体" w:cs="宋体"/>
          <w:bCs/>
          <w:color w:val="auto"/>
          <w:sz w:val="21"/>
          <w:szCs w:val="21"/>
          <w:lang w:val="en-US" w:eastAsia="zh-CN"/>
        </w:rPr>
        <w:t>有关</w:t>
      </w:r>
      <w:r>
        <w:rPr>
          <w:rFonts w:hint="eastAsia" w:ascii="黑体" w:hAnsi="宋体" w:eastAsia="黑体" w:cs="宋体"/>
          <w:bCs/>
          <w:color w:val="auto"/>
          <w:sz w:val="21"/>
          <w:szCs w:val="21"/>
          <w:lang w:val="en-US" w:eastAsia="zh-CN"/>
        </w:rPr>
        <w:t>法律、法规及相关标准</w:t>
      </w:r>
      <w:r>
        <w:rPr>
          <w:rFonts w:hint="eastAsia" w:ascii="黑体" w:eastAsia="黑体" w:cs="宋体"/>
          <w:bCs/>
          <w:color w:val="auto"/>
          <w:sz w:val="21"/>
          <w:szCs w:val="21"/>
          <w:lang w:val="en-US" w:eastAsia="zh-CN"/>
        </w:rPr>
        <w:t>的关系</w:t>
      </w:r>
    </w:p>
    <w:p w14:paraId="5A61FA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黑体" w:hAnsi="宋体" w:eastAsia="黑体" w:cs="宋体"/>
          <w:bCs/>
          <w:color w:val="auto"/>
          <w:sz w:val="24"/>
          <w:szCs w:val="24"/>
          <w:highlight w:val="none"/>
          <w:lang w:val="en-US" w:eastAsia="zh-CN"/>
        </w:rPr>
      </w:pPr>
      <w:r>
        <w:rPr>
          <w:rFonts w:hint="eastAsia" w:ascii="宋体" w:hAnsi="宋体" w:eastAsia="宋体" w:cs="宋体"/>
          <w:color w:val="auto"/>
          <w:kern w:val="2"/>
          <w:sz w:val="21"/>
          <w:szCs w:val="21"/>
          <w:highlight w:val="none"/>
          <w:lang w:val="en-US" w:eastAsia="zh-CN" w:bidi="ar-SA"/>
        </w:rPr>
        <w:t>本标准是在GB/T 11086-2013 《铜及铜合金术语》基础上，修改采用国际标准ISO197《铜及铜合金术语和定义》，同时参考美国标准ASTM B846-2019《铜及铜合金术语》，结合我国结合铜及铜合金加工工艺特点、技术发展现状进行编制。</w:t>
      </w:r>
    </w:p>
    <w:p w14:paraId="6B2840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铜及铜合金术语》标准是对铜及铜合金材料、生产、产品、检测、工艺等方面术语进行定义的基础性标准。标准规定了材料、未加工产品、加工产品、生产方法和热处理方法的术语及定义，适用于铜及铜合金材料和产品。标准规范并统一铜加工行业对铜及铜合金相关名词术语的定义和理解，对于规范铜及铜合金术语起到积极的推动作用，为铜加工技术发展提供基础性支撑；同时促进国际间的技术交流与合作，推动国内标准的国际化进程，提升国际市场上的竞争力‌。</w:t>
      </w:r>
    </w:p>
    <w:p w14:paraId="46F07D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本标准符合现行法律、法规的要求，并与其他同类国家标准、国家J用标准、行业标准无冲突、重叠和不协调之处。</w:t>
      </w:r>
    </w:p>
    <w:p w14:paraId="2A2D2BD1">
      <w:pPr>
        <w:pStyle w:val="16"/>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313" w:afterLines="100" w:afterAutospacing="0" w:line="440" w:lineRule="exact"/>
        <w:jc w:val="both"/>
        <w:textAlignment w:val="auto"/>
        <w:rPr>
          <w:rFonts w:hint="eastAsia" w:ascii="黑体" w:eastAsia="黑体" w:cs="宋体"/>
          <w:bCs/>
          <w:color w:val="auto"/>
          <w:sz w:val="21"/>
          <w:szCs w:val="21"/>
          <w:lang w:val="en-US" w:eastAsia="zh-CN"/>
        </w:rPr>
      </w:pPr>
      <w:r>
        <w:rPr>
          <w:rFonts w:hint="eastAsia" w:ascii="黑体" w:eastAsia="黑体" w:cs="宋体"/>
          <w:bCs/>
          <w:color w:val="auto"/>
          <w:sz w:val="21"/>
          <w:szCs w:val="21"/>
          <w:lang w:val="en-US" w:eastAsia="zh-CN"/>
        </w:rPr>
        <w:t>重大分歧意见的处理经过和依据</w:t>
      </w:r>
    </w:p>
    <w:p w14:paraId="1BF84508">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暂无。</w:t>
      </w:r>
    </w:p>
    <w:p w14:paraId="5AAE8ADA">
      <w:pPr>
        <w:pStyle w:val="16"/>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313" w:afterLines="100" w:afterAutospacing="0" w:line="440" w:lineRule="exact"/>
        <w:jc w:val="both"/>
        <w:textAlignment w:val="auto"/>
        <w:rPr>
          <w:rFonts w:hint="eastAsia" w:ascii="黑体" w:eastAsia="黑体" w:cs="宋体"/>
          <w:bCs/>
          <w:color w:val="auto"/>
          <w:sz w:val="21"/>
          <w:szCs w:val="21"/>
          <w:lang w:val="en-US" w:eastAsia="zh-CN"/>
        </w:rPr>
      </w:pPr>
      <w:bookmarkStart w:id="23" w:name="_Toc15989"/>
      <w:r>
        <w:rPr>
          <w:rFonts w:hint="eastAsia" w:ascii="黑体" w:eastAsia="黑体" w:cs="宋体"/>
          <w:bCs/>
          <w:color w:val="auto"/>
          <w:sz w:val="21"/>
          <w:szCs w:val="21"/>
          <w:lang w:val="en-US" w:eastAsia="zh-CN"/>
        </w:rPr>
        <w:t>涉及专利的有关说明</w:t>
      </w:r>
    </w:p>
    <w:p w14:paraId="1BC943C7">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宋体"/>
          <w:bCs/>
          <w:color w:val="auto"/>
          <w:sz w:val="21"/>
          <w:szCs w:val="21"/>
          <w:lang w:val="en-US" w:eastAsia="zh-CN"/>
        </w:rPr>
      </w:pPr>
      <w:r>
        <w:rPr>
          <w:rFonts w:hint="eastAsia" w:ascii="黑体" w:eastAsia="黑体" w:cs="宋体"/>
          <w:bCs/>
          <w:color w:val="auto"/>
          <w:sz w:val="21"/>
          <w:szCs w:val="21"/>
          <w:lang w:val="en-US" w:eastAsia="zh-CN"/>
        </w:rPr>
        <w:t xml:space="preserve">    </w:t>
      </w:r>
      <w:r>
        <w:rPr>
          <w:rFonts w:hint="eastAsia" w:ascii="宋体" w:hAnsi="宋体" w:eastAsiaTheme="minorEastAsia" w:cstheme="minorBidi"/>
          <w:color w:val="auto"/>
          <w:kern w:val="2"/>
          <w:sz w:val="21"/>
          <w:szCs w:val="21"/>
          <w:lang w:val="en-US" w:eastAsia="zh-CN" w:bidi="ar-SA"/>
        </w:rPr>
        <w:t>本标准不涉及专利问题。</w:t>
      </w:r>
    </w:p>
    <w:p w14:paraId="5F364FBA">
      <w:pPr>
        <w:pStyle w:val="16"/>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313" w:afterLines="100" w:afterAutospacing="0" w:line="440" w:lineRule="exact"/>
        <w:jc w:val="both"/>
        <w:textAlignment w:val="auto"/>
        <w:rPr>
          <w:rFonts w:hint="eastAsia" w:ascii="黑体" w:eastAsia="黑体" w:cs="宋体"/>
          <w:bCs/>
          <w:color w:val="auto"/>
          <w:sz w:val="21"/>
          <w:szCs w:val="21"/>
          <w:lang w:val="en-US" w:eastAsia="zh-CN"/>
        </w:rPr>
      </w:pPr>
      <w:r>
        <w:rPr>
          <w:rFonts w:hint="eastAsia" w:ascii="黑体" w:hAnsi="宋体" w:eastAsia="黑体" w:cs="宋体"/>
          <w:bCs/>
          <w:color w:val="auto"/>
          <w:sz w:val="21"/>
          <w:szCs w:val="21"/>
          <w:lang w:val="en-US" w:eastAsia="zh-CN"/>
        </w:rPr>
        <w:t>实施国家标准的要求以及组织措施、技术措施、过渡期和实施日期的建议等</w:t>
      </w:r>
      <w:r>
        <w:rPr>
          <w:rFonts w:hint="eastAsia" w:ascii="黑体" w:eastAsia="黑体" w:cs="宋体"/>
          <w:bCs/>
          <w:color w:val="auto"/>
          <w:sz w:val="21"/>
          <w:szCs w:val="21"/>
          <w:lang w:val="en-US" w:eastAsia="zh-CN"/>
        </w:rPr>
        <w:t>措施建议</w:t>
      </w:r>
      <w:bookmarkEnd w:id="23"/>
    </w:p>
    <w:p w14:paraId="4A76BA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rPr>
        <w:t>本标准建议作为推荐性</w:t>
      </w:r>
      <w:r>
        <w:rPr>
          <w:rFonts w:hint="eastAsia" w:ascii="宋体" w:hAnsi="宋体" w:eastAsia="宋体" w:cs="宋体"/>
          <w:b w:val="0"/>
          <w:bCs w:val="0"/>
          <w:color w:val="auto"/>
          <w:sz w:val="21"/>
          <w:szCs w:val="21"/>
          <w:lang w:val="en-US" w:eastAsia="zh-CN"/>
        </w:rPr>
        <w:t>国家标准</w:t>
      </w:r>
      <w:r>
        <w:rPr>
          <w:rFonts w:hint="eastAsia" w:ascii="宋体" w:hAnsi="宋体" w:eastAsia="宋体" w:cs="宋体"/>
          <w:b w:val="0"/>
          <w:bCs w:val="0"/>
          <w:color w:val="auto"/>
          <w:sz w:val="21"/>
          <w:szCs w:val="21"/>
        </w:rPr>
        <w:t>发布。</w:t>
      </w:r>
      <w:r>
        <w:rPr>
          <w:rFonts w:hint="eastAsia" w:hAnsi="宋体"/>
          <w:color w:val="auto"/>
          <w:sz w:val="21"/>
          <w:szCs w:val="21"/>
          <w:highlight w:val="none"/>
          <w:lang w:val="en-US" w:eastAsia="zh-CN"/>
        </w:rPr>
        <w:t>《铜及铜合金术语》国家标准是铜及铜合金的基础标准，</w:t>
      </w:r>
      <w:r>
        <w:rPr>
          <w:rFonts w:hint="eastAsia" w:ascii="宋体" w:hAnsi="宋体" w:eastAsia="宋体" w:cs="宋体"/>
          <w:color w:val="auto"/>
          <w:sz w:val="21"/>
          <w:szCs w:val="21"/>
          <w:highlight w:val="none"/>
          <w:lang w:val="en-US" w:eastAsia="zh-CN"/>
        </w:rPr>
        <w:t>规范并统一铜加工行业对铜及铜合金相关名词术语的定义和理解，</w:t>
      </w:r>
      <w:r>
        <w:rPr>
          <w:rFonts w:hint="eastAsia" w:ascii="宋体" w:hAnsi="宋体" w:cs="宋体"/>
          <w:color w:val="auto"/>
          <w:sz w:val="21"/>
          <w:szCs w:val="21"/>
          <w:highlight w:val="none"/>
          <w:lang w:val="en-US" w:eastAsia="zh-CN"/>
        </w:rPr>
        <w:t>标准</w:t>
      </w:r>
      <w:r>
        <w:rPr>
          <w:rFonts w:hAnsi="宋体"/>
          <w:color w:val="auto"/>
          <w:sz w:val="21"/>
          <w:szCs w:val="21"/>
          <w:highlight w:val="none"/>
        </w:rPr>
        <w:t>规定了铜及铜合金</w:t>
      </w:r>
      <w:r>
        <w:rPr>
          <w:rFonts w:hint="eastAsia" w:hAnsi="宋体"/>
          <w:color w:val="auto"/>
          <w:sz w:val="21"/>
          <w:szCs w:val="21"/>
          <w:highlight w:val="none"/>
        </w:rPr>
        <w:t>基础通用、精炼与未精炼</w:t>
      </w:r>
      <w:r>
        <w:rPr>
          <w:rFonts w:hint="eastAsia" w:hAnsi="宋体"/>
          <w:color w:val="auto"/>
          <w:sz w:val="21"/>
          <w:szCs w:val="21"/>
          <w:highlight w:val="none"/>
          <w:lang w:val="en-US" w:eastAsia="zh-CN"/>
        </w:rPr>
        <w:t>铜</w:t>
      </w:r>
      <w:r>
        <w:rPr>
          <w:rFonts w:hAnsi="宋体"/>
          <w:color w:val="auto"/>
          <w:sz w:val="21"/>
          <w:szCs w:val="21"/>
          <w:highlight w:val="none"/>
        </w:rPr>
        <w:t>、产品、生产方法</w:t>
      </w:r>
      <w:r>
        <w:rPr>
          <w:rFonts w:hint="eastAsia" w:hAnsi="宋体"/>
          <w:color w:val="auto"/>
          <w:sz w:val="21"/>
          <w:szCs w:val="21"/>
          <w:highlight w:val="none"/>
        </w:rPr>
        <w:t>、</w:t>
      </w:r>
      <w:r>
        <w:rPr>
          <w:rFonts w:hAnsi="宋体"/>
          <w:color w:val="auto"/>
          <w:sz w:val="21"/>
          <w:szCs w:val="21"/>
          <w:highlight w:val="none"/>
        </w:rPr>
        <w:t>热处理方法</w:t>
      </w:r>
      <w:r>
        <w:rPr>
          <w:rFonts w:hint="eastAsia" w:hAnsi="宋体"/>
          <w:color w:val="auto"/>
          <w:sz w:val="21"/>
          <w:szCs w:val="21"/>
          <w:highlight w:val="none"/>
        </w:rPr>
        <w:t>、缺陷、组织与性能和试验方法</w:t>
      </w:r>
      <w:r>
        <w:rPr>
          <w:rFonts w:hAnsi="宋体"/>
          <w:color w:val="auto"/>
          <w:sz w:val="21"/>
          <w:szCs w:val="21"/>
          <w:highlight w:val="none"/>
        </w:rPr>
        <w:t>的术语定义</w:t>
      </w:r>
      <w:r>
        <w:rPr>
          <w:rFonts w:hint="eastAsia" w:hAnsi="宋体"/>
          <w:color w:val="auto"/>
          <w:sz w:val="21"/>
          <w:szCs w:val="21"/>
          <w:highlight w:val="none"/>
          <w:lang w:eastAsia="zh-CN"/>
        </w:rPr>
        <w:t>，</w:t>
      </w:r>
      <w:r>
        <w:rPr>
          <w:rFonts w:hint="eastAsia" w:asciiTheme="minorEastAsia" w:hAnsiTheme="minorEastAsia" w:eastAsiaTheme="minorEastAsia" w:cstheme="minorEastAsia"/>
          <w:color w:val="auto"/>
          <w:sz w:val="21"/>
          <w:szCs w:val="21"/>
        </w:rPr>
        <w:t>适用于铜及铜合金</w:t>
      </w:r>
      <w:r>
        <w:rPr>
          <w:rFonts w:hint="eastAsia" w:asciiTheme="minorEastAsia" w:hAnsiTheme="minorEastAsia" w:eastAsiaTheme="minorEastAsia" w:cstheme="minorEastAsia"/>
          <w:color w:val="auto"/>
          <w:sz w:val="21"/>
          <w:szCs w:val="21"/>
          <w:lang w:val="en-US" w:eastAsia="zh-CN"/>
        </w:rPr>
        <w:t>材料和</w:t>
      </w:r>
      <w:r>
        <w:rPr>
          <w:rFonts w:hint="eastAsia" w:asciiTheme="minorEastAsia" w:hAnsiTheme="minorEastAsia" w:eastAsiaTheme="minorEastAsia" w:cstheme="minorEastAsia"/>
          <w:color w:val="auto"/>
          <w:kern w:val="0"/>
          <w:sz w:val="21"/>
          <w:szCs w:val="21"/>
          <w:lang w:val="en-US" w:eastAsia="zh-CN" w:bidi="ar"/>
        </w:rPr>
        <w:t>产品的生产、贸易和交流。</w:t>
      </w:r>
      <w:r>
        <w:rPr>
          <w:rFonts w:hint="eastAsia" w:ascii="宋体" w:hAnsi="宋体" w:eastAsia="宋体" w:cs="宋体"/>
          <w:color w:val="auto"/>
          <w:sz w:val="21"/>
          <w:szCs w:val="21"/>
          <w:highlight w:val="none"/>
          <w:lang w:val="en-US" w:eastAsia="zh-CN"/>
        </w:rPr>
        <w:t>标准的修定和实施，对于规范铜及铜合金术语起到积极的推动作用，为铜加工技术发展提供基础性支撑；同时促进国际间的技术交流与合作，推动国内标准的国际化进程，提升国际市场上的竞争力‌。</w:t>
      </w:r>
    </w:p>
    <w:p w14:paraId="0EF2F1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rPr>
        <w:t>贯彻标准的要求和措施建议</w:t>
      </w:r>
      <w:r>
        <w:rPr>
          <w:rFonts w:hint="eastAsia" w:ascii="宋体" w:hAnsi="宋体" w:eastAsia="宋体" w:cs="宋体"/>
          <w:bCs/>
          <w:color w:val="auto"/>
          <w:sz w:val="21"/>
          <w:szCs w:val="21"/>
          <w:lang w:eastAsia="zh-CN"/>
        </w:rPr>
        <w:t>：</w:t>
      </w:r>
      <w:r>
        <w:rPr>
          <w:rFonts w:hint="eastAsia" w:ascii="宋体" w:hAnsi="宋体" w:eastAsia="宋体" w:cs="宋体"/>
          <w:color w:val="auto"/>
          <w:kern w:val="2"/>
          <w:sz w:val="21"/>
          <w:szCs w:val="21"/>
          <w:highlight w:val="none"/>
          <w:lang w:val="en-US" w:eastAsia="zh-CN" w:bidi="ar-SA"/>
        </w:rPr>
        <w:t>本标准是在GB/T 11086-2013 《铜及铜合金术语》基础上，修改采用国际标准ISO197《铜及铜合金术语和定义》，同时参考美国标准ASTM B846-2019《铜及铜合金术语》，结合我国结合铜及铜合金加工工艺特点、技术发展现状进行制定。标准规定了材料、未加工产品、加工产品、生产方法和热处理方法的术语及定义，适用于铜及铜合金材料和产品。本标准发布后,建议相关单位组织专项标准宣贯会进行系统学习，加深对铜及铜合金相关名词术语定义的理解，并应用于在实际生产和技术交流与合作，推动国内标准的国际化进程，提升国际市场上的竞争力‌。</w:t>
      </w:r>
    </w:p>
    <w:p w14:paraId="12ACE59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cs="宋体"/>
          <w:color w:val="auto"/>
          <w:sz w:val="21"/>
          <w:szCs w:val="21"/>
          <w:highlight w:val="none"/>
          <w:lang w:val="en-US" w:eastAsia="zh-CN"/>
        </w:rPr>
        <w:t>本标准发布后6个月实施，代替</w:t>
      </w:r>
      <w:r>
        <w:rPr>
          <w:rFonts w:hint="eastAsia" w:ascii="宋体" w:hAnsi="宋体" w:cs="宋体"/>
          <w:color w:val="auto"/>
          <w:sz w:val="21"/>
          <w:szCs w:val="21"/>
          <w:lang w:val="en-US" w:eastAsia="zh-CN"/>
        </w:rPr>
        <w:t>GB/T</w:t>
      </w:r>
      <w:r>
        <w:rPr>
          <w:rFonts w:hint="eastAsia" w:cs="宋体"/>
          <w:color w:val="auto"/>
          <w:sz w:val="21"/>
          <w:szCs w:val="21"/>
          <w:lang w:val="en-US" w:eastAsia="zh-CN"/>
        </w:rPr>
        <w:t xml:space="preserve"> 11086-2013</w:t>
      </w:r>
      <w:r>
        <w:rPr>
          <w:rFonts w:hint="eastAsia" w:ascii="宋体" w:hAnsi="宋体" w:cs="宋体"/>
          <w:color w:val="auto"/>
          <w:sz w:val="21"/>
          <w:szCs w:val="21"/>
          <w:lang w:val="en-US" w:eastAsia="zh-CN"/>
        </w:rPr>
        <w:t>《</w:t>
      </w:r>
      <w:r>
        <w:rPr>
          <w:rFonts w:hint="eastAsia" w:cs="宋体"/>
          <w:color w:val="auto"/>
          <w:sz w:val="21"/>
          <w:szCs w:val="21"/>
          <w:lang w:val="en-US" w:eastAsia="zh-CN"/>
        </w:rPr>
        <w:t>铜及铜合金术语</w:t>
      </w:r>
      <w:r>
        <w:rPr>
          <w:rFonts w:hint="eastAsia" w:ascii="宋体" w:hAnsi="宋体" w:cs="宋体"/>
          <w:color w:val="auto"/>
          <w:sz w:val="21"/>
          <w:szCs w:val="21"/>
          <w:lang w:val="en-US" w:eastAsia="zh-CN"/>
        </w:rPr>
        <w:t>》</w:t>
      </w:r>
      <w:r>
        <w:rPr>
          <w:rFonts w:hint="eastAsia" w:ascii="宋体" w:hAnsi="宋体" w:cs="宋体"/>
          <w:color w:val="auto"/>
          <w:sz w:val="21"/>
          <w:szCs w:val="21"/>
          <w:highlight w:val="none"/>
          <w:lang w:val="en-US" w:eastAsia="zh-CN"/>
        </w:rPr>
        <w:t>。</w:t>
      </w:r>
    </w:p>
    <w:p w14:paraId="2D44A7AB">
      <w:pPr>
        <w:pStyle w:val="16"/>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313" w:afterLines="100" w:afterAutospacing="0" w:line="440" w:lineRule="exact"/>
        <w:jc w:val="both"/>
        <w:textAlignment w:val="auto"/>
        <w:rPr>
          <w:rFonts w:hint="eastAsia" w:ascii="黑体" w:eastAsia="黑体" w:cs="宋体"/>
          <w:bCs/>
          <w:color w:val="auto"/>
          <w:sz w:val="21"/>
          <w:szCs w:val="21"/>
          <w:lang w:val="en-US" w:eastAsia="zh-CN"/>
        </w:rPr>
      </w:pPr>
      <w:r>
        <w:rPr>
          <w:rFonts w:hint="eastAsia" w:ascii="黑体" w:eastAsia="黑体" w:cs="宋体"/>
          <w:bCs/>
          <w:color w:val="auto"/>
          <w:sz w:val="21"/>
          <w:szCs w:val="21"/>
          <w:lang w:val="en-US" w:eastAsia="zh-CN"/>
        </w:rPr>
        <w:t>公平竞争审查</w:t>
      </w:r>
    </w:p>
    <w:p w14:paraId="2D7796F4">
      <w:pPr>
        <w:pStyle w:val="7"/>
        <w:keepNext w:val="0"/>
        <w:keepLines w:val="0"/>
        <w:pageBreakBefore w:val="0"/>
        <w:widowControl w:val="0"/>
        <w:kinsoku/>
        <w:wordWrap/>
        <w:overflowPunct/>
        <w:topLinePunct w:val="0"/>
        <w:autoSpaceDE/>
        <w:autoSpaceDN/>
        <w:bidi w:val="0"/>
        <w:adjustRightInd/>
        <w:snapToGrid/>
        <w:spacing w:after="0" w:line="440" w:lineRule="exact"/>
        <w:ind w:firstLine="630" w:firstLineChars="300"/>
        <w:textAlignment w:val="auto"/>
        <w:rPr>
          <w:rFonts w:hint="eastAsia" w:ascii="黑体" w:hAnsi="宋体" w:eastAsia="黑体" w:cs="宋体"/>
          <w:bCs/>
          <w:color w:val="auto"/>
          <w:sz w:val="24"/>
          <w:szCs w:val="24"/>
          <w:highlight w:val="none"/>
          <w:lang w:val="en-US" w:eastAsia="zh-CN"/>
        </w:rPr>
      </w:pPr>
      <w:r>
        <w:rPr>
          <w:rFonts w:hint="eastAsia" w:ascii="Times New Roman" w:hAnsi="Times New Roman" w:cs="Times New Roman"/>
          <w:color w:val="auto"/>
          <w:highlight w:val="none"/>
          <w:lang w:val="en-US" w:eastAsia="zh-CN"/>
        </w:rPr>
        <w:t>本标准研制过程中，开展了公平竞争审查，经对照，没有发现限制或者变相限制市场准入和退出，没有限制商品要素的自由流动、不影响生产经营成本以及生产经营行为。同时填写了《公平竞争审查》。</w:t>
      </w:r>
      <w:bookmarkStart w:id="24" w:name="_Toc22451"/>
    </w:p>
    <w:p w14:paraId="1E2F1A22">
      <w:pPr>
        <w:pStyle w:val="16"/>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313" w:afterLines="100" w:afterAutospacing="0" w:line="440" w:lineRule="exact"/>
        <w:jc w:val="both"/>
        <w:textAlignment w:val="auto"/>
        <w:rPr>
          <w:rFonts w:hint="eastAsia" w:ascii="黑体" w:eastAsia="黑体" w:cs="宋体"/>
          <w:bCs/>
          <w:color w:val="auto"/>
          <w:sz w:val="21"/>
          <w:szCs w:val="21"/>
          <w:lang w:val="en-US" w:eastAsia="zh-CN"/>
        </w:rPr>
      </w:pPr>
      <w:r>
        <w:rPr>
          <w:rFonts w:hint="eastAsia" w:ascii="黑体" w:eastAsia="黑体" w:cs="宋体"/>
          <w:bCs/>
          <w:color w:val="auto"/>
          <w:sz w:val="21"/>
          <w:szCs w:val="21"/>
          <w:lang w:val="en-US" w:eastAsia="zh-CN"/>
        </w:rPr>
        <w:t>其他应当说明的事项。</w:t>
      </w:r>
      <w:bookmarkEnd w:id="24"/>
    </w:p>
    <w:p w14:paraId="400434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本标准是在GB/T 11086-2013 《铜及铜合金术语》基础上，修改采用国际标准ISO197《铜及铜合金术语和定义》，同时参考美国标准ASTM B846-2019《铜及铜合金术语》，结合我国结合铜及铜合金加工工艺特点、技术发展现状进行制定，</w:t>
      </w:r>
      <w:r>
        <w:rPr>
          <w:color w:val="auto"/>
          <w:sz w:val="21"/>
          <w:szCs w:val="21"/>
          <w:highlight w:val="none"/>
        </w:rPr>
        <w:t>是铜及铜合金材料</w:t>
      </w:r>
      <w:r>
        <w:rPr>
          <w:rFonts w:hint="eastAsia"/>
          <w:color w:val="auto"/>
          <w:sz w:val="21"/>
          <w:szCs w:val="21"/>
          <w:highlight w:val="none"/>
        </w:rPr>
        <w:t>、</w:t>
      </w:r>
      <w:r>
        <w:rPr>
          <w:color w:val="auto"/>
          <w:sz w:val="21"/>
          <w:szCs w:val="21"/>
          <w:highlight w:val="none"/>
        </w:rPr>
        <w:t>生产</w:t>
      </w:r>
      <w:r>
        <w:rPr>
          <w:rFonts w:hint="eastAsia"/>
          <w:color w:val="auto"/>
          <w:sz w:val="21"/>
          <w:szCs w:val="21"/>
          <w:highlight w:val="none"/>
        </w:rPr>
        <w:t>、</w:t>
      </w:r>
      <w:r>
        <w:rPr>
          <w:color w:val="auto"/>
          <w:sz w:val="21"/>
          <w:szCs w:val="21"/>
          <w:highlight w:val="none"/>
        </w:rPr>
        <w:t>产品</w:t>
      </w:r>
      <w:r>
        <w:rPr>
          <w:rFonts w:hint="eastAsia"/>
          <w:color w:val="auto"/>
          <w:sz w:val="21"/>
          <w:szCs w:val="21"/>
          <w:highlight w:val="none"/>
        </w:rPr>
        <w:t>、</w:t>
      </w:r>
      <w:r>
        <w:rPr>
          <w:color w:val="auto"/>
          <w:sz w:val="21"/>
          <w:szCs w:val="21"/>
          <w:highlight w:val="none"/>
        </w:rPr>
        <w:t>检测</w:t>
      </w:r>
      <w:r>
        <w:rPr>
          <w:rFonts w:hint="eastAsia"/>
          <w:color w:val="auto"/>
          <w:sz w:val="21"/>
          <w:szCs w:val="21"/>
          <w:highlight w:val="none"/>
        </w:rPr>
        <w:t>、</w:t>
      </w:r>
      <w:r>
        <w:rPr>
          <w:color w:val="auto"/>
          <w:sz w:val="21"/>
          <w:szCs w:val="21"/>
          <w:highlight w:val="none"/>
        </w:rPr>
        <w:t>工艺等方面术语进行定义的基础性标准</w:t>
      </w:r>
      <w:r>
        <w:rPr>
          <w:rFonts w:hint="eastAsia"/>
          <w:color w:val="auto"/>
          <w:sz w:val="21"/>
          <w:szCs w:val="21"/>
          <w:highlight w:val="none"/>
        </w:rPr>
        <w:t>。</w:t>
      </w:r>
      <w:r>
        <w:rPr>
          <w:color w:val="auto"/>
          <w:sz w:val="21"/>
          <w:szCs w:val="21"/>
          <w:highlight w:val="none"/>
        </w:rPr>
        <w:t>标准的</w:t>
      </w:r>
      <w:r>
        <w:rPr>
          <w:rFonts w:hint="eastAsia"/>
          <w:color w:val="auto"/>
          <w:sz w:val="21"/>
          <w:szCs w:val="21"/>
          <w:highlight w:val="none"/>
        </w:rPr>
        <w:t>修</w:t>
      </w:r>
      <w:r>
        <w:rPr>
          <w:color w:val="auto"/>
          <w:sz w:val="21"/>
          <w:szCs w:val="21"/>
          <w:highlight w:val="none"/>
        </w:rPr>
        <w:t>定和实施</w:t>
      </w:r>
      <w:r>
        <w:rPr>
          <w:rFonts w:hint="eastAsia"/>
          <w:color w:val="auto"/>
          <w:sz w:val="21"/>
          <w:szCs w:val="21"/>
          <w:highlight w:val="none"/>
        </w:rPr>
        <w:t>，可以</w:t>
      </w:r>
      <w:r>
        <w:rPr>
          <w:color w:val="auto"/>
          <w:sz w:val="21"/>
          <w:szCs w:val="21"/>
          <w:highlight w:val="none"/>
        </w:rPr>
        <w:t>对于规范</w:t>
      </w:r>
      <w:r>
        <w:rPr>
          <w:rFonts w:hint="eastAsia"/>
          <w:color w:val="auto"/>
          <w:sz w:val="21"/>
          <w:szCs w:val="21"/>
          <w:highlight w:val="none"/>
        </w:rPr>
        <w:t>铜及铜合金</w:t>
      </w:r>
      <w:r>
        <w:rPr>
          <w:color w:val="auto"/>
          <w:sz w:val="21"/>
          <w:szCs w:val="21"/>
          <w:highlight w:val="none"/>
        </w:rPr>
        <w:t>术语起到极大的推动作用</w:t>
      </w:r>
      <w:r>
        <w:rPr>
          <w:rFonts w:hint="eastAsia"/>
          <w:color w:val="auto"/>
          <w:sz w:val="21"/>
          <w:szCs w:val="21"/>
          <w:highlight w:val="none"/>
        </w:rPr>
        <w:t>，</w:t>
      </w:r>
      <w:r>
        <w:rPr>
          <w:color w:val="auto"/>
          <w:sz w:val="21"/>
          <w:szCs w:val="21"/>
          <w:highlight w:val="none"/>
        </w:rPr>
        <w:t>为铜加工领域提供</w:t>
      </w:r>
      <w:r>
        <w:rPr>
          <w:rFonts w:hint="eastAsia"/>
          <w:color w:val="auto"/>
          <w:sz w:val="21"/>
          <w:szCs w:val="21"/>
          <w:highlight w:val="none"/>
        </w:rPr>
        <w:t>基础性支撑。</w:t>
      </w:r>
      <w:r>
        <w:rPr>
          <w:rFonts w:hint="eastAsia" w:ascii="宋体" w:hAnsi="宋体" w:eastAsia="宋体" w:cs="宋体"/>
          <w:color w:val="auto"/>
          <w:kern w:val="2"/>
          <w:sz w:val="21"/>
          <w:szCs w:val="21"/>
          <w:highlight w:val="none"/>
          <w:lang w:val="en-US" w:eastAsia="zh-CN" w:bidi="ar-SA"/>
        </w:rPr>
        <w:t>同时促进国际间的技术交流与合作，推动国内标准的国际化进程，提升国际市场上的竞争力‌。</w:t>
      </w:r>
    </w:p>
    <w:p w14:paraId="15AABF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宋体" w:eastAsia="黑体" w:cs="宋体"/>
          <w:bCs/>
          <w:color w:val="auto"/>
          <w:sz w:val="24"/>
          <w:szCs w:val="24"/>
          <w:highlight w:val="none"/>
          <w:lang w:val="en-US" w:eastAsia="zh-CN"/>
        </w:rPr>
      </w:pPr>
    </w:p>
    <w:p w14:paraId="04FA7EE4">
      <w:pPr>
        <w:keepNext w:val="0"/>
        <w:keepLines w:val="0"/>
        <w:pageBreakBefore w:val="0"/>
        <w:widowControl w:val="0"/>
        <w:tabs>
          <w:tab w:val="left" w:pos="6120"/>
        </w:tabs>
        <w:kinsoku/>
        <w:wordWrap/>
        <w:overflowPunct/>
        <w:topLinePunct w:val="0"/>
        <w:autoSpaceDE/>
        <w:autoSpaceDN/>
        <w:bidi w:val="0"/>
        <w:adjustRightInd/>
        <w:snapToGrid/>
        <w:spacing w:line="440" w:lineRule="exact"/>
        <w:textAlignment w:val="auto"/>
        <w:rPr>
          <w:rFonts w:hint="eastAsia"/>
          <w:color w:val="auto"/>
          <w:sz w:val="24"/>
        </w:rPr>
      </w:pPr>
    </w:p>
    <w:p w14:paraId="54D68674">
      <w:pPr>
        <w:keepNext w:val="0"/>
        <w:keepLines w:val="0"/>
        <w:pageBreakBefore w:val="0"/>
        <w:widowControl w:val="0"/>
        <w:tabs>
          <w:tab w:val="left" w:pos="6120"/>
        </w:tabs>
        <w:kinsoku/>
        <w:wordWrap/>
        <w:overflowPunct/>
        <w:topLinePunct w:val="0"/>
        <w:autoSpaceDE/>
        <w:autoSpaceDN/>
        <w:bidi w:val="0"/>
        <w:adjustRightInd/>
        <w:snapToGrid/>
        <w:spacing w:line="440" w:lineRule="exact"/>
        <w:textAlignment w:val="auto"/>
        <w:rPr>
          <w:rFonts w:hint="eastAsia"/>
          <w:color w:val="auto"/>
          <w:sz w:val="24"/>
        </w:rPr>
      </w:pPr>
    </w:p>
    <w:p w14:paraId="27FD2AF0">
      <w:pPr>
        <w:keepNext w:val="0"/>
        <w:keepLines w:val="0"/>
        <w:pageBreakBefore w:val="0"/>
        <w:widowControl w:val="0"/>
        <w:tabs>
          <w:tab w:val="left" w:pos="6120"/>
        </w:tabs>
        <w:kinsoku/>
        <w:wordWrap/>
        <w:overflowPunct/>
        <w:topLinePunct w:val="0"/>
        <w:autoSpaceDE/>
        <w:autoSpaceDN/>
        <w:bidi w:val="0"/>
        <w:adjustRightInd/>
        <w:snapToGrid/>
        <w:spacing w:line="440" w:lineRule="exact"/>
        <w:jc w:val="righ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《铜及铜合金术语》</w:t>
      </w:r>
      <w:r>
        <w:rPr>
          <w:rFonts w:hint="eastAsia" w:asciiTheme="minorEastAsia" w:hAnsiTheme="minorEastAsia" w:eastAsiaTheme="minorEastAsia" w:cstheme="minorEastAsia"/>
          <w:color w:val="auto"/>
          <w:sz w:val="21"/>
          <w:szCs w:val="21"/>
          <w:lang w:val="en-US" w:eastAsia="zh-CN"/>
        </w:rPr>
        <w:t>国家标准</w:t>
      </w:r>
      <w:r>
        <w:rPr>
          <w:rFonts w:hint="eastAsia" w:asciiTheme="minorEastAsia" w:hAnsiTheme="minorEastAsia" w:eastAsiaTheme="minorEastAsia" w:cstheme="minorEastAsia"/>
          <w:color w:val="auto"/>
          <w:sz w:val="21"/>
          <w:szCs w:val="21"/>
        </w:rPr>
        <w:t>编制组</w:t>
      </w:r>
      <w:r>
        <w:rPr>
          <w:rFonts w:hint="eastAsia" w:asciiTheme="minorEastAsia" w:hAnsiTheme="minorEastAsia" w:eastAsiaTheme="minorEastAsia" w:cstheme="minorEastAsia"/>
          <w:color w:val="auto"/>
          <w:sz w:val="21"/>
          <w:szCs w:val="21"/>
          <w:lang w:val="en-US" w:eastAsia="zh-CN"/>
        </w:rPr>
        <w:t xml:space="preserve">  </w:t>
      </w:r>
    </w:p>
    <w:p w14:paraId="06816EB5">
      <w:pPr>
        <w:keepNext w:val="0"/>
        <w:keepLines w:val="0"/>
        <w:pageBreakBefore w:val="0"/>
        <w:widowControl w:val="0"/>
        <w:tabs>
          <w:tab w:val="left" w:pos="6120"/>
        </w:tabs>
        <w:kinsoku/>
        <w:wordWrap/>
        <w:overflowPunct/>
        <w:topLinePunct w:val="0"/>
        <w:autoSpaceDE/>
        <w:autoSpaceDN/>
        <w:bidi w:val="0"/>
        <w:adjustRightInd/>
        <w:snapToGrid/>
        <w:spacing w:line="440" w:lineRule="exact"/>
        <w:jc w:val="right"/>
        <w:textAlignment w:val="auto"/>
        <w:rPr>
          <w:rFonts w:hint="default"/>
          <w:color w:val="auto"/>
          <w:sz w:val="24"/>
          <w:lang w:val="en-US"/>
        </w:rPr>
      </w:pPr>
      <w:r>
        <w:rPr>
          <w:rFonts w:hint="eastAsia" w:asciiTheme="minorEastAsia" w:hAnsiTheme="minorEastAsia" w:eastAsiaTheme="minorEastAsia" w:cstheme="minorEastAsia"/>
          <w:color w:val="auto"/>
          <w:sz w:val="21"/>
          <w:szCs w:val="21"/>
          <w:lang w:val="en-US" w:eastAsia="zh-CN"/>
        </w:rPr>
        <w:t xml:space="preserve">二〇二六年四月十五日 </w:t>
      </w:r>
      <w:r>
        <w:rPr>
          <w:rFonts w:hint="eastAsia"/>
          <w:color w:val="auto"/>
          <w:sz w:val="24"/>
          <w:lang w:val="en-US" w:eastAsia="zh-CN"/>
        </w:rPr>
        <w:t xml:space="preserve">    </w:t>
      </w:r>
    </w:p>
    <w:sectPr>
      <w:footerReference r:id="rId3" w:type="default"/>
      <w:pgSz w:w="11906" w:h="16838"/>
      <w:pgMar w:top="1440" w:right="1519" w:bottom="1383" w:left="1519"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052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B58AD">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76B58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D90BE"/>
    <w:multiLevelType w:val="singleLevel"/>
    <w:tmpl w:val="A22D90BE"/>
    <w:lvl w:ilvl="0" w:tentative="0">
      <w:start w:val="1"/>
      <w:numFmt w:val="decimal"/>
      <w:suff w:val="nothing"/>
      <w:lvlText w:val="（%1）"/>
      <w:lvlJc w:val="left"/>
    </w:lvl>
  </w:abstractNum>
  <w:abstractNum w:abstractNumId="1">
    <w:nsid w:val="B09853C5"/>
    <w:multiLevelType w:val="singleLevel"/>
    <w:tmpl w:val="B09853C5"/>
    <w:lvl w:ilvl="0" w:tentative="0">
      <w:start w:val="1"/>
      <w:numFmt w:val="lowerLetter"/>
      <w:suff w:val="nothing"/>
      <w:lvlText w:val="%1）"/>
      <w:lvlJc w:val="left"/>
    </w:lvl>
  </w:abstractNum>
  <w:abstractNum w:abstractNumId="2">
    <w:nsid w:val="D02DFB11"/>
    <w:multiLevelType w:val="singleLevel"/>
    <w:tmpl w:val="D02DFB11"/>
    <w:lvl w:ilvl="0" w:tentative="0">
      <w:start w:val="1"/>
      <w:numFmt w:val="decimal"/>
      <w:suff w:val="nothing"/>
      <w:lvlText w:val="（%1）"/>
      <w:lvlJc w:val="left"/>
    </w:lvl>
  </w:abstractNum>
  <w:abstractNum w:abstractNumId="3">
    <w:nsid w:val="D7E5CF47"/>
    <w:multiLevelType w:val="singleLevel"/>
    <w:tmpl w:val="D7E5CF47"/>
    <w:lvl w:ilvl="0" w:tentative="0">
      <w:start w:val="2"/>
      <w:numFmt w:val="decimal"/>
      <w:suff w:val="nothing"/>
      <w:lvlText w:val="（%1）"/>
      <w:lvlJc w:val="left"/>
    </w:lvl>
  </w:abstractNum>
  <w:abstractNum w:abstractNumId="4">
    <w:nsid w:val="E2F9D1DD"/>
    <w:multiLevelType w:val="singleLevel"/>
    <w:tmpl w:val="E2F9D1DD"/>
    <w:lvl w:ilvl="0" w:tentative="0">
      <w:start w:val="1"/>
      <w:numFmt w:val="decimal"/>
      <w:suff w:val="nothing"/>
      <w:lvlText w:val="（%1）"/>
      <w:lvlJc w:val="left"/>
    </w:lvl>
  </w:abstractNum>
  <w:abstractNum w:abstractNumId="5">
    <w:nsid w:val="E85D3A35"/>
    <w:multiLevelType w:val="singleLevel"/>
    <w:tmpl w:val="E85D3A35"/>
    <w:lvl w:ilvl="0" w:tentative="0">
      <w:start w:val="1"/>
      <w:numFmt w:val="decimal"/>
      <w:suff w:val="nothing"/>
      <w:lvlText w:val="（%1）"/>
      <w:lvlJc w:val="left"/>
    </w:lvl>
  </w:abstractNum>
  <w:abstractNum w:abstractNumId="6">
    <w:nsid w:val="262DC424"/>
    <w:multiLevelType w:val="singleLevel"/>
    <w:tmpl w:val="262DC424"/>
    <w:lvl w:ilvl="0" w:tentative="0">
      <w:start w:val="1"/>
      <w:numFmt w:val="lowerLetter"/>
      <w:suff w:val="nothing"/>
      <w:lvlText w:val="%1）"/>
      <w:lvlJc w:val="left"/>
    </w:lvl>
  </w:abstractNum>
  <w:abstractNum w:abstractNumId="7">
    <w:nsid w:val="3395DCED"/>
    <w:multiLevelType w:val="singleLevel"/>
    <w:tmpl w:val="3395DCED"/>
    <w:lvl w:ilvl="0" w:tentative="0">
      <w:start w:val="1"/>
      <w:numFmt w:val="decimal"/>
      <w:suff w:val="space"/>
      <w:lvlText w:val="%1）"/>
      <w:lvlJc w:val="left"/>
    </w:lvl>
  </w:abstractNum>
  <w:abstractNum w:abstractNumId="8">
    <w:nsid w:val="3681214D"/>
    <w:multiLevelType w:val="singleLevel"/>
    <w:tmpl w:val="3681214D"/>
    <w:lvl w:ilvl="0" w:tentative="0">
      <w:start w:val="1"/>
      <w:numFmt w:val="decimal"/>
      <w:suff w:val="nothing"/>
      <w:lvlText w:val="（%1）"/>
      <w:lvlJc w:val="left"/>
    </w:lvl>
  </w:abstractNum>
  <w:abstractNum w:abstractNumId="9">
    <w:nsid w:val="4916F4FC"/>
    <w:multiLevelType w:val="singleLevel"/>
    <w:tmpl w:val="4916F4FC"/>
    <w:lvl w:ilvl="0" w:tentative="0">
      <w:start w:val="3"/>
      <w:numFmt w:val="chineseCounting"/>
      <w:suff w:val="nothing"/>
      <w:lvlText w:val="%1、"/>
      <w:lvlJc w:val="left"/>
      <w:rPr>
        <w:rFonts w:hint="eastAsia"/>
      </w:rPr>
    </w:lvl>
  </w:abstractNum>
  <w:abstractNum w:abstractNumId="10">
    <w:nsid w:val="4CF9A8D2"/>
    <w:multiLevelType w:val="singleLevel"/>
    <w:tmpl w:val="4CF9A8D2"/>
    <w:lvl w:ilvl="0" w:tentative="0">
      <w:start w:val="1"/>
      <w:numFmt w:val="lowerLetter"/>
      <w:suff w:val="space"/>
      <w:lvlText w:val="%1）"/>
      <w:lvlJc w:val="left"/>
    </w:lvl>
  </w:abstractNum>
  <w:abstractNum w:abstractNumId="11">
    <w:nsid w:val="585AABA6"/>
    <w:multiLevelType w:val="singleLevel"/>
    <w:tmpl w:val="585AABA6"/>
    <w:lvl w:ilvl="0" w:tentative="0">
      <w:start w:val="1"/>
      <w:numFmt w:val="decimal"/>
      <w:suff w:val="nothing"/>
      <w:lvlText w:val="%1）"/>
      <w:lvlJc w:val="left"/>
    </w:lvl>
  </w:abstractNum>
  <w:abstractNum w:abstractNumId="12">
    <w:nsid w:val="6D04C07E"/>
    <w:multiLevelType w:val="singleLevel"/>
    <w:tmpl w:val="6D04C07E"/>
    <w:lvl w:ilvl="0" w:tentative="0">
      <w:start w:val="1"/>
      <w:numFmt w:val="decimal"/>
      <w:suff w:val="nothing"/>
      <w:lvlText w:val="（%1）"/>
      <w:lvlJc w:val="left"/>
    </w:lvl>
  </w:abstractNum>
  <w:abstractNum w:abstractNumId="13">
    <w:nsid w:val="7317BE16"/>
    <w:multiLevelType w:val="singleLevel"/>
    <w:tmpl w:val="7317BE16"/>
    <w:lvl w:ilvl="0" w:tentative="0">
      <w:start w:val="1"/>
      <w:numFmt w:val="decimal"/>
      <w:suff w:val="nothing"/>
      <w:lvlText w:val="（%1）"/>
      <w:lvlJc w:val="left"/>
    </w:lvl>
  </w:abstractNum>
  <w:abstractNum w:abstractNumId="14">
    <w:nsid w:val="7E4FC29E"/>
    <w:multiLevelType w:val="singleLevel"/>
    <w:tmpl w:val="7E4FC29E"/>
    <w:lvl w:ilvl="0" w:tentative="0">
      <w:start w:val="2"/>
      <w:numFmt w:val="decimal"/>
      <w:suff w:val="nothing"/>
      <w:lvlText w:val="（%1）"/>
      <w:lvlJc w:val="left"/>
    </w:lvl>
  </w:abstractNum>
  <w:abstractNum w:abstractNumId="15">
    <w:nsid w:val="7E7EE02C"/>
    <w:multiLevelType w:val="singleLevel"/>
    <w:tmpl w:val="7E7EE02C"/>
    <w:lvl w:ilvl="0" w:tentative="0">
      <w:start w:val="1"/>
      <w:numFmt w:val="decimal"/>
      <w:suff w:val="nothing"/>
      <w:lvlText w:val="（%1）"/>
      <w:lvlJc w:val="left"/>
    </w:lvl>
  </w:abstractNum>
  <w:abstractNum w:abstractNumId="16">
    <w:nsid w:val="7E983E1F"/>
    <w:multiLevelType w:val="singleLevel"/>
    <w:tmpl w:val="7E983E1F"/>
    <w:lvl w:ilvl="0" w:tentative="0">
      <w:start w:val="1"/>
      <w:numFmt w:val="decimal"/>
      <w:suff w:val="nothing"/>
      <w:lvlText w:val="%1）"/>
      <w:lvlJc w:val="left"/>
    </w:lvl>
  </w:abstractNum>
  <w:num w:numId="1">
    <w:abstractNumId w:val="12"/>
  </w:num>
  <w:num w:numId="2">
    <w:abstractNumId w:val="13"/>
  </w:num>
  <w:num w:numId="3">
    <w:abstractNumId w:val="2"/>
  </w:num>
  <w:num w:numId="4">
    <w:abstractNumId w:val="6"/>
  </w:num>
  <w:num w:numId="5">
    <w:abstractNumId w:val="11"/>
  </w:num>
  <w:num w:numId="6">
    <w:abstractNumId w:val="7"/>
  </w:num>
  <w:num w:numId="7">
    <w:abstractNumId w:val="16"/>
  </w:num>
  <w:num w:numId="8">
    <w:abstractNumId w:val="5"/>
  </w:num>
  <w:num w:numId="9">
    <w:abstractNumId w:val="14"/>
  </w:num>
  <w:num w:numId="10">
    <w:abstractNumId w:val="1"/>
  </w:num>
  <w:num w:numId="11">
    <w:abstractNumId w:val="0"/>
  </w:num>
  <w:num w:numId="12">
    <w:abstractNumId w:val="4"/>
  </w:num>
  <w:num w:numId="13">
    <w:abstractNumId w:val="3"/>
  </w:num>
  <w:num w:numId="14">
    <w:abstractNumId w:val="15"/>
  </w:num>
  <w:num w:numId="15">
    <w:abstractNumId w:val="8"/>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922"/>
    <w:rsid w:val="0014343D"/>
    <w:rsid w:val="003B30A0"/>
    <w:rsid w:val="00882F7E"/>
    <w:rsid w:val="008A036D"/>
    <w:rsid w:val="00A52871"/>
    <w:rsid w:val="00AD54CF"/>
    <w:rsid w:val="00BE22C5"/>
    <w:rsid w:val="00F211EF"/>
    <w:rsid w:val="01483184"/>
    <w:rsid w:val="01714356"/>
    <w:rsid w:val="01936620"/>
    <w:rsid w:val="01976E62"/>
    <w:rsid w:val="019D3519"/>
    <w:rsid w:val="01A70137"/>
    <w:rsid w:val="01B07C07"/>
    <w:rsid w:val="02044035"/>
    <w:rsid w:val="023255B0"/>
    <w:rsid w:val="025B5761"/>
    <w:rsid w:val="027D0F8C"/>
    <w:rsid w:val="029C0D07"/>
    <w:rsid w:val="02E83D2C"/>
    <w:rsid w:val="032A6093"/>
    <w:rsid w:val="033D553A"/>
    <w:rsid w:val="03745359"/>
    <w:rsid w:val="03BD6691"/>
    <w:rsid w:val="04050243"/>
    <w:rsid w:val="04527DE4"/>
    <w:rsid w:val="04953EC2"/>
    <w:rsid w:val="04C114D4"/>
    <w:rsid w:val="04C50748"/>
    <w:rsid w:val="04EF43C3"/>
    <w:rsid w:val="04F27A0F"/>
    <w:rsid w:val="05397A2E"/>
    <w:rsid w:val="05431BA1"/>
    <w:rsid w:val="054C612B"/>
    <w:rsid w:val="05B60764"/>
    <w:rsid w:val="05D35C95"/>
    <w:rsid w:val="05D43AB9"/>
    <w:rsid w:val="061D7752"/>
    <w:rsid w:val="061F2A86"/>
    <w:rsid w:val="062D4112"/>
    <w:rsid w:val="06570D1B"/>
    <w:rsid w:val="06576778"/>
    <w:rsid w:val="066F5090"/>
    <w:rsid w:val="06762657"/>
    <w:rsid w:val="06EB17F0"/>
    <w:rsid w:val="06FC76C2"/>
    <w:rsid w:val="07443D60"/>
    <w:rsid w:val="07B611C8"/>
    <w:rsid w:val="07D94EB6"/>
    <w:rsid w:val="07D97AE2"/>
    <w:rsid w:val="08456DE6"/>
    <w:rsid w:val="084A3DE1"/>
    <w:rsid w:val="08AF5C17"/>
    <w:rsid w:val="08C46BDA"/>
    <w:rsid w:val="09073E6C"/>
    <w:rsid w:val="092F0F0D"/>
    <w:rsid w:val="09383F72"/>
    <w:rsid w:val="094E5430"/>
    <w:rsid w:val="09AA6B0A"/>
    <w:rsid w:val="09FE778F"/>
    <w:rsid w:val="0A2B0DCB"/>
    <w:rsid w:val="0A3E361F"/>
    <w:rsid w:val="0A7F7F97"/>
    <w:rsid w:val="0A8F5509"/>
    <w:rsid w:val="0A9C32F3"/>
    <w:rsid w:val="0AB87FCE"/>
    <w:rsid w:val="0ADF2EBF"/>
    <w:rsid w:val="0B030359"/>
    <w:rsid w:val="0B1B7594"/>
    <w:rsid w:val="0B22642A"/>
    <w:rsid w:val="0B3A2FF8"/>
    <w:rsid w:val="0B650B85"/>
    <w:rsid w:val="0B882E7B"/>
    <w:rsid w:val="0B9578A5"/>
    <w:rsid w:val="0BCA7980"/>
    <w:rsid w:val="0BE131C2"/>
    <w:rsid w:val="0BF10184"/>
    <w:rsid w:val="0C153D8C"/>
    <w:rsid w:val="0C436DA2"/>
    <w:rsid w:val="0C982640"/>
    <w:rsid w:val="0CB91A18"/>
    <w:rsid w:val="0CBE536F"/>
    <w:rsid w:val="0D1A42A7"/>
    <w:rsid w:val="0D533465"/>
    <w:rsid w:val="0D575D19"/>
    <w:rsid w:val="0D5E2A46"/>
    <w:rsid w:val="0D876B1B"/>
    <w:rsid w:val="0DE61630"/>
    <w:rsid w:val="0DF071A5"/>
    <w:rsid w:val="0DFD45E9"/>
    <w:rsid w:val="0DFD5C70"/>
    <w:rsid w:val="0E00605F"/>
    <w:rsid w:val="0E1956CC"/>
    <w:rsid w:val="0E2F5CBB"/>
    <w:rsid w:val="0E395E74"/>
    <w:rsid w:val="0E981627"/>
    <w:rsid w:val="0EA477B5"/>
    <w:rsid w:val="0EBA46A3"/>
    <w:rsid w:val="0F000742"/>
    <w:rsid w:val="0F0A3BA7"/>
    <w:rsid w:val="0F670FFA"/>
    <w:rsid w:val="0F7709E5"/>
    <w:rsid w:val="0F89018B"/>
    <w:rsid w:val="0FB62E06"/>
    <w:rsid w:val="0FE5174C"/>
    <w:rsid w:val="0FFA1E6E"/>
    <w:rsid w:val="108844F7"/>
    <w:rsid w:val="10A0102D"/>
    <w:rsid w:val="110F2AEF"/>
    <w:rsid w:val="11A4236B"/>
    <w:rsid w:val="11E83EDC"/>
    <w:rsid w:val="11F07FC5"/>
    <w:rsid w:val="12181800"/>
    <w:rsid w:val="122476B7"/>
    <w:rsid w:val="12353631"/>
    <w:rsid w:val="12396E98"/>
    <w:rsid w:val="124157BA"/>
    <w:rsid w:val="12616027"/>
    <w:rsid w:val="12D048FD"/>
    <w:rsid w:val="12EE276E"/>
    <w:rsid w:val="12F64B6E"/>
    <w:rsid w:val="12F9464B"/>
    <w:rsid w:val="130E4B50"/>
    <w:rsid w:val="13234AE7"/>
    <w:rsid w:val="133C21D7"/>
    <w:rsid w:val="1360594A"/>
    <w:rsid w:val="13753A05"/>
    <w:rsid w:val="13991A8C"/>
    <w:rsid w:val="13A04ADA"/>
    <w:rsid w:val="13C508E5"/>
    <w:rsid w:val="140E2C65"/>
    <w:rsid w:val="14257900"/>
    <w:rsid w:val="142838F9"/>
    <w:rsid w:val="14342A15"/>
    <w:rsid w:val="143569FC"/>
    <w:rsid w:val="1442480E"/>
    <w:rsid w:val="144B387A"/>
    <w:rsid w:val="144D5224"/>
    <w:rsid w:val="14663F04"/>
    <w:rsid w:val="14666224"/>
    <w:rsid w:val="149A3C1F"/>
    <w:rsid w:val="14B20F69"/>
    <w:rsid w:val="14FC1E0B"/>
    <w:rsid w:val="15396844"/>
    <w:rsid w:val="15691CAC"/>
    <w:rsid w:val="15875F52"/>
    <w:rsid w:val="158B0667"/>
    <w:rsid w:val="159123D3"/>
    <w:rsid w:val="15C20668"/>
    <w:rsid w:val="15CC5805"/>
    <w:rsid w:val="16A36DBB"/>
    <w:rsid w:val="16A42B33"/>
    <w:rsid w:val="16A82B98"/>
    <w:rsid w:val="16CF7BB0"/>
    <w:rsid w:val="16D8458B"/>
    <w:rsid w:val="170F26A3"/>
    <w:rsid w:val="17314856"/>
    <w:rsid w:val="173931C7"/>
    <w:rsid w:val="17722874"/>
    <w:rsid w:val="17762BC6"/>
    <w:rsid w:val="183632BF"/>
    <w:rsid w:val="18AF6EB7"/>
    <w:rsid w:val="18FC39CE"/>
    <w:rsid w:val="19306328"/>
    <w:rsid w:val="19392705"/>
    <w:rsid w:val="193E2DCB"/>
    <w:rsid w:val="196E452A"/>
    <w:rsid w:val="1A0C09AF"/>
    <w:rsid w:val="1A1850B4"/>
    <w:rsid w:val="1A2D02F2"/>
    <w:rsid w:val="1A310B82"/>
    <w:rsid w:val="1A8970B1"/>
    <w:rsid w:val="1A9130D2"/>
    <w:rsid w:val="1AAF34F7"/>
    <w:rsid w:val="1AD67034"/>
    <w:rsid w:val="1B0C33C6"/>
    <w:rsid w:val="1B2D326C"/>
    <w:rsid w:val="1B2D6AC7"/>
    <w:rsid w:val="1B627F2A"/>
    <w:rsid w:val="1B670504"/>
    <w:rsid w:val="1B6A23FE"/>
    <w:rsid w:val="1BC736C6"/>
    <w:rsid w:val="1BD2566B"/>
    <w:rsid w:val="1C2A3ADB"/>
    <w:rsid w:val="1C9E0523"/>
    <w:rsid w:val="1CA53161"/>
    <w:rsid w:val="1D04257E"/>
    <w:rsid w:val="1D0B40C0"/>
    <w:rsid w:val="1D3268D1"/>
    <w:rsid w:val="1D5300BC"/>
    <w:rsid w:val="1D7F1C04"/>
    <w:rsid w:val="1D8A2A83"/>
    <w:rsid w:val="1D9C6312"/>
    <w:rsid w:val="1DF31CAC"/>
    <w:rsid w:val="1E075E82"/>
    <w:rsid w:val="1E263670"/>
    <w:rsid w:val="1E2A4D38"/>
    <w:rsid w:val="1E2F2EAE"/>
    <w:rsid w:val="1E4B31DD"/>
    <w:rsid w:val="1E734A81"/>
    <w:rsid w:val="1E9B2DEE"/>
    <w:rsid w:val="1EF74148"/>
    <w:rsid w:val="1F1C3BAF"/>
    <w:rsid w:val="1F875941"/>
    <w:rsid w:val="1FC55429"/>
    <w:rsid w:val="1FDE0E64"/>
    <w:rsid w:val="1FE92F92"/>
    <w:rsid w:val="1FE948C1"/>
    <w:rsid w:val="200D6B63"/>
    <w:rsid w:val="2022025B"/>
    <w:rsid w:val="2087391F"/>
    <w:rsid w:val="20894609"/>
    <w:rsid w:val="20896F92"/>
    <w:rsid w:val="208C720F"/>
    <w:rsid w:val="20EE4E2F"/>
    <w:rsid w:val="21097570"/>
    <w:rsid w:val="210F74FC"/>
    <w:rsid w:val="214B42D7"/>
    <w:rsid w:val="21663F45"/>
    <w:rsid w:val="2176515B"/>
    <w:rsid w:val="2189359E"/>
    <w:rsid w:val="21A02254"/>
    <w:rsid w:val="21F20DEC"/>
    <w:rsid w:val="21F4496F"/>
    <w:rsid w:val="223677ED"/>
    <w:rsid w:val="225D5D32"/>
    <w:rsid w:val="22903D7B"/>
    <w:rsid w:val="22AA4195"/>
    <w:rsid w:val="22BD6633"/>
    <w:rsid w:val="232B338E"/>
    <w:rsid w:val="235D113A"/>
    <w:rsid w:val="23637079"/>
    <w:rsid w:val="239728FE"/>
    <w:rsid w:val="23E66539"/>
    <w:rsid w:val="240B10EA"/>
    <w:rsid w:val="241A001E"/>
    <w:rsid w:val="24214903"/>
    <w:rsid w:val="245F1E4D"/>
    <w:rsid w:val="247B5832"/>
    <w:rsid w:val="249227A8"/>
    <w:rsid w:val="252061BE"/>
    <w:rsid w:val="25370AC0"/>
    <w:rsid w:val="253C7CE4"/>
    <w:rsid w:val="25692242"/>
    <w:rsid w:val="256E7CC8"/>
    <w:rsid w:val="25817B76"/>
    <w:rsid w:val="25864C5C"/>
    <w:rsid w:val="25D8075F"/>
    <w:rsid w:val="25F602DD"/>
    <w:rsid w:val="25FC0808"/>
    <w:rsid w:val="2601765A"/>
    <w:rsid w:val="26405AAC"/>
    <w:rsid w:val="266A3CA4"/>
    <w:rsid w:val="267A11BB"/>
    <w:rsid w:val="26B47F5C"/>
    <w:rsid w:val="26B7240F"/>
    <w:rsid w:val="26B74987"/>
    <w:rsid w:val="26C878DC"/>
    <w:rsid w:val="26D4161E"/>
    <w:rsid w:val="271B0BF0"/>
    <w:rsid w:val="271F69C2"/>
    <w:rsid w:val="272C71D3"/>
    <w:rsid w:val="274F7897"/>
    <w:rsid w:val="275D221F"/>
    <w:rsid w:val="27640D4C"/>
    <w:rsid w:val="27856069"/>
    <w:rsid w:val="28086671"/>
    <w:rsid w:val="285307DF"/>
    <w:rsid w:val="286A2B0A"/>
    <w:rsid w:val="28787532"/>
    <w:rsid w:val="28BC66B9"/>
    <w:rsid w:val="290A4A78"/>
    <w:rsid w:val="291E0523"/>
    <w:rsid w:val="29622B06"/>
    <w:rsid w:val="29AF73CD"/>
    <w:rsid w:val="29B755C3"/>
    <w:rsid w:val="29E6616A"/>
    <w:rsid w:val="2A05638C"/>
    <w:rsid w:val="2A1F719C"/>
    <w:rsid w:val="2A694C28"/>
    <w:rsid w:val="2A865384"/>
    <w:rsid w:val="2B6D57B0"/>
    <w:rsid w:val="2B726905"/>
    <w:rsid w:val="2BA70CA4"/>
    <w:rsid w:val="2BDF631E"/>
    <w:rsid w:val="2BF25373"/>
    <w:rsid w:val="2C11436F"/>
    <w:rsid w:val="2C81333E"/>
    <w:rsid w:val="2CAC4E33"/>
    <w:rsid w:val="2CAD22EA"/>
    <w:rsid w:val="2CDB2D76"/>
    <w:rsid w:val="2CE60254"/>
    <w:rsid w:val="2D7C1518"/>
    <w:rsid w:val="2D8A3EAE"/>
    <w:rsid w:val="2D8D1641"/>
    <w:rsid w:val="2D9273D0"/>
    <w:rsid w:val="2DDD6BFF"/>
    <w:rsid w:val="2E254102"/>
    <w:rsid w:val="2E4F19A0"/>
    <w:rsid w:val="2F6824F8"/>
    <w:rsid w:val="2F8359AD"/>
    <w:rsid w:val="2F92481B"/>
    <w:rsid w:val="30041560"/>
    <w:rsid w:val="302A4A93"/>
    <w:rsid w:val="3037553B"/>
    <w:rsid w:val="30650FD5"/>
    <w:rsid w:val="3082785E"/>
    <w:rsid w:val="30995D24"/>
    <w:rsid w:val="313C0380"/>
    <w:rsid w:val="315236CA"/>
    <w:rsid w:val="315C66BB"/>
    <w:rsid w:val="315F008F"/>
    <w:rsid w:val="31665BFD"/>
    <w:rsid w:val="317009D2"/>
    <w:rsid w:val="3186135C"/>
    <w:rsid w:val="318F2C7E"/>
    <w:rsid w:val="31BA0B7A"/>
    <w:rsid w:val="31D43E75"/>
    <w:rsid w:val="31E047FF"/>
    <w:rsid w:val="32523F5D"/>
    <w:rsid w:val="3265253D"/>
    <w:rsid w:val="326944E3"/>
    <w:rsid w:val="3277278A"/>
    <w:rsid w:val="32912BBD"/>
    <w:rsid w:val="329A43D4"/>
    <w:rsid w:val="32CB5BD9"/>
    <w:rsid w:val="32D2071B"/>
    <w:rsid w:val="32E97DF4"/>
    <w:rsid w:val="335A67BE"/>
    <w:rsid w:val="338B6E1C"/>
    <w:rsid w:val="33947D60"/>
    <w:rsid w:val="33E73D4F"/>
    <w:rsid w:val="3402330B"/>
    <w:rsid w:val="34167194"/>
    <w:rsid w:val="34842E3F"/>
    <w:rsid w:val="348E6A9E"/>
    <w:rsid w:val="34C076D0"/>
    <w:rsid w:val="34FB5BBD"/>
    <w:rsid w:val="351C000D"/>
    <w:rsid w:val="352944D8"/>
    <w:rsid w:val="354E2190"/>
    <w:rsid w:val="35577659"/>
    <w:rsid w:val="359163B2"/>
    <w:rsid w:val="35C366DA"/>
    <w:rsid w:val="35DA410B"/>
    <w:rsid w:val="35E5295E"/>
    <w:rsid w:val="36780B56"/>
    <w:rsid w:val="36A37E72"/>
    <w:rsid w:val="36D94070"/>
    <w:rsid w:val="36FD5C1C"/>
    <w:rsid w:val="370757A2"/>
    <w:rsid w:val="370A0339"/>
    <w:rsid w:val="372A1C9F"/>
    <w:rsid w:val="375F33F1"/>
    <w:rsid w:val="37753D8F"/>
    <w:rsid w:val="37D42E21"/>
    <w:rsid w:val="37DA5F5D"/>
    <w:rsid w:val="37E1109A"/>
    <w:rsid w:val="38622B3B"/>
    <w:rsid w:val="38823F93"/>
    <w:rsid w:val="38A5656B"/>
    <w:rsid w:val="38A92785"/>
    <w:rsid w:val="38E27C6F"/>
    <w:rsid w:val="38EA64FC"/>
    <w:rsid w:val="39370DE2"/>
    <w:rsid w:val="394A3A4C"/>
    <w:rsid w:val="396A4532"/>
    <w:rsid w:val="397615D9"/>
    <w:rsid w:val="3992116C"/>
    <w:rsid w:val="39A97111"/>
    <w:rsid w:val="39D434B2"/>
    <w:rsid w:val="3A114ED9"/>
    <w:rsid w:val="3A26189D"/>
    <w:rsid w:val="3A4319AD"/>
    <w:rsid w:val="3A441F72"/>
    <w:rsid w:val="3A4F3FFF"/>
    <w:rsid w:val="3A5125CB"/>
    <w:rsid w:val="3A992451"/>
    <w:rsid w:val="3AFE01B5"/>
    <w:rsid w:val="3B364377"/>
    <w:rsid w:val="3B4146A9"/>
    <w:rsid w:val="3B496A0D"/>
    <w:rsid w:val="3B551054"/>
    <w:rsid w:val="3B6439C5"/>
    <w:rsid w:val="3BA47D82"/>
    <w:rsid w:val="3BA50630"/>
    <w:rsid w:val="3BD53393"/>
    <w:rsid w:val="3C0F61B8"/>
    <w:rsid w:val="3C1934F8"/>
    <w:rsid w:val="3C445B1D"/>
    <w:rsid w:val="3C77306C"/>
    <w:rsid w:val="3C987713"/>
    <w:rsid w:val="3C9E130D"/>
    <w:rsid w:val="3CA76E76"/>
    <w:rsid w:val="3D8A6036"/>
    <w:rsid w:val="3D912BEF"/>
    <w:rsid w:val="3DA45043"/>
    <w:rsid w:val="3DD443B6"/>
    <w:rsid w:val="3E0A45E0"/>
    <w:rsid w:val="3E194CE3"/>
    <w:rsid w:val="3E3E4857"/>
    <w:rsid w:val="3E460DA8"/>
    <w:rsid w:val="3E5C147A"/>
    <w:rsid w:val="3E6A416D"/>
    <w:rsid w:val="3E716647"/>
    <w:rsid w:val="3E9E05F6"/>
    <w:rsid w:val="3F6B28F7"/>
    <w:rsid w:val="3F9707F3"/>
    <w:rsid w:val="40097E06"/>
    <w:rsid w:val="403E25F6"/>
    <w:rsid w:val="40624355"/>
    <w:rsid w:val="407C0469"/>
    <w:rsid w:val="409A632C"/>
    <w:rsid w:val="40A40408"/>
    <w:rsid w:val="41082C31"/>
    <w:rsid w:val="416D66D8"/>
    <w:rsid w:val="41994793"/>
    <w:rsid w:val="41A67E29"/>
    <w:rsid w:val="41B07210"/>
    <w:rsid w:val="41DA2351"/>
    <w:rsid w:val="41FB713F"/>
    <w:rsid w:val="42073DF3"/>
    <w:rsid w:val="423C2277"/>
    <w:rsid w:val="423F358D"/>
    <w:rsid w:val="426F3D3E"/>
    <w:rsid w:val="42AE426E"/>
    <w:rsid w:val="42AF2BD7"/>
    <w:rsid w:val="43000F6E"/>
    <w:rsid w:val="43357BD2"/>
    <w:rsid w:val="4338246E"/>
    <w:rsid w:val="43923B90"/>
    <w:rsid w:val="43AC2230"/>
    <w:rsid w:val="43BB568A"/>
    <w:rsid w:val="43C8735E"/>
    <w:rsid w:val="43F66BE3"/>
    <w:rsid w:val="43F809F6"/>
    <w:rsid w:val="44054362"/>
    <w:rsid w:val="44227C8B"/>
    <w:rsid w:val="444C6AF1"/>
    <w:rsid w:val="448E4357"/>
    <w:rsid w:val="44CF17ED"/>
    <w:rsid w:val="44E83330"/>
    <w:rsid w:val="44F5619A"/>
    <w:rsid w:val="45336CAD"/>
    <w:rsid w:val="456F4189"/>
    <w:rsid w:val="45BD3146"/>
    <w:rsid w:val="45C76CFE"/>
    <w:rsid w:val="45F1083C"/>
    <w:rsid w:val="460B72B5"/>
    <w:rsid w:val="4666134F"/>
    <w:rsid w:val="46A24D99"/>
    <w:rsid w:val="46B96013"/>
    <w:rsid w:val="477136AE"/>
    <w:rsid w:val="47822D45"/>
    <w:rsid w:val="4789060E"/>
    <w:rsid w:val="478F6C36"/>
    <w:rsid w:val="4795017A"/>
    <w:rsid w:val="47B40579"/>
    <w:rsid w:val="47E84BB0"/>
    <w:rsid w:val="480908C5"/>
    <w:rsid w:val="482676A4"/>
    <w:rsid w:val="483B53C1"/>
    <w:rsid w:val="48584BA1"/>
    <w:rsid w:val="48585503"/>
    <w:rsid w:val="486A412B"/>
    <w:rsid w:val="487844BA"/>
    <w:rsid w:val="48B620CF"/>
    <w:rsid w:val="48D11514"/>
    <w:rsid w:val="48FF3FE4"/>
    <w:rsid w:val="493F6810"/>
    <w:rsid w:val="494F67AB"/>
    <w:rsid w:val="4972249A"/>
    <w:rsid w:val="49755AE6"/>
    <w:rsid w:val="49792C46"/>
    <w:rsid w:val="498D28A6"/>
    <w:rsid w:val="499917D4"/>
    <w:rsid w:val="49DB70E6"/>
    <w:rsid w:val="49DD5ACD"/>
    <w:rsid w:val="4A075AD4"/>
    <w:rsid w:val="4A0E0984"/>
    <w:rsid w:val="4A175CA3"/>
    <w:rsid w:val="4A2D1F8A"/>
    <w:rsid w:val="4A4F3441"/>
    <w:rsid w:val="4A7152EC"/>
    <w:rsid w:val="4A971ED9"/>
    <w:rsid w:val="4AEC002A"/>
    <w:rsid w:val="4B8140E5"/>
    <w:rsid w:val="4BC27510"/>
    <w:rsid w:val="4C120BAA"/>
    <w:rsid w:val="4C15535E"/>
    <w:rsid w:val="4C21621F"/>
    <w:rsid w:val="4C615416"/>
    <w:rsid w:val="4C6D0CF6"/>
    <w:rsid w:val="4C7B5D4B"/>
    <w:rsid w:val="4CD057A0"/>
    <w:rsid w:val="4CEC4311"/>
    <w:rsid w:val="4D57657B"/>
    <w:rsid w:val="4D6E34CC"/>
    <w:rsid w:val="4D765AF8"/>
    <w:rsid w:val="4DDF2E35"/>
    <w:rsid w:val="4DEB3F54"/>
    <w:rsid w:val="4DF72E99"/>
    <w:rsid w:val="4DFA0CB0"/>
    <w:rsid w:val="4E021EB1"/>
    <w:rsid w:val="4E760336"/>
    <w:rsid w:val="4E7C6663"/>
    <w:rsid w:val="4EFE20DA"/>
    <w:rsid w:val="4F3D64BB"/>
    <w:rsid w:val="4F6939F7"/>
    <w:rsid w:val="4F6E2DB9"/>
    <w:rsid w:val="4F981171"/>
    <w:rsid w:val="4FA9473B"/>
    <w:rsid w:val="4FB93CE0"/>
    <w:rsid w:val="4FF07FD8"/>
    <w:rsid w:val="506A211C"/>
    <w:rsid w:val="5079410E"/>
    <w:rsid w:val="50875F9A"/>
    <w:rsid w:val="50F45218"/>
    <w:rsid w:val="51920E9C"/>
    <w:rsid w:val="519E7786"/>
    <w:rsid w:val="51D81616"/>
    <w:rsid w:val="52141869"/>
    <w:rsid w:val="525210BA"/>
    <w:rsid w:val="52630BD1"/>
    <w:rsid w:val="527A1605"/>
    <w:rsid w:val="52A124B2"/>
    <w:rsid w:val="52BB5B6A"/>
    <w:rsid w:val="52DF5B7A"/>
    <w:rsid w:val="53016505"/>
    <w:rsid w:val="53340CEE"/>
    <w:rsid w:val="53553B85"/>
    <w:rsid w:val="537A2677"/>
    <w:rsid w:val="537E1A3B"/>
    <w:rsid w:val="53901E9A"/>
    <w:rsid w:val="53AF1317"/>
    <w:rsid w:val="53B45BDE"/>
    <w:rsid w:val="53E144A4"/>
    <w:rsid w:val="54221FB5"/>
    <w:rsid w:val="54330A77"/>
    <w:rsid w:val="5459499F"/>
    <w:rsid w:val="54B20BB7"/>
    <w:rsid w:val="54CB67FD"/>
    <w:rsid w:val="54CC572F"/>
    <w:rsid w:val="54FA611B"/>
    <w:rsid w:val="556D17E3"/>
    <w:rsid w:val="558D4314"/>
    <w:rsid w:val="55980C56"/>
    <w:rsid w:val="55AC53DB"/>
    <w:rsid w:val="55B300C2"/>
    <w:rsid w:val="56323CAD"/>
    <w:rsid w:val="564365DE"/>
    <w:rsid w:val="564718DC"/>
    <w:rsid w:val="567A0483"/>
    <w:rsid w:val="569D042A"/>
    <w:rsid w:val="56BF20BE"/>
    <w:rsid w:val="56E07420"/>
    <w:rsid w:val="56EB7873"/>
    <w:rsid w:val="57093C7A"/>
    <w:rsid w:val="57271CC5"/>
    <w:rsid w:val="57482A8C"/>
    <w:rsid w:val="57572CE7"/>
    <w:rsid w:val="57E205B1"/>
    <w:rsid w:val="58382B00"/>
    <w:rsid w:val="588D4BFA"/>
    <w:rsid w:val="594C2CA5"/>
    <w:rsid w:val="595B0EAA"/>
    <w:rsid w:val="5962099E"/>
    <w:rsid w:val="5996123D"/>
    <w:rsid w:val="59C150E6"/>
    <w:rsid w:val="59CC779A"/>
    <w:rsid w:val="59E545C2"/>
    <w:rsid w:val="59F17383"/>
    <w:rsid w:val="5A1B6236"/>
    <w:rsid w:val="5A2D3A76"/>
    <w:rsid w:val="5A355A75"/>
    <w:rsid w:val="5A4958D6"/>
    <w:rsid w:val="5A601E9A"/>
    <w:rsid w:val="5A665AFF"/>
    <w:rsid w:val="5A737E20"/>
    <w:rsid w:val="5AA314BD"/>
    <w:rsid w:val="5AF31196"/>
    <w:rsid w:val="5B0B526D"/>
    <w:rsid w:val="5B3313FD"/>
    <w:rsid w:val="5B3C7BE3"/>
    <w:rsid w:val="5B517A6D"/>
    <w:rsid w:val="5B5F5CF1"/>
    <w:rsid w:val="5B9B13DC"/>
    <w:rsid w:val="5BBA3B11"/>
    <w:rsid w:val="5BF136F2"/>
    <w:rsid w:val="5C133811"/>
    <w:rsid w:val="5C220057"/>
    <w:rsid w:val="5C33417D"/>
    <w:rsid w:val="5C3A1DC0"/>
    <w:rsid w:val="5C6362B7"/>
    <w:rsid w:val="5C753A9F"/>
    <w:rsid w:val="5C8A7C52"/>
    <w:rsid w:val="5C9E3955"/>
    <w:rsid w:val="5CE768A3"/>
    <w:rsid w:val="5D11008D"/>
    <w:rsid w:val="5D312196"/>
    <w:rsid w:val="5D613C65"/>
    <w:rsid w:val="5DA46B6D"/>
    <w:rsid w:val="5DB04EE7"/>
    <w:rsid w:val="5DB20150"/>
    <w:rsid w:val="5E577EF0"/>
    <w:rsid w:val="5E8878D3"/>
    <w:rsid w:val="5EB804F7"/>
    <w:rsid w:val="5EBF750F"/>
    <w:rsid w:val="5EC6266C"/>
    <w:rsid w:val="5F1E469E"/>
    <w:rsid w:val="5F92520A"/>
    <w:rsid w:val="5FA279E1"/>
    <w:rsid w:val="5FA36BCF"/>
    <w:rsid w:val="5FD05F75"/>
    <w:rsid w:val="5FD72BFF"/>
    <w:rsid w:val="5FE04939"/>
    <w:rsid w:val="601C2296"/>
    <w:rsid w:val="602E29D0"/>
    <w:rsid w:val="60EB17E7"/>
    <w:rsid w:val="613F0DEC"/>
    <w:rsid w:val="61464BFB"/>
    <w:rsid w:val="6175447D"/>
    <w:rsid w:val="61AA773F"/>
    <w:rsid w:val="61DB0FD1"/>
    <w:rsid w:val="62473433"/>
    <w:rsid w:val="625B7192"/>
    <w:rsid w:val="626C7578"/>
    <w:rsid w:val="62853252"/>
    <w:rsid w:val="62A414BE"/>
    <w:rsid w:val="63192449"/>
    <w:rsid w:val="632779F9"/>
    <w:rsid w:val="632C4FBC"/>
    <w:rsid w:val="636A16DA"/>
    <w:rsid w:val="63980D76"/>
    <w:rsid w:val="639F79E7"/>
    <w:rsid w:val="63B50D4D"/>
    <w:rsid w:val="63BE5FE7"/>
    <w:rsid w:val="63BF233D"/>
    <w:rsid w:val="63C50552"/>
    <w:rsid w:val="63C81552"/>
    <w:rsid w:val="64001848"/>
    <w:rsid w:val="6405643E"/>
    <w:rsid w:val="64201550"/>
    <w:rsid w:val="64444F79"/>
    <w:rsid w:val="645512FD"/>
    <w:rsid w:val="651346D9"/>
    <w:rsid w:val="6558033E"/>
    <w:rsid w:val="65871936"/>
    <w:rsid w:val="65A05841"/>
    <w:rsid w:val="65C34391"/>
    <w:rsid w:val="65D15AA6"/>
    <w:rsid w:val="66044022"/>
    <w:rsid w:val="66052F3E"/>
    <w:rsid w:val="661C136B"/>
    <w:rsid w:val="6634064E"/>
    <w:rsid w:val="664A1B6B"/>
    <w:rsid w:val="667E05A6"/>
    <w:rsid w:val="66DF76D4"/>
    <w:rsid w:val="66EB4664"/>
    <w:rsid w:val="6707201B"/>
    <w:rsid w:val="67201F39"/>
    <w:rsid w:val="673A5096"/>
    <w:rsid w:val="67486190"/>
    <w:rsid w:val="6783517F"/>
    <w:rsid w:val="67C621B7"/>
    <w:rsid w:val="67C65A33"/>
    <w:rsid w:val="67DE774C"/>
    <w:rsid w:val="67E90086"/>
    <w:rsid w:val="681A7B2C"/>
    <w:rsid w:val="685C6397"/>
    <w:rsid w:val="6867103E"/>
    <w:rsid w:val="68693AA6"/>
    <w:rsid w:val="68A63014"/>
    <w:rsid w:val="68B57855"/>
    <w:rsid w:val="68CF4C24"/>
    <w:rsid w:val="697B0271"/>
    <w:rsid w:val="69B50E18"/>
    <w:rsid w:val="6A5072A0"/>
    <w:rsid w:val="6A7D322C"/>
    <w:rsid w:val="6B2D0579"/>
    <w:rsid w:val="6B560E7C"/>
    <w:rsid w:val="6B82586C"/>
    <w:rsid w:val="6BE72094"/>
    <w:rsid w:val="6BE947F3"/>
    <w:rsid w:val="6C5B6EDA"/>
    <w:rsid w:val="6C6E3FFE"/>
    <w:rsid w:val="6C8351D2"/>
    <w:rsid w:val="6CC10EBE"/>
    <w:rsid w:val="6CC27773"/>
    <w:rsid w:val="6D5823E8"/>
    <w:rsid w:val="6D6C68F3"/>
    <w:rsid w:val="6D6D5BB4"/>
    <w:rsid w:val="6D8B6DD7"/>
    <w:rsid w:val="6DE210EC"/>
    <w:rsid w:val="6DF742E2"/>
    <w:rsid w:val="6E097871"/>
    <w:rsid w:val="6E7837FF"/>
    <w:rsid w:val="6E801AF1"/>
    <w:rsid w:val="6E98238B"/>
    <w:rsid w:val="6EB313D7"/>
    <w:rsid w:val="6EB802B4"/>
    <w:rsid w:val="6EE924CB"/>
    <w:rsid w:val="6EFD5AB2"/>
    <w:rsid w:val="6F091B8C"/>
    <w:rsid w:val="6F0E5640"/>
    <w:rsid w:val="6F1A6664"/>
    <w:rsid w:val="6F496C60"/>
    <w:rsid w:val="6F55540A"/>
    <w:rsid w:val="6F633E26"/>
    <w:rsid w:val="6F681D0C"/>
    <w:rsid w:val="6F800DC0"/>
    <w:rsid w:val="6FA008F6"/>
    <w:rsid w:val="6FCB09A7"/>
    <w:rsid w:val="7023327D"/>
    <w:rsid w:val="702A28D7"/>
    <w:rsid w:val="705032AB"/>
    <w:rsid w:val="708855C3"/>
    <w:rsid w:val="70A46B2D"/>
    <w:rsid w:val="70AA0BFC"/>
    <w:rsid w:val="70C90342"/>
    <w:rsid w:val="70D0347E"/>
    <w:rsid w:val="70D34D1C"/>
    <w:rsid w:val="71017ADB"/>
    <w:rsid w:val="712473E0"/>
    <w:rsid w:val="71261F49"/>
    <w:rsid w:val="7137174F"/>
    <w:rsid w:val="71394485"/>
    <w:rsid w:val="716B622F"/>
    <w:rsid w:val="717A163C"/>
    <w:rsid w:val="717C53B4"/>
    <w:rsid w:val="71B14779"/>
    <w:rsid w:val="71D87993"/>
    <w:rsid w:val="71E46E44"/>
    <w:rsid w:val="72367C59"/>
    <w:rsid w:val="723C4AEF"/>
    <w:rsid w:val="726A2734"/>
    <w:rsid w:val="728F13F9"/>
    <w:rsid w:val="72B86E16"/>
    <w:rsid w:val="73245D03"/>
    <w:rsid w:val="734A7F27"/>
    <w:rsid w:val="737D3D00"/>
    <w:rsid w:val="73A479E4"/>
    <w:rsid w:val="73AF7CC3"/>
    <w:rsid w:val="73C440F0"/>
    <w:rsid w:val="74324450"/>
    <w:rsid w:val="74876679"/>
    <w:rsid w:val="74973E81"/>
    <w:rsid w:val="74B173FA"/>
    <w:rsid w:val="74C4347A"/>
    <w:rsid w:val="74CE3673"/>
    <w:rsid w:val="74EF0832"/>
    <w:rsid w:val="74F17146"/>
    <w:rsid w:val="74FA6600"/>
    <w:rsid w:val="75122761"/>
    <w:rsid w:val="755968DB"/>
    <w:rsid w:val="75722526"/>
    <w:rsid w:val="75941DE4"/>
    <w:rsid w:val="75B42BFA"/>
    <w:rsid w:val="75F53987"/>
    <w:rsid w:val="761D133E"/>
    <w:rsid w:val="767A2C9B"/>
    <w:rsid w:val="76A038F3"/>
    <w:rsid w:val="76D355B5"/>
    <w:rsid w:val="76D6395C"/>
    <w:rsid w:val="76EC6EEF"/>
    <w:rsid w:val="770737D2"/>
    <w:rsid w:val="772D46B5"/>
    <w:rsid w:val="774424D0"/>
    <w:rsid w:val="77675EB3"/>
    <w:rsid w:val="778D2BD8"/>
    <w:rsid w:val="77A318EC"/>
    <w:rsid w:val="77AB3CC0"/>
    <w:rsid w:val="77B67683"/>
    <w:rsid w:val="77DF669D"/>
    <w:rsid w:val="782347DB"/>
    <w:rsid w:val="782E5248"/>
    <w:rsid w:val="78661439"/>
    <w:rsid w:val="78727511"/>
    <w:rsid w:val="789F6267"/>
    <w:rsid w:val="78D43D28"/>
    <w:rsid w:val="78DF26B6"/>
    <w:rsid w:val="79224E62"/>
    <w:rsid w:val="793B6612"/>
    <w:rsid w:val="79426EE3"/>
    <w:rsid w:val="798B6ADC"/>
    <w:rsid w:val="79DE6506"/>
    <w:rsid w:val="79E4755E"/>
    <w:rsid w:val="7A0447E1"/>
    <w:rsid w:val="7A062A0B"/>
    <w:rsid w:val="7A1A39BC"/>
    <w:rsid w:val="7A5B4E07"/>
    <w:rsid w:val="7A693CBE"/>
    <w:rsid w:val="7A85539D"/>
    <w:rsid w:val="7AD32427"/>
    <w:rsid w:val="7AD324E9"/>
    <w:rsid w:val="7AD96587"/>
    <w:rsid w:val="7ADB75EF"/>
    <w:rsid w:val="7AFC769B"/>
    <w:rsid w:val="7B2D1921"/>
    <w:rsid w:val="7B7F2880"/>
    <w:rsid w:val="7BA474D9"/>
    <w:rsid w:val="7BAF66EB"/>
    <w:rsid w:val="7BB36476"/>
    <w:rsid w:val="7BB93E9E"/>
    <w:rsid w:val="7BFE3D97"/>
    <w:rsid w:val="7C0C3CF8"/>
    <w:rsid w:val="7C1B6AFD"/>
    <w:rsid w:val="7C3B362A"/>
    <w:rsid w:val="7C594C70"/>
    <w:rsid w:val="7C696F46"/>
    <w:rsid w:val="7C6D6062"/>
    <w:rsid w:val="7C8E568A"/>
    <w:rsid w:val="7C9F79CF"/>
    <w:rsid w:val="7CD25B41"/>
    <w:rsid w:val="7D58029C"/>
    <w:rsid w:val="7DDB55DC"/>
    <w:rsid w:val="7DEA6395"/>
    <w:rsid w:val="7E032774"/>
    <w:rsid w:val="7E040523"/>
    <w:rsid w:val="7E4F3D1D"/>
    <w:rsid w:val="7E757213"/>
    <w:rsid w:val="7E7B22F2"/>
    <w:rsid w:val="7EB85585"/>
    <w:rsid w:val="7EDC3EAE"/>
    <w:rsid w:val="7EE4419C"/>
    <w:rsid w:val="7EF95B73"/>
    <w:rsid w:val="7F04355D"/>
    <w:rsid w:val="7F211349"/>
    <w:rsid w:val="7F4B7E2D"/>
    <w:rsid w:val="7F806DFC"/>
    <w:rsid w:val="7FEA4A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tLeast"/>
      <w:outlineLvl w:val="0"/>
    </w:pPr>
    <w:rPr>
      <w:b/>
      <w:bCs/>
      <w:kern w:val="44"/>
      <w:sz w:val="44"/>
      <w:szCs w:val="44"/>
    </w:rPr>
  </w:style>
  <w:style w:type="paragraph" w:styleId="3">
    <w:name w:val="heading 2"/>
    <w:basedOn w:val="2"/>
    <w:next w:val="4"/>
    <w:qFormat/>
    <w:uiPriority w:val="0"/>
    <w:pPr>
      <w:keepNext w:val="0"/>
      <w:spacing w:before="0" w:beforeLines="0" w:after="0" w:afterLines="0" w:line="340" w:lineRule="exact"/>
      <w:outlineLvl w:val="1"/>
    </w:pPr>
    <w:rPr>
      <w:rFonts w:ascii="黑体" w:hAnsi="宋体" w:eastAsia="黑体"/>
      <w:b w:val="0"/>
      <w:bCs w:val="0"/>
      <w:kern w:val="0"/>
      <w:sz w:val="21"/>
      <w:szCs w:val="20"/>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qFormat/>
    <w:uiPriority w:val="0"/>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annotation text"/>
    <w:basedOn w:val="1"/>
    <w:qFormat/>
    <w:uiPriority w:val="0"/>
    <w:rPr>
      <w:rFonts w:ascii="Times New Roman" w:hAnsi="Times New Roman"/>
      <w:szCs w:val="24"/>
    </w:rPr>
  </w:style>
  <w:style w:type="paragraph" w:styleId="7">
    <w:name w:val="Body Text"/>
    <w:basedOn w:val="1"/>
    <w:qFormat/>
    <w:uiPriority w:val="0"/>
    <w:pPr>
      <w:spacing w:after="120"/>
    </w:pPr>
  </w:style>
  <w:style w:type="paragraph" w:styleId="8">
    <w:name w:val="Body Text Indent"/>
    <w:basedOn w:val="1"/>
    <w:qFormat/>
    <w:uiPriority w:val="0"/>
    <w:pPr>
      <w:spacing w:line="420" w:lineRule="exact"/>
      <w:ind w:firstLine="570"/>
    </w:pPr>
    <w:rPr>
      <w:rFonts w:ascii="宋体" w:hAnsi="宋体"/>
      <w:sz w:val="24"/>
    </w:rPr>
  </w:style>
  <w:style w:type="paragraph" w:styleId="9">
    <w:name w:val="List 2"/>
    <w:basedOn w:val="1"/>
    <w:qFormat/>
    <w:uiPriority w:val="0"/>
    <w:pPr>
      <w:ind w:leftChars="200" w:hanging="200" w:hangingChars="200"/>
    </w:pPr>
    <w:rPr>
      <w:szCs w:val="20"/>
    </w:rPr>
  </w:style>
  <w:style w:type="paragraph" w:styleId="10">
    <w:name w:val="Plain Text"/>
    <w:basedOn w:val="1"/>
    <w:qFormat/>
    <w:uiPriority w:val="0"/>
    <w:rPr>
      <w:rFonts w:ascii="宋体" w:hAnsi="Courier New"/>
      <w:lang w:val="en-US" w:eastAsia="zh-CN" w:bidi="ar-SA"/>
    </w:rPr>
  </w:style>
  <w:style w:type="paragraph" w:styleId="11">
    <w:name w:val="Date"/>
    <w:basedOn w:val="1"/>
    <w:next w:val="1"/>
    <w:qFormat/>
    <w:uiPriority w:val="0"/>
    <w:pPr>
      <w:ind w:left="100" w:leftChars="2500"/>
    </w:pPr>
  </w:style>
  <w:style w:type="paragraph" w:styleId="12">
    <w:name w:val="footer"/>
    <w:basedOn w:val="1"/>
    <w:qFormat/>
    <w:uiPriority w:val="0"/>
    <w:pPr>
      <w:tabs>
        <w:tab w:val="center" w:pos="4153"/>
        <w:tab w:val="right" w:pos="8306"/>
      </w:tabs>
      <w:spacing w:line="240" w:lineRule="atLeast"/>
    </w:pPr>
    <w:rPr>
      <w:sz w:val="18"/>
    </w:rPr>
  </w:style>
  <w:style w:type="paragraph" w:styleId="13">
    <w:name w:val="header"/>
    <w:basedOn w:val="1"/>
    <w:qFormat/>
    <w:uiPriority w:val="0"/>
    <w:pPr>
      <w:tabs>
        <w:tab w:val="center" w:pos="4153"/>
        <w:tab w:val="right" w:pos="8306"/>
      </w:tabs>
      <w:spacing w:line="240" w:lineRule="atLeast"/>
      <w:jc w:val="center"/>
    </w:pPr>
    <w:rPr>
      <w:sz w:val="18"/>
    </w:rPr>
  </w:style>
  <w:style w:type="paragraph" w:styleId="14">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0"/>
    <w:pPr>
      <w:spacing w:before="100" w:beforeAutospacing="1" w:after="100" w:afterAutospacing="1"/>
    </w:pPr>
    <w:rPr>
      <w:rFonts w:ascii="宋体" w:hAnsi="宋体" w:cs="宋体"/>
      <w:kern w:val="0"/>
      <w:sz w:val="24"/>
      <w:szCs w:val="24"/>
    </w:rPr>
  </w:style>
  <w:style w:type="paragraph" w:styleId="17">
    <w:name w:val="Body Text First Indent"/>
    <w:basedOn w:val="7"/>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page number"/>
    <w:basedOn w:val="20"/>
    <w:qFormat/>
    <w:uiPriority w:val="0"/>
  </w:style>
  <w:style w:type="character" w:styleId="23">
    <w:name w:val="Emphasis"/>
    <w:basedOn w:val="20"/>
    <w:qFormat/>
    <w:uiPriority w:val="20"/>
    <w:rPr>
      <w:i/>
    </w:rPr>
  </w:style>
  <w:style w:type="character" w:styleId="24">
    <w:name w:val="Hyperlink"/>
    <w:basedOn w:val="20"/>
    <w:qFormat/>
    <w:uiPriority w:val="0"/>
    <w:rPr>
      <w:color w:val="0000FF"/>
      <w:u w:val="single"/>
    </w:rPr>
  </w:style>
  <w:style w:type="paragraph" w:customStyle="1" w:styleId="25">
    <w:name w:val=" Char"/>
    <w:basedOn w:val="1"/>
    <w:qFormat/>
    <w:uiPriority w:val="0"/>
    <w:pPr>
      <w:widowControl/>
      <w:spacing w:after="160" w:afterLines="0" w:line="240" w:lineRule="exact"/>
      <w:jc w:val="left"/>
    </w:pPr>
  </w:style>
  <w:style w:type="paragraph" w:customStyle="1" w:styleId="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7">
    <w:name w:val="List Paragraph"/>
    <w:basedOn w:val="1"/>
    <w:unhideWhenUsed/>
    <w:qFormat/>
    <w:uiPriority w:val="99"/>
    <w:pPr>
      <w:ind w:firstLine="420" w:firstLineChars="200"/>
    </w:pPr>
  </w:style>
  <w:style w:type="character" w:customStyle="1" w:styleId="28">
    <w:name w:val="15"/>
    <w:basedOn w:val="20"/>
    <w:autoRedefine/>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电脑工作室</Company>
  <Pages>47</Pages>
  <Words>13434</Words>
  <Characters>14107</Characters>
  <Lines>31</Lines>
  <Paragraphs>8</Paragraphs>
  <TotalTime>3</TotalTime>
  <ScaleCrop>false</ScaleCrop>
  <LinksUpToDate>false</LinksUpToDate>
  <CharactersWithSpaces>14176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2012-07-04T01:30:00Z</dcterms:created>
  <dc:creator>徐卫兵</dc:creator>
  <cp:lastModifiedBy>HUAWEI</cp:lastModifiedBy>
  <dcterms:modified xsi:type="dcterms:W3CDTF">2026-04-16T10:15:31Z</dcterms:modified>
  <dc:title>国家标准《铜及铜合金术语》（征求意见稿）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C80AB93C56AE4EF2A37119B7931151CC_13</vt:lpwstr>
  </property>
  <property fmtid="{D5CDD505-2E9C-101B-9397-08002B2CF9AE}" pid="4" name="KSOTemplateDocerSaveRecord">
    <vt:lpwstr>eyJoZGlkIjoiMjliNmM5YzJkZDc1MzliMmM2MWJiZmYxOTI5NTU0YWMifQ==</vt:lpwstr>
  </property>
</Properties>
</file>