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8B8C">
      <w:pPr>
        <w:jc w:val="center"/>
        <w:rPr>
          <w:rFonts w:eastAsia="黑体"/>
          <w:color w:val="auto"/>
          <w:sz w:val="32"/>
          <w:szCs w:val="32"/>
        </w:rPr>
      </w:pPr>
    </w:p>
    <w:p w14:paraId="21D8A024">
      <w:pPr>
        <w:jc w:val="center"/>
        <w:rPr>
          <w:rFonts w:eastAsia="黑体"/>
          <w:color w:val="auto"/>
          <w:sz w:val="32"/>
          <w:szCs w:val="32"/>
        </w:rPr>
      </w:pPr>
    </w:p>
    <w:p w14:paraId="5CF251A5">
      <w:pPr>
        <w:jc w:val="center"/>
        <w:rPr>
          <w:rFonts w:eastAsia="黑体"/>
          <w:color w:val="auto"/>
          <w:sz w:val="32"/>
          <w:szCs w:val="32"/>
        </w:rPr>
      </w:pPr>
    </w:p>
    <w:p w14:paraId="79417CF0">
      <w:pPr>
        <w:jc w:val="center"/>
        <w:rPr>
          <w:rFonts w:eastAsia="黑体"/>
          <w:color w:val="auto"/>
          <w:sz w:val="32"/>
          <w:szCs w:val="32"/>
        </w:rPr>
      </w:pPr>
    </w:p>
    <w:p w14:paraId="1EEBBADA">
      <w:pPr>
        <w:jc w:val="center"/>
        <w:rPr>
          <w:rFonts w:eastAsia="黑体"/>
          <w:color w:val="auto"/>
          <w:sz w:val="32"/>
          <w:szCs w:val="32"/>
        </w:rPr>
      </w:pPr>
    </w:p>
    <w:p w14:paraId="62AEF3D0">
      <w:pPr>
        <w:jc w:val="center"/>
        <w:rPr>
          <w:rFonts w:eastAsia="黑体"/>
          <w:color w:val="auto"/>
          <w:sz w:val="44"/>
          <w:szCs w:val="44"/>
        </w:rPr>
      </w:pPr>
    </w:p>
    <w:p w14:paraId="5511B8BC">
      <w:pPr>
        <w:jc w:val="center"/>
        <w:rPr>
          <w:rFonts w:eastAsia="黑体"/>
          <w:color w:val="auto"/>
          <w:sz w:val="44"/>
          <w:szCs w:val="44"/>
        </w:rPr>
      </w:pPr>
      <w:r>
        <w:rPr>
          <w:rFonts w:hint="eastAsia" w:eastAsia="黑体"/>
          <w:color w:val="auto"/>
          <w:sz w:val="44"/>
          <w:szCs w:val="44"/>
        </w:rPr>
        <w:t>国家标准《加工铜及铜合金板带材</w:t>
      </w:r>
    </w:p>
    <w:p w14:paraId="058D5ED3">
      <w:pPr>
        <w:jc w:val="center"/>
        <w:rPr>
          <w:rFonts w:hint="eastAsia" w:eastAsia="黑体"/>
          <w:color w:val="auto"/>
          <w:sz w:val="44"/>
          <w:szCs w:val="44"/>
        </w:rPr>
      </w:pPr>
      <w:r>
        <w:rPr>
          <w:rFonts w:hint="eastAsia" w:eastAsia="黑体"/>
          <w:color w:val="auto"/>
          <w:sz w:val="44"/>
          <w:szCs w:val="44"/>
        </w:rPr>
        <w:t>外形尺寸及允许偏差》编制说明</w:t>
      </w:r>
    </w:p>
    <w:p w14:paraId="58B0E021">
      <w:pPr>
        <w:pStyle w:val="4"/>
        <w:jc w:val="center"/>
        <w:rPr>
          <w:rFonts w:hint="eastAsia" w:eastAsia="黑体"/>
          <w:color w:val="auto"/>
          <w:lang w:eastAsia="zh-CN"/>
        </w:rPr>
      </w:pPr>
      <w:r>
        <w:rPr>
          <w:rFonts w:hint="eastAsia" w:eastAsia="黑体"/>
          <w:color w:val="auto"/>
          <w:sz w:val="44"/>
          <w:szCs w:val="44"/>
          <w:lang w:eastAsia="zh-CN"/>
        </w:rPr>
        <w:t>（</w:t>
      </w:r>
      <w:r>
        <w:rPr>
          <w:rFonts w:hint="eastAsia" w:eastAsia="黑体"/>
          <w:color w:val="auto"/>
          <w:sz w:val="44"/>
          <w:szCs w:val="44"/>
          <w:lang w:val="en-US" w:eastAsia="zh-CN"/>
        </w:rPr>
        <w:t>预审稿</w:t>
      </w:r>
      <w:r>
        <w:rPr>
          <w:rFonts w:hint="eastAsia" w:eastAsia="黑体"/>
          <w:color w:val="auto"/>
          <w:sz w:val="44"/>
          <w:szCs w:val="44"/>
          <w:lang w:eastAsia="zh-CN"/>
        </w:rPr>
        <w:t>）</w:t>
      </w:r>
    </w:p>
    <w:p w14:paraId="08F7372B">
      <w:pPr>
        <w:pStyle w:val="4"/>
        <w:rPr>
          <w:color w:val="auto"/>
        </w:rPr>
      </w:pPr>
    </w:p>
    <w:p w14:paraId="4F4EF34B">
      <w:pPr>
        <w:jc w:val="center"/>
        <w:rPr>
          <w:rFonts w:eastAsia="黑体"/>
          <w:color w:val="auto"/>
          <w:sz w:val="28"/>
          <w:szCs w:val="28"/>
        </w:rPr>
      </w:pPr>
    </w:p>
    <w:p w14:paraId="1EEC106A">
      <w:pPr>
        <w:jc w:val="center"/>
        <w:rPr>
          <w:rFonts w:eastAsia="黑体"/>
          <w:color w:val="auto"/>
          <w:sz w:val="28"/>
          <w:szCs w:val="28"/>
        </w:rPr>
      </w:pPr>
    </w:p>
    <w:p w14:paraId="27479B14">
      <w:pPr>
        <w:jc w:val="center"/>
        <w:rPr>
          <w:rFonts w:eastAsia="黑体"/>
          <w:color w:val="auto"/>
          <w:sz w:val="28"/>
          <w:szCs w:val="28"/>
        </w:rPr>
      </w:pPr>
    </w:p>
    <w:p w14:paraId="384CAEC2">
      <w:pPr>
        <w:jc w:val="center"/>
        <w:rPr>
          <w:rFonts w:eastAsia="黑体"/>
          <w:color w:val="auto"/>
          <w:sz w:val="28"/>
          <w:szCs w:val="28"/>
        </w:rPr>
      </w:pPr>
    </w:p>
    <w:p w14:paraId="4D9F524F">
      <w:pPr>
        <w:jc w:val="center"/>
        <w:rPr>
          <w:rFonts w:eastAsia="黑体"/>
          <w:color w:val="auto"/>
          <w:sz w:val="28"/>
          <w:szCs w:val="28"/>
        </w:rPr>
      </w:pPr>
    </w:p>
    <w:p w14:paraId="61859990">
      <w:pPr>
        <w:jc w:val="center"/>
        <w:rPr>
          <w:rFonts w:eastAsia="黑体"/>
          <w:color w:val="auto"/>
          <w:sz w:val="28"/>
          <w:szCs w:val="28"/>
        </w:rPr>
      </w:pPr>
    </w:p>
    <w:p w14:paraId="69CBAC57">
      <w:pPr>
        <w:jc w:val="center"/>
        <w:rPr>
          <w:rFonts w:eastAsia="黑体"/>
          <w:color w:val="auto"/>
          <w:sz w:val="28"/>
          <w:szCs w:val="28"/>
        </w:rPr>
      </w:pPr>
    </w:p>
    <w:p w14:paraId="2A86DCA8">
      <w:pPr>
        <w:jc w:val="center"/>
        <w:rPr>
          <w:rFonts w:eastAsia="黑体"/>
          <w:color w:val="auto"/>
          <w:sz w:val="28"/>
          <w:szCs w:val="28"/>
        </w:rPr>
      </w:pPr>
      <w:r>
        <w:rPr>
          <w:rFonts w:hint="eastAsia" w:eastAsia="黑体"/>
          <w:color w:val="auto"/>
          <w:sz w:val="28"/>
          <w:szCs w:val="28"/>
        </w:rPr>
        <w:t>中铝洛阳铜加工有限公司</w:t>
      </w:r>
    </w:p>
    <w:p w14:paraId="5FE35606">
      <w:pPr>
        <w:jc w:val="center"/>
        <w:rPr>
          <w:rFonts w:eastAsia="黑体"/>
          <w:color w:val="auto"/>
          <w:sz w:val="28"/>
          <w:szCs w:val="28"/>
        </w:rPr>
      </w:pPr>
      <w:r>
        <w:rPr>
          <w:rFonts w:hint="eastAsia" w:eastAsia="黑体"/>
          <w:color w:val="auto"/>
          <w:sz w:val="28"/>
          <w:szCs w:val="28"/>
        </w:rPr>
        <w:t>2026年04月</w:t>
      </w:r>
      <w:r>
        <w:rPr>
          <w:rFonts w:hint="eastAsia" w:eastAsia="黑体"/>
          <w:color w:val="auto"/>
          <w:sz w:val="28"/>
          <w:szCs w:val="28"/>
        </w:rPr>
        <w:br w:type="page"/>
      </w:r>
    </w:p>
    <w:p w14:paraId="71A5C92B">
      <w:pPr>
        <w:jc w:val="center"/>
        <w:rPr>
          <w:rFonts w:eastAsia="黑体"/>
          <w:color w:val="auto"/>
          <w:sz w:val="44"/>
          <w:szCs w:val="44"/>
        </w:rPr>
      </w:pPr>
      <w:r>
        <w:rPr>
          <w:rFonts w:hint="eastAsia" w:eastAsia="黑体"/>
          <w:color w:val="auto"/>
          <w:sz w:val="44"/>
          <w:szCs w:val="44"/>
        </w:rPr>
        <w:t>国家标准《加工铜及铜合金板带材</w:t>
      </w:r>
    </w:p>
    <w:p w14:paraId="32FA44C8">
      <w:pPr>
        <w:jc w:val="center"/>
        <w:rPr>
          <w:rFonts w:hint="eastAsia" w:eastAsia="黑体"/>
          <w:color w:val="auto"/>
          <w:sz w:val="44"/>
          <w:szCs w:val="44"/>
        </w:rPr>
      </w:pPr>
      <w:r>
        <w:rPr>
          <w:rFonts w:hint="eastAsia" w:eastAsia="黑体"/>
          <w:color w:val="auto"/>
          <w:sz w:val="44"/>
          <w:szCs w:val="44"/>
        </w:rPr>
        <w:t>外形尺寸及允许偏差》编制说明</w:t>
      </w:r>
    </w:p>
    <w:p w14:paraId="06AA3703">
      <w:pPr>
        <w:pStyle w:val="4"/>
        <w:jc w:val="center"/>
        <w:rPr>
          <w:rFonts w:hint="eastAsia" w:eastAsia="黑体"/>
          <w:color w:val="auto"/>
          <w:lang w:eastAsia="zh-CN"/>
        </w:rPr>
      </w:pPr>
      <w:r>
        <w:rPr>
          <w:rFonts w:hint="eastAsia" w:eastAsia="黑体"/>
          <w:color w:val="auto"/>
          <w:sz w:val="44"/>
          <w:szCs w:val="44"/>
          <w:lang w:eastAsia="zh-CN"/>
        </w:rPr>
        <w:t>（</w:t>
      </w:r>
      <w:r>
        <w:rPr>
          <w:rFonts w:hint="eastAsia" w:eastAsia="黑体"/>
          <w:color w:val="auto"/>
          <w:sz w:val="44"/>
          <w:szCs w:val="44"/>
          <w:lang w:val="en-US" w:eastAsia="zh-CN"/>
        </w:rPr>
        <w:t>预审稿</w:t>
      </w:r>
      <w:r>
        <w:rPr>
          <w:rFonts w:hint="eastAsia" w:eastAsia="黑体"/>
          <w:color w:val="auto"/>
          <w:sz w:val="44"/>
          <w:szCs w:val="44"/>
          <w:lang w:eastAsia="zh-CN"/>
        </w:rPr>
        <w:t>）</w:t>
      </w:r>
    </w:p>
    <w:p w14:paraId="3839A5F0">
      <w:pPr>
        <w:pStyle w:val="19"/>
        <w:spacing w:before="0" w:beforeAutospacing="0" w:after="0" w:afterAutospacing="0" w:line="440" w:lineRule="exact"/>
        <w:jc w:val="both"/>
        <w:rPr>
          <w:rFonts w:hint="eastAsia" w:ascii="黑体" w:eastAsia="黑体" w:cs="Arial"/>
          <w:color w:val="auto"/>
          <w:sz w:val="21"/>
          <w:szCs w:val="21"/>
        </w:rPr>
      </w:pPr>
      <w:r>
        <w:rPr>
          <w:rFonts w:hint="eastAsia" w:ascii="黑体" w:eastAsia="黑体" w:cs="Arial"/>
          <w:color w:val="auto"/>
          <w:sz w:val="21"/>
          <w:szCs w:val="21"/>
        </w:rPr>
        <w:t>一、工作简况</w:t>
      </w:r>
    </w:p>
    <w:p w14:paraId="1DEE329A">
      <w:pPr>
        <w:pStyle w:val="19"/>
        <w:spacing w:before="0" w:beforeAutospacing="0" w:after="0" w:afterAutospacing="0" w:line="440" w:lineRule="exact"/>
        <w:jc w:val="both"/>
        <w:rPr>
          <w:rFonts w:ascii="黑体" w:eastAsia="黑体" w:cs="Arial"/>
          <w:color w:val="auto"/>
          <w:sz w:val="21"/>
          <w:szCs w:val="21"/>
        </w:rPr>
      </w:pPr>
      <w:r>
        <w:rPr>
          <w:rFonts w:hint="eastAsia" w:ascii="黑体" w:eastAsia="黑体" w:cs="Arial"/>
          <w:color w:val="auto"/>
          <w:sz w:val="21"/>
          <w:szCs w:val="21"/>
        </w:rPr>
        <w:t>1.1任务来源</w:t>
      </w:r>
    </w:p>
    <w:p w14:paraId="6A1A75D4">
      <w:pPr>
        <w:spacing w:line="440" w:lineRule="exact"/>
        <w:ind w:firstLine="420" w:firstLineChars="200"/>
        <w:rPr>
          <w:rFonts w:ascii="宋体" w:hAnsi="宋体"/>
          <w:color w:val="auto"/>
          <w:szCs w:val="21"/>
        </w:rPr>
      </w:pPr>
      <w:r>
        <w:rPr>
          <w:rFonts w:hint="eastAsia" w:ascii="宋体" w:hAnsi="宋体"/>
          <w:color w:val="auto"/>
          <w:szCs w:val="21"/>
        </w:rPr>
        <w:t>根据全国有色金属标准化技术委员会发〔</w:t>
      </w:r>
      <w:r>
        <w:rPr>
          <w:rFonts w:ascii="宋体" w:hAnsi="宋体"/>
          <w:color w:val="auto"/>
          <w:szCs w:val="21"/>
        </w:rPr>
        <w:t>202</w:t>
      </w:r>
      <w:r>
        <w:rPr>
          <w:rFonts w:hint="eastAsia" w:ascii="宋体" w:hAnsi="宋体"/>
          <w:color w:val="auto"/>
          <w:szCs w:val="21"/>
        </w:rPr>
        <w:t>5〕</w:t>
      </w:r>
      <w:r>
        <w:rPr>
          <w:rFonts w:ascii="宋体" w:hAnsi="宋体"/>
          <w:color w:val="auto"/>
          <w:szCs w:val="21"/>
        </w:rPr>
        <w:t>4</w:t>
      </w:r>
      <w:r>
        <w:rPr>
          <w:rFonts w:hint="eastAsia" w:ascii="宋体" w:hAnsi="宋体"/>
          <w:color w:val="auto"/>
          <w:szCs w:val="21"/>
        </w:rPr>
        <w:t xml:space="preserve">3号《国家标准委关于下达 </w:t>
      </w:r>
      <w:r>
        <w:rPr>
          <w:rFonts w:ascii="宋体" w:hAnsi="宋体"/>
          <w:color w:val="auto"/>
          <w:szCs w:val="21"/>
        </w:rPr>
        <w:t>202</w:t>
      </w:r>
      <w:r>
        <w:rPr>
          <w:rFonts w:hint="eastAsia" w:ascii="宋体" w:hAnsi="宋体"/>
          <w:color w:val="auto"/>
          <w:szCs w:val="21"/>
        </w:rPr>
        <w:t>5年第七批推荐性国家标准计划及相关标准外文版计划的通知》和有色标委[2025]68号《关于转发2025年第三批有色金属国家标准、行业标准制（修）订项目计划及征集起草单位的通知》,其中《加工铜及铜合金板带材外形尺寸及允许偏差》（项目计划号20253797-T-610）国家标准由中铝洛阳铜加工有限公司等单位负责起草，完成年限2026年12月。</w:t>
      </w:r>
    </w:p>
    <w:p w14:paraId="668C0FE0">
      <w:pPr>
        <w:pStyle w:val="30"/>
        <w:spacing w:beforeLines="0" w:afterLines="0" w:line="440" w:lineRule="exact"/>
        <w:outlineLvl w:val="9"/>
        <w:rPr>
          <w:rFonts w:hAnsi="黑体" w:cs="黑体"/>
          <w:color w:val="auto"/>
          <w:szCs w:val="21"/>
        </w:rPr>
      </w:pPr>
      <w:r>
        <w:rPr>
          <w:rFonts w:hint="eastAsia" w:hAnsi="黑体" w:cs="黑体"/>
          <w:color w:val="auto"/>
          <w:szCs w:val="21"/>
        </w:rPr>
        <w:t>1.2立项目的和意义</w:t>
      </w:r>
    </w:p>
    <w:p w14:paraId="0557A708">
      <w:pPr>
        <w:spacing w:line="440" w:lineRule="exact"/>
        <w:ind w:firstLine="420" w:firstLineChars="200"/>
        <w:rPr>
          <w:rFonts w:ascii="宋体" w:hAnsi="宋体"/>
          <w:color w:val="auto"/>
          <w:szCs w:val="21"/>
        </w:rPr>
      </w:pPr>
      <w:r>
        <w:rPr>
          <w:rFonts w:ascii="宋体" w:hAnsi="宋体"/>
          <w:color w:val="auto"/>
          <w:szCs w:val="21"/>
        </w:rPr>
        <w:t>铜及铜合金</w:t>
      </w:r>
      <w:r>
        <w:rPr>
          <w:rFonts w:hint="eastAsia" w:ascii="宋体" w:hAnsi="宋体"/>
          <w:color w:val="auto"/>
          <w:szCs w:val="21"/>
        </w:rPr>
        <w:t>板带</w:t>
      </w:r>
      <w:r>
        <w:rPr>
          <w:rFonts w:ascii="宋体" w:hAnsi="宋体"/>
          <w:color w:val="auto"/>
          <w:szCs w:val="21"/>
        </w:rPr>
        <w:t>材具有强度大、韧性好、耐腐蚀、耐高压、耐高温、抗冻性强、使用寿命长等有意的性能</w:t>
      </w:r>
      <w:r>
        <w:rPr>
          <w:rFonts w:hint="eastAsia" w:ascii="宋体" w:hAnsi="宋体"/>
          <w:color w:val="auto"/>
          <w:szCs w:val="21"/>
        </w:rPr>
        <w:t>，</w:t>
      </w:r>
      <w:r>
        <w:rPr>
          <w:rFonts w:ascii="宋体" w:hAnsi="宋体"/>
          <w:color w:val="auto"/>
          <w:szCs w:val="21"/>
        </w:rPr>
        <w:t>广泛用于电子、电力电气、石油化工、</w:t>
      </w:r>
      <w:r>
        <w:rPr>
          <w:rFonts w:hint="eastAsia" w:ascii="宋体" w:hAnsi="宋体"/>
          <w:color w:val="auto"/>
          <w:szCs w:val="21"/>
        </w:rPr>
        <w:t>新能源</w:t>
      </w:r>
      <w:r>
        <w:rPr>
          <w:rFonts w:ascii="宋体" w:hAnsi="宋体"/>
          <w:color w:val="auto"/>
          <w:szCs w:val="21"/>
        </w:rPr>
        <w:t>汽车、</w:t>
      </w:r>
      <w:r>
        <w:rPr>
          <w:rFonts w:hint="eastAsia" w:ascii="宋体" w:hAnsi="宋体"/>
          <w:color w:val="auto"/>
          <w:szCs w:val="21"/>
        </w:rPr>
        <w:t>船舶及海洋工程、</w:t>
      </w:r>
      <w:r>
        <w:rPr>
          <w:rFonts w:ascii="宋体" w:hAnsi="宋体"/>
          <w:color w:val="auto"/>
          <w:szCs w:val="21"/>
        </w:rPr>
        <w:t>建筑等行业</w:t>
      </w:r>
      <w:r>
        <w:rPr>
          <w:rFonts w:hint="eastAsia" w:ascii="宋体" w:hAnsi="宋体"/>
          <w:color w:val="auto"/>
          <w:szCs w:val="21"/>
        </w:rPr>
        <w:t>和各工业部门</w:t>
      </w:r>
      <w:r>
        <w:rPr>
          <w:rFonts w:ascii="宋体" w:hAnsi="宋体"/>
          <w:color w:val="auto"/>
          <w:szCs w:val="21"/>
        </w:rPr>
        <w:t>，是国民经济发展的重要原材料。随着电子、电气、</w:t>
      </w:r>
      <w:r>
        <w:rPr>
          <w:rFonts w:hint="eastAsia" w:ascii="宋体" w:hAnsi="宋体"/>
          <w:color w:val="auto"/>
          <w:szCs w:val="21"/>
        </w:rPr>
        <w:t>新能源</w:t>
      </w:r>
      <w:r>
        <w:rPr>
          <w:rFonts w:ascii="宋体" w:hAnsi="宋体"/>
          <w:color w:val="auto"/>
          <w:szCs w:val="21"/>
        </w:rPr>
        <w:t>汽车</w:t>
      </w:r>
      <w:r>
        <w:rPr>
          <w:rFonts w:hint="eastAsia" w:ascii="宋体" w:hAnsi="宋体"/>
          <w:color w:val="auto"/>
          <w:szCs w:val="21"/>
        </w:rPr>
        <w:t>、</w:t>
      </w:r>
      <w:r>
        <w:rPr>
          <w:rFonts w:ascii="宋体" w:hAnsi="宋体"/>
          <w:color w:val="auto"/>
          <w:szCs w:val="21"/>
        </w:rPr>
        <w:t>船舶</w:t>
      </w:r>
      <w:r>
        <w:rPr>
          <w:rFonts w:hint="eastAsia" w:ascii="宋体" w:hAnsi="宋体"/>
          <w:color w:val="auto"/>
          <w:szCs w:val="21"/>
        </w:rPr>
        <w:t>及</w:t>
      </w:r>
      <w:r>
        <w:rPr>
          <w:rFonts w:ascii="宋体" w:hAnsi="宋体"/>
          <w:color w:val="auto"/>
          <w:szCs w:val="21"/>
        </w:rPr>
        <w:t>海洋工程等行业发展，对铜及铜合金</w:t>
      </w:r>
      <w:r>
        <w:rPr>
          <w:rFonts w:hint="eastAsia" w:ascii="宋体" w:hAnsi="宋体"/>
          <w:color w:val="auto"/>
          <w:szCs w:val="21"/>
        </w:rPr>
        <w:t>板</w:t>
      </w:r>
      <w:r>
        <w:rPr>
          <w:rFonts w:ascii="宋体" w:hAnsi="宋体"/>
          <w:color w:val="auto"/>
          <w:szCs w:val="21"/>
        </w:rPr>
        <w:t>带</w:t>
      </w:r>
      <w:r>
        <w:rPr>
          <w:rFonts w:hint="eastAsia" w:ascii="宋体" w:hAnsi="宋体"/>
          <w:color w:val="auto"/>
          <w:szCs w:val="21"/>
        </w:rPr>
        <w:t>材</w:t>
      </w:r>
      <w:r>
        <w:rPr>
          <w:rFonts w:ascii="宋体" w:hAnsi="宋体"/>
          <w:color w:val="auto"/>
          <w:szCs w:val="21"/>
        </w:rPr>
        <w:t>的需求也越来越多，同时加工机械化和自动化程度不断提高，推动</w:t>
      </w:r>
      <w:r>
        <w:rPr>
          <w:rFonts w:hint="eastAsia" w:ascii="宋体" w:hAnsi="宋体"/>
          <w:color w:val="auto"/>
          <w:szCs w:val="21"/>
        </w:rPr>
        <w:t>板带</w:t>
      </w:r>
      <w:r>
        <w:rPr>
          <w:rFonts w:ascii="宋体" w:hAnsi="宋体"/>
          <w:color w:val="auto"/>
          <w:szCs w:val="21"/>
        </w:rPr>
        <w:t>材向 “精度高”、“质量优”方向发展，以提升铜及铜合金</w:t>
      </w:r>
      <w:r>
        <w:rPr>
          <w:rFonts w:hint="eastAsia" w:ascii="宋体" w:hAnsi="宋体"/>
          <w:color w:val="auto"/>
          <w:szCs w:val="21"/>
        </w:rPr>
        <w:t>板带</w:t>
      </w:r>
      <w:r>
        <w:rPr>
          <w:rFonts w:ascii="宋体" w:hAnsi="宋体"/>
          <w:color w:val="auto"/>
          <w:szCs w:val="21"/>
        </w:rPr>
        <w:t>材的自主保障能力，对</w:t>
      </w:r>
      <w:r>
        <w:rPr>
          <w:rFonts w:hint="eastAsia" w:ascii="宋体" w:hAnsi="宋体"/>
          <w:color w:val="auto"/>
          <w:szCs w:val="21"/>
        </w:rPr>
        <w:t>板带</w:t>
      </w:r>
      <w:r>
        <w:rPr>
          <w:rFonts w:ascii="宋体" w:hAnsi="宋体"/>
          <w:color w:val="auto"/>
          <w:szCs w:val="21"/>
        </w:rPr>
        <w:t>材提出更高的外形尺寸要求。同时市场需求和使用的铜及铜合金</w:t>
      </w:r>
      <w:r>
        <w:rPr>
          <w:rFonts w:hint="eastAsia" w:ascii="宋体" w:hAnsi="宋体"/>
          <w:color w:val="auto"/>
          <w:szCs w:val="21"/>
        </w:rPr>
        <w:t>板带</w:t>
      </w:r>
      <w:r>
        <w:rPr>
          <w:rFonts w:ascii="宋体" w:hAnsi="宋体"/>
          <w:color w:val="auto"/>
          <w:szCs w:val="21"/>
        </w:rPr>
        <w:t>材的</w:t>
      </w:r>
      <w:r>
        <w:rPr>
          <w:rFonts w:hint="eastAsia" w:ascii="宋体" w:hAnsi="宋体"/>
          <w:color w:val="auto"/>
          <w:szCs w:val="21"/>
        </w:rPr>
        <w:t>规格</w:t>
      </w:r>
      <w:r>
        <w:rPr>
          <w:rFonts w:ascii="宋体" w:hAnsi="宋体"/>
          <w:color w:val="auto"/>
          <w:szCs w:val="21"/>
        </w:rPr>
        <w:t xml:space="preserve">更大，GB/T </w:t>
      </w:r>
      <w:r>
        <w:rPr>
          <w:rFonts w:hint="eastAsia" w:ascii="宋体" w:hAnsi="宋体"/>
          <w:color w:val="auto"/>
          <w:szCs w:val="21"/>
        </w:rPr>
        <w:t>17793</w:t>
      </w:r>
      <w:r>
        <w:rPr>
          <w:rFonts w:ascii="宋体" w:hAnsi="宋体"/>
          <w:color w:val="auto"/>
          <w:szCs w:val="21"/>
        </w:rPr>
        <w:t>－20</w:t>
      </w:r>
      <w:r>
        <w:rPr>
          <w:rFonts w:hint="eastAsia" w:ascii="宋体" w:hAnsi="宋体"/>
          <w:color w:val="auto"/>
          <w:szCs w:val="21"/>
        </w:rPr>
        <w:t>10</w:t>
      </w:r>
      <w:r>
        <w:rPr>
          <w:rFonts w:ascii="宋体" w:hAnsi="宋体"/>
          <w:color w:val="auto"/>
          <w:szCs w:val="21"/>
        </w:rPr>
        <w:t>《加工铜及铜合金板带材外形尺寸及允许偏差》已不能完全满足市场需要及生产使用要求</w:t>
      </w:r>
      <w:r>
        <w:rPr>
          <w:rFonts w:hint="eastAsia" w:ascii="宋体" w:hAnsi="宋体"/>
          <w:color w:val="auto"/>
          <w:szCs w:val="21"/>
        </w:rPr>
        <w:t>，需要提出更高的精度，</w:t>
      </w:r>
      <w:r>
        <w:rPr>
          <w:rFonts w:ascii="宋体" w:hAnsi="宋体"/>
          <w:color w:val="auto"/>
          <w:szCs w:val="21"/>
        </w:rPr>
        <w:t>促进我国铜</w:t>
      </w:r>
      <w:r>
        <w:rPr>
          <w:rFonts w:hint="eastAsia" w:ascii="宋体" w:hAnsi="宋体"/>
          <w:color w:val="auto"/>
          <w:szCs w:val="21"/>
        </w:rPr>
        <w:t>板带</w:t>
      </w:r>
      <w:r>
        <w:rPr>
          <w:rFonts w:ascii="宋体" w:hAnsi="宋体"/>
          <w:color w:val="auto"/>
          <w:szCs w:val="21"/>
        </w:rPr>
        <w:t>加工逐步向世界先进水平迈进，以生产出高质量、高精度的铜及铜合金</w:t>
      </w:r>
      <w:r>
        <w:rPr>
          <w:rFonts w:hint="eastAsia" w:ascii="宋体" w:hAnsi="宋体"/>
          <w:color w:val="auto"/>
          <w:szCs w:val="21"/>
        </w:rPr>
        <w:t>板带</w:t>
      </w:r>
      <w:r>
        <w:rPr>
          <w:rFonts w:ascii="宋体" w:hAnsi="宋体"/>
          <w:color w:val="auto"/>
          <w:szCs w:val="21"/>
        </w:rPr>
        <w:t>材，满足市场需求。</w:t>
      </w:r>
    </w:p>
    <w:p w14:paraId="5F767A19">
      <w:pPr>
        <w:spacing w:line="440" w:lineRule="exact"/>
        <w:ind w:firstLine="420" w:firstLineChars="200"/>
        <w:rPr>
          <w:rFonts w:ascii="宋体" w:hAnsi="宋体"/>
          <w:color w:val="auto"/>
          <w:szCs w:val="21"/>
        </w:rPr>
      </w:pPr>
      <w:r>
        <w:rPr>
          <w:rFonts w:ascii="宋体" w:hAnsi="宋体"/>
          <w:color w:val="auto"/>
          <w:szCs w:val="21"/>
        </w:rPr>
        <w:t>本标准的修订可以更好地适应我国标准化工作的新特点，满足国内生产要求，提高</w:t>
      </w:r>
      <w:r>
        <w:rPr>
          <w:rFonts w:hint="eastAsia" w:ascii="宋体" w:hAnsi="宋体"/>
          <w:color w:val="auto"/>
          <w:szCs w:val="21"/>
        </w:rPr>
        <w:t>产品</w:t>
      </w:r>
      <w:r>
        <w:rPr>
          <w:rFonts w:ascii="宋体" w:hAnsi="宋体"/>
          <w:color w:val="auto"/>
          <w:szCs w:val="21"/>
        </w:rPr>
        <w:t>质量，发挥标准在国内和国际市场上作用，有利于与国际接轨，提高我国产品标准水平。为有利于该行业的发展，提高标准的适用性，需修订该标准。可以更好好地引导和规范铜及铜合金</w:t>
      </w:r>
      <w:r>
        <w:rPr>
          <w:rFonts w:hint="eastAsia" w:ascii="宋体" w:hAnsi="宋体"/>
          <w:color w:val="auto"/>
          <w:szCs w:val="21"/>
        </w:rPr>
        <w:t>板带</w:t>
      </w:r>
      <w:r>
        <w:rPr>
          <w:rFonts w:ascii="宋体" w:hAnsi="宋体"/>
          <w:color w:val="auto"/>
          <w:szCs w:val="21"/>
        </w:rPr>
        <w:t>材的尺寸控制，使其满足使用要求，提高</w:t>
      </w:r>
      <w:r>
        <w:rPr>
          <w:rFonts w:hint="eastAsia" w:ascii="宋体" w:hAnsi="宋体"/>
          <w:color w:val="auto"/>
          <w:szCs w:val="21"/>
        </w:rPr>
        <w:t>板带材</w:t>
      </w:r>
      <w:r>
        <w:rPr>
          <w:rFonts w:ascii="宋体" w:hAnsi="宋体"/>
          <w:color w:val="auto"/>
          <w:szCs w:val="21"/>
        </w:rPr>
        <w:t>在国内、</w:t>
      </w:r>
      <w:r>
        <w:rPr>
          <w:rFonts w:hint="eastAsia" w:ascii="宋体" w:hAnsi="宋体"/>
          <w:color w:val="auto"/>
          <w:szCs w:val="21"/>
        </w:rPr>
        <w:t>国际</w:t>
      </w:r>
      <w:r>
        <w:rPr>
          <w:rFonts w:ascii="宋体" w:hAnsi="宋体"/>
          <w:color w:val="auto"/>
          <w:szCs w:val="21"/>
        </w:rPr>
        <w:t>场上的竞争力，具有良好的社会效益，对推动我国铜及铜合金</w:t>
      </w:r>
      <w:r>
        <w:rPr>
          <w:rFonts w:hint="eastAsia" w:ascii="宋体" w:hAnsi="宋体"/>
          <w:color w:val="auto"/>
          <w:szCs w:val="21"/>
        </w:rPr>
        <w:t>板带</w:t>
      </w:r>
      <w:r>
        <w:rPr>
          <w:rFonts w:ascii="宋体" w:hAnsi="宋体"/>
          <w:color w:val="auto"/>
          <w:szCs w:val="21"/>
        </w:rPr>
        <w:t>材的发展和应用有着重要意义。</w:t>
      </w:r>
    </w:p>
    <w:p w14:paraId="4D40A84E">
      <w:pPr>
        <w:pStyle w:val="30"/>
        <w:spacing w:beforeLines="0" w:afterLines="0" w:line="440" w:lineRule="exact"/>
        <w:outlineLvl w:val="9"/>
        <w:rPr>
          <w:rFonts w:hAnsi="黑体" w:cs="黑体"/>
          <w:color w:val="auto"/>
          <w:szCs w:val="21"/>
        </w:rPr>
      </w:pPr>
      <w:r>
        <w:rPr>
          <w:rFonts w:hint="eastAsia" w:hAnsi="黑体" w:cs="黑体"/>
          <w:color w:val="auto"/>
          <w:szCs w:val="21"/>
        </w:rPr>
        <w:t>1.3主要参加单位和工作成员所作的工作</w:t>
      </w:r>
    </w:p>
    <w:p w14:paraId="79060122">
      <w:pPr>
        <w:spacing w:line="360" w:lineRule="auto"/>
        <w:ind w:firstLine="420" w:firstLineChars="200"/>
        <w:rPr>
          <w:rFonts w:ascii="宋体" w:hAnsi="宋体" w:cs="宋体"/>
          <w:color w:val="auto"/>
          <w:szCs w:val="21"/>
        </w:rPr>
      </w:pPr>
      <w:r>
        <w:rPr>
          <w:rFonts w:hint="eastAsia" w:ascii="宋体" w:hAnsi="宋体" w:cs="宋体"/>
          <w:color w:val="auto"/>
          <w:szCs w:val="21"/>
        </w:rPr>
        <w:t>（1）项目编制组</w:t>
      </w:r>
    </w:p>
    <w:p w14:paraId="505C39BE">
      <w:pPr>
        <w:spacing w:line="440" w:lineRule="exact"/>
        <w:ind w:firstLine="420" w:firstLineChars="200"/>
        <w:rPr>
          <w:rFonts w:ascii="宋体" w:hAnsi="宋体"/>
          <w:color w:val="auto"/>
          <w:szCs w:val="21"/>
        </w:rPr>
      </w:pPr>
      <w:r>
        <w:rPr>
          <w:rFonts w:hint="eastAsia" w:ascii="宋体" w:hAnsi="宋体"/>
          <w:color w:val="auto"/>
          <w:szCs w:val="21"/>
        </w:rPr>
        <w:t>标准制订计划任务正式下达后，立即成立了标准编制组，并落实起草任务，确定标准的主要起草人，拟定该标准的工作计划。具体分工为：中铝洛阳铜加工有限公司总负责，市场和同行业信息收集、资料汇总及执笔；中国有色金属工业标准计量质量研究所、宁波金田铜业（集团）股份有限公司、宁波博威合金板带有限公司、鹰潭市检验检测认证院（国家铜及铜合金产品检验检测中心）、花园电气材料有限公司等其他参编单位负责补充市场信息和标准数据的验证。编制组分工明确，紧密合作，共同完成标准的修订工作。</w:t>
      </w:r>
    </w:p>
    <w:p w14:paraId="7F8E702C">
      <w:pPr>
        <w:spacing w:line="360" w:lineRule="auto"/>
        <w:ind w:firstLine="420" w:firstLineChars="200"/>
        <w:rPr>
          <w:rFonts w:ascii="宋体" w:hAnsi="宋体" w:cs="宋体"/>
          <w:color w:val="auto"/>
          <w:szCs w:val="21"/>
        </w:rPr>
      </w:pPr>
      <w:r>
        <w:rPr>
          <w:rFonts w:hint="eastAsia" w:ascii="宋体" w:hAnsi="宋体" w:cs="宋体"/>
          <w:color w:val="auto"/>
          <w:szCs w:val="21"/>
        </w:rPr>
        <w:t>（2）编制单位技术基础</w:t>
      </w:r>
    </w:p>
    <w:p w14:paraId="0EBD50B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color w:val="auto"/>
          <w:szCs w:val="21"/>
        </w:rPr>
      </w:pPr>
      <w:r>
        <w:rPr>
          <w:rFonts w:hint="eastAsia" w:ascii="宋体" w:hAnsi="宋体" w:eastAsia="宋体" w:cs="宋体"/>
          <w:b/>
          <w:bCs/>
          <w:color w:val="auto"/>
          <w:sz w:val="21"/>
          <w:szCs w:val="21"/>
          <w:highlight w:val="none"/>
          <w:lang w:val="en-US" w:eastAsia="zh-CN"/>
        </w:rPr>
        <w:t>中铝洛阳铜加工有限公司</w:t>
      </w:r>
      <w:r>
        <w:rPr>
          <w:rFonts w:hint="eastAsia" w:ascii="宋体" w:hAnsi="宋体" w:eastAsia="宋体" w:cs="宋体"/>
          <w:color w:val="auto"/>
          <w:sz w:val="21"/>
          <w:szCs w:val="21"/>
          <w:highlight w:val="none"/>
          <w:lang w:val="en-US" w:eastAsia="zh-CN"/>
        </w:rPr>
        <w:t>是综合性有色金属加工企业，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电力装备等领域，为神州系列飞船、大推力火箭、区域电子对抗、JIAN船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w:t>
      </w:r>
      <w:r>
        <w:rPr>
          <w:rFonts w:hint="eastAsia" w:ascii="宋体" w:hAnsi="宋体" w:cs="宋体"/>
          <w:color w:val="auto"/>
          <w:szCs w:val="21"/>
        </w:rPr>
        <w:t>铜及铜合金板带箔材生产技术成熟，产品质量稳定、性能满足用户使用要求，有较好的技术基础和能力。</w:t>
      </w:r>
    </w:p>
    <w:p w14:paraId="0C2851F6">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color w:val="auto"/>
          <w:szCs w:val="21"/>
        </w:rPr>
      </w:pPr>
      <w:r>
        <w:rPr>
          <w:rFonts w:hint="eastAsia" w:ascii="宋体" w:hAnsi="宋体" w:eastAsia="宋体" w:cs="宋体"/>
          <w:b/>
          <w:bCs/>
          <w:color w:val="auto"/>
          <w:sz w:val="21"/>
          <w:szCs w:val="21"/>
          <w:highlight w:val="none"/>
          <w:lang w:val="en-US" w:eastAsia="zh-CN"/>
        </w:rPr>
        <w:t>有色金属技术经济研究院有限责任公司</w:t>
      </w:r>
      <w:r>
        <w:rPr>
          <w:rFonts w:hint="eastAsia" w:ascii="宋体" w:hAnsi="宋体" w:eastAsia="宋体" w:cs="宋体"/>
          <w:color w:val="auto"/>
          <w:sz w:val="21"/>
          <w:szCs w:val="21"/>
          <w:highlight w:val="none"/>
          <w:lang w:val="en-US" w:eastAsia="zh-CN"/>
        </w:rPr>
        <w:t>（下文简称“有色技经院”）隶属于中国有色金属工业协会，北京市高新技术企业。是中国有色金属行业专职从事产业发展战略研究与规划、市场信息服务与咨询、标准质量研究与专利查新、行业期刊出版发行的综合性科技服务机构。多年来为国内外有色金属生产商、贸易商、消费用户及其他机构提供全方位、多渠道的信息服务，为政府制定政策和企业经营决策提供支撑；负责组织我国有色金属国家标准、行业标准、军用标准项目的计划、制修订与复审，提供标准化、质量、计量服务与咨询；承担ISO/TC26铜及铜合金、ISO/TC79/SC5镁及镁合金、ISO/TC79/SC12铝土矿、ISO/TC298稀土、ISO/TC333锂等5个技术委员会秘书处工作；开展专利代理、查新检索；出版国内外公开发行的《中国有色金属》《世界有色金属》《中国金属通报》三个国家一级刊物；承担中国有色金属工业协会硅业、镁业、锂业、钴业、锡业、锑业、稀散金属、铝用炭素、工业炉和金银等十个分会秘书处以及中国有色金属学会新能源材料发展工作委员会秘书处的工作；从事有色金属及其它产品的购销贸易和代理销售服务，在原辅材料采购、产品销售和物流领域为客户提供增值服务；从事证券、期货投资管理及投资咨询业务,已经取得私募股权投资基金管理人资格,在新能源材料产业和有色金属行业企业并购领域从事股权投资业务。</w:t>
      </w:r>
    </w:p>
    <w:p w14:paraId="24A383EB">
      <w:pPr>
        <w:autoSpaceDE w:val="0"/>
        <w:autoSpaceDN w:val="0"/>
        <w:adjustRightInd w:val="0"/>
        <w:spacing w:line="360" w:lineRule="auto"/>
        <w:ind w:firstLine="422" w:firstLineChars="200"/>
        <w:rPr>
          <w:rFonts w:ascii="宋体" w:hAnsi="宋体" w:cs="宋体"/>
          <w:color w:val="auto"/>
          <w:kern w:val="0"/>
          <w:szCs w:val="21"/>
        </w:rPr>
      </w:pPr>
      <w:bookmarkStart w:id="0" w:name="OLE_LINK1"/>
      <w:r>
        <w:rPr>
          <w:rFonts w:hint="eastAsia" w:ascii="宋体" w:hAnsi="宋体" w:cs="宋体"/>
          <w:b/>
          <w:bCs/>
          <w:color w:val="auto"/>
          <w:szCs w:val="21"/>
        </w:rPr>
        <w:t>宁波金田铜业（集团）股份有限公司</w:t>
      </w:r>
      <w:bookmarkEnd w:id="0"/>
      <w:r>
        <w:rPr>
          <w:rFonts w:hint="eastAsia"/>
          <w:color w:val="auto"/>
        </w:rPr>
        <w:t>专注铜加工近四十年，致力于为5G通讯、新能源汽车、轨道交通、电力物联网、智慧城市等战略性新兴产业发展提供铜材综合解决方案。公司建立了国家级企业技术中心、国家级博士后科研工作站和国家认可实验室，拥有国内外先进的全谱等离子体发射光谱仪、超高矫顽力永磁测量仪等先进检测仪器设备。目前已拥有授权发明专利300多项，主持参与国家/行业标准制订70余项，获得国家级、省部级科技进步奖20余项。公司积极履行社会责任，长期恪守“生态重于生产”的环保理念，积极响应国家“碳达峰”、“碳中和”的战略目标，投入大量资金用于环境保护、节能降碳和生态建设，已成为行业内发展循环经济的典范，被授予国家循环经济试点单位、国家绿色示范工厂等荣誉。</w:t>
      </w:r>
    </w:p>
    <w:p w14:paraId="102C5526">
      <w:pPr>
        <w:autoSpaceDE w:val="0"/>
        <w:autoSpaceDN w:val="0"/>
        <w:adjustRightInd w:val="0"/>
        <w:spacing w:line="360" w:lineRule="auto"/>
        <w:ind w:firstLine="422" w:firstLineChars="200"/>
        <w:rPr>
          <w:rFonts w:ascii="宋体" w:hAnsi="宋体" w:cs="宋体"/>
          <w:color w:val="auto"/>
          <w:szCs w:val="21"/>
        </w:rPr>
      </w:pPr>
      <w:r>
        <w:rPr>
          <w:b/>
          <w:bCs/>
          <w:color w:val="auto"/>
        </w:rPr>
        <w:t>宁波博威合金板带有限公司</w:t>
      </w:r>
      <w:r>
        <w:rPr>
          <w:color w:val="auto"/>
        </w:rPr>
        <w:t>（简称：博威板带）在全球拥有中国、德国、加拿大、越南等九大专业化制造基地，成为集新材料、新能源等产业于一体的科技型、国际化公司。博威是“创新型企业”、“国家技术创新示范企业”，拥有“国家认定企业技术中心”、“国家博士后科研工作站”、“国家认可实验室”、“国家地方联合工程研究中心”研发创新平台，是“高新技术企业”、国际有色金属加工协会（IWCC）技术委员会委员。2019年与全球咨询公司——埃森哲全面合作，开展数字化转型，推进数字化营销、数字化研发、数字化制造、数字化供应链、数字化服务等项目建设，全面打造数字化生态圈，建立具有持续创新能力的自进化型的数字化企业。近年来完成新材料创新项目50多项，拥有185件发明专利，主导或参与制订多项标准。</w:t>
      </w:r>
    </w:p>
    <w:p w14:paraId="57026CE6">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kern w:val="0"/>
          <w:sz w:val="21"/>
          <w:szCs w:val="21"/>
          <w:shd w:val="clear" w:fill="FFFFFF"/>
          <w:lang w:val="en-US" w:eastAsia="zh-CN" w:bidi="ar"/>
        </w:rPr>
        <w:t>宁波兴业盛泰集团有限公司</w:t>
      </w:r>
      <w:r>
        <w:rPr>
          <w:rFonts w:hint="eastAsia" w:ascii="宋体" w:hAnsi="宋体" w:eastAsia="宋体" w:cs="宋体"/>
          <w:i w:val="0"/>
          <w:iCs w:val="0"/>
          <w:caps w:val="0"/>
          <w:color w:val="auto"/>
          <w:spacing w:val="0"/>
          <w:kern w:val="0"/>
          <w:sz w:val="21"/>
          <w:szCs w:val="21"/>
          <w:shd w:val="clear" w:fill="FFFFFF"/>
          <w:lang w:val="en-US" w:eastAsia="zh-CN" w:bidi="ar"/>
        </w:rPr>
        <w:t>（以下简称“盛泰集团”）是一家专业研究、生产高性能铜及铜合金板带材的现代化集团公司，一直致力于高性能铜及铜合金板带材专业化研究、生产、销售，“三环”品牌荣获“中国名牌”称号、全国有色金属工业卓越品牌、浙江省出口名牌。荣</w:t>
      </w:r>
      <w:bookmarkStart w:id="49" w:name="_GoBack"/>
      <w:bookmarkEnd w:id="49"/>
      <w:r>
        <w:rPr>
          <w:rFonts w:hint="eastAsia" w:ascii="宋体" w:hAnsi="宋体" w:eastAsia="宋体" w:cs="宋体"/>
          <w:i w:val="0"/>
          <w:iCs w:val="0"/>
          <w:caps w:val="0"/>
          <w:color w:val="auto"/>
          <w:spacing w:val="0"/>
          <w:kern w:val="0"/>
          <w:sz w:val="21"/>
          <w:szCs w:val="21"/>
          <w:shd w:val="clear" w:fill="FFFFFF"/>
          <w:lang w:val="en-US" w:eastAsia="zh-CN" w:bidi="ar"/>
        </w:rPr>
        <w:t>获国家企业技术中心、国家级博士后科研工作站、工信部制造业单项冠军示范企业（产品）、国内首批次新材料、浙江省工程研究中心、宁波制造业单项冠军示范企业、宁波市“大优强”培育企业、浙江省技术创新示范企业等荣誉称号。盛泰集团先后参与国家科技部重点研发计划、国家“863”计划课题、国家发改委“双高一优”、“产业振兴和技术改造专项”、宁波科技创新2025重大专项、中科院STS计划等重大项目</w:t>
      </w:r>
      <w:r>
        <w:rPr>
          <w:rFonts w:hint="eastAsia" w:ascii="宋体" w:hAnsi="宋体" w:cs="宋体"/>
          <w:i w:val="0"/>
          <w:iCs w:val="0"/>
          <w:caps w:val="0"/>
          <w:color w:val="auto"/>
          <w:spacing w:val="0"/>
          <w:kern w:val="0"/>
          <w:sz w:val="21"/>
          <w:szCs w:val="21"/>
          <w:shd w:val="clear" w:fill="FFFFFF"/>
          <w:lang w:val="en-US" w:eastAsia="zh-CN" w:bidi="ar"/>
        </w:rPr>
        <w:t>。</w:t>
      </w:r>
    </w:p>
    <w:p w14:paraId="62C2584A">
      <w:pPr>
        <w:pStyle w:val="6"/>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中色正锐（山东）铜业有限公司</w:t>
      </w:r>
      <w:r>
        <w:rPr>
          <w:rFonts w:hint="eastAsia" w:ascii="宋体" w:hAnsi="宋体" w:eastAsia="宋体" w:cs="宋体"/>
          <w:color w:val="auto"/>
          <w:sz w:val="21"/>
          <w:szCs w:val="21"/>
          <w:highlight w:val="none"/>
        </w:rPr>
        <w:t>隶属中国有色集团，年加工高性能铜及铜合金板带材40000吨，高挠曲压延铜箔一期产能2500吨，二期产能在建2500吨。</w:t>
      </w:r>
      <w:r>
        <w:rPr>
          <w:rFonts w:hint="eastAsia" w:ascii="宋体" w:hAnsi="宋体" w:eastAsia="宋体" w:cs="宋体"/>
          <w:bCs/>
          <w:color w:val="auto"/>
          <w:sz w:val="21"/>
          <w:szCs w:val="21"/>
          <w:highlight w:val="none"/>
        </w:rPr>
        <w:t>“双百行动”示范企业</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高新技术企业、专精特新“小巨人”企业、</w:t>
      </w:r>
      <w:r>
        <w:rPr>
          <w:rFonts w:hint="eastAsia" w:ascii="宋体" w:hAnsi="宋体" w:eastAsia="宋体" w:cs="宋体"/>
          <w:bCs/>
          <w:color w:val="auto"/>
          <w:sz w:val="21"/>
          <w:szCs w:val="21"/>
          <w:highlight w:val="none"/>
        </w:rPr>
        <w:t>山东省制造业领航培育企业</w:t>
      </w:r>
      <w:r>
        <w:rPr>
          <w:rFonts w:hint="eastAsia" w:ascii="宋体" w:hAnsi="宋体" w:eastAsia="宋体" w:cs="宋体"/>
          <w:bCs/>
          <w:color w:val="auto"/>
          <w:sz w:val="21"/>
          <w:szCs w:val="21"/>
          <w:highlight w:val="none"/>
          <w:lang w:eastAsia="zh-CN"/>
        </w:rPr>
        <w:t>、山东省高性能铜基新材料重点实验室</w:t>
      </w:r>
      <w:r>
        <w:rPr>
          <w:rFonts w:hint="eastAsia" w:ascii="宋体" w:hAnsi="宋体" w:cs="宋体"/>
          <w:bCs/>
          <w:color w:val="auto"/>
          <w:sz w:val="21"/>
          <w:szCs w:val="21"/>
          <w:highlight w:val="none"/>
          <w:lang w:val="en-US" w:eastAsia="zh-CN"/>
        </w:rPr>
        <w:t>等</w:t>
      </w:r>
      <w:r>
        <w:rPr>
          <w:rFonts w:hint="eastAsia" w:ascii="宋体" w:hAnsi="宋体" w:cs="宋体"/>
          <w:bCs/>
          <w:color w:val="auto"/>
          <w:sz w:val="21"/>
          <w:szCs w:val="21"/>
          <w:highlight w:val="none"/>
          <w:lang w:eastAsia="zh-CN"/>
        </w:rPr>
        <w:t>。</w:t>
      </w:r>
      <w:r>
        <w:rPr>
          <w:rFonts w:hint="eastAsia" w:ascii="宋体" w:hAnsi="宋体" w:eastAsia="宋体" w:cs="宋体"/>
          <w:color w:val="auto"/>
          <w:sz w:val="21"/>
          <w:szCs w:val="21"/>
          <w:highlight w:val="none"/>
        </w:rPr>
        <w:t>中色正锐深耕铜及铜合金板带箔材精深加工，集科研、生产、销售于一体，主导产品覆盖高精度铜及铜合金板带、高性能引线框架铜带、高挠曲压延铜箔及表面处理压延箔，广泛应用于电力电器、电子通讯、新能源汽车、航空航天等高端领域。</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依托国家级企业技术中心、博士后科研工作站等五大研发平台，先后承担国家级、省部级重点研发项目33项，</w:t>
      </w:r>
      <w:r>
        <w:rPr>
          <w:rFonts w:hint="eastAsia" w:ascii="宋体" w:hAnsi="宋体" w:eastAsia="宋体" w:cs="宋体"/>
          <w:color w:val="auto"/>
          <w:sz w:val="21"/>
          <w:szCs w:val="21"/>
          <w:highlight w:val="none"/>
          <w:lang w:eastAsia="zh-CN"/>
        </w:rPr>
        <w:t>现有</w:t>
      </w:r>
      <w:r>
        <w:rPr>
          <w:rFonts w:hint="eastAsia" w:ascii="宋体" w:hAnsi="宋体" w:eastAsia="宋体" w:cs="宋体"/>
          <w:color w:val="auto"/>
          <w:sz w:val="21"/>
          <w:szCs w:val="21"/>
          <w:highlight w:val="none"/>
        </w:rPr>
        <w:t>发明专利4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，制修订国家行业标准</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项。</w:t>
      </w:r>
    </w:p>
    <w:p w14:paraId="223EDC11">
      <w:pPr>
        <w:autoSpaceDE w:val="0"/>
        <w:autoSpaceDN w:val="0"/>
        <w:adjustRightInd w:val="0"/>
        <w:spacing w:line="360" w:lineRule="auto"/>
        <w:ind w:firstLine="422" w:firstLineChars="200"/>
        <w:rPr>
          <w:rFonts w:ascii="宋体" w:hAnsi="宋体" w:cs="宋体"/>
          <w:color w:val="auto"/>
          <w:szCs w:val="21"/>
        </w:rPr>
      </w:pPr>
      <w:r>
        <w:rPr>
          <w:b/>
          <w:bCs/>
          <w:color w:val="auto"/>
        </w:rPr>
        <w:t>浙江惟精新材料股份有限公司</w:t>
      </w:r>
      <w:r>
        <w:rPr>
          <w:color w:val="auto"/>
        </w:rPr>
        <w:t>位于浙江绍兴市上虞区，总投资超12亿元公司产品定位于研发生产各类高性能铜合金板带箔材，主要产品包括高性能的铜镍锌合金、铜锡磷合金、高纯无氧铜及高铜合金、铜镍硅合金、铜铬锆合金、铜镍锡合金等，产品各项工艺技术与性能达到国际先进水平。项目建成达产后可实现年产各类高性能铜合金板带箔10万吨，另具有配套异型材、回流镀、热浸镀、盘对盘焊接等生产加工能力。惟精秉承“信赖与担当、激情与奋斗、学习与创新”的价值观，已获评国家级专精特新“小巨人”企业、国家高新技术企业、省级企业技术中心、浙江省科技型中小企业、浙江省创新型中小企业、智能工厂、绿色工厂等荣誉称号。</w:t>
      </w:r>
    </w:p>
    <w:p w14:paraId="4C07321D">
      <w:pPr>
        <w:autoSpaceDE w:val="0"/>
        <w:autoSpaceDN w:val="0"/>
        <w:adjustRightInd w:val="0"/>
        <w:spacing w:line="360" w:lineRule="auto"/>
        <w:ind w:firstLine="422" w:firstLineChars="200"/>
        <w:rPr>
          <w:rFonts w:ascii="宋体" w:hAnsi="宋体" w:cs="宋体"/>
          <w:color w:val="auto"/>
          <w:szCs w:val="21"/>
        </w:rPr>
      </w:pPr>
      <w:r>
        <w:rPr>
          <w:rFonts w:hint="eastAsia"/>
          <w:b/>
          <w:bCs/>
          <w:color w:val="auto"/>
        </w:rPr>
        <w:t>浙江花园电气材料有限公司</w:t>
      </w:r>
      <w:r>
        <w:rPr>
          <w:rFonts w:hint="eastAsia"/>
          <w:color w:val="auto"/>
        </w:rPr>
        <w:t>是浙江花园电气材料</w:t>
      </w:r>
      <w:r>
        <w:rPr>
          <w:color w:val="auto"/>
        </w:rPr>
        <w:t>有限公司是中国铜板带材十强企业、中国铜棒（排）材十强企业、</w:t>
      </w:r>
      <w:r>
        <w:rPr>
          <w:rFonts w:hint="eastAsia"/>
          <w:color w:val="auto"/>
        </w:rPr>
        <w:t>SMM铜板带杰出供应商十强、长江有色电力铜导体优质供应商</w:t>
      </w:r>
      <w:r>
        <w:rPr>
          <w:color w:val="auto"/>
        </w:rPr>
        <w:t>、中国有色金属加工协会理事单位，曾获得</w:t>
      </w:r>
      <w:r>
        <w:rPr>
          <w:rFonts w:hint="eastAsia"/>
          <w:color w:val="auto"/>
        </w:rPr>
        <w:t>“</w:t>
      </w:r>
      <w:r>
        <w:rPr>
          <w:color w:val="auto"/>
        </w:rPr>
        <w:t>浙江省工业大奖</w:t>
      </w:r>
      <w:r>
        <w:rPr>
          <w:rFonts w:hint="eastAsia"/>
          <w:color w:val="auto"/>
        </w:rPr>
        <w:t>”</w:t>
      </w:r>
      <w:r>
        <w:rPr>
          <w:color w:val="auto"/>
        </w:rPr>
        <w:t>等荣誉。公司的</w:t>
      </w:r>
      <w:r>
        <w:rPr>
          <w:rFonts w:hint="eastAsia"/>
          <w:color w:val="auto"/>
        </w:rPr>
        <w:t>“</w:t>
      </w:r>
      <w:r>
        <w:rPr>
          <w:color w:val="auto"/>
        </w:rPr>
        <w:t>铜及铜合金‘排棒’</w:t>
      </w:r>
      <w:r>
        <w:rPr>
          <w:rFonts w:hint="eastAsia"/>
          <w:color w:val="auto"/>
        </w:rPr>
        <w:t>”</w:t>
      </w:r>
      <w:r>
        <w:rPr>
          <w:color w:val="auto"/>
        </w:rPr>
        <w:t>被认定为浙江省名牌产品。公司自主研发的</w:t>
      </w:r>
      <w:r>
        <w:rPr>
          <w:rFonts w:hint="eastAsia"/>
          <w:color w:val="auto"/>
        </w:rPr>
        <w:t>“</w:t>
      </w:r>
      <w:r>
        <w:rPr>
          <w:color w:val="auto"/>
        </w:rPr>
        <w:t>年产10万吨高精度宽幅铜板带生产线项目</w:t>
      </w:r>
      <w:r>
        <w:rPr>
          <w:rFonts w:hint="eastAsia"/>
          <w:color w:val="auto"/>
        </w:rPr>
        <w:t>”</w:t>
      </w:r>
      <w:r>
        <w:rPr>
          <w:color w:val="auto"/>
        </w:rPr>
        <w:t>被列为国家火炬计划项目</w:t>
      </w:r>
      <w:r>
        <w:rPr>
          <w:rFonts w:hint="eastAsia"/>
          <w:color w:val="auto"/>
        </w:rPr>
        <w:t>；“</w:t>
      </w:r>
      <w:r>
        <w:rPr>
          <w:color w:val="auto"/>
        </w:rPr>
        <w:t>高精度宽幅铜板带强烈热轧机列开发与应用技术</w:t>
      </w:r>
      <w:r>
        <w:rPr>
          <w:rFonts w:hint="eastAsia"/>
          <w:color w:val="auto"/>
        </w:rPr>
        <w:t>”</w:t>
      </w:r>
      <w:r>
        <w:rPr>
          <w:color w:val="auto"/>
        </w:rPr>
        <w:t>项目被列入浙江省重大科技专项计划，获得金华市科学技术奖</w:t>
      </w:r>
      <w:r>
        <w:rPr>
          <w:rFonts w:hint="eastAsia"/>
          <w:color w:val="auto"/>
        </w:rPr>
        <w:t>；“</w:t>
      </w:r>
      <w:r>
        <w:rPr>
          <w:color w:val="auto"/>
        </w:rPr>
        <w:t>年产6万吨1320mm超宽幅精密铜板带项目</w:t>
      </w:r>
      <w:r>
        <w:rPr>
          <w:rFonts w:hint="eastAsia"/>
          <w:color w:val="auto"/>
        </w:rPr>
        <w:t>”</w:t>
      </w:r>
      <w:r>
        <w:rPr>
          <w:color w:val="auto"/>
        </w:rPr>
        <w:t>被列为省重大产业示范项目</w:t>
      </w:r>
      <w:r>
        <w:rPr>
          <w:rFonts w:hint="eastAsia"/>
          <w:color w:val="auto"/>
        </w:rPr>
        <w:t>。公司作为主要起草单位，制定《铜门用及铜门装饰用铜带（T/ZZB 1067-2019）》“浙江制造”团体标准，参与起草多项国家、行业标准</w:t>
      </w:r>
      <w:r>
        <w:rPr>
          <w:color w:val="auto"/>
        </w:rPr>
        <w:t>。</w:t>
      </w:r>
    </w:p>
    <w:p w14:paraId="19CF0D5E">
      <w:pPr>
        <w:spacing w:line="360" w:lineRule="auto"/>
        <w:ind w:firstLine="422" w:firstLineChars="200"/>
        <w:rPr>
          <w:color w:val="auto"/>
        </w:rPr>
      </w:pPr>
      <w:r>
        <w:rPr>
          <w:rFonts w:hint="eastAsia"/>
          <w:b/>
          <w:bCs/>
          <w:color w:val="auto"/>
        </w:rPr>
        <w:t>阜阳市产品质量监督检验所</w:t>
      </w:r>
      <w:r>
        <w:rPr>
          <w:rFonts w:hint="eastAsia"/>
          <w:color w:val="auto"/>
        </w:rPr>
        <w:t>拥有一个国家级质检中心和一个省级质检中心。CNSA认可实验室。通过CNSA认可项目1700余项，通过</w:t>
      </w:r>
      <w:r>
        <w:rPr>
          <w:color w:val="auto"/>
        </w:rPr>
        <w:t>省级</w:t>
      </w:r>
      <w:r>
        <w:rPr>
          <w:rFonts w:hint="eastAsia"/>
          <w:color w:val="auto"/>
        </w:rPr>
        <w:t>实验室资质认定项目3700余项。国家质检中心通过国家总局资质认定认可项目580余项，检测能力和业务范围主要覆盖再生铜、再生铝、再生铅、等产品；检测项目主要包括材料化学成分分析、材料物理性能分析等。拥有扫描电镜/能谱仪、X射线衍射仪、直读光谱仪等一批国外进口的大中型设备。全国有色金属标委会重金属分委会会员单位、全国塑料标准化技术委员会再生塑料工作组(SAC/TC15/WG2)委员单位，设立安徽省再生材料标准化技术委员会秘书处。主导制定行业标准1项，</w:t>
      </w:r>
      <w:r>
        <w:rPr>
          <w:color w:val="auto"/>
        </w:rPr>
        <w:t>参与制修订国家标准33项，行业标准15项</w:t>
      </w:r>
      <w:r>
        <w:rPr>
          <w:rFonts w:hint="eastAsia"/>
          <w:color w:val="auto"/>
        </w:rPr>
        <w:t>；</w:t>
      </w:r>
      <w:r>
        <w:rPr>
          <w:color w:val="auto"/>
        </w:rPr>
        <w:t>主导制定安徽省地方标准14项，获授权专利6件。</w:t>
      </w:r>
    </w:p>
    <w:p w14:paraId="1515847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中铜华中铜业有限公司</w:t>
      </w:r>
      <w:r>
        <w:rPr>
          <w:rFonts w:hint="eastAsia" w:ascii="宋体" w:hAnsi="宋体" w:eastAsia="宋体" w:cs="宋体"/>
          <w:color w:val="auto"/>
          <w:kern w:val="0"/>
          <w:sz w:val="21"/>
          <w:szCs w:val="21"/>
          <w:highlight w:val="none"/>
          <w:lang w:val="en-US" w:eastAsia="zh-CN"/>
        </w:rPr>
        <w:t>（以下简称“华中铜业”）引进国外设备占全线主体设备的49%，高精度铜板带材（箔）年产能9万吨，可生产包括紫黄青白铜全系列产品；新能源EV锂电池极耳材料替代进口，市场占有率90%以上；高氧韧铜产品成功替代进口，填补了行业空白，打破了国外的长期垄断，成功生产6微米厚度铜箔产品，质量达到国内领先水平。华中铜业秉承中铝集团“优先发展铜”“做强铜业”“跨越发展下游”的战略要求，立足于湖北省千亿铜产业集群的打造，聚焦中国铜业铜精深加工产业链延伸，致力于高精度引线框架铜带、高氧韧铜（铜箔带坯）、新能源汽车用铜、液晶显示器溅射靶材、压延铜箔、青铜白铜合金材料的生产研发。</w:t>
      </w:r>
    </w:p>
    <w:p w14:paraId="6C49D1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rPr>
        <w:t>江西江铜高精铜板带有限公司</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lang w:val="en-US" w:eastAsia="zh-CN"/>
        </w:rPr>
        <w:t>以下简称高精铜板带公司）为江西铜业集团控股子公司，公司一期年产能 1.5万吨，包括铜镍硅系合金（C70250/C70350/C64775等）、铜铬锆系合金（C15100/18400/C18150等）、铜镍锡系合金（C19025/C19040/C64745等）及自主研发的双60/65/70合金等高端铜板带产品，产品广泛应用于引线框架、电子接插件及汽车连接器、端子等领域，产品最薄达0.03mm，宽度范围10-450mm，厚度公差最小可控制在5um以内，版型控制在3I以内。公司现有生产体系主工艺流程装备了中频感应炉、步进炉、热轧机、4台全进口精密轧机、2台高精密连续退火炉、高精密清洗线、德国拉弯矫直机、台湾道德纵剪分条机等，主工艺设备居全球一流水平，为客户提供各类高精高强高导铜合金板带提供生产保障。</w:t>
      </w:r>
    </w:p>
    <w:p w14:paraId="3AFC002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rPr>
      </w:pPr>
      <w:r>
        <w:rPr>
          <w:rFonts w:hint="eastAsia" w:ascii="宋体" w:hAnsi="宋体" w:eastAsia="宋体" w:cs="宋体"/>
          <w:b/>
          <w:bCs/>
          <w:color w:val="auto"/>
          <w:kern w:val="0"/>
          <w:sz w:val="21"/>
          <w:szCs w:val="21"/>
          <w:highlight w:val="none"/>
          <w:lang w:val="en-US" w:eastAsia="zh-CN"/>
        </w:rPr>
        <w:t>有研工程技术研究院有限公司</w:t>
      </w:r>
      <w:r>
        <w:rPr>
          <w:rFonts w:hint="eastAsia" w:ascii="宋体" w:hAnsi="宋体" w:eastAsia="宋体" w:cs="宋体"/>
          <w:color w:val="auto"/>
          <w:kern w:val="0"/>
          <w:sz w:val="21"/>
          <w:szCs w:val="21"/>
          <w:highlight w:val="none"/>
          <w:lang w:val="en-US" w:eastAsia="zh-CN"/>
        </w:rPr>
        <w:t>是国务院国资委管理的中央企业有研科技集团有限公司（原北京有色金属研究总院）的二级全资子公司。主要从事有色金属新材料战略高技术和前沿技术研发，产业化关键技术和行业共性技术开发，中试生产和成果孵化转化。拥有有色金属材料制备加工国家重点实验室、智能传感功能材料国家重点实验室、国家有色金属新能源材料与制品工程技术研究中心、J用有色金属材料多品种小批量科研生产基地等四个国家级创新平台，担负国家第二批“大众创业、万众创新”示范基地的建设任务；下属单位历史上先后为国家重点工程和有色金属行业提供了一大批新材料、新工艺、新技术和新设备，为我国有色金属工业体系建立和国防建设提供了强有力的科技支撑。</w:t>
      </w:r>
    </w:p>
    <w:p w14:paraId="48053EC1">
      <w:pPr>
        <w:spacing w:line="360" w:lineRule="auto"/>
        <w:ind w:firstLine="420" w:firstLineChars="200"/>
        <w:rPr>
          <w:rFonts w:ascii="宋体" w:hAnsi="宋体" w:cs="宋体"/>
          <w:color w:val="auto"/>
          <w:szCs w:val="21"/>
        </w:rPr>
      </w:pPr>
      <w:r>
        <w:rPr>
          <w:rFonts w:hint="eastAsia" w:ascii="宋体" w:hAnsi="宋体" w:cs="宋体"/>
          <w:color w:val="auto"/>
          <w:szCs w:val="21"/>
        </w:rPr>
        <w:t>（3）编制组成员及分工</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392"/>
        <w:gridCol w:w="6891"/>
      </w:tblGrid>
      <w:tr w14:paraId="2BA5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ACC7432">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Cs w:val="21"/>
              </w:rPr>
            </w:pPr>
            <w:r>
              <w:rPr>
                <w:rFonts w:hint="eastAsia" w:hAnsi="黑体" w:cs="黑体"/>
                <w:color w:val="auto"/>
                <w:szCs w:val="21"/>
              </w:rPr>
              <w:t>序号</w:t>
            </w:r>
          </w:p>
        </w:tc>
        <w:tc>
          <w:tcPr>
            <w:tcW w:w="782" w:type="pct"/>
            <w:vAlign w:val="center"/>
          </w:tcPr>
          <w:p w14:paraId="51A808A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Ansi="黑体" w:cs="黑体"/>
                <w:color w:val="auto"/>
                <w:szCs w:val="21"/>
              </w:rPr>
            </w:pPr>
            <w:r>
              <w:rPr>
                <w:rFonts w:hint="eastAsia" w:hAnsi="黑体" w:cs="黑体"/>
                <w:color w:val="auto"/>
                <w:szCs w:val="21"/>
              </w:rPr>
              <w:t>姓名</w:t>
            </w:r>
          </w:p>
        </w:tc>
        <w:tc>
          <w:tcPr>
            <w:tcW w:w="3872" w:type="pct"/>
            <w:vAlign w:val="center"/>
          </w:tcPr>
          <w:p w14:paraId="79EDAD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Ansi="黑体" w:cs="黑体"/>
                <w:color w:val="auto"/>
                <w:szCs w:val="21"/>
              </w:rPr>
            </w:pPr>
            <w:r>
              <w:rPr>
                <w:rFonts w:hint="eastAsia" w:hAnsi="黑体" w:cs="黑体"/>
                <w:color w:val="auto"/>
                <w:szCs w:val="21"/>
              </w:rPr>
              <w:t>工作分工</w:t>
            </w:r>
          </w:p>
        </w:tc>
      </w:tr>
      <w:tr w14:paraId="2F3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4A7E158">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55D812F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Ansi="黑体" w:cs="黑体"/>
                <w:color w:val="auto"/>
                <w:sz w:val="18"/>
                <w:szCs w:val="18"/>
              </w:rPr>
            </w:pPr>
            <w:r>
              <w:rPr>
                <w:rFonts w:hint="eastAsia" w:hAnsi="黑体" w:cs="黑体"/>
                <w:color w:val="auto"/>
                <w:sz w:val="18"/>
                <w:szCs w:val="18"/>
              </w:rPr>
              <w:t>万建</w:t>
            </w:r>
          </w:p>
        </w:tc>
        <w:tc>
          <w:tcPr>
            <w:tcW w:w="3872" w:type="pct"/>
            <w:vAlign w:val="center"/>
          </w:tcPr>
          <w:p w14:paraId="7B291604">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color w:val="auto"/>
                <w:szCs w:val="21"/>
                <w:lang w:eastAsia="zh-CN"/>
              </w:rPr>
            </w:pPr>
            <w:bookmarkStart w:id="1" w:name="OLE_LINK2"/>
            <w:r>
              <w:rPr>
                <w:rFonts w:hint="eastAsia"/>
                <w:color w:val="auto"/>
                <w:sz w:val="18"/>
                <w:szCs w:val="18"/>
              </w:rPr>
              <w:t>标准起草负责人。负责标准编制工作方案的审核，负责标准技术内容和指标的确定，负责标准协调管理</w:t>
            </w:r>
            <w:bookmarkEnd w:id="1"/>
            <w:r>
              <w:rPr>
                <w:rFonts w:hint="eastAsia"/>
                <w:color w:val="auto"/>
                <w:sz w:val="18"/>
                <w:szCs w:val="18"/>
              </w:rPr>
              <w:t>，对标准进行讨论和审查</w:t>
            </w:r>
            <w:r>
              <w:rPr>
                <w:rFonts w:hint="eastAsia"/>
                <w:color w:val="auto"/>
                <w:sz w:val="18"/>
                <w:szCs w:val="18"/>
                <w:lang w:eastAsia="zh-CN"/>
              </w:rPr>
              <w:t>；</w:t>
            </w:r>
          </w:p>
        </w:tc>
      </w:tr>
      <w:tr w14:paraId="3B23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22360C6">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7D4F3D7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hAnsi="黑体" w:eastAsia="仿宋_GB2312" w:cs="黑体"/>
                <w:color w:val="auto"/>
                <w:sz w:val="18"/>
                <w:szCs w:val="18"/>
                <w:lang w:val="en-US" w:eastAsia="zh-CN"/>
              </w:rPr>
            </w:pPr>
            <w:r>
              <w:rPr>
                <w:rFonts w:hint="eastAsia" w:hAnsi="黑体" w:cs="黑体"/>
                <w:color w:val="auto"/>
                <w:sz w:val="18"/>
                <w:szCs w:val="18"/>
              </w:rPr>
              <w:t>韦卫</w:t>
            </w:r>
          </w:p>
        </w:tc>
        <w:tc>
          <w:tcPr>
            <w:tcW w:w="3872" w:type="pct"/>
            <w:vAlign w:val="center"/>
          </w:tcPr>
          <w:p w14:paraId="680736F3">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Cs w:val="21"/>
              </w:rPr>
            </w:pPr>
            <w:r>
              <w:rPr>
                <w:rFonts w:hint="eastAsia"/>
                <w:color w:val="auto"/>
                <w:sz w:val="18"/>
                <w:szCs w:val="18"/>
              </w:rPr>
              <w:t>负责洛阳铜加工的铜及铜合金板材的验证，板材的外形尺寸数据归集，指标确定；</w:t>
            </w:r>
          </w:p>
        </w:tc>
      </w:tr>
      <w:tr w14:paraId="443D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2FF4F234">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1F9A20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hAnsi="黑体" w:cs="黑体"/>
                <w:color w:val="auto"/>
                <w:sz w:val="18"/>
                <w:szCs w:val="18"/>
              </w:rPr>
            </w:pPr>
            <w:r>
              <w:rPr>
                <w:rFonts w:hint="eastAsia" w:hAnsi="黑体" w:cs="黑体"/>
                <w:color w:val="auto"/>
                <w:sz w:val="18"/>
                <w:szCs w:val="18"/>
              </w:rPr>
              <w:t>张梦雨</w:t>
            </w:r>
          </w:p>
        </w:tc>
        <w:tc>
          <w:tcPr>
            <w:tcW w:w="3872" w:type="pct"/>
            <w:shd w:val="clear" w:color="auto" w:fill="auto"/>
            <w:vAlign w:val="center"/>
          </w:tcPr>
          <w:p w14:paraId="41D43F98">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21"/>
                <w:szCs w:val="21"/>
                <w:lang w:val="en-US" w:eastAsia="zh-CN" w:bidi="ar-SA"/>
              </w:rPr>
            </w:pPr>
            <w:r>
              <w:rPr>
                <w:rFonts w:hint="eastAsia"/>
                <w:color w:val="auto"/>
                <w:sz w:val="18"/>
                <w:szCs w:val="18"/>
              </w:rPr>
              <w:t>负责洛阳铜加工的铜及铜合金</w:t>
            </w:r>
            <w:r>
              <w:rPr>
                <w:rFonts w:hint="eastAsia"/>
                <w:color w:val="auto"/>
                <w:sz w:val="18"/>
                <w:szCs w:val="18"/>
                <w:lang w:val="en-US" w:eastAsia="zh-CN"/>
              </w:rPr>
              <w:t>带</w:t>
            </w:r>
            <w:r>
              <w:rPr>
                <w:rFonts w:hint="eastAsia"/>
                <w:color w:val="auto"/>
                <w:sz w:val="18"/>
                <w:szCs w:val="18"/>
              </w:rPr>
              <w:t>材的验证，</w:t>
            </w:r>
            <w:r>
              <w:rPr>
                <w:rFonts w:hint="eastAsia"/>
                <w:color w:val="auto"/>
                <w:sz w:val="18"/>
                <w:szCs w:val="18"/>
                <w:lang w:val="en-US" w:eastAsia="zh-CN"/>
              </w:rPr>
              <w:t>带</w:t>
            </w:r>
            <w:r>
              <w:rPr>
                <w:rFonts w:hint="eastAsia"/>
                <w:color w:val="auto"/>
                <w:sz w:val="18"/>
                <w:szCs w:val="18"/>
              </w:rPr>
              <w:t>材的外形尺寸数据归集，指标确定；</w:t>
            </w:r>
          </w:p>
        </w:tc>
      </w:tr>
      <w:tr w14:paraId="6EF2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163A416">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1B788AF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hAnsi="黑体" w:eastAsia="仿宋_GB2312" w:cs="黑体"/>
                <w:color w:val="auto"/>
                <w:sz w:val="18"/>
                <w:szCs w:val="18"/>
                <w:lang w:val="en-US" w:eastAsia="zh-CN"/>
              </w:rPr>
            </w:pPr>
            <w:r>
              <w:rPr>
                <w:rFonts w:hint="eastAsia" w:hAnsi="黑体" w:cs="黑体"/>
                <w:color w:val="auto"/>
                <w:sz w:val="18"/>
                <w:szCs w:val="18"/>
                <w:lang w:val="en-US" w:eastAsia="zh-CN"/>
              </w:rPr>
              <w:t>韩知为</w:t>
            </w:r>
          </w:p>
        </w:tc>
        <w:tc>
          <w:tcPr>
            <w:tcW w:w="3872" w:type="pct"/>
            <w:vAlign w:val="center"/>
          </w:tcPr>
          <w:p w14:paraId="27743C08">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Cs w:val="21"/>
              </w:rPr>
            </w:pPr>
            <w:r>
              <w:rPr>
                <w:rFonts w:hint="eastAsia"/>
                <w:color w:val="auto"/>
                <w:sz w:val="18"/>
                <w:szCs w:val="18"/>
                <w:highlight w:val="none"/>
                <w:lang w:val="en-US" w:eastAsia="zh-CN"/>
              </w:rPr>
              <w:t>标准信息查询、协调及各阶段标准审查和会议安排，组织标准审查和标准报批</w:t>
            </w:r>
          </w:p>
        </w:tc>
      </w:tr>
      <w:tr w14:paraId="3EB7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C9B19B1">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63DD0FF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hAnsi="黑体" w:eastAsia="仿宋_GB2312" w:cs="黑体"/>
                <w:color w:val="auto"/>
                <w:sz w:val="18"/>
                <w:szCs w:val="18"/>
                <w:lang w:val="en-US" w:eastAsia="zh-CN"/>
              </w:rPr>
            </w:pPr>
            <w:r>
              <w:rPr>
                <w:rFonts w:hint="eastAsia" w:hAnsi="黑体" w:cs="黑体"/>
                <w:color w:val="auto"/>
                <w:sz w:val="18"/>
                <w:szCs w:val="18"/>
                <w:lang w:val="en-US" w:eastAsia="zh-CN"/>
              </w:rPr>
              <w:t>赵万花</w:t>
            </w:r>
          </w:p>
        </w:tc>
        <w:tc>
          <w:tcPr>
            <w:tcW w:w="3872" w:type="pct"/>
            <w:vAlign w:val="center"/>
          </w:tcPr>
          <w:p w14:paraId="0958F26B">
            <w:pPr>
              <w:pStyle w:val="4"/>
              <w:keepNext w:val="0"/>
              <w:keepLines w:val="0"/>
              <w:pageBreakBefore w:val="0"/>
              <w:widowControl w:val="0"/>
              <w:kinsoku/>
              <w:wordWrap/>
              <w:overflowPunct/>
              <w:topLinePunct w:val="0"/>
              <w:autoSpaceDE/>
              <w:autoSpaceDN/>
              <w:bidi w:val="0"/>
              <w:adjustRightInd/>
              <w:snapToGrid/>
              <w:spacing w:after="0"/>
              <w:jc w:val="both"/>
              <w:textAlignment w:val="auto"/>
              <w:rPr>
                <w:rFonts w:hint="eastAsia"/>
                <w:color w:val="auto"/>
                <w:sz w:val="18"/>
                <w:szCs w:val="18"/>
              </w:rPr>
            </w:pPr>
            <w:r>
              <w:rPr>
                <w:rFonts w:hint="eastAsia"/>
                <w:color w:val="auto"/>
                <w:sz w:val="18"/>
                <w:szCs w:val="18"/>
              </w:rPr>
              <w:t>标准执笔者。负责标准编制方案的编制，负责标准技术内容和各种文件编制；意见汇总分析及指标确定，数据汇总和</w:t>
            </w:r>
            <w:r>
              <w:rPr>
                <w:rFonts w:hint="eastAsia"/>
                <w:color w:val="auto"/>
                <w:sz w:val="18"/>
                <w:szCs w:val="18"/>
                <w:lang w:val="en-US" w:eastAsia="zh-CN"/>
              </w:rPr>
              <w:t>项目协调</w:t>
            </w:r>
            <w:r>
              <w:rPr>
                <w:rFonts w:hint="eastAsia"/>
                <w:color w:val="auto"/>
                <w:sz w:val="18"/>
                <w:szCs w:val="18"/>
                <w:lang w:eastAsia="zh-CN"/>
              </w:rPr>
              <w:t>；</w:t>
            </w:r>
          </w:p>
        </w:tc>
      </w:tr>
      <w:tr w14:paraId="5B66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214781FC">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13369A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hAnsi="黑体" w:eastAsia="仿宋_GB2312" w:cs="黑体"/>
                <w:color w:val="auto"/>
                <w:sz w:val="18"/>
                <w:szCs w:val="18"/>
                <w:lang w:eastAsia="zh-CN"/>
              </w:rPr>
            </w:pPr>
            <w:r>
              <w:rPr>
                <w:rFonts w:hint="eastAsia" w:hAnsi="黑体" w:eastAsia="仿宋_GB2312" w:cs="黑体"/>
                <w:color w:val="auto"/>
                <w:sz w:val="18"/>
                <w:szCs w:val="18"/>
              </w:rPr>
              <w:t>王意杰</w:t>
            </w:r>
          </w:p>
        </w:tc>
        <w:tc>
          <w:tcPr>
            <w:tcW w:w="3872" w:type="pct"/>
            <w:vAlign w:val="center"/>
          </w:tcPr>
          <w:p w14:paraId="5CF93044">
            <w:pPr>
              <w:pStyle w:val="4"/>
              <w:keepNext w:val="0"/>
              <w:keepLines w:val="0"/>
              <w:pageBreakBefore w:val="0"/>
              <w:widowControl w:val="0"/>
              <w:kinsoku/>
              <w:wordWrap/>
              <w:overflowPunct/>
              <w:topLinePunct w:val="0"/>
              <w:autoSpaceDE/>
              <w:autoSpaceDN/>
              <w:bidi w:val="0"/>
              <w:adjustRightInd/>
              <w:snapToGrid/>
              <w:spacing w:after="0"/>
              <w:jc w:val="both"/>
              <w:textAlignment w:val="auto"/>
              <w:rPr>
                <w:rFonts w:hAnsi="黑体" w:cs="黑体"/>
                <w:color w:val="auto"/>
                <w:szCs w:val="21"/>
              </w:rPr>
            </w:pPr>
            <w:r>
              <w:rPr>
                <w:rFonts w:hint="eastAsia"/>
                <w:color w:val="auto"/>
                <w:sz w:val="18"/>
                <w:szCs w:val="18"/>
              </w:rPr>
              <w:t>负责</w:t>
            </w:r>
            <w:r>
              <w:rPr>
                <w:rFonts w:hint="eastAsia"/>
                <w:color w:val="auto"/>
                <w:sz w:val="18"/>
                <w:szCs w:val="18"/>
                <w:lang w:val="en-US" w:eastAsia="zh-CN"/>
              </w:rPr>
              <w:t>金田铜业</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2C4B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18321CF">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03BD2CB8">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color w:val="auto"/>
                <w:sz w:val="18"/>
                <w:szCs w:val="18"/>
                <w:lang w:val="en-US" w:eastAsia="zh-CN"/>
              </w:rPr>
            </w:pPr>
            <w:r>
              <w:rPr>
                <w:rFonts w:hint="eastAsia" w:hAnsi="黑体" w:eastAsia="仿宋_GB2312" w:cs="黑体"/>
                <w:color w:val="auto"/>
                <w:sz w:val="18"/>
                <w:szCs w:val="18"/>
                <w:lang w:val="en-US" w:eastAsia="zh-CN"/>
              </w:rPr>
              <w:t>李吉宝</w:t>
            </w:r>
          </w:p>
        </w:tc>
        <w:tc>
          <w:tcPr>
            <w:tcW w:w="3872" w:type="pct"/>
            <w:vAlign w:val="center"/>
          </w:tcPr>
          <w:p w14:paraId="70362A8F">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w:t>
            </w:r>
            <w:r>
              <w:rPr>
                <w:rFonts w:hint="eastAsia"/>
                <w:color w:val="auto"/>
                <w:sz w:val="18"/>
                <w:szCs w:val="18"/>
                <w:lang w:val="en-US" w:eastAsia="zh-CN"/>
              </w:rPr>
              <w:t>博威合金</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3780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4261E74B">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016D78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2"/>
                <w:sz w:val="18"/>
                <w:szCs w:val="18"/>
                <w:u w:val="none"/>
                <w:lang w:val="en-US" w:eastAsia="zh-CN" w:bidi="ar-SA"/>
              </w:rPr>
            </w:pPr>
            <w:r>
              <w:rPr>
                <w:rFonts w:hint="eastAsia" w:hAnsi="黑体" w:eastAsia="仿宋_GB2312" w:cs="黑体"/>
                <w:color w:val="auto"/>
                <w:sz w:val="18"/>
                <w:szCs w:val="18"/>
                <w:lang w:val="en-US" w:eastAsia="zh-CN"/>
              </w:rPr>
              <w:t>陈海清</w:t>
            </w:r>
          </w:p>
        </w:tc>
        <w:tc>
          <w:tcPr>
            <w:tcW w:w="3872" w:type="pct"/>
            <w:vAlign w:val="center"/>
          </w:tcPr>
          <w:p w14:paraId="4F65E3FE">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w:t>
            </w:r>
            <w:r>
              <w:rPr>
                <w:rFonts w:hint="eastAsia"/>
                <w:color w:val="auto"/>
                <w:sz w:val="18"/>
                <w:szCs w:val="18"/>
                <w:lang w:val="en-US" w:eastAsia="zh-CN"/>
              </w:rPr>
              <w:t>兴业盛泰</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603E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544CCF77">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vAlign w:val="center"/>
          </w:tcPr>
          <w:p w14:paraId="1F4455F9">
            <w:pPr>
              <w:keepNext w:val="0"/>
              <w:keepLines w:val="0"/>
              <w:pageBreakBefore w:val="0"/>
              <w:widowControl w:val="0"/>
              <w:kinsoku/>
              <w:wordWrap/>
              <w:overflowPunct/>
              <w:topLinePunct w:val="0"/>
              <w:autoSpaceDE/>
              <w:autoSpaceDN/>
              <w:bidi w:val="0"/>
              <w:adjustRightInd/>
              <w:snapToGrid/>
              <w:jc w:val="center"/>
              <w:textAlignment w:val="auto"/>
              <w:rPr>
                <w:rFonts w:hAnsi="黑体" w:eastAsia="仿宋_GB2312" w:cs="黑体"/>
                <w:color w:val="auto"/>
                <w:sz w:val="18"/>
                <w:szCs w:val="18"/>
              </w:rPr>
            </w:pPr>
            <w:r>
              <w:rPr>
                <w:rFonts w:hint="eastAsia" w:hAnsi="黑体" w:eastAsia="仿宋_GB2312" w:cs="黑体"/>
                <w:color w:val="auto"/>
                <w:sz w:val="18"/>
                <w:szCs w:val="18"/>
                <w:lang w:val="en-US" w:eastAsia="zh-CN"/>
              </w:rPr>
              <w:t>马慧岭</w:t>
            </w:r>
          </w:p>
        </w:tc>
        <w:tc>
          <w:tcPr>
            <w:tcW w:w="3872" w:type="pct"/>
            <w:vAlign w:val="center"/>
          </w:tcPr>
          <w:p w14:paraId="1B9CD68E">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w:t>
            </w:r>
            <w:r>
              <w:rPr>
                <w:rFonts w:hint="eastAsia"/>
                <w:color w:val="auto"/>
                <w:sz w:val="18"/>
                <w:szCs w:val="18"/>
                <w:lang w:val="en-US" w:eastAsia="zh-CN"/>
              </w:rPr>
              <w:t>中色正锐</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0F1E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101EE074">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56434FFE">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吴存慧</w:t>
            </w:r>
          </w:p>
        </w:tc>
        <w:tc>
          <w:tcPr>
            <w:tcW w:w="3872" w:type="pct"/>
            <w:vAlign w:val="center"/>
          </w:tcPr>
          <w:p w14:paraId="5D00F193">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w:t>
            </w:r>
            <w:r>
              <w:rPr>
                <w:rFonts w:hint="eastAsia"/>
                <w:color w:val="auto"/>
                <w:sz w:val="18"/>
                <w:szCs w:val="18"/>
                <w:lang w:val="en-US" w:eastAsia="zh-CN"/>
              </w:rPr>
              <w:t>惟精新材</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5114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821A1A1">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1C2B9D21">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color w:val="auto"/>
                <w:sz w:val="18"/>
                <w:szCs w:val="18"/>
                <w:lang w:val="en-US" w:eastAsia="zh-CN"/>
              </w:rPr>
            </w:pPr>
            <w:r>
              <w:rPr>
                <w:rFonts w:hint="eastAsia" w:hAnsi="黑体" w:eastAsia="仿宋_GB2312" w:cs="黑体"/>
                <w:color w:val="auto"/>
                <w:sz w:val="18"/>
                <w:szCs w:val="18"/>
                <w:lang w:val="en-US" w:eastAsia="zh-CN"/>
              </w:rPr>
              <w:t>黄宣凯</w:t>
            </w:r>
          </w:p>
        </w:tc>
        <w:tc>
          <w:tcPr>
            <w:tcW w:w="3872" w:type="pct"/>
            <w:vAlign w:val="center"/>
          </w:tcPr>
          <w:p w14:paraId="3A609A9A">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w:t>
            </w:r>
            <w:r>
              <w:rPr>
                <w:rFonts w:hint="eastAsia"/>
                <w:color w:val="auto"/>
                <w:sz w:val="18"/>
                <w:szCs w:val="18"/>
                <w:lang w:val="en-US" w:eastAsia="zh-CN"/>
              </w:rPr>
              <w:t>浙江花园</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5F9C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570EC6D1">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11A92ECB">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赵丽丽</w:t>
            </w:r>
          </w:p>
        </w:tc>
        <w:tc>
          <w:tcPr>
            <w:tcW w:w="3872" w:type="pct"/>
            <w:vAlign w:val="center"/>
          </w:tcPr>
          <w:p w14:paraId="269ECE69">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color w:val="auto"/>
                <w:sz w:val="18"/>
                <w:szCs w:val="18"/>
                <w:lang w:eastAsia="zh-CN"/>
              </w:rPr>
            </w:pPr>
            <w:r>
              <w:rPr>
                <w:rFonts w:hint="eastAsia"/>
                <w:color w:val="auto"/>
                <w:sz w:val="18"/>
                <w:szCs w:val="18"/>
              </w:rPr>
              <w:t>负责铜及铜合金板</w:t>
            </w:r>
            <w:r>
              <w:rPr>
                <w:rFonts w:hint="eastAsia"/>
                <w:color w:val="auto"/>
                <w:sz w:val="18"/>
                <w:szCs w:val="18"/>
                <w:lang w:val="en-US" w:eastAsia="zh-CN"/>
              </w:rPr>
              <w:t>带</w:t>
            </w:r>
            <w:r>
              <w:rPr>
                <w:rFonts w:hint="eastAsia"/>
                <w:color w:val="auto"/>
                <w:sz w:val="18"/>
                <w:szCs w:val="18"/>
              </w:rPr>
              <w:t>材的</w:t>
            </w:r>
            <w:r>
              <w:rPr>
                <w:rFonts w:hint="eastAsia"/>
                <w:color w:val="auto"/>
                <w:sz w:val="18"/>
                <w:szCs w:val="18"/>
                <w:lang w:val="en-US" w:eastAsia="zh-CN"/>
              </w:rPr>
              <w:t>尺寸检验</w:t>
            </w:r>
            <w:r>
              <w:rPr>
                <w:rFonts w:hint="eastAsia"/>
                <w:color w:val="auto"/>
                <w:sz w:val="18"/>
                <w:szCs w:val="18"/>
              </w:rPr>
              <w:t>，</w:t>
            </w:r>
            <w:r>
              <w:rPr>
                <w:rFonts w:hint="eastAsia"/>
                <w:color w:val="auto"/>
                <w:sz w:val="18"/>
                <w:szCs w:val="18"/>
                <w:lang w:val="en-US" w:eastAsia="zh-CN"/>
              </w:rPr>
              <w:t>阜阳质检所测</w:t>
            </w:r>
            <w:r>
              <w:rPr>
                <w:rFonts w:hint="eastAsia"/>
                <w:color w:val="auto"/>
                <w:sz w:val="18"/>
                <w:szCs w:val="18"/>
              </w:rPr>
              <w:t>板</w:t>
            </w:r>
            <w:r>
              <w:rPr>
                <w:rFonts w:hint="eastAsia"/>
                <w:color w:val="auto"/>
                <w:sz w:val="18"/>
                <w:szCs w:val="18"/>
                <w:lang w:val="en-US" w:eastAsia="zh-CN"/>
              </w:rPr>
              <w:t>带</w:t>
            </w:r>
            <w:r>
              <w:rPr>
                <w:rFonts w:hint="eastAsia"/>
                <w:color w:val="auto"/>
                <w:sz w:val="18"/>
                <w:szCs w:val="18"/>
              </w:rPr>
              <w:t>材的外形尺寸数据归集</w:t>
            </w:r>
            <w:r>
              <w:rPr>
                <w:rFonts w:hint="eastAsia"/>
                <w:color w:val="auto"/>
                <w:sz w:val="18"/>
                <w:szCs w:val="18"/>
                <w:lang w:eastAsia="zh-CN"/>
              </w:rPr>
              <w:t>；</w:t>
            </w:r>
          </w:p>
        </w:tc>
      </w:tr>
      <w:tr w14:paraId="6757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45" w:type="pct"/>
            <w:vAlign w:val="center"/>
          </w:tcPr>
          <w:p w14:paraId="44CC7D5C">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2F2E8A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hAnsi="黑体" w:eastAsia="仿宋_GB2312" w:cs="黑体"/>
                <w:color w:val="auto"/>
                <w:sz w:val="18"/>
                <w:szCs w:val="18"/>
                <w:lang w:val="en-US" w:eastAsia="zh-CN"/>
              </w:rPr>
              <w:t>赵智勇</w:t>
            </w:r>
          </w:p>
        </w:tc>
        <w:tc>
          <w:tcPr>
            <w:tcW w:w="3872" w:type="pct"/>
            <w:shd w:val="clear" w:color="auto" w:fill="auto"/>
            <w:vAlign w:val="center"/>
          </w:tcPr>
          <w:p w14:paraId="48F1D254">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华中铜</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075F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5A186463">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25EAA268">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孙佳明</w:t>
            </w:r>
          </w:p>
        </w:tc>
        <w:tc>
          <w:tcPr>
            <w:tcW w:w="3872" w:type="pct"/>
            <w:vAlign w:val="center"/>
          </w:tcPr>
          <w:p w14:paraId="02EB7870">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w:t>
            </w:r>
            <w:r>
              <w:rPr>
                <w:rFonts w:hint="eastAsia"/>
                <w:color w:val="auto"/>
                <w:sz w:val="18"/>
                <w:szCs w:val="18"/>
                <w:lang w:val="en-US" w:eastAsia="zh-CN"/>
              </w:rPr>
              <w:t>江铜高精铜板带</w:t>
            </w:r>
            <w:r>
              <w:rPr>
                <w:rFonts w:hint="eastAsia"/>
                <w:color w:val="auto"/>
                <w:sz w:val="18"/>
                <w:szCs w:val="18"/>
              </w:rPr>
              <w:t>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材外形尺寸数据归集，指标确定；</w:t>
            </w:r>
          </w:p>
        </w:tc>
      </w:tr>
      <w:tr w14:paraId="781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6A9FCE9">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6BAB3490">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彭丽军</w:t>
            </w:r>
          </w:p>
        </w:tc>
        <w:tc>
          <w:tcPr>
            <w:tcW w:w="3872" w:type="pct"/>
            <w:shd w:val="clear" w:color="auto" w:fill="auto"/>
            <w:vAlign w:val="center"/>
          </w:tcPr>
          <w:p w14:paraId="79F1C2E7">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有研</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062F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0FCFB32F">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29024F94">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color w:val="auto"/>
                <w:sz w:val="18"/>
                <w:szCs w:val="18"/>
                <w:lang w:val="en-US" w:eastAsia="zh-CN"/>
              </w:rPr>
            </w:pPr>
            <w:r>
              <w:rPr>
                <w:rFonts w:hint="eastAsia" w:hAnsi="黑体" w:eastAsia="仿宋_GB2312" w:cs="黑体"/>
                <w:color w:val="auto"/>
                <w:sz w:val="18"/>
                <w:szCs w:val="18"/>
                <w:lang w:val="en-US" w:eastAsia="zh-CN"/>
              </w:rPr>
              <w:t>方冬松</w:t>
            </w:r>
          </w:p>
        </w:tc>
        <w:tc>
          <w:tcPr>
            <w:tcW w:w="3872" w:type="pct"/>
            <w:vAlign w:val="center"/>
          </w:tcPr>
          <w:p w14:paraId="6DDBB38E">
            <w:pPr>
              <w:pStyle w:val="4"/>
              <w:keepNext w:val="0"/>
              <w:keepLines w:val="0"/>
              <w:pageBreakBefore w:val="0"/>
              <w:widowControl w:val="0"/>
              <w:kinsoku/>
              <w:wordWrap/>
              <w:overflowPunct/>
              <w:topLinePunct w:val="0"/>
              <w:autoSpaceDE/>
              <w:autoSpaceDN/>
              <w:bidi w:val="0"/>
              <w:adjustRightInd/>
              <w:snapToGrid/>
              <w:spacing w:after="0"/>
              <w:textAlignment w:val="auto"/>
              <w:rPr>
                <w:rFonts w:hAnsi="黑体" w:cs="黑体"/>
                <w:color w:val="auto"/>
                <w:sz w:val="18"/>
                <w:szCs w:val="18"/>
              </w:rPr>
            </w:pPr>
            <w:r>
              <w:rPr>
                <w:rFonts w:hint="eastAsia"/>
                <w:color w:val="auto"/>
                <w:sz w:val="18"/>
                <w:szCs w:val="18"/>
              </w:rPr>
              <w:t>负责铜及铜合金板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材外形尺寸数据</w:t>
            </w:r>
            <w:r>
              <w:rPr>
                <w:rFonts w:hint="eastAsia"/>
                <w:color w:val="auto"/>
                <w:sz w:val="18"/>
                <w:szCs w:val="18"/>
                <w:lang w:val="en-US" w:eastAsia="zh-CN"/>
              </w:rPr>
              <w:t>计算分析</w:t>
            </w:r>
            <w:r>
              <w:rPr>
                <w:rFonts w:hint="eastAsia"/>
                <w:color w:val="auto"/>
                <w:sz w:val="18"/>
                <w:szCs w:val="18"/>
              </w:rPr>
              <w:t>，</w:t>
            </w:r>
            <w:r>
              <w:rPr>
                <w:rFonts w:hint="eastAsia"/>
                <w:color w:val="auto"/>
                <w:sz w:val="18"/>
                <w:szCs w:val="18"/>
                <w:lang w:val="en-US" w:eastAsia="zh-CN"/>
              </w:rPr>
              <w:t>标准信息归集</w:t>
            </w:r>
            <w:r>
              <w:rPr>
                <w:rFonts w:hint="eastAsia"/>
                <w:color w:val="auto"/>
                <w:sz w:val="18"/>
                <w:szCs w:val="18"/>
              </w:rPr>
              <w:t>；</w:t>
            </w:r>
          </w:p>
        </w:tc>
      </w:tr>
      <w:tr w14:paraId="76A8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132C5B3">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6683A21F">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color w:val="auto"/>
                <w:sz w:val="18"/>
                <w:szCs w:val="18"/>
              </w:rPr>
            </w:pPr>
            <w:r>
              <w:rPr>
                <w:rFonts w:hint="eastAsia" w:hAnsi="黑体" w:eastAsia="仿宋_GB2312" w:cs="黑体"/>
                <w:color w:val="auto"/>
                <w:sz w:val="18"/>
                <w:szCs w:val="18"/>
                <w:lang w:val="en-US" w:eastAsia="zh-CN"/>
              </w:rPr>
              <w:t>李健</w:t>
            </w:r>
          </w:p>
        </w:tc>
        <w:tc>
          <w:tcPr>
            <w:tcW w:w="3872" w:type="pct"/>
            <w:vAlign w:val="center"/>
          </w:tcPr>
          <w:p w14:paraId="4A0FB402">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sz w:val="18"/>
                <w:szCs w:val="18"/>
              </w:rPr>
            </w:pPr>
            <w:r>
              <w:rPr>
                <w:rFonts w:hint="eastAsia"/>
                <w:color w:val="auto"/>
                <w:sz w:val="18"/>
                <w:szCs w:val="18"/>
              </w:rPr>
              <w:t>负责铜及铜合金板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材外形尺寸数据</w:t>
            </w:r>
            <w:r>
              <w:rPr>
                <w:rFonts w:hint="eastAsia"/>
                <w:color w:val="auto"/>
                <w:sz w:val="18"/>
                <w:szCs w:val="18"/>
                <w:lang w:val="en-US" w:eastAsia="zh-CN"/>
              </w:rPr>
              <w:t>分析</w:t>
            </w:r>
            <w:r>
              <w:rPr>
                <w:rFonts w:hint="eastAsia"/>
                <w:color w:val="auto"/>
                <w:sz w:val="18"/>
                <w:szCs w:val="18"/>
              </w:rPr>
              <w:t>，</w:t>
            </w:r>
            <w:r>
              <w:rPr>
                <w:rFonts w:hint="eastAsia"/>
                <w:color w:val="auto"/>
                <w:sz w:val="18"/>
                <w:szCs w:val="18"/>
                <w:lang w:val="en-US" w:eastAsia="zh-CN"/>
              </w:rPr>
              <w:t>标准指标确定</w:t>
            </w:r>
            <w:r>
              <w:rPr>
                <w:rFonts w:hint="eastAsia"/>
                <w:color w:val="auto"/>
                <w:sz w:val="18"/>
                <w:szCs w:val="18"/>
              </w:rPr>
              <w:t>；</w:t>
            </w:r>
          </w:p>
        </w:tc>
      </w:tr>
      <w:tr w14:paraId="221C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28C3D565">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4024323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夏成龙</w:t>
            </w:r>
          </w:p>
        </w:tc>
        <w:tc>
          <w:tcPr>
            <w:tcW w:w="3872" w:type="pct"/>
            <w:shd w:val="clear" w:color="auto" w:fill="auto"/>
            <w:vAlign w:val="center"/>
          </w:tcPr>
          <w:p w14:paraId="68E428C9">
            <w:pPr>
              <w:pStyle w:val="4"/>
              <w:keepNext w:val="0"/>
              <w:keepLines w:val="0"/>
              <w:pageBreakBefore w:val="0"/>
              <w:widowControl w:val="0"/>
              <w:kinsoku/>
              <w:wordWrap/>
              <w:overflowPunct/>
              <w:topLinePunct w:val="0"/>
              <w:autoSpaceDE/>
              <w:autoSpaceDN/>
              <w:bidi w:val="0"/>
              <w:adjustRightInd/>
              <w:snapToGrid/>
              <w:spacing w:after="0"/>
              <w:jc w:val="both"/>
              <w:textAlignment w:val="auto"/>
              <w:rPr>
                <w:rFonts w:hint="eastAsia" w:hAnsi="黑体" w:eastAsia="仿宋_GB2312" w:cs="黑体" w:asciiTheme="minorHAnsi"/>
                <w:color w:val="auto"/>
                <w:kern w:val="2"/>
                <w:sz w:val="21"/>
                <w:szCs w:val="21"/>
                <w:lang w:val="en-US" w:eastAsia="zh-CN" w:bidi="ar-SA"/>
              </w:rPr>
            </w:pPr>
            <w:r>
              <w:rPr>
                <w:rFonts w:hint="eastAsia"/>
                <w:color w:val="auto"/>
                <w:sz w:val="18"/>
                <w:szCs w:val="18"/>
              </w:rPr>
              <w:t>负责</w:t>
            </w:r>
            <w:r>
              <w:rPr>
                <w:rFonts w:hint="eastAsia"/>
                <w:color w:val="auto"/>
                <w:sz w:val="18"/>
                <w:szCs w:val="18"/>
                <w:lang w:val="en-US" w:eastAsia="zh-CN"/>
              </w:rPr>
              <w:t>金田铜业</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39FB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5F4F21D4">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654A1D22">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lang w:val="en-US" w:eastAsia="zh-CN"/>
              </w:rPr>
              <w:t>唐宁</w:t>
            </w:r>
          </w:p>
        </w:tc>
        <w:tc>
          <w:tcPr>
            <w:tcW w:w="3872" w:type="pct"/>
            <w:shd w:val="clear" w:color="auto" w:fill="auto"/>
            <w:vAlign w:val="center"/>
          </w:tcPr>
          <w:p w14:paraId="5FC71653">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博威合金</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0D02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18097EF4">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7B8F3A7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2"/>
                <w:sz w:val="18"/>
                <w:szCs w:val="18"/>
                <w:u w:val="none"/>
                <w:lang w:val="en-US" w:eastAsia="zh-CN" w:bidi="ar-SA"/>
              </w:rPr>
            </w:pPr>
            <w:r>
              <w:rPr>
                <w:rFonts w:hint="eastAsia" w:hAnsi="黑体" w:eastAsia="仿宋_GB2312" w:cs="黑体"/>
                <w:color w:val="auto"/>
                <w:sz w:val="18"/>
                <w:szCs w:val="18"/>
                <w:lang w:val="en-US" w:eastAsia="zh-CN"/>
              </w:rPr>
              <w:t>陈永满</w:t>
            </w:r>
          </w:p>
        </w:tc>
        <w:tc>
          <w:tcPr>
            <w:tcW w:w="3872" w:type="pct"/>
            <w:vAlign w:val="center"/>
          </w:tcPr>
          <w:p w14:paraId="5BA47A5F">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sz w:val="18"/>
                <w:szCs w:val="18"/>
              </w:rPr>
            </w:pPr>
            <w:r>
              <w:rPr>
                <w:rFonts w:hint="eastAsia"/>
                <w:color w:val="auto"/>
                <w:sz w:val="18"/>
                <w:szCs w:val="18"/>
              </w:rPr>
              <w:t>负责</w:t>
            </w:r>
            <w:r>
              <w:rPr>
                <w:rFonts w:hint="eastAsia"/>
                <w:color w:val="auto"/>
                <w:sz w:val="18"/>
                <w:szCs w:val="18"/>
                <w:lang w:val="en-US" w:eastAsia="zh-CN"/>
              </w:rPr>
              <w:t>兴业盛泰</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w:t>
            </w:r>
          </w:p>
        </w:tc>
      </w:tr>
      <w:tr w14:paraId="428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131FF30D">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5B571A6B">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lang w:val="en-US" w:eastAsia="zh-CN"/>
              </w:rPr>
              <w:t>马越</w:t>
            </w:r>
          </w:p>
        </w:tc>
        <w:tc>
          <w:tcPr>
            <w:tcW w:w="3872" w:type="pct"/>
            <w:shd w:val="clear" w:color="auto" w:fill="auto"/>
            <w:vAlign w:val="center"/>
          </w:tcPr>
          <w:p w14:paraId="74C67E35">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中色正锐</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02D9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0CB8BDFD">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2D293F8A">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娄行</w:t>
            </w:r>
          </w:p>
        </w:tc>
        <w:tc>
          <w:tcPr>
            <w:tcW w:w="3872" w:type="pct"/>
            <w:shd w:val="clear" w:color="auto" w:fill="auto"/>
            <w:vAlign w:val="center"/>
          </w:tcPr>
          <w:p w14:paraId="75A2828B">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惟精新材</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2883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shd w:val="clear" w:color="auto" w:fill="auto"/>
            <w:vAlign w:val="center"/>
          </w:tcPr>
          <w:p w14:paraId="605C2D8D">
            <w:pPr>
              <w:pStyle w:val="4"/>
              <w:keepNext w:val="0"/>
              <w:keepLines w:val="0"/>
              <w:pageBreakBefore w:val="0"/>
              <w:widowControl w:val="0"/>
              <w:numPr>
                <w:ilvl w:val="0"/>
                <w:numId w:val="1"/>
              </w:numPr>
              <w:kinsoku/>
              <w:wordWrap/>
              <w:overflowPunct/>
              <w:topLinePunct w:val="0"/>
              <w:autoSpaceDE/>
              <w:autoSpaceDN/>
              <w:bidi w:val="0"/>
              <w:adjustRightInd/>
              <w:snapToGrid/>
              <w:spacing w:after="0"/>
              <w:ind w:left="425" w:leftChars="0" w:hanging="425" w:firstLineChars="0"/>
              <w:textAlignment w:val="auto"/>
              <w:rPr>
                <w:rFonts w:hint="eastAsia" w:hAnsi="黑体" w:eastAsia="仿宋_GB2312" w:cs="黑体" w:asciiTheme="minorHAnsi"/>
                <w:color w:val="auto"/>
                <w:kern w:val="2"/>
                <w:sz w:val="21"/>
                <w:szCs w:val="21"/>
                <w:lang w:val="en-US" w:eastAsia="zh-CN" w:bidi="ar-SA"/>
              </w:rPr>
            </w:pPr>
          </w:p>
        </w:tc>
        <w:tc>
          <w:tcPr>
            <w:tcW w:w="782" w:type="pct"/>
            <w:shd w:val="clear" w:color="auto" w:fill="auto"/>
            <w:vAlign w:val="center"/>
          </w:tcPr>
          <w:p w14:paraId="0FE61F10">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color w:val="auto"/>
                <w:sz w:val="18"/>
                <w:szCs w:val="18"/>
                <w:lang w:val="en-US" w:eastAsia="zh-CN"/>
              </w:rPr>
            </w:pPr>
            <w:r>
              <w:rPr>
                <w:rFonts w:hint="eastAsia" w:hAnsi="黑体" w:eastAsia="仿宋_GB2312" w:cs="黑体"/>
                <w:color w:val="auto"/>
                <w:sz w:val="18"/>
                <w:szCs w:val="18"/>
                <w:lang w:val="en-US" w:eastAsia="zh-CN"/>
              </w:rPr>
              <w:t>张香云</w:t>
            </w:r>
          </w:p>
        </w:tc>
        <w:tc>
          <w:tcPr>
            <w:tcW w:w="3872" w:type="pct"/>
            <w:shd w:val="clear" w:color="auto" w:fill="auto"/>
            <w:vAlign w:val="center"/>
          </w:tcPr>
          <w:p w14:paraId="635E3222">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浙江花园</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26E7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shd w:val="clear" w:color="auto" w:fill="auto"/>
            <w:vAlign w:val="center"/>
          </w:tcPr>
          <w:p w14:paraId="34558FF8">
            <w:pPr>
              <w:pStyle w:val="4"/>
              <w:keepNext w:val="0"/>
              <w:keepLines w:val="0"/>
              <w:pageBreakBefore w:val="0"/>
              <w:widowControl w:val="0"/>
              <w:numPr>
                <w:ilvl w:val="0"/>
                <w:numId w:val="1"/>
              </w:numPr>
              <w:kinsoku/>
              <w:wordWrap/>
              <w:overflowPunct/>
              <w:topLinePunct w:val="0"/>
              <w:autoSpaceDE/>
              <w:autoSpaceDN/>
              <w:bidi w:val="0"/>
              <w:adjustRightInd/>
              <w:snapToGrid/>
              <w:spacing w:after="0"/>
              <w:ind w:left="425" w:leftChars="0" w:hanging="425" w:firstLineChars="0"/>
              <w:textAlignment w:val="auto"/>
              <w:rPr>
                <w:rFonts w:hAnsi="黑体" w:eastAsia="仿宋_GB2312" w:cs="黑体" w:asciiTheme="minorHAnsi"/>
                <w:color w:val="auto"/>
                <w:kern w:val="2"/>
                <w:sz w:val="21"/>
                <w:szCs w:val="21"/>
                <w:lang w:val="en-US" w:eastAsia="zh-CN" w:bidi="ar-SA"/>
              </w:rPr>
            </w:pPr>
          </w:p>
        </w:tc>
        <w:tc>
          <w:tcPr>
            <w:tcW w:w="782" w:type="pct"/>
            <w:shd w:val="clear" w:color="auto" w:fill="auto"/>
            <w:vAlign w:val="center"/>
          </w:tcPr>
          <w:p w14:paraId="54D99B3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hAnsi="黑体" w:eastAsia="仿宋_GB2312" w:cs="黑体"/>
                <w:color w:val="auto"/>
                <w:sz w:val="18"/>
                <w:szCs w:val="18"/>
                <w:lang w:val="en-US" w:eastAsia="zh-CN"/>
              </w:rPr>
              <w:t>牛占先</w:t>
            </w:r>
          </w:p>
        </w:tc>
        <w:tc>
          <w:tcPr>
            <w:tcW w:w="3872" w:type="pct"/>
            <w:shd w:val="clear" w:color="auto" w:fill="auto"/>
            <w:vAlign w:val="center"/>
          </w:tcPr>
          <w:p w14:paraId="45A51B45">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华中铜</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67D5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shd w:val="clear" w:color="auto" w:fill="auto"/>
            <w:vAlign w:val="center"/>
          </w:tcPr>
          <w:p w14:paraId="02B43AFB">
            <w:pPr>
              <w:pStyle w:val="4"/>
              <w:keepNext w:val="0"/>
              <w:keepLines w:val="0"/>
              <w:pageBreakBefore w:val="0"/>
              <w:widowControl w:val="0"/>
              <w:numPr>
                <w:ilvl w:val="0"/>
                <w:numId w:val="1"/>
              </w:numPr>
              <w:kinsoku/>
              <w:wordWrap/>
              <w:overflowPunct/>
              <w:topLinePunct w:val="0"/>
              <w:autoSpaceDE/>
              <w:autoSpaceDN/>
              <w:bidi w:val="0"/>
              <w:adjustRightInd/>
              <w:snapToGrid/>
              <w:spacing w:after="0"/>
              <w:ind w:left="425" w:leftChars="0" w:hanging="425" w:firstLineChars="0"/>
              <w:textAlignment w:val="auto"/>
              <w:rPr>
                <w:rFonts w:hAnsi="黑体" w:eastAsia="仿宋_GB2312" w:cs="黑体" w:asciiTheme="minorHAnsi"/>
                <w:color w:val="auto"/>
                <w:kern w:val="2"/>
                <w:sz w:val="21"/>
                <w:szCs w:val="21"/>
                <w:lang w:val="en-US" w:eastAsia="zh-CN" w:bidi="ar-SA"/>
              </w:rPr>
            </w:pPr>
          </w:p>
        </w:tc>
        <w:tc>
          <w:tcPr>
            <w:tcW w:w="782" w:type="pct"/>
            <w:shd w:val="clear" w:color="auto" w:fill="auto"/>
            <w:vAlign w:val="center"/>
          </w:tcPr>
          <w:p w14:paraId="4E531961">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余斌</w:t>
            </w:r>
          </w:p>
        </w:tc>
        <w:tc>
          <w:tcPr>
            <w:tcW w:w="3872" w:type="pct"/>
            <w:shd w:val="clear" w:color="auto" w:fill="auto"/>
            <w:vAlign w:val="center"/>
          </w:tcPr>
          <w:p w14:paraId="4AF3D94A">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江铜高精铜板带</w:t>
            </w:r>
            <w:r>
              <w:rPr>
                <w:rFonts w:hint="eastAsia"/>
                <w:color w:val="auto"/>
                <w:sz w:val="18"/>
                <w:szCs w:val="18"/>
              </w:rPr>
              <w:t>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材外形尺寸数据归集，指标确定；</w:t>
            </w:r>
          </w:p>
        </w:tc>
      </w:tr>
      <w:tr w14:paraId="1A2A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shd w:val="clear" w:color="auto" w:fill="auto"/>
            <w:vAlign w:val="center"/>
          </w:tcPr>
          <w:p w14:paraId="0BC15BA6">
            <w:pPr>
              <w:pStyle w:val="4"/>
              <w:keepNext w:val="0"/>
              <w:keepLines w:val="0"/>
              <w:pageBreakBefore w:val="0"/>
              <w:widowControl w:val="0"/>
              <w:numPr>
                <w:ilvl w:val="0"/>
                <w:numId w:val="1"/>
              </w:numPr>
              <w:kinsoku/>
              <w:wordWrap/>
              <w:overflowPunct/>
              <w:topLinePunct w:val="0"/>
              <w:autoSpaceDE/>
              <w:autoSpaceDN/>
              <w:bidi w:val="0"/>
              <w:adjustRightInd/>
              <w:snapToGrid/>
              <w:spacing w:after="0"/>
              <w:ind w:left="425" w:leftChars="0" w:hanging="425" w:firstLineChars="0"/>
              <w:textAlignment w:val="auto"/>
              <w:rPr>
                <w:rFonts w:hAnsi="黑体" w:eastAsia="仿宋_GB2312" w:cs="黑体" w:asciiTheme="minorHAnsi"/>
                <w:color w:val="auto"/>
                <w:kern w:val="2"/>
                <w:sz w:val="21"/>
                <w:szCs w:val="21"/>
                <w:lang w:val="en-US" w:eastAsia="zh-CN" w:bidi="ar-SA"/>
              </w:rPr>
            </w:pPr>
          </w:p>
        </w:tc>
        <w:tc>
          <w:tcPr>
            <w:tcW w:w="782" w:type="pct"/>
            <w:shd w:val="clear" w:color="auto" w:fill="auto"/>
            <w:vAlign w:val="center"/>
          </w:tcPr>
          <w:p w14:paraId="6EC90B31">
            <w:pPr>
              <w:keepNext w:val="0"/>
              <w:keepLines w:val="0"/>
              <w:pageBreakBefore w:val="0"/>
              <w:widowControl w:val="0"/>
              <w:kinsoku/>
              <w:wordWrap/>
              <w:overflowPunct/>
              <w:topLinePunct w:val="0"/>
              <w:autoSpaceDE/>
              <w:autoSpaceDN/>
              <w:bidi w:val="0"/>
              <w:adjustRightInd/>
              <w:snapToGrid/>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罗威</w:t>
            </w:r>
          </w:p>
        </w:tc>
        <w:tc>
          <w:tcPr>
            <w:tcW w:w="3872" w:type="pct"/>
            <w:shd w:val="clear" w:color="auto" w:fill="auto"/>
            <w:vAlign w:val="center"/>
          </w:tcPr>
          <w:p w14:paraId="5A1BA3C6">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hAnsi="黑体" w:eastAsia="仿宋_GB2312" w:cs="黑体" w:asciiTheme="minorHAnsi"/>
                <w:color w:val="auto"/>
                <w:kern w:val="2"/>
                <w:sz w:val="18"/>
                <w:szCs w:val="18"/>
                <w:lang w:val="en-US" w:eastAsia="zh-CN" w:bidi="ar-SA"/>
              </w:rPr>
            </w:pPr>
            <w:r>
              <w:rPr>
                <w:rFonts w:hint="eastAsia"/>
                <w:color w:val="auto"/>
                <w:sz w:val="18"/>
                <w:szCs w:val="18"/>
              </w:rPr>
              <w:t>负责</w:t>
            </w:r>
            <w:r>
              <w:rPr>
                <w:rFonts w:hint="eastAsia"/>
                <w:color w:val="auto"/>
                <w:sz w:val="18"/>
                <w:szCs w:val="18"/>
                <w:lang w:val="en-US" w:eastAsia="zh-CN"/>
              </w:rPr>
              <w:t>有研</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25E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shd w:val="clear" w:color="auto" w:fill="auto"/>
            <w:vAlign w:val="center"/>
          </w:tcPr>
          <w:p w14:paraId="2DFDC487">
            <w:pPr>
              <w:pStyle w:val="4"/>
              <w:keepNext w:val="0"/>
              <w:keepLines w:val="0"/>
              <w:pageBreakBefore w:val="0"/>
              <w:widowControl w:val="0"/>
              <w:numPr>
                <w:ilvl w:val="0"/>
                <w:numId w:val="1"/>
              </w:numPr>
              <w:kinsoku/>
              <w:wordWrap/>
              <w:overflowPunct/>
              <w:topLinePunct w:val="0"/>
              <w:autoSpaceDE/>
              <w:autoSpaceDN/>
              <w:bidi w:val="0"/>
              <w:adjustRightInd/>
              <w:snapToGrid/>
              <w:spacing w:after="0"/>
              <w:ind w:left="425" w:leftChars="0" w:hanging="425" w:firstLineChars="0"/>
              <w:textAlignment w:val="auto"/>
              <w:rPr>
                <w:rFonts w:hAnsi="黑体" w:eastAsia="仿宋_GB2312" w:cs="黑体" w:asciiTheme="minorHAnsi"/>
                <w:color w:val="auto"/>
                <w:kern w:val="2"/>
                <w:sz w:val="21"/>
                <w:szCs w:val="21"/>
                <w:lang w:val="en-US" w:eastAsia="zh-CN" w:bidi="ar-SA"/>
              </w:rPr>
            </w:pPr>
          </w:p>
        </w:tc>
        <w:tc>
          <w:tcPr>
            <w:tcW w:w="782" w:type="pct"/>
            <w:shd w:val="clear" w:color="auto" w:fill="auto"/>
            <w:vAlign w:val="center"/>
          </w:tcPr>
          <w:p w14:paraId="56062F4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hAnsi="黑体" w:eastAsia="仿宋_GB2312" w:cs="黑体" w:asciiTheme="minorHAnsi"/>
                <w:color w:val="auto"/>
                <w:kern w:val="2"/>
                <w:sz w:val="18"/>
                <w:szCs w:val="18"/>
                <w:lang w:val="en-US" w:eastAsia="zh-CN" w:bidi="ar-SA"/>
              </w:rPr>
            </w:pPr>
            <w:r>
              <w:rPr>
                <w:rFonts w:hint="eastAsia" w:hAnsi="黑体" w:eastAsia="仿宋_GB2312" w:cs="黑体"/>
                <w:color w:val="auto"/>
                <w:sz w:val="18"/>
                <w:szCs w:val="18"/>
              </w:rPr>
              <w:t>罗金宝</w:t>
            </w:r>
          </w:p>
        </w:tc>
        <w:tc>
          <w:tcPr>
            <w:tcW w:w="3872" w:type="pct"/>
            <w:shd w:val="clear" w:color="auto" w:fill="auto"/>
            <w:vAlign w:val="center"/>
          </w:tcPr>
          <w:p w14:paraId="74BE4153">
            <w:pPr>
              <w:pStyle w:val="4"/>
              <w:keepNext w:val="0"/>
              <w:keepLines w:val="0"/>
              <w:pageBreakBefore w:val="0"/>
              <w:widowControl w:val="0"/>
              <w:kinsoku/>
              <w:wordWrap/>
              <w:overflowPunct/>
              <w:topLinePunct w:val="0"/>
              <w:autoSpaceDE/>
              <w:autoSpaceDN/>
              <w:bidi w:val="0"/>
              <w:adjustRightInd/>
              <w:snapToGrid/>
              <w:spacing w:after="0"/>
              <w:jc w:val="both"/>
              <w:textAlignment w:val="auto"/>
              <w:rPr>
                <w:rFonts w:hint="eastAsia" w:hAnsi="黑体" w:eastAsia="仿宋_GB2312" w:cs="黑体" w:asciiTheme="minorHAnsi"/>
                <w:color w:val="auto"/>
                <w:kern w:val="2"/>
                <w:sz w:val="21"/>
                <w:szCs w:val="21"/>
                <w:lang w:val="en-US" w:eastAsia="zh-CN" w:bidi="ar-SA"/>
              </w:rPr>
            </w:pPr>
            <w:r>
              <w:rPr>
                <w:rFonts w:hint="eastAsia"/>
                <w:color w:val="auto"/>
                <w:sz w:val="18"/>
                <w:szCs w:val="18"/>
              </w:rPr>
              <w:t>负责</w:t>
            </w:r>
            <w:r>
              <w:rPr>
                <w:rFonts w:hint="eastAsia"/>
                <w:color w:val="auto"/>
                <w:sz w:val="18"/>
                <w:szCs w:val="18"/>
                <w:lang w:val="en-US" w:eastAsia="zh-CN"/>
              </w:rPr>
              <w:t>金田铜业</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材的验证，板</w:t>
            </w:r>
            <w:r>
              <w:rPr>
                <w:rFonts w:hint="eastAsia"/>
                <w:color w:val="auto"/>
                <w:sz w:val="18"/>
                <w:szCs w:val="18"/>
                <w:lang w:val="en-US" w:eastAsia="zh-CN"/>
              </w:rPr>
              <w:t>带</w:t>
            </w:r>
            <w:r>
              <w:rPr>
                <w:rFonts w:hint="eastAsia"/>
                <w:color w:val="auto"/>
                <w:sz w:val="18"/>
                <w:szCs w:val="18"/>
              </w:rPr>
              <w:t>材的外形尺寸数据归集，指标确定；</w:t>
            </w:r>
          </w:p>
        </w:tc>
      </w:tr>
      <w:tr w14:paraId="0BD9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4CECDB6">
            <w:pPr>
              <w:pStyle w:val="4"/>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Ansi="黑体" w:cs="黑体"/>
                <w:color w:val="auto"/>
                <w:szCs w:val="21"/>
              </w:rPr>
            </w:pPr>
          </w:p>
        </w:tc>
        <w:tc>
          <w:tcPr>
            <w:tcW w:w="782" w:type="pct"/>
            <w:shd w:val="clear" w:color="auto" w:fill="auto"/>
            <w:vAlign w:val="center"/>
          </w:tcPr>
          <w:p w14:paraId="393CDB1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hAnsi="黑体" w:eastAsia="仿宋_GB2312" w:cs="黑体"/>
                <w:color w:val="auto"/>
                <w:sz w:val="18"/>
                <w:szCs w:val="18"/>
                <w:lang w:val="en-US" w:eastAsia="zh-CN"/>
              </w:rPr>
              <w:t>朱林宸</w:t>
            </w:r>
          </w:p>
        </w:tc>
        <w:tc>
          <w:tcPr>
            <w:tcW w:w="3872" w:type="pct"/>
            <w:vAlign w:val="center"/>
          </w:tcPr>
          <w:p w14:paraId="76E392B3">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eastAsia="仿宋_GB2312"/>
                <w:color w:val="auto"/>
                <w:sz w:val="18"/>
                <w:szCs w:val="18"/>
                <w:lang w:eastAsia="zh-CN"/>
              </w:rPr>
            </w:pPr>
            <w:r>
              <w:rPr>
                <w:rFonts w:hint="eastAsia"/>
                <w:color w:val="auto"/>
                <w:sz w:val="18"/>
                <w:szCs w:val="18"/>
              </w:rPr>
              <w:t>负责</w:t>
            </w:r>
            <w:r>
              <w:rPr>
                <w:rFonts w:hint="eastAsia"/>
                <w:color w:val="auto"/>
                <w:sz w:val="18"/>
                <w:szCs w:val="18"/>
                <w:lang w:val="en-US" w:eastAsia="zh-CN"/>
              </w:rPr>
              <w:t>浙江花园</w:t>
            </w:r>
            <w:r>
              <w:rPr>
                <w:rFonts w:hint="eastAsia"/>
                <w:color w:val="auto"/>
                <w:sz w:val="18"/>
                <w:szCs w:val="18"/>
              </w:rPr>
              <w:t>的铜及铜合金板</w:t>
            </w:r>
            <w:r>
              <w:rPr>
                <w:rFonts w:hint="eastAsia"/>
                <w:color w:val="auto"/>
                <w:sz w:val="18"/>
                <w:szCs w:val="18"/>
                <w:lang w:val="en-US" w:eastAsia="zh-CN"/>
              </w:rPr>
              <w:t>带</w:t>
            </w:r>
            <w:r>
              <w:rPr>
                <w:rFonts w:hint="eastAsia"/>
                <w:color w:val="auto"/>
                <w:sz w:val="18"/>
                <w:szCs w:val="18"/>
              </w:rPr>
              <w:t>材的</w:t>
            </w:r>
            <w:r>
              <w:rPr>
                <w:rFonts w:hint="eastAsia"/>
                <w:color w:val="auto"/>
                <w:sz w:val="18"/>
                <w:szCs w:val="18"/>
                <w:lang w:val="en-US" w:eastAsia="zh-CN"/>
              </w:rPr>
              <w:t>生产</w:t>
            </w:r>
            <w:r>
              <w:rPr>
                <w:rFonts w:hint="eastAsia"/>
                <w:color w:val="auto"/>
                <w:sz w:val="18"/>
                <w:szCs w:val="18"/>
              </w:rPr>
              <w:t>，板</w:t>
            </w:r>
            <w:r>
              <w:rPr>
                <w:rFonts w:hint="eastAsia"/>
                <w:color w:val="auto"/>
                <w:sz w:val="18"/>
                <w:szCs w:val="18"/>
                <w:lang w:val="en-US" w:eastAsia="zh-CN"/>
              </w:rPr>
              <w:t>带</w:t>
            </w:r>
            <w:r>
              <w:rPr>
                <w:rFonts w:hint="eastAsia"/>
                <w:color w:val="auto"/>
                <w:sz w:val="18"/>
                <w:szCs w:val="18"/>
              </w:rPr>
              <w:t>材的外形尺寸数据</w:t>
            </w:r>
            <w:r>
              <w:rPr>
                <w:rFonts w:hint="eastAsia"/>
                <w:color w:val="auto"/>
                <w:sz w:val="18"/>
                <w:szCs w:val="18"/>
                <w:lang w:val="en-US" w:eastAsia="zh-CN"/>
              </w:rPr>
              <w:t>分析。</w:t>
            </w:r>
          </w:p>
        </w:tc>
      </w:tr>
    </w:tbl>
    <w:p w14:paraId="02A8CC09">
      <w:pPr>
        <w:pStyle w:val="30"/>
        <w:keepNext w:val="0"/>
        <w:keepLines w:val="0"/>
        <w:pageBreakBefore w:val="0"/>
        <w:widowControl/>
        <w:kinsoku/>
        <w:wordWrap/>
        <w:overflowPunct/>
        <w:topLinePunct w:val="0"/>
        <w:autoSpaceDE/>
        <w:autoSpaceDN/>
        <w:bidi w:val="0"/>
        <w:adjustRightInd/>
        <w:snapToGrid/>
        <w:spacing w:before="157" w:beforeLines="50" w:afterLines="0" w:line="360" w:lineRule="auto"/>
        <w:textAlignment w:val="auto"/>
        <w:outlineLvl w:val="9"/>
        <w:rPr>
          <w:rFonts w:hAnsi="黑体" w:cs="黑体"/>
          <w:color w:val="auto"/>
          <w:szCs w:val="21"/>
        </w:rPr>
      </w:pPr>
      <w:r>
        <w:rPr>
          <w:rFonts w:hint="eastAsia" w:hAnsi="黑体" w:cs="黑体"/>
          <w:color w:val="auto"/>
          <w:szCs w:val="21"/>
        </w:rPr>
        <w:t>1.4 主要工作过程</w:t>
      </w:r>
    </w:p>
    <w:p w14:paraId="4D64EF70">
      <w:pPr>
        <w:spacing w:line="360" w:lineRule="auto"/>
        <w:rPr>
          <w:rFonts w:ascii="黑体" w:hAnsi="黑体" w:eastAsia="黑体" w:cs="黑体"/>
          <w:color w:val="auto"/>
          <w:kern w:val="0"/>
          <w:szCs w:val="21"/>
        </w:rPr>
      </w:pPr>
      <w:r>
        <w:rPr>
          <w:rFonts w:hint="eastAsia" w:ascii="黑体" w:hAnsi="黑体" w:eastAsia="黑体" w:cs="黑体"/>
          <w:color w:val="auto"/>
          <w:kern w:val="0"/>
          <w:szCs w:val="21"/>
        </w:rPr>
        <w:t>1.4.1预研阶段</w:t>
      </w:r>
    </w:p>
    <w:p w14:paraId="67958703">
      <w:pPr>
        <w:spacing w:line="360" w:lineRule="auto"/>
        <w:ind w:firstLine="420" w:firstLineChars="200"/>
        <w:rPr>
          <w:rFonts w:asciiTheme="minorEastAsia" w:hAnsiTheme="minorEastAsia"/>
          <w:color w:val="auto"/>
          <w:szCs w:val="21"/>
        </w:rPr>
      </w:pPr>
      <w:r>
        <w:rPr>
          <w:rFonts w:asciiTheme="minorEastAsia" w:hAnsiTheme="minorEastAsia"/>
          <w:color w:val="auto"/>
          <w:szCs w:val="21"/>
        </w:rPr>
        <w:t>GB/T 1</w:t>
      </w:r>
      <w:r>
        <w:rPr>
          <w:rFonts w:hint="eastAsia" w:asciiTheme="minorEastAsia" w:hAnsiTheme="minorEastAsia"/>
          <w:color w:val="auto"/>
          <w:szCs w:val="21"/>
        </w:rPr>
        <w:t>7793</w:t>
      </w:r>
      <w:r>
        <w:rPr>
          <w:rFonts w:asciiTheme="minorEastAsia" w:hAnsiTheme="minorEastAsia"/>
          <w:color w:val="auto"/>
          <w:szCs w:val="21"/>
        </w:rPr>
        <w:t>《加工铜及铜合金板带材外形尺寸及允许偏差》国家标准为有色重金属领域的原材料标准体系中属于基础通用标准，在产品生产和市场交流中，该标准被广泛应用，一般用途的</w:t>
      </w:r>
      <w:r>
        <w:rPr>
          <w:rFonts w:hint="eastAsia" w:asciiTheme="minorEastAsia" w:hAnsiTheme="minorEastAsia"/>
          <w:color w:val="auto"/>
          <w:szCs w:val="21"/>
        </w:rPr>
        <w:t>加工</w:t>
      </w:r>
      <w:r>
        <w:rPr>
          <w:rFonts w:asciiTheme="minorEastAsia" w:hAnsiTheme="minorEastAsia"/>
          <w:color w:val="auto"/>
          <w:szCs w:val="21"/>
        </w:rPr>
        <w:t>铜</w:t>
      </w:r>
      <w:r>
        <w:rPr>
          <w:rFonts w:hint="eastAsia" w:asciiTheme="minorEastAsia" w:hAnsiTheme="minorEastAsia"/>
          <w:color w:val="auto"/>
          <w:szCs w:val="21"/>
        </w:rPr>
        <w:t>及铜合金板、带</w:t>
      </w:r>
      <w:r>
        <w:rPr>
          <w:rFonts w:asciiTheme="minorEastAsia" w:hAnsiTheme="minorEastAsia"/>
          <w:color w:val="auto"/>
          <w:szCs w:val="21"/>
        </w:rPr>
        <w:t>材都使用该标准作为使用要求，在实际生产和使用中为供需双方提供极大便利，不可取代。现行的</w:t>
      </w:r>
      <w:r>
        <w:rPr>
          <w:rFonts w:hint="eastAsia" w:asciiTheme="minorEastAsia" w:hAnsiTheme="minorEastAsia"/>
          <w:color w:val="auto"/>
          <w:szCs w:val="21"/>
        </w:rPr>
        <w:t>国家标准</w:t>
      </w:r>
      <w:r>
        <w:rPr>
          <w:rFonts w:asciiTheme="minorEastAsia" w:hAnsiTheme="minorEastAsia"/>
          <w:color w:val="auto"/>
          <w:szCs w:val="21"/>
        </w:rPr>
        <w:t>GB/T 1</w:t>
      </w:r>
      <w:r>
        <w:rPr>
          <w:rFonts w:hint="eastAsia" w:asciiTheme="minorEastAsia" w:hAnsiTheme="minorEastAsia"/>
          <w:color w:val="auto"/>
          <w:szCs w:val="21"/>
        </w:rPr>
        <w:t>7793-2010</w:t>
      </w:r>
      <w:r>
        <w:rPr>
          <w:rFonts w:asciiTheme="minorEastAsia" w:hAnsiTheme="minorEastAsia"/>
          <w:color w:val="auto"/>
          <w:szCs w:val="21"/>
        </w:rPr>
        <w:t>《加工铜及铜合金板带材外形尺寸及允许偏差》，20</w:t>
      </w:r>
      <w:r>
        <w:rPr>
          <w:rFonts w:hint="eastAsia" w:asciiTheme="minorEastAsia" w:hAnsiTheme="minorEastAsia"/>
          <w:color w:val="auto"/>
          <w:szCs w:val="21"/>
        </w:rPr>
        <w:t>10</w:t>
      </w:r>
      <w:r>
        <w:rPr>
          <w:rFonts w:asciiTheme="minorEastAsia" w:hAnsiTheme="minorEastAsia"/>
          <w:color w:val="auto"/>
          <w:szCs w:val="21"/>
        </w:rPr>
        <w:t>年实施，距今已经近</w:t>
      </w:r>
      <w:r>
        <w:rPr>
          <w:rFonts w:hint="eastAsia" w:asciiTheme="minorEastAsia" w:hAnsiTheme="minorEastAsia"/>
          <w:color w:val="auto"/>
          <w:szCs w:val="21"/>
        </w:rPr>
        <w:t>15</w:t>
      </w:r>
      <w:r>
        <w:rPr>
          <w:rFonts w:asciiTheme="minorEastAsia" w:hAnsiTheme="minorEastAsia"/>
          <w:color w:val="auto"/>
          <w:szCs w:val="21"/>
        </w:rPr>
        <w:t>年。随着电子、电气、</w:t>
      </w:r>
      <w:r>
        <w:rPr>
          <w:rFonts w:hint="eastAsia" w:asciiTheme="minorEastAsia" w:hAnsiTheme="minorEastAsia"/>
          <w:color w:val="auto"/>
          <w:szCs w:val="21"/>
        </w:rPr>
        <w:t>新能源</w:t>
      </w:r>
      <w:r>
        <w:rPr>
          <w:rFonts w:asciiTheme="minorEastAsia" w:hAnsiTheme="minorEastAsia"/>
          <w:color w:val="auto"/>
          <w:szCs w:val="21"/>
        </w:rPr>
        <w:t>汽车</w:t>
      </w:r>
      <w:r>
        <w:rPr>
          <w:rFonts w:hint="eastAsia" w:asciiTheme="minorEastAsia" w:hAnsiTheme="minorEastAsia"/>
          <w:color w:val="auto"/>
          <w:szCs w:val="21"/>
        </w:rPr>
        <w:t>、</w:t>
      </w:r>
      <w:r>
        <w:rPr>
          <w:rFonts w:asciiTheme="minorEastAsia" w:hAnsiTheme="minorEastAsia"/>
          <w:color w:val="auto"/>
          <w:szCs w:val="21"/>
        </w:rPr>
        <w:t>船舶</w:t>
      </w:r>
      <w:r>
        <w:rPr>
          <w:rFonts w:hint="eastAsia" w:asciiTheme="minorEastAsia" w:hAnsiTheme="minorEastAsia"/>
          <w:color w:val="auto"/>
          <w:szCs w:val="21"/>
        </w:rPr>
        <w:t>及</w:t>
      </w:r>
      <w:r>
        <w:rPr>
          <w:rFonts w:asciiTheme="minorEastAsia" w:hAnsiTheme="minorEastAsia"/>
          <w:color w:val="auto"/>
          <w:szCs w:val="21"/>
        </w:rPr>
        <w:t>海洋工程等行业发展，对铜及铜合金</w:t>
      </w:r>
      <w:r>
        <w:rPr>
          <w:rFonts w:hint="eastAsia" w:asciiTheme="minorEastAsia" w:hAnsiTheme="minorEastAsia"/>
          <w:color w:val="auto"/>
          <w:szCs w:val="21"/>
        </w:rPr>
        <w:t>板</w:t>
      </w:r>
      <w:r>
        <w:rPr>
          <w:rFonts w:asciiTheme="minorEastAsia" w:hAnsiTheme="minorEastAsia"/>
          <w:color w:val="auto"/>
          <w:szCs w:val="21"/>
        </w:rPr>
        <w:t>带</w:t>
      </w:r>
      <w:r>
        <w:rPr>
          <w:rFonts w:hint="eastAsia" w:asciiTheme="minorEastAsia" w:hAnsiTheme="minorEastAsia"/>
          <w:color w:val="auto"/>
          <w:szCs w:val="21"/>
        </w:rPr>
        <w:t>材</w:t>
      </w:r>
      <w:r>
        <w:rPr>
          <w:rFonts w:asciiTheme="minorEastAsia" w:hAnsiTheme="minorEastAsia"/>
          <w:color w:val="auto"/>
          <w:szCs w:val="21"/>
        </w:rPr>
        <w:t>的需求也越来越多，同时加工机械化和自动化程度不断提高，推动</w:t>
      </w:r>
      <w:r>
        <w:rPr>
          <w:rFonts w:hint="eastAsia" w:asciiTheme="minorEastAsia" w:hAnsiTheme="minorEastAsia"/>
          <w:color w:val="auto"/>
          <w:szCs w:val="21"/>
        </w:rPr>
        <w:t>板带</w:t>
      </w:r>
      <w:r>
        <w:rPr>
          <w:rFonts w:asciiTheme="minorEastAsia" w:hAnsiTheme="minorEastAsia"/>
          <w:color w:val="auto"/>
          <w:szCs w:val="21"/>
        </w:rPr>
        <w:t>材向 “精度高”、“质量优”方向发展，以提升铜及铜合金</w:t>
      </w:r>
      <w:r>
        <w:rPr>
          <w:rFonts w:hint="eastAsia" w:asciiTheme="minorEastAsia" w:hAnsiTheme="minorEastAsia"/>
          <w:color w:val="auto"/>
          <w:szCs w:val="21"/>
        </w:rPr>
        <w:t>板带</w:t>
      </w:r>
      <w:r>
        <w:rPr>
          <w:rFonts w:asciiTheme="minorEastAsia" w:hAnsiTheme="minorEastAsia"/>
          <w:color w:val="auto"/>
          <w:szCs w:val="21"/>
        </w:rPr>
        <w:t>材的自主保障能力，对</w:t>
      </w:r>
      <w:r>
        <w:rPr>
          <w:rFonts w:hint="eastAsia" w:asciiTheme="minorEastAsia" w:hAnsiTheme="minorEastAsia"/>
          <w:color w:val="auto"/>
          <w:szCs w:val="21"/>
        </w:rPr>
        <w:t>板带</w:t>
      </w:r>
      <w:r>
        <w:rPr>
          <w:rFonts w:asciiTheme="minorEastAsia" w:hAnsiTheme="minorEastAsia"/>
          <w:color w:val="auto"/>
          <w:szCs w:val="21"/>
        </w:rPr>
        <w:t>材提出更高的外形尺寸要求。同时市场需求和使用的铜及铜合金</w:t>
      </w:r>
      <w:r>
        <w:rPr>
          <w:rFonts w:hint="eastAsia" w:asciiTheme="minorEastAsia" w:hAnsiTheme="minorEastAsia"/>
          <w:color w:val="auto"/>
          <w:szCs w:val="21"/>
        </w:rPr>
        <w:t>板带</w:t>
      </w:r>
      <w:r>
        <w:rPr>
          <w:rFonts w:asciiTheme="minorEastAsia" w:hAnsiTheme="minorEastAsia"/>
          <w:color w:val="auto"/>
          <w:szCs w:val="21"/>
        </w:rPr>
        <w:t>材的</w:t>
      </w:r>
      <w:r>
        <w:rPr>
          <w:rFonts w:hint="eastAsia" w:asciiTheme="minorEastAsia" w:hAnsiTheme="minorEastAsia"/>
          <w:color w:val="auto"/>
          <w:szCs w:val="21"/>
        </w:rPr>
        <w:t>规格</w:t>
      </w:r>
      <w:r>
        <w:rPr>
          <w:rFonts w:asciiTheme="minorEastAsia" w:hAnsiTheme="minorEastAsia"/>
          <w:color w:val="auto"/>
          <w:szCs w:val="21"/>
        </w:rPr>
        <w:t xml:space="preserve">更大，GB/T </w:t>
      </w:r>
      <w:r>
        <w:rPr>
          <w:rFonts w:hint="eastAsia" w:asciiTheme="minorEastAsia" w:hAnsiTheme="minorEastAsia"/>
          <w:color w:val="auto"/>
          <w:szCs w:val="21"/>
        </w:rPr>
        <w:t>17793</w:t>
      </w:r>
      <w:r>
        <w:rPr>
          <w:rFonts w:asciiTheme="minorEastAsia" w:hAnsiTheme="minorEastAsia"/>
          <w:color w:val="auto"/>
          <w:szCs w:val="21"/>
        </w:rPr>
        <w:t>－20</w:t>
      </w:r>
      <w:r>
        <w:rPr>
          <w:rFonts w:hint="eastAsia" w:asciiTheme="minorEastAsia" w:hAnsiTheme="minorEastAsia"/>
          <w:color w:val="auto"/>
          <w:szCs w:val="21"/>
        </w:rPr>
        <w:t>10</w:t>
      </w:r>
      <w:r>
        <w:rPr>
          <w:rFonts w:asciiTheme="minorEastAsia" w:hAnsiTheme="minorEastAsia"/>
          <w:color w:val="auto"/>
          <w:szCs w:val="21"/>
        </w:rPr>
        <w:t>《</w:t>
      </w:r>
      <w:bookmarkStart w:id="2" w:name="OLE_LINK18"/>
      <w:r>
        <w:rPr>
          <w:rFonts w:asciiTheme="minorEastAsia" w:hAnsiTheme="minorEastAsia"/>
          <w:color w:val="auto"/>
          <w:szCs w:val="21"/>
        </w:rPr>
        <w:t>加工铜及铜合金板带材外形尺寸及允许偏差</w:t>
      </w:r>
      <w:bookmarkEnd w:id="2"/>
      <w:r>
        <w:rPr>
          <w:rFonts w:asciiTheme="minorEastAsia" w:hAnsiTheme="minorEastAsia"/>
          <w:color w:val="auto"/>
          <w:szCs w:val="21"/>
        </w:rPr>
        <w:t>》已不能完全满足市场需要及生产使用要求</w:t>
      </w:r>
      <w:r>
        <w:rPr>
          <w:rFonts w:hint="eastAsia" w:asciiTheme="minorEastAsia" w:hAnsiTheme="minorEastAsia"/>
          <w:color w:val="auto"/>
          <w:szCs w:val="21"/>
        </w:rPr>
        <w:t>，如：（1）</w:t>
      </w:r>
      <w:r>
        <w:rPr>
          <w:rFonts w:asciiTheme="minorEastAsia" w:hAnsiTheme="minorEastAsia"/>
          <w:color w:val="auto"/>
          <w:szCs w:val="21"/>
        </w:rPr>
        <w:t xml:space="preserve">GB/T </w:t>
      </w:r>
      <w:r>
        <w:rPr>
          <w:rFonts w:hint="eastAsia" w:asciiTheme="minorEastAsia" w:hAnsiTheme="minorEastAsia"/>
          <w:color w:val="auto"/>
          <w:szCs w:val="21"/>
        </w:rPr>
        <w:t>5231</w:t>
      </w:r>
      <w:r>
        <w:rPr>
          <w:rFonts w:asciiTheme="minorEastAsia" w:hAnsiTheme="minorEastAsia"/>
          <w:color w:val="auto"/>
          <w:szCs w:val="21"/>
        </w:rPr>
        <w:t>-20</w:t>
      </w:r>
      <w:r>
        <w:rPr>
          <w:rFonts w:hint="eastAsia" w:asciiTheme="minorEastAsia" w:hAnsiTheme="minorEastAsia"/>
          <w:color w:val="auto"/>
          <w:szCs w:val="21"/>
        </w:rPr>
        <w:t>22</w:t>
      </w:r>
      <w:r>
        <w:rPr>
          <w:rFonts w:asciiTheme="minorEastAsia" w:hAnsiTheme="minorEastAsia"/>
          <w:color w:val="auto"/>
          <w:szCs w:val="21"/>
        </w:rPr>
        <w:t xml:space="preserve"> 《</w:t>
      </w:r>
      <w:r>
        <w:rPr>
          <w:rFonts w:hint="eastAsia" w:asciiTheme="minorEastAsia" w:hAnsiTheme="minorEastAsia"/>
          <w:color w:val="auto"/>
          <w:szCs w:val="21"/>
        </w:rPr>
        <w:t>加铜及铜合金牌号和化学成分</w:t>
      </w:r>
      <w:r>
        <w:rPr>
          <w:rFonts w:asciiTheme="minorEastAsia" w:hAnsiTheme="minorEastAsia"/>
          <w:color w:val="auto"/>
          <w:szCs w:val="21"/>
        </w:rPr>
        <w:t>》，</w:t>
      </w:r>
      <w:r>
        <w:rPr>
          <w:rFonts w:hint="eastAsia" w:asciiTheme="minorEastAsia" w:hAnsiTheme="minorEastAsia"/>
          <w:color w:val="auto"/>
          <w:szCs w:val="21"/>
        </w:rPr>
        <w:t>对牌号和代号进行了修改完善,增加了高铜和合金代号</w:t>
      </w:r>
      <w:r>
        <w:rPr>
          <w:rFonts w:asciiTheme="minorEastAsia" w:hAnsiTheme="minorEastAsia"/>
          <w:color w:val="auto"/>
          <w:szCs w:val="21"/>
        </w:rPr>
        <w:t>；</w:t>
      </w:r>
      <w:r>
        <w:rPr>
          <w:rFonts w:hint="eastAsia" w:asciiTheme="minorEastAsia" w:hAnsiTheme="minorEastAsia"/>
          <w:color w:val="auto"/>
          <w:szCs w:val="21"/>
        </w:rPr>
        <w:t>（2）GB/T 2040-2017《铜及铜合金板材》和GB/T 2059-2017《铜及铜合金带材》标准的外形尺寸范围扩大、增加了近年来新开发的铜合金；（3）GB/T 17793-2010</w:t>
      </w:r>
      <w:r>
        <w:rPr>
          <w:rFonts w:asciiTheme="minorEastAsia" w:hAnsiTheme="minorEastAsia"/>
          <w:color w:val="auto"/>
          <w:szCs w:val="21"/>
        </w:rPr>
        <w:t>标准无高铜</w:t>
      </w:r>
      <w:r>
        <w:rPr>
          <w:rFonts w:hint="eastAsia" w:asciiTheme="minorEastAsia" w:hAnsiTheme="minorEastAsia"/>
          <w:color w:val="auto"/>
          <w:szCs w:val="21"/>
        </w:rPr>
        <w:t>、</w:t>
      </w:r>
      <w:bookmarkStart w:id="3" w:name="OLE_LINK9"/>
      <w:r>
        <w:rPr>
          <w:rFonts w:hint="eastAsia" w:asciiTheme="minorEastAsia" w:hAnsiTheme="minorEastAsia"/>
          <w:color w:val="auto"/>
          <w:szCs w:val="21"/>
        </w:rPr>
        <w:t>H66、BZn18-26</w:t>
      </w:r>
      <w:bookmarkEnd w:id="3"/>
      <w:r>
        <w:rPr>
          <w:rFonts w:hint="eastAsia" w:asciiTheme="minorEastAsia" w:hAnsiTheme="minorEastAsia"/>
          <w:color w:val="auto"/>
          <w:szCs w:val="21"/>
        </w:rPr>
        <w:t>等板带材</w:t>
      </w:r>
      <w:bookmarkStart w:id="4" w:name="OLE_LINK8"/>
      <w:r>
        <w:rPr>
          <w:rFonts w:asciiTheme="minorEastAsia" w:hAnsiTheme="minorEastAsia"/>
          <w:color w:val="auto"/>
          <w:szCs w:val="21"/>
        </w:rPr>
        <w:t>外形尺寸要求</w:t>
      </w:r>
      <w:bookmarkEnd w:id="4"/>
      <w:r>
        <w:rPr>
          <w:rFonts w:hint="eastAsia" w:asciiTheme="minorEastAsia" w:hAnsiTheme="minorEastAsia"/>
          <w:color w:val="auto"/>
          <w:szCs w:val="21"/>
        </w:rPr>
        <w:t>；（4）板</w:t>
      </w:r>
      <w:r>
        <w:rPr>
          <w:rFonts w:asciiTheme="minorEastAsia" w:hAnsiTheme="minorEastAsia"/>
          <w:color w:val="auto"/>
          <w:szCs w:val="21"/>
        </w:rPr>
        <w:t>材的厚范围窄不满足市场需求、允许偏差不满足高精度要求、长度标规定不完善等；影响了</w:t>
      </w:r>
      <w:r>
        <w:rPr>
          <w:rFonts w:hint="eastAsia" w:asciiTheme="minorEastAsia" w:hAnsiTheme="minorEastAsia"/>
          <w:color w:val="auto"/>
          <w:szCs w:val="21"/>
        </w:rPr>
        <w:t>板带</w:t>
      </w:r>
      <w:r>
        <w:rPr>
          <w:rFonts w:asciiTheme="minorEastAsia" w:hAnsiTheme="minorEastAsia"/>
          <w:color w:val="auto"/>
          <w:szCs w:val="21"/>
        </w:rPr>
        <w:t>材质量提高和推广应用，为适应市场的竞争需要，提高产品国内外的竞争能力，需及时修订现行标准。同时本标准GB/T 1</w:t>
      </w:r>
      <w:r>
        <w:rPr>
          <w:rFonts w:hint="eastAsia" w:asciiTheme="minorEastAsia" w:hAnsiTheme="minorEastAsia"/>
          <w:color w:val="auto"/>
          <w:szCs w:val="21"/>
        </w:rPr>
        <w:t>7793</w:t>
      </w:r>
      <w:r>
        <w:rPr>
          <w:rFonts w:asciiTheme="minorEastAsia" w:hAnsiTheme="minorEastAsia"/>
          <w:color w:val="auto"/>
          <w:szCs w:val="21"/>
        </w:rPr>
        <w:t>－20</w:t>
      </w:r>
      <w:r>
        <w:rPr>
          <w:rFonts w:hint="eastAsia" w:asciiTheme="minorEastAsia" w:hAnsiTheme="minorEastAsia"/>
          <w:color w:val="auto"/>
          <w:szCs w:val="21"/>
        </w:rPr>
        <w:t>10</w:t>
      </w:r>
      <w:r>
        <w:rPr>
          <w:rFonts w:asciiTheme="minorEastAsia" w:hAnsiTheme="minorEastAsia"/>
          <w:color w:val="auto"/>
          <w:szCs w:val="21"/>
        </w:rPr>
        <w:t>版部分参照日本工业标准</w:t>
      </w:r>
      <w:bookmarkStart w:id="5" w:name="OLE_LINK19"/>
      <w:bookmarkStart w:id="6" w:name="OLE_LINK20"/>
      <w:r>
        <w:rPr>
          <w:rFonts w:hint="eastAsia" w:asciiTheme="minorEastAsia" w:hAnsiTheme="minorEastAsia"/>
          <w:color w:val="auto"/>
          <w:szCs w:val="21"/>
        </w:rPr>
        <w:t>JIS H3100</w:t>
      </w:r>
      <w:bookmarkEnd w:id="5"/>
      <w:bookmarkEnd w:id="6"/>
      <w:r>
        <w:rPr>
          <w:rFonts w:hint="eastAsia" w:asciiTheme="minorEastAsia" w:hAnsiTheme="minorEastAsia"/>
          <w:color w:val="auto"/>
          <w:szCs w:val="21"/>
        </w:rPr>
        <w:t>《</w:t>
      </w:r>
      <w:r>
        <w:rPr>
          <w:rFonts w:asciiTheme="minorEastAsia" w:hAnsiTheme="minorEastAsia"/>
          <w:color w:val="auto"/>
          <w:szCs w:val="21"/>
        </w:rPr>
        <w:t>铜及铜合金薄板、厚板和带材</w:t>
      </w:r>
      <w:r>
        <w:rPr>
          <w:rFonts w:hint="eastAsia" w:asciiTheme="minorEastAsia" w:hAnsiTheme="minorEastAsia"/>
          <w:color w:val="auto"/>
          <w:szCs w:val="21"/>
        </w:rPr>
        <w:t>》和JIS H3110</w:t>
      </w:r>
      <w:r>
        <w:rPr>
          <w:rFonts w:asciiTheme="minorEastAsia" w:hAnsiTheme="minorEastAsia"/>
          <w:color w:val="auto"/>
          <w:szCs w:val="21"/>
        </w:rPr>
        <w:t>《磷青铜和镍银合金薄板、厚板和带材》，</w:t>
      </w:r>
      <w:r>
        <w:rPr>
          <w:rFonts w:hint="eastAsia" w:asciiTheme="minorEastAsia" w:hAnsiTheme="minorEastAsia"/>
          <w:color w:val="auto"/>
          <w:szCs w:val="21"/>
        </w:rPr>
        <w:t>此两项标准</w:t>
      </w:r>
      <w:r>
        <w:rPr>
          <w:rFonts w:asciiTheme="minorEastAsia" w:hAnsiTheme="minorEastAsia"/>
          <w:color w:val="auto"/>
          <w:szCs w:val="21"/>
        </w:rPr>
        <w:t>最新版本为</w:t>
      </w:r>
      <w:r>
        <w:rPr>
          <w:rFonts w:hint="eastAsia" w:asciiTheme="minorEastAsia" w:hAnsiTheme="minorEastAsia"/>
          <w:color w:val="auto"/>
          <w:szCs w:val="21"/>
        </w:rPr>
        <w:t>2018版</w:t>
      </w:r>
      <w:r>
        <w:rPr>
          <w:rFonts w:asciiTheme="minorEastAsia" w:hAnsiTheme="minorEastAsia"/>
          <w:color w:val="auto"/>
          <w:szCs w:val="21"/>
        </w:rPr>
        <w:t>。</w:t>
      </w:r>
    </w:p>
    <w:p w14:paraId="629AB9FF">
      <w:pPr>
        <w:spacing w:line="360" w:lineRule="auto"/>
        <w:ind w:firstLine="420" w:firstLineChars="200"/>
        <w:rPr>
          <w:rFonts w:asciiTheme="minorEastAsia" w:hAnsiTheme="minorEastAsia"/>
          <w:color w:val="auto"/>
          <w:szCs w:val="21"/>
        </w:rPr>
      </w:pPr>
      <w:r>
        <w:rPr>
          <w:rFonts w:asciiTheme="minorEastAsia" w:hAnsiTheme="minorEastAsia"/>
          <w:color w:val="auto"/>
          <w:szCs w:val="21"/>
        </w:rPr>
        <w:t>本次修订拟</w:t>
      </w:r>
      <w:bookmarkStart w:id="7" w:name="OLE_LINK10"/>
      <w:r>
        <w:rPr>
          <w:rFonts w:hint="eastAsia" w:asciiTheme="minorEastAsia" w:hAnsiTheme="minorEastAsia"/>
          <w:color w:val="auto"/>
          <w:szCs w:val="21"/>
        </w:rPr>
        <w:t>增加</w:t>
      </w:r>
      <w:r>
        <w:rPr>
          <w:rFonts w:asciiTheme="minorEastAsia" w:hAnsiTheme="minorEastAsia"/>
          <w:color w:val="auto"/>
          <w:szCs w:val="21"/>
        </w:rPr>
        <w:t>GB/T 26303.</w:t>
      </w:r>
      <w:r>
        <w:rPr>
          <w:rFonts w:hint="eastAsia" w:asciiTheme="minorEastAsia" w:hAnsiTheme="minorEastAsia"/>
          <w:color w:val="auto"/>
          <w:szCs w:val="21"/>
        </w:rPr>
        <w:t>3</w:t>
      </w:r>
      <w:r>
        <w:rPr>
          <w:rFonts w:asciiTheme="minorEastAsia" w:hAnsiTheme="minorEastAsia"/>
          <w:color w:val="auto"/>
          <w:szCs w:val="21"/>
        </w:rPr>
        <w:t>-2010</w:t>
      </w:r>
      <w:r>
        <w:rPr>
          <w:rFonts w:hint="eastAsia" w:asciiTheme="minorEastAsia" w:hAnsiTheme="minorEastAsia"/>
          <w:color w:val="auto"/>
          <w:szCs w:val="21"/>
        </w:rPr>
        <w:t>标准</w:t>
      </w:r>
      <w:bookmarkEnd w:id="7"/>
      <w:r>
        <w:rPr>
          <w:rFonts w:asciiTheme="minorEastAsia" w:hAnsiTheme="minorEastAsia"/>
          <w:color w:val="auto"/>
          <w:szCs w:val="21"/>
        </w:rPr>
        <w:t>；</w:t>
      </w:r>
      <w:bookmarkStart w:id="8" w:name="OLE_LINK11"/>
      <w:r>
        <w:rPr>
          <w:rFonts w:hint="eastAsia" w:asciiTheme="minorEastAsia" w:hAnsiTheme="minorEastAsia"/>
          <w:color w:val="auto"/>
          <w:szCs w:val="21"/>
        </w:rPr>
        <w:t>增加合金代号；</w:t>
      </w:r>
      <w:r>
        <w:rPr>
          <w:rFonts w:asciiTheme="minorEastAsia" w:hAnsiTheme="minorEastAsia"/>
          <w:color w:val="auto"/>
          <w:szCs w:val="21"/>
        </w:rPr>
        <w:t>增加高铜合</w:t>
      </w:r>
      <w:r>
        <w:rPr>
          <w:rFonts w:hint="eastAsia" w:asciiTheme="minorEastAsia" w:hAnsiTheme="minorEastAsia"/>
          <w:color w:val="auto"/>
          <w:szCs w:val="21"/>
        </w:rPr>
        <w:t>金类别，增</w:t>
      </w:r>
      <w:bookmarkStart w:id="9" w:name="OLE_LINK21"/>
      <w:r>
        <w:rPr>
          <w:rFonts w:hint="eastAsia" w:asciiTheme="minorEastAsia" w:hAnsiTheme="minorEastAsia"/>
          <w:color w:val="auto"/>
          <w:szCs w:val="21"/>
        </w:rPr>
        <w:t>加H66、</w:t>
      </w:r>
      <w:bookmarkEnd w:id="9"/>
      <w:bookmarkStart w:id="10" w:name="OLE_LINK22"/>
      <w:r>
        <w:rPr>
          <w:rFonts w:hint="eastAsia" w:asciiTheme="minorEastAsia" w:hAnsiTheme="minorEastAsia"/>
          <w:color w:val="auto"/>
          <w:szCs w:val="21"/>
        </w:rPr>
        <w:t>BZn18-26</w:t>
      </w:r>
      <w:bookmarkEnd w:id="10"/>
      <w:r>
        <w:rPr>
          <w:rFonts w:hint="eastAsia" w:asciiTheme="minorEastAsia" w:hAnsiTheme="minorEastAsia"/>
          <w:color w:val="auto"/>
          <w:szCs w:val="21"/>
        </w:rPr>
        <w:t>板带和TFe0.1、TFe2.5、HSn88-1板材、BZn18-18带材</w:t>
      </w:r>
      <w:r>
        <w:rPr>
          <w:rFonts w:asciiTheme="minorEastAsia" w:hAnsiTheme="minorEastAsia"/>
          <w:color w:val="auto"/>
          <w:szCs w:val="21"/>
        </w:rPr>
        <w:t>的外形尺寸</w:t>
      </w:r>
      <w:r>
        <w:rPr>
          <w:rFonts w:hint="eastAsia" w:asciiTheme="minorEastAsia" w:hAnsiTheme="minorEastAsia"/>
          <w:color w:val="auto"/>
          <w:szCs w:val="21"/>
        </w:rPr>
        <w:t>规定</w:t>
      </w:r>
      <w:bookmarkEnd w:id="8"/>
      <w:r>
        <w:rPr>
          <w:rFonts w:asciiTheme="minorEastAsia" w:hAnsiTheme="minorEastAsia"/>
          <w:color w:val="auto"/>
          <w:szCs w:val="21"/>
        </w:rPr>
        <w:t>；</w:t>
      </w:r>
      <w:bookmarkStart w:id="11" w:name="OLE_LINK12"/>
      <w:r>
        <w:rPr>
          <w:rFonts w:hint="eastAsia" w:asciiTheme="minorEastAsia" w:hAnsiTheme="minorEastAsia"/>
          <w:color w:val="auto"/>
          <w:szCs w:val="21"/>
        </w:rPr>
        <w:t>纯铜、无氧铜热轧板</w:t>
      </w:r>
      <w:r>
        <w:rPr>
          <w:rFonts w:asciiTheme="minorEastAsia" w:hAnsiTheme="minorEastAsia"/>
          <w:color w:val="auto"/>
          <w:szCs w:val="21"/>
        </w:rPr>
        <w:t>厚</w:t>
      </w:r>
      <w:r>
        <w:rPr>
          <w:rFonts w:hint="eastAsia" w:asciiTheme="minorEastAsia" w:hAnsiTheme="minorEastAsia"/>
          <w:color w:val="auto"/>
          <w:szCs w:val="21"/>
        </w:rPr>
        <w:t>度范围</w:t>
      </w:r>
      <w:r>
        <w:rPr>
          <w:rFonts w:asciiTheme="minorEastAsia" w:hAnsiTheme="minorEastAsia"/>
          <w:color w:val="auto"/>
          <w:szCs w:val="21"/>
        </w:rPr>
        <w:t>为上限</w:t>
      </w:r>
      <w:r>
        <w:rPr>
          <w:rFonts w:hint="eastAsia" w:asciiTheme="minorEastAsia" w:hAnsiTheme="minorEastAsia"/>
          <w:color w:val="auto"/>
          <w:szCs w:val="21"/>
        </w:rPr>
        <w:t>6</w:t>
      </w:r>
      <w:r>
        <w:rPr>
          <w:rFonts w:asciiTheme="minorEastAsia" w:hAnsiTheme="minorEastAsia"/>
          <w:color w:val="auto"/>
          <w:szCs w:val="21"/>
        </w:rPr>
        <w:t>0mm修改为</w:t>
      </w:r>
      <w:r>
        <w:rPr>
          <w:rFonts w:hint="eastAsia" w:asciiTheme="minorEastAsia" w:hAnsiTheme="minorEastAsia"/>
          <w:color w:val="auto"/>
          <w:szCs w:val="21"/>
        </w:rPr>
        <w:t>120</w:t>
      </w:r>
      <w:r>
        <w:rPr>
          <w:rFonts w:asciiTheme="minorEastAsia" w:hAnsiTheme="minorEastAsia"/>
          <w:color w:val="auto"/>
          <w:szCs w:val="21"/>
        </w:rPr>
        <w:t>mm</w:t>
      </w:r>
      <w:bookmarkEnd w:id="11"/>
      <w:r>
        <w:rPr>
          <w:rFonts w:hint="eastAsia" w:asciiTheme="minorEastAsia" w:hAnsiTheme="minorEastAsia"/>
          <w:color w:val="auto"/>
          <w:szCs w:val="21"/>
        </w:rPr>
        <w:t>、带材厚度上线由</w:t>
      </w:r>
      <w:bookmarkStart w:id="12" w:name="OLE_LINK23"/>
      <w:r>
        <w:rPr>
          <w:rFonts w:hint="eastAsia" w:asciiTheme="minorEastAsia" w:hAnsiTheme="minorEastAsia"/>
          <w:color w:val="auto"/>
          <w:szCs w:val="21"/>
        </w:rPr>
        <w:t>3.0mm修改为5.0mm</w:t>
      </w:r>
      <w:bookmarkEnd w:id="12"/>
      <w:r>
        <w:rPr>
          <w:rFonts w:hint="eastAsia" w:asciiTheme="minorEastAsia" w:hAnsiTheme="minorEastAsia"/>
          <w:color w:val="auto"/>
          <w:szCs w:val="21"/>
        </w:rPr>
        <w:t>；</w:t>
      </w:r>
      <w:bookmarkStart w:id="13" w:name="OLE_LINK13"/>
      <w:r>
        <w:rPr>
          <w:rFonts w:hint="eastAsia" w:asciiTheme="minorEastAsia" w:hAnsiTheme="minorEastAsia"/>
          <w:color w:val="auto"/>
          <w:szCs w:val="21"/>
        </w:rPr>
        <w:t>普通黄铜H70、H68、H65带材厚度上限由3.0mm修改为3.5mm；</w:t>
      </w:r>
      <w:bookmarkStart w:id="14" w:name="OLE_LINK24"/>
      <w:r>
        <w:rPr>
          <w:rFonts w:hint="eastAsia" w:asciiTheme="minorEastAsia" w:hAnsiTheme="minorEastAsia"/>
          <w:color w:val="auto"/>
          <w:szCs w:val="21"/>
        </w:rPr>
        <w:t>Tcr0.5板材宽度和长度</w:t>
      </w:r>
      <w:r>
        <w:rPr>
          <w:rFonts w:asciiTheme="minorEastAsia" w:hAnsiTheme="minorEastAsia"/>
          <w:color w:val="auto"/>
          <w:szCs w:val="21"/>
        </w:rPr>
        <w:t>范围</w:t>
      </w:r>
      <w:r>
        <w:rPr>
          <w:rFonts w:hint="eastAsia" w:asciiTheme="minorEastAsia" w:hAnsiTheme="minorEastAsia"/>
          <w:color w:val="auto"/>
          <w:szCs w:val="21"/>
        </w:rPr>
        <w:t>由“100-600mm、≤300mm”修改为“≤1000mm、≤2000mm”</w:t>
      </w:r>
      <w:bookmarkEnd w:id="13"/>
      <w:r>
        <w:rPr>
          <w:rFonts w:hint="eastAsia" w:asciiTheme="minorEastAsia" w:hAnsiTheme="minorEastAsia"/>
          <w:color w:val="auto"/>
          <w:szCs w:val="21"/>
        </w:rPr>
        <w:t>；</w:t>
      </w:r>
      <w:bookmarkStart w:id="15" w:name="OLE_LINK14"/>
      <w:r>
        <w:rPr>
          <w:rFonts w:hint="eastAsia" w:asciiTheme="minorEastAsia" w:hAnsiTheme="minorEastAsia"/>
          <w:color w:val="auto"/>
          <w:szCs w:val="21"/>
        </w:rPr>
        <w:t>带材宽度范围上限“低于610mm”的修改为“610mm”；</w:t>
      </w:r>
      <w:bookmarkEnd w:id="14"/>
      <w:r>
        <w:rPr>
          <w:rFonts w:hint="eastAsia" w:asciiTheme="minorEastAsia" w:hAnsiTheme="minorEastAsia"/>
          <w:color w:val="auto"/>
          <w:szCs w:val="21"/>
        </w:rPr>
        <w:t>增加相应规格范围的允许偏差</w:t>
      </w:r>
      <w:bookmarkEnd w:id="15"/>
      <w:r>
        <w:rPr>
          <w:rFonts w:hint="eastAsia" w:asciiTheme="minorEastAsia" w:hAnsiTheme="minorEastAsia"/>
          <w:color w:val="auto"/>
          <w:szCs w:val="21"/>
        </w:rPr>
        <w:t>；</w:t>
      </w:r>
      <w:r>
        <w:rPr>
          <w:rFonts w:asciiTheme="minorEastAsia" w:hAnsiTheme="minorEastAsia"/>
          <w:color w:val="auto"/>
          <w:szCs w:val="21"/>
        </w:rPr>
        <w:t>加严</w:t>
      </w:r>
      <w:r>
        <w:rPr>
          <w:rFonts w:hint="eastAsia" w:asciiTheme="minorEastAsia" w:hAnsiTheme="minorEastAsia"/>
          <w:color w:val="auto"/>
          <w:szCs w:val="21"/>
        </w:rPr>
        <w:t>板带材</w:t>
      </w:r>
      <w:r>
        <w:rPr>
          <w:rFonts w:asciiTheme="minorEastAsia" w:hAnsiTheme="minorEastAsia"/>
          <w:color w:val="auto"/>
          <w:szCs w:val="21"/>
        </w:rPr>
        <w:t>部分尺寸允许偏差规定</w:t>
      </w:r>
      <w:r>
        <w:rPr>
          <w:rFonts w:hint="eastAsia" w:asciiTheme="minorEastAsia" w:hAnsiTheme="minorEastAsia"/>
          <w:color w:val="auto"/>
          <w:szCs w:val="21"/>
        </w:rPr>
        <w:t>；修改了带材侧边弯曲，</w:t>
      </w:r>
      <w:r>
        <w:rPr>
          <w:rFonts w:asciiTheme="minorEastAsia" w:hAnsiTheme="minorEastAsia"/>
          <w:color w:val="auto"/>
          <w:szCs w:val="21"/>
        </w:rPr>
        <w:t>更好的满足</w:t>
      </w:r>
      <w:r>
        <w:rPr>
          <w:rFonts w:hint="eastAsia" w:asciiTheme="minorEastAsia" w:hAnsiTheme="minorEastAsia"/>
          <w:color w:val="auto"/>
          <w:szCs w:val="21"/>
        </w:rPr>
        <w:t>板带材</w:t>
      </w:r>
      <w:r>
        <w:rPr>
          <w:rFonts w:asciiTheme="minorEastAsia" w:hAnsiTheme="minorEastAsia"/>
          <w:color w:val="auto"/>
          <w:szCs w:val="21"/>
        </w:rPr>
        <w:t>高精度的使用要求。修订后的标准更加完善和适用。</w:t>
      </w:r>
    </w:p>
    <w:p w14:paraId="0AD5A62D">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黑体" w:hAnsi="黑体" w:eastAsia="黑体" w:cs="黑体"/>
          <w:color w:val="auto"/>
          <w:kern w:val="0"/>
          <w:szCs w:val="21"/>
        </w:rPr>
      </w:pPr>
      <w:r>
        <w:rPr>
          <w:rFonts w:hint="eastAsia" w:ascii="黑体" w:hAnsi="黑体" w:eastAsia="黑体" w:cs="黑体"/>
          <w:color w:val="auto"/>
          <w:kern w:val="0"/>
          <w:szCs w:val="21"/>
        </w:rPr>
        <w:t>1.4.2标准立项</w:t>
      </w:r>
    </w:p>
    <w:p w14:paraId="1BCBF4D1">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Ansi="黑体" w:cs="黑体" w:eastAsiaTheme="minorEastAsia"/>
          <w:color w:val="auto"/>
          <w:szCs w:val="21"/>
        </w:rPr>
      </w:pPr>
      <w:r>
        <w:rPr>
          <w:rFonts w:hint="eastAsia" w:hAnsi="黑体" w:cs="黑体" w:eastAsiaTheme="minorEastAsia"/>
          <w:color w:val="auto"/>
          <w:szCs w:val="21"/>
        </w:rPr>
        <w:t>根据</w:t>
      </w:r>
      <w:r>
        <w:rPr>
          <w:rFonts w:hint="eastAsia" w:ascii="宋体" w:hAnsi="宋体" w:eastAsia="宋体" w:cs="宋体"/>
          <w:color w:val="auto"/>
          <w:kern w:val="0"/>
          <w:szCs w:val="21"/>
        </w:rPr>
        <w:t>全国有色金属标准化技术委员会</w:t>
      </w:r>
      <w:r>
        <w:rPr>
          <w:rFonts w:hint="eastAsia" w:hAnsi="黑体" w:cs="黑体" w:eastAsiaTheme="minorEastAsia"/>
          <w:color w:val="auto"/>
          <w:szCs w:val="21"/>
        </w:rPr>
        <w:t>发〔</w:t>
      </w:r>
      <w:r>
        <w:rPr>
          <w:rFonts w:hAnsi="黑体" w:cs="黑体" w:eastAsiaTheme="minorEastAsia"/>
          <w:color w:val="auto"/>
          <w:szCs w:val="21"/>
        </w:rPr>
        <w:t>202</w:t>
      </w:r>
      <w:r>
        <w:rPr>
          <w:rFonts w:hint="eastAsia" w:hAnsi="黑体" w:cs="黑体" w:eastAsiaTheme="minorEastAsia"/>
          <w:color w:val="auto"/>
          <w:szCs w:val="21"/>
        </w:rPr>
        <w:t>5〕</w:t>
      </w:r>
      <w:r>
        <w:rPr>
          <w:rFonts w:hAnsi="黑体" w:cs="黑体" w:eastAsiaTheme="minorEastAsia"/>
          <w:color w:val="auto"/>
          <w:szCs w:val="21"/>
        </w:rPr>
        <w:t>4</w:t>
      </w:r>
      <w:r>
        <w:rPr>
          <w:rFonts w:hint="eastAsia" w:hAnsi="黑体" w:cs="黑体" w:eastAsiaTheme="minorEastAsia"/>
          <w:color w:val="auto"/>
          <w:szCs w:val="21"/>
        </w:rPr>
        <w:t xml:space="preserve">3号《国家标准委关于下达 </w:t>
      </w:r>
      <w:r>
        <w:rPr>
          <w:rFonts w:hAnsi="黑体" w:cs="黑体" w:eastAsiaTheme="minorEastAsia"/>
          <w:color w:val="auto"/>
          <w:szCs w:val="21"/>
        </w:rPr>
        <w:t>202</w:t>
      </w:r>
      <w:r>
        <w:rPr>
          <w:rFonts w:hint="eastAsia" w:hAnsi="黑体" w:cs="黑体" w:eastAsiaTheme="minorEastAsia"/>
          <w:color w:val="auto"/>
          <w:szCs w:val="21"/>
        </w:rPr>
        <w:t>5年第七批推荐性国家标准计划及相关标准外文版计划的通知》和有色标委[2025]68号《关于转发2025年第三批有色金属国家标准、行业标准制（修）订项目计划及征集起草单位的通知》、《</w:t>
      </w:r>
      <w:r>
        <w:rPr>
          <w:rFonts w:hAnsi="黑体" w:cs="黑体" w:eastAsiaTheme="minorEastAsia"/>
          <w:color w:val="auto"/>
          <w:szCs w:val="21"/>
        </w:rPr>
        <w:t>加工铜及铜合金板带材外形尺寸及允许偏差</w:t>
      </w:r>
      <w:r>
        <w:rPr>
          <w:rFonts w:hint="eastAsia" w:hAnsi="黑体" w:cs="黑体" w:eastAsiaTheme="minorEastAsia"/>
          <w:color w:val="auto"/>
          <w:szCs w:val="21"/>
        </w:rPr>
        <w:t>》国家标准获批立项，项目计划号20253797-T-610。</w:t>
      </w:r>
    </w:p>
    <w:p w14:paraId="024B5227">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黑体" w:hAnsi="黑体" w:eastAsia="黑体" w:cs="黑体"/>
          <w:color w:val="auto"/>
          <w:kern w:val="0"/>
          <w:szCs w:val="21"/>
        </w:rPr>
      </w:pPr>
      <w:r>
        <w:rPr>
          <w:rFonts w:hint="eastAsia" w:ascii="黑体" w:hAnsi="黑体" w:eastAsia="黑体" w:cs="黑体"/>
          <w:color w:val="auto"/>
          <w:kern w:val="0"/>
          <w:szCs w:val="21"/>
        </w:rPr>
        <w:t>1.4.3起草阶段</w:t>
      </w:r>
    </w:p>
    <w:p w14:paraId="716F0EC6">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铜及铜合金板带材具有良好的导电性、力学性能、耐蚀性、抑菌性、可加工性能等优良特性，广泛用于电子、电力电气、船舶制造、石油化工、海洋工程、建筑、交通、家用电器等国民经济的重要领域，用于制造功能件、导电件、散热件、连接器件、装饰件等关键零部件，</w:t>
      </w:r>
      <w:r>
        <w:rPr>
          <w:rFonts w:hint="eastAsia" w:ascii="宋体" w:hAnsi="宋体" w:cs="宋体"/>
          <w:color w:val="auto"/>
          <w:kern w:val="0"/>
          <w:szCs w:val="21"/>
        </w:rPr>
        <w:t>是国民经济发展的重要原材料。随着国民经济的持续增长，对铜板带材需求逐步提高，促进我国铜板带材加工逐步向世界先进水平迈进，以生产出高质量、高精度的铜及铜合金板带材，满足市场需求。</w:t>
      </w:r>
    </w:p>
    <w:p w14:paraId="68D4416E">
      <w:pPr>
        <w:pStyle w:val="19"/>
        <w:spacing w:before="0" w:beforeAutospacing="0" w:after="0" w:afterAutospacing="0" w:line="360" w:lineRule="auto"/>
        <w:ind w:firstLine="482"/>
        <w:rPr>
          <w:bCs/>
          <w:color w:val="auto"/>
          <w:sz w:val="21"/>
          <w:szCs w:val="21"/>
        </w:rPr>
      </w:pPr>
      <w:r>
        <w:rPr>
          <w:rFonts w:hint="eastAsia"/>
          <w:color w:val="auto"/>
          <w:sz w:val="21"/>
          <w:szCs w:val="21"/>
        </w:rPr>
        <w:t>在标准起草修订过程中，我们查阅了国内外有关铜及铜合金板带材的信息和相关标准。本标准是在GB/T 17793－2010《加工铜及铜合金板带材外形尺寸及允许偏差》的基础上，根据市场需求和用户使用要求，结合我国铜及铜合金板带材实际控制情况，修改采用JIS H3100-2018《铜及铜合金薄板、厚板和带材》，参照JIS H3110-2018《磷青铜和镍银合金薄板、厚板和带材》标准，</w:t>
      </w:r>
      <w:r>
        <w:rPr>
          <w:rFonts w:hint="eastAsia"/>
          <w:bCs/>
          <w:color w:val="auto"/>
          <w:sz w:val="21"/>
          <w:szCs w:val="21"/>
        </w:rPr>
        <w:t>规范</w:t>
      </w:r>
      <w:r>
        <w:rPr>
          <w:rFonts w:hint="eastAsia"/>
          <w:color w:val="auto"/>
          <w:sz w:val="21"/>
          <w:szCs w:val="21"/>
        </w:rPr>
        <w:t>加工铜及铜合金板带材外形尺寸及允许偏差</w:t>
      </w:r>
      <w:r>
        <w:rPr>
          <w:color w:val="auto"/>
          <w:sz w:val="21"/>
          <w:szCs w:val="21"/>
        </w:rPr>
        <w:t>，稳定提高产品质量</w:t>
      </w:r>
      <w:r>
        <w:rPr>
          <w:rFonts w:hint="eastAsia"/>
          <w:color w:val="auto"/>
          <w:sz w:val="21"/>
          <w:szCs w:val="21"/>
        </w:rPr>
        <w:t>，</w:t>
      </w:r>
      <w:r>
        <w:rPr>
          <w:rFonts w:hint="eastAsia"/>
          <w:bCs/>
          <w:color w:val="auto"/>
          <w:sz w:val="21"/>
          <w:szCs w:val="21"/>
        </w:rPr>
        <w:t>经过企业内部讨论，2025年9月初形成了标准《</w:t>
      </w:r>
      <w:r>
        <w:rPr>
          <w:rFonts w:hint="eastAsia"/>
          <w:bCs/>
          <w:color w:val="auto"/>
          <w:sz w:val="21"/>
          <w:szCs w:val="21"/>
          <w:lang w:val="en-US" w:eastAsia="zh-CN"/>
        </w:rPr>
        <w:t>讨论</w:t>
      </w:r>
      <w:r>
        <w:rPr>
          <w:rFonts w:hint="eastAsia"/>
          <w:bCs/>
          <w:color w:val="auto"/>
          <w:sz w:val="21"/>
          <w:szCs w:val="21"/>
        </w:rPr>
        <w:t>稿》及《编制说明》。</w:t>
      </w:r>
    </w:p>
    <w:p w14:paraId="461BE1BB">
      <w:pPr>
        <w:pStyle w:val="19"/>
        <w:spacing w:before="0" w:beforeAutospacing="0" w:after="0" w:afterAutospacing="0" w:line="360" w:lineRule="auto"/>
        <w:ind w:firstLine="420"/>
        <w:rPr>
          <w:rFonts w:hint="default" w:ascii="宋体" w:hAnsi="宋体" w:eastAsia="宋体" w:cs="宋体"/>
          <w:bCs/>
          <w:color w:val="auto"/>
          <w:sz w:val="21"/>
          <w:szCs w:val="21"/>
          <w:highlight w:val="none"/>
          <w:lang w:val="en-US" w:eastAsia="zh-CN"/>
        </w:rPr>
      </w:pPr>
      <w:r>
        <w:rPr>
          <w:rFonts w:hint="eastAsia" w:cs="宋体"/>
          <w:bCs/>
          <w:color w:val="auto"/>
          <w:sz w:val="21"/>
          <w:szCs w:val="21"/>
          <w:highlight w:val="none"/>
          <w:lang w:eastAsia="zh-CN"/>
        </w:rPr>
        <w:t>（</w:t>
      </w:r>
      <w:r>
        <w:rPr>
          <w:rFonts w:hint="eastAsia" w:cs="宋体"/>
          <w:bCs/>
          <w:color w:val="auto"/>
          <w:sz w:val="21"/>
          <w:szCs w:val="21"/>
          <w:highlight w:val="none"/>
          <w:lang w:val="en-US" w:eastAsia="zh-CN"/>
        </w:rPr>
        <w:t>1</w:t>
      </w:r>
      <w:r>
        <w:rPr>
          <w:rFonts w:hint="eastAsia" w:cs="宋体"/>
          <w:bCs/>
          <w:color w:val="auto"/>
          <w:sz w:val="21"/>
          <w:szCs w:val="21"/>
          <w:highlight w:val="none"/>
          <w:lang w:eastAsia="zh-CN"/>
        </w:rPr>
        <w:t>）</w:t>
      </w:r>
      <w:r>
        <w:rPr>
          <w:rFonts w:hint="eastAsia" w:cs="宋体"/>
          <w:bCs/>
          <w:color w:val="auto"/>
          <w:sz w:val="21"/>
          <w:szCs w:val="21"/>
          <w:highlight w:val="none"/>
          <w:lang w:val="en-US" w:eastAsia="zh-CN"/>
        </w:rPr>
        <w:t>第一次会议</w:t>
      </w:r>
    </w:p>
    <w:p w14:paraId="0501F0BE">
      <w:pPr>
        <w:pStyle w:val="19"/>
        <w:spacing w:before="0" w:beforeAutospacing="0" w:after="0" w:afterAutospacing="0" w:line="360" w:lineRule="auto"/>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2025年</w:t>
      </w:r>
      <w:r>
        <w:rPr>
          <w:rFonts w:hint="eastAsia" w:cs="宋体"/>
          <w:bCs/>
          <w:color w:val="auto"/>
          <w:sz w:val="21"/>
          <w:szCs w:val="21"/>
          <w:highlight w:val="none"/>
          <w:lang w:val="en-US" w:eastAsia="zh-CN"/>
        </w:rPr>
        <w:t>8</w:t>
      </w:r>
      <w:r>
        <w:rPr>
          <w:rFonts w:hint="eastAsia" w:ascii="宋体" w:hAnsi="宋体" w:eastAsia="宋体" w:cs="宋体"/>
          <w:bCs/>
          <w:color w:val="auto"/>
          <w:sz w:val="21"/>
          <w:szCs w:val="21"/>
          <w:highlight w:val="none"/>
        </w:rPr>
        <w:t>月</w:t>
      </w:r>
      <w:r>
        <w:rPr>
          <w:rFonts w:hint="eastAsia" w:cs="宋体"/>
          <w:bCs/>
          <w:color w:val="auto"/>
          <w:sz w:val="21"/>
          <w:szCs w:val="21"/>
          <w:highlight w:val="none"/>
          <w:lang w:val="en-US" w:eastAsia="zh-CN"/>
        </w:rPr>
        <w:t>19</w:t>
      </w:r>
      <w:r>
        <w:rPr>
          <w:rFonts w:hint="eastAsia" w:ascii="宋体" w:hAnsi="宋体" w:eastAsia="宋体" w:cs="宋体"/>
          <w:bCs/>
          <w:color w:val="auto"/>
          <w:sz w:val="21"/>
          <w:szCs w:val="21"/>
          <w:highlight w:val="none"/>
        </w:rPr>
        <w:t>日～2</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rPr>
        <w:t>由全国有色金属标准化技术委员会主持，</w:t>
      </w:r>
      <w:r>
        <w:rPr>
          <w:rFonts w:hint="eastAsia" w:ascii="宋体" w:hAnsi="宋体" w:eastAsia="宋体" w:cs="宋体"/>
          <w:bCs/>
          <w:color w:val="auto"/>
          <w:sz w:val="21"/>
          <w:szCs w:val="21"/>
          <w:highlight w:val="none"/>
        </w:rPr>
        <w:t>在</w:t>
      </w:r>
      <w:r>
        <w:rPr>
          <w:rFonts w:hint="eastAsia" w:cs="宋体"/>
          <w:bCs/>
          <w:color w:val="auto"/>
          <w:sz w:val="21"/>
          <w:szCs w:val="21"/>
          <w:highlight w:val="none"/>
          <w:lang w:val="en-US" w:eastAsia="zh-CN"/>
        </w:rPr>
        <w:t>甘肃省兰州市</w:t>
      </w:r>
      <w:r>
        <w:rPr>
          <w:rFonts w:hint="eastAsia" w:ascii="宋体" w:hAnsi="宋体" w:eastAsia="宋体" w:cs="宋体"/>
          <w:bCs/>
          <w:color w:val="auto"/>
          <w:sz w:val="21"/>
          <w:szCs w:val="21"/>
          <w:highlight w:val="none"/>
        </w:rPr>
        <w:t>召开该标准的任务落实</w:t>
      </w:r>
      <w:r>
        <w:rPr>
          <w:rFonts w:hint="eastAsia" w:ascii="宋体" w:hAnsi="宋体" w:eastAsia="宋体" w:cs="宋体"/>
          <w:bCs/>
          <w:color w:val="auto"/>
          <w:sz w:val="21"/>
          <w:szCs w:val="21"/>
          <w:highlight w:val="none"/>
          <w:lang w:val="en-US" w:eastAsia="zh-CN"/>
        </w:rPr>
        <w:t>和讨论</w:t>
      </w:r>
      <w:r>
        <w:rPr>
          <w:rFonts w:hint="eastAsia" w:ascii="宋体" w:hAnsi="宋体" w:eastAsia="宋体" w:cs="宋体"/>
          <w:bCs/>
          <w:color w:val="auto"/>
          <w:sz w:val="21"/>
          <w:szCs w:val="21"/>
          <w:highlight w:val="none"/>
        </w:rPr>
        <w:t>会。编制组根据会议要求</w:t>
      </w:r>
      <w:r>
        <w:rPr>
          <w:rFonts w:hint="eastAsia" w:ascii="宋体" w:hAnsi="宋体" w:eastAsia="宋体" w:cs="宋体"/>
          <w:bCs/>
          <w:color w:val="auto"/>
          <w:sz w:val="21"/>
          <w:szCs w:val="21"/>
          <w:highlight w:val="none"/>
          <w:lang w:val="en-US" w:eastAsia="zh-CN"/>
        </w:rPr>
        <w:t>和工作方案</w:t>
      </w:r>
      <w:r>
        <w:rPr>
          <w:rFonts w:hint="eastAsia" w:ascii="宋体" w:hAnsi="宋体" w:eastAsia="宋体" w:cs="宋体"/>
          <w:bCs/>
          <w:color w:val="auto"/>
          <w:sz w:val="21"/>
          <w:szCs w:val="21"/>
          <w:highlight w:val="none"/>
        </w:rPr>
        <w:t>，对标准</w:t>
      </w:r>
      <w:r>
        <w:rPr>
          <w:rFonts w:hint="eastAsia" w:ascii="宋体" w:hAnsi="宋体" w:eastAsia="宋体" w:cs="宋体"/>
          <w:bCs/>
          <w:color w:val="auto"/>
          <w:sz w:val="21"/>
          <w:szCs w:val="21"/>
          <w:highlight w:val="none"/>
          <w:lang w:val="en-US" w:eastAsia="zh-CN"/>
        </w:rPr>
        <w:t>讨论稿</w:t>
      </w:r>
      <w:r>
        <w:rPr>
          <w:rFonts w:hint="eastAsia" w:ascii="宋体" w:hAnsi="宋体" w:eastAsia="宋体" w:cs="宋体"/>
          <w:bCs/>
          <w:color w:val="auto"/>
          <w:sz w:val="21"/>
          <w:szCs w:val="21"/>
          <w:highlight w:val="none"/>
        </w:rPr>
        <w:t>进行修改，</w:t>
      </w:r>
      <w:r>
        <w:rPr>
          <w:rFonts w:hint="eastAsia" w:ascii="宋体" w:hAnsi="宋体" w:eastAsia="宋体" w:cs="宋体"/>
          <w:bCs/>
          <w:color w:val="auto"/>
          <w:sz w:val="21"/>
          <w:szCs w:val="21"/>
          <w:highlight w:val="none"/>
          <w:lang w:val="en-US" w:eastAsia="zh-CN"/>
        </w:rPr>
        <w:t>形成标准《征求意见稿》，于2025年10月第一次征求意见</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根据意见反馈情况，对标准</w:t>
      </w:r>
      <w:r>
        <w:rPr>
          <w:rFonts w:hint="eastAsia" w:cs="宋体"/>
          <w:bCs/>
          <w:color w:val="auto"/>
          <w:sz w:val="21"/>
          <w:szCs w:val="21"/>
          <w:highlight w:val="none"/>
          <w:lang w:val="en-US" w:eastAsia="zh-CN"/>
        </w:rPr>
        <w:t>稿</w:t>
      </w:r>
      <w:r>
        <w:rPr>
          <w:rFonts w:hint="eastAsia" w:ascii="宋体" w:hAnsi="宋体" w:eastAsia="宋体" w:cs="宋体"/>
          <w:bCs/>
          <w:color w:val="auto"/>
          <w:sz w:val="21"/>
          <w:szCs w:val="21"/>
          <w:highlight w:val="none"/>
          <w:lang w:val="en-US" w:eastAsia="zh-CN"/>
        </w:rPr>
        <w:t>进行修改和完善，于3月中旬形成标准《预审稿》及《编制说明》。</w:t>
      </w:r>
    </w:p>
    <w:p w14:paraId="59D849CE">
      <w:pPr>
        <w:pStyle w:val="19"/>
        <w:spacing w:before="0" w:beforeAutospacing="0" w:after="0" w:afterAutospacing="0" w:line="360" w:lineRule="auto"/>
        <w:ind w:firstLine="420"/>
        <w:rPr>
          <w:rFonts w:hint="default"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（2）第二次会议</w:t>
      </w:r>
    </w:p>
    <w:p w14:paraId="1731DF77">
      <w:pPr>
        <w:pStyle w:val="19"/>
        <w:spacing w:before="0" w:beforeAutospacing="0" w:after="0" w:afterAutospacing="0" w:line="360" w:lineRule="auto"/>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2026年4月8日～11日由全国有色金属标准化技术委员会主持，在</w:t>
      </w:r>
      <w:r>
        <w:rPr>
          <w:rFonts w:hint="eastAsia" w:cs="宋体"/>
          <w:bCs/>
          <w:color w:val="auto"/>
          <w:sz w:val="21"/>
          <w:szCs w:val="21"/>
          <w:highlight w:val="none"/>
          <w:lang w:val="en-US" w:eastAsia="zh-CN"/>
        </w:rPr>
        <w:t>浙江省衢州</w:t>
      </w:r>
      <w:r>
        <w:rPr>
          <w:rFonts w:hint="eastAsia" w:ascii="宋体" w:hAnsi="宋体" w:eastAsia="宋体" w:cs="宋体"/>
          <w:bCs/>
          <w:color w:val="auto"/>
          <w:sz w:val="21"/>
          <w:szCs w:val="21"/>
          <w:highlight w:val="none"/>
          <w:lang w:val="en-US" w:eastAsia="zh-CN"/>
        </w:rPr>
        <w:t>市召开该标准的预审会。</w:t>
      </w:r>
    </w:p>
    <w:p w14:paraId="42B523D7">
      <w:pPr>
        <w:pStyle w:val="19"/>
        <w:spacing w:before="0" w:beforeAutospacing="0" w:after="0" w:afterAutospacing="0" w:line="360" w:lineRule="auto"/>
        <w:jc w:val="both"/>
        <w:rPr>
          <w:rFonts w:ascii="黑体" w:eastAsia="黑体" w:cs="Arial"/>
          <w:color w:val="auto"/>
          <w:sz w:val="21"/>
          <w:szCs w:val="21"/>
        </w:rPr>
      </w:pPr>
      <w:r>
        <w:rPr>
          <w:rFonts w:hint="eastAsia" w:ascii="黑体" w:eastAsia="黑体" w:cs="Arial"/>
          <w:color w:val="auto"/>
          <w:sz w:val="21"/>
          <w:szCs w:val="21"/>
        </w:rPr>
        <w:t>二、编制原则、主要内容及其确定依据、</w:t>
      </w:r>
      <w:r>
        <w:rPr>
          <w:rFonts w:hint="eastAsia" w:ascii="黑体" w:eastAsia="黑体" w:cs="Arial"/>
          <w:color w:val="auto"/>
          <w:sz w:val="21"/>
          <w:szCs w:val="21"/>
        </w:rPr>
        <w:t>修订前后技术内容的对比</w:t>
      </w:r>
    </w:p>
    <w:p w14:paraId="28D4295D">
      <w:pPr>
        <w:pStyle w:val="19"/>
        <w:spacing w:before="0" w:beforeAutospacing="0" w:after="0" w:afterAutospacing="0" w:line="360" w:lineRule="auto"/>
        <w:jc w:val="both"/>
        <w:rPr>
          <w:rFonts w:ascii="黑体" w:eastAsia="黑体" w:cs="Arial"/>
          <w:color w:val="auto"/>
          <w:sz w:val="21"/>
          <w:szCs w:val="21"/>
        </w:rPr>
      </w:pPr>
      <w:bookmarkStart w:id="16" w:name="OLE_LINK7"/>
      <w:r>
        <w:rPr>
          <w:rFonts w:hint="eastAsia" w:ascii="黑体" w:eastAsia="黑体" w:cs="Arial"/>
          <w:color w:val="auto"/>
          <w:sz w:val="21"/>
          <w:szCs w:val="21"/>
        </w:rPr>
        <w:t>1、编制原则</w:t>
      </w:r>
      <w:bookmarkEnd w:id="16"/>
    </w:p>
    <w:p w14:paraId="2E5B5714">
      <w:pPr>
        <w:spacing w:line="360" w:lineRule="auto"/>
        <w:ind w:firstLine="420" w:firstLineChars="200"/>
        <w:rPr>
          <w:rFonts w:asciiTheme="minorEastAsia" w:hAnsiTheme="minorEastAsia"/>
          <w:color w:val="auto"/>
          <w:kern w:val="0"/>
          <w:szCs w:val="21"/>
        </w:rPr>
      </w:pPr>
      <w:r>
        <w:rPr>
          <w:rFonts w:hint="eastAsia" w:asciiTheme="minorEastAsia" w:hAnsiTheme="minorEastAsia"/>
          <w:color w:val="auto"/>
          <w:szCs w:val="21"/>
        </w:rPr>
        <w:t>（1）</w:t>
      </w:r>
      <w:r>
        <w:rPr>
          <w:rFonts w:hint="eastAsia" w:asciiTheme="minorEastAsia" w:hAnsiTheme="minorEastAsia"/>
          <w:color w:val="auto"/>
          <w:kern w:val="0"/>
          <w:szCs w:val="21"/>
        </w:rPr>
        <w:t>本标准按照</w:t>
      </w:r>
      <w:r>
        <w:rPr>
          <w:rFonts w:asciiTheme="minorEastAsia" w:hAnsiTheme="minorEastAsia"/>
          <w:color w:val="auto"/>
          <w:kern w:val="0"/>
          <w:szCs w:val="21"/>
        </w:rPr>
        <w:t>GB/T1.1-20</w:t>
      </w:r>
      <w:r>
        <w:rPr>
          <w:rFonts w:hint="eastAsia" w:asciiTheme="minorEastAsia" w:hAnsiTheme="minorEastAsia"/>
          <w:color w:val="auto"/>
          <w:kern w:val="0"/>
          <w:szCs w:val="21"/>
        </w:rPr>
        <w:t>20《标准化工作导则 第1部分：标准化文件的结构和起草规则》的规则进行起草。</w:t>
      </w:r>
    </w:p>
    <w:p w14:paraId="4031FECF">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（2）查阅相关标准和客户的相关技术要求；</w:t>
      </w:r>
    </w:p>
    <w:p w14:paraId="331A9FF8">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（3）根据铜及铜合金板带材应用领域的消费特点和环保理念，力求做到标准的合理性与实用性；</w:t>
      </w:r>
    </w:p>
    <w:p w14:paraId="4B0DE045">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（4）根据产品工艺的成熟与完善、技术发展水平及测试数据确定技术指标取值范围。</w:t>
      </w:r>
    </w:p>
    <w:p w14:paraId="6CD931D8">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（5）按照GB/T 1.1和有色加工产品标准和国家标准编写示例的要求进行格式和结构编写。</w:t>
      </w:r>
    </w:p>
    <w:p w14:paraId="53CDB941">
      <w:pPr>
        <w:pStyle w:val="19"/>
        <w:spacing w:before="0" w:beforeAutospacing="0" w:after="0" w:afterAutospacing="0" w:line="360" w:lineRule="auto"/>
        <w:jc w:val="both"/>
        <w:rPr>
          <w:rFonts w:ascii="黑体" w:eastAsia="黑体" w:cs="Arial"/>
          <w:color w:val="auto"/>
          <w:sz w:val="21"/>
          <w:szCs w:val="21"/>
        </w:rPr>
      </w:pPr>
      <w:r>
        <w:rPr>
          <w:rFonts w:hint="eastAsia" w:ascii="黑体" w:eastAsia="黑体" w:cs="Arial"/>
          <w:color w:val="auto"/>
          <w:sz w:val="21"/>
          <w:szCs w:val="21"/>
        </w:rPr>
        <w:t>2、标准主要内容的确定依据</w:t>
      </w:r>
    </w:p>
    <w:p w14:paraId="6D533223">
      <w:pPr>
        <w:adjustRightInd w:val="0"/>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根据使用要求和国内实际情况，结合我国铜及铜合金板带材生产实际，规范板带材的外形尺寸要求进行修订。</w:t>
      </w:r>
    </w:p>
    <w:p w14:paraId="1D26FB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2.1标准适用范围</w:t>
      </w:r>
    </w:p>
    <w:p w14:paraId="1063CE1D">
      <w:pPr>
        <w:pStyle w:val="3"/>
        <w:spacing w:line="360" w:lineRule="auto"/>
        <w:ind w:firstLineChars="200"/>
        <w:textAlignment w:val="baseline"/>
        <w:rPr>
          <w:rFonts w:ascii="宋体" w:hAnsi="宋体"/>
          <w:color w:val="auto"/>
        </w:rPr>
      </w:pPr>
      <w:r>
        <w:rPr>
          <w:rFonts w:hint="eastAsia" w:ascii="宋体" w:hAnsi="宋体"/>
          <w:color w:val="auto"/>
        </w:rPr>
        <w:t>本标准规定了</w:t>
      </w:r>
      <w:r>
        <w:rPr>
          <w:rFonts w:hint="eastAsia"/>
          <w:color w:val="auto"/>
        </w:rPr>
        <w:t>加工铜及铜合金板带材的外形尺寸及允许偏差。适用于加工铜及铜合金板带材</w:t>
      </w:r>
      <w:r>
        <w:rPr>
          <w:rFonts w:hint="eastAsia" w:ascii="宋体" w:hAnsi="宋体"/>
          <w:color w:val="auto"/>
        </w:rPr>
        <w:t>。</w:t>
      </w:r>
    </w:p>
    <w:p w14:paraId="43BE7A08">
      <w:pPr>
        <w:spacing w:line="360" w:lineRule="auto"/>
        <w:rPr>
          <w:rFonts w:ascii="黑体" w:hAnsi="宋体" w:eastAsia="黑体" w:cs="宋体"/>
          <w:bCs/>
          <w:color w:val="auto"/>
          <w:szCs w:val="21"/>
        </w:rPr>
      </w:pPr>
      <w:r>
        <w:rPr>
          <w:rFonts w:hint="eastAsia" w:ascii="黑体" w:hAnsi="宋体" w:eastAsia="黑体" w:cs="宋体"/>
          <w:bCs/>
          <w:color w:val="auto"/>
          <w:szCs w:val="21"/>
          <w:lang w:val="en-US" w:eastAsia="zh-CN"/>
        </w:rPr>
        <w:t>2</w:t>
      </w:r>
      <w:r>
        <w:rPr>
          <w:rFonts w:hint="eastAsia" w:ascii="黑体" w:hAnsi="宋体" w:eastAsia="黑体" w:cs="宋体"/>
          <w:bCs/>
          <w:color w:val="auto"/>
          <w:szCs w:val="21"/>
        </w:rPr>
        <w:t>.2 规范性引用文件</w:t>
      </w:r>
    </w:p>
    <w:p w14:paraId="5FB377C4">
      <w:pPr>
        <w:adjustRightInd w:val="0"/>
        <w:spacing w:line="360" w:lineRule="auto"/>
        <w:ind w:firstLine="420" w:firstLineChars="200"/>
        <w:jc w:val="left"/>
        <w:textAlignment w:val="baseline"/>
        <w:rPr>
          <w:rFonts w:ascii="宋体" w:hAnsi="宋体" w:cs="宋体"/>
          <w:color w:val="auto"/>
          <w:szCs w:val="21"/>
        </w:rPr>
      </w:pPr>
      <w:r>
        <w:rPr>
          <w:rFonts w:hint="eastAsia"/>
          <w:color w:val="auto"/>
          <w:lang w:val="en-US" w:eastAsia="zh-CN"/>
        </w:rPr>
        <w:t>增加“</w:t>
      </w:r>
      <w:r>
        <w:rPr>
          <w:rFonts w:hint="eastAsia"/>
          <w:color w:val="auto"/>
        </w:rPr>
        <w:t>GB/T 26303.3铜及铜合金加工材外形尺寸检测方法 第3部分：板带材</w:t>
      </w:r>
      <w:r>
        <w:rPr>
          <w:rFonts w:hint="eastAsia"/>
          <w:color w:val="auto"/>
          <w:lang w:val="en-US" w:eastAsia="zh-CN"/>
        </w:rPr>
        <w:t>”</w:t>
      </w:r>
    </w:p>
    <w:p w14:paraId="67EBCE80">
      <w:pPr>
        <w:spacing w:line="360" w:lineRule="auto"/>
        <w:rPr>
          <w:rFonts w:ascii="黑体" w:hAnsi="宋体" w:eastAsia="黑体" w:cs="宋体"/>
          <w:bCs/>
          <w:color w:val="auto"/>
          <w:szCs w:val="21"/>
        </w:rPr>
      </w:pPr>
      <w:r>
        <w:rPr>
          <w:rFonts w:hint="eastAsia" w:ascii="黑体" w:hAnsi="宋体" w:eastAsia="黑体" w:cs="宋体"/>
          <w:bCs/>
          <w:color w:val="auto"/>
          <w:szCs w:val="21"/>
          <w:lang w:val="en-US" w:eastAsia="zh-CN"/>
        </w:rPr>
        <w:t>2</w:t>
      </w:r>
      <w:r>
        <w:rPr>
          <w:rFonts w:hint="eastAsia" w:ascii="黑体" w:hAnsi="宋体" w:eastAsia="黑体" w:cs="宋体"/>
          <w:bCs/>
          <w:color w:val="auto"/>
          <w:szCs w:val="21"/>
        </w:rPr>
        <w:t>.3  术语和定义</w:t>
      </w:r>
    </w:p>
    <w:p w14:paraId="4949903D">
      <w:pPr>
        <w:spacing w:line="360" w:lineRule="auto"/>
        <w:ind w:firstLine="420" w:firstLineChars="200"/>
        <w:jc w:val="left"/>
        <w:rPr>
          <w:rFonts w:ascii="宋体" w:hAnsi="宋体" w:cs="宋体"/>
          <w:color w:val="auto"/>
          <w:szCs w:val="21"/>
        </w:rPr>
      </w:pPr>
      <w:r>
        <w:rPr>
          <w:rFonts w:hint="eastAsia" w:ascii="宋体" w:hAnsi="Calibri"/>
          <w:color w:val="auto"/>
        </w:rPr>
        <w:t>本文件没有需要界定的术语和定义。</w:t>
      </w:r>
    </w:p>
    <w:p w14:paraId="64BF39F2">
      <w:pPr>
        <w:spacing w:line="360" w:lineRule="auto"/>
        <w:rPr>
          <w:rFonts w:ascii="黑体" w:hAnsi="宋体" w:eastAsia="黑体" w:cs="宋体"/>
          <w:bCs/>
          <w:color w:val="auto"/>
          <w:szCs w:val="21"/>
        </w:rPr>
      </w:pPr>
      <w:r>
        <w:rPr>
          <w:rFonts w:hint="eastAsia" w:ascii="黑体" w:hAnsi="宋体" w:eastAsia="黑体" w:cs="宋体"/>
          <w:bCs/>
          <w:color w:val="auto"/>
          <w:szCs w:val="21"/>
          <w:lang w:val="en-US" w:eastAsia="zh-CN"/>
        </w:rPr>
        <w:t>2</w:t>
      </w:r>
      <w:r>
        <w:rPr>
          <w:rFonts w:hint="eastAsia" w:ascii="黑体" w:hAnsi="宋体" w:eastAsia="黑体" w:cs="宋体"/>
          <w:bCs/>
          <w:color w:val="auto"/>
          <w:szCs w:val="21"/>
        </w:rPr>
        <w:t>.4 技术要求</w:t>
      </w:r>
    </w:p>
    <w:p w14:paraId="1B4DCB25">
      <w:pPr>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lang w:val="en-US" w:eastAsia="zh-CN"/>
        </w:rPr>
        <w:t>2</w:t>
      </w:r>
      <w:r>
        <w:rPr>
          <w:rFonts w:hint="eastAsia" w:cs="宋体" w:asciiTheme="minorEastAsia" w:hAnsiTheme="minorEastAsia"/>
          <w:color w:val="auto"/>
          <w:szCs w:val="21"/>
        </w:rPr>
        <w:t>.4.1对比GB/T17793-2010，本次修订内容中，为了提高标准的通用性和适用性，根据市场需求和实际生产情况，进行了系统性的优化，对照增加了国内通用的T*和ASTM国际通用的C*合金代号（见表2、表3），</w:t>
      </w:r>
      <w:r>
        <w:rPr>
          <w:rFonts w:cs="宋体" w:asciiTheme="minorEastAsia" w:hAnsiTheme="minorEastAsia"/>
          <w:color w:val="auto"/>
          <w:szCs w:val="21"/>
        </w:rPr>
        <w:t>提升了中国标准在国际市场的话语权</w:t>
      </w:r>
      <w:r>
        <w:rPr>
          <w:rFonts w:hint="eastAsia" w:cs="宋体" w:asciiTheme="minorEastAsia" w:hAnsiTheme="minorEastAsia"/>
          <w:color w:val="auto"/>
          <w:szCs w:val="21"/>
        </w:rPr>
        <w:t>。</w:t>
      </w:r>
    </w:p>
    <w:p w14:paraId="4A2D0183">
      <w:pPr>
        <w:spacing w:line="360" w:lineRule="auto"/>
        <w:ind w:firstLine="420" w:firstLineChars="200"/>
        <w:jc w:val="center"/>
        <w:rPr>
          <w:rFonts w:cs="宋体" w:asciiTheme="minorEastAsia" w:hAnsiTheme="minorEastAsia"/>
          <w:color w:val="auto"/>
          <w:szCs w:val="21"/>
        </w:rPr>
      </w:pPr>
      <w:r>
        <w:rPr>
          <w:rFonts w:hint="eastAsia" w:cs="宋体" w:asciiTheme="minorEastAsia" w:hAnsiTheme="minorEastAsia"/>
          <w:color w:val="auto"/>
          <w:szCs w:val="21"/>
        </w:rPr>
        <w:t>表2 板材的牌号和合金代号</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3"/>
        <w:gridCol w:w="3010"/>
        <w:gridCol w:w="2125"/>
      </w:tblGrid>
      <w:tr w14:paraId="27FA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114" w:type="pct"/>
            <w:vAlign w:val="center"/>
          </w:tcPr>
          <w:p w14:paraId="4E7E36A2">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牌号</w:t>
            </w:r>
          </w:p>
        </w:tc>
        <w:tc>
          <w:tcPr>
            <w:tcW w:w="1691" w:type="pct"/>
            <w:vAlign w:val="center"/>
          </w:tcPr>
          <w:p w14:paraId="70C9B80E">
            <w:pPr>
              <w:pStyle w:val="6"/>
              <w:jc w:val="center"/>
              <w:rPr>
                <w:rFonts w:asciiTheme="minorEastAsia" w:hAnsiTheme="minorEastAsia" w:eastAsiaTheme="minorEastAsia"/>
                <w:color w:val="auto"/>
                <w:sz w:val="18"/>
                <w:szCs w:val="18"/>
              </w:rPr>
            </w:pPr>
            <w:bookmarkStart w:id="17" w:name="OLE_LINK55"/>
            <w:r>
              <w:rPr>
                <w:rFonts w:hint="eastAsia" w:asciiTheme="minorEastAsia" w:hAnsiTheme="minorEastAsia" w:eastAsiaTheme="minorEastAsia"/>
                <w:color w:val="auto"/>
                <w:sz w:val="18"/>
                <w:szCs w:val="18"/>
              </w:rPr>
              <w:t>代号</w:t>
            </w:r>
            <w:bookmarkEnd w:id="17"/>
          </w:p>
        </w:tc>
        <w:tc>
          <w:tcPr>
            <w:tcW w:w="1194" w:type="pct"/>
            <w:vAlign w:val="center"/>
          </w:tcPr>
          <w:p w14:paraId="218E955D">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备注</w:t>
            </w:r>
          </w:p>
        </w:tc>
      </w:tr>
      <w:tr w14:paraId="4ABA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114" w:type="pct"/>
            <w:vAlign w:val="center"/>
          </w:tcPr>
          <w:p w14:paraId="623E8A76">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TU1、TU2、TU3、T2</w:t>
            </w:r>
            <w:r>
              <w:rPr>
                <w:rFonts w:hint="eastAsia" w:cs="宋体" w:asciiTheme="minorEastAsia" w:hAnsiTheme="minorEastAsia" w:eastAsiaTheme="minorEastAsia"/>
                <w:color w:val="auto"/>
                <w:sz w:val="18"/>
                <w:szCs w:val="18"/>
                <w:vertAlign w:val="subscript"/>
              </w:rPr>
              <w:t xml:space="preserve"> </w:t>
            </w:r>
            <w:r>
              <w:rPr>
                <w:rFonts w:hint="eastAsia" w:cs="宋体" w:asciiTheme="minorEastAsia" w:hAnsiTheme="minorEastAsia" w:eastAsiaTheme="minorEastAsia"/>
                <w:color w:val="auto"/>
                <w:sz w:val="18"/>
                <w:szCs w:val="18"/>
              </w:rPr>
              <w:t>、T3 、TP1、TP2</w:t>
            </w:r>
          </w:p>
        </w:tc>
        <w:tc>
          <w:tcPr>
            <w:tcW w:w="1691" w:type="pct"/>
            <w:vAlign w:val="center"/>
          </w:tcPr>
          <w:p w14:paraId="39E10F52">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T10150、T10180、C10200、C11050、C11090、C12000、C12200</w:t>
            </w:r>
          </w:p>
        </w:tc>
        <w:tc>
          <w:tcPr>
            <w:tcW w:w="1194" w:type="pct"/>
            <w:vMerge w:val="restart"/>
            <w:vAlign w:val="center"/>
          </w:tcPr>
          <w:p w14:paraId="442F2018">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板材包括热轧、冷轧板材，T和C后面的数字牌号代表的是合金系列，采用的标准代号为国内通用代号、以及美标通用代号</w:t>
            </w:r>
          </w:p>
        </w:tc>
      </w:tr>
      <w:tr w14:paraId="73A8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2114" w:type="pct"/>
            <w:vAlign w:val="center"/>
          </w:tcPr>
          <w:p w14:paraId="41B604C5">
            <w:pPr>
              <w:pStyle w:val="6"/>
              <w:ind w:firstLine="180" w:firstLineChars="10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H96、H90、H85、H80、H70、H68、H66、H65、H63、H62、H59、HPb59-1、HPb60-2、HSn62-1、HMn58-2</w:t>
            </w:r>
          </w:p>
        </w:tc>
        <w:tc>
          <w:tcPr>
            <w:tcW w:w="1691" w:type="pct"/>
            <w:vAlign w:val="center"/>
          </w:tcPr>
          <w:p w14:paraId="41F1BDED">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w:t>
            </w:r>
            <w:bookmarkStart w:id="18" w:name="OLE_LINK39"/>
            <w:r>
              <w:rPr>
                <w:rFonts w:hint="eastAsia" w:cs="宋体" w:asciiTheme="minorEastAsia" w:hAnsiTheme="minorEastAsia" w:eastAsiaTheme="minorEastAsia"/>
                <w:color w:val="auto"/>
                <w:sz w:val="18"/>
                <w:szCs w:val="18"/>
              </w:rPr>
              <w:t>20800、C22000</w:t>
            </w:r>
            <w:bookmarkEnd w:id="18"/>
            <w:r>
              <w:rPr>
                <w:rFonts w:hint="eastAsia" w:cs="宋体" w:asciiTheme="minorEastAsia" w:hAnsiTheme="minorEastAsia" w:eastAsiaTheme="minorEastAsia"/>
                <w:color w:val="auto"/>
                <w:sz w:val="18"/>
                <w:szCs w:val="18"/>
              </w:rPr>
              <w:t>、C</w:t>
            </w:r>
            <w:bookmarkStart w:id="19" w:name="OLE_LINK56"/>
            <w:r>
              <w:rPr>
                <w:rFonts w:hint="eastAsia" w:cs="宋体" w:asciiTheme="minorEastAsia" w:hAnsiTheme="minorEastAsia" w:eastAsiaTheme="minorEastAsia"/>
                <w:color w:val="auto"/>
                <w:sz w:val="18"/>
                <w:szCs w:val="18"/>
              </w:rPr>
              <w:t>23000、C24000</w:t>
            </w:r>
            <w:bookmarkEnd w:id="19"/>
            <w:r>
              <w:rPr>
                <w:rFonts w:hint="eastAsia" w:cs="宋体" w:asciiTheme="minorEastAsia" w:hAnsiTheme="minorEastAsia" w:eastAsiaTheme="minorEastAsia"/>
                <w:color w:val="auto"/>
                <w:sz w:val="18"/>
                <w:szCs w:val="18"/>
              </w:rPr>
              <w:t>、T</w:t>
            </w:r>
            <w:bookmarkStart w:id="20" w:name="OLE_LINK57"/>
            <w:r>
              <w:rPr>
                <w:rFonts w:hint="eastAsia" w:cs="宋体" w:asciiTheme="minorEastAsia" w:hAnsiTheme="minorEastAsia" w:eastAsiaTheme="minorEastAsia"/>
                <w:color w:val="auto"/>
                <w:sz w:val="18"/>
                <w:szCs w:val="18"/>
              </w:rPr>
              <w:t>26100、T26300、C28000、C27000、</w:t>
            </w:r>
            <w:bookmarkEnd w:id="20"/>
            <w:r>
              <w:rPr>
                <w:rFonts w:hint="eastAsia" w:cs="宋体" w:asciiTheme="minorEastAsia" w:hAnsiTheme="minorEastAsia" w:eastAsiaTheme="minorEastAsia"/>
                <w:color w:val="auto"/>
                <w:sz w:val="18"/>
                <w:szCs w:val="18"/>
              </w:rPr>
              <w:t>T27300、C27450、T28200、T38100、C37700、T46300、T67400</w:t>
            </w:r>
          </w:p>
        </w:tc>
        <w:tc>
          <w:tcPr>
            <w:tcW w:w="1194" w:type="pct"/>
            <w:vMerge w:val="continue"/>
            <w:vAlign w:val="center"/>
          </w:tcPr>
          <w:p w14:paraId="62CC66C6">
            <w:pPr>
              <w:pStyle w:val="6"/>
              <w:ind w:left="-94" w:leftChars="-45"/>
              <w:jc w:val="center"/>
              <w:rPr>
                <w:rFonts w:cs="宋体" w:asciiTheme="minorEastAsia" w:hAnsiTheme="minorEastAsia" w:eastAsiaTheme="minorEastAsia"/>
                <w:color w:val="auto"/>
                <w:sz w:val="18"/>
                <w:szCs w:val="18"/>
              </w:rPr>
            </w:pPr>
          </w:p>
        </w:tc>
      </w:tr>
      <w:tr w14:paraId="7447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114" w:type="pct"/>
            <w:vAlign w:val="center"/>
          </w:tcPr>
          <w:p w14:paraId="0DD262A3">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HSn88-1</w:t>
            </w:r>
          </w:p>
        </w:tc>
        <w:tc>
          <w:tcPr>
            <w:tcW w:w="1691" w:type="pct"/>
            <w:vAlign w:val="center"/>
          </w:tcPr>
          <w:p w14:paraId="25F49156">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C42200</w:t>
            </w:r>
          </w:p>
        </w:tc>
        <w:tc>
          <w:tcPr>
            <w:tcW w:w="1194" w:type="pct"/>
            <w:vMerge w:val="continue"/>
            <w:vAlign w:val="center"/>
          </w:tcPr>
          <w:p w14:paraId="74378A0B">
            <w:pPr>
              <w:pStyle w:val="6"/>
              <w:ind w:left="-94" w:leftChars="-45"/>
              <w:jc w:val="center"/>
              <w:rPr>
                <w:rFonts w:cs="宋体" w:asciiTheme="minorEastAsia" w:hAnsiTheme="minorEastAsia" w:eastAsiaTheme="minorEastAsia"/>
                <w:color w:val="auto"/>
                <w:sz w:val="18"/>
                <w:szCs w:val="18"/>
              </w:rPr>
            </w:pPr>
          </w:p>
        </w:tc>
      </w:tr>
      <w:tr w14:paraId="3937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14" w:type="pct"/>
            <w:vAlign w:val="center"/>
          </w:tcPr>
          <w:p w14:paraId="74C05EAF">
            <w:pPr>
              <w:pStyle w:val="6"/>
              <w:ind w:firstLine="180" w:firstLineChars="10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HMn55-3-1 、 HMn57-3-1、HAl60-1-1 、 HAl67-2.5、HAl66-6-3-2 、HNi65-5</w:t>
            </w:r>
          </w:p>
        </w:tc>
        <w:tc>
          <w:tcPr>
            <w:tcW w:w="1691" w:type="pct"/>
            <w:vAlign w:val="center"/>
          </w:tcPr>
          <w:p w14:paraId="5562D513">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T67320、T67410、T69240、T68900、T69200、T69900</w:t>
            </w:r>
          </w:p>
        </w:tc>
        <w:tc>
          <w:tcPr>
            <w:tcW w:w="1194" w:type="pct"/>
            <w:vMerge w:val="continue"/>
            <w:vAlign w:val="center"/>
          </w:tcPr>
          <w:p w14:paraId="30461AE8">
            <w:pPr>
              <w:pStyle w:val="6"/>
              <w:jc w:val="center"/>
              <w:rPr>
                <w:rFonts w:cs="宋体" w:asciiTheme="minorEastAsia" w:hAnsiTheme="minorEastAsia" w:eastAsiaTheme="minorEastAsia"/>
                <w:color w:val="auto"/>
                <w:sz w:val="18"/>
                <w:szCs w:val="18"/>
              </w:rPr>
            </w:pPr>
          </w:p>
        </w:tc>
      </w:tr>
      <w:tr w14:paraId="658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2114" w:type="pct"/>
            <w:vAlign w:val="center"/>
          </w:tcPr>
          <w:p w14:paraId="4DD33A72">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QSn6.5-0.1、QSn6.5-0.4 、QSn4-3、 QSn4-0.3、QSn7-0.2、QSn8-0.3</w:t>
            </w:r>
          </w:p>
        </w:tc>
        <w:tc>
          <w:tcPr>
            <w:tcW w:w="1691" w:type="pct"/>
            <w:vAlign w:val="center"/>
          </w:tcPr>
          <w:p w14:paraId="066E5B0F">
            <w:pPr>
              <w:pStyle w:val="6"/>
              <w:jc w:val="center"/>
              <w:rPr>
                <w:rFonts w:cs="宋体" w:asciiTheme="minorEastAsia" w:hAnsiTheme="minorEastAsia" w:eastAsiaTheme="minorEastAsia"/>
                <w:color w:val="auto"/>
                <w:sz w:val="18"/>
                <w:szCs w:val="18"/>
              </w:rPr>
            </w:pPr>
            <w:bookmarkStart w:id="21" w:name="OLE_LINK60"/>
            <w:r>
              <w:rPr>
                <w:rFonts w:hint="eastAsia" w:cs="宋体" w:asciiTheme="minorEastAsia" w:hAnsiTheme="minorEastAsia" w:eastAsiaTheme="minorEastAsia"/>
                <w:color w:val="auto"/>
                <w:sz w:val="18"/>
                <w:szCs w:val="18"/>
              </w:rPr>
              <w:t>T51510、</w:t>
            </w:r>
            <w:bookmarkEnd w:id="21"/>
            <w:bookmarkStart w:id="22" w:name="OLE_LINK59"/>
            <w:r>
              <w:rPr>
                <w:rFonts w:hint="eastAsia" w:cs="宋体" w:asciiTheme="minorEastAsia" w:hAnsiTheme="minorEastAsia" w:eastAsiaTheme="minorEastAsia"/>
                <w:color w:val="auto"/>
                <w:sz w:val="18"/>
                <w:szCs w:val="18"/>
              </w:rPr>
              <w:t>T51520、</w:t>
            </w:r>
            <w:bookmarkEnd w:id="22"/>
            <w:r>
              <w:rPr>
                <w:rFonts w:hint="eastAsia" w:cs="宋体" w:asciiTheme="minorEastAsia" w:hAnsiTheme="minorEastAsia" w:eastAsiaTheme="minorEastAsia"/>
                <w:color w:val="auto"/>
                <w:sz w:val="18"/>
                <w:szCs w:val="18"/>
              </w:rPr>
              <w:t>C</w:t>
            </w:r>
            <w:bookmarkStart w:id="23" w:name="OLE_LINK61"/>
            <w:r>
              <w:rPr>
                <w:rFonts w:hint="eastAsia" w:cs="宋体" w:asciiTheme="minorEastAsia" w:hAnsiTheme="minorEastAsia" w:eastAsiaTheme="minorEastAsia"/>
                <w:color w:val="auto"/>
                <w:sz w:val="18"/>
                <w:szCs w:val="18"/>
              </w:rPr>
              <w:t>51000、C51100、</w:t>
            </w:r>
            <w:bookmarkEnd w:id="23"/>
            <w:r>
              <w:rPr>
                <w:rFonts w:hint="eastAsia" w:cs="宋体" w:asciiTheme="minorEastAsia" w:hAnsiTheme="minorEastAsia" w:eastAsiaTheme="minorEastAsia"/>
                <w:color w:val="auto"/>
                <w:sz w:val="18"/>
                <w:szCs w:val="18"/>
              </w:rPr>
              <w:t>T51530、</w:t>
            </w:r>
            <w:bookmarkStart w:id="24" w:name="OLE_LINK62"/>
            <w:r>
              <w:rPr>
                <w:rFonts w:hint="eastAsia" w:cs="宋体" w:asciiTheme="minorEastAsia" w:hAnsiTheme="minorEastAsia" w:eastAsiaTheme="minorEastAsia"/>
                <w:color w:val="auto"/>
                <w:sz w:val="18"/>
                <w:szCs w:val="18"/>
              </w:rPr>
              <w:t>C52100</w:t>
            </w:r>
            <w:bookmarkEnd w:id="24"/>
          </w:p>
        </w:tc>
        <w:tc>
          <w:tcPr>
            <w:tcW w:w="1194" w:type="pct"/>
            <w:vMerge w:val="continue"/>
            <w:vAlign w:val="center"/>
          </w:tcPr>
          <w:p w14:paraId="29D8E19E">
            <w:pPr>
              <w:pStyle w:val="6"/>
              <w:jc w:val="center"/>
              <w:rPr>
                <w:rFonts w:cs="宋体" w:asciiTheme="minorEastAsia" w:hAnsiTheme="minorEastAsia" w:eastAsiaTheme="minorEastAsia"/>
                <w:color w:val="auto"/>
                <w:sz w:val="18"/>
                <w:szCs w:val="18"/>
              </w:rPr>
            </w:pPr>
          </w:p>
        </w:tc>
      </w:tr>
      <w:tr w14:paraId="0BC5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76AA8282">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QAl5、QAl7、QAl9-2、QAl9-4</w:t>
            </w:r>
          </w:p>
        </w:tc>
        <w:tc>
          <w:tcPr>
            <w:tcW w:w="1691" w:type="pct"/>
            <w:vAlign w:val="center"/>
          </w:tcPr>
          <w:p w14:paraId="57C094B1">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T60700、C61000、T61700、T61720</w:t>
            </w:r>
          </w:p>
        </w:tc>
        <w:tc>
          <w:tcPr>
            <w:tcW w:w="1194" w:type="pct"/>
            <w:vMerge w:val="continue"/>
            <w:vAlign w:val="center"/>
          </w:tcPr>
          <w:p w14:paraId="45621F1F">
            <w:pPr>
              <w:pStyle w:val="6"/>
              <w:jc w:val="center"/>
              <w:rPr>
                <w:rFonts w:cs="宋体" w:asciiTheme="minorEastAsia" w:hAnsiTheme="minorEastAsia" w:eastAsiaTheme="minorEastAsia"/>
                <w:color w:val="auto"/>
                <w:sz w:val="18"/>
                <w:szCs w:val="18"/>
              </w:rPr>
            </w:pPr>
          </w:p>
        </w:tc>
      </w:tr>
      <w:tr w14:paraId="0CA5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59D63F02">
            <w:pPr>
              <w:pStyle w:val="6"/>
              <w:ind w:left="-94" w:leftChars="-45" w:firstLine="180" w:firstLineChars="10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TFe0.1、TFe2.5</w:t>
            </w:r>
          </w:p>
        </w:tc>
        <w:tc>
          <w:tcPr>
            <w:tcW w:w="1691" w:type="pct"/>
            <w:vAlign w:val="center"/>
          </w:tcPr>
          <w:p w14:paraId="57FA61EB">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C19210、C19400</w:t>
            </w:r>
          </w:p>
        </w:tc>
        <w:tc>
          <w:tcPr>
            <w:tcW w:w="1194" w:type="pct"/>
            <w:vMerge w:val="continue"/>
            <w:vAlign w:val="center"/>
          </w:tcPr>
          <w:p w14:paraId="6EC785B7">
            <w:pPr>
              <w:pStyle w:val="6"/>
              <w:jc w:val="center"/>
              <w:rPr>
                <w:rFonts w:cs="宋体" w:asciiTheme="minorEastAsia" w:hAnsiTheme="minorEastAsia" w:eastAsiaTheme="minorEastAsia"/>
                <w:color w:val="auto"/>
                <w:sz w:val="18"/>
                <w:szCs w:val="18"/>
              </w:rPr>
            </w:pPr>
          </w:p>
        </w:tc>
      </w:tr>
      <w:tr w14:paraId="5A3A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0439AC05">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TCd1</w:t>
            </w:r>
          </w:p>
        </w:tc>
        <w:tc>
          <w:tcPr>
            <w:tcW w:w="1691" w:type="pct"/>
            <w:vAlign w:val="center"/>
          </w:tcPr>
          <w:p w14:paraId="3CC2784E">
            <w:pPr>
              <w:pStyle w:val="6"/>
              <w:ind w:left="-94" w:leftChars="-45"/>
              <w:jc w:val="center"/>
              <w:rPr>
                <w:rFonts w:cs="宋体" w:asciiTheme="minorEastAsia" w:hAnsiTheme="minorEastAsia" w:eastAsiaTheme="minorEastAsia"/>
                <w:color w:val="auto"/>
                <w:sz w:val="18"/>
                <w:szCs w:val="18"/>
              </w:rPr>
            </w:pPr>
            <w:bookmarkStart w:id="25" w:name="OLE_LINK64"/>
            <w:r>
              <w:rPr>
                <w:rFonts w:hint="eastAsia" w:cs="宋体" w:asciiTheme="minorEastAsia" w:hAnsiTheme="minorEastAsia" w:eastAsiaTheme="minorEastAsia"/>
                <w:color w:val="auto"/>
                <w:sz w:val="18"/>
                <w:szCs w:val="18"/>
              </w:rPr>
              <w:t>C16200</w:t>
            </w:r>
            <w:bookmarkEnd w:id="25"/>
          </w:p>
        </w:tc>
        <w:tc>
          <w:tcPr>
            <w:tcW w:w="1194" w:type="pct"/>
            <w:vMerge w:val="continue"/>
            <w:vAlign w:val="center"/>
          </w:tcPr>
          <w:p w14:paraId="679C2F69">
            <w:pPr>
              <w:pStyle w:val="6"/>
              <w:jc w:val="center"/>
              <w:rPr>
                <w:rFonts w:cs="宋体" w:asciiTheme="minorEastAsia" w:hAnsiTheme="minorEastAsia" w:eastAsiaTheme="minorEastAsia"/>
                <w:color w:val="auto"/>
                <w:sz w:val="18"/>
                <w:szCs w:val="18"/>
              </w:rPr>
            </w:pPr>
          </w:p>
        </w:tc>
      </w:tr>
      <w:tr w14:paraId="1200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00EDB377">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TCr0.5</w:t>
            </w:r>
          </w:p>
        </w:tc>
        <w:tc>
          <w:tcPr>
            <w:tcW w:w="1691" w:type="pct"/>
            <w:vAlign w:val="center"/>
          </w:tcPr>
          <w:p w14:paraId="30E909DB">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T18140</w:t>
            </w:r>
          </w:p>
        </w:tc>
        <w:tc>
          <w:tcPr>
            <w:tcW w:w="1194" w:type="pct"/>
            <w:vMerge w:val="continue"/>
            <w:vAlign w:val="center"/>
          </w:tcPr>
          <w:p w14:paraId="2D4E90DB">
            <w:pPr>
              <w:pStyle w:val="6"/>
              <w:jc w:val="center"/>
              <w:rPr>
                <w:rFonts w:cs="宋体" w:asciiTheme="minorEastAsia" w:hAnsiTheme="minorEastAsia" w:eastAsiaTheme="minorEastAsia"/>
                <w:color w:val="auto"/>
                <w:sz w:val="18"/>
                <w:szCs w:val="18"/>
              </w:rPr>
            </w:pPr>
          </w:p>
        </w:tc>
      </w:tr>
      <w:tr w14:paraId="5DA4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60846918">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TCr0.5-0.2-0.1</w:t>
            </w:r>
          </w:p>
        </w:tc>
        <w:tc>
          <w:tcPr>
            <w:tcW w:w="1691" w:type="pct"/>
            <w:vAlign w:val="center"/>
          </w:tcPr>
          <w:p w14:paraId="36EF8F5C">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T18142</w:t>
            </w:r>
          </w:p>
        </w:tc>
        <w:tc>
          <w:tcPr>
            <w:tcW w:w="1194" w:type="pct"/>
            <w:vMerge w:val="continue"/>
            <w:vAlign w:val="center"/>
          </w:tcPr>
          <w:p w14:paraId="306CDE80">
            <w:pPr>
              <w:pStyle w:val="6"/>
              <w:jc w:val="center"/>
              <w:rPr>
                <w:rFonts w:cs="宋体" w:asciiTheme="minorEastAsia" w:hAnsiTheme="minorEastAsia" w:eastAsiaTheme="minorEastAsia"/>
                <w:color w:val="auto"/>
                <w:sz w:val="18"/>
                <w:szCs w:val="18"/>
              </w:rPr>
            </w:pPr>
          </w:p>
        </w:tc>
      </w:tr>
      <w:tr w14:paraId="760A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0F4E63D4">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QMn1.5、QMn5</w:t>
            </w:r>
          </w:p>
        </w:tc>
        <w:tc>
          <w:tcPr>
            <w:tcW w:w="1691" w:type="pct"/>
            <w:vAlign w:val="center"/>
          </w:tcPr>
          <w:p w14:paraId="370280C4">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T56100、T56300</w:t>
            </w:r>
          </w:p>
        </w:tc>
        <w:tc>
          <w:tcPr>
            <w:tcW w:w="1194" w:type="pct"/>
            <w:vMerge w:val="continue"/>
            <w:vAlign w:val="center"/>
          </w:tcPr>
          <w:p w14:paraId="0EFF7872">
            <w:pPr>
              <w:pStyle w:val="6"/>
              <w:jc w:val="center"/>
              <w:rPr>
                <w:rFonts w:cs="宋体" w:asciiTheme="minorEastAsia" w:hAnsiTheme="minorEastAsia" w:eastAsiaTheme="minorEastAsia"/>
                <w:color w:val="auto"/>
                <w:sz w:val="18"/>
                <w:szCs w:val="18"/>
              </w:rPr>
            </w:pPr>
          </w:p>
        </w:tc>
      </w:tr>
      <w:tr w14:paraId="068B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01A0BD05">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QSi3-1</w:t>
            </w:r>
          </w:p>
        </w:tc>
        <w:tc>
          <w:tcPr>
            <w:tcW w:w="1691" w:type="pct"/>
            <w:vAlign w:val="center"/>
          </w:tcPr>
          <w:p w14:paraId="57AF5278">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T64730</w:t>
            </w:r>
          </w:p>
        </w:tc>
        <w:tc>
          <w:tcPr>
            <w:tcW w:w="1194" w:type="pct"/>
            <w:vMerge w:val="continue"/>
            <w:vAlign w:val="center"/>
          </w:tcPr>
          <w:p w14:paraId="35A96C82">
            <w:pPr>
              <w:pStyle w:val="6"/>
              <w:jc w:val="center"/>
              <w:rPr>
                <w:rFonts w:cs="宋体" w:asciiTheme="minorEastAsia" w:hAnsiTheme="minorEastAsia" w:eastAsiaTheme="minorEastAsia"/>
                <w:color w:val="auto"/>
                <w:sz w:val="18"/>
                <w:szCs w:val="18"/>
              </w:rPr>
            </w:pPr>
          </w:p>
        </w:tc>
      </w:tr>
      <w:tr w14:paraId="4C11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09BB0522">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QSn4-4-2.5 、QSn4-4-4</w:t>
            </w:r>
          </w:p>
        </w:tc>
        <w:tc>
          <w:tcPr>
            <w:tcW w:w="1691" w:type="pct"/>
            <w:vAlign w:val="center"/>
          </w:tcPr>
          <w:p w14:paraId="5EB6A076">
            <w:pPr>
              <w:pStyle w:val="6"/>
              <w:ind w:left="-94" w:leftChars="-45"/>
              <w:jc w:val="center"/>
              <w:rPr>
                <w:rFonts w:cs="宋体" w:asciiTheme="minorEastAsia" w:hAnsiTheme="minorEastAsia" w:eastAsiaTheme="minorEastAsia"/>
                <w:color w:val="auto"/>
                <w:sz w:val="18"/>
                <w:szCs w:val="18"/>
              </w:rPr>
            </w:pPr>
            <w:bookmarkStart w:id="26" w:name="OLE_LINK63"/>
            <w:r>
              <w:rPr>
                <w:rFonts w:hint="eastAsia" w:cs="宋体" w:asciiTheme="minorEastAsia" w:hAnsiTheme="minorEastAsia" w:eastAsiaTheme="minorEastAsia"/>
                <w:color w:val="auto"/>
                <w:sz w:val="18"/>
                <w:szCs w:val="18"/>
              </w:rPr>
              <w:t>T53300、T53500</w:t>
            </w:r>
            <w:bookmarkEnd w:id="26"/>
          </w:p>
        </w:tc>
        <w:tc>
          <w:tcPr>
            <w:tcW w:w="1194" w:type="pct"/>
            <w:vMerge w:val="continue"/>
            <w:vAlign w:val="center"/>
          </w:tcPr>
          <w:p w14:paraId="20E935A8">
            <w:pPr>
              <w:pStyle w:val="6"/>
              <w:jc w:val="center"/>
              <w:rPr>
                <w:rFonts w:cs="宋体" w:asciiTheme="minorEastAsia" w:hAnsiTheme="minorEastAsia" w:eastAsiaTheme="minorEastAsia"/>
                <w:color w:val="auto"/>
                <w:sz w:val="18"/>
                <w:szCs w:val="18"/>
              </w:rPr>
            </w:pPr>
          </w:p>
        </w:tc>
      </w:tr>
      <w:tr w14:paraId="6701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25609BB8">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B5、B19、BFe10-1-1、BFe30-1-1、 BZn15-20、BZn18-17</w:t>
            </w:r>
          </w:p>
        </w:tc>
        <w:tc>
          <w:tcPr>
            <w:tcW w:w="1691" w:type="pct"/>
            <w:vAlign w:val="center"/>
          </w:tcPr>
          <w:p w14:paraId="5CD61A25">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T70380、T71050、</w:t>
            </w:r>
            <w:bookmarkStart w:id="27" w:name="OLE_LINK66"/>
            <w:r>
              <w:rPr>
                <w:rFonts w:hint="eastAsia" w:cs="宋体" w:asciiTheme="minorEastAsia" w:hAnsiTheme="minorEastAsia" w:eastAsiaTheme="minorEastAsia"/>
                <w:color w:val="auto"/>
                <w:sz w:val="18"/>
                <w:szCs w:val="18"/>
              </w:rPr>
              <w:t>T70590、T71510、</w:t>
            </w:r>
            <w:bookmarkEnd w:id="27"/>
            <w:r>
              <w:rPr>
                <w:rFonts w:hint="eastAsia" w:cs="宋体" w:asciiTheme="minorEastAsia" w:hAnsiTheme="minorEastAsia" w:eastAsiaTheme="minorEastAsia"/>
                <w:color w:val="auto"/>
                <w:sz w:val="18"/>
                <w:szCs w:val="18"/>
              </w:rPr>
              <w:t>T74600、T75210</w:t>
            </w:r>
          </w:p>
        </w:tc>
        <w:tc>
          <w:tcPr>
            <w:tcW w:w="1194" w:type="pct"/>
            <w:vMerge w:val="continue"/>
            <w:vAlign w:val="center"/>
          </w:tcPr>
          <w:p w14:paraId="5DB35644">
            <w:pPr>
              <w:pStyle w:val="6"/>
              <w:jc w:val="center"/>
              <w:rPr>
                <w:rFonts w:cs="宋体" w:asciiTheme="minorEastAsia" w:hAnsiTheme="minorEastAsia" w:eastAsiaTheme="minorEastAsia"/>
                <w:color w:val="auto"/>
                <w:sz w:val="18"/>
                <w:szCs w:val="18"/>
              </w:rPr>
            </w:pPr>
          </w:p>
        </w:tc>
      </w:tr>
      <w:tr w14:paraId="70E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1F471FDD">
            <w:pPr>
              <w:pStyle w:val="6"/>
              <w:ind w:left="-94" w:leftChars="-45" w:firstLine="180" w:firstLineChars="100"/>
              <w:jc w:val="center"/>
              <w:rPr>
                <w:rFonts w:cs="宋体" w:asciiTheme="minorEastAsia" w:hAnsiTheme="minorEastAsia" w:eastAsiaTheme="minorEastAsia"/>
                <w:color w:val="auto"/>
                <w:sz w:val="18"/>
                <w:szCs w:val="18"/>
              </w:rPr>
            </w:pPr>
            <w:bookmarkStart w:id="28" w:name="OLE_LINK40"/>
            <w:r>
              <w:rPr>
                <w:rFonts w:hint="eastAsia" w:cs="宋体" w:asciiTheme="minorEastAsia" w:hAnsiTheme="minorEastAsia" w:eastAsiaTheme="minorEastAsia"/>
                <w:color w:val="auto"/>
                <w:sz w:val="18"/>
                <w:szCs w:val="18"/>
              </w:rPr>
              <w:t>BZn18-26</w:t>
            </w:r>
            <w:bookmarkEnd w:id="28"/>
          </w:p>
        </w:tc>
        <w:tc>
          <w:tcPr>
            <w:tcW w:w="1691" w:type="pct"/>
            <w:vAlign w:val="center"/>
          </w:tcPr>
          <w:p w14:paraId="1654C4F2">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C77000</w:t>
            </w:r>
          </w:p>
        </w:tc>
        <w:tc>
          <w:tcPr>
            <w:tcW w:w="1194" w:type="pct"/>
            <w:vMerge w:val="continue"/>
            <w:vAlign w:val="center"/>
          </w:tcPr>
          <w:p w14:paraId="70C97338">
            <w:pPr>
              <w:pStyle w:val="6"/>
              <w:jc w:val="center"/>
              <w:rPr>
                <w:rFonts w:cs="宋体" w:asciiTheme="minorEastAsia" w:hAnsiTheme="minorEastAsia" w:eastAsiaTheme="minorEastAsia"/>
                <w:color w:val="auto"/>
                <w:sz w:val="18"/>
                <w:szCs w:val="18"/>
              </w:rPr>
            </w:pPr>
          </w:p>
        </w:tc>
      </w:tr>
      <w:tr w14:paraId="701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4527FE10">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BAl6-1.5、BAl13-3</w:t>
            </w:r>
          </w:p>
        </w:tc>
        <w:tc>
          <w:tcPr>
            <w:tcW w:w="1691" w:type="pct"/>
            <w:vAlign w:val="center"/>
          </w:tcPr>
          <w:p w14:paraId="5283095F">
            <w:pPr>
              <w:pStyle w:val="6"/>
              <w:ind w:left="-94" w:leftChars="-45"/>
              <w:jc w:val="center"/>
              <w:rPr>
                <w:rFonts w:cs="宋体" w:asciiTheme="minorEastAsia" w:hAnsiTheme="minorEastAsia" w:eastAsiaTheme="minorEastAsia"/>
                <w:color w:val="auto"/>
                <w:sz w:val="18"/>
                <w:szCs w:val="18"/>
              </w:rPr>
            </w:pPr>
            <w:bookmarkStart w:id="29" w:name="OLE_LINK69"/>
            <w:r>
              <w:rPr>
                <w:rFonts w:hint="eastAsia" w:cs="宋体" w:asciiTheme="minorEastAsia" w:hAnsiTheme="minorEastAsia" w:eastAsiaTheme="minorEastAsia"/>
                <w:color w:val="auto"/>
                <w:sz w:val="18"/>
                <w:szCs w:val="18"/>
              </w:rPr>
              <w:t>T72400、T72600</w:t>
            </w:r>
            <w:bookmarkEnd w:id="29"/>
          </w:p>
        </w:tc>
        <w:tc>
          <w:tcPr>
            <w:tcW w:w="1194" w:type="pct"/>
            <w:vMerge w:val="continue"/>
            <w:vAlign w:val="center"/>
          </w:tcPr>
          <w:p w14:paraId="07B8BFFF">
            <w:pPr>
              <w:pStyle w:val="6"/>
              <w:jc w:val="center"/>
              <w:rPr>
                <w:rFonts w:cs="宋体" w:asciiTheme="minorEastAsia" w:hAnsiTheme="minorEastAsia" w:eastAsiaTheme="minorEastAsia"/>
                <w:color w:val="auto"/>
                <w:sz w:val="18"/>
                <w:szCs w:val="18"/>
              </w:rPr>
            </w:pPr>
          </w:p>
        </w:tc>
      </w:tr>
      <w:tr w14:paraId="5B2A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114" w:type="pct"/>
            <w:vAlign w:val="center"/>
          </w:tcPr>
          <w:p w14:paraId="51F22E49">
            <w:pPr>
              <w:pStyle w:val="6"/>
              <w:ind w:left="63" w:leftChars="3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BMn3-12、BMn40-1.5</w:t>
            </w:r>
          </w:p>
        </w:tc>
        <w:tc>
          <w:tcPr>
            <w:tcW w:w="1691" w:type="pct"/>
            <w:vAlign w:val="center"/>
          </w:tcPr>
          <w:p w14:paraId="39BE9A5C">
            <w:pPr>
              <w:pStyle w:val="6"/>
              <w:ind w:left="-94" w:leftChars="-45"/>
              <w:jc w:val="center"/>
              <w:rPr>
                <w:rFonts w:cs="宋体" w:asciiTheme="minorEastAsia" w:hAnsiTheme="minorEastAsia" w:eastAsiaTheme="minorEastAsia"/>
                <w:color w:val="auto"/>
                <w:sz w:val="18"/>
                <w:szCs w:val="18"/>
              </w:rPr>
            </w:pPr>
            <w:bookmarkStart w:id="30" w:name="OLE_LINK68"/>
            <w:r>
              <w:rPr>
                <w:rFonts w:hint="eastAsia" w:cs="宋体" w:asciiTheme="minorEastAsia" w:hAnsiTheme="minorEastAsia" w:eastAsiaTheme="minorEastAsia"/>
                <w:color w:val="auto"/>
                <w:sz w:val="18"/>
                <w:szCs w:val="18"/>
              </w:rPr>
              <w:t>T71620</w:t>
            </w:r>
            <w:bookmarkEnd w:id="30"/>
            <w:r>
              <w:rPr>
                <w:rFonts w:hint="eastAsia" w:cs="宋体" w:asciiTheme="minorEastAsia" w:hAnsiTheme="minorEastAsia" w:eastAsiaTheme="minorEastAsia"/>
                <w:color w:val="auto"/>
                <w:sz w:val="18"/>
                <w:szCs w:val="18"/>
              </w:rPr>
              <w:t>、</w:t>
            </w:r>
            <w:bookmarkStart w:id="31" w:name="OLE_LINK67"/>
            <w:r>
              <w:rPr>
                <w:rFonts w:hint="eastAsia" w:cs="宋体" w:asciiTheme="minorEastAsia" w:hAnsiTheme="minorEastAsia" w:eastAsiaTheme="minorEastAsia"/>
                <w:color w:val="auto"/>
                <w:sz w:val="18"/>
                <w:szCs w:val="18"/>
              </w:rPr>
              <w:t>T71660</w:t>
            </w:r>
            <w:bookmarkEnd w:id="31"/>
          </w:p>
        </w:tc>
        <w:tc>
          <w:tcPr>
            <w:tcW w:w="1194" w:type="pct"/>
            <w:vMerge w:val="continue"/>
            <w:vAlign w:val="center"/>
          </w:tcPr>
          <w:p w14:paraId="45C47F53">
            <w:pPr>
              <w:pStyle w:val="6"/>
              <w:jc w:val="center"/>
              <w:rPr>
                <w:rFonts w:cs="宋体" w:asciiTheme="minorEastAsia" w:hAnsiTheme="minorEastAsia" w:eastAsiaTheme="minorEastAsia"/>
                <w:color w:val="auto"/>
                <w:sz w:val="18"/>
                <w:szCs w:val="18"/>
              </w:rPr>
            </w:pPr>
          </w:p>
        </w:tc>
      </w:tr>
    </w:tbl>
    <w:p w14:paraId="469AB05B">
      <w:pPr>
        <w:spacing w:line="360" w:lineRule="auto"/>
        <w:ind w:firstLine="420" w:firstLineChars="200"/>
        <w:jc w:val="center"/>
        <w:rPr>
          <w:rFonts w:cs="宋体" w:asciiTheme="minorEastAsia" w:hAnsiTheme="minorEastAsia"/>
          <w:color w:val="auto"/>
          <w:szCs w:val="21"/>
        </w:rPr>
      </w:pPr>
      <w:r>
        <w:rPr>
          <w:rFonts w:hint="eastAsia" w:cs="宋体" w:asciiTheme="minorEastAsia" w:hAnsiTheme="minorEastAsia"/>
          <w:color w:val="auto"/>
          <w:szCs w:val="21"/>
        </w:rPr>
        <w:t>表3 带材的牌号和合金代号</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3488"/>
        <w:gridCol w:w="2110"/>
      </w:tblGrid>
      <w:tr w14:paraId="0D0E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54" w:type="pct"/>
            <w:vMerge w:val="restart"/>
            <w:vAlign w:val="center"/>
          </w:tcPr>
          <w:p w14:paraId="5F68882D">
            <w:pPr>
              <w:pStyle w:val="9"/>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牌号</w:t>
            </w:r>
          </w:p>
        </w:tc>
        <w:tc>
          <w:tcPr>
            <w:tcW w:w="1959" w:type="pct"/>
            <w:vMerge w:val="restart"/>
            <w:vAlign w:val="center"/>
          </w:tcPr>
          <w:p w14:paraId="5C64C00F">
            <w:pPr>
              <w:pStyle w:val="9"/>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代号</w:t>
            </w:r>
          </w:p>
        </w:tc>
        <w:tc>
          <w:tcPr>
            <w:tcW w:w="1185" w:type="pct"/>
            <w:vMerge w:val="restart"/>
            <w:vAlign w:val="center"/>
          </w:tcPr>
          <w:p w14:paraId="5A80DB3F">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备注</w:t>
            </w:r>
          </w:p>
        </w:tc>
      </w:tr>
      <w:tr w14:paraId="6285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54" w:type="pct"/>
            <w:vMerge w:val="continue"/>
            <w:vAlign w:val="center"/>
          </w:tcPr>
          <w:p w14:paraId="00D30D14">
            <w:pPr>
              <w:pStyle w:val="9"/>
              <w:jc w:val="center"/>
              <w:rPr>
                <w:rFonts w:asciiTheme="minorEastAsia" w:hAnsiTheme="minorEastAsia" w:eastAsiaTheme="minorEastAsia"/>
                <w:color w:val="auto"/>
                <w:sz w:val="18"/>
                <w:szCs w:val="18"/>
              </w:rPr>
            </w:pPr>
          </w:p>
        </w:tc>
        <w:tc>
          <w:tcPr>
            <w:tcW w:w="1959" w:type="pct"/>
            <w:vMerge w:val="continue"/>
            <w:vAlign w:val="center"/>
          </w:tcPr>
          <w:p w14:paraId="22FC5B00">
            <w:pPr>
              <w:pStyle w:val="9"/>
              <w:jc w:val="center"/>
              <w:rPr>
                <w:rFonts w:asciiTheme="minorEastAsia" w:hAnsiTheme="minorEastAsia" w:eastAsiaTheme="minorEastAsia"/>
                <w:color w:val="auto"/>
                <w:sz w:val="18"/>
                <w:szCs w:val="18"/>
              </w:rPr>
            </w:pPr>
          </w:p>
        </w:tc>
        <w:tc>
          <w:tcPr>
            <w:tcW w:w="1185" w:type="pct"/>
            <w:vMerge w:val="continue"/>
            <w:vAlign w:val="center"/>
          </w:tcPr>
          <w:p w14:paraId="54D383B6">
            <w:pPr>
              <w:pStyle w:val="9"/>
              <w:jc w:val="center"/>
              <w:rPr>
                <w:rFonts w:cs="宋体" w:asciiTheme="minorEastAsia" w:hAnsiTheme="minorEastAsia" w:eastAsiaTheme="minorEastAsia"/>
                <w:color w:val="auto"/>
                <w:sz w:val="18"/>
                <w:szCs w:val="18"/>
              </w:rPr>
            </w:pPr>
          </w:p>
        </w:tc>
      </w:tr>
      <w:tr w14:paraId="3EBF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1854" w:type="pct"/>
            <w:tcBorders>
              <w:bottom w:val="single" w:color="auto" w:sz="4" w:space="0"/>
            </w:tcBorders>
            <w:vAlign w:val="center"/>
          </w:tcPr>
          <w:p w14:paraId="759712CE">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TU1、TU2、TU3、T2、T3、TP1、TP2、H96、H90、H85、H80、H63、H62、H59</w:t>
            </w:r>
          </w:p>
        </w:tc>
        <w:tc>
          <w:tcPr>
            <w:tcW w:w="1959" w:type="pct"/>
            <w:tcBorders>
              <w:bottom w:val="single" w:color="auto" w:sz="4" w:space="0"/>
            </w:tcBorders>
            <w:vAlign w:val="center"/>
          </w:tcPr>
          <w:p w14:paraId="157707AF">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T10150、T10180、C10200、C11050、C11090、C12000、C12200、T20800、C22000、C23000、C24000、T27300、C27450、T28200</w:t>
            </w:r>
          </w:p>
        </w:tc>
        <w:tc>
          <w:tcPr>
            <w:tcW w:w="1185" w:type="pct"/>
            <w:vMerge w:val="restart"/>
            <w:tcBorders>
              <w:bottom w:val="single" w:color="auto" w:sz="4" w:space="0"/>
            </w:tcBorders>
            <w:vAlign w:val="center"/>
          </w:tcPr>
          <w:p w14:paraId="79AC55C8">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带材一般为冷轧带材，T和C后面的数字牌号代表的是合金系列，采用的标准代号为国内通用代号、以及美标通用代号</w:t>
            </w:r>
          </w:p>
        </w:tc>
      </w:tr>
      <w:tr w14:paraId="380E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4" w:type="pct"/>
            <w:tcBorders>
              <w:bottom w:val="single" w:color="auto" w:sz="4" w:space="0"/>
            </w:tcBorders>
            <w:vAlign w:val="center"/>
          </w:tcPr>
          <w:p w14:paraId="4F4287E4">
            <w:pPr>
              <w:pStyle w:val="9"/>
              <w:jc w:val="center"/>
              <w:rPr>
                <w:rFonts w:cs="宋体" w:asciiTheme="minorEastAsia" w:hAnsiTheme="minorEastAsia" w:eastAsiaTheme="minorEastAsia"/>
                <w:color w:val="auto"/>
                <w:sz w:val="18"/>
                <w:szCs w:val="18"/>
              </w:rPr>
            </w:pPr>
            <w:bookmarkStart w:id="32" w:name="OLE_LINK44"/>
            <w:r>
              <w:rPr>
                <w:rFonts w:hint="eastAsia" w:cs="宋体" w:asciiTheme="minorEastAsia" w:hAnsiTheme="minorEastAsia" w:eastAsiaTheme="minorEastAsia"/>
                <w:color w:val="auto"/>
                <w:sz w:val="18"/>
                <w:szCs w:val="18"/>
              </w:rPr>
              <w:t>H70、H68、H66、H65</w:t>
            </w:r>
            <w:bookmarkEnd w:id="32"/>
          </w:p>
        </w:tc>
        <w:tc>
          <w:tcPr>
            <w:tcW w:w="1959" w:type="pct"/>
            <w:tcBorders>
              <w:bottom w:val="single" w:color="auto" w:sz="4" w:space="0"/>
            </w:tcBorders>
            <w:vAlign w:val="center"/>
          </w:tcPr>
          <w:p w14:paraId="58EA6004">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T26100、T26300、C28000、C27000</w:t>
            </w:r>
          </w:p>
        </w:tc>
        <w:tc>
          <w:tcPr>
            <w:tcW w:w="1185" w:type="pct"/>
            <w:vMerge w:val="continue"/>
            <w:tcBorders>
              <w:bottom w:val="single" w:color="auto" w:sz="4" w:space="0"/>
            </w:tcBorders>
            <w:vAlign w:val="center"/>
          </w:tcPr>
          <w:p w14:paraId="3F68DC6E">
            <w:pPr>
              <w:pStyle w:val="9"/>
              <w:jc w:val="center"/>
              <w:rPr>
                <w:rFonts w:cs="宋体" w:asciiTheme="minorEastAsia" w:hAnsiTheme="minorEastAsia" w:eastAsiaTheme="minorEastAsia"/>
                <w:color w:val="auto"/>
                <w:sz w:val="18"/>
                <w:szCs w:val="18"/>
              </w:rPr>
            </w:pPr>
          </w:p>
        </w:tc>
      </w:tr>
      <w:tr w14:paraId="653F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854" w:type="pct"/>
            <w:tcBorders>
              <w:bottom w:val="single" w:color="auto" w:sz="4" w:space="0"/>
            </w:tcBorders>
            <w:vAlign w:val="center"/>
          </w:tcPr>
          <w:p w14:paraId="5BC17E6F">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HPb59-1、HSn62-1、HMn58-2</w:t>
            </w:r>
          </w:p>
        </w:tc>
        <w:tc>
          <w:tcPr>
            <w:tcW w:w="1959" w:type="pct"/>
            <w:tcBorders>
              <w:bottom w:val="single" w:color="auto" w:sz="4" w:space="0"/>
            </w:tcBorders>
            <w:vAlign w:val="center"/>
          </w:tcPr>
          <w:p w14:paraId="28FAE05B">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T38100、T46300、T67400</w:t>
            </w:r>
          </w:p>
        </w:tc>
        <w:tc>
          <w:tcPr>
            <w:tcW w:w="1185" w:type="pct"/>
            <w:vMerge w:val="continue"/>
            <w:tcBorders>
              <w:bottom w:val="single" w:color="auto" w:sz="4" w:space="0"/>
            </w:tcBorders>
            <w:vAlign w:val="center"/>
          </w:tcPr>
          <w:p w14:paraId="2F9711CC">
            <w:pPr>
              <w:pStyle w:val="9"/>
              <w:jc w:val="center"/>
              <w:rPr>
                <w:rFonts w:cs="宋体" w:asciiTheme="minorEastAsia" w:hAnsiTheme="minorEastAsia" w:eastAsiaTheme="minorEastAsia"/>
                <w:color w:val="auto"/>
                <w:sz w:val="18"/>
                <w:szCs w:val="18"/>
              </w:rPr>
            </w:pPr>
          </w:p>
        </w:tc>
      </w:tr>
      <w:tr w14:paraId="6067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854" w:type="pct"/>
            <w:vAlign w:val="center"/>
          </w:tcPr>
          <w:p w14:paraId="6AF162CF">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QAl5、QAl7、QAl9-2、QAl9-4</w:t>
            </w:r>
          </w:p>
        </w:tc>
        <w:tc>
          <w:tcPr>
            <w:tcW w:w="1959" w:type="pct"/>
            <w:vAlign w:val="center"/>
          </w:tcPr>
          <w:p w14:paraId="2C934325">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T60700、C61000、T61700、T61720</w:t>
            </w:r>
          </w:p>
        </w:tc>
        <w:tc>
          <w:tcPr>
            <w:tcW w:w="1185" w:type="pct"/>
            <w:vMerge w:val="continue"/>
            <w:vAlign w:val="center"/>
          </w:tcPr>
          <w:p w14:paraId="7D78AC97">
            <w:pPr>
              <w:pStyle w:val="9"/>
              <w:jc w:val="center"/>
              <w:rPr>
                <w:rFonts w:cs="宋体" w:asciiTheme="minorEastAsia" w:hAnsiTheme="minorEastAsia" w:eastAsiaTheme="minorEastAsia"/>
                <w:color w:val="auto"/>
                <w:sz w:val="18"/>
                <w:szCs w:val="18"/>
              </w:rPr>
            </w:pPr>
          </w:p>
        </w:tc>
      </w:tr>
      <w:tr w14:paraId="657E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854" w:type="pct"/>
            <w:vAlign w:val="center"/>
          </w:tcPr>
          <w:p w14:paraId="684F96F3">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QSn7-0.2、QSn6.5-0.4、QSn6.5-0.1、QSn4-3、QSn4-0.3</w:t>
            </w:r>
          </w:p>
        </w:tc>
        <w:tc>
          <w:tcPr>
            <w:tcW w:w="1959" w:type="pct"/>
            <w:vAlign w:val="center"/>
          </w:tcPr>
          <w:p w14:paraId="1497488A">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T51530、T51520、T51510、C51000、C51100</w:t>
            </w:r>
          </w:p>
        </w:tc>
        <w:tc>
          <w:tcPr>
            <w:tcW w:w="1185" w:type="pct"/>
            <w:vMerge w:val="continue"/>
            <w:vAlign w:val="center"/>
          </w:tcPr>
          <w:p w14:paraId="3A2B5F60">
            <w:pPr>
              <w:pStyle w:val="9"/>
              <w:jc w:val="center"/>
              <w:rPr>
                <w:rFonts w:cs="宋体" w:asciiTheme="minorEastAsia" w:hAnsiTheme="minorEastAsia" w:eastAsiaTheme="minorEastAsia"/>
                <w:color w:val="auto"/>
                <w:sz w:val="18"/>
                <w:szCs w:val="18"/>
              </w:rPr>
            </w:pPr>
          </w:p>
        </w:tc>
      </w:tr>
      <w:tr w14:paraId="4E45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54" w:type="pct"/>
            <w:vAlign w:val="center"/>
          </w:tcPr>
          <w:p w14:paraId="1B13675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QSn8-0.3</w:t>
            </w:r>
          </w:p>
        </w:tc>
        <w:tc>
          <w:tcPr>
            <w:tcW w:w="1959" w:type="pct"/>
            <w:vAlign w:val="center"/>
          </w:tcPr>
          <w:p w14:paraId="0E460D7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C52100</w:t>
            </w:r>
          </w:p>
        </w:tc>
        <w:tc>
          <w:tcPr>
            <w:tcW w:w="1185" w:type="pct"/>
            <w:vMerge w:val="continue"/>
            <w:vAlign w:val="center"/>
          </w:tcPr>
          <w:p w14:paraId="42D9CED6">
            <w:pPr>
              <w:pStyle w:val="9"/>
              <w:jc w:val="center"/>
              <w:rPr>
                <w:rFonts w:cs="宋体" w:asciiTheme="minorEastAsia" w:hAnsiTheme="minorEastAsia" w:eastAsiaTheme="minorEastAsia"/>
                <w:color w:val="auto"/>
                <w:sz w:val="18"/>
                <w:szCs w:val="18"/>
              </w:rPr>
            </w:pPr>
          </w:p>
        </w:tc>
      </w:tr>
      <w:tr w14:paraId="0454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54" w:type="pct"/>
            <w:vAlign w:val="center"/>
          </w:tcPr>
          <w:p w14:paraId="4CFF6832">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QSn4-4-2.5、QSn4-4-4</w:t>
            </w:r>
          </w:p>
        </w:tc>
        <w:tc>
          <w:tcPr>
            <w:tcW w:w="1959" w:type="pct"/>
            <w:vAlign w:val="center"/>
          </w:tcPr>
          <w:p w14:paraId="7C01F1F0">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T53300、T53500</w:t>
            </w:r>
          </w:p>
        </w:tc>
        <w:tc>
          <w:tcPr>
            <w:tcW w:w="1185" w:type="pct"/>
            <w:vMerge w:val="continue"/>
            <w:vAlign w:val="center"/>
          </w:tcPr>
          <w:p w14:paraId="2408E490">
            <w:pPr>
              <w:pStyle w:val="9"/>
              <w:jc w:val="center"/>
              <w:rPr>
                <w:rFonts w:cs="宋体" w:asciiTheme="minorEastAsia" w:hAnsiTheme="minorEastAsia" w:eastAsiaTheme="minorEastAsia"/>
                <w:color w:val="auto"/>
                <w:sz w:val="18"/>
                <w:szCs w:val="18"/>
              </w:rPr>
            </w:pPr>
          </w:p>
        </w:tc>
      </w:tr>
      <w:tr w14:paraId="338A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854" w:type="pct"/>
            <w:vAlign w:val="center"/>
          </w:tcPr>
          <w:p w14:paraId="0878F87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TCd1、QMn1.5、QMn5、QSi3-1</w:t>
            </w:r>
          </w:p>
        </w:tc>
        <w:tc>
          <w:tcPr>
            <w:tcW w:w="1959" w:type="pct"/>
            <w:vAlign w:val="center"/>
          </w:tcPr>
          <w:p w14:paraId="5250FA0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C16200、T56100、T56300、T64730</w:t>
            </w:r>
          </w:p>
        </w:tc>
        <w:tc>
          <w:tcPr>
            <w:tcW w:w="1185" w:type="pct"/>
            <w:vMerge w:val="continue"/>
            <w:vAlign w:val="center"/>
          </w:tcPr>
          <w:p w14:paraId="17FD61AF">
            <w:pPr>
              <w:pStyle w:val="9"/>
              <w:jc w:val="center"/>
              <w:rPr>
                <w:rFonts w:cs="宋体" w:asciiTheme="minorEastAsia" w:hAnsiTheme="minorEastAsia" w:eastAsiaTheme="minorEastAsia"/>
                <w:color w:val="auto"/>
                <w:sz w:val="18"/>
                <w:szCs w:val="18"/>
              </w:rPr>
            </w:pPr>
          </w:p>
        </w:tc>
      </w:tr>
      <w:tr w14:paraId="4FFC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54" w:type="pct"/>
            <w:vAlign w:val="center"/>
          </w:tcPr>
          <w:p w14:paraId="6A8E2AE9">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BZn15-20、</w:t>
            </w:r>
            <w:bookmarkStart w:id="33" w:name="OLE_LINK17"/>
            <w:r>
              <w:rPr>
                <w:rFonts w:hint="eastAsia" w:cs="宋体" w:asciiTheme="minorEastAsia" w:hAnsiTheme="minorEastAsia" w:eastAsiaTheme="minorEastAsia"/>
                <w:color w:val="auto"/>
                <w:sz w:val="18"/>
                <w:szCs w:val="18"/>
              </w:rPr>
              <w:t>BZn18-17</w:t>
            </w:r>
            <w:bookmarkEnd w:id="33"/>
          </w:p>
        </w:tc>
        <w:tc>
          <w:tcPr>
            <w:tcW w:w="1959" w:type="pct"/>
            <w:vAlign w:val="center"/>
          </w:tcPr>
          <w:p w14:paraId="0BF0535A">
            <w:pPr>
              <w:pStyle w:val="9"/>
              <w:jc w:val="center"/>
              <w:rPr>
                <w:rFonts w:cs="宋体" w:asciiTheme="minorEastAsia" w:hAnsiTheme="minorEastAsia" w:eastAsiaTheme="minorEastAsia"/>
                <w:color w:val="auto"/>
                <w:sz w:val="18"/>
                <w:szCs w:val="18"/>
              </w:rPr>
            </w:pPr>
            <w:bookmarkStart w:id="34" w:name="OLE_LINK65"/>
            <w:r>
              <w:rPr>
                <w:rFonts w:hint="eastAsia" w:cs="宋体" w:asciiTheme="minorEastAsia" w:hAnsiTheme="minorEastAsia" w:eastAsiaTheme="minorEastAsia"/>
                <w:color w:val="auto"/>
                <w:sz w:val="18"/>
                <w:szCs w:val="18"/>
              </w:rPr>
              <w:t>T74600、T75210</w:t>
            </w:r>
            <w:bookmarkEnd w:id="34"/>
          </w:p>
        </w:tc>
        <w:tc>
          <w:tcPr>
            <w:tcW w:w="1185" w:type="pct"/>
            <w:vMerge w:val="continue"/>
            <w:vAlign w:val="center"/>
          </w:tcPr>
          <w:p w14:paraId="08DC0284">
            <w:pPr>
              <w:pStyle w:val="9"/>
              <w:jc w:val="center"/>
              <w:rPr>
                <w:rFonts w:cs="宋体" w:asciiTheme="minorEastAsia" w:hAnsiTheme="minorEastAsia" w:eastAsiaTheme="minorEastAsia"/>
                <w:color w:val="auto"/>
                <w:sz w:val="18"/>
                <w:szCs w:val="18"/>
              </w:rPr>
            </w:pPr>
          </w:p>
        </w:tc>
      </w:tr>
      <w:tr w14:paraId="281F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54" w:type="pct"/>
            <w:vAlign w:val="center"/>
          </w:tcPr>
          <w:p w14:paraId="6D02D749">
            <w:pPr>
              <w:pStyle w:val="9"/>
              <w:jc w:val="center"/>
              <w:rPr>
                <w:rFonts w:cs="宋体" w:asciiTheme="minorEastAsia" w:hAnsiTheme="minorEastAsia" w:eastAsiaTheme="minorEastAsia"/>
                <w:color w:val="auto"/>
                <w:sz w:val="18"/>
                <w:szCs w:val="18"/>
              </w:rPr>
            </w:pPr>
            <w:bookmarkStart w:id="35" w:name="OLE_LINK41"/>
            <w:r>
              <w:rPr>
                <w:rFonts w:hint="eastAsia" w:cs="宋体" w:asciiTheme="minorEastAsia" w:hAnsiTheme="minorEastAsia" w:eastAsiaTheme="minorEastAsia"/>
                <w:color w:val="auto"/>
                <w:sz w:val="18"/>
                <w:szCs w:val="18"/>
              </w:rPr>
              <w:t>BZn18-18</w:t>
            </w:r>
            <w:bookmarkEnd w:id="35"/>
          </w:p>
        </w:tc>
        <w:tc>
          <w:tcPr>
            <w:tcW w:w="1959" w:type="pct"/>
            <w:vAlign w:val="center"/>
          </w:tcPr>
          <w:p w14:paraId="75AA145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C75200</w:t>
            </w:r>
          </w:p>
        </w:tc>
        <w:tc>
          <w:tcPr>
            <w:tcW w:w="1185" w:type="pct"/>
            <w:vMerge w:val="continue"/>
            <w:vAlign w:val="center"/>
          </w:tcPr>
          <w:p w14:paraId="20C4B57C">
            <w:pPr>
              <w:pStyle w:val="9"/>
              <w:jc w:val="center"/>
              <w:rPr>
                <w:rFonts w:cs="宋体" w:asciiTheme="minorEastAsia" w:hAnsiTheme="minorEastAsia" w:eastAsiaTheme="minorEastAsia"/>
                <w:color w:val="auto"/>
                <w:sz w:val="18"/>
                <w:szCs w:val="18"/>
              </w:rPr>
            </w:pPr>
          </w:p>
        </w:tc>
      </w:tr>
      <w:tr w14:paraId="5908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854" w:type="pct"/>
            <w:vAlign w:val="center"/>
          </w:tcPr>
          <w:p w14:paraId="0F50D6DA">
            <w:pPr>
              <w:pStyle w:val="9"/>
              <w:jc w:val="center"/>
              <w:rPr>
                <w:rFonts w:cs="宋体" w:asciiTheme="minorEastAsia" w:hAnsiTheme="minorEastAsia" w:eastAsiaTheme="minorEastAsia"/>
                <w:color w:val="auto"/>
                <w:sz w:val="18"/>
                <w:szCs w:val="18"/>
              </w:rPr>
            </w:pPr>
            <w:bookmarkStart w:id="36" w:name="OLE_LINK42"/>
            <w:r>
              <w:rPr>
                <w:rFonts w:hint="eastAsia" w:cs="宋体" w:asciiTheme="minorEastAsia" w:hAnsiTheme="minorEastAsia" w:eastAsiaTheme="minorEastAsia"/>
                <w:color w:val="auto"/>
                <w:sz w:val="18"/>
                <w:szCs w:val="18"/>
              </w:rPr>
              <w:t>BZn18-26</w:t>
            </w:r>
            <w:bookmarkEnd w:id="36"/>
          </w:p>
        </w:tc>
        <w:tc>
          <w:tcPr>
            <w:tcW w:w="1959" w:type="pct"/>
            <w:vAlign w:val="center"/>
          </w:tcPr>
          <w:p w14:paraId="7912A619">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C77000</w:t>
            </w:r>
          </w:p>
        </w:tc>
        <w:tc>
          <w:tcPr>
            <w:tcW w:w="1185" w:type="pct"/>
            <w:vMerge w:val="continue"/>
            <w:vAlign w:val="center"/>
          </w:tcPr>
          <w:p w14:paraId="51249447">
            <w:pPr>
              <w:pStyle w:val="9"/>
              <w:jc w:val="center"/>
              <w:rPr>
                <w:rFonts w:cs="宋体" w:asciiTheme="minorEastAsia" w:hAnsiTheme="minorEastAsia" w:eastAsiaTheme="minorEastAsia"/>
                <w:color w:val="auto"/>
                <w:sz w:val="18"/>
                <w:szCs w:val="18"/>
              </w:rPr>
            </w:pPr>
          </w:p>
        </w:tc>
      </w:tr>
      <w:tr w14:paraId="08D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854" w:type="pct"/>
            <w:vAlign w:val="center"/>
          </w:tcPr>
          <w:p w14:paraId="6FE65894">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B5、B19、BFe10-1-1、BFe30-1-1、BMn3-12、BMn40-1.5、BAl6-1.5、BAl13-3</w:t>
            </w:r>
          </w:p>
        </w:tc>
        <w:tc>
          <w:tcPr>
            <w:tcW w:w="1959" w:type="pct"/>
            <w:vAlign w:val="center"/>
          </w:tcPr>
          <w:p w14:paraId="754103E7">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T70380、T71050、T70590、T71510、T71620、T71660、T72400、T72600</w:t>
            </w:r>
          </w:p>
        </w:tc>
        <w:tc>
          <w:tcPr>
            <w:tcW w:w="1185" w:type="pct"/>
            <w:vMerge w:val="continue"/>
            <w:vAlign w:val="center"/>
          </w:tcPr>
          <w:p w14:paraId="28100421">
            <w:pPr>
              <w:pStyle w:val="9"/>
              <w:jc w:val="center"/>
              <w:rPr>
                <w:rFonts w:cs="宋体" w:asciiTheme="minorEastAsia" w:hAnsiTheme="minorEastAsia" w:eastAsiaTheme="minorEastAsia"/>
                <w:color w:val="auto"/>
                <w:sz w:val="18"/>
                <w:szCs w:val="18"/>
              </w:rPr>
            </w:pPr>
          </w:p>
        </w:tc>
      </w:tr>
    </w:tbl>
    <w:p w14:paraId="55C497A3">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lang w:val="en-US" w:eastAsia="zh-CN"/>
        </w:rPr>
        <w:t>2</w:t>
      </w:r>
      <w:r>
        <w:rPr>
          <w:rFonts w:hint="eastAsia" w:cs="宋体" w:asciiTheme="minorEastAsia" w:hAnsiTheme="minorEastAsia"/>
          <w:color w:val="auto"/>
          <w:szCs w:val="21"/>
        </w:rPr>
        <w:t>.4.2为保持标准内容的一致性，依据</w:t>
      </w:r>
      <w:r>
        <w:rPr>
          <w:rFonts w:asciiTheme="minorEastAsia" w:hAnsiTheme="minorEastAsia"/>
          <w:color w:val="auto"/>
          <w:szCs w:val="21"/>
        </w:rPr>
        <w:t xml:space="preserve">GB/T </w:t>
      </w:r>
      <w:r>
        <w:rPr>
          <w:rFonts w:hint="eastAsia" w:asciiTheme="minorEastAsia" w:hAnsiTheme="minorEastAsia"/>
          <w:color w:val="auto"/>
          <w:szCs w:val="21"/>
        </w:rPr>
        <w:t>5231</w:t>
      </w:r>
      <w:r>
        <w:rPr>
          <w:rFonts w:asciiTheme="minorEastAsia" w:hAnsiTheme="minorEastAsia"/>
          <w:color w:val="auto"/>
          <w:szCs w:val="21"/>
        </w:rPr>
        <w:t>-20</w:t>
      </w:r>
      <w:r>
        <w:rPr>
          <w:rFonts w:hint="eastAsia" w:asciiTheme="minorEastAsia" w:hAnsiTheme="minorEastAsia"/>
          <w:color w:val="auto"/>
          <w:szCs w:val="21"/>
        </w:rPr>
        <w:t>22</w:t>
      </w:r>
      <w:r>
        <w:rPr>
          <w:rFonts w:asciiTheme="minorEastAsia" w:hAnsiTheme="minorEastAsia"/>
          <w:color w:val="auto"/>
          <w:szCs w:val="21"/>
        </w:rPr>
        <w:t xml:space="preserve"> 《</w:t>
      </w:r>
      <w:r>
        <w:rPr>
          <w:rFonts w:hint="eastAsia" w:asciiTheme="minorEastAsia" w:hAnsiTheme="minorEastAsia"/>
          <w:color w:val="auto"/>
          <w:szCs w:val="21"/>
        </w:rPr>
        <w:t>加铜及铜合金牌号和化学成分</w:t>
      </w:r>
      <w:r>
        <w:rPr>
          <w:rFonts w:asciiTheme="minorEastAsia" w:hAnsiTheme="minorEastAsia"/>
          <w:color w:val="auto"/>
          <w:szCs w:val="21"/>
        </w:rPr>
        <w:t>》，</w:t>
      </w:r>
      <w:r>
        <w:rPr>
          <w:rFonts w:hint="eastAsia" w:cs="宋体" w:asciiTheme="minorEastAsia" w:hAnsiTheme="minorEastAsia"/>
          <w:color w:val="auto"/>
          <w:szCs w:val="21"/>
        </w:rPr>
        <w:t>根据市场需求和实际生产情况，对板材、带材增加了市场需求量大的合金牌号，具体见表4。</w:t>
      </w:r>
    </w:p>
    <w:p w14:paraId="5A964ACC">
      <w:pPr>
        <w:spacing w:line="360" w:lineRule="auto"/>
        <w:ind w:firstLine="420" w:firstLineChars="200"/>
        <w:jc w:val="center"/>
        <w:rPr>
          <w:rFonts w:cs="宋体" w:asciiTheme="minorEastAsia" w:hAnsiTheme="minorEastAsia"/>
          <w:color w:val="auto"/>
          <w:szCs w:val="21"/>
        </w:rPr>
      </w:pPr>
      <w:r>
        <w:rPr>
          <w:rFonts w:hint="eastAsia" w:cs="宋体" w:asciiTheme="minorEastAsia" w:hAnsiTheme="minorEastAsia"/>
          <w:color w:val="auto"/>
          <w:szCs w:val="21"/>
        </w:rPr>
        <w:t>表4 GB/T17793第二次修订新增牌号</w:t>
      </w:r>
    </w:p>
    <w:tbl>
      <w:tblPr>
        <w:tblStyle w:val="2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64"/>
        <w:gridCol w:w="2968"/>
        <w:gridCol w:w="2970"/>
      </w:tblGrid>
      <w:tr w14:paraId="4B051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82" w:type="dxa"/>
          </w:tcPr>
          <w:p w14:paraId="2A444192">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种类</w:t>
            </w:r>
          </w:p>
        </w:tc>
        <w:tc>
          <w:tcPr>
            <w:tcW w:w="2982" w:type="dxa"/>
          </w:tcPr>
          <w:p w14:paraId="25E25B2C">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板材</w:t>
            </w:r>
          </w:p>
        </w:tc>
        <w:tc>
          <w:tcPr>
            <w:tcW w:w="2982" w:type="dxa"/>
          </w:tcPr>
          <w:p w14:paraId="70E22BB4">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带材</w:t>
            </w:r>
          </w:p>
        </w:tc>
      </w:tr>
      <w:tr w14:paraId="26BC6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82" w:type="dxa"/>
          </w:tcPr>
          <w:p w14:paraId="76E6607C">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紫铜</w:t>
            </w:r>
          </w:p>
        </w:tc>
        <w:tc>
          <w:tcPr>
            <w:tcW w:w="2982" w:type="dxa"/>
          </w:tcPr>
          <w:p w14:paraId="121BF12C">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TU3</w:t>
            </w:r>
          </w:p>
        </w:tc>
        <w:tc>
          <w:tcPr>
            <w:tcW w:w="2982" w:type="dxa"/>
          </w:tcPr>
          <w:p w14:paraId="0A78D24E">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TU3</w:t>
            </w:r>
          </w:p>
        </w:tc>
      </w:tr>
      <w:tr w14:paraId="4503A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82" w:type="dxa"/>
          </w:tcPr>
          <w:p w14:paraId="51D649AE">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黄铜</w:t>
            </w:r>
          </w:p>
        </w:tc>
        <w:tc>
          <w:tcPr>
            <w:tcW w:w="2982" w:type="dxa"/>
          </w:tcPr>
          <w:p w14:paraId="19A1D7D8">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H66、HSn88-1</w:t>
            </w:r>
          </w:p>
        </w:tc>
        <w:tc>
          <w:tcPr>
            <w:tcW w:w="2982" w:type="dxa"/>
          </w:tcPr>
          <w:p w14:paraId="269F1173">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H66</w:t>
            </w:r>
          </w:p>
        </w:tc>
      </w:tr>
      <w:tr w14:paraId="50316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82" w:type="dxa"/>
          </w:tcPr>
          <w:p w14:paraId="26DF9035">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青铜</w:t>
            </w:r>
          </w:p>
        </w:tc>
        <w:tc>
          <w:tcPr>
            <w:tcW w:w="2982" w:type="dxa"/>
          </w:tcPr>
          <w:p w14:paraId="65484EC0">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TFe0.1、TFe2.5</w:t>
            </w:r>
          </w:p>
        </w:tc>
        <w:tc>
          <w:tcPr>
            <w:tcW w:w="2982" w:type="dxa"/>
          </w:tcPr>
          <w:p w14:paraId="66477683">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w:t>
            </w:r>
          </w:p>
        </w:tc>
      </w:tr>
      <w:tr w14:paraId="325C5E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82" w:type="dxa"/>
          </w:tcPr>
          <w:p w14:paraId="6C5730C5">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白铜</w:t>
            </w:r>
          </w:p>
        </w:tc>
        <w:tc>
          <w:tcPr>
            <w:tcW w:w="2982" w:type="dxa"/>
          </w:tcPr>
          <w:p w14:paraId="2756199D">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BZn18-26</w:t>
            </w:r>
          </w:p>
        </w:tc>
        <w:tc>
          <w:tcPr>
            <w:tcW w:w="2982" w:type="dxa"/>
          </w:tcPr>
          <w:p w14:paraId="59B34E06">
            <w:pPr>
              <w:spacing w:line="360" w:lineRule="auto"/>
              <w:jc w:val="center"/>
              <w:rPr>
                <w:rFonts w:cs="宋体" w:asciiTheme="minorEastAsia" w:hAnsiTheme="minorEastAsia"/>
                <w:color w:val="auto"/>
                <w:sz w:val="18"/>
                <w:szCs w:val="18"/>
              </w:rPr>
            </w:pPr>
            <w:r>
              <w:rPr>
                <w:rFonts w:hint="eastAsia" w:cs="宋体" w:asciiTheme="minorEastAsia" w:hAnsiTheme="minorEastAsia"/>
                <w:color w:val="auto"/>
                <w:sz w:val="18"/>
                <w:szCs w:val="18"/>
              </w:rPr>
              <w:t>BZn18-18、BZn18-26</w:t>
            </w:r>
          </w:p>
        </w:tc>
      </w:tr>
    </w:tbl>
    <w:p w14:paraId="3DC93A54">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asciiTheme="minorEastAsia" w:hAnsiTheme="minorEastAsia"/>
          <w:color w:val="auto"/>
          <w:szCs w:val="21"/>
        </w:rPr>
      </w:pPr>
      <w:r>
        <w:rPr>
          <w:rFonts w:hint="eastAsia" w:cs="宋体" w:asciiTheme="minorEastAsia" w:hAnsiTheme="minorEastAsia"/>
          <w:color w:val="auto"/>
          <w:szCs w:val="21"/>
          <w:lang w:val="en-US" w:eastAsia="zh-CN"/>
        </w:rPr>
        <w:t>2</w:t>
      </w:r>
      <w:r>
        <w:rPr>
          <w:rFonts w:hint="eastAsia" w:cs="宋体" w:asciiTheme="minorEastAsia" w:hAnsiTheme="minorEastAsia"/>
          <w:color w:val="auto"/>
          <w:szCs w:val="21"/>
        </w:rPr>
        <w:t>.4.3随着市场需求的变化，结合</w:t>
      </w:r>
      <w:r>
        <w:rPr>
          <w:rFonts w:hint="eastAsia" w:asciiTheme="minorEastAsia" w:hAnsiTheme="minorEastAsia"/>
          <w:color w:val="auto"/>
          <w:szCs w:val="21"/>
        </w:rPr>
        <w:t>GB/T 2040-2017《铜及铜合金板材》和GB/T 2059-2017《铜及铜合金带材》标准，在本次修订过程中，对外形尺寸范围进行了扩大，增加了市场需求较多的规格的标准，填补了产品选型时无标准可用的空白，进一步提升了标准的适用性。</w:t>
      </w:r>
    </w:p>
    <w:p w14:paraId="3FDB9B78">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a）板材新增规格：紫铜类产品的热轧板厚度上限由60mm调整为120mm，同时将厚度规格细分为60-80mm、80-100mm、100-120mm三个类别，为后续增加规格的公差范围调控做好准备；新增黄铜HSn88-1冷轧0.2-2.0mm板材规格，新增青铜TFe0.1、TFe2.5冷轧0.2-5.0mm规格，新增白铜BZn18-26冷轧0.25-2.5mm规格。具体明细见表5。</w:t>
      </w:r>
    </w:p>
    <w:p w14:paraId="5FD13DB3">
      <w:pPr>
        <w:spacing w:line="360" w:lineRule="auto"/>
        <w:ind w:firstLine="420" w:firstLineChars="200"/>
        <w:jc w:val="center"/>
        <w:rPr>
          <w:rFonts w:cs="宋体" w:asciiTheme="minorEastAsia" w:hAnsiTheme="minorEastAsia"/>
          <w:color w:val="auto"/>
          <w:szCs w:val="21"/>
        </w:rPr>
      </w:pPr>
      <w:r>
        <w:rPr>
          <w:rFonts w:hint="eastAsia" w:cs="宋体" w:asciiTheme="minorEastAsia" w:hAnsiTheme="minorEastAsia"/>
          <w:color w:val="auto"/>
          <w:szCs w:val="21"/>
        </w:rPr>
        <w:t>表5新增板材规格明细表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1818"/>
        <w:gridCol w:w="604"/>
        <w:gridCol w:w="1716"/>
        <w:gridCol w:w="892"/>
        <w:gridCol w:w="1075"/>
      </w:tblGrid>
      <w:tr w14:paraId="4A04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569" w:type="pct"/>
            <w:vMerge w:val="restart"/>
            <w:vAlign w:val="center"/>
          </w:tcPr>
          <w:p w14:paraId="1F87A763">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牌号</w:t>
            </w:r>
          </w:p>
        </w:tc>
        <w:tc>
          <w:tcPr>
            <w:tcW w:w="1021" w:type="pct"/>
            <w:vMerge w:val="restart"/>
            <w:vAlign w:val="center"/>
          </w:tcPr>
          <w:p w14:paraId="7D449937">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代号</w:t>
            </w:r>
          </w:p>
        </w:tc>
        <w:tc>
          <w:tcPr>
            <w:tcW w:w="339" w:type="pct"/>
            <w:vMerge w:val="restart"/>
            <w:vAlign w:val="center"/>
          </w:tcPr>
          <w:p w14:paraId="1AEEE67B">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状态</w:t>
            </w:r>
          </w:p>
        </w:tc>
        <w:tc>
          <w:tcPr>
            <w:tcW w:w="2069" w:type="pct"/>
            <w:gridSpan w:val="3"/>
            <w:vAlign w:val="center"/>
          </w:tcPr>
          <w:p w14:paraId="6CB2BAD3">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规  格</w:t>
            </w:r>
          </w:p>
          <w:p w14:paraId="4EC4206E">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mm</w:t>
            </w:r>
          </w:p>
        </w:tc>
      </w:tr>
      <w:tr w14:paraId="010E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569" w:type="pct"/>
            <w:vMerge w:val="continue"/>
            <w:vAlign w:val="center"/>
          </w:tcPr>
          <w:p w14:paraId="02445FE4">
            <w:pPr>
              <w:pStyle w:val="6"/>
              <w:rPr>
                <w:rFonts w:asciiTheme="minorEastAsia" w:hAnsiTheme="minorEastAsia" w:eastAsiaTheme="minorEastAsia"/>
                <w:color w:val="auto"/>
                <w:sz w:val="18"/>
                <w:szCs w:val="18"/>
              </w:rPr>
            </w:pPr>
          </w:p>
        </w:tc>
        <w:tc>
          <w:tcPr>
            <w:tcW w:w="1021" w:type="pct"/>
            <w:vMerge w:val="continue"/>
            <w:vAlign w:val="center"/>
          </w:tcPr>
          <w:p w14:paraId="6EF625D1">
            <w:pPr>
              <w:pStyle w:val="6"/>
              <w:jc w:val="right"/>
              <w:rPr>
                <w:rFonts w:asciiTheme="minorEastAsia" w:hAnsiTheme="minorEastAsia" w:eastAsiaTheme="minorEastAsia"/>
                <w:color w:val="auto"/>
                <w:sz w:val="18"/>
                <w:szCs w:val="18"/>
              </w:rPr>
            </w:pPr>
          </w:p>
        </w:tc>
        <w:tc>
          <w:tcPr>
            <w:tcW w:w="339" w:type="pct"/>
            <w:vMerge w:val="continue"/>
            <w:vAlign w:val="center"/>
          </w:tcPr>
          <w:p w14:paraId="6BAA345D">
            <w:pPr>
              <w:pStyle w:val="6"/>
              <w:jc w:val="center"/>
              <w:rPr>
                <w:rFonts w:asciiTheme="minorEastAsia" w:hAnsiTheme="minorEastAsia" w:eastAsiaTheme="minorEastAsia"/>
                <w:color w:val="auto"/>
                <w:sz w:val="18"/>
                <w:szCs w:val="18"/>
              </w:rPr>
            </w:pPr>
          </w:p>
        </w:tc>
        <w:tc>
          <w:tcPr>
            <w:tcW w:w="964" w:type="pct"/>
            <w:vAlign w:val="center"/>
          </w:tcPr>
          <w:p w14:paraId="73093403">
            <w:pPr>
              <w:pStyle w:val="6"/>
              <w:ind w:firstLine="360" w:firstLineChars="20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厚度</w:t>
            </w:r>
          </w:p>
        </w:tc>
        <w:tc>
          <w:tcPr>
            <w:tcW w:w="501" w:type="pct"/>
            <w:vAlign w:val="center"/>
          </w:tcPr>
          <w:p w14:paraId="3FDB59AD">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宽度</w:t>
            </w:r>
          </w:p>
        </w:tc>
        <w:tc>
          <w:tcPr>
            <w:tcW w:w="603" w:type="pct"/>
            <w:vAlign w:val="center"/>
          </w:tcPr>
          <w:p w14:paraId="545129B3">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长度</w:t>
            </w:r>
          </w:p>
        </w:tc>
      </w:tr>
      <w:tr w14:paraId="48F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569" w:type="pct"/>
            <w:vMerge w:val="restart"/>
            <w:vAlign w:val="center"/>
          </w:tcPr>
          <w:p w14:paraId="3A4DE384">
            <w:pPr>
              <w:pStyle w:val="6"/>
              <w:ind w:left="63" w:leftChars="30"/>
              <w:jc w:val="center"/>
              <w:rPr>
                <w:rFonts w:asciiTheme="minorEastAsia" w:hAnsiTheme="minorEastAsia" w:eastAsiaTheme="minorEastAsia"/>
                <w:color w:val="auto"/>
                <w:sz w:val="18"/>
                <w:szCs w:val="18"/>
              </w:rPr>
            </w:pPr>
            <w:bookmarkStart w:id="37" w:name="OLE_LINK71" w:colFirst="4" w:colLast="5"/>
            <w:bookmarkStart w:id="38" w:name="OLE_LINK15" w:colFirst="1" w:colLast="1"/>
            <w:r>
              <w:rPr>
                <w:rFonts w:asciiTheme="minorEastAsia" w:hAnsiTheme="minorEastAsia" w:eastAsiaTheme="minorEastAsia"/>
                <w:color w:val="auto"/>
                <w:sz w:val="18"/>
                <w:szCs w:val="18"/>
              </w:rPr>
              <w:t>TU1、TU2、</w:t>
            </w:r>
          </w:p>
          <w:p w14:paraId="1D9027BF">
            <w:pPr>
              <w:pStyle w:val="6"/>
              <w:ind w:left="63" w:leftChars="3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TU3、</w:t>
            </w:r>
          </w:p>
          <w:p w14:paraId="70F411DB">
            <w:pPr>
              <w:pStyle w:val="6"/>
              <w:ind w:left="63" w:leftChars="3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T2</w:t>
            </w:r>
            <w:r>
              <w:rPr>
                <w:rFonts w:asciiTheme="minorEastAsia" w:hAnsiTheme="minorEastAsia" w:eastAsiaTheme="minorEastAsia"/>
                <w:color w:val="auto"/>
                <w:sz w:val="18"/>
                <w:szCs w:val="18"/>
                <w:vertAlign w:val="subscript"/>
              </w:rPr>
              <w:t xml:space="preserve"> </w:t>
            </w:r>
            <w:r>
              <w:rPr>
                <w:rFonts w:asciiTheme="minorEastAsia" w:hAnsiTheme="minorEastAsia" w:eastAsiaTheme="minorEastAsia"/>
                <w:color w:val="auto"/>
                <w:sz w:val="18"/>
                <w:szCs w:val="18"/>
              </w:rPr>
              <w:t>、T3 、</w:t>
            </w:r>
          </w:p>
          <w:p w14:paraId="18C16596">
            <w:pPr>
              <w:pStyle w:val="6"/>
              <w:ind w:left="63" w:leftChars="3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TP1、TP2</w:t>
            </w:r>
          </w:p>
        </w:tc>
        <w:tc>
          <w:tcPr>
            <w:tcW w:w="1021" w:type="pct"/>
            <w:vMerge w:val="restart"/>
            <w:vAlign w:val="center"/>
          </w:tcPr>
          <w:p w14:paraId="289B7060">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T10150、T10180、C10200、</w:t>
            </w:r>
          </w:p>
          <w:p w14:paraId="5FF5A308">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C11050、C11090、</w:t>
            </w:r>
          </w:p>
          <w:p w14:paraId="32F1BDE6">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C12000、C12200</w:t>
            </w:r>
          </w:p>
        </w:tc>
        <w:tc>
          <w:tcPr>
            <w:tcW w:w="339" w:type="pct"/>
            <w:vMerge w:val="restart"/>
            <w:vAlign w:val="center"/>
          </w:tcPr>
          <w:p w14:paraId="1503A5FA">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热轧</w:t>
            </w:r>
          </w:p>
        </w:tc>
        <w:tc>
          <w:tcPr>
            <w:tcW w:w="964" w:type="pct"/>
            <w:vAlign w:val="center"/>
          </w:tcPr>
          <w:p w14:paraId="48158BA6">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＞60.00</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80.00</w:t>
            </w:r>
          </w:p>
        </w:tc>
        <w:tc>
          <w:tcPr>
            <w:tcW w:w="501" w:type="pct"/>
            <w:vAlign w:val="center"/>
          </w:tcPr>
          <w:p w14:paraId="74FC88CB">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≤3000</w:t>
            </w:r>
          </w:p>
        </w:tc>
        <w:tc>
          <w:tcPr>
            <w:tcW w:w="603" w:type="pct"/>
            <w:vAlign w:val="center"/>
          </w:tcPr>
          <w:p w14:paraId="643C5477">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≤3000</w:t>
            </w:r>
          </w:p>
        </w:tc>
      </w:tr>
      <w:bookmarkEnd w:id="37"/>
      <w:tr w14:paraId="037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569" w:type="pct"/>
            <w:vMerge w:val="continue"/>
            <w:vAlign w:val="center"/>
          </w:tcPr>
          <w:p w14:paraId="270B384D">
            <w:pPr>
              <w:pStyle w:val="6"/>
              <w:ind w:left="63" w:leftChars="30"/>
              <w:jc w:val="center"/>
              <w:rPr>
                <w:rFonts w:asciiTheme="minorEastAsia" w:hAnsiTheme="minorEastAsia" w:eastAsiaTheme="minorEastAsia"/>
                <w:color w:val="auto"/>
                <w:sz w:val="18"/>
                <w:szCs w:val="18"/>
              </w:rPr>
            </w:pPr>
          </w:p>
        </w:tc>
        <w:tc>
          <w:tcPr>
            <w:tcW w:w="1021" w:type="pct"/>
            <w:vMerge w:val="continue"/>
            <w:vAlign w:val="center"/>
          </w:tcPr>
          <w:p w14:paraId="13BAB467">
            <w:pPr>
              <w:pStyle w:val="6"/>
              <w:jc w:val="center"/>
              <w:rPr>
                <w:rFonts w:asciiTheme="minorEastAsia" w:hAnsiTheme="minorEastAsia" w:eastAsiaTheme="minorEastAsia"/>
                <w:color w:val="auto"/>
                <w:sz w:val="18"/>
                <w:szCs w:val="18"/>
              </w:rPr>
            </w:pPr>
          </w:p>
        </w:tc>
        <w:tc>
          <w:tcPr>
            <w:tcW w:w="339" w:type="pct"/>
            <w:vMerge w:val="continue"/>
            <w:vAlign w:val="center"/>
          </w:tcPr>
          <w:p w14:paraId="71B5F134">
            <w:pPr>
              <w:pStyle w:val="6"/>
              <w:jc w:val="center"/>
              <w:rPr>
                <w:rFonts w:asciiTheme="minorEastAsia" w:hAnsiTheme="minorEastAsia" w:eastAsiaTheme="minorEastAsia"/>
                <w:color w:val="auto"/>
                <w:sz w:val="18"/>
                <w:szCs w:val="18"/>
              </w:rPr>
            </w:pPr>
          </w:p>
        </w:tc>
        <w:tc>
          <w:tcPr>
            <w:tcW w:w="964" w:type="pct"/>
            <w:vAlign w:val="center"/>
          </w:tcPr>
          <w:p w14:paraId="54A8ABCD">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＞8</w:t>
            </w:r>
            <w:r>
              <w:rPr>
                <w:rFonts w:asciiTheme="minorEastAsia" w:hAnsiTheme="minorEastAsia" w:eastAsiaTheme="minorEastAsia"/>
                <w:color w:val="auto"/>
                <w:sz w:val="18"/>
                <w:szCs w:val="18"/>
              </w:rPr>
              <w:t>0</w:t>
            </w:r>
            <w:r>
              <w:rPr>
                <w:rFonts w:hint="eastAsia" w:asciiTheme="minorEastAsia" w:hAnsiTheme="minorEastAsia" w:eastAsiaTheme="minorEastAsia"/>
                <w:color w:val="auto"/>
                <w:sz w:val="18"/>
                <w:szCs w:val="18"/>
              </w:rPr>
              <w:t>.00</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120.00</w:t>
            </w:r>
          </w:p>
        </w:tc>
        <w:tc>
          <w:tcPr>
            <w:tcW w:w="501" w:type="pct"/>
            <w:vAlign w:val="center"/>
          </w:tcPr>
          <w:p w14:paraId="049D6F9A">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≤2500</w:t>
            </w:r>
          </w:p>
        </w:tc>
        <w:tc>
          <w:tcPr>
            <w:tcW w:w="603" w:type="pct"/>
            <w:vAlign w:val="center"/>
          </w:tcPr>
          <w:p w14:paraId="37A6DAE9">
            <w:pPr>
              <w:pStyle w:val="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≤2500</w:t>
            </w:r>
          </w:p>
        </w:tc>
      </w:tr>
      <w:bookmarkEnd w:id="38"/>
      <w:tr w14:paraId="05C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569" w:type="pct"/>
            <w:vAlign w:val="center"/>
          </w:tcPr>
          <w:p w14:paraId="57EECA6B">
            <w:pPr>
              <w:pStyle w:val="6"/>
              <w:ind w:left="63" w:leftChars="3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HSn88-1</w:t>
            </w:r>
          </w:p>
        </w:tc>
        <w:tc>
          <w:tcPr>
            <w:tcW w:w="1021" w:type="pct"/>
            <w:vAlign w:val="center"/>
          </w:tcPr>
          <w:p w14:paraId="6E0A32CF">
            <w:pPr>
              <w:pStyle w:val="6"/>
              <w:ind w:left="-94" w:leftChars="-45"/>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C42200</w:t>
            </w:r>
          </w:p>
        </w:tc>
        <w:tc>
          <w:tcPr>
            <w:tcW w:w="339" w:type="pct"/>
            <w:vAlign w:val="center"/>
          </w:tcPr>
          <w:p w14:paraId="336DCB1D">
            <w:pPr>
              <w:pStyle w:val="6"/>
              <w:ind w:left="-94" w:leftChars="-45"/>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冷轧</w:t>
            </w:r>
          </w:p>
        </w:tc>
        <w:tc>
          <w:tcPr>
            <w:tcW w:w="964" w:type="pct"/>
            <w:vAlign w:val="center"/>
          </w:tcPr>
          <w:p w14:paraId="6B4E66E5">
            <w:pPr>
              <w:pStyle w:val="6"/>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0.2</w:t>
            </w:r>
            <w:r>
              <w:rPr>
                <w:rFonts w:hint="eastAsia" w:asciiTheme="minorEastAsia" w:hAnsiTheme="minorEastAsia" w:eastAsiaTheme="minorEastAsia"/>
                <w:color w:val="auto"/>
                <w:sz w:val="18"/>
                <w:szCs w:val="18"/>
              </w:rPr>
              <w:t>0</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2.00</w:t>
            </w:r>
          </w:p>
        </w:tc>
        <w:tc>
          <w:tcPr>
            <w:tcW w:w="501" w:type="pct"/>
            <w:vAlign w:val="center"/>
          </w:tcPr>
          <w:p w14:paraId="3789F0BE">
            <w:pPr>
              <w:pStyle w:val="6"/>
              <w:ind w:left="-94" w:leftChars="-45"/>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600</w:t>
            </w:r>
          </w:p>
        </w:tc>
        <w:tc>
          <w:tcPr>
            <w:tcW w:w="603" w:type="pct"/>
            <w:vAlign w:val="center"/>
          </w:tcPr>
          <w:p w14:paraId="0932A824">
            <w:pPr>
              <w:pStyle w:val="6"/>
              <w:ind w:left="-94" w:leftChars="-45"/>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2000</w:t>
            </w:r>
          </w:p>
        </w:tc>
      </w:tr>
      <w:tr w14:paraId="2BF5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569" w:type="pct"/>
            <w:vAlign w:val="center"/>
          </w:tcPr>
          <w:p w14:paraId="3BD2773E">
            <w:pPr>
              <w:pStyle w:val="6"/>
              <w:ind w:left="-94" w:leftChars="-45" w:firstLine="180" w:firstLineChars="100"/>
              <w:jc w:val="center"/>
              <w:rPr>
                <w:rFonts w:cs="宋体" w:asciiTheme="minorEastAsia" w:hAnsiTheme="minorEastAsia" w:eastAsiaTheme="minorEastAsia"/>
                <w:color w:val="auto"/>
                <w:sz w:val="18"/>
                <w:szCs w:val="18"/>
              </w:rPr>
            </w:pPr>
            <w:bookmarkStart w:id="39" w:name="OLE_LINK58" w:colFirst="1" w:colLast="1"/>
            <w:r>
              <w:rPr>
                <w:rFonts w:hint="eastAsia" w:cs="宋体" w:asciiTheme="minorEastAsia" w:hAnsiTheme="minorEastAsia" w:eastAsiaTheme="minorEastAsia"/>
                <w:color w:val="auto"/>
                <w:sz w:val="18"/>
                <w:szCs w:val="18"/>
              </w:rPr>
              <w:t>TFe0.1、TFe2.5</w:t>
            </w:r>
          </w:p>
        </w:tc>
        <w:tc>
          <w:tcPr>
            <w:tcW w:w="1021" w:type="pct"/>
            <w:vAlign w:val="center"/>
          </w:tcPr>
          <w:p w14:paraId="1122DDBB">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C19210、C19400</w:t>
            </w:r>
          </w:p>
        </w:tc>
        <w:tc>
          <w:tcPr>
            <w:tcW w:w="339" w:type="pct"/>
            <w:vAlign w:val="center"/>
          </w:tcPr>
          <w:p w14:paraId="6A7D2FD2">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冷轧</w:t>
            </w:r>
          </w:p>
        </w:tc>
        <w:tc>
          <w:tcPr>
            <w:tcW w:w="964" w:type="pct"/>
            <w:vAlign w:val="center"/>
          </w:tcPr>
          <w:p w14:paraId="53306517">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0.20～5.00</w:t>
            </w:r>
          </w:p>
        </w:tc>
        <w:tc>
          <w:tcPr>
            <w:tcW w:w="501" w:type="pct"/>
            <w:vAlign w:val="center"/>
          </w:tcPr>
          <w:p w14:paraId="7AE2E1A3">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c>
          <w:tcPr>
            <w:tcW w:w="603" w:type="pct"/>
            <w:vAlign w:val="center"/>
          </w:tcPr>
          <w:p w14:paraId="5F152AC3">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≤2000</w:t>
            </w:r>
          </w:p>
        </w:tc>
      </w:tr>
      <w:tr w14:paraId="2A61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569" w:type="pct"/>
            <w:vAlign w:val="center"/>
          </w:tcPr>
          <w:p w14:paraId="56D93AEA">
            <w:pPr>
              <w:pStyle w:val="6"/>
              <w:ind w:left="-94" w:leftChars="-45" w:firstLine="180" w:firstLineChars="10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BZn18-26</w:t>
            </w:r>
          </w:p>
        </w:tc>
        <w:tc>
          <w:tcPr>
            <w:tcW w:w="1021" w:type="pct"/>
            <w:vAlign w:val="center"/>
          </w:tcPr>
          <w:p w14:paraId="2F1CF909">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C77000</w:t>
            </w:r>
          </w:p>
        </w:tc>
        <w:tc>
          <w:tcPr>
            <w:tcW w:w="339" w:type="pct"/>
            <w:vAlign w:val="center"/>
          </w:tcPr>
          <w:p w14:paraId="46F2D3F1">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冷轧</w:t>
            </w:r>
          </w:p>
        </w:tc>
        <w:tc>
          <w:tcPr>
            <w:tcW w:w="964" w:type="pct"/>
            <w:vAlign w:val="center"/>
          </w:tcPr>
          <w:p w14:paraId="1DD27213">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0.25～2.50</w:t>
            </w:r>
          </w:p>
        </w:tc>
        <w:tc>
          <w:tcPr>
            <w:tcW w:w="501" w:type="pct"/>
            <w:vAlign w:val="center"/>
          </w:tcPr>
          <w:p w14:paraId="3AFFC39A">
            <w:pPr>
              <w:pStyle w:val="6"/>
              <w:ind w:left="-94" w:leftChars="-45" w:firstLine="90" w:firstLineChars="5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≤600</w:t>
            </w:r>
          </w:p>
        </w:tc>
        <w:tc>
          <w:tcPr>
            <w:tcW w:w="603" w:type="pct"/>
            <w:vAlign w:val="center"/>
          </w:tcPr>
          <w:p w14:paraId="060E1E7C">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≤1500</w:t>
            </w:r>
          </w:p>
        </w:tc>
      </w:tr>
      <w:bookmarkEnd w:id="39"/>
    </w:tbl>
    <w:p w14:paraId="29AC9CEB">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rPr>
        <w:t>b）带材新增规格：随着新能源行业的快速发展，对材料的散热需求越来越高，需要的材料厚度及宽度均在增加，本次修订过程中，将纯铜、无氧铜和部分黄铜带材的厚度上限由“3.0mm”更改为“5.0mm”；H70、H68、H66、H65带材的厚度上限由“3.0mm”更改为“3.5mm”；铅黄铜、青铜和白铜带材其宽度上限均更改为610mm。具体修改明细见表6。</w:t>
      </w:r>
    </w:p>
    <w:p w14:paraId="21606E56">
      <w:pPr>
        <w:spacing w:line="360" w:lineRule="auto"/>
        <w:ind w:firstLine="420" w:firstLineChars="200"/>
        <w:jc w:val="center"/>
        <w:rPr>
          <w:rFonts w:cs="宋体" w:asciiTheme="minorEastAsia" w:hAnsiTheme="minorEastAsia"/>
          <w:color w:val="auto"/>
          <w:szCs w:val="21"/>
        </w:rPr>
      </w:pPr>
      <w:r>
        <w:rPr>
          <w:rFonts w:hint="eastAsia" w:cs="宋体" w:asciiTheme="minorEastAsia" w:hAnsiTheme="minorEastAsia"/>
          <w:color w:val="auto"/>
          <w:szCs w:val="21"/>
        </w:rPr>
        <w:t>表6带材规格范围扩大明细表</w:t>
      </w:r>
    </w:p>
    <w:tbl>
      <w:tblPr>
        <w:tblStyle w:val="20"/>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2409"/>
        <w:gridCol w:w="1843"/>
        <w:gridCol w:w="1496"/>
      </w:tblGrid>
      <w:tr w14:paraId="5095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790" w:type="dxa"/>
            <w:vMerge w:val="restart"/>
            <w:vAlign w:val="center"/>
          </w:tcPr>
          <w:p w14:paraId="7A35BD3B">
            <w:pPr>
              <w:pStyle w:val="9"/>
              <w:keepNext w:val="0"/>
              <w:keepLines w:val="0"/>
              <w:pageBreakBefore w:val="0"/>
              <w:widowControl w:val="0"/>
              <w:kinsoku/>
              <w:wordWrap/>
              <w:overflowPunct/>
              <w:topLinePunct w:val="0"/>
              <w:autoSpaceDE/>
              <w:autoSpaceDN/>
              <w:bidi w:val="0"/>
              <w:adjustRightInd/>
              <w:snapToGrid/>
              <w:ind w:firstLine="420"/>
              <w:jc w:val="center"/>
              <w:textAlignment w:val="auto"/>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牌号</w:t>
            </w:r>
          </w:p>
        </w:tc>
        <w:tc>
          <w:tcPr>
            <w:tcW w:w="2409" w:type="dxa"/>
            <w:vMerge w:val="restart"/>
            <w:vAlign w:val="center"/>
          </w:tcPr>
          <w:p w14:paraId="730785BC">
            <w:pPr>
              <w:pStyle w:val="9"/>
              <w:keepNext w:val="0"/>
              <w:keepLines w:val="0"/>
              <w:pageBreakBefore w:val="0"/>
              <w:widowControl w:val="0"/>
              <w:kinsoku/>
              <w:wordWrap/>
              <w:overflowPunct/>
              <w:topLinePunct w:val="0"/>
              <w:autoSpaceDE/>
              <w:autoSpaceDN/>
              <w:bidi w:val="0"/>
              <w:adjustRightInd/>
              <w:snapToGrid/>
              <w:ind w:firstLine="42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代号</w:t>
            </w:r>
          </w:p>
        </w:tc>
        <w:tc>
          <w:tcPr>
            <w:tcW w:w="1843" w:type="dxa"/>
            <w:vMerge w:val="restart"/>
            <w:vAlign w:val="center"/>
          </w:tcPr>
          <w:p w14:paraId="313FB93B">
            <w:pPr>
              <w:pStyle w:val="9"/>
              <w:keepNext w:val="0"/>
              <w:keepLines w:val="0"/>
              <w:pageBreakBefore w:val="0"/>
              <w:widowControl w:val="0"/>
              <w:kinsoku/>
              <w:wordWrap/>
              <w:overflowPunct/>
              <w:topLinePunct w:val="0"/>
              <w:autoSpaceDE/>
              <w:autoSpaceDN/>
              <w:bidi w:val="0"/>
              <w:adjustRightInd/>
              <w:snapToGrid/>
              <w:ind w:firstLine="420"/>
              <w:jc w:val="center"/>
              <w:textAlignment w:val="auto"/>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厚度</w:t>
            </w:r>
          </w:p>
          <w:p w14:paraId="1171D413">
            <w:pPr>
              <w:pStyle w:val="9"/>
              <w:keepNext w:val="0"/>
              <w:keepLines w:val="0"/>
              <w:pageBreakBefore w:val="0"/>
              <w:widowControl w:val="0"/>
              <w:kinsoku/>
              <w:wordWrap/>
              <w:overflowPunct/>
              <w:topLinePunct w:val="0"/>
              <w:autoSpaceDE/>
              <w:autoSpaceDN/>
              <w:bidi w:val="0"/>
              <w:adjustRightInd/>
              <w:snapToGrid/>
              <w:ind w:firstLine="420"/>
              <w:jc w:val="center"/>
              <w:textAlignment w:val="auto"/>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mm</w:t>
            </w:r>
          </w:p>
        </w:tc>
        <w:tc>
          <w:tcPr>
            <w:tcW w:w="1496" w:type="dxa"/>
            <w:vMerge w:val="restart"/>
            <w:vAlign w:val="center"/>
          </w:tcPr>
          <w:p w14:paraId="5C96CE4E">
            <w:pPr>
              <w:pStyle w:val="9"/>
              <w:keepNext w:val="0"/>
              <w:keepLines w:val="0"/>
              <w:pageBreakBefore w:val="0"/>
              <w:widowControl w:val="0"/>
              <w:kinsoku/>
              <w:wordWrap/>
              <w:overflowPunct/>
              <w:topLinePunct w:val="0"/>
              <w:autoSpaceDE/>
              <w:autoSpaceDN/>
              <w:bidi w:val="0"/>
              <w:adjustRightInd/>
              <w:snapToGrid/>
              <w:ind w:firstLine="420"/>
              <w:jc w:val="center"/>
              <w:textAlignment w:val="auto"/>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宽度</w:t>
            </w:r>
          </w:p>
          <w:p w14:paraId="67355023">
            <w:pPr>
              <w:pStyle w:val="9"/>
              <w:keepNext w:val="0"/>
              <w:keepLines w:val="0"/>
              <w:pageBreakBefore w:val="0"/>
              <w:widowControl w:val="0"/>
              <w:kinsoku/>
              <w:wordWrap/>
              <w:overflowPunct/>
              <w:topLinePunct w:val="0"/>
              <w:autoSpaceDE/>
              <w:autoSpaceDN/>
              <w:bidi w:val="0"/>
              <w:adjustRightInd/>
              <w:snapToGrid/>
              <w:ind w:firstLine="420"/>
              <w:jc w:val="center"/>
              <w:textAlignment w:val="auto"/>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mm</w:t>
            </w:r>
          </w:p>
        </w:tc>
      </w:tr>
      <w:tr w14:paraId="53D8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90" w:type="dxa"/>
            <w:vMerge w:val="continue"/>
            <w:vAlign w:val="center"/>
          </w:tcPr>
          <w:p w14:paraId="5E2535F5">
            <w:pPr>
              <w:pStyle w:val="9"/>
              <w:jc w:val="center"/>
              <w:rPr>
                <w:rFonts w:asciiTheme="minorEastAsia" w:hAnsiTheme="minorEastAsia" w:eastAsiaTheme="minorEastAsia"/>
                <w:color w:val="auto"/>
                <w:sz w:val="18"/>
                <w:szCs w:val="18"/>
              </w:rPr>
            </w:pPr>
          </w:p>
        </w:tc>
        <w:tc>
          <w:tcPr>
            <w:tcW w:w="2409" w:type="dxa"/>
            <w:vMerge w:val="continue"/>
            <w:vAlign w:val="center"/>
          </w:tcPr>
          <w:p w14:paraId="616EF5BD">
            <w:pPr>
              <w:pStyle w:val="9"/>
              <w:jc w:val="center"/>
              <w:rPr>
                <w:rFonts w:asciiTheme="minorEastAsia" w:hAnsiTheme="minorEastAsia" w:eastAsiaTheme="minorEastAsia"/>
                <w:color w:val="auto"/>
                <w:sz w:val="18"/>
                <w:szCs w:val="18"/>
              </w:rPr>
            </w:pPr>
          </w:p>
        </w:tc>
        <w:tc>
          <w:tcPr>
            <w:tcW w:w="1843" w:type="dxa"/>
            <w:vMerge w:val="continue"/>
            <w:vAlign w:val="center"/>
          </w:tcPr>
          <w:p w14:paraId="5F31A1E9">
            <w:pPr>
              <w:pStyle w:val="9"/>
              <w:jc w:val="center"/>
              <w:rPr>
                <w:rFonts w:cs="宋体" w:asciiTheme="minorEastAsia" w:hAnsiTheme="minorEastAsia" w:eastAsiaTheme="minorEastAsia"/>
                <w:color w:val="auto"/>
                <w:sz w:val="18"/>
                <w:szCs w:val="18"/>
              </w:rPr>
            </w:pPr>
          </w:p>
        </w:tc>
        <w:tc>
          <w:tcPr>
            <w:tcW w:w="1496" w:type="dxa"/>
            <w:vMerge w:val="continue"/>
            <w:vAlign w:val="center"/>
          </w:tcPr>
          <w:p w14:paraId="540B1CB7">
            <w:pPr>
              <w:pStyle w:val="9"/>
              <w:jc w:val="center"/>
              <w:rPr>
                <w:rFonts w:cs="宋体" w:asciiTheme="minorEastAsia" w:hAnsiTheme="minorEastAsia" w:eastAsiaTheme="minorEastAsia"/>
                <w:color w:val="auto"/>
                <w:sz w:val="18"/>
                <w:szCs w:val="18"/>
              </w:rPr>
            </w:pPr>
          </w:p>
        </w:tc>
      </w:tr>
      <w:tr w14:paraId="7C2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790" w:type="dxa"/>
            <w:vAlign w:val="center"/>
          </w:tcPr>
          <w:p w14:paraId="5FB305C5">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TU1、TU2、TU3、T2、T3、TP1、TP2、H96、H90、H85、H80、H63、H62、H59</w:t>
            </w:r>
          </w:p>
        </w:tc>
        <w:tc>
          <w:tcPr>
            <w:tcW w:w="2409" w:type="dxa"/>
            <w:vAlign w:val="center"/>
          </w:tcPr>
          <w:p w14:paraId="2E209845">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T10150、T10180、C10200、C11050、C11090、C12000、C12200、T20800、C22000、C23000、C24000、T27300、C27450、T28200</w:t>
            </w:r>
          </w:p>
        </w:tc>
        <w:tc>
          <w:tcPr>
            <w:tcW w:w="1843" w:type="dxa"/>
            <w:vAlign w:val="center"/>
          </w:tcPr>
          <w:p w14:paraId="390A2935">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0.50～5.00</w:t>
            </w:r>
          </w:p>
        </w:tc>
        <w:tc>
          <w:tcPr>
            <w:tcW w:w="1496" w:type="dxa"/>
            <w:vAlign w:val="center"/>
          </w:tcPr>
          <w:p w14:paraId="22CB8222">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≤1200</w:t>
            </w:r>
          </w:p>
        </w:tc>
      </w:tr>
      <w:tr w14:paraId="013B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2790" w:type="dxa"/>
            <w:vAlign w:val="center"/>
          </w:tcPr>
          <w:p w14:paraId="4DF529F5">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H70、H68、H66、H65</w:t>
            </w:r>
          </w:p>
        </w:tc>
        <w:tc>
          <w:tcPr>
            <w:tcW w:w="2409" w:type="dxa"/>
            <w:vAlign w:val="center"/>
          </w:tcPr>
          <w:p w14:paraId="4CC942ED">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T26100、T26300、C28000、C27000</w:t>
            </w:r>
          </w:p>
        </w:tc>
        <w:tc>
          <w:tcPr>
            <w:tcW w:w="1843" w:type="dxa"/>
            <w:vAlign w:val="center"/>
          </w:tcPr>
          <w:p w14:paraId="48B3A0FF">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0.50～3.50</w:t>
            </w:r>
          </w:p>
        </w:tc>
        <w:tc>
          <w:tcPr>
            <w:tcW w:w="1496" w:type="dxa"/>
            <w:vAlign w:val="center"/>
          </w:tcPr>
          <w:p w14:paraId="67C34ACF">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≤1200</w:t>
            </w:r>
          </w:p>
        </w:tc>
      </w:tr>
      <w:tr w14:paraId="04B2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790" w:type="dxa"/>
            <w:vMerge w:val="restart"/>
            <w:vAlign w:val="center"/>
          </w:tcPr>
          <w:p w14:paraId="3C5C151D">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HPb59-1、HSn62-1、HMn58-2</w:t>
            </w:r>
          </w:p>
        </w:tc>
        <w:tc>
          <w:tcPr>
            <w:tcW w:w="2409" w:type="dxa"/>
            <w:vMerge w:val="restart"/>
            <w:vAlign w:val="center"/>
          </w:tcPr>
          <w:p w14:paraId="472678C8">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T38100、T46300、T67400</w:t>
            </w:r>
          </w:p>
        </w:tc>
        <w:tc>
          <w:tcPr>
            <w:tcW w:w="1843" w:type="dxa"/>
            <w:vAlign w:val="center"/>
          </w:tcPr>
          <w:p w14:paraId="63DCC2FB">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&gt;0.15～0.20</w:t>
            </w:r>
          </w:p>
        </w:tc>
        <w:tc>
          <w:tcPr>
            <w:tcW w:w="1496" w:type="dxa"/>
            <w:vAlign w:val="center"/>
          </w:tcPr>
          <w:p w14:paraId="511C1E6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250F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790" w:type="dxa"/>
            <w:vMerge w:val="continue"/>
            <w:vAlign w:val="center"/>
          </w:tcPr>
          <w:p w14:paraId="1A85B0E9">
            <w:pPr>
              <w:pStyle w:val="9"/>
              <w:jc w:val="center"/>
              <w:rPr>
                <w:rFonts w:cs="宋体" w:asciiTheme="minorEastAsia" w:hAnsiTheme="minorEastAsia" w:eastAsiaTheme="minorEastAsia"/>
                <w:color w:val="auto"/>
                <w:sz w:val="18"/>
                <w:szCs w:val="18"/>
              </w:rPr>
            </w:pPr>
          </w:p>
        </w:tc>
        <w:tc>
          <w:tcPr>
            <w:tcW w:w="2409" w:type="dxa"/>
            <w:vMerge w:val="continue"/>
            <w:vAlign w:val="center"/>
          </w:tcPr>
          <w:p w14:paraId="263C4BA1">
            <w:pPr>
              <w:pStyle w:val="9"/>
              <w:jc w:val="center"/>
              <w:rPr>
                <w:rFonts w:cs="宋体" w:asciiTheme="minorEastAsia" w:hAnsiTheme="minorEastAsia" w:eastAsiaTheme="minorEastAsia"/>
                <w:color w:val="auto"/>
                <w:sz w:val="18"/>
                <w:szCs w:val="18"/>
              </w:rPr>
            </w:pPr>
          </w:p>
        </w:tc>
        <w:tc>
          <w:tcPr>
            <w:tcW w:w="1843" w:type="dxa"/>
            <w:vAlign w:val="center"/>
          </w:tcPr>
          <w:p w14:paraId="6FE2B432">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&gt;0.20～2.00</w:t>
            </w:r>
          </w:p>
        </w:tc>
        <w:tc>
          <w:tcPr>
            <w:tcW w:w="1496" w:type="dxa"/>
            <w:vAlign w:val="center"/>
          </w:tcPr>
          <w:p w14:paraId="5083ED7E">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63D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790" w:type="dxa"/>
            <w:vAlign w:val="center"/>
          </w:tcPr>
          <w:p w14:paraId="33FA8A63">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QAl5、QAl7、QAl9-2、QAl9-4</w:t>
            </w:r>
          </w:p>
        </w:tc>
        <w:tc>
          <w:tcPr>
            <w:tcW w:w="2409" w:type="dxa"/>
            <w:vAlign w:val="center"/>
          </w:tcPr>
          <w:p w14:paraId="37D72851">
            <w:pPr>
              <w:pStyle w:val="6"/>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T60700、C61000、T61700、T61720</w:t>
            </w:r>
          </w:p>
        </w:tc>
        <w:tc>
          <w:tcPr>
            <w:tcW w:w="1843" w:type="dxa"/>
            <w:vAlign w:val="center"/>
          </w:tcPr>
          <w:p w14:paraId="25BA09CD">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&gt;0.15～1.20</w:t>
            </w:r>
          </w:p>
        </w:tc>
        <w:tc>
          <w:tcPr>
            <w:tcW w:w="1496" w:type="dxa"/>
            <w:vAlign w:val="center"/>
          </w:tcPr>
          <w:p w14:paraId="69A166A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780C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790" w:type="dxa"/>
            <w:vAlign w:val="center"/>
          </w:tcPr>
          <w:p w14:paraId="09D6FEA2">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QSn4-4-2.5、QSn4-4-4</w:t>
            </w:r>
          </w:p>
        </w:tc>
        <w:tc>
          <w:tcPr>
            <w:tcW w:w="2409" w:type="dxa"/>
            <w:vAlign w:val="center"/>
          </w:tcPr>
          <w:p w14:paraId="792D7DE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T53300、T53500</w:t>
            </w:r>
          </w:p>
        </w:tc>
        <w:tc>
          <w:tcPr>
            <w:tcW w:w="1843" w:type="dxa"/>
            <w:vAlign w:val="center"/>
          </w:tcPr>
          <w:p w14:paraId="73FEF47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0.80～1.20</w:t>
            </w:r>
          </w:p>
        </w:tc>
        <w:tc>
          <w:tcPr>
            <w:tcW w:w="1496" w:type="dxa"/>
            <w:vAlign w:val="center"/>
          </w:tcPr>
          <w:p w14:paraId="72261B89">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6525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790" w:type="dxa"/>
            <w:vAlign w:val="center"/>
          </w:tcPr>
          <w:p w14:paraId="3E841E51">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TCd1、QMn1.5、QMn5、QSi3-1</w:t>
            </w:r>
          </w:p>
        </w:tc>
        <w:tc>
          <w:tcPr>
            <w:tcW w:w="2409" w:type="dxa"/>
            <w:vAlign w:val="center"/>
          </w:tcPr>
          <w:p w14:paraId="37A75703">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C16200、T56100、T56300、T64730</w:t>
            </w:r>
          </w:p>
        </w:tc>
        <w:tc>
          <w:tcPr>
            <w:tcW w:w="1843" w:type="dxa"/>
            <w:vAlign w:val="center"/>
          </w:tcPr>
          <w:p w14:paraId="1991BF10">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&gt;0.15～1.20</w:t>
            </w:r>
          </w:p>
        </w:tc>
        <w:tc>
          <w:tcPr>
            <w:tcW w:w="1496" w:type="dxa"/>
            <w:vAlign w:val="center"/>
          </w:tcPr>
          <w:p w14:paraId="0A43F3F6">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18ED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790" w:type="dxa"/>
            <w:vAlign w:val="center"/>
          </w:tcPr>
          <w:p w14:paraId="411CE4EB">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BZn18-18</w:t>
            </w:r>
          </w:p>
        </w:tc>
        <w:tc>
          <w:tcPr>
            <w:tcW w:w="2409" w:type="dxa"/>
            <w:vAlign w:val="center"/>
          </w:tcPr>
          <w:p w14:paraId="6D6BB11E">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C75200</w:t>
            </w:r>
          </w:p>
        </w:tc>
        <w:tc>
          <w:tcPr>
            <w:tcW w:w="1843" w:type="dxa"/>
            <w:vAlign w:val="center"/>
          </w:tcPr>
          <w:p w14:paraId="006E2BD6">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&gt;0.15～1.00</w:t>
            </w:r>
          </w:p>
        </w:tc>
        <w:tc>
          <w:tcPr>
            <w:tcW w:w="1496" w:type="dxa"/>
            <w:vAlign w:val="center"/>
          </w:tcPr>
          <w:p w14:paraId="568A1701">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462B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790" w:type="dxa"/>
            <w:vAlign w:val="center"/>
          </w:tcPr>
          <w:p w14:paraId="28F4F5B7">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BZn18-26</w:t>
            </w:r>
          </w:p>
        </w:tc>
        <w:tc>
          <w:tcPr>
            <w:tcW w:w="2409" w:type="dxa"/>
            <w:vAlign w:val="center"/>
          </w:tcPr>
          <w:p w14:paraId="2797C83C">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C77000</w:t>
            </w:r>
          </w:p>
        </w:tc>
        <w:tc>
          <w:tcPr>
            <w:tcW w:w="1843" w:type="dxa"/>
            <w:vAlign w:val="center"/>
          </w:tcPr>
          <w:p w14:paraId="47DC43AF">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&gt;0.15～2.00</w:t>
            </w:r>
          </w:p>
        </w:tc>
        <w:tc>
          <w:tcPr>
            <w:tcW w:w="1496" w:type="dxa"/>
            <w:vAlign w:val="center"/>
          </w:tcPr>
          <w:p w14:paraId="54F61A8A">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r w14:paraId="7C56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2790" w:type="dxa"/>
            <w:vAlign w:val="center"/>
          </w:tcPr>
          <w:p w14:paraId="467535B1">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B5、B19、BFe10-1-1、BFe30-1-1、BMn3-12、BMn40-1.5、BAl6-1.5、BAl13-3</w:t>
            </w:r>
          </w:p>
        </w:tc>
        <w:tc>
          <w:tcPr>
            <w:tcW w:w="2409" w:type="dxa"/>
            <w:vAlign w:val="center"/>
          </w:tcPr>
          <w:p w14:paraId="0E56A7F9">
            <w:pPr>
              <w:pStyle w:val="6"/>
              <w:ind w:left="-94" w:leftChars="-45"/>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T70380、T71050、T70590、T71510、T71620、T71660、T72400、T72600</w:t>
            </w:r>
          </w:p>
        </w:tc>
        <w:tc>
          <w:tcPr>
            <w:tcW w:w="1843" w:type="dxa"/>
            <w:vAlign w:val="center"/>
          </w:tcPr>
          <w:p w14:paraId="4787A20E">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&gt;0.15～1.20</w:t>
            </w:r>
          </w:p>
        </w:tc>
        <w:tc>
          <w:tcPr>
            <w:tcW w:w="1496" w:type="dxa"/>
            <w:vAlign w:val="center"/>
          </w:tcPr>
          <w:p w14:paraId="205521A3">
            <w:pPr>
              <w:pStyle w:val="9"/>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≤610</w:t>
            </w:r>
          </w:p>
        </w:tc>
      </w:tr>
    </w:tbl>
    <w:p w14:paraId="4BC8D325">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lang w:val="en-US" w:eastAsia="zh-CN"/>
        </w:rPr>
        <w:t>2</w:t>
      </w:r>
      <w:r>
        <w:rPr>
          <w:rFonts w:hint="eastAsia" w:cs="宋体" w:asciiTheme="minorEastAsia" w:hAnsiTheme="minorEastAsia"/>
          <w:color w:val="auto"/>
          <w:szCs w:val="21"/>
        </w:rPr>
        <w:t>.4.4随着各大行业的快速发展，对产品稳定性提出更高的要求，尺寸精度作为关键指标直接决定了产品的使用性能。为满足市场需求，板材和带材制造企业均在提升产品精度控制上做了大量工作，以期满足公差范围越来越窄的市场变化趋势。为满足市场使用需求及变化趋势，结合板带材制造企业尺寸公差的控制能力，本次修订根据实际情况修改了部分板带材的“厚度、宽度、长度、侧边弯曲度及板材的平整度”的允许偏差规定。</w:t>
      </w:r>
    </w:p>
    <w:p w14:paraId="49C298BC">
      <w:pPr>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a）根据生产能力的提升，增加了60mm以上厚度热轧板材的尺寸公差及范围。根据热轧过程控制能力，按照厚度规格范围划分为60-80mm、80-100mm、100-120mm三个等级，按照宽度范围划分为500mm以下、500-1000mm、1000-1500mm、1500-2000mm、2000-2500mm、2500-3000mm六个等级，共计新增18组厚度允许偏差数据，具体明细见表7。</w:t>
      </w:r>
    </w:p>
    <w:p w14:paraId="65C3DF63">
      <w:pPr>
        <w:spacing w:line="360" w:lineRule="auto"/>
        <w:ind w:firstLine="420" w:firstLineChars="200"/>
        <w:jc w:val="center"/>
        <w:rPr>
          <w:rFonts w:cs="宋体" w:asciiTheme="minorEastAsia" w:hAnsiTheme="minorEastAsia" w:eastAsiaTheme="minorEastAsia"/>
          <w:color w:val="auto"/>
        </w:rPr>
      </w:pPr>
      <w:r>
        <w:rPr>
          <w:rFonts w:hint="eastAsia" w:asciiTheme="minorEastAsia" w:hAnsiTheme="minorEastAsia" w:eastAsiaTheme="minorEastAsia"/>
          <w:color w:val="auto"/>
        </w:rPr>
        <w:t>表7  新增热轧板材的厚度允许偏差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090"/>
        <w:gridCol w:w="1253"/>
        <w:gridCol w:w="1264"/>
        <w:gridCol w:w="1249"/>
        <w:gridCol w:w="16"/>
        <w:gridCol w:w="1263"/>
        <w:gridCol w:w="1266"/>
      </w:tblGrid>
      <w:tr w14:paraId="7543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437" w:type="dxa"/>
            <w:vMerge w:val="restart"/>
            <w:vAlign w:val="center"/>
          </w:tcPr>
          <w:p w14:paraId="755FFF22">
            <w:pPr>
              <w:jc w:val="center"/>
              <w:rPr>
                <w:rFonts w:asciiTheme="minorEastAsia" w:hAnsiTheme="minorEastAsia"/>
                <w:color w:val="auto"/>
                <w:sz w:val="18"/>
                <w:szCs w:val="18"/>
              </w:rPr>
            </w:pPr>
            <w:r>
              <w:rPr>
                <w:rFonts w:hint="eastAsia" w:asciiTheme="minorEastAsia" w:hAnsiTheme="minorEastAsia"/>
                <w:color w:val="auto"/>
                <w:sz w:val="18"/>
                <w:szCs w:val="18"/>
              </w:rPr>
              <w:t>厚度，mm</w:t>
            </w:r>
          </w:p>
        </w:tc>
        <w:tc>
          <w:tcPr>
            <w:tcW w:w="7401" w:type="dxa"/>
            <w:gridSpan w:val="7"/>
            <w:vAlign w:val="center"/>
          </w:tcPr>
          <w:p w14:paraId="74DA6319">
            <w:pPr>
              <w:jc w:val="center"/>
              <w:rPr>
                <w:rFonts w:asciiTheme="minorEastAsia" w:hAnsiTheme="minorEastAsia"/>
                <w:color w:val="auto"/>
                <w:sz w:val="18"/>
                <w:szCs w:val="18"/>
              </w:rPr>
            </w:pPr>
            <w:r>
              <w:rPr>
                <w:rFonts w:hint="eastAsia" w:asciiTheme="minorEastAsia" w:hAnsiTheme="minorEastAsia"/>
                <w:color w:val="auto"/>
                <w:sz w:val="18"/>
                <w:szCs w:val="18"/>
              </w:rPr>
              <w:t>宽    度，mm</w:t>
            </w:r>
          </w:p>
        </w:tc>
      </w:tr>
      <w:tr w14:paraId="04B9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Merge w:val="continue"/>
            <w:vAlign w:val="center"/>
          </w:tcPr>
          <w:p w14:paraId="5D198792">
            <w:pPr>
              <w:jc w:val="center"/>
              <w:rPr>
                <w:rFonts w:asciiTheme="minorEastAsia" w:hAnsiTheme="minorEastAsia"/>
                <w:color w:val="auto"/>
                <w:sz w:val="18"/>
                <w:szCs w:val="18"/>
              </w:rPr>
            </w:pPr>
          </w:p>
        </w:tc>
        <w:tc>
          <w:tcPr>
            <w:tcW w:w="1090" w:type="dxa"/>
            <w:vAlign w:val="center"/>
          </w:tcPr>
          <w:p w14:paraId="3CFFFB6D">
            <w:pPr>
              <w:jc w:val="center"/>
              <w:rPr>
                <w:rFonts w:asciiTheme="minorEastAsia" w:hAnsiTheme="minorEastAsia"/>
                <w:color w:val="auto"/>
                <w:sz w:val="18"/>
                <w:szCs w:val="18"/>
              </w:rPr>
            </w:pPr>
            <w:r>
              <w:rPr>
                <w:rFonts w:hint="eastAsia" w:asciiTheme="minorEastAsia" w:hAnsiTheme="minorEastAsia"/>
                <w:color w:val="auto"/>
                <w:sz w:val="18"/>
                <w:szCs w:val="18"/>
              </w:rPr>
              <w:t>≤500</w:t>
            </w:r>
          </w:p>
        </w:tc>
        <w:tc>
          <w:tcPr>
            <w:tcW w:w="1253" w:type="dxa"/>
            <w:vAlign w:val="center"/>
          </w:tcPr>
          <w:p w14:paraId="3A11FCF0">
            <w:pPr>
              <w:jc w:val="center"/>
              <w:rPr>
                <w:rFonts w:asciiTheme="minorEastAsia" w:hAnsiTheme="minorEastAsia"/>
                <w:color w:val="auto"/>
                <w:sz w:val="18"/>
                <w:szCs w:val="18"/>
              </w:rPr>
            </w:pPr>
            <w:r>
              <w:rPr>
                <w:rFonts w:hint="eastAsia" w:asciiTheme="minorEastAsia" w:hAnsiTheme="minorEastAsia"/>
                <w:color w:val="auto"/>
                <w:sz w:val="18"/>
                <w:szCs w:val="18"/>
              </w:rPr>
              <w:t>＞500～1000</w:t>
            </w:r>
          </w:p>
        </w:tc>
        <w:tc>
          <w:tcPr>
            <w:tcW w:w="1264" w:type="dxa"/>
            <w:vAlign w:val="center"/>
          </w:tcPr>
          <w:p w14:paraId="31BA71D6">
            <w:pPr>
              <w:jc w:val="center"/>
              <w:rPr>
                <w:rFonts w:asciiTheme="minorEastAsia" w:hAnsiTheme="minorEastAsia"/>
                <w:color w:val="auto"/>
                <w:sz w:val="18"/>
                <w:szCs w:val="18"/>
              </w:rPr>
            </w:pPr>
            <w:r>
              <w:rPr>
                <w:rFonts w:hint="eastAsia" w:asciiTheme="minorEastAsia" w:hAnsiTheme="minorEastAsia"/>
                <w:color w:val="auto"/>
                <w:sz w:val="18"/>
                <w:szCs w:val="18"/>
              </w:rPr>
              <w:t>＞1000～1500</w:t>
            </w:r>
          </w:p>
        </w:tc>
        <w:tc>
          <w:tcPr>
            <w:tcW w:w="1249" w:type="dxa"/>
            <w:vAlign w:val="center"/>
          </w:tcPr>
          <w:p w14:paraId="0818BC0F">
            <w:pPr>
              <w:jc w:val="center"/>
              <w:rPr>
                <w:rFonts w:asciiTheme="minorEastAsia" w:hAnsiTheme="minorEastAsia"/>
                <w:color w:val="auto"/>
                <w:sz w:val="18"/>
                <w:szCs w:val="18"/>
              </w:rPr>
            </w:pPr>
            <w:r>
              <w:rPr>
                <w:rFonts w:hint="eastAsia" w:asciiTheme="minorEastAsia" w:hAnsiTheme="minorEastAsia"/>
                <w:color w:val="auto"/>
                <w:sz w:val="18"/>
                <w:szCs w:val="18"/>
              </w:rPr>
              <w:t>＞1500～2000</w:t>
            </w:r>
          </w:p>
        </w:tc>
        <w:tc>
          <w:tcPr>
            <w:tcW w:w="1279" w:type="dxa"/>
            <w:gridSpan w:val="2"/>
            <w:vAlign w:val="center"/>
          </w:tcPr>
          <w:p w14:paraId="0FD2E9E3">
            <w:pPr>
              <w:jc w:val="center"/>
              <w:rPr>
                <w:rFonts w:asciiTheme="minorEastAsia" w:hAnsiTheme="minorEastAsia"/>
                <w:color w:val="auto"/>
                <w:sz w:val="18"/>
                <w:szCs w:val="18"/>
              </w:rPr>
            </w:pPr>
            <w:r>
              <w:rPr>
                <w:rFonts w:hint="eastAsia" w:asciiTheme="minorEastAsia" w:hAnsiTheme="minorEastAsia"/>
                <w:color w:val="auto"/>
                <w:sz w:val="18"/>
                <w:szCs w:val="18"/>
              </w:rPr>
              <w:t>＞2000～2500</w:t>
            </w:r>
          </w:p>
        </w:tc>
        <w:tc>
          <w:tcPr>
            <w:tcW w:w="1266" w:type="dxa"/>
            <w:vAlign w:val="center"/>
          </w:tcPr>
          <w:p w14:paraId="61F8E284">
            <w:pPr>
              <w:jc w:val="center"/>
              <w:rPr>
                <w:rFonts w:asciiTheme="minorEastAsia" w:hAnsiTheme="minorEastAsia"/>
                <w:color w:val="auto"/>
                <w:sz w:val="18"/>
                <w:szCs w:val="18"/>
              </w:rPr>
            </w:pPr>
            <w:r>
              <w:rPr>
                <w:rFonts w:hint="eastAsia" w:asciiTheme="minorEastAsia" w:hAnsiTheme="minorEastAsia"/>
                <w:color w:val="auto"/>
                <w:sz w:val="18"/>
                <w:szCs w:val="18"/>
              </w:rPr>
              <w:t>＞2500～3000</w:t>
            </w:r>
          </w:p>
        </w:tc>
      </w:tr>
      <w:tr w14:paraId="12B0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Merge w:val="continue"/>
            <w:vAlign w:val="center"/>
          </w:tcPr>
          <w:p w14:paraId="5FE7ED58">
            <w:pPr>
              <w:jc w:val="center"/>
              <w:rPr>
                <w:rFonts w:asciiTheme="minorEastAsia" w:hAnsiTheme="minorEastAsia"/>
                <w:color w:val="auto"/>
                <w:sz w:val="18"/>
                <w:szCs w:val="18"/>
              </w:rPr>
            </w:pPr>
          </w:p>
        </w:tc>
        <w:tc>
          <w:tcPr>
            <w:tcW w:w="7401" w:type="dxa"/>
            <w:gridSpan w:val="7"/>
            <w:vAlign w:val="center"/>
          </w:tcPr>
          <w:p w14:paraId="453B25DE">
            <w:pPr>
              <w:jc w:val="center"/>
              <w:rPr>
                <w:rFonts w:asciiTheme="minorEastAsia" w:hAnsiTheme="minorEastAsia"/>
                <w:color w:val="auto"/>
                <w:sz w:val="18"/>
                <w:szCs w:val="18"/>
              </w:rPr>
            </w:pPr>
            <w:r>
              <w:rPr>
                <w:rFonts w:hint="eastAsia" w:asciiTheme="minorEastAsia" w:hAnsiTheme="minorEastAsia"/>
                <w:color w:val="auto"/>
                <w:sz w:val="18"/>
                <w:szCs w:val="18"/>
              </w:rPr>
              <w:t>厚度允许偏差，±</w:t>
            </w:r>
          </w:p>
        </w:tc>
      </w:tr>
      <w:tr w14:paraId="556A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5D838645">
            <w:pPr>
              <w:jc w:val="center"/>
              <w:rPr>
                <w:rFonts w:asciiTheme="minorEastAsia" w:hAnsiTheme="minorEastAsia"/>
                <w:color w:val="auto"/>
                <w:sz w:val="18"/>
                <w:szCs w:val="18"/>
              </w:rPr>
            </w:pPr>
            <w:r>
              <w:rPr>
                <w:rFonts w:hint="eastAsia" w:asciiTheme="minorEastAsia" w:hAnsiTheme="minorEastAsia"/>
                <w:color w:val="auto"/>
                <w:sz w:val="18"/>
                <w:szCs w:val="18"/>
              </w:rPr>
              <w:t>&gt;60.0～80.0</w:t>
            </w:r>
          </w:p>
        </w:tc>
        <w:tc>
          <w:tcPr>
            <w:tcW w:w="1090" w:type="dxa"/>
            <w:vAlign w:val="center"/>
          </w:tcPr>
          <w:p w14:paraId="522EA8B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1.30</w:t>
            </w:r>
          </w:p>
        </w:tc>
        <w:tc>
          <w:tcPr>
            <w:tcW w:w="1253" w:type="dxa"/>
            <w:vAlign w:val="center"/>
          </w:tcPr>
          <w:p w14:paraId="3951BB2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1.70</w:t>
            </w:r>
          </w:p>
        </w:tc>
        <w:tc>
          <w:tcPr>
            <w:tcW w:w="1264" w:type="dxa"/>
            <w:vAlign w:val="center"/>
          </w:tcPr>
          <w:p w14:paraId="1E53AEA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2.30</w:t>
            </w:r>
          </w:p>
        </w:tc>
        <w:tc>
          <w:tcPr>
            <w:tcW w:w="1265" w:type="dxa"/>
            <w:gridSpan w:val="2"/>
            <w:vAlign w:val="center"/>
          </w:tcPr>
          <w:p w14:paraId="2CD5B593">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2.70</w:t>
            </w:r>
          </w:p>
        </w:tc>
        <w:tc>
          <w:tcPr>
            <w:tcW w:w="1263" w:type="dxa"/>
            <w:vAlign w:val="center"/>
          </w:tcPr>
          <w:p w14:paraId="0A0F5949">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3.30</w:t>
            </w:r>
          </w:p>
        </w:tc>
        <w:tc>
          <w:tcPr>
            <w:tcW w:w="1266" w:type="dxa"/>
            <w:vAlign w:val="center"/>
          </w:tcPr>
          <w:p w14:paraId="76C47D0C">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3.90</w:t>
            </w:r>
          </w:p>
        </w:tc>
      </w:tr>
      <w:tr w14:paraId="5C82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428D91F0">
            <w:pPr>
              <w:jc w:val="center"/>
              <w:rPr>
                <w:rFonts w:asciiTheme="minorEastAsia" w:hAnsiTheme="minorEastAsia"/>
                <w:color w:val="auto"/>
                <w:sz w:val="18"/>
                <w:szCs w:val="18"/>
              </w:rPr>
            </w:pPr>
            <w:r>
              <w:rPr>
                <w:rFonts w:hint="eastAsia" w:asciiTheme="minorEastAsia" w:hAnsiTheme="minorEastAsia"/>
                <w:color w:val="auto"/>
                <w:sz w:val="18"/>
                <w:szCs w:val="18"/>
              </w:rPr>
              <w:t>&gt;80.0～100.0</w:t>
            </w:r>
          </w:p>
        </w:tc>
        <w:tc>
          <w:tcPr>
            <w:tcW w:w="1090" w:type="dxa"/>
            <w:vAlign w:val="center"/>
          </w:tcPr>
          <w:p w14:paraId="4E6CDD8E">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1.50</w:t>
            </w:r>
          </w:p>
        </w:tc>
        <w:tc>
          <w:tcPr>
            <w:tcW w:w="1253" w:type="dxa"/>
            <w:vAlign w:val="center"/>
          </w:tcPr>
          <w:p w14:paraId="2F52667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1.90</w:t>
            </w:r>
          </w:p>
        </w:tc>
        <w:tc>
          <w:tcPr>
            <w:tcW w:w="1264" w:type="dxa"/>
            <w:vAlign w:val="center"/>
          </w:tcPr>
          <w:p w14:paraId="792C71F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2.50</w:t>
            </w:r>
          </w:p>
        </w:tc>
        <w:tc>
          <w:tcPr>
            <w:tcW w:w="1265" w:type="dxa"/>
            <w:gridSpan w:val="2"/>
            <w:vAlign w:val="center"/>
          </w:tcPr>
          <w:p w14:paraId="575EBA91">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3.00</w:t>
            </w:r>
          </w:p>
        </w:tc>
        <w:tc>
          <w:tcPr>
            <w:tcW w:w="1263" w:type="dxa"/>
            <w:vAlign w:val="center"/>
          </w:tcPr>
          <w:p w14:paraId="47F9D3AC">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3.60</w:t>
            </w:r>
          </w:p>
        </w:tc>
        <w:tc>
          <w:tcPr>
            <w:tcW w:w="1266" w:type="dxa"/>
            <w:vAlign w:val="center"/>
          </w:tcPr>
          <w:p w14:paraId="2DAC2BAD">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4.30</w:t>
            </w:r>
          </w:p>
        </w:tc>
      </w:tr>
      <w:tr w14:paraId="09DB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0634108F">
            <w:pPr>
              <w:jc w:val="center"/>
              <w:rPr>
                <w:rFonts w:asciiTheme="minorEastAsia" w:hAnsiTheme="minorEastAsia"/>
                <w:color w:val="auto"/>
                <w:sz w:val="18"/>
                <w:szCs w:val="18"/>
              </w:rPr>
            </w:pPr>
            <w:r>
              <w:rPr>
                <w:rFonts w:hint="eastAsia" w:asciiTheme="minorEastAsia" w:hAnsiTheme="minorEastAsia"/>
                <w:color w:val="auto"/>
                <w:sz w:val="18"/>
                <w:szCs w:val="18"/>
              </w:rPr>
              <w:t>&gt;100.0～120.0</w:t>
            </w:r>
          </w:p>
        </w:tc>
        <w:tc>
          <w:tcPr>
            <w:tcW w:w="1090" w:type="dxa"/>
            <w:vAlign w:val="center"/>
          </w:tcPr>
          <w:p w14:paraId="7E1B2E92">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1.80</w:t>
            </w:r>
          </w:p>
        </w:tc>
        <w:tc>
          <w:tcPr>
            <w:tcW w:w="1253" w:type="dxa"/>
            <w:vAlign w:val="center"/>
          </w:tcPr>
          <w:p w14:paraId="29DF81F1">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2.20</w:t>
            </w:r>
          </w:p>
        </w:tc>
        <w:tc>
          <w:tcPr>
            <w:tcW w:w="1264" w:type="dxa"/>
            <w:vAlign w:val="center"/>
          </w:tcPr>
          <w:p w14:paraId="6581D51C">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2.80</w:t>
            </w:r>
          </w:p>
        </w:tc>
        <w:tc>
          <w:tcPr>
            <w:tcW w:w="1265" w:type="dxa"/>
            <w:gridSpan w:val="2"/>
            <w:vAlign w:val="center"/>
          </w:tcPr>
          <w:p w14:paraId="54A7144C">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3.40</w:t>
            </w:r>
          </w:p>
        </w:tc>
        <w:tc>
          <w:tcPr>
            <w:tcW w:w="1263" w:type="dxa"/>
            <w:vAlign w:val="center"/>
          </w:tcPr>
          <w:p w14:paraId="4E23FA09">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4.00</w:t>
            </w:r>
          </w:p>
        </w:tc>
        <w:tc>
          <w:tcPr>
            <w:tcW w:w="1266" w:type="dxa"/>
            <w:vAlign w:val="center"/>
          </w:tcPr>
          <w:p w14:paraId="2E8D53B1">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4.80</w:t>
            </w:r>
          </w:p>
        </w:tc>
      </w:tr>
      <w:tr w14:paraId="2EE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838" w:type="dxa"/>
            <w:gridSpan w:val="8"/>
            <w:vAlign w:val="center"/>
          </w:tcPr>
          <w:p w14:paraId="270FBAC6">
            <w:pPr>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注：当要求单向允许偏差时，其值为表中数值的2倍。</w:t>
            </w:r>
          </w:p>
        </w:tc>
      </w:tr>
    </w:tbl>
    <w:p w14:paraId="403BF509">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rPr>
        <w:t>b）根据现场的实际生产情况，对部分热轧板规格的厚度公差范围进行调整，满足市场需求。主要修订了12-60mm厚度区间和宽度500mm以下、500-1000mm、1000-1500mm区间21组厚度允许偏差，将单边厚度公差范围缩小0.05-0.1mm；同时将厚度30-40mm、宽度2500-3000mm厚度偏差由±2.7mm修订为±2.5mm，将厚度40-50mm、宽度2500-3000mm厚度偏差由±3.5mm修订为±3.0mm，将厚度50-60mm、宽度2000-2500mm厚度偏差由±3.0mm修订为±2.8mm，将厚度50-60mm、宽度2500-3000mm厚度偏差由±4.3mm修订为±3.4mm。具体明细见表8。</w:t>
      </w:r>
    </w:p>
    <w:p w14:paraId="646F37E9">
      <w:pPr>
        <w:spacing w:line="360" w:lineRule="auto"/>
        <w:ind w:firstLine="420" w:firstLineChars="200"/>
        <w:jc w:val="center"/>
        <w:rPr>
          <w:rFonts w:cs="宋体" w:asciiTheme="minorEastAsia" w:hAnsiTheme="minorEastAsia" w:eastAsiaTheme="minorEastAsia"/>
          <w:color w:val="auto"/>
        </w:rPr>
      </w:pPr>
      <w:r>
        <w:rPr>
          <w:rFonts w:hint="eastAsia" w:asciiTheme="minorEastAsia" w:hAnsiTheme="minorEastAsia" w:eastAsiaTheme="minorEastAsia"/>
          <w:color w:val="auto"/>
        </w:rPr>
        <w:t>表8  修订后的热轧板的厚度允许偏差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090"/>
        <w:gridCol w:w="1253"/>
        <w:gridCol w:w="1264"/>
        <w:gridCol w:w="1249"/>
        <w:gridCol w:w="16"/>
        <w:gridCol w:w="1263"/>
        <w:gridCol w:w="1266"/>
      </w:tblGrid>
      <w:tr w14:paraId="4BD9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Merge w:val="restart"/>
            <w:vAlign w:val="center"/>
          </w:tcPr>
          <w:p w14:paraId="34E39501">
            <w:pPr>
              <w:jc w:val="center"/>
              <w:rPr>
                <w:rFonts w:asciiTheme="minorEastAsia" w:hAnsiTheme="minorEastAsia"/>
                <w:color w:val="auto"/>
                <w:sz w:val="18"/>
                <w:szCs w:val="18"/>
              </w:rPr>
            </w:pPr>
            <w:r>
              <w:rPr>
                <w:rFonts w:hint="eastAsia" w:asciiTheme="minorEastAsia" w:hAnsiTheme="minorEastAsia"/>
                <w:color w:val="auto"/>
                <w:sz w:val="18"/>
                <w:szCs w:val="18"/>
              </w:rPr>
              <w:t>厚度，mm</w:t>
            </w:r>
          </w:p>
        </w:tc>
        <w:tc>
          <w:tcPr>
            <w:tcW w:w="7401" w:type="dxa"/>
            <w:gridSpan w:val="7"/>
            <w:vAlign w:val="center"/>
          </w:tcPr>
          <w:p w14:paraId="3AAEF526">
            <w:pPr>
              <w:jc w:val="center"/>
              <w:rPr>
                <w:rFonts w:asciiTheme="minorEastAsia" w:hAnsiTheme="minorEastAsia"/>
                <w:color w:val="auto"/>
                <w:sz w:val="18"/>
                <w:szCs w:val="18"/>
              </w:rPr>
            </w:pPr>
            <w:r>
              <w:rPr>
                <w:rFonts w:hint="eastAsia" w:asciiTheme="minorEastAsia" w:hAnsiTheme="minorEastAsia"/>
                <w:color w:val="auto"/>
                <w:sz w:val="18"/>
                <w:szCs w:val="18"/>
              </w:rPr>
              <w:t>宽    度，mm</w:t>
            </w:r>
          </w:p>
        </w:tc>
      </w:tr>
      <w:tr w14:paraId="26D7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Merge w:val="continue"/>
            <w:vAlign w:val="center"/>
          </w:tcPr>
          <w:p w14:paraId="3BC8CB0C">
            <w:pPr>
              <w:jc w:val="center"/>
              <w:rPr>
                <w:rFonts w:asciiTheme="minorEastAsia" w:hAnsiTheme="minorEastAsia"/>
                <w:color w:val="auto"/>
                <w:sz w:val="18"/>
                <w:szCs w:val="18"/>
              </w:rPr>
            </w:pPr>
          </w:p>
        </w:tc>
        <w:tc>
          <w:tcPr>
            <w:tcW w:w="1090" w:type="dxa"/>
            <w:vAlign w:val="center"/>
          </w:tcPr>
          <w:p w14:paraId="25CE5AD9">
            <w:pPr>
              <w:jc w:val="center"/>
              <w:rPr>
                <w:rFonts w:asciiTheme="minorEastAsia" w:hAnsiTheme="minorEastAsia"/>
                <w:color w:val="auto"/>
                <w:sz w:val="18"/>
                <w:szCs w:val="18"/>
              </w:rPr>
            </w:pPr>
            <w:r>
              <w:rPr>
                <w:rFonts w:hint="eastAsia" w:asciiTheme="minorEastAsia" w:hAnsiTheme="minorEastAsia"/>
                <w:color w:val="auto"/>
                <w:sz w:val="18"/>
                <w:szCs w:val="18"/>
              </w:rPr>
              <w:t>≤500</w:t>
            </w:r>
          </w:p>
        </w:tc>
        <w:tc>
          <w:tcPr>
            <w:tcW w:w="1253" w:type="dxa"/>
            <w:vAlign w:val="center"/>
          </w:tcPr>
          <w:p w14:paraId="36C72612">
            <w:pPr>
              <w:jc w:val="center"/>
              <w:rPr>
                <w:rFonts w:asciiTheme="minorEastAsia" w:hAnsiTheme="minorEastAsia"/>
                <w:color w:val="auto"/>
                <w:sz w:val="18"/>
                <w:szCs w:val="18"/>
              </w:rPr>
            </w:pPr>
            <w:r>
              <w:rPr>
                <w:rFonts w:hint="eastAsia" w:asciiTheme="minorEastAsia" w:hAnsiTheme="minorEastAsia"/>
                <w:color w:val="auto"/>
                <w:sz w:val="18"/>
                <w:szCs w:val="18"/>
              </w:rPr>
              <w:t>＞500～1000</w:t>
            </w:r>
          </w:p>
        </w:tc>
        <w:tc>
          <w:tcPr>
            <w:tcW w:w="1264" w:type="dxa"/>
            <w:vAlign w:val="center"/>
          </w:tcPr>
          <w:p w14:paraId="2FAC70F2">
            <w:pPr>
              <w:jc w:val="center"/>
              <w:rPr>
                <w:rFonts w:asciiTheme="minorEastAsia" w:hAnsiTheme="minorEastAsia"/>
                <w:color w:val="auto"/>
                <w:sz w:val="18"/>
                <w:szCs w:val="18"/>
              </w:rPr>
            </w:pPr>
            <w:r>
              <w:rPr>
                <w:rFonts w:hint="eastAsia" w:asciiTheme="minorEastAsia" w:hAnsiTheme="minorEastAsia"/>
                <w:color w:val="auto"/>
                <w:sz w:val="18"/>
                <w:szCs w:val="18"/>
              </w:rPr>
              <w:t>＞1000～1500</w:t>
            </w:r>
          </w:p>
        </w:tc>
        <w:tc>
          <w:tcPr>
            <w:tcW w:w="1249" w:type="dxa"/>
            <w:vAlign w:val="center"/>
          </w:tcPr>
          <w:p w14:paraId="5229F7C9">
            <w:pPr>
              <w:jc w:val="center"/>
              <w:rPr>
                <w:rFonts w:asciiTheme="minorEastAsia" w:hAnsiTheme="minorEastAsia"/>
                <w:color w:val="auto"/>
                <w:sz w:val="18"/>
                <w:szCs w:val="18"/>
              </w:rPr>
            </w:pPr>
            <w:r>
              <w:rPr>
                <w:rFonts w:hint="eastAsia" w:asciiTheme="minorEastAsia" w:hAnsiTheme="minorEastAsia"/>
                <w:color w:val="auto"/>
                <w:sz w:val="18"/>
                <w:szCs w:val="18"/>
              </w:rPr>
              <w:t>＞1500～2000</w:t>
            </w:r>
          </w:p>
        </w:tc>
        <w:tc>
          <w:tcPr>
            <w:tcW w:w="1279" w:type="dxa"/>
            <w:gridSpan w:val="2"/>
            <w:vAlign w:val="center"/>
          </w:tcPr>
          <w:p w14:paraId="0B795545">
            <w:pPr>
              <w:jc w:val="center"/>
              <w:rPr>
                <w:rFonts w:asciiTheme="minorEastAsia" w:hAnsiTheme="minorEastAsia"/>
                <w:color w:val="auto"/>
                <w:sz w:val="18"/>
                <w:szCs w:val="18"/>
              </w:rPr>
            </w:pPr>
            <w:r>
              <w:rPr>
                <w:rFonts w:hint="eastAsia" w:asciiTheme="minorEastAsia" w:hAnsiTheme="minorEastAsia"/>
                <w:color w:val="auto"/>
                <w:sz w:val="18"/>
                <w:szCs w:val="18"/>
              </w:rPr>
              <w:t>＞2000～2500</w:t>
            </w:r>
          </w:p>
        </w:tc>
        <w:tc>
          <w:tcPr>
            <w:tcW w:w="1266" w:type="dxa"/>
            <w:vAlign w:val="center"/>
          </w:tcPr>
          <w:p w14:paraId="670D6A2F">
            <w:pPr>
              <w:jc w:val="center"/>
              <w:rPr>
                <w:rFonts w:asciiTheme="minorEastAsia" w:hAnsiTheme="minorEastAsia"/>
                <w:color w:val="auto"/>
                <w:sz w:val="18"/>
                <w:szCs w:val="18"/>
              </w:rPr>
            </w:pPr>
            <w:r>
              <w:rPr>
                <w:rFonts w:hint="eastAsia" w:asciiTheme="minorEastAsia" w:hAnsiTheme="minorEastAsia"/>
                <w:color w:val="auto"/>
                <w:sz w:val="18"/>
                <w:szCs w:val="18"/>
              </w:rPr>
              <w:t>＞2500～3000</w:t>
            </w:r>
          </w:p>
        </w:tc>
      </w:tr>
      <w:tr w14:paraId="6F9F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Merge w:val="continue"/>
            <w:vAlign w:val="center"/>
          </w:tcPr>
          <w:p w14:paraId="052AD1FC">
            <w:pPr>
              <w:jc w:val="center"/>
              <w:rPr>
                <w:rFonts w:asciiTheme="minorEastAsia" w:hAnsiTheme="minorEastAsia"/>
                <w:color w:val="auto"/>
                <w:sz w:val="18"/>
                <w:szCs w:val="18"/>
              </w:rPr>
            </w:pPr>
          </w:p>
        </w:tc>
        <w:tc>
          <w:tcPr>
            <w:tcW w:w="7401" w:type="dxa"/>
            <w:gridSpan w:val="7"/>
            <w:vAlign w:val="center"/>
          </w:tcPr>
          <w:p w14:paraId="185C0C8D">
            <w:pPr>
              <w:jc w:val="center"/>
              <w:rPr>
                <w:rFonts w:asciiTheme="minorEastAsia" w:hAnsiTheme="minorEastAsia"/>
                <w:color w:val="auto"/>
                <w:sz w:val="18"/>
                <w:szCs w:val="18"/>
              </w:rPr>
            </w:pPr>
            <w:r>
              <w:rPr>
                <w:rFonts w:hint="eastAsia" w:asciiTheme="minorEastAsia" w:hAnsiTheme="minorEastAsia"/>
                <w:color w:val="auto"/>
                <w:sz w:val="18"/>
                <w:szCs w:val="18"/>
              </w:rPr>
              <w:t>厚度允许偏差，±</w:t>
            </w:r>
          </w:p>
        </w:tc>
      </w:tr>
      <w:tr w14:paraId="1C5E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5EAA7F2E">
            <w:pPr>
              <w:jc w:val="center"/>
              <w:rPr>
                <w:rFonts w:asciiTheme="minorEastAsia" w:hAnsiTheme="minorEastAsia"/>
                <w:color w:val="auto"/>
                <w:sz w:val="18"/>
                <w:szCs w:val="18"/>
              </w:rPr>
            </w:pPr>
            <w:r>
              <w:rPr>
                <w:rFonts w:hint="eastAsia" w:asciiTheme="minorEastAsia" w:hAnsiTheme="minorEastAsia"/>
                <w:color w:val="auto"/>
                <w:sz w:val="18"/>
                <w:szCs w:val="18"/>
              </w:rPr>
              <w:t>&gt;12.0～16.0</w:t>
            </w:r>
          </w:p>
        </w:tc>
        <w:tc>
          <w:tcPr>
            <w:tcW w:w="1090" w:type="dxa"/>
            <w:vAlign w:val="center"/>
          </w:tcPr>
          <w:p w14:paraId="7E7C78D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0.30</w:t>
            </w:r>
          </w:p>
        </w:tc>
        <w:tc>
          <w:tcPr>
            <w:tcW w:w="1253" w:type="dxa"/>
            <w:vAlign w:val="center"/>
          </w:tcPr>
          <w:p w14:paraId="1999FA6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0.40</w:t>
            </w:r>
          </w:p>
        </w:tc>
        <w:tc>
          <w:tcPr>
            <w:tcW w:w="1264" w:type="dxa"/>
            <w:vAlign w:val="center"/>
          </w:tcPr>
          <w:p w14:paraId="556356F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0.50</w:t>
            </w:r>
          </w:p>
        </w:tc>
        <w:tc>
          <w:tcPr>
            <w:tcW w:w="1265" w:type="dxa"/>
            <w:gridSpan w:val="2"/>
            <w:vAlign w:val="center"/>
          </w:tcPr>
          <w:p w14:paraId="7030A5B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0.70</w:t>
            </w:r>
          </w:p>
        </w:tc>
        <w:tc>
          <w:tcPr>
            <w:tcW w:w="1263" w:type="dxa"/>
            <w:vAlign w:val="center"/>
          </w:tcPr>
          <w:p w14:paraId="5357D5E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1.10</w:t>
            </w:r>
          </w:p>
        </w:tc>
        <w:tc>
          <w:tcPr>
            <w:tcW w:w="1266" w:type="dxa"/>
            <w:vAlign w:val="center"/>
          </w:tcPr>
          <w:p w14:paraId="4BB7B09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1.40</w:t>
            </w:r>
          </w:p>
        </w:tc>
      </w:tr>
      <w:tr w14:paraId="21DC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30668C63">
            <w:pPr>
              <w:jc w:val="center"/>
              <w:rPr>
                <w:rFonts w:asciiTheme="minorEastAsia" w:hAnsiTheme="minorEastAsia"/>
                <w:color w:val="auto"/>
                <w:sz w:val="18"/>
                <w:szCs w:val="18"/>
              </w:rPr>
            </w:pPr>
            <w:r>
              <w:rPr>
                <w:rFonts w:hint="eastAsia" w:asciiTheme="minorEastAsia" w:hAnsiTheme="minorEastAsia"/>
                <w:color w:val="auto"/>
                <w:sz w:val="18"/>
                <w:szCs w:val="18"/>
              </w:rPr>
              <w:t>&gt;16.0～20.0</w:t>
            </w:r>
          </w:p>
        </w:tc>
        <w:tc>
          <w:tcPr>
            <w:tcW w:w="1090" w:type="dxa"/>
            <w:vAlign w:val="center"/>
          </w:tcPr>
          <w:p w14:paraId="09BA293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0.35</w:t>
            </w:r>
          </w:p>
        </w:tc>
        <w:tc>
          <w:tcPr>
            <w:tcW w:w="1253" w:type="dxa"/>
            <w:vAlign w:val="center"/>
          </w:tcPr>
          <w:p w14:paraId="640F1A0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0.45</w:t>
            </w:r>
          </w:p>
        </w:tc>
        <w:tc>
          <w:tcPr>
            <w:tcW w:w="1264" w:type="dxa"/>
            <w:vAlign w:val="center"/>
          </w:tcPr>
          <w:p w14:paraId="6E32A0A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0.65</w:t>
            </w:r>
          </w:p>
        </w:tc>
        <w:tc>
          <w:tcPr>
            <w:tcW w:w="1265" w:type="dxa"/>
            <w:gridSpan w:val="2"/>
            <w:vAlign w:val="center"/>
          </w:tcPr>
          <w:p w14:paraId="7DC52FC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w:t>
            </w:r>
          </w:p>
        </w:tc>
        <w:tc>
          <w:tcPr>
            <w:tcW w:w="1263" w:type="dxa"/>
            <w:vAlign w:val="center"/>
          </w:tcPr>
          <w:p w14:paraId="6E507A8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1.20</w:t>
            </w:r>
          </w:p>
        </w:tc>
        <w:tc>
          <w:tcPr>
            <w:tcW w:w="1266" w:type="dxa"/>
            <w:vAlign w:val="center"/>
          </w:tcPr>
          <w:p w14:paraId="70F3A5D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1.50</w:t>
            </w:r>
          </w:p>
        </w:tc>
      </w:tr>
      <w:tr w14:paraId="596D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37F54A54">
            <w:pPr>
              <w:jc w:val="center"/>
              <w:rPr>
                <w:rFonts w:asciiTheme="minorEastAsia" w:hAnsiTheme="minorEastAsia"/>
                <w:color w:val="auto"/>
                <w:sz w:val="18"/>
                <w:szCs w:val="18"/>
              </w:rPr>
            </w:pPr>
            <w:r>
              <w:rPr>
                <w:rFonts w:hint="eastAsia" w:asciiTheme="minorEastAsia" w:hAnsiTheme="minorEastAsia"/>
                <w:color w:val="auto"/>
                <w:sz w:val="18"/>
                <w:szCs w:val="18"/>
              </w:rPr>
              <w:t>&gt;20.0～25.0</w:t>
            </w:r>
          </w:p>
        </w:tc>
        <w:tc>
          <w:tcPr>
            <w:tcW w:w="1090" w:type="dxa"/>
            <w:vAlign w:val="center"/>
          </w:tcPr>
          <w:p w14:paraId="652DAFC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0.40</w:t>
            </w:r>
          </w:p>
        </w:tc>
        <w:tc>
          <w:tcPr>
            <w:tcW w:w="1253" w:type="dxa"/>
            <w:vAlign w:val="center"/>
          </w:tcPr>
          <w:p w14:paraId="04CC387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0.50</w:t>
            </w:r>
          </w:p>
        </w:tc>
        <w:tc>
          <w:tcPr>
            <w:tcW w:w="1264" w:type="dxa"/>
            <w:vAlign w:val="center"/>
          </w:tcPr>
          <w:p w14:paraId="227BAE8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0.75</w:t>
            </w:r>
          </w:p>
        </w:tc>
        <w:tc>
          <w:tcPr>
            <w:tcW w:w="1265" w:type="dxa"/>
            <w:gridSpan w:val="2"/>
            <w:vAlign w:val="center"/>
          </w:tcPr>
          <w:p w14:paraId="21FB284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1.00</w:t>
            </w:r>
          </w:p>
        </w:tc>
        <w:tc>
          <w:tcPr>
            <w:tcW w:w="1263" w:type="dxa"/>
            <w:vAlign w:val="center"/>
          </w:tcPr>
          <w:p w14:paraId="15CB5CF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1.30</w:t>
            </w:r>
          </w:p>
        </w:tc>
        <w:tc>
          <w:tcPr>
            <w:tcW w:w="1266" w:type="dxa"/>
            <w:vAlign w:val="center"/>
          </w:tcPr>
          <w:p w14:paraId="21A64A7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1.80</w:t>
            </w:r>
          </w:p>
        </w:tc>
      </w:tr>
      <w:tr w14:paraId="31AB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498337C2">
            <w:pPr>
              <w:jc w:val="center"/>
              <w:rPr>
                <w:rFonts w:asciiTheme="minorEastAsia" w:hAnsiTheme="minorEastAsia"/>
                <w:color w:val="auto"/>
                <w:sz w:val="18"/>
                <w:szCs w:val="18"/>
              </w:rPr>
            </w:pPr>
            <w:r>
              <w:rPr>
                <w:rFonts w:hint="eastAsia" w:asciiTheme="minorEastAsia" w:hAnsiTheme="minorEastAsia"/>
                <w:color w:val="auto"/>
                <w:sz w:val="18"/>
                <w:szCs w:val="18"/>
              </w:rPr>
              <w:t>&gt;25.0～30.0</w:t>
            </w:r>
          </w:p>
        </w:tc>
        <w:tc>
          <w:tcPr>
            <w:tcW w:w="1090" w:type="dxa"/>
            <w:vAlign w:val="center"/>
          </w:tcPr>
          <w:p w14:paraId="5741AC6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0.50</w:t>
            </w:r>
          </w:p>
        </w:tc>
        <w:tc>
          <w:tcPr>
            <w:tcW w:w="1253" w:type="dxa"/>
            <w:vAlign w:val="center"/>
          </w:tcPr>
          <w:p w14:paraId="5D1460F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0.60</w:t>
            </w:r>
          </w:p>
        </w:tc>
        <w:tc>
          <w:tcPr>
            <w:tcW w:w="1264" w:type="dxa"/>
            <w:vAlign w:val="center"/>
          </w:tcPr>
          <w:p w14:paraId="3CD38F0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0.90</w:t>
            </w:r>
          </w:p>
        </w:tc>
        <w:tc>
          <w:tcPr>
            <w:tcW w:w="1265" w:type="dxa"/>
            <w:gridSpan w:val="2"/>
            <w:vAlign w:val="center"/>
          </w:tcPr>
          <w:p w14:paraId="67A25E9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1.10</w:t>
            </w:r>
          </w:p>
        </w:tc>
        <w:tc>
          <w:tcPr>
            <w:tcW w:w="1263" w:type="dxa"/>
            <w:vAlign w:val="center"/>
          </w:tcPr>
          <w:p w14:paraId="6DBC700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1.60</w:t>
            </w:r>
          </w:p>
        </w:tc>
        <w:tc>
          <w:tcPr>
            <w:tcW w:w="1266" w:type="dxa"/>
            <w:vAlign w:val="center"/>
          </w:tcPr>
          <w:p w14:paraId="678DB1A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w:t>
            </w:r>
          </w:p>
        </w:tc>
      </w:tr>
      <w:tr w14:paraId="1DA1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2B7B5223">
            <w:pPr>
              <w:jc w:val="center"/>
              <w:rPr>
                <w:rFonts w:asciiTheme="minorEastAsia" w:hAnsiTheme="minorEastAsia"/>
                <w:color w:val="auto"/>
                <w:sz w:val="18"/>
                <w:szCs w:val="18"/>
              </w:rPr>
            </w:pPr>
            <w:r>
              <w:rPr>
                <w:rFonts w:hint="eastAsia" w:asciiTheme="minorEastAsia" w:hAnsiTheme="minorEastAsia"/>
                <w:color w:val="auto"/>
                <w:sz w:val="18"/>
                <w:szCs w:val="18"/>
              </w:rPr>
              <w:t>&gt;30.0～40.0</w:t>
            </w:r>
          </w:p>
        </w:tc>
        <w:tc>
          <w:tcPr>
            <w:tcW w:w="1090" w:type="dxa"/>
            <w:vAlign w:val="center"/>
          </w:tcPr>
          <w:p w14:paraId="327FC6D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0.65</w:t>
            </w:r>
          </w:p>
        </w:tc>
        <w:tc>
          <w:tcPr>
            <w:tcW w:w="1253" w:type="dxa"/>
            <w:vAlign w:val="center"/>
          </w:tcPr>
          <w:p w14:paraId="7370349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w:t>
            </w:r>
          </w:p>
        </w:tc>
        <w:tc>
          <w:tcPr>
            <w:tcW w:w="1264" w:type="dxa"/>
            <w:vAlign w:val="center"/>
          </w:tcPr>
          <w:p w14:paraId="46A404E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1.20</w:t>
            </w:r>
          </w:p>
        </w:tc>
        <w:tc>
          <w:tcPr>
            <w:tcW w:w="1265" w:type="dxa"/>
            <w:gridSpan w:val="2"/>
            <w:vAlign w:val="center"/>
          </w:tcPr>
          <w:p w14:paraId="6546AC2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1.30</w:t>
            </w:r>
          </w:p>
        </w:tc>
        <w:tc>
          <w:tcPr>
            <w:tcW w:w="1263" w:type="dxa"/>
            <w:vAlign w:val="center"/>
          </w:tcPr>
          <w:p w14:paraId="1C53AA7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w:t>
            </w:r>
          </w:p>
        </w:tc>
        <w:tc>
          <w:tcPr>
            <w:tcW w:w="1266" w:type="dxa"/>
            <w:vAlign w:val="center"/>
          </w:tcPr>
          <w:p w14:paraId="1C70035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2.50</w:t>
            </w:r>
          </w:p>
        </w:tc>
      </w:tr>
      <w:tr w14:paraId="27E0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20B06193">
            <w:pPr>
              <w:jc w:val="center"/>
              <w:rPr>
                <w:rFonts w:asciiTheme="minorEastAsia" w:hAnsiTheme="minorEastAsia"/>
                <w:color w:val="auto"/>
                <w:sz w:val="18"/>
                <w:szCs w:val="18"/>
              </w:rPr>
            </w:pPr>
            <w:r>
              <w:rPr>
                <w:rFonts w:hint="eastAsia" w:asciiTheme="minorEastAsia" w:hAnsiTheme="minorEastAsia"/>
                <w:color w:val="auto"/>
                <w:sz w:val="18"/>
                <w:szCs w:val="18"/>
              </w:rPr>
              <w:t>&gt;40.0～50.0</w:t>
            </w:r>
          </w:p>
        </w:tc>
        <w:tc>
          <w:tcPr>
            <w:tcW w:w="1090" w:type="dxa"/>
            <w:vAlign w:val="center"/>
          </w:tcPr>
          <w:p w14:paraId="52E7311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0.85</w:t>
            </w:r>
          </w:p>
        </w:tc>
        <w:tc>
          <w:tcPr>
            <w:tcW w:w="1253" w:type="dxa"/>
            <w:vAlign w:val="center"/>
          </w:tcPr>
          <w:p w14:paraId="3B797D6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1.00</w:t>
            </w:r>
          </w:p>
        </w:tc>
        <w:tc>
          <w:tcPr>
            <w:tcW w:w="1264" w:type="dxa"/>
            <w:vAlign w:val="center"/>
          </w:tcPr>
          <w:p w14:paraId="6F45A0E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1.50</w:t>
            </w:r>
          </w:p>
        </w:tc>
        <w:tc>
          <w:tcPr>
            <w:tcW w:w="1265" w:type="dxa"/>
            <w:gridSpan w:val="2"/>
            <w:vAlign w:val="center"/>
          </w:tcPr>
          <w:p w14:paraId="6A8749F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1.60</w:t>
            </w:r>
          </w:p>
        </w:tc>
        <w:tc>
          <w:tcPr>
            <w:tcW w:w="1263" w:type="dxa"/>
            <w:vAlign w:val="center"/>
          </w:tcPr>
          <w:p w14:paraId="33640B2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2.50</w:t>
            </w:r>
          </w:p>
        </w:tc>
        <w:tc>
          <w:tcPr>
            <w:tcW w:w="1266" w:type="dxa"/>
            <w:vAlign w:val="center"/>
          </w:tcPr>
          <w:p w14:paraId="12B0368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3.00</w:t>
            </w:r>
          </w:p>
        </w:tc>
      </w:tr>
      <w:tr w14:paraId="0772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7" w:type="dxa"/>
            <w:vAlign w:val="center"/>
          </w:tcPr>
          <w:p w14:paraId="4F4F6910">
            <w:pPr>
              <w:jc w:val="center"/>
              <w:rPr>
                <w:rFonts w:asciiTheme="minorEastAsia" w:hAnsiTheme="minorEastAsia"/>
                <w:color w:val="auto"/>
                <w:sz w:val="18"/>
                <w:szCs w:val="18"/>
              </w:rPr>
            </w:pPr>
            <w:r>
              <w:rPr>
                <w:rFonts w:hint="eastAsia" w:asciiTheme="minorEastAsia" w:hAnsiTheme="minorEastAsia"/>
                <w:color w:val="auto"/>
                <w:sz w:val="18"/>
                <w:szCs w:val="18"/>
              </w:rPr>
              <w:t>&gt;50.0～60.0</w:t>
            </w:r>
          </w:p>
        </w:tc>
        <w:tc>
          <w:tcPr>
            <w:tcW w:w="1090" w:type="dxa"/>
            <w:vAlign w:val="center"/>
          </w:tcPr>
          <w:p w14:paraId="73730E5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1.10</w:t>
            </w:r>
          </w:p>
        </w:tc>
        <w:tc>
          <w:tcPr>
            <w:tcW w:w="1253" w:type="dxa"/>
            <w:vAlign w:val="center"/>
          </w:tcPr>
          <w:p w14:paraId="3BEECEA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1.40</w:t>
            </w:r>
          </w:p>
        </w:tc>
        <w:tc>
          <w:tcPr>
            <w:tcW w:w="1264" w:type="dxa"/>
            <w:vAlign w:val="center"/>
          </w:tcPr>
          <w:p w14:paraId="480FD97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1.90</w:t>
            </w:r>
          </w:p>
        </w:tc>
        <w:tc>
          <w:tcPr>
            <w:tcW w:w="1265" w:type="dxa"/>
            <w:gridSpan w:val="2"/>
            <w:vAlign w:val="center"/>
          </w:tcPr>
          <w:p w14:paraId="709C37F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2.20</w:t>
            </w:r>
          </w:p>
        </w:tc>
        <w:tc>
          <w:tcPr>
            <w:tcW w:w="1263" w:type="dxa"/>
            <w:vAlign w:val="center"/>
          </w:tcPr>
          <w:p w14:paraId="57FAE99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2.80</w:t>
            </w:r>
          </w:p>
        </w:tc>
        <w:tc>
          <w:tcPr>
            <w:tcW w:w="1266" w:type="dxa"/>
            <w:vAlign w:val="center"/>
          </w:tcPr>
          <w:p w14:paraId="03EEFEC1">
            <w:pPr>
              <w:jc w:val="center"/>
              <w:rPr>
                <w:rFonts w:cs="宋体" w:asciiTheme="minorEastAsia" w:hAnsiTheme="minorEastAsia"/>
                <w:color w:val="auto"/>
                <w:sz w:val="18"/>
                <w:szCs w:val="18"/>
              </w:rPr>
            </w:pPr>
            <w:r>
              <w:rPr>
                <w:rFonts w:hint="eastAsia" w:cs="宋体" w:asciiTheme="minorEastAsia" w:hAnsiTheme="minorEastAsia"/>
                <w:bCs/>
                <w:color w:val="auto"/>
                <w:sz w:val="18"/>
                <w:szCs w:val="18"/>
              </w:rPr>
              <w:t>3.40</w:t>
            </w:r>
          </w:p>
        </w:tc>
      </w:tr>
      <w:tr w14:paraId="5258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8838" w:type="dxa"/>
            <w:gridSpan w:val="8"/>
            <w:vAlign w:val="center"/>
          </w:tcPr>
          <w:p w14:paraId="081CBBF1">
            <w:pPr>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注：当要求单向允许偏差时，其值为表中数值的2倍。</w:t>
            </w:r>
          </w:p>
        </w:tc>
      </w:tr>
    </w:tbl>
    <w:p w14:paraId="3A2794F9">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rPr>
        <w:t>c）根据现场的实际生产情况，对部分紫铜、黄铜冷轧板规格的厚度公差范围进行调整，满足市场需求。将厚度0.5-12mm区间、宽度0-1500mm区间的冷轧板厚度允许偏差加严0.005-0.01mm，具体明细见表9所示；新增了厚度12-20mm区间、宽度0-2000mm区间的冷轧板厚度允许偏差，具体明细见表10所示。</w:t>
      </w:r>
    </w:p>
    <w:p w14:paraId="79B6028A">
      <w:pPr>
        <w:spacing w:line="360" w:lineRule="auto"/>
        <w:ind w:firstLine="420" w:firstLineChars="200"/>
        <w:jc w:val="center"/>
        <w:rPr>
          <w:rFonts w:cs="宋体" w:asciiTheme="minorEastAsia" w:hAnsiTheme="minorEastAsia"/>
          <w:color w:val="auto"/>
          <w:szCs w:val="21"/>
        </w:rPr>
      </w:pPr>
      <w:r>
        <w:rPr>
          <w:rFonts w:hint="eastAsia" w:asciiTheme="minorEastAsia" w:hAnsiTheme="minorEastAsia"/>
          <w:color w:val="auto"/>
          <w:szCs w:val="21"/>
        </w:rPr>
        <w:t>表9  修订纯铜、黄铜</w:t>
      </w:r>
      <w:r>
        <w:rPr>
          <w:rFonts w:hint="eastAsia" w:cs="Courier New" w:asciiTheme="minorEastAsia" w:hAnsiTheme="minorEastAsia"/>
          <w:color w:val="auto"/>
          <w:szCs w:val="21"/>
        </w:rPr>
        <w:t>冷轧板</w:t>
      </w:r>
      <w:r>
        <w:rPr>
          <w:rFonts w:hint="eastAsia" w:asciiTheme="minorEastAsia" w:hAnsiTheme="minorEastAsia"/>
          <w:color w:val="auto"/>
          <w:szCs w:val="21"/>
        </w:rPr>
        <w:t>的厚度允许偏差</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717"/>
        <w:gridCol w:w="717"/>
        <w:gridCol w:w="717"/>
        <w:gridCol w:w="717"/>
        <w:gridCol w:w="717"/>
        <w:gridCol w:w="717"/>
        <w:gridCol w:w="717"/>
        <w:gridCol w:w="718"/>
        <w:gridCol w:w="718"/>
        <w:gridCol w:w="809"/>
      </w:tblGrid>
      <w:tr w14:paraId="76D3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9" w:type="pct"/>
            <w:vMerge w:val="restart"/>
            <w:vAlign w:val="center"/>
          </w:tcPr>
          <w:p w14:paraId="75F6888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厚度，mm</w:t>
            </w:r>
          </w:p>
        </w:tc>
        <w:tc>
          <w:tcPr>
            <w:tcW w:w="4080" w:type="pct"/>
            <w:gridSpan w:val="10"/>
            <w:vAlign w:val="center"/>
          </w:tcPr>
          <w:p w14:paraId="0478A7D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宽    度，mm</w:t>
            </w:r>
          </w:p>
        </w:tc>
      </w:tr>
      <w:tr w14:paraId="60E1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9" w:type="pct"/>
            <w:vMerge w:val="continue"/>
            <w:vAlign w:val="center"/>
          </w:tcPr>
          <w:p w14:paraId="0F3C02B4">
            <w:pPr>
              <w:jc w:val="center"/>
              <w:rPr>
                <w:rFonts w:cs="宋体" w:asciiTheme="minorEastAsia" w:hAnsiTheme="minorEastAsia"/>
                <w:color w:val="auto"/>
                <w:sz w:val="18"/>
                <w:szCs w:val="18"/>
              </w:rPr>
            </w:pPr>
          </w:p>
        </w:tc>
        <w:tc>
          <w:tcPr>
            <w:tcW w:w="806" w:type="pct"/>
            <w:gridSpan w:val="2"/>
            <w:vAlign w:val="center"/>
          </w:tcPr>
          <w:p w14:paraId="471D3F8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≤400</w:t>
            </w:r>
          </w:p>
        </w:tc>
        <w:tc>
          <w:tcPr>
            <w:tcW w:w="806" w:type="pct"/>
            <w:gridSpan w:val="2"/>
            <w:vAlign w:val="center"/>
          </w:tcPr>
          <w:p w14:paraId="51EE745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＞400～600</w:t>
            </w:r>
          </w:p>
        </w:tc>
        <w:tc>
          <w:tcPr>
            <w:tcW w:w="806" w:type="pct"/>
            <w:gridSpan w:val="2"/>
            <w:vAlign w:val="center"/>
          </w:tcPr>
          <w:p w14:paraId="318DF0B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＞600～1000</w:t>
            </w:r>
          </w:p>
        </w:tc>
        <w:tc>
          <w:tcPr>
            <w:tcW w:w="806" w:type="pct"/>
            <w:gridSpan w:val="2"/>
            <w:vAlign w:val="center"/>
          </w:tcPr>
          <w:p w14:paraId="5DD50F6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＞1000～1250</w:t>
            </w:r>
          </w:p>
        </w:tc>
        <w:tc>
          <w:tcPr>
            <w:tcW w:w="853" w:type="pct"/>
            <w:gridSpan w:val="2"/>
            <w:vAlign w:val="center"/>
          </w:tcPr>
          <w:p w14:paraId="1648E75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＞1250～1500</w:t>
            </w:r>
          </w:p>
        </w:tc>
      </w:tr>
      <w:tr w14:paraId="1967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9" w:type="pct"/>
            <w:vMerge w:val="continue"/>
            <w:vAlign w:val="center"/>
          </w:tcPr>
          <w:p w14:paraId="13F2B828">
            <w:pPr>
              <w:jc w:val="center"/>
              <w:rPr>
                <w:rFonts w:cs="宋体" w:asciiTheme="minorEastAsia" w:hAnsiTheme="minorEastAsia"/>
                <w:color w:val="auto"/>
                <w:sz w:val="18"/>
                <w:szCs w:val="18"/>
              </w:rPr>
            </w:pPr>
          </w:p>
        </w:tc>
        <w:tc>
          <w:tcPr>
            <w:tcW w:w="4080" w:type="pct"/>
            <w:gridSpan w:val="10"/>
            <w:vAlign w:val="center"/>
          </w:tcPr>
          <w:p w14:paraId="7C76071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厚度允许偏差，±</w:t>
            </w:r>
          </w:p>
        </w:tc>
      </w:tr>
      <w:tr w14:paraId="4149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9" w:type="pct"/>
            <w:vMerge w:val="continue"/>
            <w:vAlign w:val="center"/>
          </w:tcPr>
          <w:p w14:paraId="70060D60">
            <w:pPr>
              <w:jc w:val="center"/>
              <w:rPr>
                <w:rFonts w:cs="宋体" w:asciiTheme="minorEastAsia" w:hAnsiTheme="minorEastAsia"/>
                <w:color w:val="auto"/>
                <w:sz w:val="18"/>
                <w:szCs w:val="18"/>
              </w:rPr>
            </w:pPr>
          </w:p>
        </w:tc>
        <w:tc>
          <w:tcPr>
            <w:tcW w:w="403" w:type="pct"/>
            <w:vAlign w:val="center"/>
          </w:tcPr>
          <w:p w14:paraId="162FD8D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普通级</w:t>
            </w:r>
          </w:p>
        </w:tc>
        <w:tc>
          <w:tcPr>
            <w:tcW w:w="403" w:type="pct"/>
            <w:vAlign w:val="center"/>
          </w:tcPr>
          <w:p w14:paraId="2C6A64C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高级</w:t>
            </w:r>
          </w:p>
        </w:tc>
        <w:tc>
          <w:tcPr>
            <w:tcW w:w="403" w:type="pct"/>
            <w:vAlign w:val="center"/>
          </w:tcPr>
          <w:p w14:paraId="721B829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普通级</w:t>
            </w:r>
          </w:p>
        </w:tc>
        <w:tc>
          <w:tcPr>
            <w:tcW w:w="403" w:type="pct"/>
            <w:vAlign w:val="center"/>
          </w:tcPr>
          <w:p w14:paraId="7C8BC8D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高级</w:t>
            </w:r>
          </w:p>
        </w:tc>
        <w:tc>
          <w:tcPr>
            <w:tcW w:w="403" w:type="pct"/>
            <w:vAlign w:val="center"/>
          </w:tcPr>
          <w:p w14:paraId="625239C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普通级</w:t>
            </w:r>
          </w:p>
        </w:tc>
        <w:tc>
          <w:tcPr>
            <w:tcW w:w="403" w:type="pct"/>
            <w:vAlign w:val="center"/>
          </w:tcPr>
          <w:p w14:paraId="0CC07D0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高级</w:t>
            </w:r>
          </w:p>
        </w:tc>
        <w:tc>
          <w:tcPr>
            <w:tcW w:w="403" w:type="pct"/>
            <w:vAlign w:val="center"/>
          </w:tcPr>
          <w:p w14:paraId="562EC03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普通级</w:t>
            </w:r>
          </w:p>
        </w:tc>
        <w:tc>
          <w:tcPr>
            <w:tcW w:w="403" w:type="pct"/>
            <w:vAlign w:val="center"/>
          </w:tcPr>
          <w:p w14:paraId="78802D9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高级</w:t>
            </w:r>
          </w:p>
        </w:tc>
        <w:tc>
          <w:tcPr>
            <w:tcW w:w="403" w:type="pct"/>
            <w:vAlign w:val="center"/>
          </w:tcPr>
          <w:p w14:paraId="3A63C7D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普通级</w:t>
            </w:r>
          </w:p>
        </w:tc>
        <w:tc>
          <w:tcPr>
            <w:tcW w:w="450" w:type="pct"/>
            <w:vAlign w:val="center"/>
          </w:tcPr>
          <w:p w14:paraId="51754C3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高级</w:t>
            </w:r>
          </w:p>
        </w:tc>
      </w:tr>
      <w:tr w14:paraId="085D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17A4657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＞0.50～0.80</w:t>
            </w:r>
          </w:p>
        </w:tc>
        <w:tc>
          <w:tcPr>
            <w:tcW w:w="403" w:type="pct"/>
            <w:vAlign w:val="center"/>
          </w:tcPr>
          <w:p w14:paraId="03303285">
            <w:pP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403" w:type="pct"/>
            <w:vAlign w:val="center"/>
          </w:tcPr>
          <w:p w14:paraId="7940362C">
            <w:pP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403" w:type="pct"/>
            <w:vAlign w:val="center"/>
          </w:tcPr>
          <w:p w14:paraId="46EF701A">
            <w:pP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403" w:type="pct"/>
            <w:vAlign w:val="center"/>
          </w:tcPr>
          <w:p w14:paraId="4192FCAC">
            <w:pP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403" w:type="pct"/>
            <w:vAlign w:val="center"/>
          </w:tcPr>
          <w:p w14:paraId="234EE7A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c>
          <w:tcPr>
            <w:tcW w:w="403" w:type="pct"/>
            <w:vAlign w:val="center"/>
          </w:tcPr>
          <w:p w14:paraId="7D0E108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403" w:type="pct"/>
            <w:vAlign w:val="center"/>
          </w:tcPr>
          <w:p w14:paraId="3A8DF5EA">
            <w:pPr>
              <w:rPr>
                <w:rFonts w:cs="宋体" w:asciiTheme="minorEastAsia" w:hAnsiTheme="minorEastAsia"/>
                <w:strike/>
                <w:color w:val="auto"/>
                <w:sz w:val="18"/>
                <w:szCs w:val="18"/>
              </w:rPr>
            </w:pPr>
            <w:r>
              <w:rPr>
                <w:rFonts w:hint="eastAsia" w:cs="宋体" w:asciiTheme="minorEastAsia" w:hAnsiTheme="minorEastAsia"/>
                <w:color w:val="auto"/>
                <w:sz w:val="18"/>
                <w:szCs w:val="18"/>
              </w:rPr>
              <w:t>0.090</w:t>
            </w:r>
          </w:p>
        </w:tc>
        <w:tc>
          <w:tcPr>
            <w:tcW w:w="403" w:type="pct"/>
            <w:vAlign w:val="center"/>
          </w:tcPr>
          <w:p w14:paraId="1E87B90F">
            <w:pPr>
              <w:rPr>
                <w:rFonts w:cs="宋体" w:asciiTheme="minorEastAsia" w:hAnsiTheme="minorEastAsia"/>
                <w:strike/>
                <w:color w:val="auto"/>
                <w:sz w:val="18"/>
                <w:szCs w:val="18"/>
              </w:rPr>
            </w:pPr>
            <w:r>
              <w:rPr>
                <w:rFonts w:hint="eastAsia" w:cs="宋体" w:asciiTheme="minorEastAsia" w:hAnsiTheme="minorEastAsia"/>
                <w:color w:val="auto"/>
                <w:sz w:val="18"/>
                <w:szCs w:val="18"/>
              </w:rPr>
              <w:t>0.075</w:t>
            </w:r>
          </w:p>
        </w:tc>
        <w:tc>
          <w:tcPr>
            <w:tcW w:w="403" w:type="pct"/>
            <w:vAlign w:val="center"/>
          </w:tcPr>
          <w:p w14:paraId="0BF31F5F">
            <w:pPr>
              <w:rPr>
                <w:rFonts w:cs="宋体" w:asciiTheme="minorEastAsia" w:hAnsiTheme="minorEastAsia"/>
                <w:color w:val="auto"/>
                <w:sz w:val="18"/>
                <w:szCs w:val="18"/>
              </w:rPr>
            </w:pPr>
            <w:r>
              <w:rPr>
                <w:rFonts w:hint="eastAsia" w:cs="宋体" w:asciiTheme="minorEastAsia" w:hAnsiTheme="minorEastAsia"/>
                <w:color w:val="auto"/>
                <w:sz w:val="18"/>
                <w:szCs w:val="18"/>
              </w:rPr>
              <w:t>0.130</w:t>
            </w:r>
          </w:p>
        </w:tc>
        <w:tc>
          <w:tcPr>
            <w:tcW w:w="450" w:type="pct"/>
            <w:vAlign w:val="center"/>
          </w:tcPr>
          <w:p w14:paraId="06D0A8C9">
            <w:pPr>
              <w:rPr>
                <w:rFonts w:cs="宋体" w:asciiTheme="minorEastAsia" w:hAnsiTheme="minorEastAsia"/>
                <w:color w:val="auto"/>
                <w:sz w:val="18"/>
                <w:szCs w:val="18"/>
              </w:rPr>
            </w:pPr>
            <w:r>
              <w:rPr>
                <w:rFonts w:hint="eastAsia" w:cs="宋体" w:asciiTheme="minorEastAsia" w:hAnsiTheme="minorEastAsia"/>
                <w:color w:val="auto"/>
                <w:sz w:val="18"/>
                <w:szCs w:val="18"/>
              </w:rPr>
              <w:t>0.110</w:t>
            </w:r>
          </w:p>
        </w:tc>
      </w:tr>
      <w:tr w14:paraId="003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51FDF73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＞0.80～1.20</w:t>
            </w:r>
          </w:p>
        </w:tc>
        <w:tc>
          <w:tcPr>
            <w:tcW w:w="403" w:type="pct"/>
            <w:vAlign w:val="center"/>
          </w:tcPr>
          <w:p w14:paraId="49E2FC72">
            <w:pP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c>
          <w:tcPr>
            <w:tcW w:w="403" w:type="pct"/>
            <w:vAlign w:val="center"/>
          </w:tcPr>
          <w:p w14:paraId="5790CE9C">
            <w:pP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403" w:type="pct"/>
            <w:vAlign w:val="center"/>
          </w:tcPr>
          <w:p w14:paraId="283DE7FC">
            <w:pP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c>
          <w:tcPr>
            <w:tcW w:w="403" w:type="pct"/>
            <w:vAlign w:val="center"/>
          </w:tcPr>
          <w:p w14:paraId="1E7D553C">
            <w:pP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403" w:type="pct"/>
            <w:vAlign w:val="center"/>
          </w:tcPr>
          <w:p w14:paraId="53B99B7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0.065</w:t>
            </w:r>
          </w:p>
        </w:tc>
        <w:tc>
          <w:tcPr>
            <w:tcW w:w="403" w:type="pct"/>
            <w:vAlign w:val="center"/>
          </w:tcPr>
          <w:p w14:paraId="58EF6DA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0.055</w:t>
            </w:r>
          </w:p>
        </w:tc>
        <w:tc>
          <w:tcPr>
            <w:tcW w:w="403" w:type="pct"/>
            <w:vAlign w:val="center"/>
          </w:tcPr>
          <w:p w14:paraId="7655A9FE">
            <w:pPr>
              <w:rPr>
                <w:rFonts w:cs="宋体" w:asciiTheme="minorEastAsia" w:hAnsiTheme="minorEastAsia"/>
                <w:strike/>
                <w:color w:val="auto"/>
                <w:sz w:val="18"/>
                <w:szCs w:val="18"/>
              </w:rPr>
            </w:pPr>
            <w:r>
              <w:rPr>
                <w:rFonts w:hint="eastAsia" w:cs="宋体" w:asciiTheme="minorEastAsia" w:hAnsiTheme="minorEastAsia"/>
                <w:color w:val="auto"/>
                <w:sz w:val="18"/>
                <w:szCs w:val="18"/>
              </w:rPr>
              <w:t>0.110</w:t>
            </w:r>
          </w:p>
        </w:tc>
        <w:tc>
          <w:tcPr>
            <w:tcW w:w="403" w:type="pct"/>
            <w:vAlign w:val="center"/>
          </w:tcPr>
          <w:p w14:paraId="429F411A">
            <w:pPr>
              <w:rPr>
                <w:rFonts w:cs="宋体" w:asciiTheme="minorEastAsia" w:hAnsiTheme="minorEastAsia"/>
                <w:strike/>
                <w:color w:val="auto"/>
                <w:sz w:val="18"/>
                <w:szCs w:val="18"/>
              </w:rPr>
            </w:pPr>
            <w:r>
              <w:rPr>
                <w:rFonts w:hint="eastAsia" w:cs="宋体" w:asciiTheme="minorEastAsia" w:hAnsiTheme="minorEastAsia"/>
                <w:color w:val="auto"/>
                <w:sz w:val="18"/>
                <w:szCs w:val="18"/>
              </w:rPr>
              <w:t>0.090</w:t>
            </w:r>
          </w:p>
        </w:tc>
        <w:tc>
          <w:tcPr>
            <w:tcW w:w="403" w:type="pct"/>
            <w:vAlign w:val="center"/>
          </w:tcPr>
          <w:p w14:paraId="2963DBA5">
            <w:pPr>
              <w:rPr>
                <w:rFonts w:cs="宋体" w:asciiTheme="minorEastAsia" w:hAnsiTheme="minorEastAsia"/>
                <w:strike/>
                <w:color w:val="auto"/>
                <w:sz w:val="18"/>
                <w:szCs w:val="18"/>
              </w:rPr>
            </w:pPr>
            <w:r>
              <w:rPr>
                <w:rFonts w:hint="eastAsia" w:cs="宋体" w:asciiTheme="minorEastAsia" w:hAnsiTheme="minorEastAsia"/>
                <w:color w:val="auto"/>
                <w:sz w:val="18"/>
                <w:szCs w:val="18"/>
              </w:rPr>
              <w:t>0.150</w:t>
            </w:r>
          </w:p>
        </w:tc>
        <w:tc>
          <w:tcPr>
            <w:tcW w:w="450" w:type="pct"/>
            <w:vAlign w:val="center"/>
          </w:tcPr>
          <w:p w14:paraId="1FF96FDB">
            <w:pPr>
              <w:rPr>
                <w:rFonts w:cs="宋体" w:asciiTheme="minorEastAsia" w:hAnsiTheme="minorEastAsia"/>
                <w:strike/>
                <w:color w:val="auto"/>
                <w:sz w:val="18"/>
                <w:szCs w:val="18"/>
              </w:rPr>
            </w:pPr>
            <w:r>
              <w:rPr>
                <w:rFonts w:hint="eastAsia" w:cs="宋体" w:asciiTheme="minorEastAsia" w:hAnsiTheme="minorEastAsia"/>
                <w:color w:val="auto"/>
                <w:sz w:val="18"/>
                <w:szCs w:val="18"/>
              </w:rPr>
              <w:t>0.140</w:t>
            </w:r>
          </w:p>
        </w:tc>
      </w:tr>
      <w:tr w14:paraId="7931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093DC80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＞1.20～2.00</w:t>
            </w:r>
          </w:p>
        </w:tc>
        <w:tc>
          <w:tcPr>
            <w:tcW w:w="403" w:type="pct"/>
            <w:vAlign w:val="center"/>
          </w:tcPr>
          <w:p w14:paraId="28740E98">
            <w:pPr>
              <w:rPr>
                <w:rFonts w:cs="宋体" w:asciiTheme="minorEastAsia" w:hAnsiTheme="minorEastAsia"/>
                <w:strike/>
                <w:color w:val="auto"/>
                <w:sz w:val="18"/>
                <w:szCs w:val="18"/>
              </w:rPr>
            </w:pPr>
            <w:r>
              <w:rPr>
                <w:rFonts w:hint="eastAsia" w:cs="宋体" w:asciiTheme="minorEastAsia" w:hAnsiTheme="minorEastAsia"/>
                <w:color w:val="auto"/>
                <w:sz w:val="18"/>
                <w:szCs w:val="18"/>
              </w:rPr>
              <w:t>0.050</w:t>
            </w:r>
          </w:p>
        </w:tc>
        <w:tc>
          <w:tcPr>
            <w:tcW w:w="403" w:type="pct"/>
            <w:vAlign w:val="center"/>
          </w:tcPr>
          <w:p w14:paraId="56D3899E">
            <w:pPr>
              <w:rPr>
                <w:rFonts w:cs="宋体" w:asciiTheme="minorEastAsia" w:hAnsiTheme="minorEastAsia"/>
                <w:strike/>
                <w:color w:val="auto"/>
                <w:sz w:val="18"/>
                <w:szCs w:val="18"/>
              </w:rPr>
            </w:pPr>
            <w:r>
              <w:rPr>
                <w:rFonts w:hint="eastAsia" w:cs="宋体" w:asciiTheme="minorEastAsia" w:hAnsiTheme="minorEastAsia"/>
                <w:color w:val="auto"/>
                <w:sz w:val="18"/>
                <w:szCs w:val="18"/>
              </w:rPr>
              <w:t>0.040</w:t>
            </w:r>
          </w:p>
        </w:tc>
        <w:tc>
          <w:tcPr>
            <w:tcW w:w="403" w:type="pct"/>
            <w:vAlign w:val="center"/>
          </w:tcPr>
          <w:p w14:paraId="37EF5A22">
            <w:pPr>
              <w:rPr>
                <w:rFonts w:cs="宋体" w:asciiTheme="minorEastAsia" w:hAnsiTheme="minorEastAsia"/>
                <w:strike/>
                <w:color w:val="auto"/>
                <w:sz w:val="18"/>
                <w:szCs w:val="18"/>
              </w:rPr>
            </w:pPr>
            <w:r>
              <w:rPr>
                <w:rFonts w:hint="eastAsia" w:cs="宋体" w:asciiTheme="minorEastAsia" w:hAnsiTheme="minorEastAsia"/>
                <w:color w:val="auto"/>
                <w:sz w:val="18"/>
                <w:szCs w:val="18"/>
              </w:rPr>
              <w:t>0.090</w:t>
            </w:r>
          </w:p>
        </w:tc>
        <w:tc>
          <w:tcPr>
            <w:tcW w:w="403" w:type="pct"/>
            <w:vAlign w:val="center"/>
          </w:tcPr>
          <w:p w14:paraId="384D50AD">
            <w:pPr>
              <w:rPr>
                <w:rFonts w:cs="宋体" w:asciiTheme="minorEastAsia" w:hAnsiTheme="minorEastAsia"/>
                <w:strike/>
                <w:color w:val="auto"/>
                <w:sz w:val="18"/>
                <w:szCs w:val="18"/>
              </w:rPr>
            </w:pPr>
            <w:r>
              <w:rPr>
                <w:rFonts w:hint="eastAsia" w:cs="宋体" w:asciiTheme="minorEastAsia" w:hAnsiTheme="minorEastAsia"/>
                <w:color w:val="auto"/>
                <w:sz w:val="18"/>
                <w:szCs w:val="18"/>
              </w:rPr>
              <w:t>0.070</w:t>
            </w:r>
          </w:p>
        </w:tc>
        <w:tc>
          <w:tcPr>
            <w:tcW w:w="403" w:type="pct"/>
            <w:vAlign w:val="center"/>
          </w:tcPr>
          <w:p w14:paraId="5FFC953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0.800</w:t>
            </w:r>
          </w:p>
        </w:tc>
        <w:tc>
          <w:tcPr>
            <w:tcW w:w="403" w:type="pct"/>
            <w:vAlign w:val="center"/>
          </w:tcPr>
          <w:p w14:paraId="0AA70F6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c>
          <w:tcPr>
            <w:tcW w:w="403" w:type="pct"/>
            <w:vAlign w:val="center"/>
          </w:tcPr>
          <w:p w14:paraId="1B505098">
            <w:pPr>
              <w:rPr>
                <w:rFonts w:cs="宋体" w:asciiTheme="minorEastAsia" w:hAnsiTheme="minorEastAsia"/>
                <w:strike/>
                <w:color w:val="auto"/>
                <w:sz w:val="18"/>
                <w:szCs w:val="18"/>
              </w:rPr>
            </w:pPr>
            <w:r>
              <w:rPr>
                <w:rFonts w:hint="eastAsia" w:cs="宋体" w:asciiTheme="minorEastAsia" w:hAnsiTheme="minorEastAsia"/>
                <w:color w:val="auto"/>
                <w:sz w:val="18"/>
                <w:szCs w:val="18"/>
              </w:rPr>
              <w:t>0.120</w:t>
            </w:r>
          </w:p>
        </w:tc>
        <w:tc>
          <w:tcPr>
            <w:tcW w:w="403" w:type="pct"/>
            <w:vAlign w:val="center"/>
          </w:tcPr>
          <w:p w14:paraId="317F947B">
            <w:pPr>
              <w:rPr>
                <w:rFonts w:cs="宋体" w:asciiTheme="minorEastAsia" w:hAnsiTheme="minorEastAsia"/>
                <w:strike/>
                <w:color w:val="auto"/>
                <w:sz w:val="18"/>
                <w:szCs w:val="18"/>
              </w:rPr>
            </w:pPr>
            <w:r>
              <w:rPr>
                <w:rFonts w:hint="eastAsia" w:cs="宋体" w:asciiTheme="minorEastAsia" w:hAnsiTheme="minorEastAsia"/>
                <w:color w:val="auto"/>
                <w:sz w:val="18"/>
                <w:szCs w:val="18"/>
              </w:rPr>
              <w:t>0.100</w:t>
            </w:r>
          </w:p>
        </w:tc>
        <w:tc>
          <w:tcPr>
            <w:tcW w:w="403" w:type="pct"/>
            <w:vAlign w:val="center"/>
          </w:tcPr>
          <w:p w14:paraId="720C53EB">
            <w:pPr>
              <w:rPr>
                <w:rFonts w:cs="宋体" w:asciiTheme="minorEastAsia" w:hAnsiTheme="minorEastAsia"/>
                <w:color w:val="auto"/>
                <w:sz w:val="18"/>
                <w:szCs w:val="18"/>
              </w:rPr>
            </w:pPr>
            <w:r>
              <w:rPr>
                <w:rFonts w:hint="eastAsia" w:cs="宋体" w:asciiTheme="minorEastAsia" w:hAnsiTheme="minorEastAsia"/>
                <w:color w:val="auto"/>
                <w:sz w:val="18"/>
                <w:szCs w:val="18"/>
              </w:rPr>
              <w:t>0.160</w:t>
            </w:r>
          </w:p>
        </w:tc>
        <w:tc>
          <w:tcPr>
            <w:tcW w:w="450" w:type="pct"/>
            <w:vAlign w:val="center"/>
          </w:tcPr>
          <w:p w14:paraId="7DA97352">
            <w:pPr>
              <w:rPr>
                <w:rFonts w:cs="宋体" w:asciiTheme="minorEastAsia" w:hAnsiTheme="minorEastAsia"/>
                <w:color w:val="auto"/>
                <w:sz w:val="18"/>
                <w:szCs w:val="18"/>
              </w:rPr>
            </w:pPr>
            <w:r>
              <w:rPr>
                <w:rFonts w:hint="eastAsia" w:cs="宋体" w:asciiTheme="minorEastAsia" w:hAnsiTheme="minorEastAsia"/>
                <w:color w:val="auto"/>
                <w:sz w:val="18"/>
                <w:szCs w:val="18"/>
              </w:rPr>
              <w:t>0.150</w:t>
            </w:r>
          </w:p>
        </w:tc>
      </w:tr>
      <w:tr w14:paraId="62E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669D82E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＞2.00～3.00</w:t>
            </w:r>
          </w:p>
        </w:tc>
        <w:tc>
          <w:tcPr>
            <w:tcW w:w="403" w:type="pct"/>
            <w:vAlign w:val="center"/>
          </w:tcPr>
          <w:p w14:paraId="19266790">
            <w:pPr>
              <w:rPr>
                <w:rFonts w:cs="宋体" w:asciiTheme="minorEastAsia" w:hAnsiTheme="minorEastAsia"/>
                <w:strike/>
                <w:color w:val="auto"/>
                <w:sz w:val="18"/>
                <w:szCs w:val="18"/>
              </w:rPr>
            </w:pPr>
            <w:r>
              <w:rPr>
                <w:rFonts w:hint="eastAsia" w:cs="宋体" w:asciiTheme="minorEastAsia" w:hAnsiTheme="minorEastAsia"/>
                <w:color w:val="auto"/>
                <w:sz w:val="18"/>
                <w:szCs w:val="18"/>
              </w:rPr>
              <w:t>0.070</w:t>
            </w:r>
          </w:p>
        </w:tc>
        <w:tc>
          <w:tcPr>
            <w:tcW w:w="403" w:type="pct"/>
            <w:vAlign w:val="center"/>
          </w:tcPr>
          <w:p w14:paraId="22F903F9">
            <w:pPr>
              <w:rPr>
                <w:rFonts w:cs="宋体" w:asciiTheme="minorEastAsia" w:hAnsiTheme="minorEastAsia"/>
                <w:strike/>
                <w:color w:val="auto"/>
                <w:sz w:val="18"/>
                <w:szCs w:val="18"/>
              </w:rPr>
            </w:pPr>
            <w:r>
              <w:rPr>
                <w:rFonts w:hint="eastAsia" w:cs="宋体" w:asciiTheme="minorEastAsia" w:hAnsiTheme="minorEastAsia"/>
                <w:color w:val="auto"/>
                <w:sz w:val="18"/>
                <w:szCs w:val="18"/>
              </w:rPr>
              <w:t>0.050</w:t>
            </w:r>
          </w:p>
        </w:tc>
        <w:tc>
          <w:tcPr>
            <w:tcW w:w="403" w:type="pct"/>
            <w:vAlign w:val="center"/>
          </w:tcPr>
          <w:p w14:paraId="767E5CCB">
            <w:pPr>
              <w:rPr>
                <w:rFonts w:cs="宋体" w:asciiTheme="minorEastAsia" w:hAnsiTheme="minorEastAsia"/>
                <w:strike/>
                <w:color w:val="auto"/>
                <w:sz w:val="18"/>
                <w:szCs w:val="18"/>
              </w:rPr>
            </w:pPr>
            <w:r>
              <w:rPr>
                <w:rFonts w:hint="eastAsia" w:cs="宋体" w:asciiTheme="minorEastAsia" w:hAnsiTheme="minorEastAsia"/>
                <w:color w:val="auto"/>
                <w:sz w:val="18"/>
                <w:szCs w:val="18"/>
              </w:rPr>
              <w:t>0.100</w:t>
            </w:r>
          </w:p>
        </w:tc>
        <w:tc>
          <w:tcPr>
            <w:tcW w:w="403" w:type="pct"/>
            <w:vAlign w:val="center"/>
          </w:tcPr>
          <w:p w14:paraId="51338988">
            <w:pPr>
              <w:rPr>
                <w:rFonts w:cs="宋体" w:asciiTheme="minorEastAsia" w:hAnsiTheme="minorEastAsia"/>
                <w:strike/>
                <w:color w:val="auto"/>
                <w:sz w:val="18"/>
                <w:szCs w:val="18"/>
              </w:rPr>
            </w:pPr>
            <w:r>
              <w:rPr>
                <w:rFonts w:hint="eastAsia" w:cs="宋体" w:asciiTheme="minorEastAsia" w:hAnsiTheme="minorEastAsia"/>
                <w:color w:val="auto"/>
                <w:sz w:val="18"/>
                <w:szCs w:val="18"/>
              </w:rPr>
              <w:t>0.090</w:t>
            </w:r>
          </w:p>
        </w:tc>
        <w:tc>
          <w:tcPr>
            <w:tcW w:w="403" w:type="pct"/>
            <w:vAlign w:val="center"/>
          </w:tcPr>
          <w:p w14:paraId="1CB6A3E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0.100</w:t>
            </w:r>
          </w:p>
        </w:tc>
        <w:tc>
          <w:tcPr>
            <w:tcW w:w="403" w:type="pct"/>
            <w:vAlign w:val="center"/>
          </w:tcPr>
          <w:p w14:paraId="7A73ACA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0.800</w:t>
            </w:r>
          </w:p>
        </w:tc>
        <w:tc>
          <w:tcPr>
            <w:tcW w:w="403" w:type="pct"/>
            <w:vAlign w:val="center"/>
          </w:tcPr>
          <w:p w14:paraId="507854FC">
            <w:pPr>
              <w:rPr>
                <w:rFonts w:cs="宋体" w:asciiTheme="minorEastAsia" w:hAnsiTheme="minorEastAsia"/>
                <w:strike/>
                <w:color w:val="auto"/>
                <w:sz w:val="18"/>
                <w:szCs w:val="18"/>
              </w:rPr>
            </w:pPr>
            <w:r>
              <w:rPr>
                <w:rFonts w:hint="eastAsia" w:cs="宋体" w:asciiTheme="minorEastAsia" w:hAnsiTheme="minorEastAsia"/>
                <w:color w:val="auto"/>
                <w:sz w:val="18"/>
                <w:szCs w:val="18"/>
              </w:rPr>
              <w:t>0.150</w:t>
            </w:r>
          </w:p>
        </w:tc>
        <w:tc>
          <w:tcPr>
            <w:tcW w:w="403" w:type="pct"/>
            <w:vAlign w:val="center"/>
          </w:tcPr>
          <w:p w14:paraId="7CF95A36">
            <w:pPr>
              <w:rPr>
                <w:rFonts w:cs="宋体" w:asciiTheme="minorEastAsia" w:hAnsiTheme="minorEastAsia"/>
                <w:strike/>
                <w:color w:val="auto"/>
                <w:sz w:val="18"/>
                <w:szCs w:val="18"/>
              </w:rPr>
            </w:pPr>
            <w:r>
              <w:rPr>
                <w:rFonts w:hint="eastAsia" w:cs="宋体" w:asciiTheme="minorEastAsia" w:hAnsiTheme="minorEastAsia"/>
                <w:color w:val="auto"/>
                <w:sz w:val="18"/>
                <w:szCs w:val="18"/>
              </w:rPr>
              <w:t>0.120</w:t>
            </w:r>
          </w:p>
        </w:tc>
        <w:tc>
          <w:tcPr>
            <w:tcW w:w="403" w:type="pct"/>
            <w:vAlign w:val="center"/>
          </w:tcPr>
          <w:p w14:paraId="00CC9708">
            <w:pPr>
              <w:rPr>
                <w:rFonts w:cs="宋体" w:asciiTheme="minorEastAsia" w:hAnsiTheme="minorEastAsia"/>
                <w:color w:val="auto"/>
                <w:sz w:val="18"/>
                <w:szCs w:val="18"/>
              </w:rPr>
            </w:pPr>
            <w:r>
              <w:rPr>
                <w:rFonts w:hint="eastAsia" w:cs="宋体" w:asciiTheme="minorEastAsia" w:hAnsiTheme="minorEastAsia"/>
                <w:color w:val="auto"/>
                <w:sz w:val="18"/>
                <w:szCs w:val="18"/>
              </w:rPr>
              <w:t>0.200</w:t>
            </w:r>
          </w:p>
        </w:tc>
        <w:tc>
          <w:tcPr>
            <w:tcW w:w="450" w:type="pct"/>
            <w:vAlign w:val="center"/>
          </w:tcPr>
          <w:p w14:paraId="32D400A4">
            <w:pPr>
              <w:rPr>
                <w:rFonts w:cs="宋体" w:asciiTheme="minorEastAsia" w:hAnsiTheme="minorEastAsia"/>
                <w:color w:val="auto"/>
                <w:sz w:val="18"/>
                <w:szCs w:val="18"/>
              </w:rPr>
            </w:pPr>
            <w:r>
              <w:rPr>
                <w:rFonts w:hint="eastAsia" w:cs="宋体" w:asciiTheme="minorEastAsia" w:hAnsiTheme="minorEastAsia"/>
                <w:color w:val="auto"/>
                <w:sz w:val="18"/>
                <w:szCs w:val="18"/>
              </w:rPr>
              <w:t>0.180</w:t>
            </w:r>
          </w:p>
        </w:tc>
      </w:tr>
      <w:tr w14:paraId="0231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4D9930B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＞3.00～5.00</w:t>
            </w:r>
          </w:p>
        </w:tc>
        <w:tc>
          <w:tcPr>
            <w:tcW w:w="403" w:type="pct"/>
            <w:vAlign w:val="center"/>
          </w:tcPr>
          <w:p w14:paraId="6BA47866">
            <w:pPr>
              <w:rPr>
                <w:rFonts w:cs="宋体" w:asciiTheme="minorEastAsia" w:hAnsiTheme="minorEastAsia"/>
                <w:color w:val="auto"/>
                <w:sz w:val="18"/>
                <w:szCs w:val="18"/>
              </w:rPr>
            </w:pPr>
            <w:r>
              <w:rPr>
                <w:rFonts w:hint="eastAsia" w:cs="宋体" w:asciiTheme="minorEastAsia" w:hAnsiTheme="minorEastAsia"/>
                <w:color w:val="auto"/>
                <w:sz w:val="18"/>
                <w:szCs w:val="18"/>
              </w:rPr>
              <w:t>0.090</w:t>
            </w:r>
          </w:p>
        </w:tc>
        <w:tc>
          <w:tcPr>
            <w:tcW w:w="403" w:type="pct"/>
            <w:vAlign w:val="center"/>
          </w:tcPr>
          <w:p w14:paraId="46F03E72">
            <w:pPr>
              <w:rPr>
                <w:rFonts w:cs="宋体" w:asciiTheme="minorEastAsia" w:hAnsiTheme="minorEastAsia"/>
                <w:color w:val="auto"/>
                <w:sz w:val="18"/>
                <w:szCs w:val="18"/>
              </w:rPr>
            </w:pPr>
            <w:r>
              <w:rPr>
                <w:rFonts w:hint="eastAsia" w:cs="宋体" w:asciiTheme="minorEastAsia" w:hAnsiTheme="minorEastAsia"/>
                <w:color w:val="auto"/>
                <w:sz w:val="18"/>
                <w:szCs w:val="18"/>
              </w:rPr>
              <w:t>0.075</w:t>
            </w:r>
          </w:p>
        </w:tc>
        <w:tc>
          <w:tcPr>
            <w:tcW w:w="403" w:type="pct"/>
            <w:vAlign w:val="center"/>
          </w:tcPr>
          <w:p w14:paraId="3355DD1F">
            <w:pPr>
              <w:rPr>
                <w:rFonts w:cs="宋体" w:asciiTheme="minorEastAsia" w:hAnsiTheme="minorEastAsia"/>
                <w:color w:val="auto"/>
                <w:sz w:val="18"/>
                <w:szCs w:val="18"/>
              </w:rPr>
            </w:pPr>
            <w:r>
              <w:rPr>
                <w:rFonts w:hint="eastAsia" w:cs="宋体" w:asciiTheme="minorEastAsia" w:hAnsiTheme="minorEastAsia"/>
                <w:color w:val="auto"/>
                <w:sz w:val="18"/>
                <w:szCs w:val="18"/>
              </w:rPr>
              <w:t>0.120</w:t>
            </w:r>
          </w:p>
        </w:tc>
        <w:tc>
          <w:tcPr>
            <w:tcW w:w="403" w:type="pct"/>
            <w:vAlign w:val="center"/>
          </w:tcPr>
          <w:p w14:paraId="52AC1433">
            <w:pPr>
              <w:rPr>
                <w:rFonts w:cs="宋体" w:asciiTheme="minorEastAsia" w:hAnsiTheme="minorEastAsia"/>
                <w:color w:val="auto"/>
                <w:sz w:val="18"/>
                <w:szCs w:val="18"/>
              </w:rPr>
            </w:pPr>
            <w:r>
              <w:rPr>
                <w:rFonts w:hint="eastAsia" w:cs="宋体" w:asciiTheme="minorEastAsia" w:hAnsiTheme="minorEastAsia"/>
                <w:color w:val="auto"/>
                <w:sz w:val="18"/>
                <w:szCs w:val="18"/>
              </w:rPr>
              <w:t>0.100</w:t>
            </w:r>
          </w:p>
        </w:tc>
        <w:tc>
          <w:tcPr>
            <w:tcW w:w="403" w:type="pct"/>
            <w:vAlign w:val="center"/>
          </w:tcPr>
          <w:p w14:paraId="3AB5686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0.130</w:t>
            </w:r>
          </w:p>
        </w:tc>
        <w:tc>
          <w:tcPr>
            <w:tcW w:w="403" w:type="pct"/>
            <w:vAlign w:val="center"/>
          </w:tcPr>
          <w:p w14:paraId="22C65C2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0.100</w:t>
            </w:r>
          </w:p>
        </w:tc>
        <w:tc>
          <w:tcPr>
            <w:tcW w:w="403" w:type="pct"/>
            <w:vAlign w:val="center"/>
          </w:tcPr>
          <w:p w14:paraId="2D154BA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0.200</w:t>
            </w:r>
          </w:p>
        </w:tc>
        <w:tc>
          <w:tcPr>
            <w:tcW w:w="403" w:type="pct"/>
            <w:vAlign w:val="center"/>
          </w:tcPr>
          <w:p w14:paraId="083A10D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0.180</w:t>
            </w:r>
          </w:p>
        </w:tc>
        <w:tc>
          <w:tcPr>
            <w:tcW w:w="403" w:type="pct"/>
            <w:vAlign w:val="center"/>
          </w:tcPr>
          <w:p w14:paraId="638B230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0.250</w:t>
            </w:r>
          </w:p>
        </w:tc>
        <w:tc>
          <w:tcPr>
            <w:tcW w:w="450" w:type="pct"/>
            <w:vAlign w:val="center"/>
          </w:tcPr>
          <w:p w14:paraId="57D6268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0.220</w:t>
            </w:r>
          </w:p>
        </w:tc>
      </w:tr>
      <w:tr w14:paraId="32EC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6B107EE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＞5.00～8.00</w:t>
            </w:r>
          </w:p>
        </w:tc>
        <w:tc>
          <w:tcPr>
            <w:tcW w:w="403" w:type="pct"/>
            <w:vAlign w:val="center"/>
          </w:tcPr>
          <w:p w14:paraId="12FF276C">
            <w:pPr>
              <w:rPr>
                <w:rFonts w:cs="宋体" w:asciiTheme="minorEastAsia" w:hAnsiTheme="minorEastAsia"/>
                <w:strike/>
                <w:color w:val="auto"/>
                <w:sz w:val="18"/>
                <w:szCs w:val="18"/>
              </w:rPr>
            </w:pPr>
            <w:r>
              <w:rPr>
                <w:rFonts w:hint="eastAsia" w:cs="宋体" w:asciiTheme="minorEastAsia" w:hAnsiTheme="minorEastAsia"/>
                <w:color w:val="auto"/>
                <w:sz w:val="18"/>
                <w:szCs w:val="18"/>
              </w:rPr>
              <w:t>0.120</w:t>
            </w:r>
          </w:p>
        </w:tc>
        <w:tc>
          <w:tcPr>
            <w:tcW w:w="403" w:type="pct"/>
            <w:vAlign w:val="center"/>
          </w:tcPr>
          <w:p w14:paraId="53748C1D">
            <w:pPr>
              <w:rPr>
                <w:rFonts w:cs="宋体" w:asciiTheme="minorEastAsia" w:hAnsiTheme="minorEastAsia"/>
                <w:strike/>
                <w:color w:val="auto"/>
                <w:sz w:val="18"/>
                <w:szCs w:val="18"/>
              </w:rPr>
            </w:pPr>
            <w:r>
              <w:rPr>
                <w:rFonts w:hint="eastAsia" w:cs="宋体" w:asciiTheme="minorEastAsia" w:hAnsiTheme="minorEastAsia"/>
                <w:color w:val="auto"/>
                <w:sz w:val="18"/>
                <w:szCs w:val="18"/>
              </w:rPr>
              <w:t>0.090</w:t>
            </w:r>
          </w:p>
        </w:tc>
        <w:tc>
          <w:tcPr>
            <w:tcW w:w="403" w:type="pct"/>
            <w:vAlign w:val="center"/>
          </w:tcPr>
          <w:p w14:paraId="1FEB32C8">
            <w:pPr>
              <w:rPr>
                <w:rFonts w:cs="宋体" w:asciiTheme="minorEastAsia" w:hAnsiTheme="minorEastAsia"/>
                <w:strike/>
                <w:color w:val="auto"/>
                <w:sz w:val="18"/>
                <w:szCs w:val="18"/>
              </w:rPr>
            </w:pPr>
            <w:r>
              <w:rPr>
                <w:rFonts w:hint="eastAsia" w:cs="宋体" w:asciiTheme="minorEastAsia" w:hAnsiTheme="minorEastAsia"/>
                <w:color w:val="auto"/>
                <w:sz w:val="18"/>
                <w:szCs w:val="18"/>
              </w:rPr>
              <w:t>0.170</w:t>
            </w:r>
          </w:p>
        </w:tc>
        <w:tc>
          <w:tcPr>
            <w:tcW w:w="403" w:type="pct"/>
            <w:vAlign w:val="center"/>
          </w:tcPr>
          <w:p w14:paraId="0969E9F1">
            <w:pPr>
              <w:rPr>
                <w:rFonts w:cs="宋体" w:asciiTheme="minorEastAsia" w:hAnsiTheme="minorEastAsia"/>
                <w:strike/>
                <w:color w:val="auto"/>
                <w:sz w:val="18"/>
                <w:szCs w:val="18"/>
              </w:rPr>
            </w:pPr>
            <w:r>
              <w:rPr>
                <w:rFonts w:hint="eastAsia" w:cs="宋体" w:asciiTheme="minorEastAsia" w:hAnsiTheme="minorEastAsia"/>
                <w:color w:val="auto"/>
                <w:sz w:val="18"/>
                <w:szCs w:val="18"/>
              </w:rPr>
              <w:t>0.140</w:t>
            </w:r>
          </w:p>
        </w:tc>
        <w:tc>
          <w:tcPr>
            <w:tcW w:w="403" w:type="pct"/>
            <w:vAlign w:val="center"/>
          </w:tcPr>
          <w:p w14:paraId="3441308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0.180</w:t>
            </w:r>
          </w:p>
        </w:tc>
        <w:tc>
          <w:tcPr>
            <w:tcW w:w="403" w:type="pct"/>
            <w:vAlign w:val="center"/>
          </w:tcPr>
          <w:p w14:paraId="76C62AD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0.150</w:t>
            </w:r>
          </w:p>
        </w:tc>
        <w:tc>
          <w:tcPr>
            <w:tcW w:w="403" w:type="pct"/>
            <w:vAlign w:val="center"/>
          </w:tcPr>
          <w:p w14:paraId="39A6D81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0.250</w:t>
            </w:r>
          </w:p>
        </w:tc>
        <w:tc>
          <w:tcPr>
            <w:tcW w:w="403" w:type="pct"/>
            <w:vAlign w:val="center"/>
          </w:tcPr>
          <w:p w14:paraId="0E24864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0.220</w:t>
            </w:r>
          </w:p>
        </w:tc>
        <w:tc>
          <w:tcPr>
            <w:tcW w:w="403" w:type="pct"/>
            <w:vAlign w:val="center"/>
          </w:tcPr>
          <w:p w14:paraId="48B05BD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0.320</w:t>
            </w:r>
          </w:p>
        </w:tc>
        <w:tc>
          <w:tcPr>
            <w:tcW w:w="450" w:type="pct"/>
            <w:vAlign w:val="center"/>
          </w:tcPr>
          <w:p w14:paraId="6F58D46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0.280</w:t>
            </w:r>
          </w:p>
        </w:tc>
      </w:tr>
      <w:tr w14:paraId="3E0F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9" w:type="pct"/>
            <w:vAlign w:val="center"/>
          </w:tcPr>
          <w:p w14:paraId="530C509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＞8.00～12.00</w:t>
            </w:r>
          </w:p>
        </w:tc>
        <w:tc>
          <w:tcPr>
            <w:tcW w:w="403" w:type="pct"/>
            <w:vAlign w:val="center"/>
          </w:tcPr>
          <w:p w14:paraId="0AF92690">
            <w:pPr>
              <w:rPr>
                <w:rFonts w:cs="宋体" w:asciiTheme="minorEastAsia" w:hAnsiTheme="minorEastAsia"/>
                <w:strike/>
                <w:color w:val="auto"/>
                <w:sz w:val="18"/>
                <w:szCs w:val="18"/>
              </w:rPr>
            </w:pPr>
            <w:r>
              <w:rPr>
                <w:rFonts w:hint="eastAsia" w:cs="宋体" w:asciiTheme="minorEastAsia" w:hAnsiTheme="minorEastAsia"/>
                <w:color w:val="auto"/>
                <w:sz w:val="18"/>
                <w:szCs w:val="18"/>
              </w:rPr>
              <w:t>0.160</w:t>
            </w:r>
          </w:p>
        </w:tc>
        <w:tc>
          <w:tcPr>
            <w:tcW w:w="403" w:type="pct"/>
            <w:vAlign w:val="center"/>
          </w:tcPr>
          <w:p w14:paraId="4A27B3AD">
            <w:pPr>
              <w:rPr>
                <w:rFonts w:cs="宋体" w:asciiTheme="minorEastAsia" w:hAnsiTheme="minorEastAsia"/>
                <w:strike/>
                <w:color w:val="auto"/>
                <w:sz w:val="18"/>
                <w:szCs w:val="18"/>
              </w:rPr>
            </w:pPr>
            <w:r>
              <w:rPr>
                <w:rFonts w:hint="eastAsia" w:cs="宋体" w:asciiTheme="minorEastAsia" w:hAnsiTheme="minorEastAsia"/>
                <w:color w:val="auto"/>
                <w:sz w:val="18"/>
                <w:szCs w:val="18"/>
              </w:rPr>
              <w:t>0.130</w:t>
            </w:r>
          </w:p>
        </w:tc>
        <w:tc>
          <w:tcPr>
            <w:tcW w:w="403" w:type="pct"/>
            <w:vAlign w:val="center"/>
          </w:tcPr>
          <w:p w14:paraId="34275B27">
            <w:pPr>
              <w:rPr>
                <w:rFonts w:cs="宋体" w:asciiTheme="minorEastAsia" w:hAnsiTheme="minorEastAsia"/>
                <w:strike/>
                <w:color w:val="auto"/>
                <w:sz w:val="18"/>
                <w:szCs w:val="18"/>
              </w:rPr>
            </w:pPr>
            <w:r>
              <w:rPr>
                <w:rFonts w:hint="eastAsia" w:cs="宋体" w:asciiTheme="minorEastAsia" w:hAnsiTheme="minorEastAsia"/>
                <w:color w:val="auto"/>
                <w:sz w:val="18"/>
                <w:szCs w:val="18"/>
              </w:rPr>
              <w:t>0.220</w:t>
            </w:r>
          </w:p>
        </w:tc>
        <w:tc>
          <w:tcPr>
            <w:tcW w:w="403" w:type="pct"/>
            <w:vAlign w:val="center"/>
          </w:tcPr>
          <w:p w14:paraId="6E87B9D0">
            <w:pPr>
              <w:rPr>
                <w:rFonts w:cs="宋体" w:asciiTheme="minorEastAsia" w:hAnsiTheme="minorEastAsia"/>
                <w:strike/>
                <w:color w:val="auto"/>
                <w:sz w:val="18"/>
                <w:szCs w:val="18"/>
              </w:rPr>
            </w:pPr>
            <w:r>
              <w:rPr>
                <w:rFonts w:hint="eastAsia" w:cs="宋体" w:asciiTheme="minorEastAsia" w:hAnsiTheme="minorEastAsia"/>
                <w:color w:val="auto"/>
                <w:sz w:val="18"/>
                <w:szCs w:val="18"/>
              </w:rPr>
              <w:t>0.160</w:t>
            </w:r>
          </w:p>
        </w:tc>
        <w:tc>
          <w:tcPr>
            <w:tcW w:w="403" w:type="pct"/>
            <w:vAlign w:val="center"/>
          </w:tcPr>
          <w:p w14:paraId="28DFFEA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0.230</w:t>
            </w:r>
          </w:p>
        </w:tc>
        <w:tc>
          <w:tcPr>
            <w:tcW w:w="403" w:type="pct"/>
            <w:vAlign w:val="center"/>
          </w:tcPr>
          <w:p w14:paraId="1F5E284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0.200</w:t>
            </w:r>
          </w:p>
        </w:tc>
        <w:tc>
          <w:tcPr>
            <w:tcW w:w="403" w:type="pct"/>
            <w:vAlign w:val="center"/>
          </w:tcPr>
          <w:p w14:paraId="1FE145D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0.280</w:t>
            </w:r>
          </w:p>
        </w:tc>
        <w:tc>
          <w:tcPr>
            <w:tcW w:w="403" w:type="pct"/>
            <w:vAlign w:val="center"/>
          </w:tcPr>
          <w:p w14:paraId="7C85F1D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0.230</w:t>
            </w:r>
          </w:p>
        </w:tc>
        <w:tc>
          <w:tcPr>
            <w:tcW w:w="403" w:type="pct"/>
            <w:vAlign w:val="center"/>
          </w:tcPr>
          <w:p w14:paraId="62BCC8F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0.380</w:t>
            </w:r>
          </w:p>
        </w:tc>
        <w:tc>
          <w:tcPr>
            <w:tcW w:w="450" w:type="pct"/>
            <w:vAlign w:val="center"/>
          </w:tcPr>
          <w:p w14:paraId="5A5F18D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0.330</w:t>
            </w:r>
          </w:p>
        </w:tc>
      </w:tr>
      <w:tr w14:paraId="7E31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11"/>
            <w:vAlign w:val="center"/>
          </w:tcPr>
          <w:p w14:paraId="034065BF">
            <w:pPr>
              <w:ind w:firstLine="360" w:firstLineChars="200"/>
              <w:rPr>
                <w:rFonts w:cs="宋体" w:asciiTheme="minorEastAsia" w:hAnsiTheme="minorEastAsia"/>
                <w:color w:val="auto"/>
                <w:sz w:val="18"/>
                <w:szCs w:val="18"/>
              </w:rPr>
            </w:pPr>
            <w:r>
              <w:rPr>
                <w:rFonts w:hint="eastAsia" w:cs="宋体" w:asciiTheme="minorEastAsia" w:hAnsiTheme="minorEastAsia"/>
                <w:color w:val="auto"/>
                <w:sz w:val="18"/>
                <w:szCs w:val="18"/>
              </w:rPr>
              <w:t>注：当要求单向允许偏差时，其值为表中数值的2倍。</w:t>
            </w:r>
          </w:p>
        </w:tc>
      </w:tr>
    </w:tbl>
    <w:p w14:paraId="41E06348">
      <w:pPr>
        <w:spacing w:line="360" w:lineRule="auto"/>
        <w:ind w:firstLine="420" w:firstLineChars="200"/>
        <w:jc w:val="center"/>
        <w:rPr>
          <w:rFonts w:cs="宋体" w:asciiTheme="minorEastAsia" w:hAnsiTheme="minorEastAsia"/>
          <w:color w:val="auto"/>
          <w:szCs w:val="21"/>
        </w:rPr>
      </w:pPr>
      <w:r>
        <w:rPr>
          <w:rFonts w:hint="eastAsia" w:asciiTheme="minorEastAsia" w:hAnsiTheme="minorEastAsia"/>
          <w:color w:val="auto"/>
          <w:szCs w:val="21"/>
        </w:rPr>
        <w:t>表10  新增纯铜、黄铜</w:t>
      </w:r>
      <w:r>
        <w:rPr>
          <w:rFonts w:hint="eastAsia" w:cs="Courier New" w:asciiTheme="minorEastAsia" w:hAnsiTheme="minorEastAsia"/>
          <w:color w:val="auto"/>
          <w:szCs w:val="21"/>
        </w:rPr>
        <w:t>冷轧板</w:t>
      </w:r>
      <w:r>
        <w:rPr>
          <w:rFonts w:hint="eastAsia" w:asciiTheme="minorEastAsia" w:hAnsiTheme="minorEastAsia"/>
          <w:color w:val="auto"/>
          <w:szCs w:val="21"/>
        </w:rPr>
        <w:t>的厚度允许偏差</w:t>
      </w:r>
    </w:p>
    <w:tbl>
      <w:tblPr>
        <w:tblStyle w:val="2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66"/>
        <w:gridCol w:w="666"/>
        <w:gridCol w:w="666"/>
        <w:gridCol w:w="666"/>
        <w:gridCol w:w="666"/>
        <w:gridCol w:w="666"/>
        <w:gridCol w:w="666"/>
        <w:gridCol w:w="666"/>
        <w:gridCol w:w="666"/>
        <w:gridCol w:w="666"/>
        <w:gridCol w:w="666"/>
        <w:gridCol w:w="666"/>
        <w:gridCol w:w="666"/>
        <w:gridCol w:w="666"/>
      </w:tblGrid>
      <w:tr w14:paraId="2A3F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846" w:type="dxa"/>
            <w:vMerge w:val="restart"/>
            <w:vAlign w:val="center"/>
          </w:tcPr>
          <w:p w14:paraId="28E91D23">
            <w:pPr>
              <w:jc w:val="center"/>
              <w:rPr>
                <w:rFonts w:ascii="宋体" w:hAnsi="宋体" w:cs="宋体"/>
                <w:color w:val="auto"/>
                <w:sz w:val="15"/>
                <w:szCs w:val="15"/>
              </w:rPr>
            </w:pPr>
            <w:r>
              <w:rPr>
                <w:rFonts w:hint="eastAsia" w:ascii="宋体" w:hAnsi="宋体" w:cs="宋体"/>
                <w:color w:val="auto"/>
                <w:sz w:val="15"/>
                <w:szCs w:val="15"/>
              </w:rPr>
              <w:t>厚度，mm</w:t>
            </w:r>
          </w:p>
        </w:tc>
        <w:tc>
          <w:tcPr>
            <w:tcW w:w="9324" w:type="dxa"/>
            <w:gridSpan w:val="14"/>
            <w:vAlign w:val="center"/>
          </w:tcPr>
          <w:p w14:paraId="3B4E0348">
            <w:pPr>
              <w:jc w:val="center"/>
              <w:rPr>
                <w:rFonts w:ascii="宋体" w:hAnsi="宋体" w:cs="宋体"/>
                <w:color w:val="auto"/>
                <w:sz w:val="15"/>
                <w:szCs w:val="15"/>
              </w:rPr>
            </w:pPr>
            <w:r>
              <w:rPr>
                <w:rFonts w:hint="eastAsia" w:ascii="宋体" w:hAnsi="宋体" w:cs="宋体"/>
                <w:color w:val="auto"/>
                <w:sz w:val="15"/>
                <w:szCs w:val="15"/>
              </w:rPr>
              <w:t>宽    度，mm</w:t>
            </w:r>
          </w:p>
        </w:tc>
      </w:tr>
      <w:tr w14:paraId="5E41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6" w:type="dxa"/>
            <w:vMerge w:val="continue"/>
            <w:vAlign w:val="center"/>
          </w:tcPr>
          <w:p w14:paraId="298E089A">
            <w:pPr>
              <w:jc w:val="center"/>
              <w:rPr>
                <w:rFonts w:ascii="宋体" w:hAnsi="宋体" w:cs="宋体"/>
                <w:color w:val="auto"/>
                <w:sz w:val="15"/>
                <w:szCs w:val="15"/>
              </w:rPr>
            </w:pPr>
          </w:p>
        </w:tc>
        <w:tc>
          <w:tcPr>
            <w:tcW w:w="1332" w:type="dxa"/>
            <w:gridSpan w:val="2"/>
            <w:vAlign w:val="center"/>
          </w:tcPr>
          <w:p w14:paraId="075FEAD3">
            <w:pPr>
              <w:jc w:val="center"/>
              <w:rPr>
                <w:rFonts w:ascii="宋体" w:hAnsi="宋体" w:cs="宋体"/>
                <w:color w:val="auto"/>
                <w:sz w:val="15"/>
                <w:szCs w:val="15"/>
              </w:rPr>
            </w:pPr>
            <w:r>
              <w:rPr>
                <w:rFonts w:hint="eastAsia" w:ascii="宋体" w:hAnsi="宋体" w:cs="宋体"/>
                <w:color w:val="auto"/>
                <w:sz w:val="15"/>
                <w:szCs w:val="15"/>
              </w:rPr>
              <w:t>≤400</w:t>
            </w:r>
          </w:p>
        </w:tc>
        <w:tc>
          <w:tcPr>
            <w:tcW w:w="1332" w:type="dxa"/>
            <w:gridSpan w:val="2"/>
            <w:vAlign w:val="center"/>
          </w:tcPr>
          <w:p w14:paraId="531EEB2D">
            <w:pPr>
              <w:jc w:val="center"/>
              <w:rPr>
                <w:rFonts w:ascii="宋体" w:hAnsi="宋体" w:cs="宋体"/>
                <w:color w:val="auto"/>
                <w:sz w:val="15"/>
                <w:szCs w:val="15"/>
              </w:rPr>
            </w:pPr>
            <w:r>
              <w:rPr>
                <w:rFonts w:hint="eastAsia" w:ascii="宋体" w:hAnsi="宋体" w:cs="宋体"/>
                <w:color w:val="auto"/>
                <w:sz w:val="15"/>
                <w:szCs w:val="15"/>
              </w:rPr>
              <w:t>＞400～600</w:t>
            </w:r>
          </w:p>
        </w:tc>
        <w:tc>
          <w:tcPr>
            <w:tcW w:w="1332" w:type="dxa"/>
            <w:gridSpan w:val="2"/>
            <w:vAlign w:val="center"/>
          </w:tcPr>
          <w:p w14:paraId="0B7DBC2B">
            <w:pPr>
              <w:jc w:val="center"/>
              <w:rPr>
                <w:rFonts w:ascii="宋体" w:hAnsi="宋体" w:cs="宋体"/>
                <w:color w:val="auto"/>
                <w:sz w:val="15"/>
                <w:szCs w:val="15"/>
              </w:rPr>
            </w:pPr>
            <w:r>
              <w:rPr>
                <w:rFonts w:hint="eastAsia" w:ascii="宋体" w:hAnsi="宋体" w:cs="宋体"/>
                <w:color w:val="auto"/>
                <w:sz w:val="15"/>
                <w:szCs w:val="15"/>
              </w:rPr>
              <w:t>＞600～1000</w:t>
            </w:r>
          </w:p>
        </w:tc>
        <w:tc>
          <w:tcPr>
            <w:tcW w:w="1332" w:type="dxa"/>
            <w:gridSpan w:val="2"/>
            <w:vAlign w:val="center"/>
          </w:tcPr>
          <w:p w14:paraId="6BCDF96D">
            <w:pPr>
              <w:jc w:val="center"/>
              <w:rPr>
                <w:rFonts w:ascii="宋体" w:hAnsi="宋体" w:cs="宋体"/>
                <w:color w:val="auto"/>
                <w:sz w:val="15"/>
                <w:szCs w:val="15"/>
              </w:rPr>
            </w:pPr>
            <w:r>
              <w:rPr>
                <w:rFonts w:hint="eastAsia" w:ascii="宋体" w:hAnsi="宋体" w:cs="宋体"/>
                <w:color w:val="auto"/>
                <w:sz w:val="15"/>
                <w:szCs w:val="15"/>
              </w:rPr>
              <w:t>＞1000～1250</w:t>
            </w:r>
          </w:p>
        </w:tc>
        <w:tc>
          <w:tcPr>
            <w:tcW w:w="1332" w:type="dxa"/>
            <w:gridSpan w:val="2"/>
            <w:vAlign w:val="center"/>
          </w:tcPr>
          <w:p w14:paraId="5C59129F">
            <w:pPr>
              <w:jc w:val="center"/>
              <w:rPr>
                <w:rFonts w:ascii="宋体" w:hAnsi="宋体" w:cs="宋体"/>
                <w:color w:val="auto"/>
                <w:sz w:val="15"/>
                <w:szCs w:val="15"/>
              </w:rPr>
            </w:pPr>
            <w:r>
              <w:rPr>
                <w:rFonts w:hint="eastAsia" w:ascii="宋体" w:hAnsi="宋体" w:cs="宋体"/>
                <w:color w:val="auto"/>
                <w:sz w:val="15"/>
                <w:szCs w:val="15"/>
              </w:rPr>
              <w:t>＞1250～1500</w:t>
            </w:r>
          </w:p>
        </w:tc>
        <w:tc>
          <w:tcPr>
            <w:tcW w:w="1332" w:type="dxa"/>
            <w:gridSpan w:val="2"/>
            <w:vAlign w:val="center"/>
          </w:tcPr>
          <w:p w14:paraId="06694147">
            <w:pPr>
              <w:jc w:val="center"/>
              <w:rPr>
                <w:rFonts w:ascii="宋体" w:hAnsi="宋体" w:cs="宋体"/>
                <w:color w:val="auto"/>
                <w:sz w:val="15"/>
                <w:szCs w:val="15"/>
              </w:rPr>
            </w:pPr>
            <w:r>
              <w:rPr>
                <w:rFonts w:hint="eastAsia" w:ascii="宋体" w:hAnsi="宋体" w:cs="宋体"/>
                <w:color w:val="auto"/>
                <w:sz w:val="15"/>
                <w:szCs w:val="15"/>
              </w:rPr>
              <w:t>＞1500～1750</w:t>
            </w:r>
          </w:p>
        </w:tc>
        <w:tc>
          <w:tcPr>
            <w:tcW w:w="1332" w:type="dxa"/>
            <w:gridSpan w:val="2"/>
            <w:vAlign w:val="center"/>
          </w:tcPr>
          <w:p w14:paraId="38C4A8DE">
            <w:pPr>
              <w:jc w:val="center"/>
              <w:rPr>
                <w:rFonts w:ascii="宋体" w:hAnsi="宋体" w:cs="宋体"/>
                <w:color w:val="auto"/>
                <w:sz w:val="15"/>
                <w:szCs w:val="15"/>
              </w:rPr>
            </w:pPr>
            <w:r>
              <w:rPr>
                <w:rFonts w:hint="eastAsia" w:ascii="宋体" w:hAnsi="宋体" w:cs="宋体"/>
                <w:color w:val="auto"/>
                <w:sz w:val="15"/>
                <w:szCs w:val="15"/>
              </w:rPr>
              <w:t>＞1750～2000</w:t>
            </w:r>
          </w:p>
        </w:tc>
      </w:tr>
      <w:tr w14:paraId="098A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6" w:type="dxa"/>
            <w:vMerge w:val="continue"/>
            <w:vAlign w:val="center"/>
          </w:tcPr>
          <w:p w14:paraId="5A4FE762">
            <w:pPr>
              <w:jc w:val="center"/>
              <w:rPr>
                <w:rFonts w:ascii="宋体" w:hAnsi="宋体" w:cs="宋体"/>
                <w:color w:val="auto"/>
                <w:sz w:val="15"/>
                <w:szCs w:val="15"/>
              </w:rPr>
            </w:pPr>
          </w:p>
        </w:tc>
        <w:tc>
          <w:tcPr>
            <w:tcW w:w="9324" w:type="dxa"/>
            <w:gridSpan w:val="14"/>
            <w:vAlign w:val="center"/>
          </w:tcPr>
          <w:p w14:paraId="134D2D96">
            <w:pPr>
              <w:jc w:val="center"/>
              <w:rPr>
                <w:rFonts w:ascii="宋体" w:hAnsi="宋体" w:cs="宋体"/>
                <w:color w:val="auto"/>
                <w:sz w:val="15"/>
                <w:szCs w:val="15"/>
              </w:rPr>
            </w:pPr>
            <w:r>
              <w:rPr>
                <w:rFonts w:hint="eastAsia" w:ascii="宋体" w:hAnsi="宋体" w:cs="宋体"/>
                <w:color w:val="auto"/>
                <w:sz w:val="15"/>
                <w:szCs w:val="15"/>
              </w:rPr>
              <w:t>厚度允许偏差，±</w:t>
            </w:r>
          </w:p>
        </w:tc>
      </w:tr>
      <w:tr w14:paraId="6676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6" w:type="dxa"/>
            <w:vMerge w:val="continue"/>
            <w:vAlign w:val="center"/>
          </w:tcPr>
          <w:p w14:paraId="4E94D563">
            <w:pPr>
              <w:jc w:val="center"/>
              <w:rPr>
                <w:rFonts w:ascii="宋体" w:hAnsi="宋体" w:cs="宋体"/>
                <w:color w:val="auto"/>
                <w:sz w:val="15"/>
                <w:szCs w:val="15"/>
              </w:rPr>
            </w:pPr>
          </w:p>
        </w:tc>
        <w:tc>
          <w:tcPr>
            <w:tcW w:w="666" w:type="dxa"/>
            <w:vAlign w:val="center"/>
          </w:tcPr>
          <w:p w14:paraId="61C7A4F5">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5B24DEF0">
            <w:pPr>
              <w:jc w:val="center"/>
              <w:rPr>
                <w:rFonts w:ascii="宋体" w:hAnsi="宋体" w:cs="宋体"/>
                <w:color w:val="auto"/>
                <w:sz w:val="15"/>
                <w:szCs w:val="15"/>
              </w:rPr>
            </w:pPr>
            <w:r>
              <w:rPr>
                <w:rFonts w:hint="eastAsia" w:ascii="宋体" w:hAnsi="宋体" w:cs="宋体"/>
                <w:color w:val="auto"/>
                <w:sz w:val="15"/>
                <w:szCs w:val="15"/>
              </w:rPr>
              <w:t>高级</w:t>
            </w:r>
          </w:p>
        </w:tc>
        <w:tc>
          <w:tcPr>
            <w:tcW w:w="666" w:type="dxa"/>
            <w:vAlign w:val="center"/>
          </w:tcPr>
          <w:p w14:paraId="20BE99FB">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085B27EA">
            <w:pPr>
              <w:jc w:val="center"/>
              <w:rPr>
                <w:rFonts w:ascii="宋体" w:hAnsi="宋体" w:cs="宋体"/>
                <w:color w:val="auto"/>
                <w:sz w:val="15"/>
                <w:szCs w:val="15"/>
              </w:rPr>
            </w:pPr>
            <w:r>
              <w:rPr>
                <w:rFonts w:hint="eastAsia" w:ascii="宋体" w:hAnsi="宋体" w:cs="宋体"/>
                <w:color w:val="auto"/>
                <w:sz w:val="15"/>
                <w:szCs w:val="15"/>
              </w:rPr>
              <w:t>高级</w:t>
            </w:r>
          </w:p>
        </w:tc>
        <w:tc>
          <w:tcPr>
            <w:tcW w:w="666" w:type="dxa"/>
            <w:vAlign w:val="center"/>
          </w:tcPr>
          <w:p w14:paraId="481E87CD">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2433BBB3">
            <w:pPr>
              <w:jc w:val="center"/>
              <w:rPr>
                <w:rFonts w:ascii="宋体" w:hAnsi="宋体" w:cs="宋体"/>
                <w:color w:val="auto"/>
                <w:sz w:val="15"/>
                <w:szCs w:val="15"/>
              </w:rPr>
            </w:pPr>
            <w:r>
              <w:rPr>
                <w:rFonts w:hint="eastAsia" w:ascii="宋体" w:hAnsi="宋体" w:cs="宋体"/>
                <w:color w:val="auto"/>
                <w:sz w:val="15"/>
                <w:szCs w:val="15"/>
              </w:rPr>
              <w:t>高级</w:t>
            </w:r>
          </w:p>
        </w:tc>
        <w:tc>
          <w:tcPr>
            <w:tcW w:w="666" w:type="dxa"/>
            <w:vAlign w:val="center"/>
          </w:tcPr>
          <w:p w14:paraId="38CFD9D9">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6FD11AFA">
            <w:pPr>
              <w:jc w:val="center"/>
              <w:rPr>
                <w:rFonts w:ascii="宋体" w:hAnsi="宋体" w:cs="宋体"/>
                <w:color w:val="auto"/>
                <w:sz w:val="15"/>
                <w:szCs w:val="15"/>
              </w:rPr>
            </w:pPr>
            <w:r>
              <w:rPr>
                <w:rFonts w:hint="eastAsia" w:ascii="宋体" w:hAnsi="宋体" w:cs="宋体"/>
                <w:color w:val="auto"/>
                <w:sz w:val="15"/>
                <w:szCs w:val="15"/>
              </w:rPr>
              <w:t>高级</w:t>
            </w:r>
          </w:p>
        </w:tc>
        <w:tc>
          <w:tcPr>
            <w:tcW w:w="666" w:type="dxa"/>
            <w:vAlign w:val="center"/>
          </w:tcPr>
          <w:p w14:paraId="07FC525B">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64C699E1">
            <w:pPr>
              <w:jc w:val="center"/>
              <w:rPr>
                <w:rFonts w:ascii="宋体" w:hAnsi="宋体" w:cs="宋体"/>
                <w:color w:val="auto"/>
                <w:sz w:val="15"/>
                <w:szCs w:val="15"/>
              </w:rPr>
            </w:pPr>
            <w:r>
              <w:rPr>
                <w:rFonts w:hint="eastAsia" w:ascii="宋体" w:hAnsi="宋体" w:cs="宋体"/>
                <w:color w:val="auto"/>
                <w:sz w:val="15"/>
                <w:szCs w:val="15"/>
              </w:rPr>
              <w:t>高级</w:t>
            </w:r>
          </w:p>
        </w:tc>
        <w:tc>
          <w:tcPr>
            <w:tcW w:w="666" w:type="dxa"/>
            <w:vAlign w:val="center"/>
          </w:tcPr>
          <w:p w14:paraId="2FA55DBC">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56B0A0B5">
            <w:pPr>
              <w:jc w:val="center"/>
              <w:rPr>
                <w:rFonts w:ascii="宋体" w:hAnsi="宋体" w:cs="宋体"/>
                <w:color w:val="auto"/>
                <w:sz w:val="15"/>
                <w:szCs w:val="15"/>
              </w:rPr>
            </w:pPr>
            <w:r>
              <w:rPr>
                <w:rFonts w:hint="eastAsia" w:ascii="宋体" w:hAnsi="宋体" w:cs="宋体"/>
                <w:color w:val="auto"/>
                <w:sz w:val="15"/>
                <w:szCs w:val="15"/>
              </w:rPr>
              <w:t>高级</w:t>
            </w:r>
          </w:p>
        </w:tc>
        <w:tc>
          <w:tcPr>
            <w:tcW w:w="666" w:type="dxa"/>
            <w:vAlign w:val="center"/>
          </w:tcPr>
          <w:p w14:paraId="677E70DE">
            <w:pPr>
              <w:jc w:val="center"/>
              <w:rPr>
                <w:rFonts w:ascii="宋体" w:hAnsi="宋体" w:cs="宋体"/>
                <w:color w:val="auto"/>
                <w:sz w:val="15"/>
                <w:szCs w:val="15"/>
              </w:rPr>
            </w:pPr>
            <w:r>
              <w:rPr>
                <w:rFonts w:hint="eastAsia" w:ascii="宋体" w:hAnsi="宋体" w:cs="宋体"/>
                <w:color w:val="auto"/>
                <w:sz w:val="15"/>
                <w:szCs w:val="15"/>
              </w:rPr>
              <w:t>普通级</w:t>
            </w:r>
          </w:p>
        </w:tc>
        <w:tc>
          <w:tcPr>
            <w:tcW w:w="666" w:type="dxa"/>
            <w:vAlign w:val="center"/>
          </w:tcPr>
          <w:p w14:paraId="7E897725">
            <w:pPr>
              <w:jc w:val="center"/>
              <w:rPr>
                <w:rFonts w:ascii="宋体" w:hAnsi="宋体" w:cs="宋体"/>
                <w:color w:val="auto"/>
                <w:sz w:val="15"/>
                <w:szCs w:val="15"/>
              </w:rPr>
            </w:pPr>
            <w:r>
              <w:rPr>
                <w:rFonts w:hint="eastAsia" w:ascii="宋体" w:hAnsi="宋体" w:cs="宋体"/>
                <w:color w:val="auto"/>
                <w:sz w:val="15"/>
                <w:szCs w:val="15"/>
              </w:rPr>
              <w:t>高级</w:t>
            </w:r>
          </w:p>
        </w:tc>
      </w:tr>
      <w:tr w14:paraId="1B39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6" w:type="dxa"/>
            <w:vAlign w:val="center"/>
          </w:tcPr>
          <w:p w14:paraId="3F83ED6F">
            <w:pPr>
              <w:jc w:val="center"/>
              <w:rPr>
                <w:rFonts w:ascii="宋体" w:hAnsi="宋体" w:cs="宋体"/>
                <w:color w:val="auto"/>
                <w:sz w:val="15"/>
                <w:szCs w:val="15"/>
              </w:rPr>
            </w:pPr>
            <w:r>
              <w:rPr>
                <w:rFonts w:hint="eastAsia" w:ascii="宋体" w:hAnsi="宋体" w:cs="宋体"/>
                <w:color w:val="auto"/>
                <w:sz w:val="15"/>
                <w:szCs w:val="15"/>
              </w:rPr>
              <w:t>＞12.00～20.00</w:t>
            </w:r>
          </w:p>
        </w:tc>
        <w:tc>
          <w:tcPr>
            <w:tcW w:w="666" w:type="dxa"/>
            <w:vAlign w:val="center"/>
          </w:tcPr>
          <w:p w14:paraId="194DE37B">
            <w:pPr>
              <w:jc w:val="center"/>
              <w:rPr>
                <w:rFonts w:ascii="宋体" w:hAnsi="宋体" w:cs="宋体"/>
                <w:color w:val="auto"/>
                <w:sz w:val="15"/>
                <w:szCs w:val="15"/>
              </w:rPr>
            </w:pPr>
            <w:r>
              <w:rPr>
                <w:rFonts w:hint="eastAsia" w:ascii="宋体" w:hAnsi="宋体" w:cs="宋体"/>
                <w:color w:val="auto"/>
                <w:sz w:val="15"/>
                <w:szCs w:val="15"/>
              </w:rPr>
              <w:t>0.400</w:t>
            </w:r>
          </w:p>
        </w:tc>
        <w:tc>
          <w:tcPr>
            <w:tcW w:w="666" w:type="dxa"/>
            <w:vAlign w:val="center"/>
          </w:tcPr>
          <w:p w14:paraId="7D5B90FA">
            <w:pPr>
              <w:jc w:val="center"/>
              <w:rPr>
                <w:rFonts w:ascii="宋体" w:hAnsi="宋体" w:cs="宋体"/>
                <w:color w:val="auto"/>
                <w:sz w:val="15"/>
                <w:szCs w:val="15"/>
              </w:rPr>
            </w:pPr>
            <w:r>
              <w:rPr>
                <w:rFonts w:hint="eastAsia" w:ascii="宋体" w:hAnsi="宋体" w:cs="宋体"/>
                <w:color w:val="auto"/>
                <w:sz w:val="15"/>
                <w:szCs w:val="15"/>
              </w:rPr>
              <w:t>0.300</w:t>
            </w:r>
          </w:p>
        </w:tc>
        <w:tc>
          <w:tcPr>
            <w:tcW w:w="666" w:type="dxa"/>
            <w:vAlign w:val="center"/>
          </w:tcPr>
          <w:p w14:paraId="5889EF25">
            <w:pPr>
              <w:jc w:val="center"/>
              <w:rPr>
                <w:rFonts w:ascii="宋体" w:hAnsi="宋体" w:cs="宋体"/>
                <w:color w:val="auto"/>
                <w:sz w:val="15"/>
                <w:szCs w:val="15"/>
              </w:rPr>
            </w:pPr>
            <w:r>
              <w:rPr>
                <w:rFonts w:hint="eastAsia" w:ascii="宋体" w:hAnsi="宋体" w:cs="宋体"/>
                <w:color w:val="auto"/>
                <w:sz w:val="15"/>
                <w:szCs w:val="15"/>
              </w:rPr>
              <w:t>0.450</w:t>
            </w:r>
          </w:p>
        </w:tc>
        <w:tc>
          <w:tcPr>
            <w:tcW w:w="666" w:type="dxa"/>
            <w:vAlign w:val="center"/>
          </w:tcPr>
          <w:p w14:paraId="54858529">
            <w:pPr>
              <w:jc w:val="center"/>
              <w:rPr>
                <w:rFonts w:ascii="宋体" w:hAnsi="宋体" w:cs="宋体"/>
                <w:color w:val="auto"/>
                <w:sz w:val="15"/>
                <w:szCs w:val="15"/>
              </w:rPr>
            </w:pPr>
            <w:r>
              <w:rPr>
                <w:rFonts w:hint="eastAsia" w:ascii="宋体" w:hAnsi="宋体" w:cs="宋体"/>
                <w:color w:val="auto"/>
                <w:sz w:val="15"/>
                <w:szCs w:val="15"/>
              </w:rPr>
              <w:t>0.350</w:t>
            </w:r>
          </w:p>
        </w:tc>
        <w:tc>
          <w:tcPr>
            <w:tcW w:w="666" w:type="dxa"/>
            <w:vAlign w:val="center"/>
          </w:tcPr>
          <w:p w14:paraId="3DC01710">
            <w:pPr>
              <w:jc w:val="center"/>
              <w:rPr>
                <w:rFonts w:ascii="宋体" w:hAnsi="宋体" w:cs="宋体"/>
                <w:color w:val="auto"/>
                <w:sz w:val="15"/>
                <w:szCs w:val="15"/>
              </w:rPr>
            </w:pPr>
            <w:r>
              <w:rPr>
                <w:rFonts w:hint="eastAsia" w:ascii="宋体" w:hAnsi="宋体" w:cs="宋体"/>
                <w:color w:val="auto"/>
                <w:sz w:val="15"/>
                <w:szCs w:val="15"/>
              </w:rPr>
              <w:t>0.500</w:t>
            </w:r>
          </w:p>
        </w:tc>
        <w:tc>
          <w:tcPr>
            <w:tcW w:w="666" w:type="dxa"/>
            <w:vAlign w:val="center"/>
          </w:tcPr>
          <w:p w14:paraId="5B851819">
            <w:pPr>
              <w:jc w:val="center"/>
              <w:rPr>
                <w:rFonts w:ascii="宋体" w:hAnsi="宋体" w:cs="宋体"/>
                <w:color w:val="auto"/>
                <w:sz w:val="15"/>
                <w:szCs w:val="15"/>
              </w:rPr>
            </w:pPr>
            <w:r>
              <w:rPr>
                <w:rFonts w:hint="eastAsia" w:ascii="宋体" w:hAnsi="宋体" w:cs="宋体"/>
                <w:color w:val="auto"/>
                <w:sz w:val="15"/>
                <w:szCs w:val="15"/>
              </w:rPr>
              <w:t>0.400</w:t>
            </w:r>
          </w:p>
        </w:tc>
        <w:tc>
          <w:tcPr>
            <w:tcW w:w="666" w:type="dxa"/>
            <w:vAlign w:val="center"/>
          </w:tcPr>
          <w:p w14:paraId="6684864A">
            <w:pPr>
              <w:jc w:val="center"/>
              <w:rPr>
                <w:rFonts w:ascii="宋体" w:hAnsi="宋体" w:cs="宋体"/>
                <w:color w:val="auto"/>
                <w:sz w:val="15"/>
                <w:szCs w:val="15"/>
              </w:rPr>
            </w:pPr>
            <w:r>
              <w:rPr>
                <w:rFonts w:hint="eastAsia" w:ascii="宋体" w:hAnsi="宋体" w:cs="宋体"/>
                <w:color w:val="auto"/>
                <w:sz w:val="15"/>
                <w:szCs w:val="15"/>
              </w:rPr>
              <w:t>0.600</w:t>
            </w:r>
          </w:p>
        </w:tc>
        <w:tc>
          <w:tcPr>
            <w:tcW w:w="666" w:type="dxa"/>
            <w:vAlign w:val="center"/>
          </w:tcPr>
          <w:p w14:paraId="2E20B567">
            <w:pPr>
              <w:jc w:val="center"/>
              <w:rPr>
                <w:rFonts w:ascii="宋体" w:hAnsi="宋体" w:cs="宋体"/>
                <w:color w:val="auto"/>
                <w:sz w:val="15"/>
                <w:szCs w:val="15"/>
              </w:rPr>
            </w:pPr>
            <w:r>
              <w:rPr>
                <w:rFonts w:hint="eastAsia" w:ascii="宋体" w:hAnsi="宋体" w:cs="宋体"/>
                <w:color w:val="auto"/>
                <w:sz w:val="15"/>
                <w:szCs w:val="15"/>
              </w:rPr>
              <w:t>0.500</w:t>
            </w:r>
          </w:p>
        </w:tc>
        <w:tc>
          <w:tcPr>
            <w:tcW w:w="666" w:type="dxa"/>
            <w:vAlign w:val="center"/>
          </w:tcPr>
          <w:p w14:paraId="599331C4">
            <w:pPr>
              <w:jc w:val="center"/>
              <w:rPr>
                <w:rFonts w:ascii="宋体" w:hAnsi="宋体" w:cs="宋体"/>
                <w:color w:val="auto"/>
                <w:sz w:val="15"/>
                <w:szCs w:val="15"/>
              </w:rPr>
            </w:pPr>
            <w:r>
              <w:rPr>
                <w:rFonts w:hint="eastAsia" w:ascii="宋体" w:hAnsi="宋体" w:cs="宋体"/>
                <w:color w:val="auto"/>
                <w:sz w:val="15"/>
                <w:szCs w:val="15"/>
              </w:rPr>
              <w:t>0.800</w:t>
            </w:r>
          </w:p>
        </w:tc>
        <w:tc>
          <w:tcPr>
            <w:tcW w:w="666" w:type="dxa"/>
            <w:vAlign w:val="center"/>
          </w:tcPr>
          <w:p w14:paraId="1192C03A">
            <w:pPr>
              <w:jc w:val="center"/>
              <w:rPr>
                <w:rFonts w:ascii="宋体" w:hAnsi="宋体" w:cs="宋体"/>
                <w:color w:val="auto"/>
                <w:sz w:val="15"/>
                <w:szCs w:val="15"/>
              </w:rPr>
            </w:pPr>
            <w:r>
              <w:rPr>
                <w:rFonts w:hint="eastAsia" w:ascii="宋体" w:hAnsi="宋体" w:cs="宋体"/>
                <w:color w:val="auto"/>
                <w:sz w:val="15"/>
                <w:szCs w:val="15"/>
              </w:rPr>
              <w:t>0.600</w:t>
            </w:r>
          </w:p>
        </w:tc>
        <w:tc>
          <w:tcPr>
            <w:tcW w:w="666" w:type="dxa"/>
            <w:vAlign w:val="center"/>
          </w:tcPr>
          <w:p w14:paraId="01D3BE8F">
            <w:pPr>
              <w:jc w:val="center"/>
              <w:rPr>
                <w:rFonts w:ascii="宋体" w:hAnsi="宋体" w:cs="宋体"/>
                <w:color w:val="auto"/>
                <w:sz w:val="15"/>
                <w:szCs w:val="15"/>
              </w:rPr>
            </w:pPr>
            <w:r>
              <w:rPr>
                <w:rFonts w:hint="eastAsia" w:ascii="宋体" w:hAnsi="宋体" w:cs="宋体"/>
                <w:color w:val="auto"/>
                <w:sz w:val="15"/>
                <w:szCs w:val="15"/>
              </w:rPr>
              <w:t>0.900</w:t>
            </w:r>
          </w:p>
        </w:tc>
        <w:tc>
          <w:tcPr>
            <w:tcW w:w="666" w:type="dxa"/>
            <w:vAlign w:val="center"/>
          </w:tcPr>
          <w:p w14:paraId="0C56D55B">
            <w:pPr>
              <w:jc w:val="center"/>
              <w:rPr>
                <w:rFonts w:ascii="宋体" w:hAnsi="宋体" w:cs="宋体"/>
                <w:color w:val="auto"/>
                <w:sz w:val="15"/>
                <w:szCs w:val="15"/>
              </w:rPr>
            </w:pPr>
            <w:r>
              <w:rPr>
                <w:rFonts w:hint="eastAsia" w:ascii="宋体" w:hAnsi="宋体" w:cs="宋体"/>
                <w:color w:val="auto"/>
                <w:sz w:val="15"/>
                <w:szCs w:val="15"/>
              </w:rPr>
              <w:t>0.800</w:t>
            </w:r>
          </w:p>
        </w:tc>
        <w:tc>
          <w:tcPr>
            <w:tcW w:w="666" w:type="dxa"/>
            <w:vAlign w:val="center"/>
          </w:tcPr>
          <w:p w14:paraId="4D188D9C">
            <w:pPr>
              <w:jc w:val="center"/>
              <w:rPr>
                <w:rFonts w:ascii="宋体" w:hAnsi="宋体" w:cs="宋体"/>
                <w:color w:val="auto"/>
                <w:sz w:val="15"/>
                <w:szCs w:val="15"/>
              </w:rPr>
            </w:pPr>
            <w:r>
              <w:rPr>
                <w:rFonts w:hint="eastAsia" w:ascii="宋体" w:hAnsi="宋体" w:cs="宋体"/>
                <w:color w:val="auto"/>
                <w:sz w:val="15"/>
                <w:szCs w:val="15"/>
              </w:rPr>
              <w:t>1.000</w:t>
            </w:r>
          </w:p>
        </w:tc>
        <w:tc>
          <w:tcPr>
            <w:tcW w:w="666" w:type="dxa"/>
            <w:vAlign w:val="center"/>
          </w:tcPr>
          <w:p w14:paraId="4EFEA238">
            <w:pPr>
              <w:jc w:val="center"/>
              <w:rPr>
                <w:rFonts w:ascii="宋体" w:hAnsi="宋体" w:cs="宋体"/>
                <w:color w:val="auto"/>
                <w:sz w:val="15"/>
                <w:szCs w:val="15"/>
              </w:rPr>
            </w:pPr>
            <w:r>
              <w:rPr>
                <w:rFonts w:hint="eastAsia" w:ascii="宋体" w:hAnsi="宋体" w:cs="宋体"/>
                <w:color w:val="auto"/>
                <w:sz w:val="15"/>
                <w:szCs w:val="15"/>
              </w:rPr>
              <w:t>0.900</w:t>
            </w:r>
          </w:p>
        </w:tc>
      </w:tr>
      <w:tr w14:paraId="77C5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70" w:type="dxa"/>
            <w:gridSpan w:val="15"/>
            <w:vAlign w:val="center"/>
          </w:tcPr>
          <w:p w14:paraId="4FC50AD0">
            <w:pPr>
              <w:ind w:firstLine="300" w:firstLineChars="200"/>
              <w:rPr>
                <w:rFonts w:ascii="宋体" w:hAnsi="宋体" w:cs="宋体"/>
                <w:color w:val="auto"/>
                <w:sz w:val="15"/>
                <w:szCs w:val="15"/>
              </w:rPr>
            </w:pPr>
            <w:r>
              <w:rPr>
                <w:rFonts w:hint="eastAsia" w:ascii="宋体" w:hAnsi="宋体" w:cs="宋体"/>
                <w:color w:val="auto"/>
                <w:sz w:val="15"/>
                <w:szCs w:val="15"/>
              </w:rPr>
              <w:t>注：当要求单向允许偏差时，其值为表中数值的2倍。</w:t>
            </w:r>
          </w:p>
        </w:tc>
      </w:tr>
    </w:tbl>
    <w:p w14:paraId="73379988">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rPr>
        <w:t>d）根据现场的实际生产情况，对高铜、青铜、白铜冷轧板规格的厚度公差范围进行调整，满足市场需求。将厚度0.2-3.0mm区间、宽度0-1000mm区间的厚度允许偏差缩小0.005-0.02mm，新增厚度3.0-15mm区间、宽度1000-2000mm区间厚度公差允许范围，新增厚度12-15mm区间、宽度600-1000mm区间厚度公差允许范围。具体明细见表11所示。</w:t>
      </w:r>
    </w:p>
    <w:p w14:paraId="1BAE671C">
      <w:pPr>
        <w:spacing w:line="360" w:lineRule="auto"/>
        <w:ind w:firstLine="420" w:firstLineChars="200"/>
        <w:jc w:val="center"/>
        <w:rPr>
          <w:rFonts w:cs="宋体" w:asciiTheme="minorEastAsia" w:hAnsiTheme="minorEastAsia" w:eastAsiaTheme="minorEastAsia"/>
          <w:color w:val="auto"/>
        </w:rPr>
      </w:pPr>
      <w:r>
        <w:rPr>
          <w:rFonts w:hint="eastAsia" w:asciiTheme="minorEastAsia" w:hAnsiTheme="minorEastAsia" w:eastAsiaTheme="minorEastAsia"/>
          <w:color w:val="auto"/>
        </w:rPr>
        <w:t>表11  修订后高铜、青铜、白铜冷轧板的</w:t>
      </w:r>
      <w:r>
        <w:rPr>
          <w:rFonts w:hint="eastAsia" w:asciiTheme="minorEastAsia" w:hAnsiTheme="minorEastAsia"/>
          <w:color w:val="auto"/>
          <w:szCs w:val="21"/>
        </w:rPr>
        <w:t>厚度</w:t>
      </w:r>
      <w:r>
        <w:rPr>
          <w:rFonts w:hint="eastAsia" w:asciiTheme="minorEastAsia" w:hAnsiTheme="minorEastAsia" w:eastAsiaTheme="minorEastAsia"/>
          <w:color w:val="auto"/>
        </w:rPr>
        <w:t>允许偏差</w:t>
      </w:r>
    </w:p>
    <w:tbl>
      <w:tblPr>
        <w:tblStyle w:val="21"/>
        <w:tblW w:w="520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2"/>
        <w:gridCol w:w="656"/>
        <w:gridCol w:w="651"/>
        <w:gridCol w:w="628"/>
        <w:gridCol w:w="628"/>
        <w:gridCol w:w="674"/>
        <w:gridCol w:w="713"/>
        <w:gridCol w:w="626"/>
        <w:gridCol w:w="669"/>
        <w:gridCol w:w="701"/>
        <w:gridCol w:w="626"/>
        <w:gridCol w:w="626"/>
        <w:gridCol w:w="686"/>
      </w:tblGrid>
      <w:tr w14:paraId="381614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Merge w:val="restart"/>
            <w:vAlign w:val="center"/>
          </w:tcPr>
          <w:p w14:paraId="34AC8B5C">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厚度，mm</w:t>
            </w:r>
          </w:p>
        </w:tc>
        <w:tc>
          <w:tcPr>
            <w:tcW w:w="4254" w:type="pct"/>
            <w:gridSpan w:val="12"/>
            <w:vAlign w:val="center"/>
          </w:tcPr>
          <w:p w14:paraId="5F266CAA">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宽    度，mm</w:t>
            </w:r>
          </w:p>
        </w:tc>
      </w:tr>
      <w:tr w14:paraId="439B8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Merge w:val="continue"/>
            <w:vAlign w:val="center"/>
          </w:tcPr>
          <w:p w14:paraId="5E515AF2">
            <w:pPr>
              <w:pStyle w:val="11"/>
              <w:jc w:val="center"/>
              <w:rPr>
                <w:rFonts w:cs="宋体" w:asciiTheme="minorEastAsia" w:hAnsiTheme="minorEastAsia" w:eastAsiaTheme="minorEastAsia"/>
                <w:color w:val="auto"/>
                <w:sz w:val="18"/>
                <w:szCs w:val="18"/>
              </w:rPr>
            </w:pPr>
          </w:p>
        </w:tc>
        <w:tc>
          <w:tcPr>
            <w:tcW w:w="1044" w:type="pct"/>
            <w:gridSpan w:val="3"/>
            <w:vAlign w:val="center"/>
          </w:tcPr>
          <w:p w14:paraId="1883B3B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≤400</w:t>
            </w:r>
          </w:p>
        </w:tc>
        <w:tc>
          <w:tcPr>
            <w:tcW w:w="1087" w:type="pct"/>
            <w:gridSpan w:val="3"/>
            <w:vAlign w:val="center"/>
          </w:tcPr>
          <w:p w14:paraId="4E23A3D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＞400～600</w:t>
            </w:r>
          </w:p>
        </w:tc>
        <w:tc>
          <w:tcPr>
            <w:tcW w:w="1077" w:type="pct"/>
            <w:gridSpan w:val="3"/>
            <w:vAlign w:val="center"/>
          </w:tcPr>
          <w:p w14:paraId="6AF2225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＞600～1000</w:t>
            </w:r>
          </w:p>
        </w:tc>
        <w:tc>
          <w:tcPr>
            <w:tcW w:w="1046" w:type="pct"/>
            <w:gridSpan w:val="3"/>
            <w:vAlign w:val="center"/>
          </w:tcPr>
          <w:p w14:paraId="0F963B9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＞1000～2000</w:t>
            </w:r>
          </w:p>
        </w:tc>
      </w:tr>
      <w:tr w14:paraId="047EE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Merge w:val="continue"/>
            <w:vAlign w:val="center"/>
          </w:tcPr>
          <w:p w14:paraId="17B1FD9D">
            <w:pPr>
              <w:pStyle w:val="11"/>
              <w:jc w:val="center"/>
              <w:rPr>
                <w:rFonts w:cs="宋体" w:asciiTheme="minorEastAsia" w:hAnsiTheme="minorEastAsia" w:eastAsiaTheme="minorEastAsia"/>
                <w:color w:val="auto"/>
                <w:sz w:val="18"/>
                <w:szCs w:val="18"/>
              </w:rPr>
            </w:pPr>
          </w:p>
        </w:tc>
        <w:tc>
          <w:tcPr>
            <w:tcW w:w="4254" w:type="pct"/>
            <w:gridSpan w:val="12"/>
            <w:vAlign w:val="center"/>
          </w:tcPr>
          <w:p w14:paraId="4C4B2759">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厚度允许偏差，±</w:t>
            </w:r>
          </w:p>
        </w:tc>
      </w:tr>
      <w:tr w14:paraId="52025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jc w:val="center"/>
        </w:trPr>
        <w:tc>
          <w:tcPr>
            <w:tcW w:w="746" w:type="pct"/>
            <w:vMerge w:val="continue"/>
            <w:vAlign w:val="center"/>
          </w:tcPr>
          <w:p w14:paraId="2B3DA3E9">
            <w:pPr>
              <w:pStyle w:val="11"/>
              <w:jc w:val="center"/>
              <w:rPr>
                <w:rFonts w:cs="宋体" w:asciiTheme="minorEastAsia" w:hAnsiTheme="minorEastAsia" w:eastAsiaTheme="minorEastAsia"/>
                <w:color w:val="auto"/>
                <w:sz w:val="18"/>
                <w:szCs w:val="18"/>
              </w:rPr>
            </w:pPr>
          </w:p>
        </w:tc>
        <w:tc>
          <w:tcPr>
            <w:tcW w:w="353" w:type="pct"/>
            <w:vAlign w:val="center"/>
          </w:tcPr>
          <w:p w14:paraId="1F8B1CE3">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普通级</w:t>
            </w:r>
          </w:p>
        </w:tc>
        <w:tc>
          <w:tcPr>
            <w:tcW w:w="352" w:type="pct"/>
            <w:vAlign w:val="center"/>
          </w:tcPr>
          <w:p w14:paraId="01BCDA36">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较高级</w:t>
            </w:r>
          </w:p>
        </w:tc>
        <w:tc>
          <w:tcPr>
            <w:tcW w:w="339" w:type="pct"/>
            <w:vAlign w:val="center"/>
          </w:tcPr>
          <w:p w14:paraId="32A2EDAC">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高级</w:t>
            </w:r>
          </w:p>
        </w:tc>
        <w:tc>
          <w:tcPr>
            <w:tcW w:w="339" w:type="pct"/>
            <w:vAlign w:val="center"/>
          </w:tcPr>
          <w:p w14:paraId="215C8EC4">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普通级</w:t>
            </w:r>
          </w:p>
        </w:tc>
        <w:tc>
          <w:tcPr>
            <w:tcW w:w="363" w:type="pct"/>
            <w:vAlign w:val="center"/>
          </w:tcPr>
          <w:p w14:paraId="58292F3C">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较高级</w:t>
            </w:r>
          </w:p>
        </w:tc>
        <w:tc>
          <w:tcPr>
            <w:tcW w:w="385" w:type="pct"/>
            <w:vAlign w:val="center"/>
          </w:tcPr>
          <w:p w14:paraId="46A2C26F">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高级</w:t>
            </w:r>
          </w:p>
        </w:tc>
        <w:tc>
          <w:tcPr>
            <w:tcW w:w="338" w:type="pct"/>
            <w:vAlign w:val="center"/>
          </w:tcPr>
          <w:p w14:paraId="7865EC7B">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普通级</w:t>
            </w:r>
          </w:p>
        </w:tc>
        <w:tc>
          <w:tcPr>
            <w:tcW w:w="361" w:type="pct"/>
            <w:vAlign w:val="center"/>
          </w:tcPr>
          <w:p w14:paraId="55886B66">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较高级</w:t>
            </w:r>
          </w:p>
        </w:tc>
        <w:tc>
          <w:tcPr>
            <w:tcW w:w="378" w:type="pct"/>
            <w:vAlign w:val="center"/>
          </w:tcPr>
          <w:p w14:paraId="598AA646">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高级</w:t>
            </w:r>
          </w:p>
        </w:tc>
        <w:tc>
          <w:tcPr>
            <w:tcW w:w="338" w:type="pct"/>
            <w:vAlign w:val="center"/>
          </w:tcPr>
          <w:p w14:paraId="5F4A110F">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普通级</w:t>
            </w:r>
          </w:p>
        </w:tc>
        <w:tc>
          <w:tcPr>
            <w:tcW w:w="338" w:type="pct"/>
            <w:vAlign w:val="center"/>
          </w:tcPr>
          <w:p w14:paraId="4782D385">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较高级</w:t>
            </w:r>
          </w:p>
        </w:tc>
        <w:tc>
          <w:tcPr>
            <w:tcW w:w="370" w:type="pct"/>
            <w:vAlign w:val="center"/>
          </w:tcPr>
          <w:p w14:paraId="3F514AA4">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高级</w:t>
            </w:r>
          </w:p>
        </w:tc>
      </w:tr>
      <w:tr w14:paraId="74E05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3A5C34C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0.20～0.30</w:t>
            </w:r>
          </w:p>
        </w:tc>
        <w:tc>
          <w:tcPr>
            <w:tcW w:w="353" w:type="pct"/>
            <w:vAlign w:val="center"/>
          </w:tcPr>
          <w:p w14:paraId="1B949B1D">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0.020</w:t>
            </w:r>
          </w:p>
        </w:tc>
        <w:tc>
          <w:tcPr>
            <w:tcW w:w="352" w:type="pct"/>
            <w:vAlign w:val="center"/>
          </w:tcPr>
          <w:p w14:paraId="3D2830E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0.015</w:t>
            </w:r>
          </w:p>
        </w:tc>
        <w:tc>
          <w:tcPr>
            <w:tcW w:w="339" w:type="pct"/>
            <w:vAlign w:val="center"/>
          </w:tcPr>
          <w:p w14:paraId="58BE4B6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0.010</w:t>
            </w:r>
          </w:p>
        </w:tc>
        <w:tc>
          <w:tcPr>
            <w:tcW w:w="339" w:type="pct"/>
            <w:vAlign w:val="center"/>
          </w:tcPr>
          <w:p w14:paraId="4A9DB41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0.025</w:t>
            </w:r>
          </w:p>
        </w:tc>
        <w:tc>
          <w:tcPr>
            <w:tcW w:w="363" w:type="pct"/>
            <w:vAlign w:val="center"/>
          </w:tcPr>
          <w:p w14:paraId="48F26456">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0.020</w:t>
            </w:r>
          </w:p>
        </w:tc>
        <w:tc>
          <w:tcPr>
            <w:tcW w:w="385" w:type="pct"/>
            <w:vAlign w:val="center"/>
          </w:tcPr>
          <w:p w14:paraId="02079D3D">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0.015</w:t>
            </w:r>
          </w:p>
        </w:tc>
        <w:tc>
          <w:tcPr>
            <w:tcW w:w="338" w:type="pct"/>
            <w:vAlign w:val="center"/>
          </w:tcPr>
          <w:p w14:paraId="6289EEB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61" w:type="pct"/>
            <w:vAlign w:val="center"/>
          </w:tcPr>
          <w:p w14:paraId="1B64B09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8" w:type="pct"/>
            <w:vAlign w:val="center"/>
          </w:tcPr>
          <w:p w14:paraId="42CDC33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691DF5E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3164A76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57F0D1D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787FA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1A40EB2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＞0.30～0.40</w:t>
            </w:r>
          </w:p>
        </w:tc>
        <w:tc>
          <w:tcPr>
            <w:tcW w:w="353" w:type="pct"/>
            <w:vAlign w:val="center"/>
          </w:tcPr>
          <w:p w14:paraId="354E0F8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0.025</w:t>
            </w:r>
          </w:p>
        </w:tc>
        <w:tc>
          <w:tcPr>
            <w:tcW w:w="352" w:type="pct"/>
            <w:vAlign w:val="center"/>
          </w:tcPr>
          <w:p w14:paraId="28D463E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0.025</w:t>
            </w:r>
          </w:p>
        </w:tc>
        <w:tc>
          <w:tcPr>
            <w:tcW w:w="339" w:type="pct"/>
            <w:vAlign w:val="center"/>
          </w:tcPr>
          <w:p w14:paraId="64528E3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0.015</w:t>
            </w:r>
          </w:p>
        </w:tc>
        <w:tc>
          <w:tcPr>
            <w:tcW w:w="339" w:type="pct"/>
            <w:vAlign w:val="center"/>
          </w:tcPr>
          <w:p w14:paraId="0297463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0.030</w:t>
            </w:r>
          </w:p>
        </w:tc>
        <w:tc>
          <w:tcPr>
            <w:tcW w:w="363" w:type="pct"/>
            <w:vAlign w:val="center"/>
          </w:tcPr>
          <w:p w14:paraId="636779B3">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0.025</w:t>
            </w:r>
          </w:p>
        </w:tc>
        <w:tc>
          <w:tcPr>
            <w:tcW w:w="385" w:type="pct"/>
            <w:vAlign w:val="center"/>
          </w:tcPr>
          <w:p w14:paraId="73B985B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0.020</w:t>
            </w:r>
          </w:p>
        </w:tc>
        <w:tc>
          <w:tcPr>
            <w:tcW w:w="338" w:type="pct"/>
            <w:vAlign w:val="center"/>
          </w:tcPr>
          <w:p w14:paraId="3C241EBD">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61" w:type="pct"/>
            <w:vAlign w:val="center"/>
          </w:tcPr>
          <w:p w14:paraId="3DF02D6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8" w:type="pct"/>
            <w:vAlign w:val="center"/>
          </w:tcPr>
          <w:p w14:paraId="1BE027DC">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234A6E3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1A06A89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0328A64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16D0A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31A6E916">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＞0.40～0.50</w:t>
            </w:r>
          </w:p>
        </w:tc>
        <w:tc>
          <w:tcPr>
            <w:tcW w:w="353" w:type="pct"/>
            <w:vAlign w:val="center"/>
          </w:tcPr>
          <w:p w14:paraId="18D9180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0.030</w:t>
            </w:r>
          </w:p>
        </w:tc>
        <w:tc>
          <w:tcPr>
            <w:tcW w:w="352" w:type="pct"/>
            <w:vAlign w:val="center"/>
          </w:tcPr>
          <w:p w14:paraId="4A40770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0.030</w:t>
            </w:r>
          </w:p>
        </w:tc>
        <w:tc>
          <w:tcPr>
            <w:tcW w:w="339" w:type="pct"/>
            <w:vAlign w:val="center"/>
          </w:tcPr>
          <w:p w14:paraId="18C6619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0.020</w:t>
            </w:r>
          </w:p>
        </w:tc>
        <w:tc>
          <w:tcPr>
            <w:tcW w:w="339" w:type="pct"/>
            <w:vAlign w:val="center"/>
          </w:tcPr>
          <w:p w14:paraId="14C201F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0.040</w:t>
            </w:r>
          </w:p>
        </w:tc>
        <w:tc>
          <w:tcPr>
            <w:tcW w:w="363" w:type="pct"/>
            <w:vAlign w:val="center"/>
          </w:tcPr>
          <w:p w14:paraId="7291839F">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0.035</w:t>
            </w:r>
          </w:p>
        </w:tc>
        <w:tc>
          <w:tcPr>
            <w:tcW w:w="385" w:type="pct"/>
            <w:vAlign w:val="center"/>
          </w:tcPr>
          <w:p w14:paraId="10D07F7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0.030</w:t>
            </w:r>
          </w:p>
        </w:tc>
        <w:tc>
          <w:tcPr>
            <w:tcW w:w="338" w:type="pct"/>
            <w:vAlign w:val="center"/>
          </w:tcPr>
          <w:p w14:paraId="734D0FA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61" w:type="pct"/>
            <w:vAlign w:val="center"/>
          </w:tcPr>
          <w:p w14:paraId="4681447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8" w:type="pct"/>
            <w:vAlign w:val="center"/>
          </w:tcPr>
          <w:p w14:paraId="56CEB6C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2570046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7778468C">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2FE1AA7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25CD1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7508ACF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＞0.50～0.80</w:t>
            </w:r>
          </w:p>
        </w:tc>
        <w:tc>
          <w:tcPr>
            <w:tcW w:w="353" w:type="pct"/>
            <w:vAlign w:val="center"/>
          </w:tcPr>
          <w:p w14:paraId="6B78DBD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0.040</w:t>
            </w:r>
          </w:p>
        </w:tc>
        <w:tc>
          <w:tcPr>
            <w:tcW w:w="352" w:type="pct"/>
            <w:vAlign w:val="center"/>
          </w:tcPr>
          <w:p w14:paraId="38C2A5C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0.035</w:t>
            </w:r>
          </w:p>
        </w:tc>
        <w:tc>
          <w:tcPr>
            <w:tcW w:w="339" w:type="pct"/>
            <w:vAlign w:val="center"/>
          </w:tcPr>
          <w:p w14:paraId="2A38B0A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0.030</w:t>
            </w:r>
          </w:p>
        </w:tc>
        <w:tc>
          <w:tcPr>
            <w:tcW w:w="339" w:type="pct"/>
            <w:vAlign w:val="center"/>
          </w:tcPr>
          <w:p w14:paraId="0A58E1E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63" w:type="pct"/>
            <w:vAlign w:val="center"/>
          </w:tcPr>
          <w:p w14:paraId="0790E0FF">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0.045</w:t>
            </w:r>
          </w:p>
        </w:tc>
        <w:tc>
          <w:tcPr>
            <w:tcW w:w="385" w:type="pct"/>
            <w:vAlign w:val="center"/>
          </w:tcPr>
          <w:p w14:paraId="6714406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0.040</w:t>
            </w:r>
          </w:p>
        </w:tc>
        <w:tc>
          <w:tcPr>
            <w:tcW w:w="338" w:type="pct"/>
            <w:vAlign w:val="center"/>
          </w:tcPr>
          <w:p w14:paraId="29DE2B0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61" w:type="pct"/>
            <w:vAlign w:val="center"/>
          </w:tcPr>
          <w:p w14:paraId="2CB851D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0.055</w:t>
            </w:r>
          </w:p>
        </w:tc>
        <w:tc>
          <w:tcPr>
            <w:tcW w:w="378" w:type="pct"/>
            <w:vAlign w:val="center"/>
          </w:tcPr>
          <w:p w14:paraId="275E418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38" w:type="pct"/>
            <w:vAlign w:val="center"/>
          </w:tcPr>
          <w:p w14:paraId="34EAB94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0BC8A0A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7D40BF13">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19DE4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191657D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＞0.80～1.20</w:t>
            </w:r>
          </w:p>
        </w:tc>
        <w:tc>
          <w:tcPr>
            <w:tcW w:w="353" w:type="pct"/>
            <w:vAlign w:val="center"/>
          </w:tcPr>
          <w:p w14:paraId="016AF3E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52" w:type="pct"/>
            <w:vAlign w:val="center"/>
          </w:tcPr>
          <w:p w14:paraId="2B67FBB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0.045</w:t>
            </w:r>
          </w:p>
        </w:tc>
        <w:tc>
          <w:tcPr>
            <w:tcW w:w="339" w:type="pct"/>
            <w:vAlign w:val="center"/>
          </w:tcPr>
          <w:p w14:paraId="6B842A2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0.040</w:t>
            </w:r>
          </w:p>
        </w:tc>
        <w:tc>
          <w:tcPr>
            <w:tcW w:w="339" w:type="pct"/>
            <w:vAlign w:val="center"/>
          </w:tcPr>
          <w:p w14:paraId="582BBAAD">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63" w:type="pct"/>
            <w:vAlign w:val="center"/>
          </w:tcPr>
          <w:p w14:paraId="26779E9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85" w:type="pct"/>
            <w:vAlign w:val="center"/>
          </w:tcPr>
          <w:p w14:paraId="627BA58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0.045</w:t>
            </w:r>
          </w:p>
        </w:tc>
        <w:tc>
          <w:tcPr>
            <w:tcW w:w="338" w:type="pct"/>
            <w:vAlign w:val="center"/>
          </w:tcPr>
          <w:p w14:paraId="2C3BE83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0.070</w:t>
            </w:r>
          </w:p>
        </w:tc>
        <w:tc>
          <w:tcPr>
            <w:tcW w:w="361" w:type="pct"/>
            <w:vAlign w:val="center"/>
          </w:tcPr>
          <w:p w14:paraId="106B444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78" w:type="pct"/>
            <w:vAlign w:val="center"/>
          </w:tcPr>
          <w:p w14:paraId="1753942F">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0.055</w:t>
            </w:r>
          </w:p>
        </w:tc>
        <w:tc>
          <w:tcPr>
            <w:tcW w:w="338" w:type="pct"/>
            <w:vAlign w:val="center"/>
          </w:tcPr>
          <w:p w14:paraId="0CE9860D">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56D463F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142FEECC">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6602A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42937A6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＞1.20～2.00</w:t>
            </w:r>
          </w:p>
        </w:tc>
        <w:tc>
          <w:tcPr>
            <w:tcW w:w="353" w:type="pct"/>
            <w:vAlign w:val="center"/>
          </w:tcPr>
          <w:p w14:paraId="2F4B534D">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52" w:type="pct"/>
            <w:vAlign w:val="center"/>
          </w:tcPr>
          <w:p w14:paraId="0425522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39" w:type="pct"/>
            <w:vAlign w:val="center"/>
          </w:tcPr>
          <w:p w14:paraId="3D1EBCD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0.040</w:t>
            </w:r>
          </w:p>
        </w:tc>
        <w:tc>
          <w:tcPr>
            <w:tcW w:w="339" w:type="pct"/>
            <w:vAlign w:val="center"/>
          </w:tcPr>
          <w:p w14:paraId="62CDCEF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0.070</w:t>
            </w:r>
          </w:p>
        </w:tc>
        <w:tc>
          <w:tcPr>
            <w:tcW w:w="363" w:type="pct"/>
            <w:vAlign w:val="center"/>
          </w:tcPr>
          <w:p w14:paraId="11C8643F">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85" w:type="pct"/>
            <w:vAlign w:val="center"/>
          </w:tcPr>
          <w:p w14:paraId="10B993C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38" w:type="pct"/>
            <w:vAlign w:val="center"/>
          </w:tcPr>
          <w:p w14:paraId="7FC3CBF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0.080</w:t>
            </w:r>
          </w:p>
        </w:tc>
        <w:tc>
          <w:tcPr>
            <w:tcW w:w="361" w:type="pct"/>
            <w:vAlign w:val="center"/>
          </w:tcPr>
          <w:p w14:paraId="4B61F3B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0.070</w:t>
            </w:r>
          </w:p>
        </w:tc>
        <w:tc>
          <w:tcPr>
            <w:tcW w:w="378" w:type="pct"/>
            <w:vAlign w:val="center"/>
          </w:tcPr>
          <w:p w14:paraId="64C2E34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38" w:type="pct"/>
            <w:vAlign w:val="center"/>
          </w:tcPr>
          <w:p w14:paraId="0F593ABC">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3340583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78B41856">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178E7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554404A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＞2.00～3.00</w:t>
            </w:r>
          </w:p>
        </w:tc>
        <w:tc>
          <w:tcPr>
            <w:tcW w:w="353" w:type="pct"/>
            <w:vAlign w:val="center"/>
          </w:tcPr>
          <w:p w14:paraId="21B81056">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0.070</w:t>
            </w:r>
          </w:p>
        </w:tc>
        <w:tc>
          <w:tcPr>
            <w:tcW w:w="352" w:type="pct"/>
            <w:vAlign w:val="center"/>
          </w:tcPr>
          <w:p w14:paraId="68DBA20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39" w:type="pct"/>
            <w:vAlign w:val="center"/>
          </w:tcPr>
          <w:p w14:paraId="34A3CDBF">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0.050</w:t>
            </w:r>
          </w:p>
        </w:tc>
        <w:tc>
          <w:tcPr>
            <w:tcW w:w="339" w:type="pct"/>
            <w:vAlign w:val="center"/>
          </w:tcPr>
          <w:p w14:paraId="5A2F97D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0.080</w:t>
            </w:r>
          </w:p>
        </w:tc>
        <w:tc>
          <w:tcPr>
            <w:tcW w:w="363" w:type="pct"/>
            <w:vAlign w:val="center"/>
          </w:tcPr>
          <w:p w14:paraId="28812AC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0.070</w:t>
            </w:r>
          </w:p>
        </w:tc>
        <w:tc>
          <w:tcPr>
            <w:tcW w:w="385" w:type="pct"/>
            <w:vAlign w:val="center"/>
          </w:tcPr>
          <w:p w14:paraId="219FB81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0.060</w:t>
            </w:r>
          </w:p>
        </w:tc>
        <w:tc>
          <w:tcPr>
            <w:tcW w:w="338" w:type="pct"/>
            <w:vAlign w:val="center"/>
          </w:tcPr>
          <w:p w14:paraId="339D6B9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0.100</w:t>
            </w:r>
          </w:p>
        </w:tc>
        <w:tc>
          <w:tcPr>
            <w:tcW w:w="361" w:type="pct"/>
            <w:vAlign w:val="center"/>
          </w:tcPr>
          <w:p w14:paraId="6678C78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0.090</w:t>
            </w:r>
          </w:p>
        </w:tc>
        <w:tc>
          <w:tcPr>
            <w:tcW w:w="378" w:type="pct"/>
            <w:vAlign w:val="center"/>
          </w:tcPr>
          <w:p w14:paraId="744E5326">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0.080</w:t>
            </w:r>
          </w:p>
        </w:tc>
        <w:tc>
          <w:tcPr>
            <w:tcW w:w="338" w:type="pct"/>
            <w:vAlign w:val="center"/>
          </w:tcPr>
          <w:p w14:paraId="0FC1435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38" w:type="pct"/>
            <w:vAlign w:val="center"/>
          </w:tcPr>
          <w:p w14:paraId="6DE0AC9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c>
          <w:tcPr>
            <w:tcW w:w="370" w:type="pct"/>
            <w:vAlign w:val="center"/>
          </w:tcPr>
          <w:p w14:paraId="319C99B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w:t>
            </w:r>
          </w:p>
        </w:tc>
      </w:tr>
      <w:tr w14:paraId="49CB25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7EC6566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＞3.00～5.00</w:t>
            </w:r>
          </w:p>
        </w:tc>
        <w:tc>
          <w:tcPr>
            <w:tcW w:w="353" w:type="pct"/>
            <w:vAlign w:val="center"/>
          </w:tcPr>
          <w:p w14:paraId="2F47E8C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0.130</w:t>
            </w:r>
          </w:p>
        </w:tc>
        <w:tc>
          <w:tcPr>
            <w:tcW w:w="352" w:type="pct"/>
            <w:vAlign w:val="center"/>
          </w:tcPr>
          <w:p w14:paraId="70F9F7A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0.110</w:t>
            </w:r>
          </w:p>
        </w:tc>
        <w:tc>
          <w:tcPr>
            <w:tcW w:w="339" w:type="pct"/>
            <w:vAlign w:val="center"/>
          </w:tcPr>
          <w:p w14:paraId="29794E6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0.080</w:t>
            </w:r>
          </w:p>
        </w:tc>
        <w:tc>
          <w:tcPr>
            <w:tcW w:w="339" w:type="pct"/>
            <w:vAlign w:val="center"/>
          </w:tcPr>
          <w:p w14:paraId="222598B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0.180</w:t>
            </w:r>
          </w:p>
        </w:tc>
        <w:tc>
          <w:tcPr>
            <w:tcW w:w="363" w:type="pct"/>
            <w:vAlign w:val="center"/>
          </w:tcPr>
          <w:p w14:paraId="678F1C1C">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0.150</w:t>
            </w:r>
          </w:p>
        </w:tc>
        <w:tc>
          <w:tcPr>
            <w:tcW w:w="385" w:type="pct"/>
            <w:vAlign w:val="center"/>
          </w:tcPr>
          <w:p w14:paraId="27BF350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0.120</w:t>
            </w:r>
          </w:p>
        </w:tc>
        <w:tc>
          <w:tcPr>
            <w:tcW w:w="338" w:type="pct"/>
            <w:vAlign w:val="center"/>
          </w:tcPr>
          <w:p w14:paraId="7C94C13F">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0.300</w:t>
            </w:r>
          </w:p>
        </w:tc>
        <w:tc>
          <w:tcPr>
            <w:tcW w:w="361" w:type="pct"/>
            <w:vAlign w:val="center"/>
          </w:tcPr>
          <w:p w14:paraId="5F8AC123">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0.250</w:t>
            </w:r>
          </w:p>
        </w:tc>
        <w:tc>
          <w:tcPr>
            <w:tcW w:w="378" w:type="pct"/>
            <w:vAlign w:val="center"/>
          </w:tcPr>
          <w:p w14:paraId="0DB5BCC3">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0.200</w:t>
            </w:r>
          </w:p>
        </w:tc>
        <w:tc>
          <w:tcPr>
            <w:tcW w:w="338" w:type="pct"/>
            <w:vAlign w:val="center"/>
          </w:tcPr>
          <w:p w14:paraId="53C1E7D3">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0.600</w:t>
            </w:r>
          </w:p>
        </w:tc>
        <w:tc>
          <w:tcPr>
            <w:tcW w:w="338" w:type="pct"/>
            <w:vAlign w:val="center"/>
          </w:tcPr>
          <w:p w14:paraId="442592D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0.500</w:t>
            </w:r>
          </w:p>
        </w:tc>
        <w:tc>
          <w:tcPr>
            <w:tcW w:w="370" w:type="pct"/>
            <w:vAlign w:val="center"/>
          </w:tcPr>
          <w:p w14:paraId="1D4B411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0.400</w:t>
            </w:r>
          </w:p>
        </w:tc>
      </w:tr>
      <w:tr w14:paraId="2810D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2035F97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＞5.00～8.00</w:t>
            </w:r>
          </w:p>
        </w:tc>
        <w:tc>
          <w:tcPr>
            <w:tcW w:w="353" w:type="pct"/>
            <w:vAlign w:val="center"/>
          </w:tcPr>
          <w:p w14:paraId="184FEC1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0.150</w:t>
            </w:r>
          </w:p>
        </w:tc>
        <w:tc>
          <w:tcPr>
            <w:tcW w:w="352" w:type="pct"/>
            <w:vAlign w:val="center"/>
          </w:tcPr>
          <w:p w14:paraId="6939B49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0.130</w:t>
            </w:r>
          </w:p>
        </w:tc>
        <w:tc>
          <w:tcPr>
            <w:tcW w:w="339" w:type="pct"/>
            <w:vAlign w:val="center"/>
          </w:tcPr>
          <w:p w14:paraId="3C78EFF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0.100</w:t>
            </w:r>
          </w:p>
        </w:tc>
        <w:tc>
          <w:tcPr>
            <w:tcW w:w="339" w:type="pct"/>
            <w:vAlign w:val="center"/>
          </w:tcPr>
          <w:p w14:paraId="3FFDF56A">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0.200</w:t>
            </w:r>
          </w:p>
        </w:tc>
        <w:tc>
          <w:tcPr>
            <w:tcW w:w="363" w:type="pct"/>
            <w:vAlign w:val="center"/>
          </w:tcPr>
          <w:p w14:paraId="33F5B58F">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0.180</w:t>
            </w:r>
          </w:p>
        </w:tc>
        <w:tc>
          <w:tcPr>
            <w:tcW w:w="385" w:type="pct"/>
            <w:vAlign w:val="center"/>
          </w:tcPr>
          <w:p w14:paraId="3AB9447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0.150</w:t>
            </w:r>
          </w:p>
        </w:tc>
        <w:tc>
          <w:tcPr>
            <w:tcW w:w="338" w:type="pct"/>
            <w:vAlign w:val="center"/>
          </w:tcPr>
          <w:p w14:paraId="2CE8A8F3">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0.350</w:t>
            </w:r>
          </w:p>
        </w:tc>
        <w:tc>
          <w:tcPr>
            <w:tcW w:w="361" w:type="pct"/>
            <w:vAlign w:val="center"/>
          </w:tcPr>
          <w:p w14:paraId="5ED05795">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0.300</w:t>
            </w:r>
          </w:p>
        </w:tc>
        <w:tc>
          <w:tcPr>
            <w:tcW w:w="378" w:type="pct"/>
            <w:vAlign w:val="center"/>
          </w:tcPr>
          <w:p w14:paraId="5DCDDF65">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0.250</w:t>
            </w:r>
          </w:p>
        </w:tc>
        <w:tc>
          <w:tcPr>
            <w:tcW w:w="338" w:type="pct"/>
            <w:vAlign w:val="center"/>
          </w:tcPr>
          <w:p w14:paraId="1EC18CDE">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0.700</w:t>
            </w:r>
          </w:p>
        </w:tc>
        <w:tc>
          <w:tcPr>
            <w:tcW w:w="338" w:type="pct"/>
            <w:vAlign w:val="center"/>
          </w:tcPr>
          <w:p w14:paraId="1E3B64F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0.600</w:t>
            </w:r>
          </w:p>
        </w:tc>
        <w:tc>
          <w:tcPr>
            <w:tcW w:w="370" w:type="pct"/>
            <w:vAlign w:val="center"/>
          </w:tcPr>
          <w:p w14:paraId="233F6F76">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0.500</w:t>
            </w:r>
          </w:p>
        </w:tc>
      </w:tr>
      <w:tr w14:paraId="5C3C0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7ED4B34B">
            <w:pPr>
              <w:jc w:val="center"/>
              <w:rPr>
                <w:rFonts w:cs="宋体" w:asciiTheme="minorEastAsia" w:hAnsiTheme="minorEastAsia" w:eastAsiaTheme="minorEastAsia"/>
                <w:color w:val="auto"/>
                <w:spacing w:val="-11"/>
                <w:sz w:val="18"/>
                <w:szCs w:val="18"/>
              </w:rPr>
            </w:pPr>
            <w:r>
              <w:rPr>
                <w:rFonts w:hint="eastAsia" w:cs="宋体" w:asciiTheme="minorEastAsia" w:hAnsiTheme="minorEastAsia" w:eastAsiaTheme="minorEastAsia"/>
                <w:color w:val="auto"/>
                <w:spacing w:val="-11"/>
                <w:sz w:val="18"/>
                <w:szCs w:val="18"/>
              </w:rPr>
              <w:t>＞8.00～12.00</w:t>
            </w:r>
          </w:p>
        </w:tc>
        <w:tc>
          <w:tcPr>
            <w:tcW w:w="353" w:type="pct"/>
            <w:vAlign w:val="center"/>
          </w:tcPr>
          <w:p w14:paraId="55B38D37">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0.180</w:t>
            </w:r>
          </w:p>
        </w:tc>
        <w:tc>
          <w:tcPr>
            <w:tcW w:w="352" w:type="pct"/>
            <w:vAlign w:val="center"/>
          </w:tcPr>
          <w:p w14:paraId="5739D01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0.150</w:t>
            </w:r>
          </w:p>
        </w:tc>
        <w:tc>
          <w:tcPr>
            <w:tcW w:w="339" w:type="pct"/>
            <w:vAlign w:val="center"/>
          </w:tcPr>
          <w:p w14:paraId="234A7325">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0.110</w:t>
            </w:r>
          </w:p>
        </w:tc>
        <w:tc>
          <w:tcPr>
            <w:tcW w:w="339" w:type="pct"/>
            <w:vAlign w:val="center"/>
          </w:tcPr>
          <w:p w14:paraId="30AD8AD6">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0.230</w:t>
            </w:r>
          </w:p>
        </w:tc>
        <w:tc>
          <w:tcPr>
            <w:tcW w:w="363" w:type="pct"/>
            <w:vAlign w:val="center"/>
          </w:tcPr>
          <w:p w14:paraId="28854315">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0.220</w:t>
            </w:r>
          </w:p>
        </w:tc>
        <w:tc>
          <w:tcPr>
            <w:tcW w:w="385" w:type="pct"/>
            <w:vAlign w:val="center"/>
          </w:tcPr>
          <w:p w14:paraId="1E0CBBFF">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0.180</w:t>
            </w:r>
          </w:p>
        </w:tc>
        <w:tc>
          <w:tcPr>
            <w:tcW w:w="338" w:type="pct"/>
            <w:vAlign w:val="center"/>
          </w:tcPr>
          <w:p w14:paraId="6E9D6D62">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0.450</w:t>
            </w:r>
          </w:p>
        </w:tc>
        <w:tc>
          <w:tcPr>
            <w:tcW w:w="361" w:type="pct"/>
            <w:vAlign w:val="center"/>
          </w:tcPr>
          <w:p w14:paraId="5A2A13D0">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0.400</w:t>
            </w:r>
          </w:p>
        </w:tc>
        <w:tc>
          <w:tcPr>
            <w:tcW w:w="378" w:type="pct"/>
            <w:vAlign w:val="center"/>
          </w:tcPr>
          <w:p w14:paraId="7FC28EB2">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0. 300</w:t>
            </w:r>
          </w:p>
        </w:tc>
        <w:tc>
          <w:tcPr>
            <w:tcW w:w="338" w:type="pct"/>
            <w:vAlign w:val="center"/>
          </w:tcPr>
          <w:p w14:paraId="106B0F51">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0.800</w:t>
            </w:r>
          </w:p>
        </w:tc>
        <w:tc>
          <w:tcPr>
            <w:tcW w:w="338" w:type="pct"/>
            <w:vAlign w:val="center"/>
          </w:tcPr>
          <w:p w14:paraId="246C2D33">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0.700</w:t>
            </w:r>
          </w:p>
        </w:tc>
        <w:tc>
          <w:tcPr>
            <w:tcW w:w="370" w:type="pct"/>
            <w:vAlign w:val="center"/>
          </w:tcPr>
          <w:p w14:paraId="515B1F44">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0.600</w:t>
            </w:r>
          </w:p>
        </w:tc>
      </w:tr>
      <w:tr w14:paraId="0751B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46" w:type="pct"/>
            <w:vAlign w:val="center"/>
          </w:tcPr>
          <w:p w14:paraId="414EC47F">
            <w:pPr>
              <w:jc w:val="center"/>
              <w:rPr>
                <w:rFonts w:cs="宋体" w:asciiTheme="minorEastAsia" w:hAnsiTheme="minorEastAsia" w:eastAsiaTheme="minorEastAsia"/>
                <w:color w:val="auto"/>
                <w:spacing w:val="-11"/>
                <w:sz w:val="18"/>
                <w:szCs w:val="18"/>
              </w:rPr>
            </w:pPr>
            <w:r>
              <w:rPr>
                <w:rFonts w:hint="eastAsia" w:cs="宋体" w:asciiTheme="minorEastAsia" w:hAnsiTheme="minorEastAsia" w:eastAsiaTheme="minorEastAsia"/>
                <w:color w:val="auto"/>
                <w:spacing w:val="-11"/>
                <w:sz w:val="18"/>
                <w:szCs w:val="18"/>
              </w:rPr>
              <w:t>＞12.00～15.00</w:t>
            </w:r>
          </w:p>
        </w:tc>
        <w:tc>
          <w:tcPr>
            <w:tcW w:w="353" w:type="pct"/>
            <w:vAlign w:val="center"/>
          </w:tcPr>
          <w:p w14:paraId="491DDF2B">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0.200</w:t>
            </w:r>
          </w:p>
        </w:tc>
        <w:tc>
          <w:tcPr>
            <w:tcW w:w="352" w:type="pct"/>
            <w:vAlign w:val="center"/>
          </w:tcPr>
          <w:p w14:paraId="1AB4E2E9">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0.180</w:t>
            </w:r>
          </w:p>
        </w:tc>
        <w:tc>
          <w:tcPr>
            <w:tcW w:w="339" w:type="pct"/>
            <w:vAlign w:val="center"/>
          </w:tcPr>
          <w:p w14:paraId="7D31DA0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0.150</w:t>
            </w:r>
          </w:p>
        </w:tc>
        <w:tc>
          <w:tcPr>
            <w:tcW w:w="339" w:type="pct"/>
            <w:vAlign w:val="center"/>
          </w:tcPr>
          <w:p w14:paraId="76C2C898">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0.250</w:t>
            </w:r>
          </w:p>
        </w:tc>
        <w:tc>
          <w:tcPr>
            <w:tcW w:w="363" w:type="pct"/>
            <w:vAlign w:val="center"/>
          </w:tcPr>
          <w:p w14:paraId="55EE7E97">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0.230</w:t>
            </w:r>
          </w:p>
        </w:tc>
        <w:tc>
          <w:tcPr>
            <w:tcW w:w="385" w:type="pct"/>
            <w:vAlign w:val="center"/>
          </w:tcPr>
          <w:p w14:paraId="4ED65DAB">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0. 200</w:t>
            </w:r>
          </w:p>
        </w:tc>
        <w:tc>
          <w:tcPr>
            <w:tcW w:w="338" w:type="pct"/>
            <w:vAlign w:val="center"/>
          </w:tcPr>
          <w:p w14:paraId="27F9836B">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0.550</w:t>
            </w:r>
          </w:p>
        </w:tc>
        <w:tc>
          <w:tcPr>
            <w:tcW w:w="361" w:type="pct"/>
            <w:vAlign w:val="center"/>
          </w:tcPr>
          <w:p w14:paraId="4CE79B9B">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0.500</w:t>
            </w:r>
          </w:p>
        </w:tc>
        <w:tc>
          <w:tcPr>
            <w:tcW w:w="378" w:type="pct"/>
            <w:vAlign w:val="center"/>
          </w:tcPr>
          <w:p w14:paraId="338255A1">
            <w:pPr>
              <w:pStyle w:val="11"/>
              <w:jc w:val="center"/>
              <w:rPr>
                <w:rFonts w:cs="宋体" w:asciiTheme="minorEastAsia" w:hAnsiTheme="minorEastAsia" w:eastAsiaTheme="minorEastAsia"/>
                <w:color w:val="auto"/>
                <w:sz w:val="15"/>
                <w:szCs w:val="15"/>
              </w:rPr>
            </w:pPr>
            <w:r>
              <w:rPr>
                <w:rFonts w:hint="eastAsia" w:cs="宋体" w:asciiTheme="minorEastAsia" w:hAnsiTheme="minorEastAsia" w:eastAsiaTheme="minorEastAsia"/>
                <w:color w:val="auto"/>
                <w:sz w:val="15"/>
                <w:szCs w:val="15"/>
              </w:rPr>
              <w:t>0.450</w:t>
            </w:r>
          </w:p>
        </w:tc>
        <w:tc>
          <w:tcPr>
            <w:tcW w:w="338" w:type="pct"/>
            <w:vAlign w:val="center"/>
          </w:tcPr>
          <w:p w14:paraId="48B60A30">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0.900</w:t>
            </w:r>
          </w:p>
        </w:tc>
        <w:tc>
          <w:tcPr>
            <w:tcW w:w="338" w:type="pct"/>
            <w:vAlign w:val="center"/>
          </w:tcPr>
          <w:p w14:paraId="095C83D5">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0.850</w:t>
            </w:r>
          </w:p>
        </w:tc>
        <w:tc>
          <w:tcPr>
            <w:tcW w:w="370" w:type="pct"/>
            <w:vAlign w:val="center"/>
          </w:tcPr>
          <w:p w14:paraId="3D672BEC">
            <w:pPr>
              <w:jc w:val="center"/>
              <w:rPr>
                <w:rFonts w:cs="宋体" w:asciiTheme="minorEastAsia" w:hAnsiTheme="minorEastAsia"/>
                <w:color w:val="auto"/>
                <w:sz w:val="15"/>
                <w:szCs w:val="15"/>
              </w:rPr>
            </w:pPr>
            <w:r>
              <w:rPr>
                <w:rFonts w:hint="eastAsia" w:cs="宋体" w:asciiTheme="minorEastAsia" w:hAnsiTheme="minorEastAsia"/>
                <w:color w:val="auto"/>
                <w:sz w:val="15"/>
                <w:szCs w:val="15"/>
              </w:rPr>
              <w:t>0.800</w:t>
            </w:r>
          </w:p>
        </w:tc>
      </w:tr>
      <w:tr w14:paraId="7EA53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jc w:val="center"/>
        </w:trPr>
        <w:tc>
          <w:tcPr>
            <w:tcW w:w="3954" w:type="pct"/>
            <w:gridSpan w:val="10"/>
            <w:vAlign w:val="center"/>
          </w:tcPr>
          <w:p w14:paraId="52EC5992">
            <w:pPr>
              <w:pStyle w:val="11"/>
              <w:ind w:firstLine="360" w:firstLineChars="200"/>
              <w:jc w:val="left"/>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注：当要求单向允许偏差时，其值为表中数值的2倍。</w:t>
            </w:r>
          </w:p>
        </w:tc>
        <w:tc>
          <w:tcPr>
            <w:tcW w:w="338" w:type="pct"/>
            <w:vAlign w:val="center"/>
          </w:tcPr>
          <w:p w14:paraId="78A47C46">
            <w:pPr>
              <w:pStyle w:val="11"/>
              <w:ind w:firstLine="360" w:firstLineChars="200"/>
              <w:jc w:val="left"/>
              <w:rPr>
                <w:rFonts w:cs="宋体" w:asciiTheme="minorEastAsia" w:hAnsiTheme="minorEastAsia" w:eastAsiaTheme="minorEastAsia"/>
                <w:color w:val="auto"/>
                <w:sz w:val="18"/>
                <w:szCs w:val="18"/>
              </w:rPr>
            </w:pPr>
          </w:p>
        </w:tc>
        <w:tc>
          <w:tcPr>
            <w:tcW w:w="338" w:type="pct"/>
            <w:vAlign w:val="center"/>
          </w:tcPr>
          <w:p w14:paraId="6792DA17">
            <w:pPr>
              <w:pStyle w:val="11"/>
              <w:ind w:firstLine="360" w:firstLineChars="200"/>
              <w:jc w:val="left"/>
              <w:rPr>
                <w:rFonts w:cs="宋体" w:asciiTheme="minorEastAsia" w:hAnsiTheme="minorEastAsia" w:eastAsiaTheme="minorEastAsia"/>
                <w:color w:val="auto"/>
                <w:sz w:val="18"/>
                <w:szCs w:val="18"/>
              </w:rPr>
            </w:pPr>
          </w:p>
        </w:tc>
        <w:tc>
          <w:tcPr>
            <w:tcW w:w="370" w:type="pct"/>
            <w:vAlign w:val="center"/>
          </w:tcPr>
          <w:p w14:paraId="58F89BA4">
            <w:pPr>
              <w:pStyle w:val="11"/>
              <w:ind w:firstLine="360" w:firstLineChars="200"/>
              <w:jc w:val="left"/>
              <w:rPr>
                <w:rFonts w:cs="宋体" w:asciiTheme="minorEastAsia" w:hAnsiTheme="minorEastAsia" w:eastAsiaTheme="minorEastAsia"/>
                <w:color w:val="auto"/>
                <w:sz w:val="18"/>
                <w:szCs w:val="18"/>
              </w:rPr>
            </w:pPr>
          </w:p>
        </w:tc>
      </w:tr>
    </w:tbl>
    <w:p w14:paraId="13A0E847">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rPr>
        <w:t>e）根据现场的实际生产情况，对紫铜、黄铜、高铜、青铜、白铜带材的厚度公差范围进行加严调整，满足市场需求。其中紫铜、黄铜带材厚度公差加严0.002-0.03mm，新增厚度3.0-5.0mm区间厚度公差允许偏差要求，具体明细见表12所示；高铜、青铜、白铜带材厚度公差加严0.003-0.02mm，具体明细见表13所示。</w:t>
      </w:r>
    </w:p>
    <w:p w14:paraId="00AEC926">
      <w:pPr>
        <w:spacing w:line="360" w:lineRule="auto"/>
        <w:ind w:firstLine="420" w:firstLineChars="200"/>
        <w:jc w:val="center"/>
        <w:rPr>
          <w:rFonts w:cs="宋体" w:asciiTheme="minorEastAsia" w:hAnsiTheme="minorEastAsia" w:eastAsiaTheme="minorEastAsia"/>
          <w:color w:val="auto"/>
        </w:rPr>
      </w:pPr>
      <w:r>
        <w:rPr>
          <w:rFonts w:hint="eastAsia" w:asciiTheme="minorEastAsia" w:hAnsiTheme="minorEastAsia" w:eastAsiaTheme="minorEastAsia"/>
          <w:color w:val="auto"/>
        </w:rPr>
        <w:t>表12  修订纯铜、黄铜带材的</w:t>
      </w:r>
      <w:r>
        <w:rPr>
          <w:rFonts w:hint="eastAsia" w:asciiTheme="minorEastAsia" w:hAnsiTheme="minorEastAsia"/>
          <w:color w:val="auto"/>
          <w:szCs w:val="21"/>
        </w:rPr>
        <w:t>厚度</w:t>
      </w:r>
      <w:r>
        <w:rPr>
          <w:rFonts w:hint="eastAsia" w:asciiTheme="minorEastAsia" w:hAnsiTheme="minorEastAsia" w:eastAsiaTheme="minorEastAsia"/>
          <w:color w:val="auto"/>
        </w:rPr>
        <w:t>允许偏差</w:t>
      </w:r>
    </w:p>
    <w:tbl>
      <w:tblPr>
        <w:tblStyle w:val="2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92"/>
        <w:gridCol w:w="770"/>
        <w:gridCol w:w="22"/>
        <w:gridCol w:w="792"/>
        <w:gridCol w:w="746"/>
        <w:gridCol w:w="46"/>
        <w:gridCol w:w="793"/>
        <w:gridCol w:w="792"/>
        <w:gridCol w:w="49"/>
        <w:gridCol w:w="743"/>
        <w:gridCol w:w="792"/>
        <w:gridCol w:w="25"/>
        <w:gridCol w:w="767"/>
        <w:gridCol w:w="793"/>
      </w:tblGrid>
      <w:tr w14:paraId="794F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Merge w:val="restart"/>
            <w:vAlign w:val="center"/>
          </w:tcPr>
          <w:p w14:paraId="290F5C1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厚 度</w:t>
            </w:r>
          </w:p>
        </w:tc>
        <w:tc>
          <w:tcPr>
            <w:tcW w:w="7922" w:type="dxa"/>
            <w:gridSpan w:val="14"/>
            <w:vAlign w:val="center"/>
          </w:tcPr>
          <w:p w14:paraId="03F9950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宽度</w:t>
            </w:r>
          </w:p>
        </w:tc>
      </w:tr>
      <w:tr w14:paraId="7CBB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Merge w:val="continue"/>
            <w:vAlign w:val="center"/>
          </w:tcPr>
          <w:p w14:paraId="157BFFBB">
            <w:pPr>
              <w:jc w:val="center"/>
              <w:rPr>
                <w:rFonts w:cs="宋体" w:asciiTheme="minorEastAsia" w:hAnsiTheme="minorEastAsia"/>
                <w:color w:val="auto"/>
                <w:sz w:val="18"/>
                <w:szCs w:val="18"/>
              </w:rPr>
            </w:pPr>
          </w:p>
        </w:tc>
        <w:tc>
          <w:tcPr>
            <w:tcW w:w="1562" w:type="dxa"/>
            <w:gridSpan w:val="2"/>
            <w:vAlign w:val="center"/>
          </w:tcPr>
          <w:p w14:paraId="49FDE5C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w:t>
            </w:r>
          </w:p>
        </w:tc>
        <w:tc>
          <w:tcPr>
            <w:tcW w:w="1560" w:type="dxa"/>
            <w:gridSpan w:val="3"/>
            <w:vAlign w:val="center"/>
          </w:tcPr>
          <w:p w14:paraId="311D3F4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＞200～300</w:t>
            </w:r>
          </w:p>
        </w:tc>
        <w:tc>
          <w:tcPr>
            <w:tcW w:w="1680" w:type="dxa"/>
            <w:gridSpan w:val="4"/>
            <w:vAlign w:val="center"/>
          </w:tcPr>
          <w:p w14:paraId="5D433F4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＞300～400</w:t>
            </w:r>
          </w:p>
        </w:tc>
        <w:tc>
          <w:tcPr>
            <w:tcW w:w="1560" w:type="dxa"/>
            <w:gridSpan w:val="3"/>
            <w:vAlign w:val="center"/>
          </w:tcPr>
          <w:p w14:paraId="6AE627E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＞400～700</w:t>
            </w:r>
          </w:p>
        </w:tc>
        <w:tc>
          <w:tcPr>
            <w:tcW w:w="1560" w:type="dxa"/>
            <w:gridSpan w:val="2"/>
            <w:vAlign w:val="center"/>
          </w:tcPr>
          <w:p w14:paraId="4D8E5F7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＞700～1200</w:t>
            </w:r>
          </w:p>
        </w:tc>
      </w:tr>
      <w:tr w14:paraId="7A92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Merge w:val="continue"/>
            <w:vAlign w:val="center"/>
          </w:tcPr>
          <w:p w14:paraId="469C46B3">
            <w:pPr>
              <w:jc w:val="center"/>
              <w:rPr>
                <w:rFonts w:cs="宋体" w:asciiTheme="minorEastAsia" w:hAnsiTheme="minorEastAsia"/>
                <w:color w:val="auto"/>
                <w:sz w:val="18"/>
                <w:szCs w:val="18"/>
              </w:rPr>
            </w:pPr>
          </w:p>
        </w:tc>
        <w:tc>
          <w:tcPr>
            <w:tcW w:w="7922" w:type="dxa"/>
            <w:gridSpan w:val="14"/>
            <w:vAlign w:val="center"/>
          </w:tcPr>
          <w:p w14:paraId="38D5E7D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厚度允许偏差，±</w:t>
            </w:r>
          </w:p>
        </w:tc>
      </w:tr>
      <w:tr w14:paraId="696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Merge w:val="continue"/>
            <w:vAlign w:val="center"/>
          </w:tcPr>
          <w:p w14:paraId="065FACB4">
            <w:pPr>
              <w:jc w:val="center"/>
              <w:rPr>
                <w:rFonts w:cs="宋体" w:asciiTheme="minorEastAsia" w:hAnsiTheme="minorEastAsia"/>
                <w:color w:val="auto"/>
                <w:sz w:val="18"/>
                <w:szCs w:val="18"/>
              </w:rPr>
            </w:pPr>
          </w:p>
        </w:tc>
        <w:tc>
          <w:tcPr>
            <w:tcW w:w="792" w:type="dxa"/>
            <w:vAlign w:val="center"/>
          </w:tcPr>
          <w:p w14:paraId="1B90B2D6">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792" w:type="dxa"/>
            <w:gridSpan w:val="2"/>
            <w:vAlign w:val="center"/>
          </w:tcPr>
          <w:p w14:paraId="4A305EA6">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c>
          <w:tcPr>
            <w:tcW w:w="792" w:type="dxa"/>
            <w:vAlign w:val="center"/>
          </w:tcPr>
          <w:p w14:paraId="55A91D83">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792" w:type="dxa"/>
            <w:gridSpan w:val="2"/>
            <w:vAlign w:val="center"/>
          </w:tcPr>
          <w:p w14:paraId="290C246D">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c>
          <w:tcPr>
            <w:tcW w:w="793" w:type="dxa"/>
            <w:vAlign w:val="center"/>
          </w:tcPr>
          <w:p w14:paraId="45DBB044">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792" w:type="dxa"/>
            <w:vAlign w:val="center"/>
          </w:tcPr>
          <w:p w14:paraId="351271D4">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c>
          <w:tcPr>
            <w:tcW w:w="792" w:type="dxa"/>
            <w:gridSpan w:val="2"/>
            <w:vAlign w:val="center"/>
          </w:tcPr>
          <w:p w14:paraId="3ABFA33B">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792" w:type="dxa"/>
            <w:vAlign w:val="center"/>
          </w:tcPr>
          <w:p w14:paraId="0A2E8683">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c>
          <w:tcPr>
            <w:tcW w:w="792" w:type="dxa"/>
            <w:gridSpan w:val="2"/>
            <w:vAlign w:val="center"/>
          </w:tcPr>
          <w:p w14:paraId="6E2E8A6D">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793" w:type="dxa"/>
            <w:vAlign w:val="center"/>
          </w:tcPr>
          <w:p w14:paraId="5511884A">
            <w:pPr>
              <w:pStyle w:val="11"/>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r>
      <w:tr w14:paraId="661A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694D810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＞0.15～0.25</w:t>
            </w:r>
          </w:p>
        </w:tc>
        <w:tc>
          <w:tcPr>
            <w:tcW w:w="792" w:type="dxa"/>
            <w:vAlign w:val="center"/>
          </w:tcPr>
          <w:p w14:paraId="5C9B656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0.010</w:t>
            </w:r>
          </w:p>
        </w:tc>
        <w:tc>
          <w:tcPr>
            <w:tcW w:w="792" w:type="dxa"/>
            <w:gridSpan w:val="2"/>
            <w:vAlign w:val="center"/>
          </w:tcPr>
          <w:p w14:paraId="2B985CA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0.008</w:t>
            </w:r>
          </w:p>
        </w:tc>
        <w:tc>
          <w:tcPr>
            <w:tcW w:w="792" w:type="dxa"/>
            <w:vAlign w:val="center"/>
          </w:tcPr>
          <w:p w14:paraId="5DFCD25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gridSpan w:val="2"/>
            <w:vAlign w:val="center"/>
          </w:tcPr>
          <w:p w14:paraId="315C558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0.010</w:t>
            </w:r>
          </w:p>
        </w:tc>
        <w:tc>
          <w:tcPr>
            <w:tcW w:w="793" w:type="dxa"/>
            <w:vAlign w:val="center"/>
          </w:tcPr>
          <w:p w14:paraId="36AC2FE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vAlign w:val="center"/>
          </w:tcPr>
          <w:p w14:paraId="1102D9B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0.010</w:t>
            </w:r>
          </w:p>
        </w:tc>
        <w:tc>
          <w:tcPr>
            <w:tcW w:w="792" w:type="dxa"/>
            <w:gridSpan w:val="2"/>
            <w:vAlign w:val="center"/>
          </w:tcPr>
          <w:p w14:paraId="3EB0735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2" w:type="dxa"/>
            <w:vAlign w:val="center"/>
          </w:tcPr>
          <w:p w14:paraId="2A5A0D5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gridSpan w:val="2"/>
            <w:vAlign w:val="center"/>
          </w:tcPr>
          <w:p w14:paraId="11880A4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w:t>
            </w:r>
          </w:p>
        </w:tc>
        <w:tc>
          <w:tcPr>
            <w:tcW w:w="793" w:type="dxa"/>
            <w:vAlign w:val="center"/>
          </w:tcPr>
          <w:p w14:paraId="0C847FA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w:t>
            </w:r>
          </w:p>
        </w:tc>
      </w:tr>
      <w:tr w14:paraId="162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2614395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＞0.25～0.35</w:t>
            </w:r>
          </w:p>
        </w:tc>
        <w:tc>
          <w:tcPr>
            <w:tcW w:w="792" w:type="dxa"/>
            <w:vAlign w:val="center"/>
          </w:tcPr>
          <w:p w14:paraId="3993316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gridSpan w:val="2"/>
            <w:vAlign w:val="center"/>
          </w:tcPr>
          <w:p w14:paraId="51C1589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0.010</w:t>
            </w:r>
          </w:p>
        </w:tc>
        <w:tc>
          <w:tcPr>
            <w:tcW w:w="792" w:type="dxa"/>
            <w:vAlign w:val="center"/>
          </w:tcPr>
          <w:p w14:paraId="4C29149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gridSpan w:val="2"/>
            <w:vAlign w:val="center"/>
          </w:tcPr>
          <w:p w14:paraId="08EC66F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3" w:type="dxa"/>
            <w:vAlign w:val="center"/>
          </w:tcPr>
          <w:p w14:paraId="3676459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vAlign w:val="center"/>
          </w:tcPr>
          <w:p w14:paraId="1A4CD0F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gridSpan w:val="2"/>
            <w:vAlign w:val="center"/>
          </w:tcPr>
          <w:p w14:paraId="7B581F4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792" w:type="dxa"/>
            <w:vAlign w:val="center"/>
          </w:tcPr>
          <w:p w14:paraId="5966E16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gridSpan w:val="2"/>
            <w:vAlign w:val="center"/>
          </w:tcPr>
          <w:p w14:paraId="4F6BB7C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w:t>
            </w:r>
          </w:p>
        </w:tc>
        <w:tc>
          <w:tcPr>
            <w:tcW w:w="793" w:type="dxa"/>
            <w:vAlign w:val="center"/>
          </w:tcPr>
          <w:p w14:paraId="6F72B6A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w:t>
            </w:r>
          </w:p>
        </w:tc>
      </w:tr>
      <w:tr w14:paraId="300A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5DA5D03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＞0.35～0.50</w:t>
            </w:r>
          </w:p>
        </w:tc>
        <w:tc>
          <w:tcPr>
            <w:tcW w:w="792" w:type="dxa"/>
            <w:vAlign w:val="center"/>
          </w:tcPr>
          <w:p w14:paraId="0CFE277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gridSpan w:val="2"/>
            <w:vAlign w:val="center"/>
          </w:tcPr>
          <w:p w14:paraId="3620C8D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0.010</w:t>
            </w:r>
          </w:p>
        </w:tc>
        <w:tc>
          <w:tcPr>
            <w:tcW w:w="792" w:type="dxa"/>
            <w:vAlign w:val="center"/>
          </w:tcPr>
          <w:p w14:paraId="0C60AB5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gridSpan w:val="2"/>
            <w:vAlign w:val="center"/>
          </w:tcPr>
          <w:p w14:paraId="7B44DA0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3" w:type="dxa"/>
            <w:vAlign w:val="center"/>
          </w:tcPr>
          <w:p w14:paraId="60910C9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vAlign w:val="center"/>
          </w:tcPr>
          <w:p w14:paraId="583E000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gridSpan w:val="2"/>
            <w:vAlign w:val="center"/>
          </w:tcPr>
          <w:p w14:paraId="1D4EFB7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c>
          <w:tcPr>
            <w:tcW w:w="792" w:type="dxa"/>
            <w:vAlign w:val="center"/>
          </w:tcPr>
          <w:p w14:paraId="0A9FDC4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792" w:type="dxa"/>
            <w:gridSpan w:val="2"/>
            <w:vAlign w:val="center"/>
          </w:tcPr>
          <w:p w14:paraId="5FCA076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793" w:type="dxa"/>
            <w:vAlign w:val="center"/>
          </w:tcPr>
          <w:p w14:paraId="145BDFC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r>
      <w:tr w14:paraId="23A6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55C4B09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＞0.50～0.80</w:t>
            </w:r>
          </w:p>
        </w:tc>
        <w:tc>
          <w:tcPr>
            <w:tcW w:w="792" w:type="dxa"/>
            <w:vAlign w:val="center"/>
          </w:tcPr>
          <w:p w14:paraId="13EFEE1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gridSpan w:val="2"/>
            <w:vAlign w:val="center"/>
          </w:tcPr>
          <w:p w14:paraId="6FACAC2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792" w:type="dxa"/>
            <w:vAlign w:val="center"/>
          </w:tcPr>
          <w:p w14:paraId="73958CC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2" w:type="dxa"/>
            <w:gridSpan w:val="2"/>
            <w:vAlign w:val="center"/>
          </w:tcPr>
          <w:p w14:paraId="58998F3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3" w:type="dxa"/>
            <w:vAlign w:val="center"/>
          </w:tcPr>
          <w:p w14:paraId="041BCED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2" w:type="dxa"/>
            <w:vAlign w:val="center"/>
          </w:tcPr>
          <w:p w14:paraId="1158F7A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gridSpan w:val="2"/>
            <w:vAlign w:val="center"/>
          </w:tcPr>
          <w:p w14:paraId="078D91C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2" w:type="dxa"/>
            <w:vAlign w:val="center"/>
          </w:tcPr>
          <w:p w14:paraId="0B713EB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792" w:type="dxa"/>
            <w:gridSpan w:val="2"/>
            <w:vAlign w:val="center"/>
          </w:tcPr>
          <w:p w14:paraId="23AADCE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793" w:type="dxa"/>
            <w:vAlign w:val="center"/>
          </w:tcPr>
          <w:p w14:paraId="02F046A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r>
      <w:tr w14:paraId="6A06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7EB649A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＞0.80～1.20</w:t>
            </w:r>
          </w:p>
        </w:tc>
        <w:tc>
          <w:tcPr>
            <w:tcW w:w="792" w:type="dxa"/>
            <w:vAlign w:val="center"/>
          </w:tcPr>
          <w:p w14:paraId="284288B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2" w:type="dxa"/>
            <w:gridSpan w:val="2"/>
            <w:vAlign w:val="center"/>
          </w:tcPr>
          <w:p w14:paraId="2FEE8BC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792" w:type="dxa"/>
            <w:vAlign w:val="center"/>
          </w:tcPr>
          <w:p w14:paraId="05FC45B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792" w:type="dxa"/>
            <w:gridSpan w:val="2"/>
            <w:vAlign w:val="center"/>
          </w:tcPr>
          <w:p w14:paraId="6FF1DC5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3" w:type="dxa"/>
            <w:vAlign w:val="center"/>
          </w:tcPr>
          <w:p w14:paraId="447F94A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792" w:type="dxa"/>
            <w:vAlign w:val="center"/>
          </w:tcPr>
          <w:p w14:paraId="5EC0C48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2" w:type="dxa"/>
            <w:gridSpan w:val="2"/>
            <w:vAlign w:val="center"/>
          </w:tcPr>
          <w:p w14:paraId="7DC17F5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0.055</w:t>
            </w:r>
          </w:p>
        </w:tc>
        <w:tc>
          <w:tcPr>
            <w:tcW w:w="792" w:type="dxa"/>
            <w:vAlign w:val="center"/>
          </w:tcPr>
          <w:p w14:paraId="0405068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2" w:type="dxa"/>
            <w:gridSpan w:val="2"/>
            <w:vAlign w:val="center"/>
          </w:tcPr>
          <w:p w14:paraId="6DAC515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c>
          <w:tcPr>
            <w:tcW w:w="793" w:type="dxa"/>
            <w:vAlign w:val="center"/>
          </w:tcPr>
          <w:p w14:paraId="59A563F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r>
      <w:tr w14:paraId="6F76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72C1CB9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＞1.20～2.00</w:t>
            </w:r>
          </w:p>
        </w:tc>
        <w:tc>
          <w:tcPr>
            <w:tcW w:w="792" w:type="dxa"/>
            <w:vAlign w:val="center"/>
          </w:tcPr>
          <w:p w14:paraId="73D1B68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792" w:type="dxa"/>
            <w:gridSpan w:val="2"/>
            <w:vAlign w:val="center"/>
          </w:tcPr>
          <w:p w14:paraId="4D01958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792" w:type="dxa"/>
            <w:vAlign w:val="center"/>
          </w:tcPr>
          <w:p w14:paraId="0F68A14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c>
          <w:tcPr>
            <w:tcW w:w="792" w:type="dxa"/>
            <w:gridSpan w:val="2"/>
            <w:vAlign w:val="center"/>
          </w:tcPr>
          <w:p w14:paraId="1093896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793" w:type="dxa"/>
            <w:vAlign w:val="center"/>
          </w:tcPr>
          <w:p w14:paraId="3087B7E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2" w:type="dxa"/>
            <w:vAlign w:val="center"/>
          </w:tcPr>
          <w:p w14:paraId="36B84BF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792" w:type="dxa"/>
            <w:gridSpan w:val="2"/>
            <w:vAlign w:val="center"/>
          </w:tcPr>
          <w:p w14:paraId="6D0A561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0.065</w:t>
            </w:r>
          </w:p>
        </w:tc>
        <w:tc>
          <w:tcPr>
            <w:tcW w:w="792" w:type="dxa"/>
            <w:vAlign w:val="center"/>
          </w:tcPr>
          <w:p w14:paraId="78BC5C7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0.055</w:t>
            </w:r>
          </w:p>
        </w:tc>
        <w:tc>
          <w:tcPr>
            <w:tcW w:w="792" w:type="dxa"/>
            <w:gridSpan w:val="2"/>
            <w:vAlign w:val="center"/>
          </w:tcPr>
          <w:p w14:paraId="51C6677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c>
          <w:tcPr>
            <w:tcW w:w="793" w:type="dxa"/>
            <w:vAlign w:val="center"/>
          </w:tcPr>
          <w:p w14:paraId="230E1BA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r>
      <w:tr w14:paraId="04C8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567CC4D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＞2.00～3.00</w:t>
            </w:r>
          </w:p>
        </w:tc>
        <w:tc>
          <w:tcPr>
            <w:tcW w:w="792" w:type="dxa"/>
            <w:vAlign w:val="center"/>
          </w:tcPr>
          <w:p w14:paraId="5A5BE84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c>
          <w:tcPr>
            <w:tcW w:w="792" w:type="dxa"/>
            <w:gridSpan w:val="2"/>
            <w:vAlign w:val="center"/>
          </w:tcPr>
          <w:p w14:paraId="24FD7B1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792" w:type="dxa"/>
            <w:vAlign w:val="center"/>
          </w:tcPr>
          <w:p w14:paraId="772FEF2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2" w:type="dxa"/>
            <w:gridSpan w:val="2"/>
            <w:vAlign w:val="center"/>
          </w:tcPr>
          <w:p w14:paraId="69FCEEF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793" w:type="dxa"/>
            <w:vAlign w:val="center"/>
          </w:tcPr>
          <w:p w14:paraId="228AF4C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0.055</w:t>
            </w:r>
          </w:p>
        </w:tc>
        <w:tc>
          <w:tcPr>
            <w:tcW w:w="792" w:type="dxa"/>
            <w:vAlign w:val="center"/>
          </w:tcPr>
          <w:p w14:paraId="3DD76B9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2" w:type="dxa"/>
            <w:gridSpan w:val="2"/>
            <w:vAlign w:val="center"/>
          </w:tcPr>
          <w:p w14:paraId="48BE3FD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0.075</w:t>
            </w:r>
          </w:p>
        </w:tc>
        <w:tc>
          <w:tcPr>
            <w:tcW w:w="792" w:type="dxa"/>
            <w:vAlign w:val="center"/>
          </w:tcPr>
          <w:p w14:paraId="29E42A7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0.065</w:t>
            </w:r>
          </w:p>
        </w:tc>
        <w:tc>
          <w:tcPr>
            <w:tcW w:w="792" w:type="dxa"/>
            <w:gridSpan w:val="2"/>
            <w:vAlign w:val="center"/>
          </w:tcPr>
          <w:p w14:paraId="049946B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0.090</w:t>
            </w:r>
          </w:p>
        </w:tc>
        <w:tc>
          <w:tcPr>
            <w:tcW w:w="793" w:type="dxa"/>
            <w:vAlign w:val="center"/>
          </w:tcPr>
          <w:p w14:paraId="3686878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r>
      <w:tr w14:paraId="10A7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vAlign w:val="center"/>
          </w:tcPr>
          <w:p w14:paraId="71F387B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＞3.00～5.00</w:t>
            </w:r>
          </w:p>
        </w:tc>
        <w:tc>
          <w:tcPr>
            <w:tcW w:w="792" w:type="dxa"/>
            <w:vAlign w:val="center"/>
          </w:tcPr>
          <w:p w14:paraId="644638D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2" w:type="dxa"/>
            <w:gridSpan w:val="2"/>
            <w:vAlign w:val="center"/>
          </w:tcPr>
          <w:p w14:paraId="53824D0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792" w:type="dxa"/>
            <w:vAlign w:val="center"/>
          </w:tcPr>
          <w:p w14:paraId="49F87DA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c>
          <w:tcPr>
            <w:tcW w:w="792" w:type="dxa"/>
            <w:gridSpan w:val="2"/>
            <w:vAlign w:val="center"/>
          </w:tcPr>
          <w:p w14:paraId="515DF08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793" w:type="dxa"/>
            <w:vAlign w:val="center"/>
          </w:tcPr>
          <w:p w14:paraId="4943D3A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c>
          <w:tcPr>
            <w:tcW w:w="792" w:type="dxa"/>
            <w:vAlign w:val="center"/>
          </w:tcPr>
          <w:p w14:paraId="6FA1D89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c>
          <w:tcPr>
            <w:tcW w:w="792" w:type="dxa"/>
            <w:gridSpan w:val="2"/>
            <w:vAlign w:val="center"/>
          </w:tcPr>
          <w:p w14:paraId="2391569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0.090</w:t>
            </w:r>
          </w:p>
        </w:tc>
        <w:tc>
          <w:tcPr>
            <w:tcW w:w="792" w:type="dxa"/>
            <w:vAlign w:val="center"/>
          </w:tcPr>
          <w:p w14:paraId="7123D4F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0.080</w:t>
            </w:r>
          </w:p>
        </w:tc>
        <w:tc>
          <w:tcPr>
            <w:tcW w:w="792" w:type="dxa"/>
            <w:gridSpan w:val="2"/>
            <w:vAlign w:val="center"/>
          </w:tcPr>
          <w:p w14:paraId="5DCDC4F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0.110</w:t>
            </w:r>
          </w:p>
        </w:tc>
        <w:tc>
          <w:tcPr>
            <w:tcW w:w="793" w:type="dxa"/>
            <w:vAlign w:val="center"/>
          </w:tcPr>
          <w:p w14:paraId="70743B2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0.100</w:t>
            </w:r>
          </w:p>
        </w:tc>
      </w:tr>
      <w:tr w14:paraId="143A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0" w:type="dxa"/>
            <w:gridSpan w:val="15"/>
            <w:tcBorders>
              <w:bottom w:val="single" w:color="auto" w:sz="6" w:space="0"/>
            </w:tcBorders>
            <w:vAlign w:val="center"/>
          </w:tcPr>
          <w:p w14:paraId="004CA561">
            <w:pPr>
              <w:rPr>
                <w:rFonts w:cs="宋体" w:asciiTheme="minorEastAsia" w:hAnsiTheme="minorEastAsia"/>
                <w:color w:val="auto"/>
                <w:sz w:val="18"/>
                <w:szCs w:val="18"/>
              </w:rPr>
            </w:pPr>
            <w:r>
              <w:rPr>
                <w:rFonts w:hint="eastAsia" w:cs="宋体" w:asciiTheme="minorEastAsia" w:hAnsiTheme="minorEastAsia"/>
                <w:color w:val="auto"/>
                <w:sz w:val="18"/>
                <w:szCs w:val="18"/>
              </w:rPr>
              <w:t xml:space="preserve">    注：当要求单向允许偏差时，其值为表中数值的2倍。</w:t>
            </w:r>
          </w:p>
        </w:tc>
      </w:tr>
    </w:tbl>
    <w:p w14:paraId="32E50BFD">
      <w:pPr>
        <w:spacing w:line="360" w:lineRule="auto"/>
        <w:ind w:firstLine="420" w:firstLineChars="200"/>
        <w:jc w:val="center"/>
        <w:rPr>
          <w:rFonts w:cs="宋体" w:asciiTheme="minorEastAsia" w:hAnsiTheme="minorEastAsia" w:eastAsiaTheme="minorEastAsia"/>
          <w:color w:val="auto"/>
        </w:rPr>
      </w:pPr>
      <w:r>
        <w:rPr>
          <w:rFonts w:hint="eastAsia" w:asciiTheme="minorEastAsia" w:hAnsiTheme="minorEastAsia" w:eastAsiaTheme="minorEastAsia"/>
          <w:color w:val="auto"/>
        </w:rPr>
        <w:t>表13  修订高铜、青铜、白铜带材的厚度允许偏差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698"/>
        <w:gridCol w:w="1700"/>
        <w:gridCol w:w="1699"/>
        <w:gridCol w:w="1701"/>
      </w:tblGrid>
      <w:tr w14:paraId="19E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Merge w:val="restart"/>
            <w:vAlign w:val="center"/>
          </w:tcPr>
          <w:p w14:paraId="782CDAAF">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厚度</w:t>
            </w:r>
          </w:p>
        </w:tc>
        <w:tc>
          <w:tcPr>
            <w:tcW w:w="7218" w:type="dxa"/>
            <w:gridSpan w:val="4"/>
            <w:vAlign w:val="center"/>
          </w:tcPr>
          <w:p w14:paraId="04C4D9DA">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宽度</w:t>
            </w:r>
          </w:p>
        </w:tc>
      </w:tr>
      <w:tr w14:paraId="51C9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Merge w:val="continue"/>
            <w:vAlign w:val="center"/>
          </w:tcPr>
          <w:p w14:paraId="14AE5EFD">
            <w:pPr>
              <w:spacing w:line="340" w:lineRule="exact"/>
              <w:jc w:val="center"/>
              <w:rPr>
                <w:rFonts w:cs="宋体" w:asciiTheme="minorEastAsia" w:hAnsiTheme="minorEastAsia"/>
                <w:color w:val="auto"/>
                <w:sz w:val="18"/>
                <w:szCs w:val="18"/>
              </w:rPr>
            </w:pPr>
          </w:p>
        </w:tc>
        <w:tc>
          <w:tcPr>
            <w:tcW w:w="3608" w:type="dxa"/>
            <w:gridSpan w:val="2"/>
            <w:vAlign w:val="center"/>
          </w:tcPr>
          <w:p w14:paraId="439C42B2">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≤400</w:t>
            </w:r>
          </w:p>
        </w:tc>
        <w:tc>
          <w:tcPr>
            <w:tcW w:w="3610" w:type="dxa"/>
            <w:gridSpan w:val="2"/>
            <w:vAlign w:val="center"/>
          </w:tcPr>
          <w:p w14:paraId="1F792E01">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＞400～610</w:t>
            </w:r>
          </w:p>
        </w:tc>
      </w:tr>
      <w:tr w14:paraId="7B7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Merge w:val="continue"/>
            <w:vAlign w:val="center"/>
          </w:tcPr>
          <w:p w14:paraId="245BA8F1">
            <w:pPr>
              <w:spacing w:line="340" w:lineRule="exact"/>
              <w:jc w:val="center"/>
              <w:rPr>
                <w:rFonts w:cs="宋体" w:asciiTheme="minorEastAsia" w:hAnsiTheme="minorEastAsia"/>
                <w:color w:val="auto"/>
                <w:sz w:val="18"/>
                <w:szCs w:val="18"/>
              </w:rPr>
            </w:pPr>
          </w:p>
        </w:tc>
        <w:tc>
          <w:tcPr>
            <w:tcW w:w="7218" w:type="dxa"/>
            <w:gridSpan w:val="4"/>
            <w:vAlign w:val="center"/>
          </w:tcPr>
          <w:p w14:paraId="7D9932A1">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厚度允许偏差，±</w:t>
            </w:r>
          </w:p>
        </w:tc>
      </w:tr>
      <w:tr w14:paraId="7B1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Merge w:val="continue"/>
            <w:vAlign w:val="center"/>
          </w:tcPr>
          <w:p w14:paraId="7EB3413A">
            <w:pPr>
              <w:spacing w:line="340" w:lineRule="exact"/>
              <w:jc w:val="center"/>
              <w:rPr>
                <w:rFonts w:cs="宋体" w:asciiTheme="minorEastAsia" w:hAnsiTheme="minorEastAsia"/>
                <w:color w:val="auto"/>
                <w:sz w:val="18"/>
                <w:szCs w:val="18"/>
              </w:rPr>
            </w:pPr>
          </w:p>
        </w:tc>
        <w:tc>
          <w:tcPr>
            <w:tcW w:w="1803" w:type="dxa"/>
            <w:vAlign w:val="center"/>
          </w:tcPr>
          <w:p w14:paraId="0851AE25">
            <w:pPr>
              <w:pStyle w:val="11"/>
              <w:spacing w:line="340" w:lineRule="exact"/>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1805" w:type="dxa"/>
            <w:vAlign w:val="center"/>
          </w:tcPr>
          <w:p w14:paraId="0BBF387C">
            <w:pPr>
              <w:pStyle w:val="11"/>
              <w:spacing w:line="340" w:lineRule="exact"/>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c>
          <w:tcPr>
            <w:tcW w:w="1804" w:type="dxa"/>
            <w:vAlign w:val="center"/>
          </w:tcPr>
          <w:p w14:paraId="1158A557">
            <w:pPr>
              <w:pStyle w:val="11"/>
              <w:spacing w:line="340" w:lineRule="exact"/>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普通级</w:t>
            </w:r>
          </w:p>
        </w:tc>
        <w:tc>
          <w:tcPr>
            <w:tcW w:w="1806" w:type="dxa"/>
            <w:vAlign w:val="center"/>
          </w:tcPr>
          <w:p w14:paraId="0BC74E96">
            <w:pPr>
              <w:pStyle w:val="11"/>
              <w:spacing w:line="340" w:lineRule="exact"/>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高级</w:t>
            </w:r>
          </w:p>
        </w:tc>
      </w:tr>
      <w:tr w14:paraId="42B3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1" w:type="dxa"/>
            <w:vAlign w:val="center"/>
          </w:tcPr>
          <w:p w14:paraId="339C416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＞0.15～0.25</w:t>
            </w:r>
          </w:p>
        </w:tc>
        <w:tc>
          <w:tcPr>
            <w:tcW w:w="1803" w:type="dxa"/>
            <w:vAlign w:val="center"/>
          </w:tcPr>
          <w:p w14:paraId="35F556F6">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1805" w:type="dxa"/>
            <w:vAlign w:val="center"/>
          </w:tcPr>
          <w:p w14:paraId="0FEFBE65">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0.010</w:t>
            </w:r>
          </w:p>
        </w:tc>
        <w:tc>
          <w:tcPr>
            <w:tcW w:w="1804" w:type="dxa"/>
          </w:tcPr>
          <w:p w14:paraId="1D124E66">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1806" w:type="dxa"/>
          </w:tcPr>
          <w:p w14:paraId="5DF585DE">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r>
      <w:tr w14:paraId="3960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05C6330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＞0.25～0.40</w:t>
            </w:r>
          </w:p>
        </w:tc>
        <w:tc>
          <w:tcPr>
            <w:tcW w:w="1803" w:type="dxa"/>
            <w:vAlign w:val="center"/>
          </w:tcPr>
          <w:p w14:paraId="43BC5C3E">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1805" w:type="dxa"/>
            <w:vAlign w:val="center"/>
          </w:tcPr>
          <w:p w14:paraId="23DEE4E7">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1804" w:type="dxa"/>
          </w:tcPr>
          <w:p w14:paraId="44A29821">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1806" w:type="dxa"/>
          </w:tcPr>
          <w:p w14:paraId="4926AE22">
            <w:pPr>
              <w:spacing w:line="340" w:lineRule="exact"/>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r>
      <w:tr w14:paraId="19A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5C34D08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＞0.40～0.55</w:t>
            </w:r>
          </w:p>
        </w:tc>
        <w:tc>
          <w:tcPr>
            <w:tcW w:w="1803" w:type="dxa"/>
            <w:vAlign w:val="center"/>
          </w:tcPr>
          <w:p w14:paraId="71A43E4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1805" w:type="dxa"/>
            <w:vAlign w:val="center"/>
          </w:tcPr>
          <w:p w14:paraId="73B2C5E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0.015</w:t>
            </w:r>
          </w:p>
        </w:tc>
        <w:tc>
          <w:tcPr>
            <w:tcW w:w="1804" w:type="dxa"/>
            <w:vAlign w:val="center"/>
          </w:tcPr>
          <w:p w14:paraId="4D97BBF7">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1806" w:type="dxa"/>
            <w:vAlign w:val="center"/>
          </w:tcPr>
          <w:p w14:paraId="280A760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r>
      <w:tr w14:paraId="538A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02C47C1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＞0.55～0.70</w:t>
            </w:r>
          </w:p>
        </w:tc>
        <w:tc>
          <w:tcPr>
            <w:tcW w:w="1803" w:type="dxa"/>
            <w:vAlign w:val="center"/>
          </w:tcPr>
          <w:p w14:paraId="6F9DEE3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1805" w:type="dxa"/>
            <w:vAlign w:val="center"/>
          </w:tcPr>
          <w:p w14:paraId="48D6E0E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0.020</w:t>
            </w:r>
          </w:p>
        </w:tc>
        <w:tc>
          <w:tcPr>
            <w:tcW w:w="1804" w:type="dxa"/>
            <w:vAlign w:val="center"/>
          </w:tcPr>
          <w:p w14:paraId="6D9674FD">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1806" w:type="dxa"/>
            <w:vAlign w:val="center"/>
          </w:tcPr>
          <w:p w14:paraId="364D825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r>
      <w:tr w14:paraId="642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58C6C51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＞0.70～0.90</w:t>
            </w:r>
          </w:p>
        </w:tc>
        <w:tc>
          <w:tcPr>
            <w:tcW w:w="1803" w:type="dxa"/>
            <w:vAlign w:val="center"/>
          </w:tcPr>
          <w:p w14:paraId="77E6267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1805" w:type="dxa"/>
            <w:vAlign w:val="center"/>
          </w:tcPr>
          <w:p w14:paraId="3AB98D2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0.025</w:t>
            </w:r>
          </w:p>
        </w:tc>
        <w:tc>
          <w:tcPr>
            <w:tcW w:w="1804" w:type="dxa"/>
            <w:vAlign w:val="center"/>
          </w:tcPr>
          <w:p w14:paraId="7AF26B6C">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1806" w:type="dxa"/>
            <w:vAlign w:val="center"/>
          </w:tcPr>
          <w:p w14:paraId="0A8A824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r>
      <w:tr w14:paraId="76B7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2088B99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＞0.90～1.20</w:t>
            </w:r>
          </w:p>
        </w:tc>
        <w:tc>
          <w:tcPr>
            <w:tcW w:w="1803" w:type="dxa"/>
            <w:vAlign w:val="center"/>
          </w:tcPr>
          <w:p w14:paraId="55052873">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c>
          <w:tcPr>
            <w:tcW w:w="1805" w:type="dxa"/>
            <w:vAlign w:val="center"/>
          </w:tcPr>
          <w:p w14:paraId="0465AE9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0.030</w:t>
            </w:r>
          </w:p>
        </w:tc>
        <w:tc>
          <w:tcPr>
            <w:tcW w:w="1804" w:type="dxa"/>
            <w:vAlign w:val="center"/>
          </w:tcPr>
          <w:p w14:paraId="3FD004A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c>
          <w:tcPr>
            <w:tcW w:w="1806" w:type="dxa"/>
            <w:vAlign w:val="center"/>
          </w:tcPr>
          <w:p w14:paraId="483768CF">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r>
      <w:tr w14:paraId="0D5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5A57A029">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＞1.20～1.50</w:t>
            </w:r>
          </w:p>
        </w:tc>
        <w:tc>
          <w:tcPr>
            <w:tcW w:w="1803" w:type="dxa"/>
            <w:vAlign w:val="center"/>
          </w:tcPr>
          <w:p w14:paraId="2467181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0.045</w:t>
            </w:r>
          </w:p>
        </w:tc>
        <w:tc>
          <w:tcPr>
            <w:tcW w:w="1805" w:type="dxa"/>
            <w:vAlign w:val="center"/>
          </w:tcPr>
          <w:p w14:paraId="2768D23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0.035</w:t>
            </w:r>
          </w:p>
        </w:tc>
        <w:tc>
          <w:tcPr>
            <w:tcW w:w="1804" w:type="dxa"/>
            <w:vAlign w:val="center"/>
          </w:tcPr>
          <w:p w14:paraId="4E90BA50">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c>
          <w:tcPr>
            <w:tcW w:w="1806" w:type="dxa"/>
            <w:vAlign w:val="center"/>
          </w:tcPr>
          <w:p w14:paraId="6D35E8B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0.060</w:t>
            </w:r>
          </w:p>
        </w:tc>
      </w:tr>
      <w:tr w14:paraId="3580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07C4CC55">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＞1.50～2.00</w:t>
            </w:r>
          </w:p>
        </w:tc>
        <w:tc>
          <w:tcPr>
            <w:tcW w:w="1803" w:type="dxa"/>
            <w:vAlign w:val="center"/>
          </w:tcPr>
          <w:p w14:paraId="4E81DD6B">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1805" w:type="dxa"/>
            <w:vAlign w:val="center"/>
          </w:tcPr>
          <w:p w14:paraId="683B7071">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0.040</w:t>
            </w:r>
          </w:p>
        </w:tc>
        <w:tc>
          <w:tcPr>
            <w:tcW w:w="1804" w:type="dxa"/>
            <w:vAlign w:val="center"/>
          </w:tcPr>
          <w:p w14:paraId="32784AA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0.080</w:t>
            </w:r>
          </w:p>
        </w:tc>
        <w:tc>
          <w:tcPr>
            <w:tcW w:w="1806" w:type="dxa"/>
            <w:vAlign w:val="center"/>
          </w:tcPr>
          <w:p w14:paraId="347F3F28">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r>
      <w:tr w14:paraId="0E27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41" w:type="dxa"/>
            <w:vAlign w:val="center"/>
          </w:tcPr>
          <w:p w14:paraId="47553FDE">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＞2.00～2.60</w:t>
            </w:r>
          </w:p>
        </w:tc>
        <w:tc>
          <w:tcPr>
            <w:tcW w:w="1803" w:type="dxa"/>
            <w:vAlign w:val="center"/>
          </w:tcPr>
          <w:p w14:paraId="724EF2C6">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0.070</w:t>
            </w:r>
          </w:p>
        </w:tc>
        <w:tc>
          <w:tcPr>
            <w:tcW w:w="1805" w:type="dxa"/>
            <w:vAlign w:val="center"/>
          </w:tcPr>
          <w:p w14:paraId="0C5A14CA">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0.050</w:t>
            </w:r>
          </w:p>
        </w:tc>
        <w:tc>
          <w:tcPr>
            <w:tcW w:w="1804" w:type="dxa"/>
            <w:vAlign w:val="center"/>
          </w:tcPr>
          <w:p w14:paraId="57980354">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0.110</w:t>
            </w:r>
          </w:p>
        </w:tc>
        <w:tc>
          <w:tcPr>
            <w:tcW w:w="1806" w:type="dxa"/>
            <w:vAlign w:val="center"/>
          </w:tcPr>
          <w:p w14:paraId="5287D132">
            <w:pPr>
              <w:jc w:val="center"/>
              <w:rPr>
                <w:rFonts w:cs="宋体" w:asciiTheme="minorEastAsia" w:hAnsiTheme="minorEastAsia"/>
                <w:color w:val="auto"/>
                <w:sz w:val="18"/>
                <w:szCs w:val="18"/>
              </w:rPr>
            </w:pPr>
            <w:r>
              <w:rPr>
                <w:rFonts w:hint="eastAsia" w:cs="宋体" w:asciiTheme="minorEastAsia" w:hAnsiTheme="minorEastAsia"/>
                <w:color w:val="auto"/>
                <w:sz w:val="18"/>
                <w:szCs w:val="18"/>
              </w:rPr>
              <w:t>0.090</w:t>
            </w:r>
          </w:p>
        </w:tc>
      </w:tr>
      <w:tr w14:paraId="4671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59" w:type="dxa"/>
            <w:gridSpan w:val="5"/>
          </w:tcPr>
          <w:p w14:paraId="25256C67">
            <w:pPr>
              <w:spacing w:line="340" w:lineRule="exact"/>
              <w:ind w:firstLine="360" w:firstLineChars="200"/>
              <w:rPr>
                <w:rFonts w:cs="宋体" w:asciiTheme="minorEastAsia" w:hAnsiTheme="minorEastAsia"/>
                <w:color w:val="auto"/>
                <w:sz w:val="18"/>
                <w:szCs w:val="18"/>
              </w:rPr>
            </w:pPr>
            <w:r>
              <w:rPr>
                <w:rFonts w:hint="eastAsia" w:cs="宋体" w:asciiTheme="minorEastAsia" w:hAnsiTheme="minorEastAsia"/>
                <w:color w:val="auto"/>
                <w:sz w:val="18"/>
                <w:szCs w:val="18"/>
              </w:rPr>
              <w:t>注：当要求单向允许偏差时，其值为表中数值的2倍。</w:t>
            </w:r>
          </w:p>
        </w:tc>
      </w:tr>
    </w:tbl>
    <w:p w14:paraId="3FE23E6A">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cs="宋体" w:asciiTheme="minorEastAsia" w:hAnsiTheme="minorEastAsia"/>
          <w:color w:val="auto"/>
          <w:szCs w:val="21"/>
        </w:rPr>
      </w:pPr>
      <w:r>
        <w:rPr>
          <w:rFonts w:hint="eastAsia" w:cs="宋体" w:asciiTheme="minorEastAsia" w:hAnsiTheme="minorEastAsia"/>
          <w:color w:val="auto"/>
          <w:szCs w:val="21"/>
        </w:rPr>
        <w:t>f）针对板材的宽度允许偏差，修订了3.0-8.0mm范围区间为3.0-5.0mm和5.0-8.0mm两个等级，新增了最大卷纵剪允许偏差±1.0mm、最大剪切允许偏差±10mm、最大锯切允许偏差±5mm；并将可供厚度由60mm提升至120mm，但未对该等级的宽度公差做规范性要求。</w:t>
      </w:r>
    </w:p>
    <w:p w14:paraId="5880AE16">
      <w:pPr>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g）针对带材的宽度允许偏差，所有规格均进行了加严，加严范围为0.05-0.1mm，并新增了3.0-5.0mm厚度区间的宽度公差范围。</w:t>
      </w:r>
    </w:p>
    <w:p w14:paraId="6D75C998">
      <w:pPr>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h）针对板材的长度范围进行规范，对新增的60-120mm厚度冷轧板材的长度范围，最大允许偏差为+25mm，其他未做调整及修订。</w:t>
      </w:r>
    </w:p>
    <w:p w14:paraId="1D95F85F">
      <w:pPr>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i）未对板材的平整度进行修订。</w:t>
      </w:r>
    </w:p>
    <w:p w14:paraId="51691DF3">
      <w:pPr>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j）随着下游及终端客户的装配精度、模具精度的提升，对带材的侧边弯曲度提出更高要求，结合实际生产情况，将带材的侧边弯曲度加严0.5mm-6mm，具体明细见表14所示。</w:t>
      </w:r>
    </w:p>
    <w:p w14:paraId="2A8296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rPr>
      </w:pPr>
      <w:r>
        <w:rPr>
          <w:rFonts w:hint="eastAsia" w:asciiTheme="minorEastAsia" w:hAnsiTheme="minorEastAsia" w:eastAsiaTheme="minorEastAsia"/>
          <w:color w:val="auto"/>
        </w:rPr>
        <w:t>表14 修订带材的侧边弯曲度</w:t>
      </w:r>
    </w:p>
    <w:tbl>
      <w:tblPr>
        <w:tblStyle w:val="20"/>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1701"/>
        <w:gridCol w:w="2835"/>
      </w:tblGrid>
      <w:tr w14:paraId="70CA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restart"/>
            <w:vAlign w:val="center"/>
          </w:tcPr>
          <w:p w14:paraId="468D0C71">
            <w:pPr>
              <w:jc w:val="center"/>
              <w:rPr>
                <w:rFonts w:asciiTheme="minorEastAsia" w:hAnsiTheme="minorEastAsia"/>
                <w:color w:val="auto"/>
                <w:sz w:val="18"/>
                <w:szCs w:val="18"/>
              </w:rPr>
            </w:pPr>
            <w:r>
              <w:rPr>
                <w:rFonts w:hint="eastAsia" w:asciiTheme="minorEastAsia" w:hAnsiTheme="minorEastAsia"/>
                <w:color w:val="auto"/>
                <w:sz w:val="18"/>
                <w:szCs w:val="18"/>
              </w:rPr>
              <w:t>宽  度</w:t>
            </w:r>
          </w:p>
          <w:p w14:paraId="39C61AB0">
            <w:pPr>
              <w:jc w:val="center"/>
              <w:rPr>
                <w:rFonts w:asciiTheme="minorEastAsia" w:hAnsiTheme="minorEastAsia"/>
                <w:color w:val="auto"/>
                <w:sz w:val="18"/>
                <w:szCs w:val="18"/>
              </w:rPr>
            </w:pPr>
            <w:r>
              <w:rPr>
                <w:rFonts w:hint="eastAsia" w:asciiTheme="minorEastAsia" w:hAnsiTheme="minorEastAsia"/>
                <w:color w:val="auto"/>
                <w:sz w:val="18"/>
                <w:szCs w:val="18"/>
              </w:rPr>
              <w:t>mm</w:t>
            </w:r>
          </w:p>
        </w:tc>
        <w:tc>
          <w:tcPr>
            <w:tcW w:w="6521" w:type="dxa"/>
            <w:gridSpan w:val="3"/>
            <w:vAlign w:val="center"/>
          </w:tcPr>
          <w:p w14:paraId="26D8BDBE">
            <w:pPr>
              <w:jc w:val="center"/>
              <w:rPr>
                <w:rFonts w:asciiTheme="minorEastAsia" w:hAnsiTheme="minorEastAsia"/>
                <w:color w:val="auto"/>
                <w:sz w:val="18"/>
                <w:szCs w:val="18"/>
              </w:rPr>
            </w:pPr>
            <w:r>
              <w:rPr>
                <w:rFonts w:hint="eastAsia" w:asciiTheme="minorEastAsia" w:hAnsiTheme="minorEastAsia"/>
                <w:color w:val="auto"/>
                <w:sz w:val="18"/>
                <w:szCs w:val="18"/>
              </w:rPr>
              <w:t>侧边弯曲度，不大于</w:t>
            </w:r>
          </w:p>
          <w:p w14:paraId="1576D841">
            <w:pPr>
              <w:jc w:val="center"/>
              <w:rPr>
                <w:rFonts w:asciiTheme="minorEastAsia" w:hAnsiTheme="minorEastAsia"/>
                <w:color w:val="auto"/>
                <w:sz w:val="18"/>
                <w:szCs w:val="18"/>
              </w:rPr>
            </w:pPr>
            <w:r>
              <w:rPr>
                <w:rFonts w:hint="eastAsia" w:asciiTheme="minorEastAsia" w:hAnsiTheme="minorEastAsia"/>
                <w:color w:val="auto"/>
                <w:sz w:val="18"/>
                <w:szCs w:val="18"/>
              </w:rPr>
              <w:t>mm/m</w:t>
            </w:r>
          </w:p>
        </w:tc>
      </w:tr>
      <w:tr w14:paraId="01C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09" w:type="dxa"/>
            <w:vMerge w:val="continue"/>
            <w:vAlign w:val="center"/>
          </w:tcPr>
          <w:p w14:paraId="0A54E8AD">
            <w:pPr>
              <w:jc w:val="center"/>
              <w:rPr>
                <w:rFonts w:asciiTheme="minorEastAsia" w:hAnsiTheme="minorEastAsia"/>
                <w:color w:val="auto"/>
                <w:sz w:val="18"/>
                <w:szCs w:val="18"/>
              </w:rPr>
            </w:pPr>
          </w:p>
        </w:tc>
        <w:tc>
          <w:tcPr>
            <w:tcW w:w="3686" w:type="dxa"/>
            <w:gridSpan w:val="2"/>
            <w:vAlign w:val="center"/>
          </w:tcPr>
          <w:p w14:paraId="2EF6F2F7">
            <w:pPr>
              <w:jc w:val="center"/>
              <w:rPr>
                <w:rFonts w:asciiTheme="minorEastAsia" w:hAnsiTheme="minorEastAsia"/>
                <w:color w:val="auto"/>
                <w:sz w:val="18"/>
                <w:szCs w:val="18"/>
              </w:rPr>
            </w:pPr>
            <w:r>
              <w:rPr>
                <w:rFonts w:hint="eastAsia" w:asciiTheme="minorEastAsia" w:hAnsiTheme="minorEastAsia"/>
                <w:color w:val="auto"/>
                <w:sz w:val="18"/>
                <w:szCs w:val="18"/>
              </w:rPr>
              <w:t>普通级</w:t>
            </w:r>
          </w:p>
        </w:tc>
        <w:tc>
          <w:tcPr>
            <w:tcW w:w="2835" w:type="dxa"/>
            <w:vAlign w:val="center"/>
          </w:tcPr>
          <w:p w14:paraId="183495A3">
            <w:pPr>
              <w:jc w:val="center"/>
              <w:rPr>
                <w:rFonts w:asciiTheme="minorEastAsia" w:hAnsiTheme="minorEastAsia"/>
                <w:color w:val="auto"/>
                <w:sz w:val="18"/>
                <w:szCs w:val="18"/>
              </w:rPr>
            </w:pPr>
            <w:r>
              <w:rPr>
                <w:rFonts w:hint="eastAsia" w:asciiTheme="minorEastAsia" w:hAnsiTheme="minorEastAsia"/>
                <w:color w:val="auto"/>
                <w:sz w:val="18"/>
                <w:szCs w:val="18"/>
              </w:rPr>
              <w:t>高级</w:t>
            </w:r>
          </w:p>
        </w:tc>
      </w:tr>
      <w:tr w14:paraId="2978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09" w:type="dxa"/>
            <w:vMerge w:val="continue"/>
            <w:vAlign w:val="center"/>
          </w:tcPr>
          <w:p w14:paraId="51091312">
            <w:pPr>
              <w:jc w:val="center"/>
              <w:rPr>
                <w:rFonts w:asciiTheme="minorEastAsia" w:hAnsiTheme="minorEastAsia"/>
                <w:color w:val="auto"/>
                <w:sz w:val="18"/>
                <w:szCs w:val="18"/>
              </w:rPr>
            </w:pPr>
          </w:p>
        </w:tc>
        <w:tc>
          <w:tcPr>
            <w:tcW w:w="1985" w:type="dxa"/>
            <w:vAlign w:val="center"/>
          </w:tcPr>
          <w:p w14:paraId="25E763E4">
            <w:pPr>
              <w:jc w:val="center"/>
              <w:rPr>
                <w:rFonts w:asciiTheme="minorEastAsia" w:hAnsiTheme="minorEastAsia"/>
                <w:color w:val="auto"/>
                <w:sz w:val="18"/>
                <w:szCs w:val="18"/>
              </w:rPr>
            </w:pPr>
            <w:r>
              <w:rPr>
                <w:rFonts w:hint="eastAsia" w:asciiTheme="minorEastAsia" w:hAnsiTheme="minorEastAsia"/>
                <w:color w:val="auto"/>
                <w:sz w:val="18"/>
                <w:szCs w:val="18"/>
              </w:rPr>
              <w:t>厚度＞0.15～0.60</w:t>
            </w:r>
          </w:p>
        </w:tc>
        <w:tc>
          <w:tcPr>
            <w:tcW w:w="1701" w:type="dxa"/>
            <w:vAlign w:val="center"/>
          </w:tcPr>
          <w:p w14:paraId="64166D4F">
            <w:pPr>
              <w:jc w:val="center"/>
              <w:rPr>
                <w:rFonts w:asciiTheme="minorEastAsia" w:hAnsiTheme="minorEastAsia"/>
                <w:color w:val="auto"/>
                <w:sz w:val="18"/>
                <w:szCs w:val="18"/>
              </w:rPr>
            </w:pPr>
            <w:r>
              <w:rPr>
                <w:rFonts w:hint="eastAsia" w:asciiTheme="minorEastAsia" w:hAnsiTheme="minorEastAsia"/>
                <w:color w:val="auto"/>
                <w:sz w:val="18"/>
                <w:szCs w:val="18"/>
              </w:rPr>
              <w:t>厚度＞0.60～3.0</w:t>
            </w:r>
          </w:p>
        </w:tc>
        <w:tc>
          <w:tcPr>
            <w:tcW w:w="2835" w:type="dxa"/>
            <w:vAlign w:val="center"/>
          </w:tcPr>
          <w:p w14:paraId="7D762305">
            <w:pPr>
              <w:jc w:val="center"/>
              <w:rPr>
                <w:rFonts w:asciiTheme="minorEastAsia" w:hAnsiTheme="minorEastAsia"/>
                <w:color w:val="auto"/>
                <w:sz w:val="18"/>
                <w:szCs w:val="18"/>
              </w:rPr>
            </w:pPr>
            <w:r>
              <w:rPr>
                <w:rFonts w:hint="eastAsia" w:asciiTheme="minorEastAsia" w:hAnsiTheme="minorEastAsia"/>
                <w:color w:val="auto"/>
                <w:sz w:val="18"/>
                <w:szCs w:val="18"/>
              </w:rPr>
              <w:t>所有厚度</w:t>
            </w:r>
          </w:p>
        </w:tc>
      </w:tr>
      <w:tr w14:paraId="3598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Align w:val="center"/>
          </w:tcPr>
          <w:p w14:paraId="21352345">
            <w:pPr>
              <w:jc w:val="center"/>
              <w:rPr>
                <w:rFonts w:asciiTheme="minorEastAsia" w:hAnsiTheme="minorEastAsia"/>
                <w:color w:val="auto"/>
                <w:sz w:val="18"/>
                <w:szCs w:val="18"/>
              </w:rPr>
            </w:pPr>
            <w:r>
              <w:rPr>
                <w:rFonts w:hint="eastAsia" w:asciiTheme="minorEastAsia" w:hAnsiTheme="minorEastAsia"/>
                <w:color w:val="auto"/>
                <w:sz w:val="18"/>
                <w:szCs w:val="18"/>
              </w:rPr>
              <w:t>6～9</w:t>
            </w:r>
          </w:p>
        </w:tc>
        <w:tc>
          <w:tcPr>
            <w:tcW w:w="1985" w:type="dxa"/>
            <w:vAlign w:val="center"/>
          </w:tcPr>
          <w:p w14:paraId="5528CC8F">
            <w:pPr>
              <w:jc w:val="center"/>
              <w:rPr>
                <w:rFonts w:asciiTheme="minorEastAsia" w:hAnsiTheme="minorEastAsia"/>
                <w:color w:val="auto"/>
                <w:sz w:val="18"/>
                <w:szCs w:val="18"/>
              </w:rPr>
            </w:pPr>
            <w:r>
              <w:rPr>
                <w:rFonts w:hint="eastAsia" w:asciiTheme="minorEastAsia" w:hAnsiTheme="minorEastAsia"/>
                <w:color w:val="auto"/>
                <w:sz w:val="18"/>
                <w:szCs w:val="18"/>
              </w:rPr>
              <w:t>5</w:t>
            </w:r>
          </w:p>
        </w:tc>
        <w:tc>
          <w:tcPr>
            <w:tcW w:w="1701" w:type="dxa"/>
            <w:vAlign w:val="center"/>
          </w:tcPr>
          <w:p w14:paraId="36308854">
            <w:pPr>
              <w:jc w:val="center"/>
              <w:rPr>
                <w:rFonts w:asciiTheme="minorEastAsia" w:hAnsiTheme="minorEastAsia"/>
                <w:color w:val="auto"/>
                <w:sz w:val="18"/>
                <w:szCs w:val="18"/>
              </w:rPr>
            </w:pPr>
            <w:r>
              <w:rPr>
                <w:rFonts w:hint="eastAsia" w:asciiTheme="minorEastAsia" w:hAnsiTheme="minorEastAsia"/>
                <w:color w:val="auto"/>
                <w:sz w:val="18"/>
                <w:szCs w:val="18"/>
              </w:rPr>
              <w:t>6</w:t>
            </w:r>
          </w:p>
        </w:tc>
        <w:tc>
          <w:tcPr>
            <w:tcW w:w="2835" w:type="dxa"/>
            <w:vAlign w:val="center"/>
          </w:tcPr>
          <w:p w14:paraId="20B5B099">
            <w:pPr>
              <w:jc w:val="center"/>
              <w:rPr>
                <w:rFonts w:asciiTheme="minorEastAsia" w:hAnsiTheme="minorEastAsia"/>
                <w:color w:val="auto"/>
                <w:sz w:val="18"/>
                <w:szCs w:val="18"/>
              </w:rPr>
            </w:pPr>
            <w:r>
              <w:rPr>
                <w:rFonts w:hint="eastAsia" w:asciiTheme="minorEastAsia" w:hAnsiTheme="minorEastAsia"/>
                <w:color w:val="auto"/>
                <w:sz w:val="18"/>
                <w:szCs w:val="18"/>
              </w:rPr>
              <w:t>3.5</w:t>
            </w:r>
          </w:p>
        </w:tc>
      </w:tr>
      <w:tr w14:paraId="7A29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Align w:val="center"/>
          </w:tcPr>
          <w:p w14:paraId="64445EB7">
            <w:pPr>
              <w:jc w:val="center"/>
              <w:rPr>
                <w:rFonts w:asciiTheme="minorEastAsia" w:hAnsiTheme="minorEastAsia"/>
                <w:color w:val="auto"/>
                <w:sz w:val="18"/>
                <w:szCs w:val="18"/>
              </w:rPr>
            </w:pPr>
            <w:r>
              <w:rPr>
                <w:rFonts w:hint="eastAsia" w:asciiTheme="minorEastAsia" w:hAnsiTheme="minorEastAsia"/>
                <w:color w:val="auto"/>
                <w:sz w:val="18"/>
                <w:szCs w:val="18"/>
              </w:rPr>
              <w:t>＞9～13</w:t>
            </w:r>
          </w:p>
        </w:tc>
        <w:tc>
          <w:tcPr>
            <w:tcW w:w="1985" w:type="dxa"/>
            <w:vAlign w:val="center"/>
          </w:tcPr>
          <w:p w14:paraId="5539A0FA">
            <w:pPr>
              <w:jc w:val="center"/>
              <w:rPr>
                <w:rFonts w:asciiTheme="minorEastAsia" w:hAnsiTheme="minorEastAsia"/>
                <w:b w:val="0"/>
                <w:bCs w:val="0"/>
                <w:color w:val="auto"/>
                <w:sz w:val="18"/>
                <w:szCs w:val="18"/>
              </w:rPr>
            </w:pPr>
            <w:r>
              <w:rPr>
                <w:rFonts w:hint="eastAsia" w:cs="宋体" w:asciiTheme="minorEastAsia" w:hAnsiTheme="minorEastAsia"/>
                <w:b w:val="0"/>
                <w:bCs w:val="0"/>
                <w:color w:val="auto"/>
                <w:sz w:val="18"/>
                <w:szCs w:val="18"/>
              </w:rPr>
              <w:t>4.5</w:t>
            </w:r>
          </w:p>
        </w:tc>
        <w:tc>
          <w:tcPr>
            <w:tcW w:w="1701" w:type="dxa"/>
            <w:vAlign w:val="center"/>
          </w:tcPr>
          <w:p w14:paraId="457A457A">
            <w:pPr>
              <w:jc w:val="center"/>
              <w:rPr>
                <w:rFonts w:asciiTheme="minorEastAsia" w:hAnsiTheme="minorEastAsia"/>
                <w:color w:val="auto"/>
                <w:sz w:val="18"/>
                <w:szCs w:val="18"/>
              </w:rPr>
            </w:pPr>
            <w:r>
              <w:rPr>
                <w:rFonts w:hint="eastAsia" w:asciiTheme="minorEastAsia" w:hAnsiTheme="minorEastAsia"/>
                <w:color w:val="auto"/>
                <w:sz w:val="18"/>
                <w:szCs w:val="18"/>
              </w:rPr>
              <w:t xml:space="preserve"> 5</w:t>
            </w:r>
          </w:p>
        </w:tc>
        <w:tc>
          <w:tcPr>
            <w:tcW w:w="2835" w:type="dxa"/>
            <w:vAlign w:val="center"/>
          </w:tcPr>
          <w:p w14:paraId="5BD2F16B">
            <w:pPr>
              <w:jc w:val="center"/>
              <w:rPr>
                <w:rFonts w:asciiTheme="minorEastAsia" w:hAnsiTheme="minorEastAsia"/>
                <w:color w:val="auto"/>
                <w:sz w:val="18"/>
                <w:szCs w:val="18"/>
              </w:rPr>
            </w:pPr>
            <w:r>
              <w:rPr>
                <w:rFonts w:hint="eastAsia" w:asciiTheme="minorEastAsia" w:hAnsiTheme="minorEastAsia"/>
                <w:color w:val="auto"/>
                <w:sz w:val="18"/>
                <w:szCs w:val="18"/>
              </w:rPr>
              <w:t>3.0</w:t>
            </w:r>
          </w:p>
        </w:tc>
      </w:tr>
      <w:tr w14:paraId="4255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Align w:val="center"/>
          </w:tcPr>
          <w:p w14:paraId="1D668CA5">
            <w:pPr>
              <w:jc w:val="center"/>
              <w:rPr>
                <w:rFonts w:asciiTheme="minorEastAsia" w:hAnsiTheme="minorEastAsia"/>
                <w:color w:val="auto"/>
                <w:sz w:val="18"/>
                <w:szCs w:val="18"/>
              </w:rPr>
            </w:pPr>
            <w:r>
              <w:rPr>
                <w:rFonts w:hint="eastAsia" w:asciiTheme="minorEastAsia" w:hAnsiTheme="minorEastAsia"/>
                <w:color w:val="auto"/>
                <w:sz w:val="18"/>
                <w:szCs w:val="18"/>
              </w:rPr>
              <w:t>＞13～25</w:t>
            </w:r>
          </w:p>
        </w:tc>
        <w:tc>
          <w:tcPr>
            <w:tcW w:w="1985" w:type="dxa"/>
            <w:vAlign w:val="center"/>
          </w:tcPr>
          <w:p w14:paraId="3254AA0F">
            <w:pPr>
              <w:jc w:val="center"/>
              <w:rPr>
                <w:rFonts w:asciiTheme="minorEastAsia" w:hAnsiTheme="minorEastAsia"/>
                <w:b w:val="0"/>
                <w:bCs w:val="0"/>
                <w:color w:val="auto"/>
                <w:sz w:val="18"/>
                <w:szCs w:val="18"/>
              </w:rPr>
            </w:pPr>
            <w:r>
              <w:rPr>
                <w:rFonts w:hint="eastAsia" w:asciiTheme="minorEastAsia" w:hAnsiTheme="minorEastAsia"/>
                <w:b w:val="0"/>
                <w:bCs w:val="0"/>
                <w:color w:val="auto"/>
                <w:sz w:val="18"/>
                <w:szCs w:val="18"/>
              </w:rPr>
              <w:t>4</w:t>
            </w:r>
          </w:p>
        </w:tc>
        <w:tc>
          <w:tcPr>
            <w:tcW w:w="1701" w:type="dxa"/>
            <w:vAlign w:val="center"/>
          </w:tcPr>
          <w:p w14:paraId="490F44D4">
            <w:pPr>
              <w:jc w:val="center"/>
              <w:rPr>
                <w:rFonts w:asciiTheme="minorEastAsia" w:hAnsiTheme="minorEastAsia"/>
                <w:color w:val="auto"/>
                <w:sz w:val="18"/>
                <w:szCs w:val="18"/>
              </w:rPr>
            </w:pPr>
            <w:r>
              <w:rPr>
                <w:rFonts w:hint="eastAsia" w:asciiTheme="minorEastAsia" w:hAnsiTheme="minorEastAsia"/>
                <w:color w:val="auto"/>
                <w:sz w:val="18"/>
                <w:szCs w:val="18"/>
              </w:rPr>
              <w:t xml:space="preserve"> 4</w:t>
            </w:r>
          </w:p>
        </w:tc>
        <w:tc>
          <w:tcPr>
            <w:tcW w:w="2835" w:type="dxa"/>
            <w:vAlign w:val="center"/>
          </w:tcPr>
          <w:p w14:paraId="743FEA6C">
            <w:pPr>
              <w:jc w:val="center"/>
              <w:rPr>
                <w:rFonts w:asciiTheme="minorEastAsia" w:hAnsiTheme="minorEastAsia"/>
                <w:color w:val="auto"/>
                <w:sz w:val="18"/>
                <w:szCs w:val="18"/>
              </w:rPr>
            </w:pPr>
            <w:r>
              <w:rPr>
                <w:rFonts w:hint="eastAsia" w:asciiTheme="minorEastAsia" w:hAnsiTheme="minorEastAsia"/>
                <w:color w:val="auto"/>
                <w:sz w:val="18"/>
                <w:szCs w:val="18"/>
              </w:rPr>
              <w:t>2.5</w:t>
            </w:r>
          </w:p>
        </w:tc>
      </w:tr>
      <w:tr w14:paraId="51CA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Align w:val="center"/>
          </w:tcPr>
          <w:p w14:paraId="1BA3207D">
            <w:pPr>
              <w:jc w:val="center"/>
              <w:rPr>
                <w:rFonts w:asciiTheme="minorEastAsia" w:hAnsiTheme="minorEastAsia"/>
                <w:color w:val="auto"/>
                <w:sz w:val="18"/>
                <w:szCs w:val="18"/>
              </w:rPr>
            </w:pPr>
            <w:r>
              <w:rPr>
                <w:rFonts w:hint="eastAsia" w:asciiTheme="minorEastAsia" w:hAnsiTheme="minorEastAsia"/>
                <w:color w:val="auto"/>
                <w:sz w:val="18"/>
                <w:szCs w:val="18"/>
              </w:rPr>
              <w:t>＞25～50</w:t>
            </w:r>
          </w:p>
        </w:tc>
        <w:tc>
          <w:tcPr>
            <w:tcW w:w="1985" w:type="dxa"/>
            <w:vAlign w:val="center"/>
          </w:tcPr>
          <w:p w14:paraId="3BBB6064">
            <w:pPr>
              <w:jc w:val="center"/>
              <w:rPr>
                <w:rFonts w:asciiTheme="minorEastAsia" w:hAnsiTheme="minorEastAsia"/>
                <w:color w:val="auto"/>
                <w:sz w:val="18"/>
                <w:szCs w:val="18"/>
              </w:rPr>
            </w:pPr>
            <w:r>
              <w:rPr>
                <w:rFonts w:hint="eastAsia" w:asciiTheme="minorEastAsia" w:hAnsiTheme="minorEastAsia"/>
                <w:color w:val="auto"/>
                <w:sz w:val="18"/>
                <w:szCs w:val="18"/>
              </w:rPr>
              <w:t>2.5</w:t>
            </w:r>
          </w:p>
        </w:tc>
        <w:tc>
          <w:tcPr>
            <w:tcW w:w="1701" w:type="dxa"/>
            <w:vAlign w:val="center"/>
          </w:tcPr>
          <w:p w14:paraId="287CD816">
            <w:pPr>
              <w:jc w:val="center"/>
              <w:rPr>
                <w:rFonts w:asciiTheme="minorEastAsia" w:hAnsiTheme="minorEastAsia"/>
                <w:color w:val="auto"/>
                <w:sz w:val="18"/>
                <w:szCs w:val="18"/>
              </w:rPr>
            </w:pPr>
            <w:r>
              <w:rPr>
                <w:rFonts w:hint="eastAsia" w:asciiTheme="minorEastAsia" w:hAnsiTheme="minorEastAsia"/>
                <w:color w:val="auto"/>
                <w:sz w:val="18"/>
                <w:szCs w:val="18"/>
              </w:rPr>
              <w:t>3</w:t>
            </w:r>
          </w:p>
        </w:tc>
        <w:tc>
          <w:tcPr>
            <w:tcW w:w="2835" w:type="dxa"/>
            <w:vAlign w:val="center"/>
          </w:tcPr>
          <w:p w14:paraId="73DD1ACA">
            <w:pPr>
              <w:jc w:val="center"/>
              <w:rPr>
                <w:rFonts w:asciiTheme="minorEastAsia" w:hAnsiTheme="minorEastAsia"/>
                <w:color w:val="auto"/>
                <w:sz w:val="18"/>
                <w:szCs w:val="18"/>
              </w:rPr>
            </w:pPr>
            <w:r>
              <w:rPr>
                <w:rFonts w:hint="eastAsia" w:asciiTheme="minorEastAsia" w:hAnsiTheme="minorEastAsia"/>
                <w:color w:val="auto"/>
                <w:sz w:val="18"/>
                <w:szCs w:val="18"/>
              </w:rPr>
              <w:t>2.0</w:t>
            </w:r>
          </w:p>
        </w:tc>
      </w:tr>
      <w:tr w14:paraId="6D93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Align w:val="center"/>
          </w:tcPr>
          <w:p w14:paraId="017F4C42">
            <w:pPr>
              <w:jc w:val="center"/>
              <w:rPr>
                <w:rFonts w:asciiTheme="minorEastAsia" w:hAnsiTheme="minorEastAsia"/>
                <w:color w:val="auto"/>
                <w:sz w:val="18"/>
                <w:szCs w:val="18"/>
              </w:rPr>
            </w:pPr>
            <w:r>
              <w:rPr>
                <w:rFonts w:hint="eastAsia" w:asciiTheme="minorEastAsia" w:hAnsiTheme="minorEastAsia"/>
                <w:color w:val="auto"/>
                <w:sz w:val="18"/>
                <w:szCs w:val="18"/>
              </w:rPr>
              <w:t>＞50～100</w:t>
            </w:r>
          </w:p>
        </w:tc>
        <w:tc>
          <w:tcPr>
            <w:tcW w:w="1985" w:type="dxa"/>
            <w:vAlign w:val="center"/>
          </w:tcPr>
          <w:p w14:paraId="0B79F139">
            <w:pPr>
              <w:jc w:val="center"/>
              <w:rPr>
                <w:rFonts w:asciiTheme="minorEastAsia" w:hAnsiTheme="minorEastAsia"/>
                <w:color w:val="auto"/>
                <w:sz w:val="18"/>
                <w:szCs w:val="18"/>
              </w:rPr>
            </w:pPr>
            <w:r>
              <w:rPr>
                <w:rFonts w:hint="eastAsia" w:asciiTheme="minorEastAsia" w:hAnsiTheme="minorEastAsia"/>
                <w:color w:val="auto"/>
                <w:sz w:val="18"/>
                <w:szCs w:val="18"/>
              </w:rPr>
              <w:t>2.0</w:t>
            </w:r>
          </w:p>
        </w:tc>
        <w:tc>
          <w:tcPr>
            <w:tcW w:w="1701" w:type="dxa"/>
            <w:vAlign w:val="center"/>
          </w:tcPr>
          <w:p w14:paraId="4778CDA0">
            <w:pPr>
              <w:jc w:val="center"/>
              <w:rPr>
                <w:rFonts w:asciiTheme="minorEastAsia" w:hAnsiTheme="minorEastAsia"/>
                <w:color w:val="auto"/>
                <w:sz w:val="18"/>
                <w:szCs w:val="18"/>
              </w:rPr>
            </w:pPr>
            <w:r>
              <w:rPr>
                <w:rFonts w:hint="eastAsia" w:asciiTheme="minorEastAsia" w:hAnsiTheme="minorEastAsia"/>
                <w:color w:val="auto"/>
                <w:sz w:val="18"/>
                <w:szCs w:val="18"/>
              </w:rPr>
              <w:t>2.5</w:t>
            </w:r>
          </w:p>
        </w:tc>
        <w:tc>
          <w:tcPr>
            <w:tcW w:w="2835" w:type="dxa"/>
            <w:vAlign w:val="center"/>
          </w:tcPr>
          <w:p w14:paraId="00148A0F">
            <w:pPr>
              <w:jc w:val="center"/>
              <w:rPr>
                <w:rFonts w:asciiTheme="minorEastAsia" w:hAnsiTheme="minorEastAsia"/>
                <w:color w:val="auto"/>
                <w:sz w:val="18"/>
                <w:szCs w:val="18"/>
              </w:rPr>
            </w:pPr>
            <w:r>
              <w:rPr>
                <w:rFonts w:hint="eastAsia" w:asciiTheme="minorEastAsia" w:hAnsiTheme="minorEastAsia"/>
                <w:color w:val="auto"/>
                <w:sz w:val="18"/>
                <w:szCs w:val="18"/>
              </w:rPr>
              <w:t>1.5</w:t>
            </w:r>
          </w:p>
        </w:tc>
      </w:tr>
      <w:tr w14:paraId="3852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Align w:val="center"/>
          </w:tcPr>
          <w:p w14:paraId="12F43411">
            <w:pPr>
              <w:jc w:val="center"/>
              <w:rPr>
                <w:rFonts w:asciiTheme="minorEastAsia" w:hAnsiTheme="minorEastAsia"/>
                <w:color w:val="auto"/>
                <w:sz w:val="18"/>
                <w:szCs w:val="18"/>
              </w:rPr>
            </w:pPr>
            <w:r>
              <w:rPr>
                <w:rFonts w:hint="eastAsia" w:asciiTheme="minorEastAsia" w:hAnsiTheme="minorEastAsia"/>
                <w:color w:val="auto"/>
                <w:sz w:val="18"/>
                <w:szCs w:val="18"/>
              </w:rPr>
              <w:t>＞100～1200</w:t>
            </w:r>
          </w:p>
        </w:tc>
        <w:tc>
          <w:tcPr>
            <w:tcW w:w="1985" w:type="dxa"/>
            <w:vAlign w:val="center"/>
          </w:tcPr>
          <w:p w14:paraId="7834BD8B">
            <w:pPr>
              <w:jc w:val="center"/>
              <w:rPr>
                <w:rFonts w:asciiTheme="minorEastAsia" w:hAnsiTheme="minorEastAsia"/>
                <w:color w:val="auto"/>
                <w:sz w:val="18"/>
                <w:szCs w:val="18"/>
              </w:rPr>
            </w:pPr>
            <w:r>
              <w:rPr>
                <w:rFonts w:hint="eastAsia" w:asciiTheme="minorEastAsia" w:hAnsiTheme="minorEastAsia"/>
                <w:color w:val="auto"/>
                <w:sz w:val="18"/>
                <w:szCs w:val="18"/>
              </w:rPr>
              <w:t>1.5</w:t>
            </w:r>
          </w:p>
        </w:tc>
        <w:tc>
          <w:tcPr>
            <w:tcW w:w="1701" w:type="dxa"/>
            <w:vAlign w:val="center"/>
          </w:tcPr>
          <w:p w14:paraId="417C1726">
            <w:pPr>
              <w:jc w:val="center"/>
              <w:rPr>
                <w:rFonts w:asciiTheme="minorEastAsia" w:hAnsiTheme="minorEastAsia"/>
                <w:color w:val="auto"/>
                <w:sz w:val="18"/>
                <w:szCs w:val="18"/>
              </w:rPr>
            </w:pPr>
            <w:r>
              <w:rPr>
                <w:rFonts w:hint="eastAsia" w:asciiTheme="minorEastAsia" w:hAnsiTheme="minorEastAsia"/>
                <w:color w:val="auto"/>
                <w:sz w:val="18"/>
                <w:szCs w:val="18"/>
              </w:rPr>
              <w:t>2.0</w:t>
            </w:r>
          </w:p>
        </w:tc>
        <w:tc>
          <w:tcPr>
            <w:tcW w:w="2835" w:type="dxa"/>
            <w:vAlign w:val="center"/>
          </w:tcPr>
          <w:p w14:paraId="3D766774">
            <w:pPr>
              <w:jc w:val="center"/>
              <w:rPr>
                <w:rFonts w:asciiTheme="minorEastAsia" w:hAnsiTheme="minorEastAsia"/>
                <w:color w:val="auto"/>
                <w:sz w:val="18"/>
                <w:szCs w:val="18"/>
              </w:rPr>
            </w:pPr>
            <w:r>
              <w:rPr>
                <w:rFonts w:hint="eastAsia" w:asciiTheme="minorEastAsia" w:hAnsiTheme="minorEastAsia"/>
                <w:color w:val="auto"/>
                <w:sz w:val="18"/>
                <w:szCs w:val="18"/>
              </w:rPr>
              <w:t>1.0</w:t>
            </w:r>
          </w:p>
        </w:tc>
      </w:tr>
    </w:tbl>
    <w:p w14:paraId="1815A89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3、本标准与GB/T 17793-2010标准的比较</w:t>
      </w:r>
    </w:p>
    <w:p w14:paraId="2D7BFAA9">
      <w:pPr>
        <w:pStyle w:val="34"/>
        <w:spacing w:line="360" w:lineRule="auto"/>
        <w:ind w:firstLine="420"/>
        <w:rPr>
          <w:rFonts w:hAnsi="宋体" w:cs="宋体"/>
          <w:color w:val="auto"/>
          <w:spacing w:val="10"/>
          <w:szCs w:val="21"/>
        </w:rPr>
      </w:pPr>
      <w:r>
        <w:rPr>
          <w:rFonts w:hint="eastAsia" w:hAnsi="宋体" w:cs="宋体"/>
          <w:color w:val="auto"/>
          <w:szCs w:val="21"/>
        </w:rPr>
        <w:t>本标准与GB/T 17793－2010相比，</w:t>
      </w:r>
      <w:r>
        <w:rPr>
          <w:rFonts w:hint="eastAsia" w:hAnsi="宋体" w:cs="宋体"/>
          <w:color w:val="auto"/>
          <w:spacing w:val="10"/>
          <w:szCs w:val="21"/>
        </w:rPr>
        <w:t>主要技术变化如下：</w:t>
      </w:r>
      <w:bookmarkStart w:id="40" w:name="OLE_LINK43"/>
    </w:p>
    <w:bookmarkEnd w:id="40"/>
    <w:p w14:paraId="08D8934A">
      <w:pPr>
        <w:pStyle w:val="9"/>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增加了合金代号；</w:t>
      </w:r>
    </w:p>
    <w:p w14:paraId="50C2A04D">
      <w:pPr>
        <w:pStyle w:val="9"/>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增加板带材牌号，板材增加</w:t>
      </w:r>
      <w:bookmarkStart w:id="41" w:name="OLE_LINK72"/>
      <w:r>
        <w:rPr>
          <w:rFonts w:hint="eastAsia" w:ascii="宋体" w:hAnsi="宋体" w:cs="宋体"/>
          <w:color w:val="auto"/>
          <w:sz w:val="21"/>
          <w:szCs w:val="21"/>
        </w:rPr>
        <w:t>TU3、</w:t>
      </w:r>
      <w:bookmarkEnd w:id="41"/>
      <w:r>
        <w:rPr>
          <w:rFonts w:hint="eastAsia" w:ascii="宋体" w:hAnsi="宋体" w:cs="宋体"/>
          <w:color w:val="auto"/>
          <w:sz w:val="21"/>
          <w:szCs w:val="21"/>
        </w:rPr>
        <w:t>H66、HSn88-1、TFe0.1、TFe2.5、BZn18-26</w:t>
      </w:r>
      <w:r>
        <w:rPr>
          <w:rFonts w:hint="eastAsia" w:ascii="宋体" w:hAnsi="宋体" w:cs="宋体"/>
          <w:color w:val="auto"/>
          <w:sz w:val="21"/>
          <w:szCs w:val="21"/>
        </w:rPr>
        <w:t>共6</w:t>
      </w:r>
      <w:r>
        <w:rPr>
          <w:rFonts w:hint="eastAsia" w:ascii="宋体" w:hAnsi="宋体" w:cs="宋体"/>
          <w:color w:val="auto"/>
          <w:sz w:val="21"/>
          <w:szCs w:val="21"/>
        </w:rPr>
        <w:t>个牌号；带材增加了TU3、H66、BZn18-18和BZn18-26四个牌号（见4.1）；</w:t>
      </w:r>
    </w:p>
    <w:p w14:paraId="102581A5">
      <w:pPr>
        <w:pStyle w:val="9"/>
        <w:numPr>
          <w:ilvl w:val="0"/>
          <w:numId w:val="2"/>
        </w:numPr>
        <w:spacing w:line="360" w:lineRule="auto"/>
        <w:rPr>
          <w:rFonts w:hint="eastAsia" w:ascii="宋体" w:hAnsi="宋体" w:cs="宋体"/>
          <w:color w:val="auto"/>
          <w:sz w:val="21"/>
          <w:szCs w:val="21"/>
        </w:rPr>
      </w:pPr>
      <w:bookmarkStart w:id="42" w:name="OLE_LINK45"/>
      <w:r>
        <w:rPr>
          <w:rFonts w:hint="eastAsia" w:ascii="宋体" w:hAnsi="宋体" w:cs="宋体"/>
          <w:color w:val="auto"/>
          <w:sz w:val="21"/>
          <w:szCs w:val="21"/>
        </w:rPr>
        <w:t>更改了板材和带材的规格范围</w:t>
      </w:r>
      <w:bookmarkEnd w:id="42"/>
      <w:r>
        <w:rPr>
          <w:rFonts w:hint="eastAsia" w:ascii="宋体" w:hAnsi="宋体" w:cs="宋体"/>
          <w:color w:val="auto"/>
          <w:sz w:val="21"/>
          <w:szCs w:val="21"/>
        </w:rPr>
        <w:t>（见4.1,2010年版的2.1）；</w:t>
      </w:r>
    </w:p>
    <w:p w14:paraId="244C021C">
      <w:pPr>
        <w:pStyle w:val="9"/>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增加了厚度80mm以上的热轧板材厚度、宽度和长度允许偏差（见4.2）；</w:t>
      </w:r>
    </w:p>
    <w:p w14:paraId="00A1FF27">
      <w:pPr>
        <w:pStyle w:val="9"/>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更改了部分冷轧板材的厚度、宽度和长度允许偏差规定</w:t>
      </w:r>
      <w:bookmarkStart w:id="43" w:name="OLE_LINK50"/>
      <w:r>
        <w:rPr>
          <w:rFonts w:hint="eastAsia" w:ascii="宋体" w:hAnsi="宋体" w:cs="宋体"/>
          <w:color w:val="auto"/>
          <w:sz w:val="21"/>
          <w:szCs w:val="21"/>
        </w:rPr>
        <w:t>（见4.2,2010年版的2.2）</w:t>
      </w:r>
      <w:bookmarkEnd w:id="43"/>
      <w:r>
        <w:rPr>
          <w:rFonts w:hint="eastAsia" w:ascii="宋体" w:hAnsi="宋体" w:cs="宋体"/>
          <w:color w:val="auto"/>
          <w:sz w:val="21"/>
          <w:szCs w:val="21"/>
        </w:rPr>
        <w:t>；</w:t>
      </w:r>
    </w:p>
    <w:p w14:paraId="479D7DFC">
      <w:pPr>
        <w:pStyle w:val="9"/>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更改了部分带材的厚度和宽度允许偏差规定（见4.2.1,2010年版的2.2.1）；</w:t>
      </w:r>
    </w:p>
    <w:p w14:paraId="3CB72B64">
      <w:pPr>
        <w:pStyle w:val="9"/>
        <w:numPr>
          <w:ilvl w:val="0"/>
          <w:numId w:val="2"/>
        </w:numPr>
        <w:spacing w:line="360" w:lineRule="auto"/>
        <w:rPr>
          <w:rFonts w:ascii="宋体" w:hAnsi="宋体" w:cs="宋体"/>
          <w:color w:val="auto"/>
          <w:sz w:val="21"/>
          <w:szCs w:val="21"/>
        </w:rPr>
      </w:pPr>
      <w:r>
        <w:rPr>
          <w:rFonts w:hint="eastAsia" w:ascii="宋体" w:hAnsi="宋体" w:cs="宋体"/>
          <w:color w:val="auto"/>
          <w:sz w:val="21"/>
          <w:szCs w:val="21"/>
        </w:rPr>
        <w:t>更改了带材侧边弯曲的规定（见4.2.5,2010年版的2.2.5）；</w:t>
      </w:r>
    </w:p>
    <w:p w14:paraId="4E0F5939">
      <w:pPr>
        <w:pStyle w:val="9"/>
        <w:numPr>
          <w:ilvl w:val="0"/>
          <w:numId w:val="2"/>
        </w:numPr>
        <w:spacing w:line="360" w:lineRule="auto"/>
        <w:rPr>
          <w:rFonts w:ascii="宋体" w:hAnsi="宋体" w:eastAsiaTheme="minorEastAsia"/>
          <w:color w:val="auto"/>
          <w:szCs w:val="21"/>
        </w:rPr>
      </w:pPr>
      <w:bookmarkStart w:id="44" w:name="OLE_LINK51"/>
      <w:r>
        <w:rPr>
          <w:rFonts w:hint="eastAsia" w:ascii="宋体" w:hAnsi="宋体" w:cs="宋体"/>
          <w:color w:val="auto"/>
          <w:sz w:val="21"/>
          <w:szCs w:val="21"/>
        </w:rPr>
        <w:t>增加了板带材外形尺寸测量方法的规定</w:t>
      </w:r>
      <w:bookmarkEnd w:id="44"/>
      <w:r>
        <w:rPr>
          <w:rFonts w:hint="eastAsia" w:ascii="宋体" w:hAnsi="宋体" w:cs="宋体"/>
          <w:color w:val="auto"/>
          <w:sz w:val="21"/>
          <w:szCs w:val="21"/>
        </w:rPr>
        <w:t>（见第5章）。</w:t>
      </w:r>
    </w:p>
    <w:p w14:paraId="680638DF">
      <w:pPr>
        <w:pStyle w:val="19"/>
        <w:numPr>
          <w:ilvl w:val="0"/>
          <w:numId w:val="3"/>
        </w:numPr>
        <w:spacing w:before="0" w:beforeAutospacing="0" w:after="0" w:afterAutospacing="0" w:line="440" w:lineRule="exact"/>
        <w:jc w:val="both"/>
        <w:rPr>
          <w:rFonts w:ascii="黑体" w:eastAsia="黑体" w:cs="Arial"/>
          <w:color w:val="auto"/>
          <w:sz w:val="21"/>
          <w:szCs w:val="21"/>
        </w:rPr>
      </w:pPr>
      <w:r>
        <w:rPr>
          <w:rFonts w:hint="eastAsia" w:ascii="黑体" w:eastAsia="黑体" w:cs="Arial"/>
          <w:color w:val="auto"/>
          <w:sz w:val="21"/>
          <w:szCs w:val="21"/>
        </w:rPr>
        <w:t>试验验证分析、综述报告、技术经济论证、预期达到的经济效益、社会效益和生态效益</w:t>
      </w:r>
    </w:p>
    <w:p w14:paraId="3465FA43">
      <w:pPr>
        <w:pStyle w:val="19"/>
        <w:spacing w:before="0" w:beforeAutospacing="0" w:after="0" w:afterAutospacing="0" w:line="360" w:lineRule="auto"/>
        <w:jc w:val="both"/>
        <w:rPr>
          <w:rFonts w:ascii="黑体" w:eastAsia="黑体" w:cs="Arial"/>
          <w:color w:val="auto"/>
          <w:sz w:val="21"/>
          <w:szCs w:val="21"/>
        </w:rPr>
      </w:pPr>
      <w:r>
        <w:rPr>
          <w:rFonts w:hint="eastAsia" w:ascii="黑体" w:eastAsia="黑体" w:cs="Arial"/>
          <w:color w:val="auto"/>
          <w:sz w:val="21"/>
          <w:szCs w:val="21"/>
        </w:rPr>
        <w:t>1、试验验证分析和综述报告</w:t>
      </w:r>
    </w:p>
    <w:p w14:paraId="0B52BCFC">
      <w:pPr>
        <w:pStyle w:val="4"/>
        <w:spacing w:line="360" w:lineRule="auto"/>
        <w:rPr>
          <w:rFonts w:ascii="黑体" w:hAnsi="宋体" w:eastAsia="黑体" w:cs="宋体"/>
          <w:bCs/>
          <w:color w:val="auto"/>
          <w:szCs w:val="21"/>
        </w:rPr>
      </w:pPr>
      <w:r>
        <w:rPr>
          <w:rFonts w:hint="eastAsia" w:ascii="黑体" w:hAnsi="宋体" w:eastAsia="黑体" w:cs="宋体"/>
          <w:bCs/>
          <w:color w:val="auto"/>
          <w:szCs w:val="21"/>
        </w:rPr>
        <w:t>（一）项目的必要性阐述</w:t>
      </w:r>
    </w:p>
    <w:p w14:paraId="25AC6C91">
      <w:pPr>
        <w:spacing w:line="360" w:lineRule="auto"/>
        <w:ind w:firstLine="420" w:firstLineChars="200"/>
        <w:rPr>
          <w:color w:val="auto"/>
          <w:szCs w:val="21"/>
        </w:rPr>
      </w:pPr>
      <w:r>
        <w:rPr>
          <w:color w:val="auto"/>
          <w:szCs w:val="21"/>
        </w:rPr>
        <w:t>铜及铜合金</w:t>
      </w:r>
      <w:r>
        <w:rPr>
          <w:rFonts w:hint="eastAsia"/>
          <w:color w:val="auto"/>
          <w:szCs w:val="21"/>
        </w:rPr>
        <w:t>板带</w:t>
      </w:r>
      <w:r>
        <w:rPr>
          <w:color w:val="auto"/>
          <w:szCs w:val="21"/>
        </w:rPr>
        <w:t>材具有强度大、韧性好、耐腐蚀、耐高压、耐高温、抗冻性强、使用寿命长等有意的性能</w:t>
      </w:r>
      <w:r>
        <w:rPr>
          <w:rFonts w:hint="eastAsia"/>
          <w:color w:val="auto"/>
          <w:szCs w:val="21"/>
        </w:rPr>
        <w:t>，</w:t>
      </w:r>
      <w:r>
        <w:rPr>
          <w:color w:val="auto"/>
          <w:szCs w:val="21"/>
        </w:rPr>
        <w:t>广泛用于电子、电力电气、石油化工、</w:t>
      </w:r>
      <w:r>
        <w:rPr>
          <w:rFonts w:hint="eastAsia"/>
          <w:color w:val="auto"/>
          <w:szCs w:val="21"/>
        </w:rPr>
        <w:t>新能源</w:t>
      </w:r>
      <w:r>
        <w:rPr>
          <w:color w:val="auto"/>
          <w:szCs w:val="21"/>
        </w:rPr>
        <w:t>汽车、</w:t>
      </w:r>
      <w:r>
        <w:rPr>
          <w:rFonts w:hint="eastAsia"/>
          <w:color w:val="auto"/>
          <w:szCs w:val="21"/>
        </w:rPr>
        <w:t>船舶及海洋工程、</w:t>
      </w:r>
      <w:r>
        <w:rPr>
          <w:color w:val="auto"/>
          <w:szCs w:val="21"/>
        </w:rPr>
        <w:t>建筑等行业</w:t>
      </w:r>
      <w:r>
        <w:rPr>
          <w:rFonts w:hint="eastAsia"/>
          <w:color w:val="auto"/>
          <w:szCs w:val="21"/>
        </w:rPr>
        <w:t>和各工业部门</w:t>
      </w:r>
      <w:r>
        <w:rPr>
          <w:color w:val="auto"/>
          <w:szCs w:val="21"/>
        </w:rPr>
        <w:t>，是国民经济发展的重要原材料。随着国民经济的持续增长，对</w:t>
      </w:r>
      <w:r>
        <w:rPr>
          <w:rFonts w:hint="eastAsia"/>
          <w:color w:val="auto"/>
          <w:szCs w:val="21"/>
        </w:rPr>
        <w:t>铜板带材</w:t>
      </w:r>
      <w:r>
        <w:rPr>
          <w:color w:val="auto"/>
          <w:szCs w:val="21"/>
        </w:rPr>
        <w:t>需求逐步提高，促进我国铜</w:t>
      </w:r>
      <w:r>
        <w:rPr>
          <w:rFonts w:hint="eastAsia"/>
          <w:color w:val="auto"/>
          <w:szCs w:val="21"/>
        </w:rPr>
        <w:t>板带</w:t>
      </w:r>
      <w:r>
        <w:rPr>
          <w:color w:val="auto"/>
          <w:szCs w:val="21"/>
        </w:rPr>
        <w:t>加工逐步向世界先进水平迈进，以生产出高质量、高精度的铜及铜合金</w:t>
      </w:r>
      <w:r>
        <w:rPr>
          <w:rFonts w:hint="eastAsia"/>
          <w:color w:val="auto"/>
          <w:szCs w:val="21"/>
        </w:rPr>
        <w:t>板带</w:t>
      </w:r>
      <w:r>
        <w:rPr>
          <w:color w:val="auto"/>
          <w:szCs w:val="21"/>
        </w:rPr>
        <w:t>材，满足市场需求。</w:t>
      </w:r>
    </w:p>
    <w:p w14:paraId="3CDBA5C8">
      <w:pPr>
        <w:spacing w:line="360" w:lineRule="auto"/>
        <w:ind w:firstLine="420" w:firstLineChars="200"/>
        <w:rPr>
          <w:color w:val="auto"/>
          <w:szCs w:val="21"/>
        </w:rPr>
      </w:pPr>
      <w:r>
        <w:rPr>
          <w:color w:val="auto"/>
          <w:szCs w:val="21"/>
        </w:rPr>
        <w:t>GB/T 1</w:t>
      </w:r>
      <w:r>
        <w:rPr>
          <w:rFonts w:hint="eastAsia"/>
          <w:color w:val="auto"/>
          <w:szCs w:val="21"/>
        </w:rPr>
        <w:t>7793</w:t>
      </w:r>
      <w:r>
        <w:rPr>
          <w:color w:val="auto"/>
          <w:szCs w:val="21"/>
        </w:rPr>
        <w:t>《加工铜及铜合金板带材外形尺寸及允许偏差》国家标准为有色重金属领域的原材料标准体系中属于基础通用标准，在产品生产和市场交流中，该标准被广泛应用，一般用途的</w:t>
      </w:r>
      <w:r>
        <w:rPr>
          <w:rFonts w:hint="eastAsia"/>
          <w:color w:val="auto"/>
          <w:szCs w:val="21"/>
        </w:rPr>
        <w:t>加工</w:t>
      </w:r>
      <w:r>
        <w:rPr>
          <w:color w:val="auto"/>
          <w:szCs w:val="21"/>
        </w:rPr>
        <w:t>铜</w:t>
      </w:r>
      <w:r>
        <w:rPr>
          <w:rFonts w:hint="eastAsia"/>
          <w:color w:val="auto"/>
          <w:szCs w:val="21"/>
        </w:rPr>
        <w:t>及铜合金板、带</w:t>
      </w:r>
      <w:r>
        <w:rPr>
          <w:color w:val="auto"/>
          <w:szCs w:val="21"/>
        </w:rPr>
        <w:t>材都使用该标准作为使用要求，在实际生产和使用中为供需双方提供极大便利，不可取代。现行的</w:t>
      </w:r>
      <w:r>
        <w:rPr>
          <w:rFonts w:hint="eastAsia"/>
          <w:color w:val="auto"/>
          <w:szCs w:val="21"/>
        </w:rPr>
        <w:t>国家标准</w:t>
      </w:r>
      <w:r>
        <w:rPr>
          <w:color w:val="auto"/>
          <w:szCs w:val="21"/>
        </w:rPr>
        <w:t>GB/T 1</w:t>
      </w:r>
      <w:r>
        <w:rPr>
          <w:rFonts w:hint="eastAsia"/>
          <w:color w:val="auto"/>
          <w:szCs w:val="21"/>
        </w:rPr>
        <w:t>7793-2010</w:t>
      </w:r>
      <w:r>
        <w:rPr>
          <w:color w:val="auto"/>
          <w:szCs w:val="21"/>
        </w:rPr>
        <w:t>《加工铜及铜合金板带材外形尺寸及允许偏差》，20</w:t>
      </w:r>
      <w:r>
        <w:rPr>
          <w:rFonts w:hint="eastAsia"/>
          <w:color w:val="auto"/>
          <w:szCs w:val="21"/>
        </w:rPr>
        <w:t>10</w:t>
      </w:r>
      <w:r>
        <w:rPr>
          <w:color w:val="auto"/>
          <w:szCs w:val="21"/>
        </w:rPr>
        <w:t>年实施，距今已经近</w:t>
      </w:r>
      <w:r>
        <w:rPr>
          <w:rFonts w:hint="eastAsia"/>
          <w:color w:val="auto"/>
          <w:szCs w:val="21"/>
        </w:rPr>
        <w:t>15</w:t>
      </w:r>
      <w:r>
        <w:rPr>
          <w:color w:val="auto"/>
          <w:szCs w:val="21"/>
        </w:rPr>
        <w:t>年。随着电子、电气、</w:t>
      </w:r>
      <w:r>
        <w:rPr>
          <w:rFonts w:hint="eastAsia"/>
          <w:color w:val="auto"/>
          <w:szCs w:val="21"/>
        </w:rPr>
        <w:t>新能源</w:t>
      </w:r>
      <w:r>
        <w:rPr>
          <w:color w:val="auto"/>
          <w:szCs w:val="21"/>
        </w:rPr>
        <w:t>汽车</w:t>
      </w:r>
      <w:r>
        <w:rPr>
          <w:rFonts w:hint="eastAsia"/>
          <w:color w:val="auto"/>
          <w:szCs w:val="21"/>
        </w:rPr>
        <w:t>、</w:t>
      </w:r>
      <w:r>
        <w:rPr>
          <w:color w:val="auto"/>
          <w:szCs w:val="21"/>
        </w:rPr>
        <w:t>船舶</w:t>
      </w:r>
      <w:r>
        <w:rPr>
          <w:rFonts w:hint="eastAsia"/>
          <w:color w:val="auto"/>
          <w:szCs w:val="21"/>
        </w:rPr>
        <w:t>及</w:t>
      </w:r>
      <w:r>
        <w:rPr>
          <w:color w:val="auto"/>
          <w:szCs w:val="21"/>
        </w:rPr>
        <w:t>海洋工程等行业发展，对铜及铜合金</w:t>
      </w:r>
      <w:r>
        <w:rPr>
          <w:rFonts w:hint="eastAsia"/>
          <w:color w:val="auto"/>
          <w:szCs w:val="21"/>
        </w:rPr>
        <w:t>板</w:t>
      </w:r>
      <w:r>
        <w:rPr>
          <w:color w:val="auto"/>
          <w:szCs w:val="21"/>
        </w:rPr>
        <w:t>带</w:t>
      </w:r>
      <w:r>
        <w:rPr>
          <w:rFonts w:hint="eastAsia"/>
          <w:color w:val="auto"/>
          <w:szCs w:val="21"/>
        </w:rPr>
        <w:t>材</w:t>
      </w:r>
      <w:r>
        <w:rPr>
          <w:color w:val="auto"/>
          <w:szCs w:val="21"/>
        </w:rPr>
        <w:t>的需求也越来越多，同时加工机械化和自动化程度不断提高，推动</w:t>
      </w:r>
      <w:r>
        <w:rPr>
          <w:rFonts w:hint="eastAsia"/>
          <w:color w:val="auto"/>
          <w:szCs w:val="21"/>
        </w:rPr>
        <w:t>板带</w:t>
      </w:r>
      <w:r>
        <w:rPr>
          <w:color w:val="auto"/>
          <w:szCs w:val="21"/>
        </w:rPr>
        <w:t>材向 “精度高”、“质量优”方向发展，以提升铜及铜合金</w:t>
      </w:r>
      <w:r>
        <w:rPr>
          <w:rFonts w:hint="eastAsia"/>
          <w:color w:val="auto"/>
          <w:szCs w:val="21"/>
        </w:rPr>
        <w:t>板带</w:t>
      </w:r>
      <w:r>
        <w:rPr>
          <w:color w:val="auto"/>
          <w:szCs w:val="21"/>
        </w:rPr>
        <w:t>材的自主保障能力，对</w:t>
      </w:r>
      <w:r>
        <w:rPr>
          <w:rFonts w:hint="eastAsia"/>
          <w:color w:val="auto"/>
          <w:szCs w:val="21"/>
        </w:rPr>
        <w:t>板带</w:t>
      </w:r>
      <w:r>
        <w:rPr>
          <w:color w:val="auto"/>
          <w:szCs w:val="21"/>
        </w:rPr>
        <w:t>材提出更高的外形尺寸要求。同时市场需求和使用的铜及铜合金</w:t>
      </w:r>
      <w:r>
        <w:rPr>
          <w:rFonts w:hint="eastAsia"/>
          <w:color w:val="auto"/>
          <w:szCs w:val="21"/>
        </w:rPr>
        <w:t>板带</w:t>
      </w:r>
      <w:r>
        <w:rPr>
          <w:color w:val="auto"/>
          <w:szCs w:val="21"/>
        </w:rPr>
        <w:t>材的</w:t>
      </w:r>
      <w:r>
        <w:rPr>
          <w:rFonts w:hint="eastAsia"/>
          <w:color w:val="auto"/>
          <w:szCs w:val="21"/>
        </w:rPr>
        <w:t>规格</w:t>
      </w:r>
      <w:r>
        <w:rPr>
          <w:color w:val="auto"/>
          <w:szCs w:val="21"/>
        </w:rPr>
        <w:t xml:space="preserve">更大，GB/T </w:t>
      </w:r>
      <w:r>
        <w:rPr>
          <w:rFonts w:hint="eastAsia"/>
          <w:color w:val="auto"/>
          <w:szCs w:val="21"/>
        </w:rPr>
        <w:t>17793</w:t>
      </w:r>
      <w:r>
        <w:rPr>
          <w:color w:val="auto"/>
          <w:szCs w:val="21"/>
        </w:rPr>
        <w:t>－20</w:t>
      </w:r>
      <w:r>
        <w:rPr>
          <w:rFonts w:hint="eastAsia"/>
          <w:color w:val="auto"/>
          <w:szCs w:val="21"/>
        </w:rPr>
        <w:t>10</w:t>
      </w:r>
      <w:r>
        <w:rPr>
          <w:color w:val="auto"/>
          <w:szCs w:val="21"/>
        </w:rPr>
        <w:t>《加工铜及铜合金板带材外形尺寸及允许偏差》已不能完全满足市场需要及生产使用要求</w:t>
      </w:r>
      <w:r>
        <w:rPr>
          <w:rFonts w:hint="eastAsia"/>
          <w:color w:val="auto"/>
          <w:szCs w:val="21"/>
        </w:rPr>
        <w:t>，如：（1）</w:t>
      </w:r>
      <w:r>
        <w:rPr>
          <w:color w:val="auto"/>
          <w:szCs w:val="21"/>
        </w:rPr>
        <w:t xml:space="preserve">GB/T </w:t>
      </w:r>
      <w:r>
        <w:rPr>
          <w:rFonts w:hint="eastAsia"/>
          <w:color w:val="auto"/>
          <w:szCs w:val="21"/>
        </w:rPr>
        <w:t>5231</w:t>
      </w:r>
      <w:r>
        <w:rPr>
          <w:color w:val="auto"/>
          <w:szCs w:val="21"/>
        </w:rPr>
        <w:t>-20</w:t>
      </w:r>
      <w:r>
        <w:rPr>
          <w:rFonts w:hint="eastAsia"/>
          <w:color w:val="auto"/>
          <w:szCs w:val="21"/>
        </w:rPr>
        <w:t>21</w:t>
      </w:r>
      <w:r>
        <w:rPr>
          <w:color w:val="auto"/>
          <w:szCs w:val="21"/>
        </w:rPr>
        <w:t xml:space="preserve"> 《</w:t>
      </w:r>
      <w:r>
        <w:rPr>
          <w:rFonts w:hint="eastAsia"/>
          <w:color w:val="auto"/>
          <w:szCs w:val="21"/>
        </w:rPr>
        <w:t>加铜及铜合金牌号和化学成分</w:t>
      </w:r>
      <w:r>
        <w:rPr>
          <w:color w:val="auto"/>
          <w:szCs w:val="21"/>
        </w:rPr>
        <w:t>》，</w:t>
      </w:r>
      <w:r>
        <w:rPr>
          <w:rFonts w:hint="eastAsia"/>
          <w:color w:val="auto"/>
          <w:szCs w:val="21"/>
        </w:rPr>
        <w:t>对牌号和代号进行了修改完善,增加了高铜和合金代号</w:t>
      </w:r>
      <w:r>
        <w:rPr>
          <w:color w:val="auto"/>
          <w:szCs w:val="21"/>
        </w:rPr>
        <w:t>；</w:t>
      </w:r>
      <w:r>
        <w:rPr>
          <w:rFonts w:hint="eastAsia"/>
          <w:color w:val="auto"/>
          <w:szCs w:val="21"/>
        </w:rPr>
        <w:t>（2）GB/T 2040-2017《铜及铜合金板材》和GB/T 2059-2017《铜及铜合金带材》标准的外形尺寸范围扩大、增加了近年来新开发的铜合金；（3）GB/T 17793-2010</w:t>
      </w:r>
      <w:r>
        <w:rPr>
          <w:color w:val="auto"/>
          <w:szCs w:val="21"/>
        </w:rPr>
        <w:t>标准无高铜</w:t>
      </w:r>
      <w:r>
        <w:rPr>
          <w:rFonts w:hint="eastAsia"/>
          <w:color w:val="auto"/>
          <w:szCs w:val="21"/>
        </w:rPr>
        <w:t>、H66、BZn18-26等板带材</w:t>
      </w:r>
      <w:r>
        <w:rPr>
          <w:color w:val="auto"/>
          <w:szCs w:val="21"/>
        </w:rPr>
        <w:t>外形尺寸要求</w:t>
      </w:r>
      <w:r>
        <w:rPr>
          <w:rFonts w:hint="eastAsia"/>
          <w:color w:val="auto"/>
          <w:szCs w:val="21"/>
        </w:rPr>
        <w:t>；（4）板</w:t>
      </w:r>
      <w:r>
        <w:rPr>
          <w:color w:val="auto"/>
          <w:szCs w:val="21"/>
        </w:rPr>
        <w:t>材的厚范围窄不满足市场需求、允许偏差不满足高精度要求、长度标规定不完善等；影响了</w:t>
      </w:r>
      <w:r>
        <w:rPr>
          <w:rFonts w:hint="eastAsia"/>
          <w:color w:val="auto"/>
          <w:szCs w:val="21"/>
        </w:rPr>
        <w:t>板带</w:t>
      </w:r>
      <w:r>
        <w:rPr>
          <w:color w:val="auto"/>
          <w:szCs w:val="21"/>
        </w:rPr>
        <w:t>材质量提高和推广应用，为适应市场的竞争需要，提高产品国内外的竞争能力，需及时修订现行标准。同时本标准GB/T 1</w:t>
      </w:r>
      <w:r>
        <w:rPr>
          <w:rFonts w:hint="eastAsia"/>
          <w:color w:val="auto"/>
          <w:szCs w:val="21"/>
        </w:rPr>
        <w:t>7793</w:t>
      </w:r>
      <w:r>
        <w:rPr>
          <w:color w:val="auto"/>
          <w:szCs w:val="21"/>
        </w:rPr>
        <w:t>－20</w:t>
      </w:r>
      <w:r>
        <w:rPr>
          <w:rFonts w:hint="eastAsia"/>
          <w:color w:val="auto"/>
          <w:szCs w:val="21"/>
        </w:rPr>
        <w:t>10</w:t>
      </w:r>
      <w:r>
        <w:rPr>
          <w:color w:val="auto"/>
          <w:szCs w:val="21"/>
        </w:rPr>
        <w:t>版部分参照日本工业标准</w:t>
      </w:r>
      <w:r>
        <w:rPr>
          <w:rFonts w:hint="eastAsia"/>
          <w:color w:val="auto"/>
          <w:szCs w:val="21"/>
        </w:rPr>
        <w:t>JIS H3100《</w:t>
      </w:r>
      <w:r>
        <w:rPr>
          <w:color w:val="auto"/>
          <w:szCs w:val="21"/>
        </w:rPr>
        <w:t>铜及铜合金薄板、厚板和带材</w:t>
      </w:r>
      <w:r>
        <w:rPr>
          <w:rFonts w:hint="eastAsia"/>
          <w:color w:val="auto"/>
          <w:szCs w:val="21"/>
        </w:rPr>
        <w:t>》和JIS H3110</w:t>
      </w:r>
      <w:r>
        <w:rPr>
          <w:color w:val="auto"/>
          <w:szCs w:val="21"/>
        </w:rPr>
        <w:t>《磷青铜和镍银合金薄板、厚板和带材》，</w:t>
      </w:r>
      <w:r>
        <w:rPr>
          <w:rFonts w:hint="eastAsia"/>
          <w:color w:val="auto"/>
          <w:szCs w:val="21"/>
        </w:rPr>
        <w:t>此两项标准</w:t>
      </w:r>
      <w:r>
        <w:rPr>
          <w:color w:val="auto"/>
          <w:szCs w:val="21"/>
        </w:rPr>
        <w:t>最新版本为</w:t>
      </w:r>
      <w:r>
        <w:rPr>
          <w:rFonts w:hint="eastAsia"/>
          <w:color w:val="auto"/>
          <w:szCs w:val="21"/>
        </w:rPr>
        <w:t>2018版</w:t>
      </w:r>
      <w:r>
        <w:rPr>
          <w:color w:val="auto"/>
          <w:szCs w:val="21"/>
        </w:rPr>
        <w:t>。</w:t>
      </w:r>
    </w:p>
    <w:p w14:paraId="17BEFDF5">
      <w:pPr>
        <w:pStyle w:val="4"/>
        <w:spacing w:line="360" w:lineRule="auto"/>
        <w:rPr>
          <w:rFonts w:ascii="黑体" w:hAnsi="宋体" w:eastAsia="黑体" w:cs="宋体"/>
          <w:bCs/>
          <w:color w:val="auto"/>
          <w:szCs w:val="21"/>
        </w:rPr>
      </w:pPr>
      <w:r>
        <w:rPr>
          <w:rFonts w:hint="eastAsia" w:ascii="黑体" w:hAnsi="宋体" w:eastAsia="黑体" w:cs="宋体"/>
          <w:bCs/>
          <w:color w:val="auto"/>
          <w:szCs w:val="21"/>
        </w:rPr>
        <w:t>（二）项目的可行性阐述</w:t>
      </w:r>
    </w:p>
    <w:p w14:paraId="42484D30">
      <w:pPr>
        <w:spacing w:line="360" w:lineRule="auto"/>
        <w:ind w:firstLine="420" w:firstLineChars="200"/>
        <w:rPr>
          <w:color w:val="auto"/>
          <w:szCs w:val="21"/>
        </w:rPr>
      </w:pPr>
      <w:r>
        <w:rPr>
          <w:color w:val="auto"/>
          <w:szCs w:val="21"/>
        </w:rPr>
        <w:t>本次修订拟</w:t>
      </w:r>
      <w:r>
        <w:rPr>
          <w:rFonts w:hint="eastAsia"/>
          <w:color w:val="auto"/>
          <w:szCs w:val="21"/>
        </w:rPr>
        <w:t>增加</w:t>
      </w:r>
      <w:r>
        <w:rPr>
          <w:color w:val="auto"/>
          <w:szCs w:val="21"/>
        </w:rPr>
        <w:t>GB/T 26303.</w:t>
      </w:r>
      <w:r>
        <w:rPr>
          <w:rFonts w:hint="eastAsia"/>
          <w:color w:val="auto"/>
          <w:szCs w:val="21"/>
        </w:rPr>
        <w:t>3</w:t>
      </w:r>
      <w:r>
        <w:rPr>
          <w:color w:val="auto"/>
          <w:szCs w:val="21"/>
        </w:rPr>
        <w:t>-2010</w:t>
      </w:r>
      <w:r>
        <w:rPr>
          <w:rFonts w:hint="eastAsia"/>
          <w:color w:val="auto"/>
          <w:szCs w:val="21"/>
        </w:rPr>
        <w:t>标准</w:t>
      </w:r>
      <w:r>
        <w:rPr>
          <w:color w:val="auto"/>
          <w:szCs w:val="21"/>
        </w:rPr>
        <w:t>；</w:t>
      </w:r>
      <w:r>
        <w:rPr>
          <w:rFonts w:hint="eastAsia"/>
          <w:color w:val="auto"/>
          <w:szCs w:val="21"/>
        </w:rPr>
        <w:t>增加合金代号；</w:t>
      </w:r>
      <w:r>
        <w:rPr>
          <w:color w:val="auto"/>
          <w:szCs w:val="21"/>
        </w:rPr>
        <w:t>增加高铜合</w:t>
      </w:r>
      <w:r>
        <w:rPr>
          <w:rFonts w:hint="eastAsia"/>
          <w:color w:val="auto"/>
          <w:szCs w:val="21"/>
        </w:rPr>
        <w:t>金类别，增加H66、BZn18-26板带和TFe0.1、TFe2.5、HSn88-1板材、BZn18-18带材</w:t>
      </w:r>
      <w:r>
        <w:rPr>
          <w:color w:val="auto"/>
          <w:szCs w:val="21"/>
        </w:rPr>
        <w:t>的外形尺寸</w:t>
      </w:r>
      <w:r>
        <w:rPr>
          <w:rFonts w:hint="eastAsia"/>
          <w:color w:val="auto"/>
          <w:szCs w:val="21"/>
        </w:rPr>
        <w:t>规定</w:t>
      </w:r>
      <w:r>
        <w:rPr>
          <w:color w:val="auto"/>
          <w:szCs w:val="21"/>
        </w:rPr>
        <w:t>；</w:t>
      </w:r>
      <w:r>
        <w:rPr>
          <w:rFonts w:hint="eastAsia"/>
          <w:color w:val="auto"/>
          <w:szCs w:val="21"/>
        </w:rPr>
        <w:t>纯铜、无氧铜热轧板</w:t>
      </w:r>
      <w:r>
        <w:rPr>
          <w:color w:val="auto"/>
          <w:szCs w:val="21"/>
        </w:rPr>
        <w:t>厚</w:t>
      </w:r>
      <w:r>
        <w:rPr>
          <w:rFonts w:hint="eastAsia"/>
          <w:color w:val="auto"/>
          <w:szCs w:val="21"/>
        </w:rPr>
        <w:t>度范围</w:t>
      </w:r>
      <w:r>
        <w:rPr>
          <w:color w:val="auto"/>
          <w:szCs w:val="21"/>
        </w:rPr>
        <w:t>为上限</w:t>
      </w:r>
      <w:r>
        <w:rPr>
          <w:rFonts w:hint="eastAsia"/>
          <w:color w:val="auto"/>
          <w:szCs w:val="21"/>
        </w:rPr>
        <w:t>6</w:t>
      </w:r>
      <w:r>
        <w:rPr>
          <w:color w:val="auto"/>
          <w:szCs w:val="21"/>
        </w:rPr>
        <w:t>0mm修改为</w:t>
      </w:r>
      <w:r>
        <w:rPr>
          <w:rFonts w:hint="eastAsia"/>
          <w:color w:val="auto"/>
          <w:szCs w:val="21"/>
        </w:rPr>
        <w:t>120</w:t>
      </w:r>
      <w:r>
        <w:rPr>
          <w:color w:val="auto"/>
          <w:szCs w:val="21"/>
        </w:rPr>
        <w:t>mm</w:t>
      </w:r>
      <w:r>
        <w:rPr>
          <w:rFonts w:hint="eastAsia"/>
          <w:color w:val="auto"/>
          <w:szCs w:val="21"/>
        </w:rPr>
        <w:t>、带材厚度上线由3.0mm修改为5.0mm；普通黄铜H70、H68、H65带材厚度上限由3.0mm修改为3.5mm；Tcr0.5板材宽度和长度</w:t>
      </w:r>
      <w:r>
        <w:rPr>
          <w:color w:val="auto"/>
          <w:szCs w:val="21"/>
        </w:rPr>
        <w:t>范围</w:t>
      </w:r>
      <w:r>
        <w:rPr>
          <w:rFonts w:hint="eastAsia"/>
          <w:color w:val="auto"/>
          <w:szCs w:val="21"/>
        </w:rPr>
        <w:t>由“100-600mm、≤300mm”修改为“≤1000mm、≤2000mm”；带材宽度范围上限“低于610mm”的修改为“610mm”；增加相应规格范围的允许偏差；</w:t>
      </w:r>
      <w:r>
        <w:rPr>
          <w:color w:val="auto"/>
          <w:szCs w:val="21"/>
        </w:rPr>
        <w:t>加严</w:t>
      </w:r>
      <w:r>
        <w:rPr>
          <w:rFonts w:hint="eastAsia"/>
          <w:color w:val="auto"/>
          <w:szCs w:val="21"/>
        </w:rPr>
        <w:t>板带材</w:t>
      </w:r>
      <w:r>
        <w:rPr>
          <w:color w:val="auto"/>
          <w:szCs w:val="21"/>
        </w:rPr>
        <w:t>部分尺寸允许偏差规定</w:t>
      </w:r>
      <w:r>
        <w:rPr>
          <w:rFonts w:hint="eastAsia"/>
          <w:color w:val="auto"/>
          <w:szCs w:val="21"/>
        </w:rPr>
        <w:t>；修改了带材侧边弯曲，</w:t>
      </w:r>
      <w:r>
        <w:rPr>
          <w:color w:val="auto"/>
          <w:szCs w:val="21"/>
        </w:rPr>
        <w:t>更好的满足</w:t>
      </w:r>
      <w:r>
        <w:rPr>
          <w:rFonts w:hint="eastAsia"/>
          <w:color w:val="auto"/>
          <w:szCs w:val="21"/>
        </w:rPr>
        <w:t>板带材</w:t>
      </w:r>
      <w:r>
        <w:rPr>
          <w:color w:val="auto"/>
          <w:szCs w:val="21"/>
        </w:rPr>
        <w:t>高精度的使用要求。修订后的标准更加完善和适用。</w:t>
      </w:r>
    </w:p>
    <w:p w14:paraId="7E177890">
      <w:pPr>
        <w:spacing w:line="360" w:lineRule="auto"/>
        <w:ind w:firstLine="420" w:firstLineChars="200"/>
        <w:rPr>
          <w:color w:val="auto"/>
          <w:szCs w:val="21"/>
        </w:rPr>
      </w:pPr>
      <w:r>
        <w:rPr>
          <w:color w:val="auto"/>
          <w:szCs w:val="21"/>
        </w:rPr>
        <w:t>本标准的修订可以更好地适应我国标准化工作的新特点，满足国内生产要求，提高</w:t>
      </w:r>
      <w:r>
        <w:rPr>
          <w:rFonts w:hint="eastAsia"/>
          <w:color w:val="auto"/>
          <w:szCs w:val="21"/>
        </w:rPr>
        <w:t>产品</w:t>
      </w:r>
      <w:r>
        <w:rPr>
          <w:color w:val="auto"/>
          <w:szCs w:val="21"/>
        </w:rPr>
        <w:t>质量，发挥标准在国内和国际市场上作用，有利于与国际接轨，提高我国产品标准水平。为有利于该行业的发展，提高标准的适用性，需修订该标准。可以更好好地引导和规范铜及铜合金</w:t>
      </w:r>
      <w:r>
        <w:rPr>
          <w:rFonts w:hint="eastAsia"/>
          <w:color w:val="auto"/>
          <w:szCs w:val="21"/>
        </w:rPr>
        <w:t>板带</w:t>
      </w:r>
      <w:r>
        <w:rPr>
          <w:color w:val="auto"/>
          <w:szCs w:val="21"/>
        </w:rPr>
        <w:t>材的尺寸控制，使其满足使用要求，提高</w:t>
      </w:r>
      <w:r>
        <w:rPr>
          <w:rFonts w:hint="eastAsia"/>
          <w:color w:val="auto"/>
          <w:szCs w:val="21"/>
        </w:rPr>
        <w:t>板带材</w:t>
      </w:r>
      <w:r>
        <w:rPr>
          <w:color w:val="auto"/>
          <w:szCs w:val="21"/>
        </w:rPr>
        <w:t>在国内、</w:t>
      </w:r>
      <w:r>
        <w:rPr>
          <w:rFonts w:hint="eastAsia"/>
          <w:color w:val="auto"/>
          <w:szCs w:val="21"/>
        </w:rPr>
        <w:t>国际</w:t>
      </w:r>
      <w:r>
        <w:rPr>
          <w:color w:val="auto"/>
          <w:szCs w:val="21"/>
        </w:rPr>
        <w:t>场上的竞争力，具有良好的社会效益，对推动我国铜及铜合金</w:t>
      </w:r>
      <w:r>
        <w:rPr>
          <w:rFonts w:hint="eastAsia"/>
          <w:color w:val="auto"/>
          <w:szCs w:val="21"/>
        </w:rPr>
        <w:t>板带</w:t>
      </w:r>
      <w:r>
        <w:rPr>
          <w:color w:val="auto"/>
          <w:szCs w:val="21"/>
        </w:rPr>
        <w:t>材的发展和应用有着重要意义。</w:t>
      </w:r>
    </w:p>
    <w:p w14:paraId="2BBC1FDE">
      <w:pPr>
        <w:spacing w:line="360" w:lineRule="auto"/>
        <w:ind w:firstLine="420" w:firstLineChars="200"/>
        <w:rPr>
          <w:color w:val="auto"/>
          <w:szCs w:val="21"/>
        </w:rPr>
      </w:pPr>
      <w:r>
        <w:rPr>
          <w:color w:val="auto"/>
          <w:szCs w:val="21"/>
        </w:rPr>
        <w:t>本标准的修订有助于提高铜及铜</w:t>
      </w:r>
      <w:r>
        <w:rPr>
          <w:rFonts w:hint="eastAsia"/>
          <w:color w:val="auto"/>
          <w:szCs w:val="21"/>
        </w:rPr>
        <w:t>板带</w:t>
      </w:r>
      <w:r>
        <w:rPr>
          <w:color w:val="auto"/>
          <w:szCs w:val="21"/>
        </w:rPr>
        <w:t>材质量和服务质量，加快铜产品转型升级，同时提高产品质量的可靠性、稳定性、一致性水平，推动铜及铜合金制造业高质量发展，符合《中华人民共和国国民经济和社会发展第十四个五年规划和2035年远景目标纲要(草案)》、《“十四五”原材料工业发展规划》等关于推动有色金属等行业高质量发展的要求。</w:t>
      </w:r>
    </w:p>
    <w:p w14:paraId="648AEB3C">
      <w:pPr>
        <w:spacing w:line="360" w:lineRule="auto"/>
        <w:ind w:firstLine="420" w:firstLineChars="200"/>
        <w:rPr>
          <w:color w:val="auto"/>
          <w:szCs w:val="21"/>
        </w:rPr>
      </w:pPr>
      <w:r>
        <w:rPr>
          <w:color w:val="auto"/>
          <w:szCs w:val="21"/>
        </w:rPr>
        <w:t>本标准符合《“十四五”推动高质量发展的国家标准体系建设规划》，二、建设重点领域国家标准体系，（三）制造业高端化领域， 11、材料标准中加快钢铁、有色金属、建材化工等标准升级换代，优化材料标准与科技创新、产业化发展协同机制</w:t>
      </w:r>
      <w:r>
        <w:rPr>
          <w:rFonts w:hint="eastAsia"/>
          <w:color w:val="auto"/>
          <w:szCs w:val="21"/>
        </w:rPr>
        <w:t>。</w:t>
      </w:r>
    </w:p>
    <w:p w14:paraId="509CDA46">
      <w:pPr>
        <w:pStyle w:val="4"/>
        <w:spacing w:line="360" w:lineRule="auto"/>
        <w:rPr>
          <w:rFonts w:ascii="黑体" w:eastAsia="黑体" w:cs="Arial"/>
          <w:color w:val="auto"/>
          <w:szCs w:val="21"/>
        </w:rPr>
      </w:pPr>
      <w:r>
        <w:rPr>
          <w:rFonts w:hint="eastAsia" w:ascii="黑体" w:eastAsia="黑体" w:cs="Arial"/>
          <w:color w:val="auto"/>
          <w:szCs w:val="21"/>
        </w:rPr>
        <w:t>（三）试验验证分析</w:t>
      </w:r>
    </w:p>
    <w:p w14:paraId="0AC209EB">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针对主要内容的确定，具体说明试验结果对技术指标或实验方法的支撑情况，分析报告和综述性报告宜作为附件。产品标准各指标的确定至少有来自不同单位的一百组数据进行分析。</w:t>
      </w:r>
    </w:p>
    <w:p w14:paraId="63F224C7">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随着行业的快速发展，市场需求呈现多元化趋势，对板带材产品的尺寸公差要求越来越严，在本次标准修订中，对热轧板和冷轧板的厚度、宽度、长度公差，以及带材的厚度、宽度公差进行优化调整。</w:t>
      </w:r>
    </w:p>
    <w:p w14:paraId="05BF1AA2">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3.1热轧板材加严了部分规格的厚度允许偏差，增加了厚度80mm以上的热轧板材厚度、宽度和长度允许偏差。</w:t>
      </w:r>
    </w:p>
    <w:p w14:paraId="67DAB683">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针对标准表3中热轧板材的厚度允许偏差要求，向标准修订参与单位进行数据收集，收集到参研单位数据2994组，共计对应13个厚度区间，每个厚度区间规格对应的数据统计情况如表15所示。从表中统计数据可以看出，热轧板材的厚度允许偏差合格率为99.79%，热轧板材的厚度允许偏差控制稳定，符合标准指标要求，标准厚度允许偏差指标制定合理。</w:t>
      </w:r>
    </w:p>
    <w:p w14:paraId="2C1C4F73">
      <w:pPr>
        <w:pStyle w:val="4"/>
        <w:ind w:firstLine="420" w:firstLineChars="200"/>
        <w:jc w:val="center"/>
        <w:rPr>
          <w:rFonts w:ascii="宋体" w:hAnsi="宋体" w:eastAsiaTheme="minorEastAsia"/>
          <w:color w:val="auto"/>
          <w:szCs w:val="21"/>
        </w:rPr>
      </w:pPr>
      <w:r>
        <w:rPr>
          <w:rFonts w:hint="eastAsia" w:ascii="宋体" w:hAnsi="宋体" w:eastAsiaTheme="minorEastAsia"/>
          <w:color w:val="auto"/>
          <w:szCs w:val="21"/>
        </w:rPr>
        <w:t>表15 热轧板材的厚度允许偏差实测数据统计</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6"/>
        <w:gridCol w:w="2270"/>
        <w:gridCol w:w="2596"/>
      </w:tblGrid>
      <w:tr w14:paraId="49D0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Merge w:val="restart"/>
            <w:vAlign w:val="center"/>
          </w:tcPr>
          <w:p w14:paraId="6D993B60">
            <w:pPr>
              <w:jc w:val="center"/>
              <w:rPr>
                <w:rFonts w:ascii="宋体" w:hAnsi="宋体" w:eastAsia="宋体" w:cs="宋体"/>
                <w:color w:val="auto"/>
                <w:sz w:val="18"/>
                <w:szCs w:val="18"/>
              </w:rPr>
            </w:pPr>
            <w:r>
              <w:rPr>
                <w:rFonts w:hint="eastAsia" w:ascii="宋体" w:hAnsi="宋体" w:eastAsia="宋体" w:cs="宋体"/>
                <w:color w:val="auto"/>
                <w:sz w:val="18"/>
                <w:szCs w:val="18"/>
              </w:rPr>
              <w:t>厚度</w:t>
            </w:r>
          </w:p>
        </w:tc>
        <w:tc>
          <w:tcPr>
            <w:tcW w:w="3826" w:type="pct"/>
            <w:gridSpan w:val="3"/>
            <w:vAlign w:val="center"/>
          </w:tcPr>
          <w:p w14:paraId="7975AFB3">
            <w:pPr>
              <w:jc w:val="center"/>
              <w:rPr>
                <w:rFonts w:ascii="宋体" w:hAnsi="宋体" w:cs="宋体"/>
                <w:color w:val="auto"/>
                <w:sz w:val="18"/>
                <w:szCs w:val="18"/>
              </w:rPr>
            </w:pPr>
            <w:r>
              <w:rPr>
                <w:rFonts w:hint="eastAsia" w:ascii="宋体" w:hAnsi="宋体" w:cs="宋体"/>
                <w:color w:val="auto"/>
                <w:sz w:val="18"/>
                <w:szCs w:val="18"/>
              </w:rPr>
              <w:t>热轧板厚度允许偏差</w:t>
            </w:r>
          </w:p>
        </w:tc>
      </w:tr>
      <w:tr w14:paraId="43B2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Merge w:val="continue"/>
            <w:vAlign w:val="center"/>
          </w:tcPr>
          <w:p w14:paraId="23E3C340">
            <w:pPr>
              <w:jc w:val="center"/>
              <w:rPr>
                <w:rFonts w:ascii="宋体" w:hAnsi="宋体" w:eastAsia="宋体" w:cs="宋体"/>
                <w:color w:val="auto"/>
                <w:sz w:val="18"/>
                <w:szCs w:val="18"/>
              </w:rPr>
            </w:pPr>
          </w:p>
        </w:tc>
        <w:tc>
          <w:tcPr>
            <w:tcW w:w="1093" w:type="pct"/>
            <w:vAlign w:val="center"/>
          </w:tcPr>
          <w:p w14:paraId="6BD1BF65">
            <w:pPr>
              <w:jc w:val="center"/>
              <w:rPr>
                <w:rFonts w:ascii="宋体" w:hAnsi="宋体" w:eastAsia="宋体" w:cs="宋体"/>
                <w:color w:val="auto"/>
                <w:sz w:val="18"/>
                <w:szCs w:val="18"/>
              </w:rPr>
            </w:pPr>
            <w:r>
              <w:rPr>
                <w:rFonts w:hint="eastAsia" w:ascii="宋体" w:hAnsi="宋体" w:cs="宋体"/>
                <w:color w:val="auto"/>
                <w:sz w:val="18"/>
                <w:szCs w:val="18"/>
              </w:rPr>
              <w:t>样品数，个</w:t>
            </w:r>
          </w:p>
        </w:tc>
        <w:tc>
          <w:tcPr>
            <w:tcW w:w="1275" w:type="pct"/>
            <w:vAlign w:val="center"/>
          </w:tcPr>
          <w:p w14:paraId="623B88FB">
            <w:pPr>
              <w:jc w:val="center"/>
              <w:rPr>
                <w:rFonts w:ascii="宋体" w:hAnsi="宋体" w:eastAsia="宋体" w:cs="宋体"/>
                <w:color w:val="auto"/>
                <w:sz w:val="18"/>
                <w:szCs w:val="18"/>
              </w:rPr>
            </w:pPr>
            <w:r>
              <w:rPr>
                <w:rFonts w:hint="eastAsia" w:ascii="宋体" w:hAnsi="宋体" w:cs="宋体"/>
                <w:color w:val="auto"/>
                <w:sz w:val="18"/>
                <w:szCs w:val="18"/>
              </w:rPr>
              <w:t>合格数，个</w:t>
            </w:r>
          </w:p>
        </w:tc>
        <w:tc>
          <w:tcPr>
            <w:tcW w:w="1458" w:type="pct"/>
            <w:vAlign w:val="center"/>
          </w:tcPr>
          <w:p w14:paraId="6D82DA11">
            <w:pPr>
              <w:jc w:val="center"/>
              <w:rPr>
                <w:rFonts w:ascii="宋体" w:hAnsi="宋体" w:eastAsia="宋体" w:cs="宋体"/>
                <w:color w:val="auto"/>
                <w:sz w:val="18"/>
                <w:szCs w:val="18"/>
              </w:rPr>
            </w:pPr>
            <w:r>
              <w:rPr>
                <w:rFonts w:hint="eastAsia" w:ascii="宋体" w:hAnsi="宋体" w:cs="宋体"/>
                <w:color w:val="auto"/>
                <w:sz w:val="18"/>
                <w:szCs w:val="18"/>
              </w:rPr>
              <w:t>合格率，%</w:t>
            </w:r>
          </w:p>
        </w:tc>
      </w:tr>
      <w:tr w14:paraId="6E59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10A22EE3">
            <w:pPr>
              <w:jc w:val="center"/>
              <w:rPr>
                <w:rFonts w:ascii="宋体" w:hAnsi="宋体" w:eastAsia="宋体" w:cs="宋体"/>
                <w:color w:val="auto"/>
                <w:sz w:val="18"/>
                <w:szCs w:val="18"/>
              </w:rPr>
            </w:pPr>
            <w:r>
              <w:rPr>
                <w:rFonts w:hint="eastAsia" w:ascii="宋体" w:hAnsi="宋体" w:eastAsia="宋体" w:cs="宋体"/>
                <w:color w:val="auto"/>
                <w:sz w:val="18"/>
                <w:szCs w:val="18"/>
              </w:rPr>
              <w:t>4.00～6.00</w:t>
            </w:r>
          </w:p>
        </w:tc>
        <w:tc>
          <w:tcPr>
            <w:tcW w:w="1093" w:type="pct"/>
            <w:vAlign w:val="center"/>
          </w:tcPr>
          <w:p w14:paraId="515E43BC">
            <w:pPr>
              <w:jc w:val="center"/>
              <w:rPr>
                <w:rFonts w:ascii="宋体" w:hAnsi="宋体" w:eastAsia="宋体" w:cs="宋体"/>
                <w:color w:val="auto"/>
                <w:sz w:val="18"/>
                <w:szCs w:val="18"/>
              </w:rPr>
            </w:pPr>
            <w:r>
              <w:rPr>
                <w:rFonts w:hint="eastAsia" w:ascii="宋体" w:hAnsi="宋体" w:cs="宋体"/>
                <w:color w:val="auto"/>
                <w:sz w:val="18"/>
                <w:szCs w:val="18"/>
              </w:rPr>
              <w:t>181</w:t>
            </w:r>
          </w:p>
        </w:tc>
        <w:tc>
          <w:tcPr>
            <w:tcW w:w="1275" w:type="pct"/>
            <w:vAlign w:val="center"/>
          </w:tcPr>
          <w:p w14:paraId="2AD3BE7E">
            <w:pPr>
              <w:jc w:val="center"/>
              <w:rPr>
                <w:rFonts w:ascii="宋体" w:hAnsi="宋体" w:eastAsia="宋体" w:cs="宋体"/>
                <w:color w:val="auto"/>
                <w:sz w:val="18"/>
                <w:szCs w:val="18"/>
              </w:rPr>
            </w:pPr>
            <w:r>
              <w:rPr>
                <w:rFonts w:hint="eastAsia" w:ascii="宋体" w:hAnsi="宋体" w:cs="宋体"/>
                <w:color w:val="auto"/>
                <w:sz w:val="18"/>
                <w:szCs w:val="18"/>
              </w:rPr>
              <w:t>180</w:t>
            </w:r>
          </w:p>
        </w:tc>
        <w:tc>
          <w:tcPr>
            <w:tcW w:w="1458" w:type="pct"/>
            <w:vAlign w:val="center"/>
          </w:tcPr>
          <w:p w14:paraId="34EB12F5">
            <w:pPr>
              <w:jc w:val="center"/>
              <w:rPr>
                <w:rFonts w:ascii="宋体" w:hAnsi="宋体" w:eastAsia="宋体" w:cs="宋体"/>
                <w:color w:val="auto"/>
                <w:sz w:val="18"/>
                <w:szCs w:val="18"/>
              </w:rPr>
            </w:pPr>
            <w:r>
              <w:rPr>
                <w:rFonts w:hint="eastAsia" w:ascii="宋体" w:hAnsi="宋体" w:cs="宋体"/>
                <w:color w:val="auto"/>
                <w:sz w:val="18"/>
                <w:szCs w:val="18"/>
              </w:rPr>
              <w:t>99.45</w:t>
            </w:r>
          </w:p>
        </w:tc>
      </w:tr>
      <w:tr w14:paraId="2EB9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4A604B19">
            <w:pPr>
              <w:jc w:val="center"/>
              <w:rPr>
                <w:rFonts w:ascii="宋体" w:hAnsi="宋体" w:eastAsia="宋体" w:cs="宋体"/>
                <w:color w:val="auto"/>
                <w:sz w:val="18"/>
                <w:szCs w:val="18"/>
              </w:rPr>
            </w:pPr>
            <w:r>
              <w:rPr>
                <w:rFonts w:hint="eastAsia" w:ascii="宋体" w:hAnsi="宋体" w:eastAsia="宋体" w:cs="宋体"/>
                <w:color w:val="auto"/>
                <w:sz w:val="18"/>
                <w:szCs w:val="18"/>
              </w:rPr>
              <w:t>&gt;6.00～8.00</w:t>
            </w:r>
          </w:p>
        </w:tc>
        <w:tc>
          <w:tcPr>
            <w:tcW w:w="1093" w:type="pct"/>
            <w:vAlign w:val="center"/>
          </w:tcPr>
          <w:p w14:paraId="31AEFC91">
            <w:pPr>
              <w:jc w:val="center"/>
              <w:rPr>
                <w:rFonts w:ascii="宋体" w:hAnsi="宋体" w:eastAsia="宋体" w:cs="宋体"/>
                <w:color w:val="auto"/>
                <w:sz w:val="18"/>
                <w:szCs w:val="18"/>
              </w:rPr>
            </w:pPr>
            <w:r>
              <w:rPr>
                <w:rFonts w:hint="eastAsia" w:ascii="宋体" w:hAnsi="宋体" w:cs="宋体"/>
                <w:color w:val="auto"/>
                <w:sz w:val="18"/>
                <w:szCs w:val="18"/>
              </w:rPr>
              <w:t>189</w:t>
            </w:r>
          </w:p>
        </w:tc>
        <w:tc>
          <w:tcPr>
            <w:tcW w:w="1275" w:type="pct"/>
            <w:vAlign w:val="center"/>
          </w:tcPr>
          <w:p w14:paraId="572D19C9">
            <w:pPr>
              <w:jc w:val="center"/>
              <w:rPr>
                <w:rFonts w:ascii="宋体" w:hAnsi="宋体" w:eastAsia="宋体" w:cs="宋体"/>
                <w:color w:val="auto"/>
                <w:sz w:val="18"/>
                <w:szCs w:val="18"/>
              </w:rPr>
            </w:pPr>
            <w:r>
              <w:rPr>
                <w:rFonts w:hint="eastAsia" w:ascii="宋体" w:hAnsi="宋体" w:cs="宋体"/>
                <w:color w:val="auto"/>
                <w:sz w:val="18"/>
                <w:szCs w:val="18"/>
              </w:rPr>
              <w:t>189</w:t>
            </w:r>
          </w:p>
        </w:tc>
        <w:tc>
          <w:tcPr>
            <w:tcW w:w="1458" w:type="pct"/>
            <w:vAlign w:val="center"/>
          </w:tcPr>
          <w:p w14:paraId="2EBF824E">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74CE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3AA5D718">
            <w:pPr>
              <w:jc w:val="center"/>
              <w:rPr>
                <w:rFonts w:ascii="宋体" w:hAnsi="宋体" w:eastAsia="宋体" w:cs="宋体"/>
                <w:color w:val="auto"/>
                <w:sz w:val="18"/>
                <w:szCs w:val="18"/>
              </w:rPr>
            </w:pPr>
            <w:r>
              <w:rPr>
                <w:rFonts w:hint="eastAsia" w:ascii="宋体" w:hAnsi="宋体" w:eastAsia="宋体" w:cs="宋体"/>
                <w:color w:val="auto"/>
                <w:sz w:val="18"/>
                <w:szCs w:val="18"/>
              </w:rPr>
              <w:t>&gt;8.00～12.00</w:t>
            </w:r>
          </w:p>
        </w:tc>
        <w:tc>
          <w:tcPr>
            <w:tcW w:w="1093" w:type="pct"/>
            <w:vAlign w:val="center"/>
          </w:tcPr>
          <w:p w14:paraId="58CD348F">
            <w:pPr>
              <w:jc w:val="center"/>
              <w:rPr>
                <w:rFonts w:ascii="宋体" w:hAnsi="宋体" w:eastAsia="宋体" w:cs="宋体"/>
                <w:color w:val="auto"/>
                <w:sz w:val="18"/>
                <w:szCs w:val="18"/>
              </w:rPr>
            </w:pPr>
            <w:r>
              <w:rPr>
                <w:rFonts w:hint="eastAsia" w:ascii="宋体" w:hAnsi="宋体" w:cs="宋体"/>
                <w:color w:val="auto"/>
                <w:sz w:val="18"/>
                <w:szCs w:val="18"/>
              </w:rPr>
              <w:t>209</w:t>
            </w:r>
          </w:p>
        </w:tc>
        <w:tc>
          <w:tcPr>
            <w:tcW w:w="1275" w:type="pct"/>
            <w:vAlign w:val="center"/>
          </w:tcPr>
          <w:p w14:paraId="55AE7CDD">
            <w:pPr>
              <w:jc w:val="center"/>
              <w:rPr>
                <w:rFonts w:ascii="宋体" w:hAnsi="宋体" w:eastAsia="宋体" w:cs="宋体"/>
                <w:color w:val="auto"/>
                <w:sz w:val="18"/>
                <w:szCs w:val="18"/>
              </w:rPr>
            </w:pPr>
            <w:r>
              <w:rPr>
                <w:rFonts w:hint="eastAsia" w:ascii="宋体" w:hAnsi="宋体" w:cs="宋体"/>
                <w:color w:val="auto"/>
                <w:sz w:val="18"/>
                <w:szCs w:val="18"/>
              </w:rPr>
              <w:t>209</w:t>
            </w:r>
          </w:p>
        </w:tc>
        <w:tc>
          <w:tcPr>
            <w:tcW w:w="1458" w:type="pct"/>
            <w:vAlign w:val="center"/>
          </w:tcPr>
          <w:p w14:paraId="39C30F9A">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7D4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1B763C02">
            <w:pPr>
              <w:jc w:val="center"/>
              <w:rPr>
                <w:rFonts w:ascii="宋体" w:hAnsi="宋体" w:eastAsia="宋体" w:cs="宋体"/>
                <w:color w:val="auto"/>
                <w:sz w:val="18"/>
                <w:szCs w:val="18"/>
              </w:rPr>
            </w:pPr>
            <w:r>
              <w:rPr>
                <w:rFonts w:hint="eastAsia" w:ascii="宋体" w:hAnsi="宋体" w:eastAsia="宋体" w:cs="宋体"/>
                <w:color w:val="auto"/>
                <w:sz w:val="18"/>
                <w:szCs w:val="18"/>
              </w:rPr>
              <w:t>&gt;12.00～16.00</w:t>
            </w:r>
          </w:p>
        </w:tc>
        <w:tc>
          <w:tcPr>
            <w:tcW w:w="1093" w:type="pct"/>
            <w:vAlign w:val="center"/>
          </w:tcPr>
          <w:p w14:paraId="01FAD73B">
            <w:pPr>
              <w:jc w:val="center"/>
              <w:rPr>
                <w:rFonts w:ascii="宋体" w:hAnsi="宋体" w:eastAsia="宋体" w:cs="宋体"/>
                <w:color w:val="auto"/>
                <w:sz w:val="18"/>
                <w:szCs w:val="18"/>
              </w:rPr>
            </w:pPr>
            <w:r>
              <w:rPr>
                <w:rFonts w:hint="eastAsia" w:ascii="宋体" w:hAnsi="宋体" w:cs="宋体"/>
                <w:color w:val="auto"/>
                <w:sz w:val="18"/>
                <w:szCs w:val="18"/>
              </w:rPr>
              <w:t>247</w:t>
            </w:r>
          </w:p>
        </w:tc>
        <w:tc>
          <w:tcPr>
            <w:tcW w:w="1275" w:type="pct"/>
            <w:vAlign w:val="center"/>
          </w:tcPr>
          <w:p w14:paraId="2BADDCC2">
            <w:pPr>
              <w:jc w:val="center"/>
              <w:rPr>
                <w:rFonts w:ascii="宋体" w:hAnsi="宋体" w:eastAsia="宋体" w:cs="宋体"/>
                <w:color w:val="auto"/>
                <w:sz w:val="18"/>
                <w:szCs w:val="18"/>
              </w:rPr>
            </w:pPr>
            <w:r>
              <w:rPr>
                <w:rFonts w:hint="eastAsia" w:ascii="宋体" w:hAnsi="宋体" w:cs="宋体"/>
                <w:color w:val="auto"/>
                <w:sz w:val="18"/>
                <w:szCs w:val="18"/>
              </w:rPr>
              <w:t>246</w:t>
            </w:r>
          </w:p>
        </w:tc>
        <w:tc>
          <w:tcPr>
            <w:tcW w:w="1458" w:type="pct"/>
            <w:vAlign w:val="center"/>
          </w:tcPr>
          <w:p w14:paraId="63E45FE4">
            <w:pPr>
              <w:jc w:val="center"/>
              <w:rPr>
                <w:rFonts w:ascii="宋体" w:hAnsi="宋体" w:eastAsia="宋体" w:cs="宋体"/>
                <w:color w:val="auto"/>
                <w:sz w:val="18"/>
                <w:szCs w:val="18"/>
              </w:rPr>
            </w:pPr>
            <w:r>
              <w:rPr>
                <w:rFonts w:hint="eastAsia" w:ascii="宋体" w:hAnsi="宋体" w:cs="宋体"/>
                <w:color w:val="auto"/>
                <w:sz w:val="18"/>
                <w:szCs w:val="18"/>
              </w:rPr>
              <w:t>99.60</w:t>
            </w:r>
          </w:p>
        </w:tc>
      </w:tr>
      <w:tr w14:paraId="185B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0402F44C">
            <w:pPr>
              <w:jc w:val="center"/>
              <w:rPr>
                <w:rFonts w:ascii="宋体" w:hAnsi="宋体" w:eastAsia="宋体" w:cs="宋体"/>
                <w:color w:val="auto"/>
                <w:sz w:val="18"/>
                <w:szCs w:val="18"/>
              </w:rPr>
            </w:pPr>
            <w:r>
              <w:rPr>
                <w:rFonts w:hint="eastAsia" w:ascii="宋体" w:hAnsi="宋体" w:eastAsia="宋体" w:cs="宋体"/>
                <w:color w:val="auto"/>
                <w:sz w:val="18"/>
                <w:szCs w:val="18"/>
              </w:rPr>
              <w:t>&gt;16.00～20.00</w:t>
            </w:r>
          </w:p>
        </w:tc>
        <w:tc>
          <w:tcPr>
            <w:tcW w:w="1093" w:type="pct"/>
            <w:vAlign w:val="center"/>
          </w:tcPr>
          <w:p w14:paraId="286B7FE4">
            <w:pPr>
              <w:jc w:val="center"/>
              <w:rPr>
                <w:rFonts w:ascii="宋体" w:hAnsi="宋体" w:eastAsia="宋体" w:cs="宋体"/>
                <w:color w:val="auto"/>
                <w:sz w:val="18"/>
                <w:szCs w:val="18"/>
              </w:rPr>
            </w:pPr>
            <w:r>
              <w:rPr>
                <w:rFonts w:hint="eastAsia" w:ascii="宋体" w:hAnsi="宋体" w:cs="宋体"/>
                <w:color w:val="auto"/>
                <w:sz w:val="18"/>
                <w:szCs w:val="18"/>
              </w:rPr>
              <w:t>263</w:t>
            </w:r>
          </w:p>
        </w:tc>
        <w:tc>
          <w:tcPr>
            <w:tcW w:w="1275" w:type="pct"/>
            <w:vAlign w:val="center"/>
          </w:tcPr>
          <w:p w14:paraId="536A5B7D">
            <w:pPr>
              <w:jc w:val="center"/>
              <w:rPr>
                <w:rFonts w:ascii="宋体" w:hAnsi="宋体" w:eastAsia="宋体" w:cs="宋体"/>
                <w:color w:val="auto"/>
                <w:sz w:val="18"/>
                <w:szCs w:val="18"/>
              </w:rPr>
            </w:pPr>
            <w:r>
              <w:rPr>
                <w:rFonts w:hint="eastAsia" w:ascii="宋体" w:hAnsi="宋体" w:cs="宋体"/>
                <w:color w:val="auto"/>
                <w:sz w:val="18"/>
                <w:szCs w:val="18"/>
              </w:rPr>
              <w:t>263</w:t>
            </w:r>
          </w:p>
        </w:tc>
        <w:tc>
          <w:tcPr>
            <w:tcW w:w="1458" w:type="pct"/>
            <w:vAlign w:val="center"/>
          </w:tcPr>
          <w:p w14:paraId="1BE8404D">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06AE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6A86AB31">
            <w:pPr>
              <w:jc w:val="center"/>
              <w:rPr>
                <w:rFonts w:ascii="宋体" w:hAnsi="宋体" w:eastAsia="宋体" w:cs="宋体"/>
                <w:color w:val="auto"/>
                <w:sz w:val="18"/>
                <w:szCs w:val="18"/>
              </w:rPr>
            </w:pPr>
            <w:r>
              <w:rPr>
                <w:rFonts w:hint="eastAsia" w:ascii="宋体" w:hAnsi="宋体" w:eastAsia="宋体" w:cs="宋体"/>
                <w:color w:val="auto"/>
                <w:sz w:val="18"/>
                <w:szCs w:val="18"/>
              </w:rPr>
              <w:t>&gt;20.00～25.00</w:t>
            </w:r>
          </w:p>
        </w:tc>
        <w:tc>
          <w:tcPr>
            <w:tcW w:w="1093" w:type="pct"/>
            <w:vAlign w:val="center"/>
          </w:tcPr>
          <w:p w14:paraId="2C0611AE">
            <w:pPr>
              <w:jc w:val="center"/>
              <w:rPr>
                <w:rFonts w:ascii="宋体" w:hAnsi="宋体" w:eastAsia="宋体" w:cs="宋体"/>
                <w:color w:val="auto"/>
                <w:sz w:val="18"/>
                <w:szCs w:val="18"/>
              </w:rPr>
            </w:pPr>
            <w:r>
              <w:rPr>
                <w:rFonts w:hint="eastAsia" w:ascii="宋体" w:hAnsi="宋体" w:cs="宋体"/>
                <w:color w:val="auto"/>
                <w:sz w:val="18"/>
                <w:szCs w:val="18"/>
              </w:rPr>
              <w:t>253</w:t>
            </w:r>
          </w:p>
        </w:tc>
        <w:tc>
          <w:tcPr>
            <w:tcW w:w="1275" w:type="pct"/>
            <w:vAlign w:val="center"/>
          </w:tcPr>
          <w:p w14:paraId="661ED69D">
            <w:pPr>
              <w:jc w:val="center"/>
              <w:rPr>
                <w:rFonts w:ascii="宋体" w:hAnsi="宋体" w:eastAsia="宋体" w:cs="宋体"/>
                <w:color w:val="auto"/>
                <w:sz w:val="18"/>
                <w:szCs w:val="18"/>
              </w:rPr>
            </w:pPr>
            <w:r>
              <w:rPr>
                <w:rFonts w:hint="eastAsia" w:ascii="宋体" w:hAnsi="宋体" w:cs="宋体"/>
                <w:color w:val="auto"/>
                <w:sz w:val="18"/>
                <w:szCs w:val="18"/>
              </w:rPr>
              <w:t>253</w:t>
            </w:r>
          </w:p>
        </w:tc>
        <w:tc>
          <w:tcPr>
            <w:tcW w:w="1458" w:type="pct"/>
            <w:vAlign w:val="center"/>
          </w:tcPr>
          <w:p w14:paraId="3AB4E0BF">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4E91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155CDFF7">
            <w:pPr>
              <w:jc w:val="center"/>
              <w:rPr>
                <w:rFonts w:ascii="宋体" w:hAnsi="宋体" w:eastAsia="宋体" w:cs="宋体"/>
                <w:color w:val="auto"/>
                <w:sz w:val="18"/>
                <w:szCs w:val="18"/>
              </w:rPr>
            </w:pPr>
            <w:r>
              <w:rPr>
                <w:rFonts w:hint="eastAsia" w:ascii="宋体" w:hAnsi="宋体" w:eastAsia="宋体" w:cs="宋体"/>
                <w:color w:val="auto"/>
                <w:sz w:val="18"/>
                <w:szCs w:val="18"/>
              </w:rPr>
              <w:t>&gt;25.00～30.00</w:t>
            </w:r>
          </w:p>
        </w:tc>
        <w:tc>
          <w:tcPr>
            <w:tcW w:w="1093" w:type="pct"/>
            <w:vAlign w:val="center"/>
          </w:tcPr>
          <w:p w14:paraId="21D27860">
            <w:pPr>
              <w:jc w:val="center"/>
              <w:rPr>
                <w:rFonts w:ascii="宋体" w:hAnsi="宋体" w:eastAsia="宋体" w:cs="宋体"/>
                <w:color w:val="auto"/>
                <w:sz w:val="18"/>
                <w:szCs w:val="18"/>
              </w:rPr>
            </w:pPr>
            <w:r>
              <w:rPr>
                <w:rFonts w:hint="eastAsia" w:ascii="宋体" w:hAnsi="宋体" w:cs="宋体"/>
                <w:color w:val="auto"/>
                <w:sz w:val="18"/>
                <w:szCs w:val="18"/>
              </w:rPr>
              <w:t>211</w:t>
            </w:r>
          </w:p>
        </w:tc>
        <w:tc>
          <w:tcPr>
            <w:tcW w:w="1275" w:type="pct"/>
            <w:vAlign w:val="center"/>
          </w:tcPr>
          <w:p w14:paraId="1838BD80">
            <w:pPr>
              <w:jc w:val="center"/>
              <w:rPr>
                <w:rFonts w:ascii="宋体" w:hAnsi="宋体" w:eastAsia="宋体" w:cs="宋体"/>
                <w:color w:val="auto"/>
                <w:sz w:val="18"/>
                <w:szCs w:val="18"/>
              </w:rPr>
            </w:pPr>
            <w:r>
              <w:rPr>
                <w:rFonts w:hint="eastAsia" w:ascii="宋体" w:hAnsi="宋体" w:cs="宋体"/>
                <w:color w:val="auto"/>
                <w:sz w:val="18"/>
                <w:szCs w:val="18"/>
              </w:rPr>
              <w:t>211</w:t>
            </w:r>
          </w:p>
        </w:tc>
        <w:tc>
          <w:tcPr>
            <w:tcW w:w="1458" w:type="pct"/>
            <w:vAlign w:val="center"/>
          </w:tcPr>
          <w:p w14:paraId="271C30B7">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0686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597D221C">
            <w:pPr>
              <w:jc w:val="center"/>
              <w:rPr>
                <w:rFonts w:ascii="宋体" w:hAnsi="宋体" w:eastAsia="宋体" w:cs="宋体"/>
                <w:color w:val="auto"/>
                <w:sz w:val="18"/>
                <w:szCs w:val="18"/>
              </w:rPr>
            </w:pPr>
            <w:r>
              <w:rPr>
                <w:rFonts w:hint="eastAsia" w:ascii="宋体" w:hAnsi="宋体" w:eastAsia="宋体" w:cs="宋体"/>
                <w:color w:val="auto"/>
                <w:sz w:val="18"/>
                <w:szCs w:val="18"/>
              </w:rPr>
              <w:t>&gt;30.00～40.00</w:t>
            </w:r>
          </w:p>
        </w:tc>
        <w:tc>
          <w:tcPr>
            <w:tcW w:w="1093" w:type="pct"/>
            <w:vAlign w:val="center"/>
          </w:tcPr>
          <w:p w14:paraId="1215DAC2">
            <w:pPr>
              <w:jc w:val="center"/>
              <w:rPr>
                <w:rFonts w:ascii="宋体" w:hAnsi="宋体" w:eastAsia="宋体" w:cs="宋体"/>
                <w:color w:val="auto"/>
                <w:sz w:val="18"/>
                <w:szCs w:val="18"/>
              </w:rPr>
            </w:pPr>
            <w:r>
              <w:rPr>
                <w:rFonts w:hint="eastAsia" w:ascii="宋体" w:hAnsi="宋体" w:cs="宋体"/>
                <w:color w:val="auto"/>
                <w:sz w:val="18"/>
                <w:szCs w:val="18"/>
              </w:rPr>
              <w:t>239</w:t>
            </w:r>
          </w:p>
        </w:tc>
        <w:tc>
          <w:tcPr>
            <w:tcW w:w="1275" w:type="pct"/>
            <w:vAlign w:val="center"/>
          </w:tcPr>
          <w:p w14:paraId="1922E90C">
            <w:pPr>
              <w:jc w:val="center"/>
              <w:rPr>
                <w:rFonts w:ascii="宋体" w:hAnsi="宋体" w:eastAsia="宋体" w:cs="宋体"/>
                <w:color w:val="auto"/>
                <w:sz w:val="18"/>
                <w:szCs w:val="18"/>
              </w:rPr>
            </w:pPr>
            <w:r>
              <w:rPr>
                <w:rFonts w:hint="eastAsia" w:ascii="宋体" w:hAnsi="宋体" w:cs="宋体"/>
                <w:color w:val="auto"/>
                <w:sz w:val="18"/>
                <w:szCs w:val="18"/>
              </w:rPr>
              <w:t>239</w:t>
            </w:r>
          </w:p>
        </w:tc>
        <w:tc>
          <w:tcPr>
            <w:tcW w:w="1458" w:type="pct"/>
            <w:vAlign w:val="center"/>
          </w:tcPr>
          <w:p w14:paraId="6D5D8D3B">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40C8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771F7889">
            <w:pPr>
              <w:jc w:val="center"/>
              <w:rPr>
                <w:rFonts w:ascii="宋体" w:hAnsi="宋体" w:eastAsia="宋体" w:cs="宋体"/>
                <w:color w:val="auto"/>
                <w:sz w:val="18"/>
                <w:szCs w:val="18"/>
              </w:rPr>
            </w:pPr>
            <w:r>
              <w:rPr>
                <w:rFonts w:hint="eastAsia" w:ascii="宋体" w:hAnsi="宋体" w:eastAsia="宋体" w:cs="宋体"/>
                <w:color w:val="auto"/>
                <w:sz w:val="18"/>
                <w:szCs w:val="18"/>
              </w:rPr>
              <w:t>&gt;40.00～50.00</w:t>
            </w:r>
          </w:p>
        </w:tc>
        <w:tc>
          <w:tcPr>
            <w:tcW w:w="1093" w:type="pct"/>
            <w:vAlign w:val="center"/>
          </w:tcPr>
          <w:p w14:paraId="13A090F7">
            <w:pPr>
              <w:jc w:val="center"/>
              <w:rPr>
                <w:rFonts w:ascii="宋体" w:hAnsi="宋体" w:eastAsia="宋体" w:cs="宋体"/>
                <w:color w:val="auto"/>
                <w:sz w:val="18"/>
                <w:szCs w:val="18"/>
              </w:rPr>
            </w:pPr>
            <w:r>
              <w:rPr>
                <w:rFonts w:hint="eastAsia" w:ascii="宋体" w:hAnsi="宋体" w:cs="宋体"/>
                <w:color w:val="auto"/>
                <w:sz w:val="18"/>
                <w:szCs w:val="18"/>
              </w:rPr>
              <w:t>240</w:t>
            </w:r>
          </w:p>
        </w:tc>
        <w:tc>
          <w:tcPr>
            <w:tcW w:w="1275" w:type="pct"/>
            <w:vAlign w:val="center"/>
          </w:tcPr>
          <w:p w14:paraId="596188A4">
            <w:pPr>
              <w:jc w:val="center"/>
              <w:rPr>
                <w:rFonts w:ascii="宋体" w:hAnsi="宋体" w:eastAsia="宋体" w:cs="宋体"/>
                <w:color w:val="auto"/>
                <w:sz w:val="18"/>
                <w:szCs w:val="18"/>
              </w:rPr>
            </w:pPr>
            <w:r>
              <w:rPr>
                <w:rFonts w:hint="eastAsia" w:ascii="宋体" w:hAnsi="宋体" w:cs="宋体"/>
                <w:color w:val="auto"/>
                <w:sz w:val="18"/>
                <w:szCs w:val="18"/>
              </w:rPr>
              <w:t>239</w:t>
            </w:r>
          </w:p>
        </w:tc>
        <w:tc>
          <w:tcPr>
            <w:tcW w:w="1458" w:type="pct"/>
            <w:vAlign w:val="center"/>
          </w:tcPr>
          <w:p w14:paraId="36E7EF69">
            <w:pPr>
              <w:jc w:val="center"/>
              <w:rPr>
                <w:rFonts w:ascii="宋体" w:hAnsi="宋体" w:eastAsia="宋体" w:cs="宋体"/>
                <w:color w:val="auto"/>
                <w:sz w:val="18"/>
                <w:szCs w:val="18"/>
              </w:rPr>
            </w:pPr>
            <w:r>
              <w:rPr>
                <w:rFonts w:hint="eastAsia" w:ascii="宋体" w:hAnsi="宋体" w:cs="宋体"/>
                <w:color w:val="auto"/>
                <w:sz w:val="18"/>
                <w:szCs w:val="18"/>
              </w:rPr>
              <w:t>99.58</w:t>
            </w:r>
          </w:p>
        </w:tc>
      </w:tr>
      <w:tr w14:paraId="7CC9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41AF1372">
            <w:pPr>
              <w:jc w:val="center"/>
              <w:rPr>
                <w:rFonts w:ascii="宋体" w:hAnsi="宋体" w:eastAsia="宋体" w:cs="宋体"/>
                <w:color w:val="auto"/>
                <w:sz w:val="18"/>
                <w:szCs w:val="18"/>
              </w:rPr>
            </w:pPr>
            <w:r>
              <w:rPr>
                <w:rFonts w:hint="eastAsia" w:ascii="宋体" w:hAnsi="宋体" w:eastAsia="宋体" w:cs="宋体"/>
                <w:color w:val="auto"/>
                <w:sz w:val="18"/>
                <w:szCs w:val="18"/>
              </w:rPr>
              <w:t>&gt;50.00～60.00</w:t>
            </w:r>
          </w:p>
        </w:tc>
        <w:tc>
          <w:tcPr>
            <w:tcW w:w="1093" w:type="pct"/>
            <w:vAlign w:val="center"/>
          </w:tcPr>
          <w:p w14:paraId="75409EBF">
            <w:pPr>
              <w:jc w:val="center"/>
              <w:rPr>
                <w:rFonts w:ascii="宋体" w:hAnsi="宋体" w:eastAsia="宋体" w:cs="宋体"/>
                <w:color w:val="auto"/>
                <w:sz w:val="18"/>
                <w:szCs w:val="18"/>
              </w:rPr>
            </w:pPr>
            <w:r>
              <w:rPr>
                <w:rFonts w:hint="eastAsia" w:ascii="宋体" w:hAnsi="宋体" w:cs="宋体"/>
                <w:color w:val="auto"/>
                <w:sz w:val="18"/>
                <w:szCs w:val="18"/>
              </w:rPr>
              <w:t>240</w:t>
            </w:r>
          </w:p>
        </w:tc>
        <w:tc>
          <w:tcPr>
            <w:tcW w:w="1275" w:type="pct"/>
            <w:vAlign w:val="center"/>
          </w:tcPr>
          <w:p w14:paraId="0822F1B5">
            <w:pPr>
              <w:jc w:val="center"/>
              <w:rPr>
                <w:rFonts w:ascii="宋体" w:hAnsi="宋体" w:eastAsia="宋体" w:cs="宋体"/>
                <w:color w:val="auto"/>
                <w:sz w:val="18"/>
                <w:szCs w:val="18"/>
              </w:rPr>
            </w:pPr>
            <w:r>
              <w:rPr>
                <w:rFonts w:hint="eastAsia" w:ascii="宋体" w:hAnsi="宋体" w:cs="宋体"/>
                <w:color w:val="auto"/>
                <w:sz w:val="18"/>
                <w:szCs w:val="18"/>
              </w:rPr>
              <w:t>239</w:t>
            </w:r>
          </w:p>
        </w:tc>
        <w:tc>
          <w:tcPr>
            <w:tcW w:w="1458" w:type="pct"/>
            <w:vAlign w:val="center"/>
          </w:tcPr>
          <w:p w14:paraId="5D63EC6B">
            <w:pPr>
              <w:jc w:val="center"/>
              <w:rPr>
                <w:rFonts w:ascii="宋体" w:hAnsi="宋体" w:eastAsia="宋体" w:cs="宋体"/>
                <w:color w:val="auto"/>
                <w:sz w:val="18"/>
                <w:szCs w:val="18"/>
              </w:rPr>
            </w:pPr>
            <w:r>
              <w:rPr>
                <w:rFonts w:hint="eastAsia" w:ascii="宋体" w:hAnsi="宋体" w:cs="宋体"/>
                <w:color w:val="auto"/>
                <w:sz w:val="18"/>
                <w:szCs w:val="18"/>
              </w:rPr>
              <w:t>99.58</w:t>
            </w:r>
          </w:p>
        </w:tc>
      </w:tr>
      <w:tr w14:paraId="15E9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2446F0ED">
            <w:pPr>
              <w:jc w:val="center"/>
              <w:rPr>
                <w:rFonts w:ascii="宋体" w:hAnsi="宋体" w:eastAsia="宋体" w:cs="宋体"/>
                <w:color w:val="auto"/>
                <w:sz w:val="18"/>
                <w:szCs w:val="18"/>
              </w:rPr>
            </w:pPr>
            <w:r>
              <w:rPr>
                <w:rFonts w:hint="eastAsia" w:ascii="宋体" w:hAnsi="宋体" w:eastAsia="宋体" w:cs="宋体"/>
                <w:color w:val="auto"/>
                <w:sz w:val="18"/>
                <w:szCs w:val="18"/>
              </w:rPr>
              <w:t>&gt;60.00～80.00</w:t>
            </w:r>
          </w:p>
        </w:tc>
        <w:tc>
          <w:tcPr>
            <w:tcW w:w="1093" w:type="pct"/>
            <w:vAlign w:val="center"/>
          </w:tcPr>
          <w:p w14:paraId="5AF0FBDA">
            <w:pPr>
              <w:jc w:val="center"/>
              <w:rPr>
                <w:rFonts w:ascii="宋体" w:hAnsi="宋体" w:eastAsia="宋体" w:cs="宋体"/>
                <w:color w:val="auto"/>
                <w:sz w:val="18"/>
                <w:szCs w:val="18"/>
              </w:rPr>
            </w:pPr>
            <w:r>
              <w:rPr>
                <w:rFonts w:hint="eastAsia" w:ascii="宋体" w:hAnsi="宋体" w:cs="宋体"/>
                <w:color w:val="auto"/>
                <w:sz w:val="18"/>
                <w:szCs w:val="18"/>
              </w:rPr>
              <w:t>241</w:t>
            </w:r>
          </w:p>
        </w:tc>
        <w:tc>
          <w:tcPr>
            <w:tcW w:w="1275" w:type="pct"/>
            <w:vAlign w:val="center"/>
          </w:tcPr>
          <w:p w14:paraId="531C5137">
            <w:pPr>
              <w:jc w:val="center"/>
              <w:rPr>
                <w:rFonts w:ascii="宋体" w:hAnsi="宋体" w:eastAsia="宋体" w:cs="宋体"/>
                <w:color w:val="auto"/>
                <w:sz w:val="18"/>
                <w:szCs w:val="18"/>
              </w:rPr>
            </w:pPr>
            <w:r>
              <w:rPr>
                <w:rFonts w:hint="eastAsia" w:ascii="宋体" w:hAnsi="宋体" w:cs="宋体"/>
                <w:color w:val="auto"/>
                <w:sz w:val="18"/>
                <w:szCs w:val="18"/>
              </w:rPr>
              <w:t>241</w:t>
            </w:r>
          </w:p>
        </w:tc>
        <w:tc>
          <w:tcPr>
            <w:tcW w:w="1458" w:type="pct"/>
            <w:vAlign w:val="center"/>
          </w:tcPr>
          <w:p w14:paraId="4FB2D628">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3405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249E2642">
            <w:pPr>
              <w:jc w:val="center"/>
              <w:rPr>
                <w:rFonts w:ascii="宋体" w:hAnsi="宋体" w:eastAsia="宋体" w:cs="宋体"/>
                <w:color w:val="auto"/>
                <w:sz w:val="18"/>
                <w:szCs w:val="18"/>
              </w:rPr>
            </w:pPr>
            <w:r>
              <w:rPr>
                <w:rFonts w:hint="eastAsia" w:ascii="宋体" w:hAnsi="宋体" w:eastAsia="宋体" w:cs="宋体"/>
                <w:color w:val="auto"/>
                <w:sz w:val="18"/>
                <w:szCs w:val="18"/>
              </w:rPr>
              <w:t>&gt;80.00～100.00</w:t>
            </w:r>
          </w:p>
        </w:tc>
        <w:tc>
          <w:tcPr>
            <w:tcW w:w="1093" w:type="pct"/>
            <w:vAlign w:val="center"/>
          </w:tcPr>
          <w:p w14:paraId="4FB72B2C">
            <w:pPr>
              <w:jc w:val="center"/>
              <w:rPr>
                <w:rFonts w:ascii="宋体" w:hAnsi="宋体" w:eastAsia="宋体" w:cs="宋体"/>
                <w:color w:val="auto"/>
                <w:sz w:val="18"/>
                <w:szCs w:val="18"/>
              </w:rPr>
            </w:pPr>
            <w:r>
              <w:rPr>
                <w:rFonts w:hint="eastAsia" w:ascii="宋体" w:hAnsi="宋体" w:cs="宋体"/>
                <w:color w:val="auto"/>
                <w:sz w:val="18"/>
                <w:szCs w:val="18"/>
              </w:rPr>
              <w:t>240</w:t>
            </w:r>
          </w:p>
        </w:tc>
        <w:tc>
          <w:tcPr>
            <w:tcW w:w="1275" w:type="pct"/>
            <w:vAlign w:val="center"/>
          </w:tcPr>
          <w:p w14:paraId="78A27694">
            <w:pPr>
              <w:jc w:val="center"/>
              <w:rPr>
                <w:rFonts w:ascii="宋体" w:hAnsi="宋体" w:eastAsia="宋体" w:cs="宋体"/>
                <w:color w:val="auto"/>
                <w:sz w:val="18"/>
                <w:szCs w:val="18"/>
              </w:rPr>
            </w:pPr>
            <w:r>
              <w:rPr>
                <w:rFonts w:hint="eastAsia" w:ascii="宋体" w:hAnsi="宋体" w:cs="宋体"/>
                <w:color w:val="auto"/>
                <w:sz w:val="18"/>
                <w:szCs w:val="18"/>
              </w:rPr>
              <w:t>240</w:t>
            </w:r>
          </w:p>
        </w:tc>
        <w:tc>
          <w:tcPr>
            <w:tcW w:w="1458" w:type="pct"/>
            <w:vAlign w:val="center"/>
          </w:tcPr>
          <w:p w14:paraId="59B4BB30">
            <w:pPr>
              <w:jc w:val="center"/>
              <w:rPr>
                <w:rFonts w:ascii="宋体" w:hAnsi="宋体" w:eastAsia="宋体" w:cs="宋体"/>
                <w:color w:val="auto"/>
                <w:sz w:val="18"/>
                <w:szCs w:val="18"/>
              </w:rPr>
            </w:pPr>
            <w:r>
              <w:rPr>
                <w:rFonts w:hint="eastAsia" w:ascii="宋体" w:hAnsi="宋体" w:cs="宋体"/>
                <w:color w:val="auto"/>
                <w:sz w:val="18"/>
                <w:szCs w:val="18"/>
              </w:rPr>
              <w:t>100</w:t>
            </w:r>
          </w:p>
        </w:tc>
      </w:tr>
      <w:tr w14:paraId="37A5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7B8107D0">
            <w:pPr>
              <w:jc w:val="center"/>
              <w:rPr>
                <w:rFonts w:ascii="宋体" w:hAnsi="宋体" w:eastAsia="宋体" w:cs="宋体"/>
                <w:color w:val="auto"/>
                <w:sz w:val="18"/>
                <w:szCs w:val="18"/>
              </w:rPr>
            </w:pPr>
            <w:r>
              <w:rPr>
                <w:rFonts w:hint="eastAsia" w:ascii="宋体" w:hAnsi="宋体" w:eastAsia="宋体" w:cs="宋体"/>
                <w:color w:val="auto"/>
                <w:sz w:val="18"/>
                <w:szCs w:val="18"/>
              </w:rPr>
              <w:t>&gt;100.00～120.00</w:t>
            </w:r>
          </w:p>
        </w:tc>
        <w:tc>
          <w:tcPr>
            <w:tcW w:w="1093" w:type="pct"/>
            <w:vAlign w:val="center"/>
          </w:tcPr>
          <w:p w14:paraId="66453D47">
            <w:pPr>
              <w:jc w:val="center"/>
              <w:rPr>
                <w:rFonts w:ascii="宋体" w:hAnsi="宋体" w:eastAsia="宋体" w:cs="宋体"/>
                <w:color w:val="auto"/>
                <w:sz w:val="18"/>
                <w:szCs w:val="18"/>
              </w:rPr>
            </w:pPr>
            <w:r>
              <w:rPr>
                <w:rFonts w:hint="eastAsia" w:ascii="宋体" w:hAnsi="宋体" w:cs="宋体"/>
                <w:color w:val="auto"/>
                <w:sz w:val="18"/>
                <w:szCs w:val="18"/>
              </w:rPr>
              <w:t>241</w:t>
            </w:r>
          </w:p>
        </w:tc>
        <w:tc>
          <w:tcPr>
            <w:tcW w:w="1275" w:type="pct"/>
            <w:vAlign w:val="center"/>
          </w:tcPr>
          <w:p w14:paraId="0131B6EC">
            <w:pPr>
              <w:jc w:val="center"/>
              <w:rPr>
                <w:rFonts w:ascii="宋体" w:hAnsi="宋体" w:eastAsia="宋体" w:cs="宋体"/>
                <w:color w:val="auto"/>
                <w:sz w:val="18"/>
                <w:szCs w:val="18"/>
              </w:rPr>
            </w:pPr>
            <w:r>
              <w:rPr>
                <w:rFonts w:hint="eastAsia" w:ascii="宋体" w:hAnsi="宋体" w:cs="宋体"/>
                <w:color w:val="auto"/>
                <w:sz w:val="18"/>
                <w:szCs w:val="18"/>
              </w:rPr>
              <w:t>239</w:t>
            </w:r>
          </w:p>
        </w:tc>
        <w:tc>
          <w:tcPr>
            <w:tcW w:w="1458" w:type="pct"/>
            <w:vAlign w:val="center"/>
          </w:tcPr>
          <w:p w14:paraId="5F7994FF">
            <w:pPr>
              <w:jc w:val="center"/>
              <w:rPr>
                <w:rFonts w:ascii="宋体" w:hAnsi="宋体" w:eastAsia="宋体" w:cs="宋体"/>
                <w:color w:val="auto"/>
                <w:sz w:val="18"/>
                <w:szCs w:val="18"/>
              </w:rPr>
            </w:pPr>
            <w:r>
              <w:rPr>
                <w:rFonts w:hint="eastAsia" w:ascii="宋体" w:hAnsi="宋体" w:cs="宋体"/>
                <w:color w:val="auto"/>
                <w:sz w:val="18"/>
                <w:szCs w:val="18"/>
              </w:rPr>
              <w:t>99.17</w:t>
            </w:r>
          </w:p>
        </w:tc>
      </w:tr>
      <w:tr w14:paraId="25B3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3" w:type="pct"/>
            <w:vAlign w:val="center"/>
          </w:tcPr>
          <w:p w14:paraId="44CB9BB8">
            <w:pPr>
              <w:jc w:val="center"/>
              <w:rPr>
                <w:rFonts w:ascii="宋体" w:hAnsi="宋体" w:cs="宋体"/>
                <w:color w:val="auto"/>
                <w:sz w:val="18"/>
                <w:szCs w:val="18"/>
              </w:rPr>
            </w:pPr>
            <w:r>
              <w:rPr>
                <w:rFonts w:hint="eastAsia" w:ascii="宋体" w:hAnsi="宋体" w:cs="宋体"/>
                <w:color w:val="auto"/>
                <w:sz w:val="18"/>
                <w:szCs w:val="18"/>
              </w:rPr>
              <w:t>合计</w:t>
            </w:r>
          </w:p>
        </w:tc>
        <w:tc>
          <w:tcPr>
            <w:tcW w:w="1093" w:type="pct"/>
            <w:vAlign w:val="center"/>
          </w:tcPr>
          <w:p w14:paraId="6EF6CD7C">
            <w:pPr>
              <w:jc w:val="center"/>
              <w:rPr>
                <w:rFonts w:ascii="宋体" w:hAnsi="宋体" w:cs="宋体"/>
                <w:color w:val="auto"/>
                <w:sz w:val="18"/>
                <w:szCs w:val="18"/>
              </w:rPr>
            </w:pPr>
            <w:r>
              <w:rPr>
                <w:rFonts w:hint="eastAsia" w:ascii="宋体" w:hAnsi="宋体" w:cs="宋体"/>
                <w:color w:val="auto"/>
                <w:sz w:val="18"/>
                <w:szCs w:val="18"/>
              </w:rPr>
              <w:t>2994</w:t>
            </w:r>
          </w:p>
        </w:tc>
        <w:tc>
          <w:tcPr>
            <w:tcW w:w="1275" w:type="pct"/>
            <w:vAlign w:val="center"/>
          </w:tcPr>
          <w:p w14:paraId="62F52E3F">
            <w:pPr>
              <w:jc w:val="center"/>
              <w:rPr>
                <w:rFonts w:ascii="宋体" w:hAnsi="宋体" w:cs="宋体"/>
                <w:color w:val="auto"/>
                <w:sz w:val="18"/>
                <w:szCs w:val="18"/>
              </w:rPr>
            </w:pPr>
            <w:r>
              <w:rPr>
                <w:rFonts w:hint="eastAsia" w:ascii="宋体" w:hAnsi="宋体" w:cs="宋体"/>
                <w:color w:val="auto"/>
                <w:sz w:val="18"/>
                <w:szCs w:val="18"/>
              </w:rPr>
              <w:t>2988</w:t>
            </w:r>
          </w:p>
        </w:tc>
        <w:tc>
          <w:tcPr>
            <w:tcW w:w="1458" w:type="pct"/>
            <w:vAlign w:val="center"/>
          </w:tcPr>
          <w:p w14:paraId="76E9016F">
            <w:pPr>
              <w:jc w:val="center"/>
              <w:rPr>
                <w:rFonts w:ascii="宋体" w:hAnsi="宋体" w:cs="宋体"/>
                <w:color w:val="auto"/>
                <w:sz w:val="18"/>
                <w:szCs w:val="18"/>
              </w:rPr>
            </w:pPr>
            <w:r>
              <w:rPr>
                <w:rFonts w:hint="eastAsia" w:ascii="宋体" w:hAnsi="宋体" w:cs="宋体"/>
                <w:color w:val="auto"/>
                <w:sz w:val="18"/>
                <w:szCs w:val="18"/>
              </w:rPr>
              <w:t>99.79</w:t>
            </w:r>
          </w:p>
        </w:tc>
      </w:tr>
    </w:tbl>
    <w:p w14:paraId="5555EEB8">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3.2冷轧板材加严了部分规格的厚度允许偏差，新增部分厚度区间。</w:t>
      </w:r>
    </w:p>
    <w:p w14:paraId="0810A72F">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1）紫铜、黄铜冷轧板材将厚度0.5-12mm区间、宽度0-1500mm区间的冷轧板厚度允许偏差加严0.005-0.01mm，新增了厚度12-20mm区间、宽度0-2000mm区间的冷轧板厚度允许偏差 。</w:t>
      </w:r>
    </w:p>
    <w:p w14:paraId="1DF80DA7">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针对标准中表4修订后的紫铜、黄铜冷轧板材的厚度允许偏差进行数据收集，收到企业的实测数据2662组，共计对应10个厚度区间，每个厚度区间规格对应的数据统计情况如表16所示。从表中统计数据可以看出，紫铜、黄铜冷轧板材的厚度允许偏差合格率为99.29%，冷轧板材的厚度允许偏差控制稳定，符合标准指标要求，标准厚度允许偏差指标制定合理。</w:t>
      </w:r>
    </w:p>
    <w:p w14:paraId="667C93DF">
      <w:pPr>
        <w:pStyle w:val="4"/>
        <w:spacing w:line="360" w:lineRule="auto"/>
        <w:ind w:firstLine="420" w:firstLineChars="200"/>
        <w:jc w:val="center"/>
        <w:rPr>
          <w:rFonts w:ascii="宋体" w:hAnsi="宋体" w:eastAsiaTheme="minorEastAsia"/>
          <w:color w:val="auto"/>
          <w:szCs w:val="21"/>
        </w:rPr>
      </w:pPr>
      <w:r>
        <w:rPr>
          <w:rFonts w:hint="eastAsia" w:ascii="宋体" w:hAnsi="宋体" w:eastAsiaTheme="minorEastAsia"/>
          <w:color w:val="auto"/>
          <w:szCs w:val="21"/>
        </w:rPr>
        <w:t>表16 紫铜、黄铜冷轧板厚度允许偏差实测数据统计</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2025"/>
        <w:gridCol w:w="2025"/>
        <w:gridCol w:w="2025"/>
      </w:tblGrid>
      <w:tr w14:paraId="1101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41EECAC1">
            <w:pPr>
              <w:jc w:val="center"/>
              <w:rPr>
                <w:rFonts w:ascii="宋体" w:hAnsi="宋体" w:cs="宋体"/>
                <w:color w:val="auto"/>
                <w:sz w:val="18"/>
                <w:szCs w:val="18"/>
              </w:rPr>
            </w:pPr>
            <w:r>
              <w:rPr>
                <w:rFonts w:hint="eastAsia" w:ascii="宋体" w:hAnsi="宋体" w:cs="宋体"/>
                <w:color w:val="auto"/>
                <w:sz w:val="18"/>
                <w:szCs w:val="18"/>
              </w:rPr>
              <w:t>厚度</w:t>
            </w:r>
          </w:p>
        </w:tc>
        <w:tc>
          <w:tcPr>
            <w:tcW w:w="1137" w:type="pct"/>
            <w:vAlign w:val="center"/>
          </w:tcPr>
          <w:p w14:paraId="59A485B9">
            <w:pPr>
              <w:jc w:val="center"/>
              <w:rPr>
                <w:rFonts w:ascii="宋体" w:hAnsi="宋体" w:cs="宋体"/>
                <w:color w:val="auto"/>
                <w:spacing w:val="-6"/>
                <w:sz w:val="18"/>
                <w:szCs w:val="18"/>
              </w:rPr>
            </w:pPr>
            <w:r>
              <w:rPr>
                <w:rFonts w:hint="eastAsia" w:ascii="宋体" w:hAnsi="宋体" w:cs="宋体"/>
                <w:color w:val="auto"/>
                <w:spacing w:val="-6"/>
                <w:sz w:val="18"/>
                <w:szCs w:val="18"/>
              </w:rPr>
              <w:t>样品数，个</w:t>
            </w:r>
          </w:p>
        </w:tc>
        <w:tc>
          <w:tcPr>
            <w:tcW w:w="1137" w:type="pct"/>
            <w:vAlign w:val="center"/>
          </w:tcPr>
          <w:p w14:paraId="259A9137">
            <w:pPr>
              <w:jc w:val="center"/>
              <w:rPr>
                <w:rFonts w:ascii="宋体" w:hAnsi="宋体" w:cs="宋体"/>
                <w:color w:val="auto"/>
                <w:spacing w:val="-6"/>
                <w:sz w:val="18"/>
                <w:szCs w:val="18"/>
              </w:rPr>
            </w:pPr>
            <w:r>
              <w:rPr>
                <w:rFonts w:hint="eastAsia" w:ascii="宋体" w:hAnsi="宋体" w:cs="宋体"/>
                <w:color w:val="auto"/>
                <w:spacing w:val="-6"/>
                <w:sz w:val="18"/>
                <w:szCs w:val="18"/>
              </w:rPr>
              <w:t>合格样品数，个</w:t>
            </w:r>
          </w:p>
        </w:tc>
        <w:tc>
          <w:tcPr>
            <w:tcW w:w="1137" w:type="pct"/>
            <w:vAlign w:val="center"/>
          </w:tcPr>
          <w:p w14:paraId="0AD276C5">
            <w:pPr>
              <w:jc w:val="center"/>
              <w:rPr>
                <w:rFonts w:ascii="宋体" w:hAnsi="宋体" w:cs="宋体"/>
                <w:color w:val="auto"/>
                <w:spacing w:val="-6"/>
                <w:sz w:val="18"/>
                <w:szCs w:val="18"/>
              </w:rPr>
            </w:pPr>
            <w:r>
              <w:rPr>
                <w:rFonts w:hint="eastAsia" w:ascii="宋体" w:hAnsi="宋体" w:cs="宋体"/>
                <w:color w:val="auto"/>
                <w:spacing w:val="-6"/>
                <w:sz w:val="18"/>
                <w:szCs w:val="18"/>
              </w:rPr>
              <w:t>合格率，%</w:t>
            </w:r>
          </w:p>
        </w:tc>
      </w:tr>
      <w:tr w14:paraId="19A7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6C3EC1CD">
            <w:pPr>
              <w:jc w:val="center"/>
              <w:rPr>
                <w:rFonts w:ascii="宋体" w:hAnsi="宋体" w:cs="宋体"/>
                <w:color w:val="auto"/>
                <w:sz w:val="18"/>
                <w:szCs w:val="18"/>
              </w:rPr>
            </w:pPr>
            <w:r>
              <w:rPr>
                <w:rFonts w:hint="eastAsia" w:ascii="宋体" w:hAnsi="宋体" w:cs="宋体"/>
                <w:color w:val="auto"/>
                <w:sz w:val="18"/>
                <w:szCs w:val="18"/>
              </w:rPr>
              <w:t>0.200～0.350</w:t>
            </w:r>
          </w:p>
        </w:tc>
        <w:tc>
          <w:tcPr>
            <w:tcW w:w="1137" w:type="pct"/>
            <w:vAlign w:val="center"/>
          </w:tcPr>
          <w:p w14:paraId="36FF46F7">
            <w:pPr>
              <w:jc w:val="center"/>
              <w:rPr>
                <w:rFonts w:ascii="宋体" w:hAnsi="宋体" w:cs="宋体"/>
                <w:color w:val="auto"/>
                <w:spacing w:val="-6"/>
                <w:sz w:val="18"/>
                <w:szCs w:val="18"/>
              </w:rPr>
            </w:pPr>
            <w:r>
              <w:rPr>
                <w:rFonts w:hint="eastAsia" w:ascii="宋体" w:hAnsi="宋体" w:cs="宋体"/>
                <w:color w:val="auto"/>
                <w:spacing w:val="-6"/>
                <w:sz w:val="18"/>
                <w:szCs w:val="18"/>
              </w:rPr>
              <w:t>81</w:t>
            </w:r>
          </w:p>
        </w:tc>
        <w:tc>
          <w:tcPr>
            <w:tcW w:w="1137" w:type="pct"/>
            <w:vAlign w:val="center"/>
          </w:tcPr>
          <w:p w14:paraId="7BE2BA26">
            <w:pPr>
              <w:jc w:val="center"/>
              <w:rPr>
                <w:rFonts w:ascii="宋体" w:hAnsi="宋体" w:cs="宋体"/>
                <w:color w:val="auto"/>
                <w:spacing w:val="-6"/>
                <w:sz w:val="18"/>
                <w:szCs w:val="18"/>
              </w:rPr>
            </w:pPr>
            <w:r>
              <w:rPr>
                <w:rFonts w:hint="eastAsia" w:ascii="宋体" w:hAnsi="宋体" w:cs="宋体"/>
                <w:color w:val="auto"/>
                <w:spacing w:val="-6"/>
                <w:sz w:val="18"/>
                <w:szCs w:val="18"/>
              </w:rPr>
              <w:t>81</w:t>
            </w:r>
          </w:p>
        </w:tc>
        <w:tc>
          <w:tcPr>
            <w:tcW w:w="1137" w:type="pct"/>
            <w:vAlign w:val="center"/>
          </w:tcPr>
          <w:p w14:paraId="6176AB00">
            <w:pPr>
              <w:jc w:val="center"/>
              <w:rPr>
                <w:rFonts w:ascii="宋体" w:hAnsi="宋体" w:cs="宋体"/>
                <w:color w:val="auto"/>
                <w:spacing w:val="-6"/>
                <w:sz w:val="18"/>
                <w:szCs w:val="18"/>
              </w:rPr>
            </w:pPr>
            <w:r>
              <w:rPr>
                <w:rFonts w:hint="eastAsia" w:ascii="宋体" w:hAnsi="宋体" w:cs="宋体"/>
                <w:color w:val="auto"/>
                <w:spacing w:val="-6"/>
                <w:sz w:val="18"/>
                <w:szCs w:val="18"/>
              </w:rPr>
              <w:t>100</w:t>
            </w:r>
          </w:p>
        </w:tc>
      </w:tr>
      <w:tr w14:paraId="2FCB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3145E87B">
            <w:pPr>
              <w:jc w:val="center"/>
              <w:rPr>
                <w:rFonts w:ascii="宋体" w:hAnsi="宋体" w:cs="宋体"/>
                <w:color w:val="auto"/>
                <w:sz w:val="18"/>
                <w:szCs w:val="18"/>
              </w:rPr>
            </w:pPr>
            <w:r>
              <w:rPr>
                <w:rFonts w:hint="eastAsia" w:ascii="宋体" w:hAnsi="宋体" w:cs="宋体"/>
                <w:color w:val="auto"/>
                <w:sz w:val="18"/>
                <w:szCs w:val="18"/>
              </w:rPr>
              <w:t>＞0.350～0.500</w:t>
            </w:r>
          </w:p>
        </w:tc>
        <w:tc>
          <w:tcPr>
            <w:tcW w:w="1137" w:type="pct"/>
            <w:vAlign w:val="center"/>
          </w:tcPr>
          <w:p w14:paraId="20A893B9">
            <w:pPr>
              <w:jc w:val="center"/>
              <w:rPr>
                <w:rFonts w:ascii="宋体" w:hAnsi="宋体" w:cs="宋体"/>
                <w:color w:val="auto"/>
                <w:spacing w:val="-6"/>
                <w:sz w:val="18"/>
                <w:szCs w:val="18"/>
              </w:rPr>
            </w:pPr>
            <w:r>
              <w:rPr>
                <w:rFonts w:hint="eastAsia" w:ascii="宋体" w:hAnsi="宋体" w:cs="宋体"/>
                <w:color w:val="auto"/>
                <w:spacing w:val="-6"/>
                <w:sz w:val="18"/>
                <w:szCs w:val="18"/>
              </w:rPr>
              <w:t>159</w:t>
            </w:r>
          </w:p>
        </w:tc>
        <w:tc>
          <w:tcPr>
            <w:tcW w:w="1137" w:type="pct"/>
            <w:vAlign w:val="center"/>
          </w:tcPr>
          <w:p w14:paraId="3901FB48">
            <w:pPr>
              <w:jc w:val="center"/>
              <w:rPr>
                <w:rFonts w:ascii="宋体" w:hAnsi="宋体" w:cs="宋体"/>
                <w:color w:val="auto"/>
                <w:spacing w:val="-6"/>
                <w:sz w:val="18"/>
                <w:szCs w:val="18"/>
              </w:rPr>
            </w:pPr>
            <w:r>
              <w:rPr>
                <w:rFonts w:hint="eastAsia" w:ascii="宋体" w:hAnsi="宋体" w:cs="宋体"/>
                <w:color w:val="auto"/>
                <w:spacing w:val="-6"/>
                <w:sz w:val="18"/>
                <w:szCs w:val="18"/>
              </w:rPr>
              <w:t>156</w:t>
            </w:r>
          </w:p>
        </w:tc>
        <w:tc>
          <w:tcPr>
            <w:tcW w:w="1137" w:type="pct"/>
            <w:vAlign w:val="center"/>
          </w:tcPr>
          <w:p w14:paraId="6D3735F1">
            <w:pPr>
              <w:jc w:val="center"/>
              <w:rPr>
                <w:rFonts w:ascii="宋体" w:hAnsi="宋体" w:cs="宋体"/>
                <w:color w:val="auto"/>
                <w:spacing w:val="-6"/>
                <w:sz w:val="18"/>
                <w:szCs w:val="18"/>
              </w:rPr>
            </w:pPr>
            <w:r>
              <w:rPr>
                <w:rFonts w:hint="eastAsia" w:ascii="宋体" w:hAnsi="宋体" w:cs="宋体"/>
                <w:color w:val="auto"/>
                <w:spacing w:val="-6"/>
                <w:sz w:val="18"/>
                <w:szCs w:val="18"/>
              </w:rPr>
              <w:t>98.11</w:t>
            </w:r>
          </w:p>
        </w:tc>
      </w:tr>
      <w:tr w14:paraId="0BA8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744CA7FE">
            <w:pPr>
              <w:jc w:val="center"/>
              <w:rPr>
                <w:rFonts w:ascii="宋体" w:hAnsi="宋体" w:cs="宋体"/>
                <w:color w:val="auto"/>
                <w:sz w:val="18"/>
                <w:szCs w:val="18"/>
              </w:rPr>
            </w:pPr>
            <w:r>
              <w:rPr>
                <w:rFonts w:hint="eastAsia" w:ascii="宋体" w:hAnsi="宋体" w:cs="宋体"/>
                <w:color w:val="auto"/>
                <w:sz w:val="18"/>
                <w:szCs w:val="18"/>
              </w:rPr>
              <w:t>＞0.500～0.800</w:t>
            </w:r>
          </w:p>
        </w:tc>
        <w:tc>
          <w:tcPr>
            <w:tcW w:w="1137" w:type="pct"/>
            <w:vAlign w:val="center"/>
          </w:tcPr>
          <w:p w14:paraId="45D7DD77">
            <w:pPr>
              <w:jc w:val="center"/>
              <w:rPr>
                <w:rFonts w:ascii="宋体" w:hAnsi="宋体" w:cs="宋体"/>
                <w:color w:val="auto"/>
                <w:spacing w:val="-6"/>
                <w:sz w:val="18"/>
                <w:szCs w:val="18"/>
              </w:rPr>
            </w:pPr>
            <w:r>
              <w:rPr>
                <w:rFonts w:hint="eastAsia" w:ascii="宋体" w:hAnsi="宋体" w:cs="宋体"/>
                <w:color w:val="auto"/>
                <w:spacing w:val="-6"/>
                <w:sz w:val="18"/>
                <w:szCs w:val="18"/>
              </w:rPr>
              <w:t>199</w:t>
            </w:r>
          </w:p>
        </w:tc>
        <w:tc>
          <w:tcPr>
            <w:tcW w:w="1137" w:type="pct"/>
            <w:vAlign w:val="center"/>
          </w:tcPr>
          <w:p w14:paraId="571323EE">
            <w:pPr>
              <w:jc w:val="center"/>
              <w:rPr>
                <w:rFonts w:ascii="宋体" w:hAnsi="宋体" w:cs="宋体"/>
                <w:color w:val="auto"/>
                <w:spacing w:val="-6"/>
                <w:sz w:val="18"/>
                <w:szCs w:val="18"/>
              </w:rPr>
            </w:pPr>
            <w:r>
              <w:rPr>
                <w:rFonts w:hint="eastAsia" w:ascii="宋体" w:hAnsi="宋体" w:cs="宋体"/>
                <w:color w:val="auto"/>
                <w:spacing w:val="-6"/>
                <w:sz w:val="18"/>
                <w:szCs w:val="18"/>
              </w:rPr>
              <w:t>198</w:t>
            </w:r>
          </w:p>
        </w:tc>
        <w:tc>
          <w:tcPr>
            <w:tcW w:w="1137" w:type="pct"/>
            <w:vAlign w:val="center"/>
          </w:tcPr>
          <w:p w14:paraId="23C34FFC">
            <w:pPr>
              <w:jc w:val="center"/>
              <w:rPr>
                <w:rFonts w:ascii="宋体" w:hAnsi="宋体" w:cs="宋体"/>
                <w:color w:val="auto"/>
                <w:spacing w:val="-6"/>
                <w:sz w:val="18"/>
                <w:szCs w:val="18"/>
              </w:rPr>
            </w:pPr>
            <w:r>
              <w:rPr>
                <w:rFonts w:hint="eastAsia" w:ascii="宋体" w:hAnsi="宋体" w:cs="宋体"/>
                <w:color w:val="auto"/>
                <w:spacing w:val="-6"/>
                <w:sz w:val="18"/>
                <w:szCs w:val="18"/>
              </w:rPr>
              <w:t>99.50</w:t>
            </w:r>
          </w:p>
        </w:tc>
      </w:tr>
      <w:tr w14:paraId="4B7F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5741485E">
            <w:pPr>
              <w:jc w:val="center"/>
              <w:rPr>
                <w:rFonts w:ascii="宋体" w:hAnsi="宋体" w:cs="宋体"/>
                <w:color w:val="auto"/>
                <w:sz w:val="18"/>
                <w:szCs w:val="18"/>
              </w:rPr>
            </w:pPr>
            <w:r>
              <w:rPr>
                <w:rFonts w:hint="eastAsia" w:ascii="宋体" w:hAnsi="宋体" w:cs="宋体"/>
                <w:color w:val="auto"/>
                <w:sz w:val="18"/>
                <w:szCs w:val="18"/>
              </w:rPr>
              <w:t>＞0.800～1.200</w:t>
            </w:r>
          </w:p>
        </w:tc>
        <w:tc>
          <w:tcPr>
            <w:tcW w:w="1137" w:type="pct"/>
            <w:vAlign w:val="center"/>
          </w:tcPr>
          <w:p w14:paraId="73AF4896">
            <w:pPr>
              <w:jc w:val="center"/>
              <w:rPr>
                <w:rFonts w:ascii="宋体" w:hAnsi="宋体" w:cs="宋体"/>
                <w:color w:val="auto"/>
                <w:spacing w:val="-6"/>
                <w:sz w:val="18"/>
                <w:szCs w:val="18"/>
              </w:rPr>
            </w:pPr>
            <w:r>
              <w:rPr>
                <w:rFonts w:hint="eastAsia" w:ascii="宋体" w:hAnsi="宋体" w:cs="宋体"/>
                <w:color w:val="auto"/>
                <w:spacing w:val="-6"/>
                <w:sz w:val="18"/>
                <w:szCs w:val="18"/>
              </w:rPr>
              <w:t>202</w:t>
            </w:r>
          </w:p>
        </w:tc>
        <w:tc>
          <w:tcPr>
            <w:tcW w:w="1137" w:type="pct"/>
            <w:vAlign w:val="center"/>
          </w:tcPr>
          <w:p w14:paraId="0B7FE784">
            <w:pPr>
              <w:jc w:val="center"/>
              <w:rPr>
                <w:rFonts w:ascii="宋体" w:hAnsi="宋体" w:cs="宋体"/>
                <w:color w:val="auto"/>
                <w:spacing w:val="-6"/>
                <w:sz w:val="18"/>
                <w:szCs w:val="18"/>
              </w:rPr>
            </w:pPr>
            <w:r>
              <w:rPr>
                <w:rFonts w:hint="eastAsia" w:ascii="宋体" w:hAnsi="宋体" w:cs="宋体"/>
                <w:color w:val="auto"/>
                <w:spacing w:val="-6"/>
                <w:sz w:val="18"/>
                <w:szCs w:val="18"/>
              </w:rPr>
              <w:t>199</w:t>
            </w:r>
          </w:p>
        </w:tc>
        <w:tc>
          <w:tcPr>
            <w:tcW w:w="1137" w:type="pct"/>
            <w:vAlign w:val="center"/>
          </w:tcPr>
          <w:p w14:paraId="3A4232E5">
            <w:pPr>
              <w:jc w:val="center"/>
              <w:rPr>
                <w:rFonts w:ascii="宋体" w:hAnsi="宋体" w:cs="宋体"/>
                <w:color w:val="auto"/>
                <w:spacing w:val="-6"/>
                <w:sz w:val="18"/>
                <w:szCs w:val="18"/>
              </w:rPr>
            </w:pPr>
            <w:r>
              <w:rPr>
                <w:rFonts w:hint="eastAsia" w:ascii="宋体" w:hAnsi="宋体" w:cs="宋体"/>
                <w:color w:val="auto"/>
                <w:spacing w:val="-6"/>
                <w:sz w:val="18"/>
                <w:szCs w:val="18"/>
              </w:rPr>
              <w:t>98.51</w:t>
            </w:r>
          </w:p>
        </w:tc>
      </w:tr>
      <w:tr w14:paraId="17C8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63099D9D">
            <w:pPr>
              <w:jc w:val="center"/>
              <w:rPr>
                <w:rFonts w:ascii="宋体" w:hAnsi="宋体" w:cs="宋体"/>
                <w:color w:val="auto"/>
                <w:sz w:val="18"/>
                <w:szCs w:val="18"/>
              </w:rPr>
            </w:pPr>
            <w:r>
              <w:rPr>
                <w:rFonts w:hint="eastAsia" w:ascii="宋体" w:hAnsi="宋体" w:cs="宋体"/>
                <w:color w:val="auto"/>
                <w:sz w:val="18"/>
                <w:szCs w:val="18"/>
              </w:rPr>
              <w:t>＞1.200～2.000</w:t>
            </w:r>
          </w:p>
        </w:tc>
        <w:tc>
          <w:tcPr>
            <w:tcW w:w="1137" w:type="pct"/>
            <w:vAlign w:val="center"/>
          </w:tcPr>
          <w:p w14:paraId="0BC3ADDA">
            <w:pPr>
              <w:jc w:val="center"/>
              <w:rPr>
                <w:rFonts w:ascii="宋体" w:hAnsi="宋体" w:cs="宋体"/>
                <w:strike/>
                <w:color w:val="auto"/>
                <w:spacing w:val="-6"/>
                <w:sz w:val="18"/>
                <w:szCs w:val="18"/>
              </w:rPr>
            </w:pPr>
            <w:r>
              <w:rPr>
                <w:rFonts w:hint="eastAsia" w:ascii="宋体" w:hAnsi="宋体" w:cs="宋体"/>
                <w:color w:val="auto"/>
                <w:spacing w:val="-6"/>
                <w:sz w:val="18"/>
                <w:szCs w:val="18"/>
              </w:rPr>
              <w:t>300</w:t>
            </w:r>
          </w:p>
        </w:tc>
        <w:tc>
          <w:tcPr>
            <w:tcW w:w="1137" w:type="pct"/>
            <w:vAlign w:val="center"/>
          </w:tcPr>
          <w:p w14:paraId="7D979DCD">
            <w:pPr>
              <w:jc w:val="center"/>
              <w:rPr>
                <w:rFonts w:ascii="宋体" w:hAnsi="宋体" w:cs="宋体"/>
                <w:strike/>
                <w:color w:val="auto"/>
                <w:spacing w:val="-6"/>
                <w:sz w:val="18"/>
                <w:szCs w:val="18"/>
              </w:rPr>
            </w:pPr>
            <w:r>
              <w:rPr>
                <w:rFonts w:hint="eastAsia" w:ascii="宋体" w:hAnsi="宋体" w:cs="宋体"/>
                <w:color w:val="auto"/>
                <w:spacing w:val="-6"/>
                <w:sz w:val="18"/>
                <w:szCs w:val="18"/>
              </w:rPr>
              <w:t>300</w:t>
            </w:r>
          </w:p>
        </w:tc>
        <w:tc>
          <w:tcPr>
            <w:tcW w:w="1137" w:type="pct"/>
            <w:vAlign w:val="center"/>
          </w:tcPr>
          <w:p w14:paraId="3F9980AA">
            <w:pPr>
              <w:jc w:val="center"/>
              <w:rPr>
                <w:rFonts w:ascii="宋体" w:hAnsi="宋体" w:cs="宋体"/>
                <w:strike/>
                <w:color w:val="auto"/>
                <w:spacing w:val="-6"/>
                <w:sz w:val="18"/>
                <w:szCs w:val="18"/>
              </w:rPr>
            </w:pPr>
            <w:r>
              <w:rPr>
                <w:rFonts w:hint="eastAsia" w:ascii="宋体" w:hAnsi="宋体" w:cs="宋体"/>
                <w:color w:val="auto"/>
                <w:spacing w:val="-6"/>
                <w:sz w:val="18"/>
                <w:szCs w:val="18"/>
              </w:rPr>
              <w:t>100</w:t>
            </w:r>
          </w:p>
        </w:tc>
      </w:tr>
      <w:tr w14:paraId="1353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0E54134C">
            <w:pPr>
              <w:jc w:val="center"/>
              <w:rPr>
                <w:rFonts w:ascii="宋体" w:hAnsi="宋体" w:cs="宋体"/>
                <w:color w:val="auto"/>
                <w:sz w:val="18"/>
                <w:szCs w:val="18"/>
              </w:rPr>
            </w:pPr>
            <w:r>
              <w:rPr>
                <w:rFonts w:hint="eastAsia" w:ascii="宋体" w:hAnsi="宋体" w:cs="宋体"/>
                <w:color w:val="auto"/>
                <w:sz w:val="18"/>
                <w:szCs w:val="18"/>
              </w:rPr>
              <w:t>＞2.000～3.00</w:t>
            </w:r>
          </w:p>
        </w:tc>
        <w:tc>
          <w:tcPr>
            <w:tcW w:w="1137" w:type="pct"/>
            <w:vAlign w:val="center"/>
          </w:tcPr>
          <w:p w14:paraId="7C8EFA21">
            <w:pPr>
              <w:jc w:val="center"/>
              <w:rPr>
                <w:rFonts w:ascii="宋体" w:hAnsi="宋体" w:cs="宋体"/>
                <w:strike/>
                <w:color w:val="auto"/>
                <w:spacing w:val="-6"/>
                <w:sz w:val="18"/>
                <w:szCs w:val="18"/>
              </w:rPr>
            </w:pPr>
            <w:r>
              <w:rPr>
                <w:rFonts w:hint="eastAsia" w:ascii="宋体" w:hAnsi="宋体" w:cs="宋体"/>
                <w:color w:val="auto"/>
                <w:spacing w:val="-6"/>
                <w:sz w:val="18"/>
                <w:szCs w:val="18"/>
              </w:rPr>
              <w:t>340</w:t>
            </w:r>
          </w:p>
        </w:tc>
        <w:tc>
          <w:tcPr>
            <w:tcW w:w="1137" w:type="pct"/>
            <w:vAlign w:val="center"/>
          </w:tcPr>
          <w:p w14:paraId="7479601E">
            <w:pPr>
              <w:jc w:val="center"/>
              <w:rPr>
                <w:rFonts w:ascii="宋体" w:hAnsi="宋体" w:cs="宋体"/>
                <w:strike/>
                <w:color w:val="auto"/>
                <w:spacing w:val="-6"/>
                <w:sz w:val="18"/>
                <w:szCs w:val="18"/>
              </w:rPr>
            </w:pPr>
            <w:r>
              <w:rPr>
                <w:rFonts w:hint="eastAsia" w:ascii="宋体" w:hAnsi="宋体" w:cs="宋体"/>
                <w:color w:val="auto"/>
                <w:spacing w:val="-6"/>
                <w:sz w:val="18"/>
                <w:szCs w:val="18"/>
              </w:rPr>
              <w:t>333</w:t>
            </w:r>
          </w:p>
        </w:tc>
        <w:tc>
          <w:tcPr>
            <w:tcW w:w="1137" w:type="pct"/>
            <w:vAlign w:val="center"/>
          </w:tcPr>
          <w:p w14:paraId="180D2D7D">
            <w:pPr>
              <w:jc w:val="center"/>
              <w:rPr>
                <w:rFonts w:ascii="宋体" w:hAnsi="宋体" w:cs="宋体"/>
                <w:strike/>
                <w:color w:val="auto"/>
                <w:spacing w:val="-6"/>
                <w:sz w:val="18"/>
                <w:szCs w:val="18"/>
              </w:rPr>
            </w:pPr>
            <w:r>
              <w:rPr>
                <w:rFonts w:hint="eastAsia" w:ascii="宋体" w:hAnsi="宋体" w:cs="宋体"/>
                <w:color w:val="auto"/>
                <w:spacing w:val="-6"/>
                <w:sz w:val="18"/>
                <w:szCs w:val="18"/>
              </w:rPr>
              <w:t>97.94</w:t>
            </w:r>
          </w:p>
        </w:tc>
      </w:tr>
      <w:tr w14:paraId="1D72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62B8D8FA">
            <w:pPr>
              <w:jc w:val="center"/>
              <w:rPr>
                <w:rFonts w:ascii="宋体" w:hAnsi="宋体" w:cs="宋体"/>
                <w:color w:val="auto"/>
                <w:sz w:val="18"/>
                <w:szCs w:val="18"/>
              </w:rPr>
            </w:pPr>
            <w:r>
              <w:rPr>
                <w:rFonts w:hint="eastAsia" w:ascii="宋体" w:hAnsi="宋体" w:cs="宋体"/>
                <w:color w:val="auto"/>
                <w:sz w:val="18"/>
                <w:szCs w:val="18"/>
              </w:rPr>
              <w:t>＞3.000～5.000</w:t>
            </w:r>
          </w:p>
        </w:tc>
        <w:tc>
          <w:tcPr>
            <w:tcW w:w="1137" w:type="pct"/>
            <w:vAlign w:val="center"/>
          </w:tcPr>
          <w:p w14:paraId="667E82A7">
            <w:pPr>
              <w:jc w:val="center"/>
              <w:rPr>
                <w:rFonts w:ascii="宋体" w:hAnsi="宋体" w:cs="宋体"/>
                <w:color w:val="auto"/>
                <w:spacing w:val="-6"/>
                <w:sz w:val="18"/>
                <w:szCs w:val="18"/>
              </w:rPr>
            </w:pPr>
            <w:r>
              <w:rPr>
                <w:rFonts w:hint="eastAsia" w:ascii="宋体" w:hAnsi="宋体" w:cs="宋体"/>
                <w:color w:val="auto"/>
                <w:spacing w:val="-6"/>
                <w:sz w:val="18"/>
                <w:szCs w:val="18"/>
              </w:rPr>
              <w:t>381</w:t>
            </w:r>
          </w:p>
        </w:tc>
        <w:tc>
          <w:tcPr>
            <w:tcW w:w="1137" w:type="pct"/>
            <w:vAlign w:val="center"/>
          </w:tcPr>
          <w:p w14:paraId="2086C432">
            <w:pPr>
              <w:jc w:val="center"/>
              <w:rPr>
                <w:rFonts w:ascii="宋体" w:hAnsi="宋体" w:cs="宋体"/>
                <w:color w:val="auto"/>
                <w:spacing w:val="-6"/>
                <w:sz w:val="18"/>
                <w:szCs w:val="18"/>
              </w:rPr>
            </w:pPr>
            <w:r>
              <w:rPr>
                <w:rFonts w:hint="eastAsia" w:ascii="宋体" w:hAnsi="宋体" w:cs="宋体"/>
                <w:color w:val="auto"/>
                <w:spacing w:val="-6"/>
                <w:sz w:val="18"/>
                <w:szCs w:val="18"/>
              </w:rPr>
              <w:t>379</w:t>
            </w:r>
          </w:p>
        </w:tc>
        <w:tc>
          <w:tcPr>
            <w:tcW w:w="1137" w:type="pct"/>
            <w:vAlign w:val="center"/>
          </w:tcPr>
          <w:p w14:paraId="6ACD34D7">
            <w:pPr>
              <w:jc w:val="center"/>
              <w:rPr>
                <w:rFonts w:ascii="宋体" w:hAnsi="宋体" w:cs="宋体"/>
                <w:color w:val="auto"/>
                <w:spacing w:val="-6"/>
                <w:sz w:val="18"/>
                <w:szCs w:val="18"/>
              </w:rPr>
            </w:pPr>
            <w:r>
              <w:rPr>
                <w:rFonts w:hint="eastAsia" w:ascii="宋体" w:hAnsi="宋体" w:cs="宋体"/>
                <w:color w:val="auto"/>
                <w:spacing w:val="-6"/>
                <w:sz w:val="18"/>
                <w:szCs w:val="18"/>
              </w:rPr>
              <w:t>99.48</w:t>
            </w:r>
          </w:p>
        </w:tc>
      </w:tr>
      <w:tr w14:paraId="6F08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734D9A04">
            <w:pPr>
              <w:jc w:val="center"/>
              <w:rPr>
                <w:rFonts w:ascii="宋体" w:hAnsi="宋体" w:cs="宋体"/>
                <w:color w:val="auto"/>
                <w:sz w:val="18"/>
                <w:szCs w:val="18"/>
              </w:rPr>
            </w:pPr>
            <w:r>
              <w:rPr>
                <w:rFonts w:hint="eastAsia" w:ascii="宋体" w:hAnsi="宋体" w:cs="宋体"/>
                <w:color w:val="auto"/>
                <w:sz w:val="18"/>
                <w:szCs w:val="18"/>
              </w:rPr>
              <w:t>＞5.000～8.000</w:t>
            </w:r>
          </w:p>
        </w:tc>
        <w:tc>
          <w:tcPr>
            <w:tcW w:w="1137" w:type="pct"/>
            <w:vAlign w:val="center"/>
          </w:tcPr>
          <w:p w14:paraId="7D9BA3A5">
            <w:pPr>
              <w:jc w:val="center"/>
              <w:rPr>
                <w:rFonts w:ascii="宋体" w:hAnsi="宋体" w:cs="宋体"/>
                <w:strike/>
                <w:color w:val="auto"/>
                <w:spacing w:val="-6"/>
                <w:sz w:val="18"/>
                <w:szCs w:val="18"/>
              </w:rPr>
            </w:pPr>
            <w:r>
              <w:rPr>
                <w:rFonts w:hint="eastAsia" w:ascii="宋体" w:hAnsi="宋体" w:cs="宋体"/>
                <w:color w:val="auto"/>
                <w:spacing w:val="-6"/>
                <w:sz w:val="18"/>
                <w:szCs w:val="18"/>
              </w:rPr>
              <w:t>360</w:t>
            </w:r>
          </w:p>
        </w:tc>
        <w:tc>
          <w:tcPr>
            <w:tcW w:w="1137" w:type="pct"/>
            <w:vAlign w:val="center"/>
          </w:tcPr>
          <w:p w14:paraId="69197C88">
            <w:pPr>
              <w:jc w:val="center"/>
              <w:rPr>
                <w:rFonts w:ascii="宋体" w:hAnsi="宋体" w:cs="宋体"/>
                <w:strike/>
                <w:color w:val="auto"/>
                <w:spacing w:val="-6"/>
                <w:sz w:val="18"/>
                <w:szCs w:val="18"/>
              </w:rPr>
            </w:pPr>
            <w:r>
              <w:rPr>
                <w:rFonts w:hint="eastAsia" w:ascii="宋体" w:hAnsi="宋体" w:cs="宋体"/>
                <w:color w:val="auto"/>
                <w:spacing w:val="-6"/>
                <w:sz w:val="18"/>
                <w:szCs w:val="18"/>
              </w:rPr>
              <w:t>358</w:t>
            </w:r>
          </w:p>
        </w:tc>
        <w:tc>
          <w:tcPr>
            <w:tcW w:w="1137" w:type="pct"/>
            <w:vAlign w:val="center"/>
          </w:tcPr>
          <w:p w14:paraId="4AFF6F17">
            <w:pPr>
              <w:jc w:val="center"/>
              <w:rPr>
                <w:rFonts w:ascii="宋体" w:hAnsi="宋体" w:cs="宋体"/>
                <w:strike/>
                <w:color w:val="auto"/>
                <w:spacing w:val="-6"/>
                <w:sz w:val="18"/>
                <w:szCs w:val="18"/>
              </w:rPr>
            </w:pPr>
            <w:r>
              <w:rPr>
                <w:rFonts w:hint="eastAsia" w:ascii="宋体" w:hAnsi="宋体" w:cs="宋体"/>
                <w:color w:val="auto"/>
                <w:spacing w:val="-6"/>
                <w:sz w:val="18"/>
                <w:szCs w:val="18"/>
              </w:rPr>
              <w:t>99.44</w:t>
            </w:r>
          </w:p>
        </w:tc>
      </w:tr>
      <w:tr w14:paraId="287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pct"/>
            <w:vAlign w:val="center"/>
          </w:tcPr>
          <w:p w14:paraId="58156E62">
            <w:pPr>
              <w:jc w:val="center"/>
              <w:rPr>
                <w:rFonts w:ascii="宋体" w:hAnsi="宋体" w:cs="宋体"/>
                <w:color w:val="auto"/>
                <w:sz w:val="18"/>
                <w:szCs w:val="18"/>
              </w:rPr>
            </w:pPr>
            <w:r>
              <w:rPr>
                <w:rFonts w:hint="eastAsia" w:ascii="宋体" w:hAnsi="宋体" w:cs="宋体"/>
                <w:color w:val="auto"/>
                <w:sz w:val="18"/>
                <w:szCs w:val="18"/>
              </w:rPr>
              <w:t>＞8.000～12.00</w:t>
            </w:r>
          </w:p>
        </w:tc>
        <w:tc>
          <w:tcPr>
            <w:tcW w:w="1137" w:type="pct"/>
            <w:vAlign w:val="center"/>
          </w:tcPr>
          <w:p w14:paraId="2C4CED41">
            <w:pPr>
              <w:jc w:val="center"/>
              <w:rPr>
                <w:rFonts w:ascii="宋体" w:hAnsi="宋体" w:cs="宋体"/>
                <w:strike/>
                <w:color w:val="auto"/>
                <w:spacing w:val="-6"/>
                <w:sz w:val="18"/>
                <w:szCs w:val="18"/>
              </w:rPr>
            </w:pPr>
            <w:r>
              <w:rPr>
                <w:rFonts w:hint="eastAsia" w:ascii="宋体" w:hAnsi="宋体" w:cs="宋体"/>
                <w:color w:val="auto"/>
                <w:spacing w:val="-6"/>
                <w:sz w:val="18"/>
                <w:szCs w:val="18"/>
              </w:rPr>
              <w:t>360</w:t>
            </w:r>
          </w:p>
        </w:tc>
        <w:tc>
          <w:tcPr>
            <w:tcW w:w="1137" w:type="pct"/>
            <w:vAlign w:val="center"/>
          </w:tcPr>
          <w:p w14:paraId="58C0513E">
            <w:pPr>
              <w:jc w:val="center"/>
              <w:rPr>
                <w:rFonts w:ascii="宋体" w:hAnsi="宋体" w:cs="宋体"/>
                <w:strike/>
                <w:color w:val="auto"/>
                <w:spacing w:val="-6"/>
                <w:sz w:val="18"/>
                <w:szCs w:val="18"/>
              </w:rPr>
            </w:pPr>
            <w:r>
              <w:rPr>
                <w:rFonts w:hint="eastAsia" w:ascii="宋体" w:hAnsi="宋体" w:cs="宋体"/>
                <w:color w:val="auto"/>
                <w:spacing w:val="-6"/>
                <w:sz w:val="18"/>
                <w:szCs w:val="18"/>
              </w:rPr>
              <w:t>360</w:t>
            </w:r>
          </w:p>
        </w:tc>
        <w:tc>
          <w:tcPr>
            <w:tcW w:w="1137" w:type="pct"/>
            <w:vAlign w:val="center"/>
          </w:tcPr>
          <w:p w14:paraId="64270798">
            <w:pPr>
              <w:jc w:val="center"/>
              <w:rPr>
                <w:rFonts w:ascii="宋体" w:hAnsi="宋体" w:cs="宋体"/>
                <w:strike/>
                <w:color w:val="auto"/>
                <w:spacing w:val="-6"/>
                <w:sz w:val="18"/>
                <w:szCs w:val="18"/>
              </w:rPr>
            </w:pPr>
            <w:r>
              <w:rPr>
                <w:rFonts w:hint="eastAsia" w:ascii="宋体" w:hAnsi="宋体" w:cs="宋体"/>
                <w:color w:val="auto"/>
                <w:spacing w:val="-6"/>
                <w:sz w:val="18"/>
                <w:szCs w:val="18"/>
              </w:rPr>
              <w:t>100</w:t>
            </w:r>
          </w:p>
        </w:tc>
      </w:tr>
      <w:tr w14:paraId="42E4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86" w:type="pct"/>
            <w:vAlign w:val="center"/>
          </w:tcPr>
          <w:p w14:paraId="3751B037">
            <w:pPr>
              <w:jc w:val="center"/>
              <w:rPr>
                <w:rFonts w:ascii="宋体" w:hAnsi="宋体" w:cs="宋体"/>
                <w:color w:val="auto"/>
                <w:sz w:val="18"/>
                <w:szCs w:val="18"/>
              </w:rPr>
            </w:pPr>
            <w:r>
              <w:rPr>
                <w:rFonts w:hint="eastAsia" w:ascii="宋体" w:hAnsi="宋体" w:cs="宋体"/>
                <w:color w:val="auto"/>
                <w:sz w:val="18"/>
                <w:szCs w:val="18"/>
              </w:rPr>
              <w:t>＞12.000～20.000</w:t>
            </w:r>
          </w:p>
        </w:tc>
        <w:tc>
          <w:tcPr>
            <w:tcW w:w="1137" w:type="pct"/>
            <w:vAlign w:val="center"/>
          </w:tcPr>
          <w:p w14:paraId="08654BA3">
            <w:pPr>
              <w:jc w:val="center"/>
              <w:rPr>
                <w:rFonts w:ascii="宋体" w:hAnsi="宋体" w:cs="宋体"/>
                <w:color w:val="auto"/>
                <w:spacing w:val="-6"/>
                <w:sz w:val="18"/>
                <w:szCs w:val="18"/>
              </w:rPr>
            </w:pPr>
            <w:r>
              <w:rPr>
                <w:rFonts w:hint="eastAsia" w:ascii="宋体" w:hAnsi="宋体" w:cs="宋体"/>
                <w:color w:val="auto"/>
                <w:spacing w:val="-6"/>
                <w:sz w:val="18"/>
                <w:szCs w:val="18"/>
              </w:rPr>
              <w:t>280</w:t>
            </w:r>
          </w:p>
        </w:tc>
        <w:tc>
          <w:tcPr>
            <w:tcW w:w="1137" w:type="pct"/>
            <w:vAlign w:val="center"/>
          </w:tcPr>
          <w:p w14:paraId="2F642C2F">
            <w:pPr>
              <w:jc w:val="center"/>
              <w:rPr>
                <w:rFonts w:ascii="宋体" w:hAnsi="宋体" w:cs="宋体"/>
                <w:color w:val="auto"/>
                <w:spacing w:val="-6"/>
                <w:sz w:val="18"/>
                <w:szCs w:val="18"/>
              </w:rPr>
            </w:pPr>
            <w:r>
              <w:rPr>
                <w:rFonts w:hint="eastAsia" w:ascii="宋体" w:hAnsi="宋体" w:cs="宋体"/>
                <w:color w:val="auto"/>
                <w:spacing w:val="-6"/>
                <w:sz w:val="18"/>
                <w:szCs w:val="18"/>
              </w:rPr>
              <w:t>279</w:t>
            </w:r>
          </w:p>
        </w:tc>
        <w:tc>
          <w:tcPr>
            <w:tcW w:w="1137" w:type="pct"/>
            <w:vAlign w:val="center"/>
          </w:tcPr>
          <w:p w14:paraId="7207D2C9">
            <w:pPr>
              <w:jc w:val="center"/>
              <w:rPr>
                <w:rFonts w:ascii="宋体" w:hAnsi="宋体" w:cs="宋体"/>
                <w:color w:val="auto"/>
                <w:spacing w:val="-6"/>
                <w:sz w:val="18"/>
                <w:szCs w:val="18"/>
              </w:rPr>
            </w:pPr>
            <w:r>
              <w:rPr>
                <w:rFonts w:hint="eastAsia" w:ascii="宋体" w:hAnsi="宋体" w:cs="宋体"/>
                <w:color w:val="auto"/>
                <w:spacing w:val="-6"/>
                <w:sz w:val="18"/>
                <w:szCs w:val="18"/>
              </w:rPr>
              <w:t>99.64</w:t>
            </w:r>
          </w:p>
        </w:tc>
      </w:tr>
      <w:tr w14:paraId="5455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86" w:type="pct"/>
            <w:vAlign w:val="center"/>
          </w:tcPr>
          <w:p w14:paraId="566EE3EF">
            <w:pPr>
              <w:jc w:val="center"/>
              <w:rPr>
                <w:rFonts w:ascii="宋体" w:hAnsi="宋体" w:cs="宋体"/>
                <w:color w:val="auto"/>
                <w:sz w:val="18"/>
                <w:szCs w:val="18"/>
              </w:rPr>
            </w:pPr>
            <w:r>
              <w:rPr>
                <w:rFonts w:hint="eastAsia" w:ascii="宋体" w:hAnsi="宋体" w:cs="宋体"/>
                <w:color w:val="auto"/>
                <w:sz w:val="18"/>
                <w:szCs w:val="18"/>
              </w:rPr>
              <w:t>合计</w:t>
            </w:r>
          </w:p>
        </w:tc>
        <w:tc>
          <w:tcPr>
            <w:tcW w:w="1137" w:type="pct"/>
            <w:vAlign w:val="center"/>
          </w:tcPr>
          <w:p w14:paraId="4D2A0609">
            <w:pPr>
              <w:jc w:val="center"/>
              <w:rPr>
                <w:rFonts w:ascii="宋体" w:hAnsi="宋体" w:cs="宋体"/>
                <w:color w:val="auto"/>
                <w:spacing w:val="-6"/>
                <w:sz w:val="18"/>
                <w:szCs w:val="18"/>
              </w:rPr>
            </w:pPr>
            <w:r>
              <w:rPr>
                <w:rFonts w:hint="eastAsia" w:ascii="宋体" w:hAnsi="宋体" w:cs="宋体"/>
                <w:color w:val="auto"/>
                <w:spacing w:val="-6"/>
                <w:sz w:val="18"/>
                <w:szCs w:val="18"/>
              </w:rPr>
              <w:t>2662</w:t>
            </w:r>
          </w:p>
        </w:tc>
        <w:tc>
          <w:tcPr>
            <w:tcW w:w="1137" w:type="pct"/>
            <w:vAlign w:val="center"/>
          </w:tcPr>
          <w:p w14:paraId="4249DE8A">
            <w:pPr>
              <w:jc w:val="center"/>
              <w:rPr>
                <w:rFonts w:ascii="宋体" w:hAnsi="宋体" w:cs="宋体"/>
                <w:color w:val="auto"/>
                <w:spacing w:val="-6"/>
                <w:sz w:val="18"/>
                <w:szCs w:val="18"/>
              </w:rPr>
            </w:pPr>
            <w:r>
              <w:rPr>
                <w:rFonts w:hint="eastAsia" w:ascii="宋体" w:hAnsi="宋体" w:cs="宋体"/>
                <w:color w:val="auto"/>
                <w:spacing w:val="-6"/>
                <w:sz w:val="18"/>
                <w:szCs w:val="18"/>
              </w:rPr>
              <w:t>2643</w:t>
            </w:r>
          </w:p>
        </w:tc>
        <w:tc>
          <w:tcPr>
            <w:tcW w:w="1137" w:type="pct"/>
            <w:vAlign w:val="center"/>
          </w:tcPr>
          <w:p w14:paraId="514CD7E3">
            <w:pPr>
              <w:jc w:val="center"/>
              <w:rPr>
                <w:rFonts w:ascii="宋体" w:hAnsi="宋体" w:cs="宋体"/>
                <w:color w:val="auto"/>
                <w:spacing w:val="-6"/>
                <w:sz w:val="18"/>
                <w:szCs w:val="18"/>
              </w:rPr>
            </w:pPr>
            <w:r>
              <w:rPr>
                <w:rFonts w:hint="eastAsia" w:ascii="宋体" w:hAnsi="宋体" w:cs="宋体"/>
                <w:color w:val="auto"/>
                <w:spacing w:val="-6"/>
                <w:sz w:val="18"/>
                <w:szCs w:val="18"/>
              </w:rPr>
              <w:t>99.29</w:t>
            </w:r>
          </w:p>
        </w:tc>
      </w:tr>
    </w:tbl>
    <w:p w14:paraId="5454955D">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2）高铜、青铜、白铜冷轧板材将厚度0.2-3.0mm区间、宽度0-1000mm区间的厚度允许偏差缩小0.005-0.02mm，新增厚度3.0-15mm区间、宽度1000-2000mm区间厚度公差允许范围，新增厚度12-15mm区间、宽度600-1000mm区间厚度公差允许范围。</w:t>
      </w:r>
    </w:p>
    <w:p w14:paraId="51C31080">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针对标准中表5中修订后的高铜、青铜、白铜冷轧板材的厚度允许偏差进行数据收集，企业实测数据957组，共计对应11个厚度区间，每个厚度区间规格对应的数据统计情况如表17所示。从表中统计数据可以看出，高铜、青铜、白铜冷轧板材的厚度允许偏差合格率为98.43%，冷轧板材的厚度允许偏差控制稳定，符合标准指标要求，标准厚度允许偏差指标制定合理。</w:t>
      </w:r>
    </w:p>
    <w:p w14:paraId="0869EAF1">
      <w:pPr>
        <w:pStyle w:val="4"/>
        <w:ind w:firstLine="420" w:firstLineChars="200"/>
        <w:jc w:val="center"/>
        <w:rPr>
          <w:rFonts w:ascii="宋体" w:hAnsi="宋体" w:eastAsiaTheme="minorEastAsia"/>
          <w:color w:val="auto"/>
          <w:szCs w:val="21"/>
        </w:rPr>
      </w:pPr>
      <w:r>
        <w:rPr>
          <w:rFonts w:hint="eastAsia" w:ascii="宋体" w:hAnsi="宋体" w:eastAsiaTheme="minorEastAsia"/>
          <w:color w:val="auto"/>
          <w:szCs w:val="21"/>
        </w:rPr>
        <w:t xml:space="preserve">表17  </w:t>
      </w:r>
      <w:r>
        <w:rPr>
          <w:rFonts w:hint="eastAsia" w:ascii="黑体" w:hAnsi="宋体" w:eastAsia="黑体"/>
          <w:color w:val="auto"/>
        </w:rPr>
        <w:t>高铜、青铜、白铜冷轧板材的厚度允许偏差实测数据统计</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2095"/>
        <w:gridCol w:w="2096"/>
        <w:gridCol w:w="1777"/>
      </w:tblGrid>
      <w:tr w14:paraId="112F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2F6DBC0C">
            <w:pPr>
              <w:jc w:val="center"/>
              <w:rPr>
                <w:rFonts w:ascii="宋体" w:hAnsi="宋体" w:cs="宋体"/>
                <w:color w:val="auto"/>
                <w:sz w:val="18"/>
                <w:szCs w:val="18"/>
              </w:rPr>
            </w:pPr>
            <w:r>
              <w:rPr>
                <w:rFonts w:hint="eastAsia" w:ascii="宋体" w:hAnsi="宋体" w:cs="宋体"/>
                <w:color w:val="auto"/>
                <w:sz w:val="18"/>
                <w:szCs w:val="18"/>
              </w:rPr>
              <w:t>厚度</w:t>
            </w:r>
          </w:p>
        </w:tc>
        <w:tc>
          <w:tcPr>
            <w:tcW w:w="1177" w:type="pct"/>
            <w:vAlign w:val="center"/>
          </w:tcPr>
          <w:p w14:paraId="2138579F">
            <w:pPr>
              <w:jc w:val="center"/>
              <w:rPr>
                <w:rFonts w:ascii="宋体" w:hAnsi="宋体" w:cs="宋体"/>
                <w:color w:val="auto"/>
                <w:spacing w:val="-6"/>
                <w:sz w:val="18"/>
                <w:szCs w:val="18"/>
              </w:rPr>
            </w:pPr>
            <w:r>
              <w:rPr>
                <w:rFonts w:hint="eastAsia" w:ascii="宋体" w:hAnsi="宋体" w:cs="宋体"/>
                <w:color w:val="auto"/>
                <w:spacing w:val="-6"/>
                <w:sz w:val="18"/>
                <w:szCs w:val="18"/>
              </w:rPr>
              <w:t>样品数，个</w:t>
            </w:r>
          </w:p>
        </w:tc>
        <w:tc>
          <w:tcPr>
            <w:tcW w:w="1177" w:type="pct"/>
            <w:vAlign w:val="center"/>
          </w:tcPr>
          <w:p w14:paraId="78040CD8">
            <w:pPr>
              <w:jc w:val="center"/>
              <w:rPr>
                <w:rFonts w:ascii="宋体" w:hAnsi="宋体" w:cs="宋体"/>
                <w:color w:val="auto"/>
                <w:spacing w:val="-6"/>
                <w:sz w:val="18"/>
                <w:szCs w:val="18"/>
              </w:rPr>
            </w:pPr>
            <w:r>
              <w:rPr>
                <w:rFonts w:hint="eastAsia" w:ascii="宋体" w:hAnsi="宋体" w:cs="宋体"/>
                <w:color w:val="auto"/>
                <w:spacing w:val="-6"/>
                <w:sz w:val="18"/>
                <w:szCs w:val="18"/>
              </w:rPr>
              <w:t>合格样品数，个</w:t>
            </w:r>
          </w:p>
        </w:tc>
        <w:tc>
          <w:tcPr>
            <w:tcW w:w="998" w:type="pct"/>
            <w:vAlign w:val="center"/>
          </w:tcPr>
          <w:p w14:paraId="5AFB0D7D">
            <w:pPr>
              <w:jc w:val="center"/>
              <w:rPr>
                <w:rFonts w:ascii="宋体" w:hAnsi="宋体" w:cs="宋体"/>
                <w:color w:val="auto"/>
                <w:spacing w:val="-6"/>
                <w:sz w:val="18"/>
                <w:szCs w:val="18"/>
              </w:rPr>
            </w:pPr>
            <w:r>
              <w:rPr>
                <w:rFonts w:hint="eastAsia" w:ascii="宋体" w:hAnsi="宋体" w:cs="宋体"/>
                <w:color w:val="auto"/>
                <w:spacing w:val="-6"/>
                <w:sz w:val="18"/>
                <w:szCs w:val="18"/>
              </w:rPr>
              <w:t>合格率，%</w:t>
            </w:r>
          </w:p>
        </w:tc>
      </w:tr>
      <w:tr w14:paraId="066C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2ECB1698">
            <w:pPr>
              <w:jc w:val="center"/>
              <w:rPr>
                <w:rFonts w:ascii="宋体" w:hAnsi="宋体" w:cs="宋体"/>
                <w:color w:val="auto"/>
                <w:sz w:val="18"/>
                <w:szCs w:val="18"/>
              </w:rPr>
            </w:pPr>
            <w:r>
              <w:rPr>
                <w:rFonts w:hint="eastAsia" w:ascii="宋体" w:hAnsi="宋体" w:cs="宋体"/>
                <w:color w:val="auto"/>
                <w:sz w:val="18"/>
                <w:szCs w:val="18"/>
              </w:rPr>
              <w:t>0.200～0.300</w:t>
            </w:r>
          </w:p>
        </w:tc>
        <w:tc>
          <w:tcPr>
            <w:tcW w:w="1177" w:type="pct"/>
            <w:vAlign w:val="center"/>
          </w:tcPr>
          <w:p w14:paraId="463C7154">
            <w:pPr>
              <w:jc w:val="center"/>
              <w:rPr>
                <w:rFonts w:ascii="宋体" w:hAnsi="宋体" w:cs="宋体"/>
                <w:color w:val="auto"/>
                <w:sz w:val="18"/>
                <w:szCs w:val="18"/>
              </w:rPr>
            </w:pPr>
            <w:r>
              <w:rPr>
                <w:rFonts w:hint="eastAsia" w:ascii="宋体" w:hAnsi="宋体" w:cs="宋体"/>
                <w:color w:val="auto"/>
                <w:sz w:val="18"/>
                <w:szCs w:val="18"/>
              </w:rPr>
              <w:t>28</w:t>
            </w:r>
          </w:p>
        </w:tc>
        <w:tc>
          <w:tcPr>
            <w:tcW w:w="1177" w:type="pct"/>
            <w:vAlign w:val="center"/>
          </w:tcPr>
          <w:p w14:paraId="7CDF9BA2">
            <w:pPr>
              <w:jc w:val="center"/>
              <w:rPr>
                <w:rFonts w:ascii="宋体" w:hAnsi="宋体" w:cs="宋体"/>
                <w:color w:val="auto"/>
                <w:sz w:val="18"/>
                <w:szCs w:val="18"/>
              </w:rPr>
            </w:pPr>
            <w:r>
              <w:rPr>
                <w:rFonts w:hint="eastAsia" w:ascii="宋体" w:hAnsi="宋体" w:cs="宋体"/>
                <w:color w:val="auto"/>
                <w:sz w:val="18"/>
                <w:szCs w:val="18"/>
              </w:rPr>
              <w:t>27</w:t>
            </w:r>
          </w:p>
        </w:tc>
        <w:tc>
          <w:tcPr>
            <w:tcW w:w="998" w:type="pct"/>
            <w:vAlign w:val="center"/>
          </w:tcPr>
          <w:p w14:paraId="4B61636E">
            <w:pPr>
              <w:jc w:val="center"/>
              <w:rPr>
                <w:rFonts w:ascii="宋体" w:hAnsi="宋体" w:cs="宋体"/>
                <w:color w:val="auto"/>
                <w:sz w:val="18"/>
                <w:szCs w:val="18"/>
              </w:rPr>
            </w:pPr>
            <w:r>
              <w:rPr>
                <w:rFonts w:hint="eastAsia" w:ascii="宋体" w:hAnsi="宋体" w:cs="宋体"/>
                <w:color w:val="auto"/>
                <w:sz w:val="18"/>
                <w:szCs w:val="18"/>
              </w:rPr>
              <w:t>96.43</w:t>
            </w:r>
          </w:p>
        </w:tc>
      </w:tr>
      <w:tr w14:paraId="6416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617844E2">
            <w:pPr>
              <w:jc w:val="center"/>
              <w:rPr>
                <w:rFonts w:ascii="宋体" w:hAnsi="宋体" w:cs="宋体"/>
                <w:color w:val="auto"/>
                <w:sz w:val="18"/>
                <w:szCs w:val="18"/>
              </w:rPr>
            </w:pPr>
            <w:r>
              <w:rPr>
                <w:rFonts w:hint="eastAsia" w:ascii="宋体" w:hAnsi="宋体" w:cs="宋体"/>
                <w:color w:val="auto"/>
                <w:sz w:val="18"/>
                <w:szCs w:val="18"/>
              </w:rPr>
              <w:t>＞0.300～0.400</w:t>
            </w:r>
          </w:p>
        </w:tc>
        <w:tc>
          <w:tcPr>
            <w:tcW w:w="1177" w:type="pct"/>
            <w:vAlign w:val="center"/>
          </w:tcPr>
          <w:p w14:paraId="3954A9DD">
            <w:pPr>
              <w:jc w:val="center"/>
              <w:rPr>
                <w:rFonts w:ascii="宋体" w:hAnsi="宋体" w:cs="宋体"/>
                <w:color w:val="auto"/>
                <w:sz w:val="18"/>
                <w:szCs w:val="18"/>
              </w:rPr>
            </w:pPr>
            <w:r>
              <w:rPr>
                <w:rFonts w:hint="eastAsia" w:ascii="宋体" w:hAnsi="宋体" w:cs="宋体"/>
                <w:color w:val="auto"/>
                <w:sz w:val="18"/>
                <w:szCs w:val="18"/>
              </w:rPr>
              <w:t>53</w:t>
            </w:r>
          </w:p>
        </w:tc>
        <w:tc>
          <w:tcPr>
            <w:tcW w:w="1177" w:type="pct"/>
            <w:vAlign w:val="center"/>
          </w:tcPr>
          <w:p w14:paraId="5234A846">
            <w:pPr>
              <w:jc w:val="center"/>
              <w:rPr>
                <w:rFonts w:ascii="宋体" w:hAnsi="宋体" w:cs="宋体"/>
                <w:color w:val="auto"/>
                <w:sz w:val="18"/>
                <w:szCs w:val="18"/>
              </w:rPr>
            </w:pPr>
            <w:r>
              <w:rPr>
                <w:rFonts w:hint="eastAsia" w:ascii="宋体" w:hAnsi="宋体" w:cs="宋体"/>
                <w:color w:val="auto"/>
                <w:sz w:val="18"/>
                <w:szCs w:val="18"/>
              </w:rPr>
              <w:t>52</w:t>
            </w:r>
          </w:p>
        </w:tc>
        <w:tc>
          <w:tcPr>
            <w:tcW w:w="998" w:type="pct"/>
            <w:vAlign w:val="center"/>
          </w:tcPr>
          <w:p w14:paraId="67D8A16C">
            <w:pPr>
              <w:jc w:val="center"/>
              <w:rPr>
                <w:rFonts w:ascii="宋体" w:hAnsi="宋体" w:cs="宋体"/>
                <w:color w:val="auto"/>
                <w:sz w:val="18"/>
                <w:szCs w:val="18"/>
              </w:rPr>
            </w:pPr>
            <w:r>
              <w:rPr>
                <w:rFonts w:hint="eastAsia" w:ascii="宋体" w:hAnsi="宋体" w:cs="宋体"/>
                <w:color w:val="auto"/>
                <w:sz w:val="18"/>
                <w:szCs w:val="18"/>
              </w:rPr>
              <w:t>98.11</w:t>
            </w:r>
          </w:p>
        </w:tc>
      </w:tr>
      <w:tr w14:paraId="34AE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3B352D3D">
            <w:pPr>
              <w:pStyle w:val="11"/>
              <w:jc w:val="center"/>
              <w:rPr>
                <w:rFonts w:hAnsi="宋体" w:cs="宋体"/>
                <w:color w:val="auto"/>
                <w:sz w:val="18"/>
                <w:szCs w:val="18"/>
              </w:rPr>
            </w:pPr>
            <w:r>
              <w:rPr>
                <w:rFonts w:hint="eastAsia" w:hAnsi="宋体" w:cs="宋体"/>
                <w:color w:val="auto"/>
                <w:sz w:val="18"/>
                <w:szCs w:val="18"/>
              </w:rPr>
              <w:t>＞0.400～0.500</w:t>
            </w:r>
          </w:p>
        </w:tc>
        <w:tc>
          <w:tcPr>
            <w:tcW w:w="1177" w:type="pct"/>
            <w:vAlign w:val="center"/>
          </w:tcPr>
          <w:p w14:paraId="12067C5A">
            <w:pPr>
              <w:jc w:val="center"/>
              <w:rPr>
                <w:rFonts w:ascii="宋体" w:hAnsi="宋体" w:cs="宋体"/>
                <w:color w:val="auto"/>
                <w:sz w:val="18"/>
                <w:szCs w:val="18"/>
              </w:rPr>
            </w:pPr>
            <w:r>
              <w:rPr>
                <w:rFonts w:hint="eastAsia" w:ascii="宋体" w:hAnsi="宋体" w:cs="宋体"/>
                <w:color w:val="auto"/>
                <w:sz w:val="18"/>
                <w:szCs w:val="18"/>
              </w:rPr>
              <w:t>60</w:t>
            </w:r>
          </w:p>
        </w:tc>
        <w:tc>
          <w:tcPr>
            <w:tcW w:w="1177" w:type="pct"/>
            <w:vAlign w:val="center"/>
          </w:tcPr>
          <w:p w14:paraId="36AED253">
            <w:pPr>
              <w:jc w:val="center"/>
              <w:rPr>
                <w:rFonts w:ascii="宋体" w:hAnsi="宋体" w:cs="宋体"/>
                <w:color w:val="auto"/>
                <w:sz w:val="18"/>
                <w:szCs w:val="18"/>
              </w:rPr>
            </w:pPr>
            <w:r>
              <w:rPr>
                <w:rFonts w:hint="eastAsia" w:ascii="宋体" w:hAnsi="宋体" w:cs="宋体"/>
                <w:color w:val="auto"/>
                <w:sz w:val="18"/>
                <w:szCs w:val="18"/>
              </w:rPr>
              <w:t>60</w:t>
            </w:r>
          </w:p>
        </w:tc>
        <w:tc>
          <w:tcPr>
            <w:tcW w:w="998" w:type="pct"/>
            <w:vAlign w:val="center"/>
          </w:tcPr>
          <w:p w14:paraId="38F7CD9B">
            <w:pPr>
              <w:jc w:val="center"/>
              <w:rPr>
                <w:rFonts w:ascii="宋体" w:hAnsi="宋体" w:cs="宋体"/>
                <w:color w:val="auto"/>
                <w:sz w:val="18"/>
                <w:szCs w:val="18"/>
              </w:rPr>
            </w:pPr>
            <w:r>
              <w:rPr>
                <w:rFonts w:hint="eastAsia" w:ascii="宋体" w:hAnsi="宋体" w:cs="宋体"/>
                <w:color w:val="auto"/>
                <w:sz w:val="18"/>
                <w:szCs w:val="18"/>
              </w:rPr>
              <w:t>100</w:t>
            </w:r>
          </w:p>
        </w:tc>
      </w:tr>
      <w:tr w14:paraId="5353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02A0F616">
            <w:pPr>
              <w:jc w:val="center"/>
              <w:rPr>
                <w:rFonts w:ascii="宋体" w:hAnsi="宋体" w:cs="宋体"/>
                <w:color w:val="auto"/>
                <w:sz w:val="18"/>
                <w:szCs w:val="18"/>
              </w:rPr>
            </w:pPr>
            <w:r>
              <w:rPr>
                <w:rFonts w:hint="eastAsia" w:ascii="宋体" w:hAnsi="宋体" w:cs="宋体"/>
                <w:color w:val="auto"/>
                <w:sz w:val="18"/>
                <w:szCs w:val="18"/>
              </w:rPr>
              <w:t>＞0.500～0.800</w:t>
            </w:r>
          </w:p>
        </w:tc>
        <w:tc>
          <w:tcPr>
            <w:tcW w:w="1177" w:type="pct"/>
            <w:vAlign w:val="center"/>
          </w:tcPr>
          <w:p w14:paraId="5E266045">
            <w:pPr>
              <w:jc w:val="center"/>
              <w:rPr>
                <w:rFonts w:ascii="宋体" w:hAnsi="宋体" w:cs="宋体"/>
                <w:color w:val="auto"/>
                <w:sz w:val="18"/>
                <w:szCs w:val="18"/>
              </w:rPr>
            </w:pPr>
            <w:r>
              <w:rPr>
                <w:rFonts w:hint="eastAsia" w:ascii="宋体" w:hAnsi="宋体" w:cs="宋体"/>
                <w:color w:val="auto"/>
                <w:sz w:val="18"/>
                <w:szCs w:val="18"/>
              </w:rPr>
              <w:t>87</w:t>
            </w:r>
          </w:p>
        </w:tc>
        <w:tc>
          <w:tcPr>
            <w:tcW w:w="1177" w:type="pct"/>
            <w:vAlign w:val="center"/>
          </w:tcPr>
          <w:p w14:paraId="0ACB42A8">
            <w:pPr>
              <w:jc w:val="center"/>
              <w:rPr>
                <w:rFonts w:ascii="宋体" w:hAnsi="宋体" w:cs="宋体"/>
                <w:color w:val="auto"/>
                <w:sz w:val="18"/>
                <w:szCs w:val="18"/>
              </w:rPr>
            </w:pPr>
            <w:r>
              <w:rPr>
                <w:rFonts w:hint="eastAsia" w:ascii="宋体" w:hAnsi="宋体" w:cs="宋体"/>
                <w:color w:val="auto"/>
                <w:sz w:val="18"/>
                <w:szCs w:val="18"/>
              </w:rPr>
              <w:t>84</w:t>
            </w:r>
          </w:p>
        </w:tc>
        <w:tc>
          <w:tcPr>
            <w:tcW w:w="998" w:type="pct"/>
            <w:vAlign w:val="center"/>
          </w:tcPr>
          <w:p w14:paraId="4F3E1696">
            <w:pPr>
              <w:jc w:val="center"/>
              <w:rPr>
                <w:rFonts w:ascii="宋体" w:hAnsi="宋体" w:cs="宋体"/>
                <w:color w:val="auto"/>
                <w:sz w:val="18"/>
                <w:szCs w:val="18"/>
              </w:rPr>
            </w:pPr>
            <w:r>
              <w:rPr>
                <w:rFonts w:hint="eastAsia" w:ascii="宋体" w:hAnsi="宋体" w:cs="宋体"/>
                <w:color w:val="auto"/>
                <w:sz w:val="18"/>
                <w:szCs w:val="18"/>
              </w:rPr>
              <w:t>96.55</w:t>
            </w:r>
          </w:p>
        </w:tc>
      </w:tr>
      <w:tr w14:paraId="152C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7870BF1C">
            <w:pPr>
              <w:jc w:val="center"/>
              <w:rPr>
                <w:rFonts w:ascii="宋体" w:hAnsi="宋体" w:cs="宋体"/>
                <w:color w:val="auto"/>
                <w:sz w:val="18"/>
                <w:szCs w:val="18"/>
              </w:rPr>
            </w:pPr>
            <w:r>
              <w:rPr>
                <w:rFonts w:hint="eastAsia" w:ascii="宋体" w:hAnsi="宋体" w:cs="宋体"/>
                <w:color w:val="auto"/>
                <w:sz w:val="18"/>
                <w:szCs w:val="18"/>
              </w:rPr>
              <w:t>＞0.800～1.200</w:t>
            </w:r>
          </w:p>
        </w:tc>
        <w:tc>
          <w:tcPr>
            <w:tcW w:w="1177" w:type="pct"/>
            <w:vAlign w:val="center"/>
          </w:tcPr>
          <w:p w14:paraId="47C86D84">
            <w:pPr>
              <w:jc w:val="center"/>
              <w:rPr>
                <w:rFonts w:ascii="宋体" w:hAnsi="宋体" w:cs="宋体"/>
                <w:color w:val="auto"/>
                <w:sz w:val="18"/>
                <w:szCs w:val="18"/>
              </w:rPr>
            </w:pPr>
            <w:r>
              <w:rPr>
                <w:rFonts w:hint="eastAsia" w:ascii="宋体" w:hAnsi="宋体" w:cs="宋体"/>
                <w:color w:val="auto"/>
                <w:sz w:val="18"/>
                <w:szCs w:val="18"/>
              </w:rPr>
              <w:t>87</w:t>
            </w:r>
          </w:p>
        </w:tc>
        <w:tc>
          <w:tcPr>
            <w:tcW w:w="1177" w:type="pct"/>
            <w:vAlign w:val="center"/>
          </w:tcPr>
          <w:p w14:paraId="38A69C1D">
            <w:pPr>
              <w:jc w:val="center"/>
              <w:rPr>
                <w:rFonts w:ascii="宋体" w:hAnsi="宋体" w:cs="宋体"/>
                <w:color w:val="auto"/>
                <w:sz w:val="18"/>
                <w:szCs w:val="18"/>
              </w:rPr>
            </w:pPr>
            <w:r>
              <w:rPr>
                <w:rFonts w:hint="eastAsia" w:ascii="宋体" w:hAnsi="宋体" w:cs="宋体"/>
                <w:color w:val="auto"/>
                <w:sz w:val="18"/>
                <w:szCs w:val="18"/>
              </w:rPr>
              <w:t>85</w:t>
            </w:r>
          </w:p>
        </w:tc>
        <w:tc>
          <w:tcPr>
            <w:tcW w:w="998" w:type="pct"/>
            <w:vAlign w:val="center"/>
          </w:tcPr>
          <w:p w14:paraId="66D2F57F">
            <w:pPr>
              <w:jc w:val="center"/>
              <w:rPr>
                <w:rFonts w:ascii="宋体" w:hAnsi="宋体" w:cs="宋体"/>
                <w:color w:val="auto"/>
                <w:sz w:val="18"/>
                <w:szCs w:val="18"/>
              </w:rPr>
            </w:pPr>
            <w:r>
              <w:rPr>
                <w:rFonts w:hint="eastAsia" w:ascii="宋体" w:hAnsi="宋体" w:cs="宋体"/>
                <w:color w:val="auto"/>
                <w:sz w:val="18"/>
                <w:szCs w:val="18"/>
              </w:rPr>
              <w:t>97.70</w:t>
            </w:r>
          </w:p>
        </w:tc>
      </w:tr>
      <w:tr w14:paraId="438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36BE3DA2">
            <w:pPr>
              <w:jc w:val="center"/>
              <w:rPr>
                <w:rFonts w:ascii="宋体" w:hAnsi="宋体" w:cs="宋体"/>
                <w:color w:val="auto"/>
                <w:sz w:val="18"/>
                <w:szCs w:val="18"/>
              </w:rPr>
            </w:pPr>
            <w:r>
              <w:rPr>
                <w:rFonts w:hint="eastAsia" w:ascii="宋体" w:hAnsi="宋体" w:cs="宋体"/>
                <w:color w:val="auto"/>
                <w:sz w:val="18"/>
                <w:szCs w:val="18"/>
              </w:rPr>
              <w:t>＞1.200～2.000</w:t>
            </w:r>
          </w:p>
        </w:tc>
        <w:tc>
          <w:tcPr>
            <w:tcW w:w="1177" w:type="pct"/>
            <w:vAlign w:val="center"/>
          </w:tcPr>
          <w:p w14:paraId="7AC9EAD4">
            <w:pPr>
              <w:jc w:val="center"/>
              <w:rPr>
                <w:rFonts w:ascii="宋体" w:hAnsi="宋体" w:cs="宋体"/>
                <w:color w:val="auto"/>
                <w:sz w:val="18"/>
                <w:szCs w:val="18"/>
              </w:rPr>
            </w:pPr>
            <w:r>
              <w:rPr>
                <w:rFonts w:hint="eastAsia" w:ascii="宋体" w:hAnsi="宋体" w:cs="宋体"/>
                <w:color w:val="auto"/>
                <w:sz w:val="18"/>
                <w:szCs w:val="18"/>
              </w:rPr>
              <w:t>87</w:t>
            </w:r>
          </w:p>
        </w:tc>
        <w:tc>
          <w:tcPr>
            <w:tcW w:w="1177" w:type="pct"/>
            <w:vAlign w:val="center"/>
          </w:tcPr>
          <w:p w14:paraId="4ECF6A91">
            <w:pPr>
              <w:jc w:val="center"/>
              <w:rPr>
                <w:rFonts w:ascii="宋体" w:hAnsi="宋体" w:cs="宋体"/>
                <w:color w:val="auto"/>
                <w:sz w:val="18"/>
                <w:szCs w:val="18"/>
              </w:rPr>
            </w:pPr>
            <w:r>
              <w:rPr>
                <w:rFonts w:hint="eastAsia" w:ascii="宋体" w:hAnsi="宋体" w:cs="宋体"/>
                <w:color w:val="auto"/>
                <w:sz w:val="18"/>
                <w:szCs w:val="18"/>
              </w:rPr>
              <w:t>87</w:t>
            </w:r>
          </w:p>
        </w:tc>
        <w:tc>
          <w:tcPr>
            <w:tcW w:w="998" w:type="pct"/>
            <w:vAlign w:val="center"/>
          </w:tcPr>
          <w:p w14:paraId="4F7C5DDA">
            <w:pPr>
              <w:jc w:val="center"/>
              <w:rPr>
                <w:rFonts w:ascii="宋体" w:hAnsi="宋体" w:cs="宋体"/>
                <w:color w:val="auto"/>
                <w:sz w:val="18"/>
                <w:szCs w:val="18"/>
              </w:rPr>
            </w:pPr>
            <w:r>
              <w:rPr>
                <w:rFonts w:hint="eastAsia" w:ascii="宋体" w:hAnsi="宋体" w:cs="宋体"/>
                <w:color w:val="auto"/>
                <w:sz w:val="18"/>
                <w:szCs w:val="18"/>
              </w:rPr>
              <w:t>100</w:t>
            </w:r>
          </w:p>
        </w:tc>
      </w:tr>
      <w:tr w14:paraId="2D39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76ACD785">
            <w:pPr>
              <w:jc w:val="center"/>
              <w:rPr>
                <w:rFonts w:ascii="宋体" w:hAnsi="宋体" w:cs="宋体"/>
                <w:color w:val="auto"/>
                <w:sz w:val="18"/>
                <w:szCs w:val="18"/>
              </w:rPr>
            </w:pPr>
            <w:r>
              <w:rPr>
                <w:rFonts w:hint="eastAsia" w:ascii="宋体" w:hAnsi="宋体" w:cs="宋体"/>
                <w:color w:val="auto"/>
                <w:sz w:val="18"/>
                <w:szCs w:val="18"/>
              </w:rPr>
              <w:t>＞2.000～3.000</w:t>
            </w:r>
          </w:p>
        </w:tc>
        <w:tc>
          <w:tcPr>
            <w:tcW w:w="1177" w:type="pct"/>
            <w:vAlign w:val="center"/>
          </w:tcPr>
          <w:p w14:paraId="482355AC">
            <w:pPr>
              <w:jc w:val="center"/>
              <w:rPr>
                <w:rFonts w:ascii="宋体" w:hAnsi="宋体" w:cs="宋体"/>
                <w:color w:val="auto"/>
                <w:sz w:val="18"/>
                <w:szCs w:val="18"/>
              </w:rPr>
            </w:pPr>
            <w:r>
              <w:rPr>
                <w:rFonts w:hint="eastAsia" w:ascii="宋体" w:hAnsi="宋体" w:cs="宋体"/>
                <w:color w:val="auto"/>
                <w:sz w:val="18"/>
                <w:szCs w:val="18"/>
              </w:rPr>
              <w:t>87</w:t>
            </w:r>
          </w:p>
        </w:tc>
        <w:tc>
          <w:tcPr>
            <w:tcW w:w="1177" w:type="pct"/>
            <w:vAlign w:val="center"/>
          </w:tcPr>
          <w:p w14:paraId="3ED5F15E">
            <w:pPr>
              <w:jc w:val="center"/>
              <w:rPr>
                <w:rFonts w:ascii="宋体" w:hAnsi="宋体" w:cs="宋体"/>
                <w:color w:val="auto"/>
                <w:sz w:val="18"/>
                <w:szCs w:val="18"/>
              </w:rPr>
            </w:pPr>
            <w:r>
              <w:rPr>
                <w:rFonts w:hint="eastAsia" w:ascii="宋体" w:hAnsi="宋体" w:cs="宋体"/>
                <w:color w:val="auto"/>
                <w:sz w:val="18"/>
                <w:szCs w:val="18"/>
              </w:rPr>
              <w:t>87</w:t>
            </w:r>
          </w:p>
        </w:tc>
        <w:tc>
          <w:tcPr>
            <w:tcW w:w="998" w:type="pct"/>
            <w:vAlign w:val="center"/>
          </w:tcPr>
          <w:p w14:paraId="2F353497">
            <w:pPr>
              <w:jc w:val="center"/>
              <w:rPr>
                <w:rFonts w:ascii="宋体" w:hAnsi="宋体" w:cs="宋体"/>
                <w:color w:val="auto"/>
                <w:sz w:val="18"/>
                <w:szCs w:val="18"/>
              </w:rPr>
            </w:pPr>
            <w:r>
              <w:rPr>
                <w:rFonts w:hint="eastAsia" w:ascii="宋体" w:hAnsi="宋体" w:cs="宋体"/>
                <w:color w:val="auto"/>
                <w:sz w:val="18"/>
                <w:szCs w:val="18"/>
              </w:rPr>
              <w:t>100</w:t>
            </w:r>
          </w:p>
        </w:tc>
      </w:tr>
      <w:tr w14:paraId="5587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7F0CD580">
            <w:pPr>
              <w:jc w:val="center"/>
              <w:rPr>
                <w:rFonts w:ascii="宋体" w:hAnsi="宋体" w:cs="宋体"/>
                <w:color w:val="auto"/>
                <w:sz w:val="18"/>
                <w:szCs w:val="18"/>
              </w:rPr>
            </w:pPr>
            <w:r>
              <w:rPr>
                <w:rFonts w:hint="eastAsia" w:ascii="宋体" w:hAnsi="宋体" w:cs="宋体"/>
                <w:color w:val="auto"/>
                <w:sz w:val="18"/>
                <w:szCs w:val="18"/>
              </w:rPr>
              <w:t>＞3.000～5.000</w:t>
            </w:r>
          </w:p>
        </w:tc>
        <w:tc>
          <w:tcPr>
            <w:tcW w:w="1177" w:type="pct"/>
            <w:vAlign w:val="center"/>
          </w:tcPr>
          <w:p w14:paraId="02709A40">
            <w:pPr>
              <w:jc w:val="center"/>
              <w:rPr>
                <w:rFonts w:ascii="宋体" w:hAnsi="宋体" w:cs="宋体"/>
                <w:color w:val="auto"/>
                <w:sz w:val="18"/>
                <w:szCs w:val="18"/>
              </w:rPr>
            </w:pPr>
            <w:r>
              <w:rPr>
                <w:rFonts w:hint="eastAsia" w:ascii="宋体" w:hAnsi="宋体" w:cs="宋体"/>
                <w:color w:val="auto"/>
                <w:sz w:val="18"/>
                <w:szCs w:val="18"/>
              </w:rPr>
              <w:t>116</w:t>
            </w:r>
          </w:p>
        </w:tc>
        <w:tc>
          <w:tcPr>
            <w:tcW w:w="1177" w:type="pct"/>
            <w:vAlign w:val="center"/>
          </w:tcPr>
          <w:p w14:paraId="69D626D8">
            <w:pPr>
              <w:jc w:val="center"/>
              <w:rPr>
                <w:rFonts w:ascii="宋体" w:hAnsi="宋体" w:cs="宋体"/>
                <w:color w:val="auto"/>
                <w:sz w:val="18"/>
                <w:szCs w:val="18"/>
              </w:rPr>
            </w:pPr>
            <w:r>
              <w:rPr>
                <w:rFonts w:hint="eastAsia" w:ascii="宋体" w:hAnsi="宋体" w:cs="宋体"/>
                <w:color w:val="auto"/>
                <w:sz w:val="18"/>
                <w:szCs w:val="18"/>
              </w:rPr>
              <w:t>111</w:t>
            </w:r>
          </w:p>
        </w:tc>
        <w:tc>
          <w:tcPr>
            <w:tcW w:w="998" w:type="pct"/>
            <w:vAlign w:val="center"/>
          </w:tcPr>
          <w:p w14:paraId="21200197">
            <w:pPr>
              <w:jc w:val="center"/>
              <w:rPr>
                <w:rFonts w:ascii="宋体" w:hAnsi="宋体" w:cs="宋体"/>
                <w:color w:val="auto"/>
                <w:sz w:val="18"/>
                <w:szCs w:val="18"/>
              </w:rPr>
            </w:pPr>
            <w:r>
              <w:rPr>
                <w:rFonts w:hint="eastAsia" w:ascii="宋体" w:hAnsi="宋体" w:cs="宋体"/>
                <w:color w:val="auto"/>
                <w:sz w:val="18"/>
                <w:szCs w:val="18"/>
              </w:rPr>
              <w:t>95.70</w:t>
            </w:r>
          </w:p>
        </w:tc>
      </w:tr>
      <w:tr w14:paraId="4F0C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10488395">
            <w:pPr>
              <w:jc w:val="center"/>
              <w:rPr>
                <w:rFonts w:ascii="宋体" w:hAnsi="宋体" w:cs="宋体"/>
                <w:color w:val="auto"/>
                <w:sz w:val="18"/>
                <w:szCs w:val="18"/>
              </w:rPr>
            </w:pPr>
            <w:r>
              <w:rPr>
                <w:rFonts w:hint="eastAsia" w:ascii="宋体" w:hAnsi="宋体" w:cs="宋体"/>
                <w:color w:val="auto"/>
                <w:sz w:val="18"/>
                <w:szCs w:val="18"/>
              </w:rPr>
              <w:t>＞5.000～8.000</w:t>
            </w:r>
          </w:p>
        </w:tc>
        <w:tc>
          <w:tcPr>
            <w:tcW w:w="1177" w:type="pct"/>
            <w:vAlign w:val="center"/>
          </w:tcPr>
          <w:p w14:paraId="4B97507C">
            <w:pPr>
              <w:jc w:val="center"/>
              <w:rPr>
                <w:rFonts w:ascii="宋体" w:hAnsi="宋体" w:cs="宋体"/>
                <w:color w:val="auto"/>
                <w:sz w:val="18"/>
                <w:szCs w:val="18"/>
              </w:rPr>
            </w:pPr>
            <w:r>
              <w:rPr>
                <w:rFonts w:hint="eastAsia" w:ascii="宋体" w:hAnsi="宋体" w:cs="宋体"/>
                <w:color w:val="auto"/>
                <w:sz w:val="18"/>
                <w:szCs w:val="18"/>
              </w:rPr>
              <w:t>116</w:t>
            </w:r>
          </w:p>
        </w:tc>
        <w:tc>
          <w:tcPr>
            <w:tcW w:w="1177" w:type="pct"/>
            <w:vAlign w:val="center"/>
          </w:tcPr>
          <w:p w14:paraId="1D8F1F54">
            <w:pPr>
              <w:jc w:val="center"/>
              <w:rPr>
                <w:rFonts w:ascii="宋体" w:hAnsi="宋体" w:cs="宋体"/>
                <w:color w:val="auto"/>
                <w:sz w:val="18"/>
                <w:szCs w:val="18"/>
              </w:rPr>
            </w:pPr>
            <w:r>
              <w:rPr>
                <w:rFonts w:hint="eastAsia" w:ascii="宋体" w:hAnsi="宋体" w:cs="宋体"/>
                <w:color w:val="auto"/>
                <w:sz w:val="18"/>
                <w:szCs w:val="18"/>
              </w:rPr>
              <w:t>116</w:t>
            </w:r>
          </w:p>
        </w:tc>
        <w:tc>
          <w:tcPr>
            <w:tcW w:w="998" w:type="pct"/>
            <w:vAlign w:val="center"/>
          </w:tcPr>
          <w:p w14:paraId="4717045A">
            <w:pPr>
              <w:jc w:val="center"/>
              <w:rPr>
                <w:rFonts w:ascii="宋体" w:hAnsi="宋体" w:cs="宋体"/>
                <w:color w:val="auto"/>
                <w:sz w:val="18"/>
                <w:szCs w:val="18"/>
              </w:rPr>
            </w:pPr>
            <w:r>
              <w:rPr>
                <w:rFonts w:hint="eastAsia" w:ascii="宋体" w:hAnsi="宋体" w:cs="宋体"/>
                <w:color w:val="auto"/>
                <w:sz w:val="18"/>
                <w:szCs w:val="18"/>
              </w:rPr>
              <w:t>100</w:t>
            </w:r>
          </w:p>
        </w:tc>
      </w:tr>
      <w:tr w14:paraId="2BAA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0F45AFCC">
            <w:pPr>
              <w:jc w:val="center"/>
              <w:rPr>
                <w:rFonts w:ascii="宋体" w:hAnsi="宋体" w:cs="宋体"/>
                <w:color w:val="auto"/>
                <w:sz w:val="18"/>
                <w:szCs w:val="18"/>
              </w:rPr>
            </w:pPr>
            <w:r>
              <w:rPr>
                <w:rFonts w:hint="eastAsia" w:ascii="宋体" w:hAnsi="宋体" w:cs="宋体"/>
                <w:color w:val="auto"/>
                <w:sz w:val="18"/>
                <w:szCs w:val="18"/>
              </w:rPr>
              <w:t>＞8.000～12.000</w:t>
            </w:r>
          </w:p>
        </w:tc>
        <w:tc>
          <w:tcPr>
            <w:tcW w:w="1177" w:type="pct"/>
            <w:vAlign w:val="center"/>
          </w:tcPr>
          <w:p w14:paraId="7FE971F7">
            <w:pPr>
              <w:jc w:val="center"/>
              <w:rPr>
                <w:rFonts w:ascii="宋体" w:hAnsi="宋体" w:cs="宋体"/>
                <w:color w:val="auto"/>
                <w:sz w:val="18"/>
                <w:szCs w:val="18"/>
              </w:rPr>
            </w:pPr>
            <w:r>
              <w:rPr>
                <w:rFonts w:hint="eastAsia" w:ascii="宋体" w:hAnsi="宋体" w:cs="宋体"/>
                <w:color w:val="auto"/>
                <w:sz w:val="18"/>
                <w:szCs w:val="18"/>
              </w:rPr>
              <w:t>116</w:t>
            </w:r>
          </w:p>
        </w:tc>
        <w:tc>
          <w:tcPr>
            <w:tcW w:w="1177" w:type="pct"/>
            <w:vAlign w:val="center"/>
          </w:tcPr>
          <w:p w14:paraId="176F8A82">
            <w:pPr>
              <w:jc w:val="center"/>
              <w:rPr>
                <w:rFonts w:ascii="宋体" w:hAnsi="宋体" w:cs="宋体"/>
                <w:color w:val="auto"/>
                <w:sz w:val="18"/>
                <w:szCs w:val="18"/>
              </w:rPr>
            </w:pPr>
            <w:r>
              <w:rPr>
                <w:rFonts w:hint="eastAsia" w:ascii="宋体" w:hAnsi="宋体" w:cs="宋体"/>
                <w:color w:val="auto"/>
                <w:sz w:val="18"/>
                <w:szCs w:val="18"/>
              </w:rPr>
              <w:t>113</w:t>
            </w:r>
          </w:p>
        </w:tc>
        <w:tc>
          <w:tcPr>
            <w:tcW w:w="998" w:type="pct"/>
            <w:vAlign w:val="center"/>
          </w:tcPr>
          <w:p w14:paraId="03C6DBC4">
            <w:pPr>
              <w:pStyle w:val="11"/>
              <w:jc w:val="center"/>
              <w:rPr>
                <w:rFonts w:hAnsi="宋体" w:cs="宋体"/>
                <w:color w:val="auto"/>
                <w:sz w:val="18"/>
                <w:szCs w:val="18"/>
              </w:rPr>
            </w:pPr>
            <w:r>
              <w:rPr>
                <w:rFonts w:hint="eastAsia" w:hAnsi="宋体" w:cs="宋体"/>
                <w:color w:val="auto"/>
                <w:sz w:val="18"/>
                <w:szCs w:val="18"/>
              </w:rPr>
              <w:t>97.41</w:t>
            </w:r>
          </w:p>
        </w:tc>
      </w:tr>
      <w:tr w14:paraId="0132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4035A2CB">
            <w:pPr>
              <w:jc w:val="center"/>
              <w:rPr>
                <w:rFonts w:ascii="宋体" w:hAnsi="宋体" w:cs="宋体"/>
                <w:color w:val="auto"/>
                <w:sz w:val="18"/>
                <w:szCs w:val="18"/>
              </w:rPr>
            </w:pPr>
            <w:r>
              <w:rPr>
                <w:rFonts w:hint="eastAsia" w:ascii="宋体" w:hAnsi="宋体" w:cs="宋体"/>
                <w:color w:val="auto"/>
                <w:sz w:val="18"/>
                <w:szCs w:val="18"/>
              </w:rPr>
              <w:t>＞12.000～15.000</w:t>
            </w:r>
          </w:p>
        </w:tc>
        <w:tc>
          <w:tcPr>
            <w:tcW w:w="1177" w:type="pct"/>
            <w:vAlign w:val="center"/>
          </w:tcPr>
          <w:p w14:paraId="1FFEE4F0">
            <w:pPr>
              <w:pStyle w:val="11"/>
              <w:jc w:val="center"/>
              <w:rPr>
                <w:rFonts w:hAnsi="宋体" w:cs="宋体"/>
                <w:color w:val="auto"/>
                <w:sz w:val="18"/>
                <w:szCs w:val="18"/>
              </w:rPr>
            </w:pPr>
            <w:r>
              <w:rPr>
                <w:rFonts w:hint="eastAsia" w:hAnsi="宋体" w:cs="宋体"/>
                <w:color w:val="auto"/>
                <w:sz w:val="18"/>
                <w:szCs w:val="18"/>
              </w:rPr>
              <w:t>120</w:t>
            </w:r>
          </w:p>
        </w:tc>
        <w:tc>
          <w:tcPr>
            <w:tcW w:w="1177" w:type="pct"/>
            <w:vAlign w:val="center"/>
          </w:tcPr>
          <w:p w14:paraId="15D6ECC0">
            <w:pPr>
              <w:jc w:val="center"/>
              <w:rPr>
                <w:rFonts w:ascii="宋体" w:hAnsi="宋体" w:cs="宋体"/>
                <w:color w:val="auto"/>
                <w:sz w:val="18"/>
                <w:szCs w:val="18"/>
              </w:rPr>
            </w:pPr>
            <w:r>
              <w:rPr>
                <w:rFonts w:hint="eastAsia" w:ascii="宋体" w:hAnsi="宋体" w:cs="宋体"/>
                <w:color w:val="auto"/>
                <w:sz w:val="18"/>
                <w:szCs w:val="18"/>
              </w:rPr>
              <w:t>120</w:t>
            </w:r>
          </w:p>
        </w:tc>
        <w:tc>
          <w:tcPr>
            <w:tcW w:w="998" w:type="pct"/>
            <w:vAlign w:val="center"/>
          </w:tcPr>
          <w:p w14:paraId="41D8DF5C">
            <w:pPr>
              <w:jc w:val="center"/>
              <w:rPr>
                <w:rFonts w:ascii="宋体" w:hAnsi="宋体" w:cs="宋体"/>
                <w:color w:val="auto"/>
                <w:sz w:val="18"/>
                <w:szCs w:val="18"/>
              </w:rPr>
            </w:pPr>
            <w:r>
              <w:rPr>
                <w:rFonts w:hint="eastAsia" w:ascii="宋体" w:hAnsi="宋体" w:cs="宋体"/>
                <w:color w:val="auto"/>
                <w:sz w:val="18"/>
                <w:szCs w:val="18"/>
              </w:rPr>
              <w:t>100</w:t>
            </w:r>
          </w:p>
        </w:tc>
      </w:tr>
      <w:tr w14:paraId="20F1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46" w:type="pct"/>
            <w:vAlign w:val="center"/>
          </w:tcPr>
          <w:p w14:paraId="7230A404">
            <w:pPr>
              <w:jc w:val="center"/>
              <w:rPr>
                <w:rFonts w:ascii="宋体" w:hAnsi="宋体" w:cs="宋体"/>
                <w:color w:val="auto"/>
                <w:sz w:val="18"/>
                <w:szCs w:val="18"/>
              </w:rPr>
            </w:pPr>
            <w:r>
              <w:rPr>
                <w:rFonts w:hint="eastAsia" w:ascii="宋体" w:hAnsi="宋体" w:cs="宋体"/>
                <w:color w:val="auto"/>
                <w:sz w:val="18"/>
                <w:szCs w:val="18"/>
              </w:rPr>
              <w:t>合计</w:t>
            </w:r>
          </w:p>
        </w:tc>
        <w:tc>
          <w:tcPr>
            <w:tcW w:w="1177" w:type="pct"/>
            <w:vAlign w:val="center"/>
          </w:tcPr>
          <w:p w14:paraId="1D78B2F0">
            <w:pPr>
              <w:pStyle w:val="11"/>
              <w:jc w:val="center"/>
              <w:rPr>
                <w:rFonts w:hAnsi="宋体" w:cs="宋体"/>
                <w:color w:val="auto"/>
                <w:sz w:val="18"/>
                <w:szCs w:val="18"/>
              </w:rPr>
            </w:pPr>
            <w:r>
              <w:rPr>
                <w:rFonts w:hint="eastAsia" w:hAnsi="宋体" w:cs="宋体"/>
                <w:color w:val="auto"/>
                <w:sz w:val="18"/>
                <w:szCs w:val="18"/>
              </w:rPr>
              <w:t>957</w:t>
            </w:r>
          </w:p>
        </w:tc>
        <w:tc>
          <w:tcPr>
            <w:tcW w:w="1177" w:type="pct"/>
            <w:vAlign w:val="center"/>
          </w:tcPr>
          <w:p w14:paraId="5446CCA5">
            <w:pPr>
              <w:jc w:val="center"/>
              <w:rPr>
                <w:rFonts w:ascii="宋体" w:hAnsi="宋体" w:cs="宋体"/>
                <w:color w:val="auto"/>
                <w:sz w:val="18"/>
                <w:szCs w:val="18"/>
              </w:rPr>
            </w:pPr>
            <w:r>
              <w:rPr>
                <w:rFonts w:hint="eastAsia" w:ascii="宋体" w:hAnsi="宋体" w:cs="宋体"/>
                <w:color w:val="auto"/>
                <w:sz w:val="18"/>
                <w:szCs w:val="18"/>
              </w:rPr>
              <w:t>942</w:t>
            </w:r>
          </w:p>
        </w:tc>
        <w:tc>
          <w:tcPr>
            <w:tcW w:w="998" w:type="pct"/>
            <w:vAlign w:val="center"/>
          </w:tcPr>
          <w:p w14:paraId="18B61B22">
            <w:pPr>
              <w:jc w:val="center"/>
              <w:rPr>
                <w:rFonts w:ascii="宋体" w:hAnsi="宋体" w:cs="宋体"/>
                <w:color w:val="auto"/>
                <w:sz w:val="18"/>
                <w:szCs w:val="18"/>
              </w:rPr>
            </w:pPr>
            <w:r>
              <w:rPr>
                <w:rFonts w:hint="eastAsia" w:ascii="宋体" w:hAnsi="宋体" w:cs="宋体"/>
                <w:color w:val="auto"/>
                <w:sz w:val="18"/>
                <w:szCs w:val="18"/>
              </w:rPr>
              <w:t>98.43</w:t>
            </w:r>
          </w:p>
        </w:tc>
      </w:tr>
    </w:tbl>
    <w:p w14:paraId="6EAA2FF0">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3.3根据现场的实际生产情况，对紫铜、黄铜、高铜、青铜、白铜带材的厚度公差范围进行加严调整，并新增部分规格厚度公差，以满足市场需求。</w:t>
      </w:r>
    </w:p>
    <w:p w14:paraId="77BF61A6">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1）紫铜、黄铜带材厚度公差加严0.002-0.03mm，新增厚度3.0-5.0mm区间厚度公差允许偏差要求。</w:t>
      </w:r>
    </w:p>
    <w:p w14:paraId="7751D4FA">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针对标准中表6修订后的紫铜、黄铜带材的厚度允许偏差进行数据收集，收到企业的实测数据2043组，共计对应8个厚度区间，每个厚度区间规格对应的数据统计情况如表18所示。从表中统计数据可以看出，紫铜、黄铜带材的厚度允许偏差合格率为97.55%，带材的厚度允许偏差控制稳定，符合标准指标要求，标准厚度允许偏差指标制定合理。</w:t>
      </w:r>
    </w:p>
    <w:p w14:paraId="78A30761">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表18 紫铜、黄铜带材厚度允许偏差实测数据统计</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9"/>
        <w:gridCol w:w="2094"/>
        <w:gridCol w:w="2133"/>
        <w:gridCol w:w="1822"/>
      </w:tblGrid>
      <w:tr w14:paraId="19A4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70515C48">
            <w:pPr>
              <w:jc w:val="center"/>
              <w:rPr>
                <w:rFonts w:ascii="宋体" w:hAnsi="宋体" w:cs="宋体"/>
                <w:color w:val="auto"/>
                <w:sz w:val="18"/>
                <w:szCs w:val="18"/>
              </w:rPr>
            </w:pPr>
            <w:r>
              <w:rPr>
                <w:rFonts w:hint="eastAsia" w:ascii="宋体" w:hAnsi="宋体" w:cs="宋体"/>
                <w:color w:val="auto"/>
                <w:sz w:val="18"/>
                <w:szCs w:val="18"/>
              </w:rPr>
              <w:t>厚度</w:t>
            </w:r>
          </w:p>
        </w:tc>
        <w:tc>
          <w:tcPr>
            <w:tcW w:w="1176" w:type="pct"/>
            <w:vAlign w:val="center"/>
          </w:tcPr>
          <w:p w14:paraId="612A9DFD">
            <w:pPr>
              <w:jc w:val="center"/>
              <w:rPr>
                <w:rFonts w:ascii="宋体" w:hAnsi="宋体" w:cs="宋体"/>
                <w:color w:val="auto"/>
                <w:spacing w:val="-6"/>
                <w:sz w:val="18"/>
                <w:szCs w:val="18"/>
              </w:rPr>
            </w:pPr>
            <w:r>
              <w:rPr>
                <w:rFonts w:hint="eastAsia" w:ascii="宋体" w:hAnsi="宋体" w:cs="宋体"/>
                <w:color w:val="auto"/>
                <w:spacing w:val="-6"/>
                <w:sz w:val="18"/>
                <w:szCs w:val="18"/>
              </w:rPr>
              <w:t>样品数，个</w:t>
            </w:r>
          </w:p>
        </w:tc>
        <w:tc>
          <w:tcPr>
            <w:tcW w:w="1198" w:type="pct"/>
            <w:vAlign w:val="center"/>
          </w:tcPr>
          <w:p w14:paraId="04975DBF">
            <w:pPr>
              <w:jc w:val="center"/>
              <w:rPr>
                <w:rFonts w:ascii="宋体" w:hAnsi="宋体" w:cs="宋体"/>
                <w:color w:val="auto"/>
                <w:spacing w:val="-6"/>
                <w:sz w:val="18"/>
                <w:szCs w:val="18"/>
              </w:rPr>
            </w:pPr>
            <w:r>
              <w:rPr>
                <w:rFonts w:hint="eastAsia" w:ascii="宋体" w:hAnsi="宋体" w:cs="宋体"/>
                <w:color w:val="auto"/>
                <w:spacing w:val="-6"/>
                <w:sz w:val="18"/>
                <w:szCs w:val="18"/>
              </w:rPr>
              <w:t>合格样品数，个</w:t>
            </w:r>
          </w:p>
        </w:tc>
        <w:tc>
          <w:tcPr>
            <w:tcW w:w="1023" w:type="pct"/>
            <w:vAlign w:val="center"/>
          </w:tcPr>
          <w:p w14:paraId="5EB703AF">
            <w:pPr>
              <w:jc w:val="center"/>
              <w:rPr>
                <w:rFonts w:ascii="宋体" w:hAnsi="宋体" w:cs="宋体"/>
                <w:color w:val="auto"/>
                <w:spacing w:val="-6"/>
                <w:sz w:val="18"/>
                <w:szCs w:val="18"/>
              </w:rPr>
            </w:pPr>
            <w:r>
              <w:rPr>
                <w:rFonts w:hint="eastAsia" w:ascii="宋体" w:hAnsi="宋体" w:cs="宋体"/>
                <w:color w:val="auto"/>
                <w:spacing w:val="-6"/>
                <w:sz w:val="18"/>
                <w:szCs w:val="18"/>
              </w:rPr>
              <w:t>合格率，%</w:t>
            </w:r>
          </w:p>
        </w:tc>
      </w:tr>
      <w:tr w14:paraId="1313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36CB2E54">
            <w:pPr>
              <w:jc w:val="center"/>
              <w:rPr>
                <w:rFonts w:ascii="宋体" w:hAnsi="宋体" w:cs="宋体"/>
                <w:color w:val="auto"/>
                <w:sz w:val="18"/>
                <w:szCs w:val="18"/>
              </w:rPr>
            </w:pPr>
            <w:r>
              <w:rPr>
                <w:rFonts w:hint="eastAsia" w:ascii="宋体" w:hAnsi="宋体" w:cs="宋体"/>
                <w:color w:val="auto"/>
                <w:sz w:val="18"/>
                <w:szCs w:val="18"/>
              </w:rPr>
              <w:t>＞0.150～0.250</w:t>
            </w:r>
          </w:p>
        </w:tc>
        <w:tc>
          <w:tcPr>
            <w:tcW w:w="1176" w:type="pct"/>
            <w:vAlign w:val="center"/>
          </w:tcPr>
          <w:p w14:paraId="22F4CABD">
            <w:pPr>
              <w:jc w:val="center"/>
              <w:rPr>
                <w:rFonts w:ascii="宋体" w:hAnsi="宋体" w:cs="宋体"/>
                <w:color w:val="auto"/>
                <w:sz w:val="18"/>
                <w:szCs w:val="18"/>
              </w:rPr>
            </w:pPr>
            <w:r>
              <w:rPr>
                <w:rFonts w:hint="eastAsia" w:ascii="宋体" w:hAnsi="宋体" w:cs="宋体"/>
                <w:color w:val="auto"/>
                <w:sz w:val="18"/>
                <w:szCs w:val="18"/>
              </w:rPr>
              <w:t>249</w:t>
            </w:r>
          </w:p>
        </w:tc>
        <w:tc>
          <w:tcPr>
            <w:tcW w:w="1198" w:type="pct"/>
            <w:vAlign w:val="center"/>
          </w:tcPr>
          <w:p w14:paraId="7C80BC99">
            <w:pPr>
              <w:jc w:val="center"/>
              <w:rPr>
                <w:rFonts w:ascii="宋体" w:hAnsi="宋体" w:cs="宋体"/>
                <w:color w:val="auto"/>
                <w:sz w:val="18"/>
                <w:szCs w:val="18"/>
              </w:rPr>
            </w:pPr>
            <w:r>
              <w:rPr>
                <w:rFonts w:hint="eastAsia" w:ascii="宋体" w:hAnsi="宋体" w:cs="宋体"/>
                <w:color w:val="auto"/>
                <w:sz w:val="18"/>
                <w:szCs w:val="18"/>
              </w:rPr>
              <w:t>246</w:t>
            </w:r>
          </w:p>
        </w:tc>
        <w:tc>
          <w:tcPr>
            <w:tcW w:w="1023" w:type="pct"/>
            <w:vAlign w:val="center"/>
          </w:tcPr>
          <w:p w14:paraId="0CBCB683">
            <w:pPr>
              <w:jc w:val="center"/>
              <w:rPr>
                <w:rFonts w:ascii="宋体" w:hAnsi="宋体" w:cs="宋体"/>
                <w:color w:val="auto"/>
                <w:sz w:val="18"/>
                <w:szCs w:val="18"/>
              </w:rPr>
            </w:pPr>
            <w:r>
              <w:rPr>
                <w:rFonts w:hint="eastAsia" w:ascii="宋体" w:hAnsi="宋体" w:cs="宋体"/>
                <w:color w:val="auto"/>
                <w:sz w:val="18"/>
                <w:szCs w:val="18"/>
              </w:rPr>
              <w:t>98.80</w:t>
            </w:r>
          </w:p>
        </w:tc>
      </w:tr>
      <w:tr w14:paraId="189F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00C564B6">
            <w:pPr>
              <w:jc w:val="center"/>
              <w:rPr>
                <w:rFonts w:ascii="宋体" w:hAnsi="宋体" w:cs="宋体"/>
                <w:color w:val="auto"/>
                <w:sz w:val="18"/>
                <w:szCs w:val="18"/>
              </w:rPr>
            </w:pPr>
            <w:r>
              <w:rPr>
                <w:rFonts w:hint="eastAsia" w:ascii="宋体" w:hAnsi="宋体" w:cs="宋体"/>
                <w:color w:val="auto"/>
                <w:sz w:val="18"/>
                <w:szCs w:val="18"/>
              </w:rPr>
              <w:t>＞0.250～0.350</w:t>
            </w:r>
          </w:p>
        </w:tc>
        <w:tc>
          <w:tcPr>
            <w:tcW w:w="1176" w:type="pct"/>
            <w:vAlign w:val="center"/>
          </w:tcPr>
          <w:p w14:paraId="52C515FD">
            <w:pPr>
              <w:jc w:val="center"/>
              <w:rPr>
                <w:rFonts w:ascii="宋体" w:hAnsi="宋体" w:cs="宋体"/>
                <w:color w:val="auto"/>
                <w:sz w:val="18"/>
                <w:szCs w:val="18"/>
              </w:rPr>
            </w:pPr>
            <w:r>
              <w:rPr>
                <w:rFonts w:hint="eastAsia" w:ascii="宋体" w:hAnsi="宋体" w:cs="宋体"/>
                <w:color w:val="auto"/>
                <w:sz w:val="18"/>
                <w:szCs w:val="18"/>
              </w:rPr>
              <w:t>226</w:t>
            </w:r>
          </w:p>
        </w:tc>
        <w:tc>
          <w:tcPr>
            <w:tcW w:w="1198" w:type="pct"/>
            <w:vAlign w:val="center"/>
          </w:tcPr>
          <w:p w14:paraId="024247D7">
            <w:pPr>
              <w:jc w:val="center"/>
              <w:rPr>
                <w:rFonts w:ascii="宋体" w:hAnsi="宋体" w:cs="宋体"/>
                <w:color w:val="auto"/>
                <w:sz w:val="18"/>
                <w:szCs w:val="18"/>
              </w:rPr>
            </w:pPr>
            <w:r>
              <w:rPr>
                <w:rFonts w:hint="eastAsia" w:ascii="宋体" w:hAnsi="宋体" w:cs="宋体"/>
                <w:color w:val="auto"/>
                <w:sz w:val="18"/>
                <w:szCs w:val="18"/>
              </w:rPr>
              <w:t>221</w:t>
            </w:r>
          </w:p>
        </w:tc>
        <w:tc>
          <w:tcPr>
            <w:tcW w:w="1023" w:type="pct"/>
            <w:vAlign w:val="center"/>
          </w:tcPr>
          <w:p w14:paraId="3AF147D2">
            <w:pPr>
              <w:jc w:val="center"/>
              <w:rPr>
                <w:rFonts w:ascii="宋体" w:hAnsi="宋体" w:cs="宋体"/>
                <w:color w:val="auto"/>
                <w:sz w:val="18"/>
                <w:szCs w:val="18"/>
              </w:rPr>
            </w:pPr>
            <w:r>
              <w:rPr>
                <w:rFonts w:hint="eastAsia" w:ascii="宋体" w:hAnsi="宋体" w:cs="宋体"/>
                <w:color w:val="auto"/>
                <w:sz w:val="18"/>
                <w:szCs w:val="18"/>
              </w:rPr>
              <w:t>97.79</w:t>
            </w:r>
          </w:p>
        </w:tc>
      </w:tr>
      <w:tr w14:paraId="0768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13D7F36C">
            <w:pPr>
              <w:jc w:val="center"/>
              <w:rPr>
                <w:rFonts w:ascii="宋体" w:hAnsi="宋体" w:cs="宋体"/>
                <w:color w:val="auto"/>
                <w:sz w:val="18"/>
                <w:szCs w:val="18"/>
              </w:rPr>
            </w:pPr>
            <w:r>
              <w:rPr>
                <w:rFonts w:hint="eastAsia" w:ascii="宋体" w:hAnsi="宋体" w:cs="宋体"/>
                <w:color w:val="auto"/>
                <w:sz w:val="18"/>
                <w:szCs w:val="18"/>
              </w:rPr>
              <w:t>＞0.350～0.500</w:t>
            </w:r>
          </w:p>
        </w:tc>
        <w:tc>
          <w:tcPr>
            <w:tcW w:w="1176" w:type="pct"/>
            <w:vAlign w:val="center"/>
          </w:tcPr>
          <w:p w14:paraId="18EDF388">
            <w:pPr>
              <w:jc w:val="center"/>
              <w:rPr>
                <w:rFonts w:ascii="宋体" w:hAnsi="宋体" w:cs="宋体"/>
                <w:color w:val="auto"/>
                <w:sz w:val="18"/>
                <w:szCs w:val="18"/>
              </w:rPr>
            </w:pPr>
            <w:r>
              <w:rPr>
                <w:rFonts w:hint="eastAsia" w:ascii="宋体" w:hAnsi="宋体" w:cs="宋体"/>
                <w:color w:val="auto"/>
                <w:sz w:val="18"/>
                <w:szCs w:val="18"/>
              </w:rPr>
              <w:t>221</w:t>
            </w:r>
          </w:p>
        </w:tc>
        <w:tc>
          <w:tcPr>
            <w:tcW w:w="1198" w:type="pct"/>
            <w:vAlign w:val="center"/>
          </w:tcPr>
          <w:p w14:paraId="1B57D82B">
            <w:pPr>
              <w:jc w:val="center"/>
              <w:rPr>
                <w:rFonts w:ascii="宋体" w:hAnsi="宋体" w:cs="宋体"/>
                <w:color w:val="auto"/>
                <w:sz w:val="18"/>
                <w:szCs w:val="18"/>
              </w:rPr>
            </w:pPr>
            <w:r>
              <w:rPr>
                <w:rFonts w:hint="eastAsia" w:ascii="宋体" w:hAnsi="宋体" w:cs="宋体"/>
                <w:color w:val="auto"/>
                <w:sz w:val="18"/>
                <w:szCs w:val="18"/>
              </w:rPr>
              <w:t>221</w:t>
            </w:r>
          </w:p>
        </w:tc>
        <w:tc>
          <w:tcPr>
            <w:tcW w:w="1023" w:type="pct"/>
            <w:vAlign w:val="center"/>
          </w:tcPr>
          <w:p w14:paraId="2DE2EE21">
            <w:pPr>
              <w:jc w:val="center"/>
              <w:rPr>
                <w:rFonts w:ascii="宋体" w:hAnsi="宋体" w:cs="宋体"/>
                <w:color w:val="auto"/>
                <w:sz w:val="18"/>
                <w:szCs w:val="18"/>
              </w:rPr>
            </w:pPr>
            <w:r>
              <w:rPr>
                <w:rFonts w:hint="eastAsia" w:ascii="宋体" w:hAnsi="宋体" w:cs="宋体"/>
                <w:color w:val="auto"/>
                <w:sz w:val="18"/>
                <w:szCs w:val="18"/>
              </w:rPr>
              <w:t>100</w:t>
            </w:r>
          </w:p>
        </w:tc>
      </w:tr>
      <w:tr w14:paraId="0C56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53318D35">
            <w:pPr>
              <w:jc w:val="center"/>
              <w:rPr>
                <w:rFonts w:ascii="宋体" w:hAnsi="宋体" w:cs="宋体"/>
                <w:color w:val="auto"/>
                <w:sz w:val="18"/>
                <w:szCs w:val="18"/>
              </w:rPr>
            </w:pPr>
            <w:r>
              <w:rPr>
                <w:rFonts w:hint="eastAsia" w:ascii="宋体" w:hAnsi="宋体" w:cs="宋体"/>
                <w:color w:val="auto"/>
                <w:sz w:val="18"/>
                <w:szCs w:val="18"/>
              </w:rPr>
              <w:t>＞0.500～0.800</w:t>
            </w:r>
          </w:p>
        </w:tc>
        <w:tc>
          <w:tcPr>
            <w:tcW w:w="1176" w:type="pct"/>
            <w:vAlign w:val="center"/>
          </w:tcPr>
          <w:p w14:paraId="7E327993">
            <w:pPr>
              <w:jc w:val="center"/>
              <w:rPr>
                <w:rFonts w:ascii="宋体" w:hAnsi="宋体" w:cs="宋体"/>
                <w:color w:val="auto"/>
                <w:sz w:val="18"/>
                <w:szCs w:val="18"/>
              </w:rPr>
            </w:pPr>
            <w:r>
              <w:rPr>
                <w:rFonts w:hint="eastAsia" w:ascii="宋体" w:hAnsi="宋体" w:cs="宋体"/>
                <w:color w:val="auto"/>
                <w:sz w:val="18"/>
                <w:szCs w:val="18"/>
              </w:rPr>
              <w:t>253</w:t>
            </w:r>
          </w:p>
        </w:tc>
        <w:tc>
          <w:tcPr>
            <w:tcW w:w="1198" w:type="pct"/>
            <w:vAlign w:val="center"/>
          </w:tcPr>
          <w:p w14:paraId="6BC83BBD">
            <w:pPr>
              <w:jc w:val="center"/>
              <w:rPr>
                <w:rFonts w:ascii="宋体" w:hAnsi="宋体" w:cs="宋体"/>
                <w:color w:val="auto"/>
                <w:sz w:val="18"/>
                <w:szCs w:val="18"/>
              </w:rPr>
            </w:pPr>
            <w:r>
              <w:rPr>
                <w:rFonts w:hint="eastAsia" w:ascii="宋体" w:hAnsi="宋体" w:cs="宋体"/>
                <w:color w:val="auto"/>
                <w:sz w:val="18"/>
                <w:szCs w:val="18"/>
              </w:rPr>
              <w:t>248</w:t>
            </w:r>
          </w:p>
        </w:tc>
        <w:tc>
          <w:tcPr>
            <w:tcW w:w="1023" w:type="pct"/>
            <w:vAlign w:val="center"/>
          </w:tcPr>
          <w:p w14:paraId="5AD167B7">
            <w:pPr>
              <w:jc w:val="center"/>
              <w:rPr>
                <w:rFonts w:ascii="宋体" w:hAnsi="宋体" w:cs="宋体"/>
                <w:color w:val="auto"/>
                <w:sz w:val="18"/>
                <w:szCs w:val="18"/>
              </w:rPr>
            </w:pPr>
            <w:r>
              <w:rPr>
                <w:rFonts w:hint="eastAsia" w:ascii="宋体" w:hAnsi="宋体" w:cs="宋体"/>
                <w:color w:val="auto"/>
                <w:sz w:val="18"/>
                <w:szCs w:val="18"/>
              </w:rPr>
              <w:t>98.02</w:t>
            </w:r>
          </w:p>
        </w:tc>
      </w:tr>
      <w:tr w14:paraId="1A84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4DD6425B">
            <w:pPr>
              <w:jc w:val="center"/>
              <w:rPr>
                <w:rFonts w:ascii="宋体" w:hAnsi="宋体" w:cs="宋体"/>
                <w:color w:val="auto"/>
                <w:sz w:val="18"/>
                <w:szCs w:val="18"/>
              </w:rPr>
            </w:pPr>
            <w:r>
              <w:rPr>
                <w:rFonts w:hint="eastAsia" w:ascii="宋体" w:hAnsi="宋体" w:cs="宋体"/>
                <w:color w:val="auto"/>
                <w:sz w:val="18"/>
                <w:szCs w:val="18"/>
              </w:rPr>
              <w:t>＞0.800～1.200</w:t>
            </w:r>
          </w:p>
        </w:tc>
        <w:tc>
          <w:tcPr>
            <w:tcW w:w="1176" w:type="pct"/>
            <w:vAlign w:val="center"/>
          </w:tcPr>
          <w:p w14:paraId="7CE266B9">
            <w:pPr>
              <w:jc w:val="center"/>
              <w:rPr>
                <w:rFonts w:ascii="宋体" w:hAnsi="宋体" w:cs="宋体"/>
                <w:color w:val="auto"/>
                <w:sz w:val="18"/>
                <w:szCs w:val="18"/>
              </w:rPr>
            </w:pPr>
            <w:r>
              <w:rPr>
                <w:rFonts w:hint="eastAsia" w:ascii="宋体" w:hAnsi="宋体" w:cs="宋体"/>
                <w:color w:val="auto"/>
                <w:sz w:val="18"/>
                <w:szCs w:val="18"/>
              </w:rPr>
              <w:t>325</w:t>
            </w:r>
          </w:p>
        </w:tc>
        <w:tc>
          <w:tcPr>
            <w:tcW w:w="1198" w:type="pct"/>
            <w:vAlign w:val="center"/>
          </w:tcPr>
          <w:p w14:paraId="6675BAB0">
            <w:pPr>
              <w:jc w:val="center"/>
              <w:rPr>
                <w:rFonts w:ascii="宋体" w:hAnsi="宋体" w:cs="宋体"/>
                <w:color w:val="auto"/>
                <w:sz w:val="18"/>
                <w:szCs w:val="18"/>
              </w:rPr>
            </w:pPr>
            <w:r>
              <w:rPr>
                <w:rFonts w:hint="eastAsia" w:ascii="宋体" w:hAnsi="宋体" w:cs="宋体"/>
                <w:color w:val="auto"/>
                <w:sz w:val="18"/>
                <w:szCs w:val="18"/>
              </w:rPr>
              <w:t>323</w:t>
            </w:r>
          </w:p>
        </w:tc>
        <w:tc>
          <w:tcPr>
            <w:tcW w:w="1023" w:type="pct"/>
            <w:vAlign w:val="center"/>
          </w:tcPr>
          <w:p w14:paraId="5BDCE96B">
            <w:pPr>
              <w:jc w:val="center"/>
              <w:rPr>
                <w:rFonts w:ascii="宋体" w:hAnsi="宋体" w:cs="宋体"/>
                <w:color w:val="auto"/>
                <w:sz w:val="18"/>
                <w:szCs w:val="18"/>
              </w:rPr>
            </w:pPr>
            <w:r>
              <w:rPr>
                <w:rFonts w:hint="eastAsia" w:ascii="宋体" w:hAnsi="宋体" w:cs="宋体"/>
                <w:color w:val="auto"/>
                <w:sz w:val="18"/>
                <w:szCs w:val="18"/>
              </w:rPr>
              <w:t>99.38</w:t>
            </w:r>
          </w:p>
        </w:tc>
      </w:tr>
      <w:tr w14:paraId="012B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0427B771">
            <w:pPr>
              <w:jc w:val="center"/>
              <w:rPr>
                <w:rFonts w:ascii="宋体" w:hAnsi="宋体" w:cs="宋体"/>
                <w:color w:val="auto"/>
                <w:sz w:val="18"/>
                <w:szCs w:val="18"/>
              </w:rPr>
            </w:pPr>
            <w:r>
              <w:rPr>
                <w:rFonts w:hint="eastAsia" w:ascii="宋体" w:hAnsi="宋体" w:cs="宋体"/>
                <w:color w:val="auto"/>
                <w:sz w:val="18"/>
                <w:szCs w:val="18"/>
              </w:rPr>
              <w:t>＞1.200～2.000</w:t>
            </w:r>
          </w:p>
        </w:tc>
        <w:tc>
          <w:tcPr>
            <w:tcW w:w="1176" w:type="pct"/>
            <w:vAlign w:val="center"/>
          </w:tcPr>
          <w:p w14:paraId="20D97227">
            <w:pPr>
              <w:jc w:val="center"/>
              <w:rPr>
                <w:rFonts w:ascii="宋体" w:hAnsi="宋体" w:cs="宋体"/>
                <w:color w:val="auto"/>
                <w:sz w:val="18"/>
                <w:szCs w:val="18"/>
              </w:rPr>
            </w:pPr>
            <w:r>
              <w:rPr>
                <w:rFonts w:hint="eastAsia" w:ascii="宋体" w:hAnsi="宋体" w:cs="宋体"/>
                <w:color w:val="auto"/>
                <w:sz w:val="18"/>
                <w:szCs w:val="18"/>
              </w:rPr>
              <w:t>234</w:t>
            </w:r>
          </w:p>
        </w:tc>
        <w:tc>
          <w:tcPr>
            <w:tcW w:w="1198" w:type="pct"/>
            <w:vAlign w:val="center"/>
          </w:tcPr>
          <w:p w14:paraId="2554B77E">
            <w:pPr>
              <w:jc w:val="center"/>
              <w:rPr>
                <w:rFonts w:ascii="宋体" w:hAnsi="宋体" w:cs="宋体"/>
                <w:color w:val="auto"/>
                <w:sz w:val="18"/>
                <w:szCs w:val="18"/>
              </w:rPr>
            </w:pPr>
            <w:r>
              <w:rPr>
                <w:rFonts w:hint="eastAsia" w:ascii="宋体" w:hAnsi="宋体" w:cs="宋体"/>
                <w:color w:val="auto"/>
                <w:sz w:val="18"/>
                <w:szCs w:val="18"/>
              </w:rPr>
              <w:t>233</w:t>
            </w:r>
          </w:p>
        </w:tc>
        <w:tc>
          <w:tcPr>
            <w:tcW w:w="1023" w:type="pct"/>
            <w:vAlign w:val="center"/>
          </w:tcPr>
          <w:p w14:paraId="485B481D">
            <w:pPr>
              <w:pStyle w:val="11"/>
              <w:jc w:val="center"/>
              <w:rPr>
                <w:rFonts w:hAnsi="宋体" w:cs="宋体"/>
                <w:color w:val="auto"/>
                <w:sz w:val="18"/>
                <w:szCs w:val="18"/>
              </w:rPr>
            </w:pPr>
            <w:r>
              <w:rPr>
                <w:rFonts w:hint="eastAsia" w:hAnsi="宋体" w:cs="宋体"/>
                <w:color w:val="auto"/>
                <w:sz w:val="18"/>
                <w:szCs w:val="18"/>
              </w:rPr>
              <w:t>99.57</w:t>
            </w:r>
          </w:p>
        </w:tc>
      </w:tr>
      <w:tr w14:paraId="2059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7CB2DAD6">
            <w:pPr>
              <w:jc w:val="center"/>
              <w:rPr>
                <w:rFonts w:ascii="宋体" w:hAnsi="宋体" w:cs="宋体"/>
                <w:color w:val="auto"/>
                <w:sz w:val="18"/>
                <w:szCs w:val="18"/>
              </w:rPr>
            </w:pPr>
            <w:r>
              <w:rPr>
                <w:rFonts w:hint="eastAsia" w:ascii="宋体" w:hAnsi="宋体" w:cs="宋体"/>
                <w:color w:val="auto"/>
                <w:sz w:val="18"/>
                <w:szCs w:val="18"/>
              </w:rPr>
              <w:t>＞2.000～3.000</w:t>
            </w:r>
          </w:p>
        </w:tc>
        <w:tc>
          <w:tcPr>
            <w:tcW w:w="1176" w:type="pct"/>
            <w:vAlign w:val="center"/>
          </w:tcPr>
          <w:p w14:paraId="653F16AB">
            <w:pPr>
              <w:pStyle w:val="11"/>
              <w:jc w:val="center"/>
              <w:rPr>
                <w:rFonts w:hAnsi="宋体" w:cs="宋体"/>
                <w:color w:val="auto"/>
                <w:sz w:val="18"/>
                <w:szCs w:val="18"/>
              </w:rPr>
            </w:pPr>
            <w:r>
              <w:rPr>
                <w:rFonts w:hint="eastAsia" w:hAnsi="宋体" w:cs="宋体"/>
                <w:color w:val="auto"/>
                <w:sz w:val="18"/>
                <w:szCs w:val="18"/>
              </w:rPr>
              <w:t>263</w:t>
            </w:r>
          </w:p>
        </w:tc>
        <w:tc>
          <w:tcPr>
            <w:tcW w:w="1198" w:type="pct"/>
            <w:vAlign w:val="center"/>
          </w:tcPr>
          <w:p w14:paraId="0034B9D4">
            <w:pPr>
              <w:jc w:val="center"/>
              <w:rPr>
                <w:rFonts w:ascii="宋体" w:hAnsi="宋体" w:cs="宋体"/>
                <w:color w:val="auto"/>
                <w:sz w:val="18"/>
                <w:szCs w:val="18"/>
              </w:rPr>
            </w:pPr>
            <w:r>
              <w:rPr>
                <w:rFonts w:hint="eastAsia" w:ascii="宋体" w:hAnsi="宋体" w:cs="宋体"/>
                <w:color w:val="auto"/>
                <w:sz w:val="18"/>
                <w:szCs w:val="18"/>
              </w:rPr>
              <w:t>243</w:t>
            </w:r>
          </w:p>
        </w:tc>
        <w:tc>
          <w:tcPr>
            <w:tcW w:w="1023" w:type="pct"/>
            <w:vAlign w:val="center"/>
          </w:tcPr>
          <w:p w14:paraId="5B60978C">
            <w:pPr>
              <w:jc w:val="center"/>
              <w:rPr>
                <w:rFonts w:ascii="宋体" w:hAnsi="宋体" w:cs="宋体"/>
                <w:color w:val="auto"/>
                <w:sz w:val="18"/>
                <w:szCs w:val="18"/>
              </w:rPr>
            </w:pPr>
            <w:r>
              <w:rPr>
                <w:rFonts w:hint="eastAsia" w:ascii="宋体" w:hAnsi="宋体" w:cs="宋体"/>
                <w:color w:val="auto"/>
                <w:sz w:val="18"/>
                <w:szCs w:val="18"/>
              </w:rPr>
              <w:t>92.39</w:t>
            </w:r>
          </w:p>
        </w:tc>
      </w:tr>
      <w:tr w14:paraId="7D64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2B5D8D3B">
            <w:pPr>
              <w:jc w:val="center"/>
              <w:rPr>
                <w:rFonts w:ascii="宋体" w:hAnsi="宋体" w:cs="宋体"/>
                <w:color w:val="auto"/>
                <w:sz w:val="18"/>
                <w:szCs w:val="18"/>
              </w:rPr>
            </w:pPr>
            <w:r>
              <w:rPr>
                <w:rFonts w:hint="eastAsia" w:ascii="宋体" w:hAnsi="宋体" w:cs="宋体"/>
                <w:color w:val="auto"/>
                <w:sz w:val="18"/>
                <w:szCs w:val="18"/>
              </w:rPr>
              <w:t>＞3.000～5.000</w:t>
            </w:r>
          </w:p>
        </w:tc>
        <w:tc>
          <w:tcPr>
            <w:tcW w:w="1176" w:type="pct"/>
            <w:vAlign w:val="center"/>
          </w:tcPr>
          <w:p w14:paraId="0AE8B68A">
            <w:pPr>
              <w:pStyle w:val="11"/>
              <w:jc w:val="center"/>
              <w:rPr>
                <w:rFonts w:hAnsi="宋体" w:cs="宋体"/>
                <w:color w:val="auto"/>
                <w:sz w:val="18"/>
                <w:szCs w:val="18"/>
              </w:rPr>
            </w:pPr>
            <w:r>
              <w:rPr>
                <w:rFonts w:hint="eastAsia" w:hAnsi="宋体" w:cs="宋体"/>
                <w:color w:val="auto"/>
                <w:sz w:val="18"/>
                <w:szCs w:val="18"/>
              </w:rPr>
              <w:t>272</w:t>
            </w:r>
          </w:p>
        </w:tc>
        <w:tc>
          <w:tcPr>
            <w:tcW w:w="1198" w:type="pct"/>
            <w:vAlign w:val="center"/>
          </w:tcPr>
          <w:p w14:paraId="7D636B0D">
            <w:pPr>
              <w:jc w:val="center"/>
              <w:rPr>
                <w:rFonts w:ascii="宋体" w:hAnsi="宋体" w:cs="宋体"/>
                <w:color w:val="auto"/>
                <w:sz w:val="18"/>
                <w:szCs w:val="18"/>
              </w:rPr>
            </w:pPr>
            <w:r>
              <w:rPr>
                <w:rFonts w:hint="eastAsia" w:ascii="宋体" w:hAnsi="宋体" w:cs="宋体"/>
                <w:color w:val="auto"/>
                <w:sz w:val="18"/>
                <w:szCs w:val="18"/>
              </w:rPr>
              <w:t>258</w:t>
            </w:r>
          </w:p>
        </w:tc>
        <w:tc>
          <w:tcPr>
            <w:tcW w:w="1023" w:type="pct"/>
            <w:vAlign w:val="center"/>
          </w:tcPr>
          <w:p w14:paraId="7847D3A0">
            <w:pPr>
              <w:jc w:val="center"/>
              <w:rPr>
                <w:rFonts w:ascii="宋体" w:hAnsi="宋体" w:cs="宋体"/>
                <w:color w:val="auto"/>
                <w:sz w:val="18"/>
                <w:szCs w:val="18"/>
              </w:rPr>
            </w:pPr>
            <w:r>
              <w:rPr>
                <w:rFonts w:hint="eastAsia" w:ascii="宋体" w:hAnsi="宋体" w:cs="宋体"/>
                <w:color w:val="auto"/>
                <w:sz w:val="18"/>
                <w:szCs w:val="18"/>
              </w:rPr>
              <w:t>94.85</w:t>
            </w:r>
          </w:p>
        </w:tc>
      </w:tr>
      <w:tr w14:paraId="143D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00" w:type="pct"/>
            <w:vAlign w:val="center"/>
          </w:tcPr>
          <w:p w14:paraId="222D76CE">
            <w:pPr>
              <w:jc w:val="center"/>
              <w:rPr>
                <w:rFonts w:ascii="宋体" w:hAnsi="宋体" w:cs="宋体"/>
                <w:color w:val="auto"/>
                <w:sz w:val="18"/>
                <w:szCs w:val="18"/>
              </w:rPr>
            </w:pPr>
            <w:r>
              <w:rPr>
                <w:rFonts w:hint="eastAsia" w:ascii="宋体" w:hAnsi="宋体" w:cs="宋体"/>
                <w:color w:val="auto"/>
                <w:sz w:val="18"/>
                <w:szCs w:val="18"/>
              </w:rPr>
              <w:t>合计</w:t>
            </w:r>
          </w:p>
        </w:tc>
        <w:tc>
          <w:tcPr>
            <w:tcW w:w="1176" w:type="pct"/>
            <w:vAlign w:val="center"/>
          </w:tcPr>
          <w:p w14:paraId="3C663B3B">
            <w:pPr>
              <w:pStyle w:val="11"/>
              <w:jc w:val="center"/>
              <w:rPr>
                <w:rFonts w:hAnsi="宋体" w:cs="宋体"/>
                <w:color w:val="auto"/>
                <w:sz w:val="18"/>
                <w:szCs w:val="18"/>
              </w:rPr>
            </w:pPr>
            <w:r>
              <w:rPr>
                <w:rFonts w:hint="eastAsia" w:hAnsi="宋体" w:cs="宋体"/>
                <w:color w:val="auto"/>
                <w:sz w:val="18"/>
                <w:szCs w:val="18"/>
              </w:rPr>
              <w:t>2043</w:t>
            </w:r>
          </w:p>
        </w:tc>
        <w:tc>
          <w:tcPr>
            <w:tcW w:w="1198" w:type="pct"/>
            <w:vAlign w:val="center"/>
          </w:tcPr>
          <w:p w14:paraId="5908CADD">
            <w:pPr>
              <w:jc w:val="center"/>
              <w:rPr>
                <w:rFonts w:ascii="宋体" w:hAnsi="宋体" w:cs="宋体"/>
                <w:color w:val="auto"/>
                <w:sz w:val="18"/>
                <w:szCs w:val="18"/>
              </w:rPr>
            </w:pPr>
            <w:r>
              <w:rPr>
                <w:rFonts w:hint="eastAsia" w:ascii="宋体" w:hAnsi="宋体" w:cs="宋体"/>
                <w:color w:val="auto"/>
                <w:sz w:val="18"/>
                <w:szCs w:val="18"/>
              </w:rPr>
              <w:t>1993</w:t>
            </w:r>
          </w:p>
        </w:tc>
        <w:tc>
          <w:tcPr>
            <w:tcW w:w="1023" w:type="pct"/>
            <w:vAlign w:val="center"/>
          </w:tcPr>
          <w:p w14:paraId="381829FB">
            <w:pPr>
              <w:jc w:val="center"/>
              <w:rPr>
                <w:rFonts w:ascii="宋体" w:hAnsi="宋体" w:cs="宋体"/>
                <w:color w:val="auto"/>
                <w:sz w:val="18"/>
                <w:szCs w:val="18"/>
              </w:rPr>
            </w:pPr>
            <w:r>
              <w:rPr>
                <w:rFonts w:hint="eastAsia" w:ascii="宋体" w:hAnsi="宋体" w:cs="宋体"/>
                <w:color w:val="auto"/>
                <w:sz w:val="18"/>
                <w:szCs w:val="18"/>
              </w:rPr>
              <w:t>97.55</w:t>
            </w:r>
          </w:p>
        </w:tc>
      </w:tr>
    </w:tbl>
    <w:p w14:paraId="17A62802">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2）高铜、青铜、白铜带材将高铜、青铜、白铜带材厚度公差加严0.003-0.02mm。</w:t>
      </w:r>
    </w:p>
    <w:p w14:paraId="3E3B1676">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olor w:val="auto"/>
          <w:szCs w:val="21"/>
        </w:rPr>
      </w:pPr>
      <w:r>
        <w:rPr>
          <w:rFonts w:hint="eastAsia" w:ascii="宋体" w:hAnsi="宋体" w:eastAsiaTheme="minorEastAsia"/>
          <w:color w:val="auto"/>
          <w:szCs w:val="21"/>
        </w:rPr>
        <w:t>针对标准中表7中修订后的高铜、青铜、白铜带材的厚度允许偏差进行数据收集，收到企业实测数据1222组，共计对应9个厚度区间，每个厚度区间规格对应的数据统计情况如表19所示。从表中统计数据可以看出，高铜、青铜、白铜带材的厚度允许偏差合格率为98.03%，带材的厚度允许偏差控制稳定，符合标准指标要求，标准厚度允许偏差指标制定合理。</w:t>
      </w:r>
    </w:p>
    <w:p w14:paraId="70BE99AF">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 xml:space="preserve">表19  </w:t>
      </w:r>
      <w:r>
        <w:rPr>
          <w:rFonts w:hint="eastAsia" w:ascii="黑体" w:hAnsi="宋体" w:eastAsia="黑体"/>
          <w:color w:val="auto"/>
        </w:rPr>
        <w:t>高铜、青铜、白铜带材的厚度允许偏差实测数据统计</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2097"/>
        <w:gridCol w:w="2099"/>
        <w:gridCol w:w="2097"/>
      </w:tblGrid>
      <w:tr w14:paraId="07C6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20A847F7">
            <w:pPr>
              <w:jc w:val="center"/>
              <w:rPr>
                <w:rFonts w:ascii="宋体" w:hAnsi="宋体" w:cs="宋体"/>
                <w:color w:val="auto"/>
                <w:sz w:val="18"/>
                <w:szCs w:val="18"/>
              </w:rPr>
            </w:pPr>
            <w:r>
              <w:rPr>
                <w:rFonts w:hint="eastAsia" w:ascii="宋体" w:hAnsi="宋体" w:cs="宋体"/>
                <w:color w:val="auto"/>
                <w:sz w:val="18"/>
                <w:szCs w:val="18"/>
              </w:rPr>
              <w:t>厚度</w:t>
            </w:r>
          </w:p>
        </w:tc>
        <w:tc>
          <w:tcPr>
            <w:tcW w:w="1178" w:type="pct"/>
            <w:vAlign w:val="center"/>
          </w:tcPr>
          <w:p w14:paraId="287F0B26">
            <w:pPr>
              <w:jc w:val="center"/>
              <w:rPr>
                <w:rFonts w:ascii="宋体" w:hAnsi="宋体" w:cs="宋体"/>
                <w:color w:val="auto"/>
                <w:spacing w:val="-6"/>
                <w:sz w:val="18"/>
                <w:szCs w:val="18"/>
              </w:rPr>
            </w:pPr>
            <w:r>
              <w:rPr>
                <w:rFonts w:hint="eastAsia" w:ascii="宋体" w:hAnsi="宋体" w:cs="宋体"/>
                <w:color w:val="auto"/>
                <w:spacing w:val="-6"/>
                <w:sz w:val="18"/>
                <w:szCs w:val="18"/>
              </w:rPr>
              <w:t>样品数，个</w:t>
            </w:r>
          </w:p>
        </w:tc>
        <w:tc>
          <w:tcPr>
            <w:tcW w:w="1179" w:type="pct"/>
            <w:vAlign w:val="center"/>
          </w:tcPr>
          <w:p w14:paraId="30321242">
            <w:pPr>
              <w:jc w:val="center"/>
              <w:rPr>
                <w:rFonts w:ascii="宋体" w:hAnsi="宋体" w:cs="宋体"/>
                <w:color w:val="auto"/>
                <w:spacing w:val="-6"/>
                <w:sz w:val="18"/>
                <w:szCs w:val="18"/>
              </w:rPr>
            </w:pPr>
            <w:r>
              <w:rPr>
                <w:rFonts w:hint="eastAsia" w:ascii="宋体" w:hAnsi="宋体" w:cs="宋体"/>
                <w:color w:val="auto"/>
                <w:spacing w:val="-6"/>
                <w:sz w:val="18"/>
                <w:szCs w:val="18"/>
              </w:rPr>
              <w:t>合格样品数，个</w:t>
            </w:r>
          </w:p>
        </w:tc>
        <w:tc>
          <w:tcPr>
            <w:tcW w:w="1178" w:type="pct"/>
            <w:vAlign w:val="center"/>
          </w:tcPr>
          <w:p w14:paraId="5A83D4FF">
            <w:pPr>
              <w:jc w:val="center"/>
              <w:rPr>
                <w:rFonts w:ascii="宋体" w:hAnsi="宋体" w:cs="宋体"/>
                <w:color w:val="auto"/>
                <w:spacing w:val="-6"/>
                <w:sz w:val="18"/>
                <w:szCs w:val="18"/>
              </w:rPr>
            </w:pPr>
            <w:r>
              <w:rPr>
                <w:rFonts w:hint="eastAsia" w:ascii="宋体" w:hAnsi="宋体" w:cs="宋体"/>
                <w:color w:val="auto"/>
                <w:spacing w:val="-6"/>
                <w:sz w:val="18"/>
                <w:szCs w:val="18"/>
              </w:rPr>
              <w:t>合格率，%</w:t>
            </w:r>
          </w:p>
        </w:tc>
      </w:tr>
      <w:tr w14:paraId="3F03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1FC27A42">
            <w:pPr>
              <w:jc w:val="center"/>
              <w:rPr>
                <w:rFonts w:ascii="宋体" w:hAnsi="宋体" w:cs="宋体"/>
                <w:color w:val="auto"/>
                <w:sz w:val="18"/>
                <w:szCs w:val="18"/>
              </w:rPr>
            </w:pPr>
            <w:r>
              <w:rPr>
                <w:rFonts w:hint="eastAsia" w:ascii="宋体" w:hAnsi="宋体" w:cs="宋体"/>
                <w:color w:val="auto"/>
                <w:sz w:val="18"/>
                <w:szCs w:val="18"/>
              </w:rPr>
              <w:t>＞0.150～0.250</w:t>
            </w:r>
          </w:p>
        </w:tc>
        <w:tc>
          <w:tcPr>
            <w:tcW w:w="1178" w:type="pct"/>
            <w:vAlign w:val="center"/>
          </w:tcPr>
          <w:p w14:paraId="0267005F">
            <w:pPr>
              <w:jc w:val="center"/>
              <w:rPr>
                <w:rFonts w:ascii="宋体" w:hAnsi="宋体" w:cs="宋体"/>
                <w:color w:val="auto"/>
                <w:sz w:val="18"/>
                <w:szCs w:val="18"/>
              </w:rPr>
            </w:pPr>
            <w:r>
              <w:rPr>
                <w:rFonts w:hint="eastAsia" w:ascii="宋体" w:hAnsi="宋体" w:cs="宋体"/>
                <w:color w:val="auto"/>
                <w:sz w:val="18"/>
                <w:szCs w:val="18"/>
              </w:rPr>
              <w:t>247</w:t>
            </w:r>
          </w:p>
        </w:tc>
        <w:tc>
          <w:tcPr>
            <w:tcW w:w="1179" w:type="pct"/>
            <w:vAlign w:val="center"/>
          </w:tcPr>
          <w:p w14:paraId="07A1ACBE">
            <w:pPr>
              <w:jc w:val="center"/>
              <w:rPr>
                <w:rFonts w:ascii="宋体" w:hAnsi="宋体" w:cs="宋体"/>
                <w:color w:val="auto"/>
                <w:sz w:val="18"/>
                <w:szCs w:val="18"/>
              </w:rPr>
            </w:pPr>
            <w:r>
              <w:rPr>
                <w:rFonts w:hint="eastAsia" w:ascii="宋体" w:hAnsi="宋体" w:cs="宋体"/>
                <w:color w:val="auto"/>
                <w:sz w:val="18"/>
                <w:szCs w:val="18"/>
              </w:rPr>
              <w:t>245</w:t>
            </w:r>
          </w:p>
        </w:tc>
        <w:tc>
          <w:tcPr>
            <w:tcW w:w="1178" w:type="pct"/>
            <w:vAlign w:val="center"/>
          </w:tcPr>
          <w:p w14:paraId="1032B26C">
            <w:pPr>
              <w:jc w:val="center"/>
              <w:rPr>
                <w:rFonts w:ascii="宋体" w:hAnsi="宋体" w:cs="宋体"/>
                <w:color w:val="auto"/>
                <w:sz w:val="18"/>
                <w:szCs w:val="18"/>
              </w:rPr>
            </w:pPr>
            <w:r>
              <w:rPr>
                <w:rFonts w:hint="eastAsia" w:ascii="宋体" w:hAnsi="宋体" w:cs="宋体"/>
                <w:color w:val="auto"/>
                <w:sz w:val="18"/>
                <w:szCs w:val="18"/>
              </w:rPr>
              <w:t>99.19</w:t>
            </w:r>
          </w:p>
        </w:tc>
      </w:tr>
      <w:tr w14:paraId="2C55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0EA411FD">
            <w:pPr>
              <w:jc w:val="center"/>
              <w:rPr>
                <w:rFonts w:ascii="宋体" w:hAnsi="宋体" w:cs="宋体"/>
                <w:color w:val="auto"/>
                <w:sz w:val="18"/>
                <w:szCs w:val="18"/>
              </w:rPr>
            </w:pPr>
            <w:r>
              <w:rPr>
                <w:rFonts w:hint="eastAsia" w:ascii="宋体" w:hAnsi="宋体" w:cs="宋体"/>
                <w:color w:val="auto"/>
                <w:sz w:val="18"/>
                <w:szCs w:val="18"/>
              </w:rPr>
              <w:t>＞0.250～0.400</w:t>
            </w:r>
          </w:p>
        </w:tc>
        <w:tc>
          <w:tcPr>
            <w:tcW w:w="1178" w:type="pct"/>
            <w:vAlign w:val="center"/>
          </w:tcPr>
          <w:p w14:paraId="0CC7AD70">
            <w:pPr>
              <w:jc w:val="center"/>
              <w:rPr>
                <w:rFonts w:ascii="宋体" w:hAnsi="宋体" w:cs="宋体"/>
                <w:color w:val="auto"/>
                <w:sz w:val="18"/>
                <w:szCs w:val="18"/>
              </w:rPr>
            </w:pPr>
            <w:r>
              <w:rPr>
                <w:rFonts w:hint="eastAsia" w:ascii="宋体" w:hAnsi="宋体" w:cs="宋体"/>
                <w:color w:val="auto"/>
                <w:sz w:val="18"/>
                <w:szCs w:val="18"/>
              </w:rPr>
              <w:t>234</w:t>
            </w:r>
          </w:p>
        </w:tc>
        <w:tc>
          <w:tcPr>
            <w:tcW w:w="1179" w:type="pct"/>
            <w:vAlign w:val="center"/>
          </w:tcPr>
          <w:p w14:paraId="5E261626">
            <w:pPr>
              <w:jc w:val="center"/>
              <w:rPr>
                <w:rFonts w:ascii="宋体" w:hAnsi="宋体" w:cs="宋体"/>
                <w:color w:val="auto"/>
                <w:sz w:val="18"/>
                <w:szCs w:val="18"/>
              </w:rPr>
            </w:pPr>
            <w:r>
              <w:rPr>
                <w:rFonts w:hint="eastAsia" w:ascii="宋体" w:hAnsi="宋体" w:cs="宋体"/>
                <w:color w:val="auto"/>
                <w:sz w:val="18"/>
                <w:szCs w:val="18"/>
              </w:rPr>
              <w:t>229</w:t>
            </w:r>
          </w:p>
        </w:tc>
        <w:tc>
          <w:tcPr>
            <w:tcW w:w="1178" w:type="pct"/>
            <w:vAlign w:val="center"/>
          </w:tcPr>
          <w:p w14:paraId="2A673EC9">
            <w:pPr>
              <w:jc w:val="center"/>
              <w:rPr>
                <w:rFonts w:ascii="宋体" w:hAnsi="宋体" w:cs="宋体"/>
                <w:color w:val="auto"/>
                <w:sz w:val="18"/>
                <w:szCs w:val="18"/>
              </w:rPr>
            </w:pPr>
            <w:r>
              <w:rPr>
                <w:rFonts w:hint="eastAsia" w:ascii="宋体" w:hAnsi="宋体" w:cs="宋体"/>
                <w:color w:val="auto"/>
                <w:sz w:val="18"/>
                <w:szCs w:val="18"/>
              </w:rPr>
              <w:t>97.86</w:t>
            </w:r>
          </w:p>
        </w:tc>
      </w:tr>
      <w:tr w14:paraId="3DE9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742A1616">
            <w:pPr>
              <w:jc w:val="center"/>
              <w:rPr>
                <w:rFonts w:ascii="宋体" w:hAnsi="宋体" w:cs="宋体"/>
                <w:color w:val="auto"/>
                <w:sz w:val="18"/>
                <w:szCs w:val="18"/>
              </w:rPr>
            </w:pPr>
            <w:r>
              <w:rPr>
                <w:rFonts w:hint="eastAsia" w:ascii="宋体" w:hAnsi="宋体" w:cs="宋体"/>
                <w:color w:val="auto"/>
                <w:sz w:val="18"/>
                <w:szCs w:val="18"/>
              </w:rPr>
              <w:t>＞0.400～0.550</w:t>
            </w:r>
          </w:p>
        </w:tc>
        <w:tc>
          <w:tcPr>
            <w:tcW w:w="1178" w:type="pct"/>
            <w:vAlign w:val="center"/>
          </w:tcPr>
          <w:p w14:paraId="54AC14A8">
            <w:pPr>
              <w:jc w:val="center"/>
              <w:rPr>
                <w:rFonts w:ascii="宋体" w:hAnsi="宋体" w:cs="宋体"/>
                <w:color w:val="auto"/>
                <w:sz w:val="18"/>
                <w:szCs w:val="18"/>
              </w:rPr>
            </w:pPr>
            <w:r>
              <w:rPr>
                <w:rFonts w:hint="eastAsia" w:ascii="宋体" w:hAnsi="宋体" w:cs="宋体"/>
                <w:color w:val="auto"/>
                <w:sz w:val="18"/>
                <w:szCs w:val="18"/>
              </w:rPr>
              <w:t>125</w:t>
            </w:r>
          </w:p>
        </w:tc>
        <w:tc>
          <w:tcPr>
            <w:tcW w:w="1179" w:type="pct"/>
            <w:vAlign w:val="center"/>
          </w:tcPr>
          <w:p w14:paraId="6284654B">
            <w:pPr>
              <w:jc w:val="center"/>
              <w:rPr>
                <w:rFonts w:ascii="宋体" w:hAnsi="宋体" w:cs="宋体"/>
                <w:color w:val="auto"/>
                <w:sz w:val="18"/>
                <w:szCs w:val="18"/>
              </w:rPr>
            </w:pPr>
            <w:r>
              <w:rPr>
                <w:rFonts w:hint="eastAsia" w:ascii="宋体" w:hAnsi="宋体" w:cs="宋体"/>
                <w:color w:val="auto"/>
                <w:sz w:val="18"/>
                <w:szCs w:val="18"/>
              </w:rPr>
              <w:t>121</w:t>
            </w:r>
          </w:p>
        </w:tc>
        <w:tc>
          <w:tcPr>
            <w:tcW w:w="1178" w:type="pct"/>
            <w:vAlign w:val="center"/>
          </w:tcPr>
          <w:p w14:paraId="5688CFA1">
            <w:pPr>
              <w:jc w:val="center"/>
              <w:rPr>
                <w:rFonts w:ascii="宋体" w:hAnsi="宋体" w:cs="宋体"/>
                <w:color w:val="auto"/>
                <w:sz w:val="18"/>
                <w:szCs w:val="18"/>
              </w:rPr>
            </w:pPr>
            <w:r>
              <w:rPr>
                <w:rFonts w:hint="eastAsia" w:ascii="宋体" w:hAnsi="宋体" w:cs="宋体"/>
                <w:color w:val="auto"/>
                <w:sz w:val="18"/>
                <w:szCs w:val="18"/>
              </w:rPr>
              <w:t>96.8</w:t>
            </w:r>
          </w:p>
        </w:tc>
      </w:tr>
      <w:tr w14:paraId="060E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7A97F674">
            <w:pPr>
              <w:jc w:val="center"/>
              <w:rPr>
                <w:rFonts w:ascii="宋体" w:hAnsi="宋体" w:cs="宋体"/>
                <w:color w:val="auto"/>
                <w:sz w:val="18"/>
                <w:szCs w:val="18"/>
              </w:rPr>
            </w:pPr>
            <w:r>
              <w:rPr>
                <w:rFonts w:hint="eastAsia" w:ascii="宋体" w:hAnsi="宋体" w:cs="宋体"/>
                <w:color w:val="auto"/>
                <w:sz w:val="18"/>
                <w:szCs w:val="18"/>
              </w:rPr>
              <w:t>＞0.550～0.700</w:t>
            </w:r>
          </w:p>
        </w:tc>
        <w:tc>
          <w:tcPr>
            <w:tcW w:w="1178" w:type="pct"/>
            <w:vAlign w:val="center"/>
          </w:tcPr>
          <w:p w14:paraId="5A7BF443">
            <w:pPr>
              <w:jc w:val="center"/>
              <w:rPr>
                <w:rFonts w:ascii="宋体" w:hAnsi="宋体" w:cs="宋体"/>
                <w:color w:val="auto"/>
                <w:sz w:val="18"/>
                <w:szCs w:val="18"/>
              </w:rPr>
            </w:pPr>
            <w:r>
              <w:rPr>
                <w:rFonts w:hint="eastAsia" w:ascii="宋体" w:hAnsi="宋体" w:cs="宋体"/>
                <w:color w:val="auto"/>
                <w:sz w:val="18"/>
                <w:szCs w:val="18"/>
              </w:rPr>
              <w:t>144</w:t>
            </w:r>
          </w:p>
        </w:tc>
        <w:tc>
          <w:tcPr>
            <w:tcW w:w="1179" w:type="pct"/>
            <w:vAlign w:val="center"/>
          </w:tcPr>
          <w:p w14:paraId="6239A511">
            <w:pPr>
              <w:jc w:val="center"/>
              <w:rPr>
                <w:rFonts w:ascii="宋体" w:hAnsi="宋体" w:cs="宋体"/>
                <w:color w:val="auto"/>
                <w:sz w:val="18"/>
                <w:szCs w:val="18"/>
              </w:rPr>
            </w:pPr>
            <w:r>
              <w:rPr>
                <w:rFonts w:hint="eastAsia" w:ascii="宋体" w:hAnsi="宋体" w:cs="宋体"/>
                <w:color w:val="auto"/>
                <w:sz w:val="18"/>
                <w:szCs w:val="18"/>
              </w:rPr>
              <w:t>144</w:t>
            </w:r>
          </w:p>
        </w:tc>
        <w:tc>
          <w:tcPr>
            <w:tcW w:w="1178" w:type="pct"/>
            <w:vAlign w:val="center"/>
          </w:tcPr>
          <w:p w14:paraId="386AE316">
            <w:pPr>
              <w:jc w:val="center"/>
              <w:rPr>
                <w:rFonts w:ascii="宋体" w:hAnsi="宋体" w:cs="宋体"/>
                <w:color w:val="auto"/>
                <w:sz w:val="18"/>
                <w:szCs w:val="18"/>
              </w:rPr>
            </w:pPr>
            <w:r>
              <w:rPr>
                <w:rFonts w:hint="eastAsia" w:ascii="宋体" w:hAnsi="宋体" w:cs="宋体"/>
                <w:color w:val="auto"/>
                <w:sz w:val="18"/>
                <w:szCs w:val="18"/>
              </w:rPr>
              <w:t>100</w:t>
            </w:r>
          </w:p>
        </w:tc>
      </w:tr>
      <w:tr w14:paraId="7B95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4C55D038">
            <w:pPr>
              <w:jc w:val="center"/>
              <w:rPr>
                <w:rFonts w:ascii="宋体" w:hAnsi="宋体" w:cs="宋体"/>
                <w:color w:val="auto"/>
                <w:sz w:val="18"/>
                <w:szCs w:val="18"/>
              </w:rPr>
            </w:pPr>
            <w:r>
              <w:rPr>
                <w:rFonts w:hint="eastAsia" w:ascii="宋体" w:hAnsi="宋体" w:cs="宋体"/>
                <w:color w:val="auto"/>
                <w:sz w:val="18"/>
                <w:szCs w:val="18"/>
              </w:rPr>
              <w:t>＞0.700～0.900</w:t>
            </w:r>
          </w:p>
        </w:tc>
        <w:tc>
          <w:tcPr>
            <w:tcW w:w="1178" w:type="pct"/>
            <w:vAlign w:val="center"/>
          </w:tcPr>
          <w:p w14:paraId="500F09F8">
            <w:pPr>
              <w:jc w:val="center"/>
              <w:rPr>
                <w:rFonts w:ascii="宋体" w:hAnsi="宋体" w:cs="宋体"/>
                <w:color w:val="auto"/>
                <w:sz w:val="18"/>
                <w:szCs w:val="18"/>
              </w:rPr>
            </w:pPr>
            <w:r>
              <w:rPr>
                <w:rFonts w:hint="eastAsia" w:ascii="宋体" w:hAnsi="宋体" w:cs="宋体"/>
                <w:color w:val="auto"/>
                <w:sz w:val="18"/>
                <w:szCs w:val="18"/>
              </w:rPr>
              <w:t>124</w:t>
            </w:r>
          </w:p>
        </w:tc>
        <w:tc>
          <w:tcPr>
            <w:tcW w:w="1179" w:type="pct"/>
            <w:vAlign w:val="center"/>
          </w:tcPr>
          <w:p w14:paraId="1EF56D66">
            <w:pPr>
              <w:jc w:val="center"/>
              <w:rPr>
                <w:rFonts w:ascii="宋体" w:hAnsi="宋体" w:cs="宋体"/>
                <w:color w:val="auto"/>
                <w:sz w:val="18"/>
                <w:szCs w:val="18"/>
              </w:rPr>
            </w:pPr>
            <w:r>
              <w:rPr>
                <w:rFonts w:hint="eastAsia" w:ascii="宋体" w:hAnsi="宋体" w:cs="宋体"/>
                <w:color w:val="auto"/>
                <w:sz w:val="18"/>
                <w:szCs w:val="18"/>
              </w:rPr>
              <w:t>123</w:t>
            </w:r>
          </w:p>
        </w:tc>
        <w:tc>
          <w:tcPr>
            <w:tcW w:w="1178" w:type="pct"/>
            <w:vAlign w:val="center"/>
          </w:tcPr>
          <w:p w14:paraId="5E5E697D">
            <w:pPr>
              <w:jc w:val="center"/>
              <w:rPr>
                <w:rFonts w:ascii="宋体" w:hAnsi="宋体" w:cs="宋体"/>
                <w:color w:val="auto"/>
                <w:sz w:val="18"/>
                <w:szCs w:val="18"/>
              </w:rPr>
            </w:pPr>
            <w:r>
              <w:rPr>
                <w:rFonts w:hint="eastAsia" w:ascii="宋体" w:hAnsi="宋体" w:cs="宋体"/>
                <w:color w:val="auto"/>
                <w:sz w:val="18"/>
                <w:szCs w:val="18"/>
              </w:rPr>
              <w:t>99.19</w:t>
            </w:r>
          </w:p>
        </w:tc>
      </w:tr>
      <w:tr w14:paraId="7964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4282E65C">
            <w:pPr>
              <w:jc w:val="center"/>
              <w:rPr>
                <w:rFonts w:ascii="宋体" w:hAnsi="宋体" w:cs="宋体"/>
                <w:color w:val="auto"/>
                <w:sz w:val="18"/>
                <w:szCs w:val="18"/>
              </w:rPr>
            </w:pPr>
            <w:r>
              <w:rPr>
                <w:rFonts w:hint="eastAsia" w:ascii="宋体" w:hAnsi="宋体" w:cs="宋体"/>
                <w:color w:val="auto"/>
                <w:sz w:val="18"/>
                <w:szCs w:val="18"/>
              </w:rPr>
              <w:t>＞0.900～1.200</w:t>
            </w:r>
          </w:p>
        </w:tc>
        <w:tc>
          <w:tcPr>
            <w:tcW w:w="1178" w:type="pct"/>
            <w:vAlign w:val="center"/>
          </w:tcPr>
          <w:p w14:paraId="124214BA">
            <w:pPr>
              <w:jc w:val="center"/>
              <w:rPr>
                <w:rFonts w:ascii="宋体" w:hAnsi="宋体" w:cs="宋体"/>
                <w:color w:val="auto"/>
                <w:sz w:val="18"/>
                <w:szCs w:val="18"/>
              </w:rPr>
            </w:pPr>
            <w:r>
              <w:rPr>
                <w:rFonts w:hint="eastAsia" w:ascii="宋体" w:hAnsi="宋体" w:cs="宋体"/>
                <w:color w:val="auto"/>
                <w:sz w:val="18"/>
                <w:szCs w:val="18"/>
              </w:rPr>
              <w:t>87</w:t>
            </w:r>
          </w:p>
        </w:tc>
        <w:tc>
          <w:tcPr>
            <w:tcW w:w="1179" w:type="pct"/>
            <w:vAlign w:val="center"/>
          </w:tcPr>
          <w:p w14:paraId="43B5AF86">
            <w:pPr>
              <w:jc w:val="center"/>
              <w:rPr>
                <w:rFonts w:ascii="宋体" w:hAnsi="宋体" w:cs="宋体"/>
                <w:color w:val="auto"/>
                <w:sz w:val="18"/>
                <w:szCs w:val="18"/>
              </w:rPr>
            </w:pPr>
            <w:r>
              <w:rPr>
                <w:rFonts w:hint="eastAsia" w:ascii="宋体" w:hAnsi="宋体" w:cs="宋体"/>
                <w:color w:val="auto"/>
                <w:sz w:val="18"/>
                <w:szCs w:val="18"/>
              </w:rPr>
              <w:t>87</w:t>
            </w:r>
          </w:p>
        </w:tc>
        <w:tc>
          <w:tcPr>
            <w:tcW w:w="1178" w:type="pct"/>
            <w:vAlign w:val="center"/>
          </w:tcPr>
          <w:p w14:paraId="65E5AD3F">
            <w:pPr>
              <w:jc w:val="center"/>
              <w:rPr>
                <w:rFonts w:ascii="宋体" w:hAnsi="宋体" w:cs="宋体"/>
                <w:color w:val="auto"/>
                <w:sz w:val="18"/>
                <w:szCs w:val="18"/>
              </w:rPr>
            </w:pPr>
            <w:r>
              <w:rPr>
                <w:rFonts w:hint="eastAsia" w:ascii="宋体" w:hAnsi="宋体" w:cs="宋体"/>
                <w:color w:val="auto"/>
                <w:sz w:val="18"/>
                <w:szCs w:val="18"/>
              </w:rPr>
              <w:t>100</w:t>
            </w:r>
          </w:p>
        </w:tc>
      </w:tr>
      <w:tr w14:paraId="55BE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5D2B7CBC">
            <w:pPr>
              <w:jc w:val="center"/>
              <w:rPr>
                <w:rFonts w:ascii="宋体" w:hAnsi="宋体" w:cs="宋体"/>
                <w:color w:val="auto"/>
                <w:sz w:val="18"/>
                <w:szCs w:val="18"/>
              </w:rPr>
            </w:pPr>
            <w:r>
              <w:rPr>
                <w:rFonts w:hint="eastAsia" w:ascii="宋体" w:hAnsi="宋体" w:cs="宋体"/>
                <w:color w:val="auto"/>
                <w:sz w:val="18"/>
                <w:szCs w:val="18"/>
              </w:rPr>
              <w:t>＞1.200～1.500</w:t>
            </w:r>
          </w:p>
        </w:tc>
        <w:tc>
          <w:tcPr>
            <w:tcW w:w="1178" w:type="pct"/>
            <w:vAlign w:val="center"/>
          </w:tcPr>
          <w:p w14:paraId="03A84B3A">
            <w:pPr>
              <w:jc w:val="center"/>
              <w:rPr>
                <w:rFonts w:ascii="宋体" w:hAnsi="宋体" w:cs="宋体"/>
                <w:color w:val="auto"/>
                <w:sz w:val="18"/>
                <w:szCs w:val="18"/>
              </w:rPr>
            </w:pPr>
            <w:r>
              <w:rPr>
                <w:rFonts w:hint="eastAsia" w:ascii="宋体" w:hAnsi="宋体" w:cs="宋体"/>
                <w:color w:val="auto"/>
                <w:sz w:val="18"/>
                <w:szCs w:val="18"/>
              </w:rPr>
              <w:t>92</w:t>
            </w:r>
          </w:p>
        </w:tc>
        <w:tc>
          <w:tcPr>
            <w:tcW w:w="1179" w:type="pct"/>
            <w:vAlign w:val="center"/>
          </w:tcPr>
          <w:p w14:paraId="2E809DE8">
            <w:pPr>
              <w:jc w:val="center"/>
              <w:rPr>
                <w:rFonts w:ascii="宋体" w:hAnsi="宋体" w:cs="宋体"/>
                <w:color w:val="auto"/>
                <w:sz w:val="18"/>
                <w:szCs w:val="18"/>
              </w:rPr>
            </w:pPr>
            <w:r>
              <w:rPr>
                <w:rFonts w:hint="eastAsia" w:ascii="宋体" w:hAnsi="宋体" w:cs="宋体"/>
                <w:color w:val="auto"/>
                <w:sz w:val="18"/>
                <w:szCs w:val="18"/>
              </w:rPr>
              <w:t>89</w:t>
            </w:r>
          </w:p>
        </w:tc>
        <w:tc>
          <w:tcPr>
            <w:tcW w:w="1178" w:type="pct"/>
            <w:vAlign w:val="center"/>
          </w:tcPr>
          <w:p w14:paraId="3D846318">
            <w:pPr>
              <w:jc w:val="center"/>
              <w:rPr>
                <w:rFonts w:ascii="宋体" w:hAnsi="宋体" w:cs="宋体"/>
                <w:color w:val="auto"/>
                <w:sz w:val="18"/>
                <w:szCs w:val="18"/>
              </w:rPr>
            </w:pPr>
            <w:r>
              <w:rPr>
                <w:rFonts w:hint="eastAsia" w:ascii="宋体" w:hAnsi="宋体" w:cs="宋体"/>
                <w:color w:val="auto"/>
                <w:sz w:val="18"/>
                <w:szCs w:val="18"/>
              </w:rPr>
              <w:t>96.74</w:t>
            </w:r>
          </w:p>
        </w:tc>
      </w:tr>
      <w:tr w14:paraId="62B8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414ED69C">
            <w:pPr>
              <w:jc w:val="center"/>
              <w:rPr>
                <w:rFonts w:ascii="宋体" w:hAnsi="宋体" w:cs="宋体"/>
                <w:color w:val="auto"/>
                <w:sz w:val="18"/>
                <w:szCs w:val="18"/>
              </w:rPr>
            </w:pPr>
            <w:r>
              <w:rPr>
                <w:rFonts w:hint="eastAsia" w:ascii="宋体" w:hAnsi="宋体" w:cs="宋体"/>
                <w:color w:val="auto"/>
                <w:sz w:val="18"/>
                <w:szCs w:val="18"/>
              </w:rPr>
              <w:t>＞1.500～2.000</w:t>
            </w:r>
          </w:p>
        </w:tc>
        <w:tc>
          <w:tcPr>
            <w:tcW w:w="1178" w:type="pct"/>
            <w:vAlign w:val="center"/>
          </w:tcPr>
          <w:p w14:paraId="2ACEB623">
            <w:pPr>
              <w:jc w:val="center"/>
              <w:rPr>
                <w:rFonts w:ascii="宋体" w:hAnsi="宋体" w:cs="宋体"/>
                <w:color w:val="auto"/>
                <w:sz w:val="18"/>
                <w:szCs w:val="18"/>
              </w:rPr>
            </w:pPr>
            <w:r>
              <w:rPr>
                <w:rFonts w:hint="eastAsia" w:ascii="宋体" w:hAnsi="宋体" w:cs="宋体"/>
                <w:color w:val="auto"/>
                <w:sz w:val="18"/>
                <w:szCs w:val="18"/>
              </w:rPr>
              <w:t>89</w:t>
            </w:r>
          </w:p>
        </w:tc>
        <w:tc>
          <w:tcPr>
            <w:tcW w:w="1179" w:type="pct"/>
            <w:vAlign w:val="center"/>
          </w:tcPr>
          <w:p w14:paraId="69805F1B">
            <w:pPr>
              <w:jc w:val="center"/>
              <w:rPr>
                <w:rFonts w:ascii="宋体" w:hAnsi="宋体" w:cs="宋体"/>
                <w:color w:val="auto"/>
                <w:sz w:val="18"/>
                <w:szCs w:val="18"/>
              </w:rPr>
            </w:pPr>
            <w:r>
              <w:rPr>
                <w:rFonts w:hint="eastAsia" w:ascii="宋体" w:hAnsi="宋体" w:cs="宋体"/>
                <w:color w:val="auto"/>
                <w:sz w:val="18"/>
                <w:szCs w:val="18"/>
              </w:rPr>
              <w:t>82</w:t>
            </w:r>
          </w:p>
        </w:tc>
        <w:tc>
          <w:tcPr>
            <w:tcW w:w="1178" w:type="pct"/>
            <w:vAlign w:val="center"/>
          </w:tcPr>
          <w:p w14:paraId="42BD3747">
            <w:pPr>
              <w:jc w:val="center"/>
              <w:rPr>
                <w:rFonts w:ascii="宋体" w:hAnsi="宋体" w:cs="宋体"/>
                <w:color w:val="auto"/>
                <w:sz w:val="18"/>
                <w:szCs w:val="18"/>
              </w:rPr>
            </w:pPr>
            <w:r>
              <w:rPr>
                <w:rFonts w:hint="eastAsia" w:ascii="宋体" w:hAnsi="宋体" w:cs="宋体"/>
                <w:color w:val="auto"/>
                <w:sz w:val="18"/>
                <w:szCs w:val="18"/>
              </w:rPr>
              <w:t>92.13</w:t>
            </w:r>
          </w:p>
        </w:tc>
      </w:tr>
      <w:tr w14:paraId="5B00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43643FFE">
            <w:pPr>
              <w:jc w:val="center"/>
              <w:rPr>
                <w:rFonts w:ascii="宋体" w:hAnsi="宋体" w:cs="宋体"/>
                <w:color w:val="auto"/>
                <w:sz w:val="18"/>
                <w:szCs w:val="18"/>
              </w:rPr>
            </w:pPr>
            <w:r>
              <w:rPr>
                <w:rFonts w:hint="eastAsia" w:ascii="宋体" w:hAnsi="宋体" w:cs="宋体"/>
                <w:color w:val="auto"/>
                <w:sz w:val="18"/>
                <w:szCs w:val="18"/>
              </w:rPr>
              <w:t>＞2.000～2.600</w:t>
            </w:r>
          </w:p>
        </w:tc>
        <w:tc>
          <w:tcPr>
            <w:tcW w:w="1178" w:type="pct"/>
            <w:vAlign w:val="center"/>
          </w:tcPr>
          <w:p w14:paraId="1B09F074">
            <w:pPr>
              <w:jc w:val="center"/>
              <w:rPr>
                <w:rFonts w:ascii="宋体" w:hAnsi="宋体" w:cs="宋体"/>
                <w:color w:val="auto"/>
                <w:sz w:val="18"/>
                <w:szCs w:val="18"/>
              </w:rPr>
            </w:pPr>
            <w:r>
              <w:rPr>
                <w:rFonts w:hint="eastAsia" w:ascii="宋体" w:hAnsi="宋体" w:cs="宋体"/>
                <w:color w:val="auto"/>
                <w:sz w:val="18"/>
                <w:szCs w:val="18"/>
              </w:rPr>
              <w:t>80</w:t>
            </w:r>
          </w:p>
        </w:tc>
        <w:tc>
          <w:tcPr>
            <w:tcW w:w="1179" w:type="pct"/>
            <w:vAlign w:val="center"/>
          </w:tcPr>
          <w:p w14:paraId="4755E5B1">
            <w:pPr>
              <w:jc w:val="center"/>
              <w:rPr>
                <w:rFonts w:ascii="宋体" w:hAnsi="宋体" w:cs="宋体"/>
                <w:color w:val="auto"/>
                <w:sz w:val="18"/>
                <w:szCs w:val="18"/>
              </w:rPr>
            </w:pPr>
            <w:r>
              <w:rPr>
                <w:rFonts w:hint="eastAsia" w:ascii="宋体" w:hAnsi="宋体" w:cs="宋体"/>
                <w:color w:val="auto"/>
                <w:sz w:val="18"/>
                <w:szCs w:val="18"/>
              </w:rPr>
              <w:t>78</w:t>
            </w:r>
          </w:p>
        </w:tc>
        <w:tc>
          <w:tcPr>
            <w:tcW w:w="1178" w:type="pct"/>
            <w:vAlign w:val="center"/>
          </w:tcPr>
          <w:p w14:paraId="71CD456A">
            <w:pPr>
              <w:jc w:val="center"/>
              <w:rPr>
                <w:rFonts w:ascii="宋体" w:hAnsi="宋体" w:cs="宋体"/>
                <w:color w:val="auto"/>
                <w:sz w:val="18"/>
                <w:szCs w:val="18"/>
              </w:rPr>
            </w:pPr>
            <w:r>
              <w:rPr>
                <w:rFonts w:hint="eastAsia" w:ascii="宋体" w:hAnsi="宋体" w:cs="宋体"/>
                <w:color w:val="auto"/>
                <w:sz w:val="18"/>
                <w:szCs w:val="18"/>
              </w:rPr>
              <w:t>97.5</w:t>
            </w:r>
          </w:p>
        </w:tc>
      </w:tr>
      <w:tr w14:paraId="738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pct"/>
            <w:vAlign w:val="center"/>
          </w:tcPr>
          <w:p w14:paraId="32C6DE38">
            <w:pPr>
              <w:jc w:val="center"/>
              <w:rPr>
                <w:rFonts w:ascii="宋体" w:hAnsi="宋体" w:cs="宋体"/>
                <w:color w:val="auto"/>
                <w:sz w:val="18"/>
                <w:szCs w:val="18"/>
              </w:rPr>
            </w:pPr>
            <w:r>
              <w:rPr>
                <w:rFonts w:hint="eastAsia" w:ascii="宋体" w:hAnsi="宋体" w:cs="宋体"/>
                <w:color w:val="auto"/>
                <w:sz w:val="18"/>
                <w:szCs w:val="18"/>
              </w:rPr>
              <w:t>合计</w:t>
            </w:r>
          </w:p>
        </w:tc>
        <w:tc>
          <w:tcPr>
            <w:tcW w:w="1178" w:type="pct"/>
            <w:vAlign w:val="center"/>
          </w:tcPr>
          <w:p w14:paraId="607A8929">
            <w:pPr>
              <w:jc w:val="center"/>
              <w:rPr>
                <w:rFonts w:ascii="宋体" w:hAnsi="宋体" w:cs="宋体"/>
                <w:color w:val="auto"/>
                <w:sz w:val="18"/>
                <w:szCs w:val="18"/>
              </w:rPr>
            </w:pPr>
            <w:r>
              <w:rPr>
                <w:rFonts w:hint="eastAsia" w:ascii="宋体" w:hAnsi="宋体" w:cs="宋体"/>
                <w:color w:val="auto"/>
                <w:sz w:val="18"/>
                <w:szCs w:val="18"/>
              </w:rPr>
              <w:t>1222</w:t>
            </w:r>
          </w:p>
        </w:tc>
        <w:tc>
          <w:tcPr>
            <w:tcW w:w="1179" w:type="pct"/>
            <w:vAlign w:val="center"/>
          </w:tcPr>
          <w:p w14:paraId="3AB0D84C">
            <w:pPr>
              <w:jc w:val="center"/>
              <w:rPr>
                <w:rFonts w:ascii="宋体" w:hAnsi="宋体" w:cs="宋体"/>
                <w:color w:val="auto"/>
                <w:sz w:val="18"/>
                <w:szCs w:val="18"/>
              </w:rPr>
            </w:pPr>
            <w:r>
              <w:rPr>
                <w:rFonts w:hint="eastAsia" w:ascii="宋体" w:hAnsi="宋体" w:cs="宋体"/>
                <w:color w:val="auto"/>
                <w:sz w:val="18"/>
                <w:szCs w:val="18"/>
              </w:rPr>
              <w:t>1198</w:t>
            </w:r>
          </w:p>
        </w:tc>
        <w:tc>
          <w:tcPr>
            <w:tcW w:w="1178" w:type="pct"/>
            <w:vAlign w:val="center"/>
          </w:tcPr>
          <w:p w14:paraId="0174ED9A">
            <w:pPr>
              <w:jc w:val="center"/>
              <w:rPr>
                <w:rFonts w:ascii="宋体" w:hAnsi="宋体" w:cs="宋体"/>
                <w:color w:val="auto"/>
                <w:sz w:val="18"/>
                <w:szCs w:val="18"/>
              </w:rPr>
            </w:pPr>
            <w:r>
              <w:rPr>
                <w:rFonts w:hint="eastAsia" w:ascii="宋体" w:hAnsi="宋体" w:cs="宋体"/>
                <w:color w:val="auto"/>
                <w:sz w:val="18"/>
                <w:szCs w:val="18"/>
              </w:rPr>
              <w:t>98.03</w:t>
            </w:r>
          </w:p>
        </w:tc>
      </w:tr>
    </w:tbl>
    <w:p w14:paraId="48D6566F">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3.4对板材的宽度允许偏差，修订了3.0-8.0mm范围区间为3.0-5.0mm和5.0-8.0mm两个等级，新增了最大卷纵剪允许偏差±1.0mm、最大剪切允许偏差±10mm、最大锯切允许偏差±5mm；并将可供厚度由60mm提升至120mm，但未对该等级的宽度公差做规范性要求。</w:t>
      </w:r>
    </w:p>
    <w:p w14:paraId="538F8A81">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针对标准中表8中修订板材宽度允许偏差进行数据收集，收到企业实测数据1580组，根据分切方式不同共计对应8个宽度区间，每个宽度区间规格对应的数据统计情况如表20所示。从表中统计数据可以看出，卷纵剪方式得到板材宽度允许偏差合格率为99.32%、剪切方式得到的板材允许偏差合格率为97.60%，锯切方式得到的板材允许偏差合格率为99.39%，所有板材的宽度允许偏差合格率为98.99%，板材的宽度允许偏差控制稳定，符合标准指标要求，标准宽度允许偏差指标制定合理。</w:t>
      </w:r>
    </w:p>
    <w:p w14:paraId="47DCF9FE">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 xml:space="preserve">表20  </w:t>
      </w:r>
      <w:r>
        <w:rPr>
          <w:rFonts w:hint="eastAsia" w:ascii="黑体" w:hAnsi="宋体" w:eastAsia="黑体"/>
          <w:color w:val="auto"/>
        </w:rPr>
        <w:t>板材宽度允许偏差实测数据统计</w:t>
      </w:r>
    </w:p>
    <w:tbl>
      <w:tblPr>
        <w:tblStyle w:val="21"/>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78"/>
        <w:gridCol w:w="1779"/>
        <w:gridCol w:w="1779"/>
        <w:gridCol w:w="1781"/>
        <w:gridCol w:w="1781"/>
      </w:tblGrid>
      <w:tr w14:paraId="2C245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Align w:val="center"/>
          </w:tcPr>
          <w:p w14:paraId="72A1E86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板材分切方式</w:t>
            </w:r>
          </w:p>
        </w:tc>
        <w:tc>
          <w:tcPr>
            <w:tcW w:w="999" w:type="pct"/>
            <w:vAlign w:val="center"/>
          </w:tcPr>
          <w:p w14:paraId="64B9888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宽度</w:t>
            </w:r>
          </w:p>
        </w:tc>
        <w:tc>
          <w:tcPr>
            <w:tcW w:w="999" w:type="pct"/>
            <w:vAlign w:val="center"/>
          </w:tcPr>
          <w:p w14:paraId="067BDB3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样品数，个</w:t>
            </w:r>
          </w:p>
        </w:tc>
        <w:tc>
          <w:tcPr>
            <w:tcW w:w="1000" w:type="pct"/>
            <w:vAlign w:val="center"/>
          </w:tcPr>
          <w:p w14:paraId="1A3C43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合格样品数，个</w:t>
            </w:r>
          </w:p>
        </w:tc>
        <w:tc>
          <w:tcPr>
            <w:tcW w:w="1000" w:type="pct"/>
            <w:vAlign w:val="center"/>
          </w:tcPr>
          <w:p w14:paraId="267EEC3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合格率，%</w:t>
            </w:r>
          </w:p>
        </w:tc>
      </w:tr>
      <w:tr w14:paraId="3C0F6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restart"/>
            <w:vAlign w:val="center"/>
          </w:tcPr>
          <w:p w14:paraId="114996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卷纵剪</w:t>
            </w:r>
          </w:p>
        </w:tc>
        <w:tc>
          <w:tcPr>
            <w:tcW w:w="999" w:type="pct"/>
            <w:vAlign w:val="center"/>
          </w:tcPr>
          <w:p w14:paraId="59D8C5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≤300.0</w:t>
            </w:r>
          </w:p>
        </w:tc>
        <w:tc>
          <w:tcPr>
            <w:tcW w:w="999" w:type="pct"/>
            <w:vAlign w:val="center"/>
          </w:tcPr>
          <w:p w14:paraId="345604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346</w:t>
            </w:r>
          </w:p>
        </w:tc>
        <w:tc>
          <w:tcPr>
            <w:tcW w:w="1000" w:type="pct"/>
            <w:vAlign w:val="center"/>
          </w:tcPr>
          <w:p w14:paraId="0334B8C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343</w:t>
            </w:r>
          </w:p>
        </w:tc>
        <w:tc>
          <w:tcPr>
            <w:tcW w:w="1000" w:type="pct"/>
            <w:vAlign w:val="center"/>
          </w:tcPr>
          <w:p w14:paraId="349080A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99.13</w:t>
            </w:r>
          </w:p>
        </w:tc>
      </w:tr>
      <w:tr w14:paraId="2D17D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99" w:type="pct"/>
            <w:vMerge w:val="continue"/>
            <w:vAlign w:val="center"/>
          </w:tcPr>
          <w:p w14:paraId="519122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264D5AB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＞300.0～700.0</w:t>
            </w:r>
          </w:p>
        </w:tc>
        <w:tc>
          <w:tcPr>
            <w:tcW w:w="999" w:type="pct"/>
            <w:vAlign w:val="center"/>
          </w:tcPr>
          <w:p w14:paraId="2611B81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243</w:t>
            </w:r>
          </w:p>
        </w:tc>
        <w:tc>
          <w:tcPr>
            <w:tcW w:w="1000" w:type="pct"/>
            <w:vAlign w:val="center"/>
          </w:tcPr>
          <w:p w14:paraId="28939A1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242</w:t>
            </w:r>
          </w:p>
        </w:tc>
        <w:tc>
          <w:tcPr>
            <w:tcW w:w="1000" w:type="pct"/>
            <w:vAlign w:val="center"/>
          </w:tcPr>
          <w:p w14:paraId="09FEFDC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99.59</w:t>
            </w:r>
          </w:p>
        </w:tc>
      </w:tr>
      <w:tr w14:paraId="1EDEE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continue"/>
            <w:vAlign w:val="center"/>
          </w:tcPr>
          <w:p w14:paraId="6B33058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2F78DF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合计</w:t>
            </w:r>
          </w:p>
        </w:tc>
        <w:tc>
          <w:tcPr>
            <w:tcW w:w="999" w:type="pct"/>
            <w:vAlign w:val="center"/>
          </w:tcPr>
          <w:p w14:paraId="0BC317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589</w:t>
            </w:r>
          </w:p>
        </w:tc>
        <w:tc>
          <w:tcPr>
            <w:tcW w:w="1000" w:type="pct"/>
            <w:vAlign w:val="center"/>
          </w:tcPr>
          <w:p w14:paraId="7326549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585</w:t>
            </w:r>
          </w:p>
        </w:tc>
        <w:tc>
          <w:tcPr>
            <w:tcW w:w="1000" w:type="pct"/>
            <w:vAlign w:val="center"/>
          </w:tcPr>
          <w:p w14:paraId="1A017B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99.32</w:t>
            </w:r>
          </w:p>
        </w:tc>
      </w:tr>
      <w:tr w14:paraId="44AE1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restart"/>
            <w:vAlign w:val="center"/>
          </w:tcPr>
          <w:p w14:paraId="1E17DB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剪切</w:t>
            </w:r>
          </w:p>
        </w:tc>
        <w:tc>
          <w:tcPr>
            <w:tcW w:w="999" w:type="pct"/>
            <w:vAlign w:val="center"/>
          </w:tcPr>
          <w:p w14:paraId="1162FDD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≤1000</w:t>
            </w:r>
          </w:p>
        </w:tc>
        <w:tc>
          <w:tcPr>
            <w:tcW w:w="999" w:type="pct"/>
            <w:vAlign w:val="center"/>
          </w:tcPr>
          <w:p w14:paraId="6583A0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132</w:t>
            </w:r>
          </w:p>
        </w:tc>
        <w:tc>
          <w:tcPr>
            <w:tcW w:w="1000" w:type="pct"/>
            <w:vAlign w:val="center"/>
          </w:tcPr>
          <w:p w14:paraId="2B50C1C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128</w:t>
            </w:r>
          </w:p>
        </w:tc>
        <w:tc>
          <w:tcPr>
            <w:tcW w:w="1000" w:type="pct"/>
            <w:vAlign w:val="center"/>
          </w:tcPr>
          <w:p w14:paraId="229885C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96.97</w:t>
            </w:r>
          </w:p>
        </w:tc>
      </w:tr>
      <w:tr w14:paraId="6AAA03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continue"/>
            <w:vAlign w:val="center"/>
          </w:tcPr>
          <w:p w14:paraId="454C36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7B60DD2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 w:val="18"/>
                <w:szCs w:val="18"/>
              </w:rPr>
            </w:pPr>
            <w:r>
              <w:rPr>
                <w:rFonts w:hint="eastAsia" w:ascii="宋体" w:hAnsi="宋体" w:cs="宋体"/>
                <w:color w:val="auto"/>
                <w:sz w:val="18"/>
                <w:szCs w:val="18"/>
              </w:rPr>
              <w:t>＞1000～2000</w:t>
            </w:r>
          </w:p>
        </w:tc>
        <w:tc>
          <w:tcPr>
            <w:tcW w:w="999" w:type="pct"/>
            <w:vAlign w:val="center"/>
          </w:tcPr>
          <w:p w14:paraId="5B4E92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157</w:t>
            </w:r>
          </w:p>
        </w:tc>
        <w:tc>
          <w:tcPr>
            <w:tcW w:w="1000" w:type="pct"/>
            <w:vAlign w:val="center"/>
          </w:tcPr>
          <w:p w14:paraId="76855A0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155</w:t>
            </w:r>
          </w:p>
        </w:tc>
        <w:tc>
          <w:tcPr>
            <w:tcW w:w="1000" w:type="pct"/>
            <w:vAlign w:val="center"/>
          </w:tcPr>
          <w:p w14:paraId="4B54162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98.73</w:t>
            </w:r>
          </w:p>
        </w:tc>
      </w:tr>
      <w:tr w14:paraId="40997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continue"/>
            <w:vAlign w:val="center"/>
          </w:tcPr>
          <w:p w14:paraId="6D0CCAE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50368F3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 w:val="18"/>
                <w:szCs w:val="18"/>
              </w:rPr>
            </w:pPr>
            <w:r>
              <w:rPr>
                <w:rFonts w:hint="eastAsia" w:ascii="宋体" w:hAnsi="宋体" w:cs="宋体"/>
                <w:color w:val="auto"/>
                <w:sz w:val="18"/>
                <w:szCs w:val="18"/>
              </w:rPr>
              <w:t>＞2000～3000</w:t>
            </w:r>
          </w:p>
        </w:tc>
        <w:tc>
          <w:tcPr>
            <w:tcW w:w="999" w:type="pct"/>
            <w:vAlign w:val="center"/>
          </w:tcPr>
          <w:p w14:paraId="627C864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44</w:t>
            </w:r>
          </w:p>
        </w:tc>
        <w:tc>
          <w:tcPr>
            <w:tcW w:w="1000" w:type="pct"/>
            <w:vAlign w:val="center"/>
          </w:tcPr>
          <w:p w14:paraId="4E6EE1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42</w:t>
            </w:r>
          </w:p>
        </w:tc>
        <w:tc>
          <w:tcPr>
            <w:tcW w:w="1000" w:type="pct"/>
            <w:vAlign w:val="center"/>
          </w:tcPr>
          <w:p w14:paraId="2C6E922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95.45</w:t>
            </w:r>
          </w:p>
        </w:tc>
      </w:tr>
      <w:tr w14:paraId="78886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continue"/>
            <w:vAlign w:val="center"/>
          </w:tcPr>
          <w:p w14:paraId="46E30AE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1335971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合计</w:t>
            </w:r>
          </w:p>
        </w:tc>
        <w:tc>
          <w:tcPr>
            <w:tcW w:w="999" w:type="pct"/>
            <w:vAlign w:val="center"/>
          </w:tcPr>
          <w:p w14:paraId="5A41D03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333</w:t>
            </w:r>
          </w:p>
        </w:tc>
        <w:tc>
          <w:tcPr>
            <w:tcW w:w="1000" w:type="pct"/>
            <w:vAlign w:val="center"/>
          </w:tcPr>
          <w:p w14:paraId="48BFC6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325</w:t>
            </w:r>
          </w:p>
        </w:tc>
        <w:tc>
          <w:tcPr>
            <w:tcW w:w="1000" w:type="pct"/>
            <w:vAlign w:val="center"/>
          </w:tcPr>
          <w:p w14:paraId="0937AE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97.60</w:t>
            </w:r>
          </w:p>
        </w:tc>
      </w:tr>
      <w:tr w14:paraId="6166E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999" w:type="pct"/>
            <w:vMerge w:val="restart"/>
            <w:vAlign w:val="center"/>
          </w:tcPr>
          <w:p w14:paraId="4265D28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锯切</w:t>
            </w:r>
          </w:p>
        </w:tc>
        <w:tc>
          <w:tcPr>
            <w:tcW w:w="999" w:type="pct"/>
            <w:vAlign w:val="center"/>
          </w:tcPr>
          <w:p w14:paraId="6795E47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≤1000</w:t>
            </w:r>
          </w:p>
        </w:tc>
        <w:tc>
          <w:tcPr>
            <w:tcW w:w="999" w:type="pct"/>
            <w:vAlign w:val="center"/>
          </w:tcPr>
          <w:p w14:paraId="7B9BA0F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220</w:t>
            </w:r>
          </w:p>
        </w:tc>
        <w:tc>
          <w:tcPr>
            <w:tcW w:w="1000" w:type="pct"/>
            <w:vAlign w:val="center"/>
          </w:tcPr>
          <w:p w14:paraId="451BF5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219</w:t>
            </w:r>
          </w:p>
        </w:tc>
        <w:tc>
          <w:tcPr>
            <w:tcW w:w="1000" w:type="pct"/>
            <w:vAlign w:val="center"/>
          </w:tcPr>
          <w:p w14:paraId="6293547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99.55</w:t>
            </w:r>
          </w:p>
        </w:tc>
      </w:tr>
      <w:tr w14:paraId="03D6C0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99" w:type="pct"/>
            <w:vMerge w:val="continue"/>
            <w:vAlign w:val="center"/>
          </w:tcPr>
          <w:p w14:paraId="1974B23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7A1F610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 w:val="18"/>
                <w:szCs w:val="18"/>
              </w:rPr>
            </w:pPr>
            <w:r>
              <w:rPr>
                <w:rFonts w:hint="eastAsia" w:ascii="宋体" w:hAnsi="宋体" w:cs="宋体"/>
                <w:color w:val="auto"/>
                <w:sz w:val="18"/>
                <w:szCs w:val="18"/>
              </w:rPr>
              <w:t>＞1000～2000</w:t>
            </w:r>
          </w:p>
        </w:tc>
        <w:tc>
          <w:tcPr>
            <w:tcW w:w="999" w:type="pct"/>
            <w:vAlign w:val="center"/>
          </w:tcPr>
          <w:p w14:paraId="71B2677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220</w:t>
            </w:r>
          </w:p>
        </w:tc>
        <w:tc>
          <w:tcPr>
            <w:tcW w:w="1000" w:type="pct"/>
            <w:vAlign w:val="center"/>
          </w:tcPr>
          <w:p w14:paraId="0D80B1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219</w:t>
            </w:r>
          </w:p>
        </w:tc>
        <w:tc>
          <w:tcPr>
            <w:tcW w:w="1000" w:type="pct"/>
            <w:vAlign w:val="center"/>
          </w:tcPr>
          <w:p w14:paraId="60AA078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99.55</w:t>
            </w:r>
          </w:p>
        </w:tc>
      </w:tr>
      <w:tr w14:paraId="2BA9B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99" w:type="pct"/>
            <w:vMerge w:val="continue"/>
            <w:vAlign w:val="center"/>
          </w:tcPr>
          <w:p w14:paraId="521E579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08BDA43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 w:val="18"/>
                <w:szCs w:val="18"/>
              </w:rPr>
            </w:pPr>
            <w:r>
              <w:rPr>
                <w:rFonts w:hint="eastAsia" w:ascii="宋体" w:hAnsi="宋体" w:cs="宋体"/>
                <w:color w:val="auto"/>
                <w:sz w:val="18"/>
                <w:szCs w:val="18"/>
              </w:rPr>
              <w:t>＞2000～3000</w:t>
            </w:r>
          </w:p>
        </w:tc>
        <w:tc>
          <w:tcPr>
            <w:tcW w:w="999" w:type="pct"/>
            <w:vAlign w:val="center"/>
          </w:tcPr>
          <w:p w14:paraId="287BA31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218</w:t>
            </w:r>
          </w:p>
        </w:tc>
        <w:tc>
          <w:tcPr>
            <w:tcW w:w="1000" w:type="pct"/>
            <w:vAlign w:val="center"/>
          </w:tcPr>
          <w:p w14:paraId="5FB6A3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216</w:t>
            </w:r>
          </w:p>
        </w:tc>
        <w:tc>
          <w:tcPr>
            <w:tcW w:w="1000" w:type="pct"/>
            <w:vAlign w:val="center"/>
          </w:tcPr>
          <w:p w14:paraId="23085CB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99.08</w:t>
            </w:r>
          </w:p>
        </w:tc>
      </w:tr>
      <w:tr w14:paraId="11EE43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99" w:type="pct"/>
            <w:vMerge w:val="continue"/>
            <w:vAlign w:val="center"/>
          </w:tcPr>
          <w:p w14:paraId="4545F94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476EB85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合计</w:t>
            </w:r>
          </w:p>
        </w:tc>
        <w:tc>
          <w:tcPr>
            <w:tcW w:w="999" w:type="pct"/>
            <w:vAlign w:val="center"/>
          </w:tcPr>
          <w:p w14:paraId="3B80509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658</w:t>
            </w:r>
          </w:p>
        </w:tc>
        <w:tc>
          <w:tcPr>
            <w:tcW w:w="1000" w:type="pct"/>
            <w:vAlign w:val="center"/>
          </w:tcPr>
          <w:p w14:paraId="5E9572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654</w:t>
            </w:r>
          </w:p>
        </w:tc>
        <w:tc>
          <w:tcPr>
            <w:tcW w:w="1000" w:type="pct"/>
            <w:vAlign w:val="center"/>
          </w:tcPr>
          <w:p w14:paraId="5256B8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99.39</w:t>
            </w:r>
          </w:p>
        </w:tc>
      </w:tr>
      <w:tr w14:paraId="286D2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99" w:type="pct"/>
            <w:vAlign w:val="center"/>
          </w:tcPr>
          <w:p w14:paraId="7AB65F4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p>
        </w:tc>
        <w:tc>
          <w:tcPr>
            <w:tcW w:w="999" w:type="pct"/>
            <w:vAlign w:val="center"/>
          </w:tcPr>
          <w:p w14:paraId="045821F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总合计</w:t>
            </w:r>
          </w:p>
        </w:tc>
        <w:tc>
          <w:tcPr>
            <w:tcW w:w="999" w:type="pct"/>
            <w:vAlign w:val="center"/>
          </w:tcPr>
          <w:p w14:paraId="58E8482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1580</w:t>
            </w:r>
          </w:p>
        </w:tc>
        <w:tc>
          <w:tcPr>
            <w:tcW w:w="1000" w:type="pct"/>
            <w:vAlign w:val="center"/>
          </w:tcPr>
          <w:p w14:paraId="5F5AB58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1564</w:t>
            </w:r>
          </w:p>
        </w:tc>
        <w:tc>
          <w:tcPr>
            <w:tcW w:w="1000" w:type="pct"/>
            <w:vAlign w:val="center"/>
          </w:tcPr>
          <w:p w14:paraId="68C001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98.99</w:t>
            </w:r>
          </w:p>
        </w:tc>
      </w:tr>
    </w:tbl>
    <w:p w14:paraId="46508DE7">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3.5对带材的宽度允许偏差，所有规格均进行了加严，加严范围为0.05-0.1mm，并新增了3.0-5.0mm厚度区间的宽度公差范围。</w:t>
      </w:r>
    </w:p>
    <w:p w14:paraId="72BCB755">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针对标准中表9中修订带材宽度允许偏差进行数据收集，收到企业实测数据1281组，共计对应4个宽度区间，每个宽度区间规格对应的数据统计情况如表21所示。从表中统计数据可以看出，带材的宽度允许偏差合格率为99.06%，带材的宽度允许偏差控制稳定，符合标准指标要求，标准宽度允许偏差指标制定合理。</w:t>
      </w:r>
    </w:p>
    <w:p w14:paraId="0F597E05">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 xml:space="preserve">表21  </w:t>
      </w:r>
      <w:r>
        <w:rPr>
          <w:rFonts w:hint="eastAsia" w:ascii="黑体" w:hAnsi="宋体" w:eastAsia="黑体"/>
          <w:color w:val="auto"/>
        </w:rPr>
        <w:t>带材宽度允许偏差实测数据统计</w:t>
      </w:r>
    </w:p>
    <w:tbl>
      <w:tblPr>
        <w:tblStyle w:val="21"/>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3"/>
        <w:gridCol w:w="2223"/>
        <w:gridCol w:w="2226"/>
        <w:gridCol w:w="2226"/>
      </w:tblGrid>
      <w:tr w14:paraId="02BF1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66D10AA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宽度</w:t>
            </w:r>
          </w:p>
        </w:tc>
        <w:tc>
          <w:tcPr>
            <w:tcW w:w="1249" w:type="pct"/>
            <w:vAlign w:val="center"/>
          </w:tcPr>
          <w:p w14:paraId="578C108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样品数，个</w:t>
            </w:r>
          </w:p>
        </w:tc>
        <w:tc>
          <w:tcPr>
            <w:tcW w:w="1250" w:type="pct"/>
            <w:vAlign w:val="center"/>
          </w:tcPr>
          <w:p w14:paraId="176C3D5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合格样品数，个</w:t>
            </w:r>
          </w:p>
        </w:tc>
        <w:tc>
          <w:tcPr>
            <w:tcW w:w="1250" w:type="pct"/>
            <w:vAlign w:val="center"/>
          </w:tcPr>
          <w:p w14:paraId="1E8309E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合格率，%</w:t>
            </w:r>
          </w:p>
        </w:tc>
      </w:tr>
      <w:tr w14:paraId="7B9699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2620AE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≤200</w:t>
            </w:r>
          </w:p>
        </w:tc>
        <w:tc>
          <w:tcPr>
            <w:tcW w:w="1249" w:type="pct"/>
            <w:vAlign w:val="center"/>
          </w:tcPr>
          <w:p w14:paraId="7B57717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440</w:t>
            </w:r>
          </w:p>
        </w:tc>
        <w:tc>
          <w:tcPr>
            <w:tcW w:w="1250" w:type="pct"/>
            <w:vAlign w:val="center"/>
          </w:tcPr>
          <w:p w14:paraId="7B5B1DE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432</w:t>
            </w:r>
          </w:p>
        </w:tc>
        <w:tc>
          <w:tcPr>
            <w:tcW w:w="1250" w:type="pct"/>
            <w:vAlign w:val="center"/>
          </w:tcPr>
          <w:p w14:paraId="350BD82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98.18</w:t>
            </w:r>
          </w:p>
        </w:tc>
      </w:tr>
      <w:tr w14:paraId="764E0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jc w:val="center"/>
        </w:trPr>
        <w:tc>
          <w:tcPr>
            <w:tcW w:w="1249" w:type="pct"/>
            <w:vAlign w:val="center"/>
          </w:tcPr>
          <w:p w14:paraId="19A70DF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＞200～300</w:t>
            </w:r>
          </w:p>
        </w:tc>
        <w:tc>
          <w:tcPr>
            <w:tcW w:w="1249" w:type="pct"/>
            <w:vAlign w:val="center"/>
          </w:tcPr>
          <w:p w14:paraId="0DA7AA4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302</w:t>
            </w:r>
          </w:p>
        </w:tc>
        <w:tc>
          <w:tcPr>
            <w:tcW w:w="1250" w:type="pct"/>
            <w:vAlign w:val="center"/>
          </w:tcPr>
          <w:p w14:paraId="5C395C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301</w:t>
            </w:r>
          </w:p>
        </w:tc>
        <w:tc>
          <w:tcPr>
            <w:tcW w:w="1250" w:type="pct"/>
            <w:vAlign w:val="center"/>
          </w:tcPr>
          <w:p w14:paraId="20347C4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99.67</w:t>
            </w:r>
          </w:p>
        </w:tc>
      </w:tr>
      <w:tr w14:paraId="1A8BC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0FA61A0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＞300～600</w:t>
            </w:r>
          </w:p>
        </w:tc>
        <w:tc>
          <w:tcPr>
            <w:tcW w:w="1249" w:type="pct"/>
            <w:vAlign w:val="center"/>
          </w:tcPr>
          <w:p w14:paraId="0582017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391</w:t>
            </w:r>
          </w:p>
        </w:tc>
        <w:tc>
          <w:tcPr>
            <w:tcW w:w="1250" w:type="pct"/>
            <w:vAlign w:val="center"/>
          </w:tcPr>
          <w:p w14:paraId="645DDE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391</w:t>
            </w:r>
          </w:p>
        </w:tc>
        <w:tc>
          <w:tcPr>
            <w:tcW w:w="1250" w:type="pct"/>
            <w:vAlign w:val="center"/>
          </w:tcPr>
          <w:p w14:paraId="3DD8866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100</w:t>
            </w:r>
          </w:p>
        </w:tc>
      </w:tr>
      <w:tr w14:paraId="1899F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364550B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cs="宋体"/>
                <w:color w:val="auto"/>
                <w:sz w:val="18"/>
                <w:szCs w:val="18"/>
              </w:rPr>
              <w:t>＞600～1200</w:t>
            </w:r>
          </w:p>
        </w:tc>
        <w:tc>
          <w:tcPr>
            <w:tcW w:w="1249" w:type="pct"/>
            <w:vAlign w:val="center"/>
          </w:tcPr>
          <w:p w14:paraId="54C385A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148</w:t>
            </w:r>
          </w:p>
        </w:tc>
        <w:tc>
          <w:tcPr>
            <w:tcW w:w="1250" w:type="pct"/>
            <w:vAlign w:val="center"/>
          </w:tcPr>
          <w:p w14:paraId="7850997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145</w:t>
            </w:r>
          </w:p>
        </w:tc>
        <w:tc>
          <w:tcPr>
            <w:tcW w:w="1250" w:type="pct"/>
            <w:vAlign w:val="center"/>
          </w:tcPr>
          <w:p w14:paraId="7231945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97.97</w:t>
            </w:r>
          </w:p>
        </w:tc>
      </w:tr>
      <w:tr w14:paraId="72BFCA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4C4BB08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 w:val="18"/>
                <w:szCs w:val="18"/>
              </w:rPr>
            </w:pPr>
            <w:r>
              <w:rPr>
                <w:rFonts w:hint="eastAsia" w:ascii="宋体" w:hAnsi="宋体"/>
                <w:color w:val="auto"/>
                <w:sz w:val="18"/>
                <w:szCs w:val="18"/>
              </w:rPr>
              <w:t>合计</w:t>
            </w:r>
          </w:p>
        </w:tc>
        <w:tc>
          <w:tcPr>
            <w:tcW w:w="1249" w:type="pct"/>
            <w:vAlign w:val="center"/>
          </w:tcPr>
          <w:p w14:paraId="3D84D46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1281</w:t>
            </w:r>
          </w:p>
        </w:tc>
        <w:tc>
          <w:tcPr>
            <w:tcW w:w="1250" w:type="pct"/>
            <w:vAlign w:val="center"/>
          </w:tcPr>
          <w:p w14:paraId="201BB09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1269</w:t>
            </w:r>
          </w:p>
        </w:tc>
        <w:tc>
          <w:tcPr>
            <w:tcW w:w="1250" w:type="pct"/>
            <w:vAlign w:val="center"/>
          </w:tcPr>
          <w:p w14:paraId="11EA508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99.06</w:t>
            </w:r>
          </w:p>
        </w:tc>
      </w:tr>
    </w:tbl>
    <w:p w14:paraId="4EF0285A">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hint="eastAsia" w:ascii="宋体" w:hAnsi="宋体" w:eastAsiaTheme="minorEastAsia"/>
          <w:color w:val="auto"/>
          <w:szCs w:val="21"/>
        </w:rPr>
      </w:pPr>
      <w:r>
        <w:rPr>
          <w:rFonts w:hint="eastAsia" w:ascii="宋体" w:hAnsi="宋体" w:eastAsiaTheme="minorEastAsia"/>
          <w:color w:val="auto"/>
          <w:szCs w:val="21"/>
        </w:rPr>
        <w:t>3.6对板材的长度范围进行规范，对新增的60-120mm厚度冷轧板材的长度范围，最大允许偏差为+25mm，其他未做调整及修订。</w:t>
      </w:r>
    </w:p>
    <w:p w14:paraId="7D0CC59F">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olor w:val="auto"/>
          <w:szCs w:val="21"/>
        </w:rPr>
      </w:pPr>
      <w:r>
        <w:rPr>
          <w:rFonts w:hint="eastAsia" w:ascii="宋体" w:hAnsi="宋体" w:eastAsiaTheme="minorEastAsia"/>
          <w:color w:val="auto"/>
          <w:szCs w:val="21"/>
        </w:rPr>
        <w:t>针对标准中表10中修订板材长度允许偏差进行数据收集，收到企业实测数据5658组，共计对应4个厚度区间，其中冷轧板材长度实测数据2663组，热轧板材长度实测数据2995组，每个厚度区间规格对应的数据统计情况如表22所示。从表中统计数据可以看出，冷轧板材长度允许偏差合格率为98.91%，热轧板材长度允许偏差合格率为99.83%，板材的长度允许偏差控制稳定，符合标准指标要求，标准长度允许偏差指标制定合理。</w:t>
      </w:r>
    </w:p>
    <w:p w14:paraId="7A667DE0">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 xml:space="preserve">表22  </w:t>
      </w:r>
      <w:r>
        <w:rPr>
          <w:rFonts w:hint="eastAsia" w:ascii="黑体" w:hAnsi="宋体" w:eastAsia="黑体"/>
          <w:color w:val="auto"/>
        </w:rPr>
        <w:t>板材长度允许偏差实测数据统计</w:t>
      </w:r>
    </w:p>
    <w:tbl>
      <w:tblPr>
        <w:tblStyle w:val="21"/>
        <w:tblW w:w="493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76"/>
        <w:gridCol w:w="1045"/>
        <w:gridCol w:w="1514"/>
        <w:gridCol w:w="1036"/>
        <w:gridCol w:w="1154"/>
        <w:gridCol w:w="1416"/>
        <w:gridCol w:w="1052"/>
      </w:tblGrid>
      <w:tr w14:paraId="4D7347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29" w:hRule="atLeast"/>
          <w:jc w:val="center"/>
        </w:trPr>
        <w:tc>
          <w:tcPr>
            <w:tcW w:w="896" w:type="pct"/>
            <w:vMerge w:val="restart"/>
            <w:vAlign w:val="center"/>
          </w:tcPr>
          <w:p w14:paraId="7AC22EA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厚度</w:t>
            </w:r>
          </w:p>
        </w:tc>
        <w:tc>
          <w:tcPr>
            <w:tcW w:w="2044" w:type="pct"/>
            <w:gridSpan w:val="3"/>
            <w:vAlign w:val="center"/>
          </w:tcPr>
          <w:p w14:paraId="5DBFB8C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冷轧板材</w:t>
            </w:r>
          </w:p>
        </w:tc>
        <w:tc>
          <w:tcPr>
            <w:tcW w:w="2059" w:type="pct"/>
            <w:gridSpan w:val="3"/>
            <w:vAlign w:val="center"/>
          </w:tcPr>
          <w:p w14:paraId="7250320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热轧板材</w:t>
            </w:r>
          </w:p>
        </w:tc>
      </w:tr>
      <w:tr w14:paraId="3118E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896" w:type="pct"/>
            <w:vMerge w:val="continue"/>
            <w:vAlign w:val="center"/>
          </w:tcPr>
          <w:p w14:paraId="704AFA10">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p>
        </w:tc>
        <w:tc>
          <w:tcPr>
            <w:tcW w:w="594" w:type="pct"/>
            <w:vAlign w:val="center"/>
          </w:tcPr>
          <w:p w14:paraId="3AFCA717">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样品数，个</w:t>
            </w:r>
          </w:p>
        </w:tc>
        <w:tc>
          <w:tcPr>
            <w:tcW w:w="861" w:type="pct"/>
            <w:vAlign w:val="center"/>
          </w:tcPr>
          <w:p w14:paraId="15149FA0">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合格样品数，个</w:t>
            </w:r>
          </w:p>
        </w:tc>
        <w:tc>
          <w:tcPr>
            <w:tcW w:w="587" w:type="pct"/>
            <w:vAlign w:val="center"/>
          </w:tcPr>
          <w:p w14:paraId="44E3750B">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合格率，%</w:t>
            </w:r>
          </w:p>
        </w:tc>
        <w:tc>
          <w:tcPr>
            <w:tcW w:w="656" w:type="pct"/>
            <w:vAlign w:val="center"/>
          </w:tcPr>
          <w:p w14:paraId="6CBF236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样品数，个</w:t>
            </w:r>
          </w:p>
        </w:tc>
        <w:tc>
          <w:tcPr>
            <w:tcW w:w="805" w:type="pct"/>
            <w:vAlign w:val="center"/>
          </w:tcPr>
          <w:p w14:paraId="2309691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合格样品数，个</w:t>
            </w:r>
          </w:p>
        </w:tc>
        <w:tc>
          <w:tcPr>
            <w:tcW w:w="598" w:type="pct"/>
            <w:vAlign w:val="center"/>
          </w:tcPr>
          <w:p w14:paraId="31D11614">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合格率，%</w:t>
            </w:r>
          </w:p>
        </w:tc>
      </w:tr>
      <w:tr w14:paraId="6A2047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896" w:type="pct"/>
            <w:vAlign w:val="center"/>
          </w:tcPr>
          <w:p w14:paraId="72345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18"/>
                <w:szCs w:val="18"/>
              </w:rPr>
            </w:pPr>
            <w:r>
              <w:rPr>
                <w:rFonts w:hint="eastAsia" w:ascii="宋体" w:hAnsi="宋体" w:cs="宋体"/>
                <w:color w:val="auto"/>
                <w:sz w:val="18"/>
                <w:szCs w:val="18"/>
              </w:rPr>
              <w:t>0.15～0.80</w:t>
            </w:r>
          </w:p>
        </w:tc>
        <w:tc>
          <w:tcPr>
            <w:tcW w:w="594" w:type="pct"/>
            <w:vAlign w:val="center"/>
          </w:tcPr>
          <w:p w14:paraId="1C4C8DF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439</w:t>
            </w:r>
          </w:p>
        </w:tc>
        <w:tc>
          <w:tcPr>
            <w:tcW w:w="861" w:type="pct"/>
            <w:vAlign w:val="center"/>
          </w:tcPr>
          <w:p w14:paraId="5BC49D3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430</w:t>
            </w:r>
          </w:p>
        </w:tc>
        <w:tc>
          <w:tcPr>
            <w:tcW w:w="587" w:type="pct"/>
            <w:vAlign w:val="center"/>
          </w:tcPr>
          <w:p w14:paraId="6DDCF149">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97.95</w:t>
            </w:r>
          </w:p>
        </w:tc>
        <w:tc>
          <w:tcPr>
            <w:tcW w:w="656" w:type="pct"/>
            <w:vAlign w:val="center"/>
          </w:tcPr>
          <w:p w14:paraId="0D1304E6">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w:t>
            </w:r>
          </w:p>
        </w:tc>
        <w:tc>
          <w:tcPr>
            <w:tcW w:w="805" w:type="pct"/>
            <w:vAlign w:val="center"/>
          </w:tcPr>
          <w:p w14:paraId="52D13701">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w:t>
            </w:r>
          </w:p>
        </w:tc>
        <w:tc>
          <w:tcPr>
            <w:tcW w:w="598" w:type="pct"/>
            <w:vAlign w:val="center"/>
          </w:tcPr>
          <w:p w14:paraId="47C3E11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w:t>
            </w:r>
          </w:p>
        </w:tc>
      </w:tr>
      <w:tr w14:paraId="708D3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jc w:val="center"/>
        </w:trPr>
        <w:tc>
          <w:tcPr>
            <w:tcW w:w="896" w:type="pct"/>
            <w:vAlign w:val="center"/>
          </w:tcPr>
          <w:p w14:paraId="5192C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18"/>
                <w:szCs w:val="18"/>
              </w:rPr>
            </w:pPr>
            <w:r>
              <w:rPr>
                <w:rFonts w:hint="eastAsia" w:ascii="宋体" w:hAnsi="宋体" w:cs="宋体"/>
                <w:color w:val="auto"/>
                <w:sz w:val="18"/>
                <w:szCs w:val="18"/>
              </w:rPr>
              <w:t>＞0.80～3.00</w:t>
            </w:r>
          </w:p>
        </w:tc>
        <w:tc>
          <w:tcPr>
            <w:tcW w:w="594" w:type="pct"/>
            <w:vAlign w:val="center"/>
          </w:tcPr>
          <w:p w14:paraId="338C1B1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851</w:t>
            </w:r>
          </w:p>
        </w:tc>
        <w:tc>
          <w:tcPr>
            <w:tcW w:w="861" w:type="pct"/>
            <w:vAlign w:val="center"/>
          </w:tcPr>
          <w:p w14:paraId="4BB27DA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842</w:t>
            </w:r>
          </w:p>
        </w:tc>
        <w:tc>
          <w:tcPr>
            <w:tcW w:w="587" w:type="pct"/>
            <w:vAlign w:val="center"/>
          </w:tcPr>
          <w:p w14:paraId="3856A69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98.94</w:t>
            </w:r>
          </w:p>
        </w:tc>
        <w:tc>
          <w:tcPr>
            <w:tcW w:w="656" w:type="pct"/>
            <w:vAlign w:val="center"/>
          </w:tcPr>
          <w:p w14:paraId="4DFE1AB4">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w:t>
            </w:r>
          </w:p>
        </w:tc>
        <w:tc>
          <w:tcPr>
            <w:tcW w:w="805" w:type="pct"/>
            <w:vAlign w:val="center"/>
          </w:tcPr>
          <w:p w14:paraId="1B95B39F">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w:t>
            </w:r>
          </w:p>
        </w:tc>
        <w:tc>
          <w:tcPr>
            <w:tcW w:w="598" w:type="pct"/>
            <w:vAlign w:val="center"/>
          </w:tcPr>
          <w:p w14:paraId="2ADE8AC3">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w:t>
            </w:r>
          </w:p>
        </w:tc>
      </w:tr>
      <w:tr w14:paraId="054F1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896" w:type="pct"/>
            <w:vAlign w:val="center"/>
          </w:tcPr>
          <w:p w14:paraId="07801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18"/>
                <w:szCs w:val="18"/>
              </w:rPr>
            </w:pPr>
            <w:r>
              <w:rPr>
                <w:rFonts w:hint="eastAsia" w:ascii="宋体" w:hAnsi="宋体" w:cs="宋体"/>
                <w:color w:val="auto"/>
                <w:sz w:val="18"/>
                <w:szCs w:val="18"/>
              </w:rPr>
              <w:t>＞3.00～12.00</w:t>
            </w:r>
          </w:p>
        </w:tc>
        <w:tc>
          <w:tcPr>
            <w:tcW w:w="594" w:type="pct"/>
            <w:vAlign w:val="center"/>
          </w:tcPr>
          <w:p w14:paraId="54AE52A3">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1093</w:t>
            </w:r>
          </w:p>
        </w:tc>
        <w:tc>
          <w:tcPr>
            <w:tcW w:w="861" w:type="pct"/>
            <w:vAlign w:val="center"/>
          </w:tcPr>
          <w:p w14:paraId="28FD5EF5">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1086</w:t>
            </w:r>
          </w:p>
        </w:tc>
        <w:tc>
          <w:tcPr>
            <w:tcW w:w="587" w:type="pct"/>
            <w:vAlign w:val="center"/>
          </w:tcPr>
          <w:p w14:paraId="32369551">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99.36</w:t>
            </w:r>
          </w:p>
        </w:tc>
        <w:tc>
          <w:tcPr>
            <w:tcW w:w="656" w:type="pct"/>
            <w:vAlign w:val="center"/>
          </w:tcPr>
          <w:p w14:paraId="4F05DD1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578</w:t>
            </w:r>
          </w:p>
        </w:tc>
        <w:tc>
          <w:tcPr>
            <w:tcW w:w="805" w:type="pct"/>
            <w:vAlign w:val="center"/>
          </w:tcPr>
          <w:p w14:paraId="1B34E07D">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577</w:t>
            </w:r>
          </w:p>
        </w:tc>
        <w:tc>
          <w:tcPr>
            <w:tcW w:w="598" w:type="pct"/>
            <w:vAlign w:val="center"/>
          </w:tcPr>
          <w:p w14:paraId="5F665F72">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99.83</w:t>
            </w:r>
          </w:p>
        </w:tc>
      </w:tr>
      <w:tr w14:paraId="664A7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jc w:val="center"/>
        </w:trPr>
        <w:tc>
          <w:tcPr>
            <w:tcW w:w="896" w:type="pct"/>
            <w:vAlign w:val="center"/>
          </w:tcPr>
          <w:p w14:paraId="2DF02FF3">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color w:val="auto"/>
                <w:sz w:val="18"/>
                <w:szCs w:val="18"/>
              </w:rPr>
            </w:pPr>
            <w:r>
              <w:rPr>
                <w:rFonts w:hint="eastAsia" w:hAnsi="宋体" w:cs="宋体"/>
                <w:color w:val="auto"/>
                <w:sz w:val="18"/>
                <w:szCs w:val="18"/>
              </w:rPr>
              <w:t>＞12.00～120.00</w:t>
            </w:r>
          </w:p>
        </w:tc>
        <w:tc>
          <w:tcPr>
            <w:tcW w:w="594" w:type="pct"/>
            <w:vAlign w:val="center"/>
          </w:tcPr>
          <w:p w14:paraId="3F66E2E4">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280</w:t>
            </w:r>
          </w:p>
        </w:tc>
        <w:tc>
          <w:tcPr>
            <w:tcW w:w="861" w:type="pct"/>
            <w:vAlign w:val="center"/>
          </w:tcPr>
          <w:p w14:paraId="5561BE74">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276</w:t>
            </w:r>
          </w:p>
        </w:tc>
        <w:tc>
          <w:tcPr>
            <w:tcW w:w="587" w:type="pct"/>
            <w:vAlign w:val="center"/>
          </w:tcPr>
          <w:p w14:paraId="441509BB">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98.57</w:t>
            </w:r>
          </w:p>
        </w:tc>
        <w:tc>
          <w:tcPr>
            <w:tcW w:w="656" w:type="pct"/>
            <w:vAlign w:val="center"/>
          </w:tcPr>
          <w:p w14:paraId="0E91CA16">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2417</w:t>
            </w:r>
          </w:p>
        </w:tc>
        <w:tc>
          <w:tcPr>
            <w:tcW w:w="805" w:type="pct"/>
            <w:vAlign w:val="center"/>
          </w:tcPr>
          <w:p w14:paraId="5BB46E17">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2413</w:t>
            </w:r>
          </w:p>
        </w:tc>
        <w:tc>
          <w:tcPr>
            <w:tcW w:w="598" w:type="pct"/>
            <w:vAlign w:val="center"/>
          </w:tcPr>
          <w:p w14:paraId="4F8E72C9">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99.83</w:t>
            </w:r>
          </w:p>
        </w:tc>
      </w:tr>
      <w:tr w14:paraId="6A9C9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896" w:type="pct"/>
            <w:vAlign w:val="center"/>
          </w:tcPr>
          <w:p w14:paraId="40FC960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合计</w:t>
            </w:r>
          </w:p>
        </w:tc>
        <w:tc>
          <w:tcPr>
            <w:tcW w:w="594" w:type="pct"/>
            <w:vAlign w:val="center"/>
          </w:tcPr>
          <w:p w14:paraId="18BB583E">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2663</w:t>
            </w:r>
          </w:p>
        </w:tc>
        <w:tc>
          <w:tcPr>
            <w:tcW w:w="861" w:type="pct"/>
            <w:vAlign w:val="center"/>
          </w:tcPr>
          <w:p w14:paraId="39BA0B26">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2634</w:t>
            </w:r>
          </w:p>
        </w:tc>
        <w:tc>
          <w:tcPr>
            <w:tcW w:w="587" w:type="pct"/>
            <w:vAlign w:val="center"/>
          </w:tcPr>
          <w:p w14:paraId="05CFCC9B">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98.91</w:t>
            </w:r>
          </w:p>
        </w:tc>
        <w:tc>
          <w:tcPr>
            <w:tcW w:w="656" w:type="pct"/>
            <w:vAlign w:val="center"/>
          </w:tcPr>
          <w:p w14:paraId="6A473430">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2995</w:t>
            </w:r>
          </w:p>
        </w:tc>
        <w:tc>
          <w:tcPr>
            <w:tcW w:w="805" w:type="pct"/>
            <w:vAlign w:val="center"/>
          </w:tcPr>
          <w:p w14:paraId="245E6F15">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2990</w:t>
            </w:r>
          </w:p>
        </w:tc>
        <w:tc>
          <w:tcPr>
            <w:tcW w:w="598" w:type="pct"/>
            <w:vAlign w:val="center"/>
          </w:tcPr>
          <w:p w14:paraId="004F2BF3">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Theme="minorEastAsia"/>
                <w:color w:val="auto"/>
                <w:sz w:val="18"/>
                <w:szCs w:val="18"/>
              </w:rPr>
            </w:pPr>
            <w:r>
              <w:rPr>
                <w:rFonts w:hint="eastAsia" w:ascii="宋体" w:hAnsi="宋体" w:eastAsiaTheme="minorEastAsia"/>
                <w:color w:val="auto"/>
                <w:sz w:val="18"/>
                <w:szCs w:val="18"/>
              </w:rPr>
              <w:t>99.83</w:t>
            </w:r>
          </w:p>
        </w:tc>
      </w:tr>
    </w:tbl>
    <w:p w14:paraId="3E9DE359">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3.7本次修订时未对板材的平整度进行修订。</w:t>
      </w:r>
    </w:p>
    <w:p w14:paraId="5BD24746">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针对标准中表11中板材平整度允许偏差进行数据收集，收到企业实测数据114组，共计对应3个厚度区间，每个厚度区间规格对应的数据统计情况如表23所示。从表中统计数据可以看出，板材平整度允许偏差合格率为99.12%，板材的平整度允许偏差控制稳定，符合标准指标要求，标准平整度允许偏差指标制定合理。</w:t>
      </w:r>
    </w:p>
    <w:p w14:paraId="4968E865">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 xml:space="preserve">表23  </w:t>
      </w:r>
      <w:r>
        <w:rPr>
          <w:rFonts w:hint="eastAsia" w:ascii="黑体" w:hAnsi="宋体" w:eastAsia="黑体"/>
          <w:color w:val="auto"/>
        </w:rPr>
        <w:t>板材平整度允许偏差实测数据统计</w:t>
      </w:r>
    </w:p>
    <w:tbl>
      <w:tblPr>
        <w:tblStyle w:val="21"/>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3"/>
        <w:gridCol w:w="2223"/>
        <w:gridCol w:w="2226"/>
        <w:gridCol w:w="2226"/>
      </w:tblGrid>
      <w:tr w14:paraId="46C24BCD">
        <w:tblPrEx>
          <w:tblCellMar>
            <w:top w:w="0" w:type="dxa"/>
            <w:left w:w="108" w:type="dxa"/>
            <w:bottom w:w="0" w:type="dxa"/>
            <w:right w:w="108" w:type="dxa"/>
          </w:tblCellMar>
        </w:tblPrEx>
        <w:trPr>
          <w:trHeight w:val="421" w:hRule="atLeast"/>
          <w:jc w:val="center"/>
        </w:trPr>
        <w:tc>
          <w:tcPr>
            <w:tcW w:w="1249" w:type="pct"/>
            <w:vAlign w:val="center"/>
          </w:tcPr>
          <w:p w14:paraId="74F31847">
            <w:pPr>
              <w:pStyle w:val="4"/>
              <w:jc w:val="center"/>
              <w:rPr>
                <w:rFonts w:ascii="宋体" w:hAnsi="宋体" w:eastAsiaTheme="minorEastAsia"/>
                <w:color w:val="auto"/>
                <w:szCs w:val="21"/>
              </w:rPr>
            </w:pPr>
            <w:r>
              <w:rPr>
                <w:rFonts w:hint="eastAsia" w:ascii="宋体" w:hAnsi="宋体" w:eastAsiaTheme="minorEastAsia"/>
                <w:color w:val="auto"/>
                <w:szCs w:val="21"/>
              </w:rPr>
              <w:t>宽度</w:t>
            </w:r>
          </w:p>
        </w:tc>
        <w:tc>
          <w:tcPr>
            <w:tcW w:w="1249" w:type="pct"/>
            <w:vAlign w:val="center"/>
          </w:tcPr>
          <w:p w14:paraId="61C66877">
            <w:pPr>
              <w:pStyle w:val="4"/>
              <w:jc w:val="center"/>
              <w:rPr>
                <w:rFonts w:ascii="宋体" w:hAnsi="宋体" w:eastAsiaTheme="minorEastAsia"/>
                <w:color w:val="auto"/>
                <w:szCs w:val="21"/>
              </w:rPr>
            </w:pPr>
            <w:r>
              <w:rPr>
                <w:rFonts w:hint="eastAsia" w:ascii="宋体" w:hAnsi="宋体" w:eastAsiaTheme="minorEastAsia"/>
                <w:color w:val="auto"/>
                <w:szCs w:val="21"/>
              </w:rPr>
              <w:t>样品数，个</w:t>
            </w:r>
          </w:p>
        </w:tc>
        <w:tc>
          <w:tcPr>
            <w:tcW w:w="1250" w:type="pct"/>
            <w:vAlign w:val="center"/>
          </w:tcPr>
          <w:p w14:paraId="4431B38C">
            <w:pPr>
              <w:pStyle w:val="4"/>
              <w:jc w:val="center"/>
              <w:rPr>
                <w:rFonts w:ascii="宋体" w:hAnsi="宋体" w:eastAsiaTheme="minorEastAsia"/>
                <w:color w:val="auto"/>
                <w:szCs w:val="21"/>
              </w:rPr>
            </w:pPr>
            <w:r>
              <w:rPr>
                <w:rFonts w:hint="eastAsia" w:ascii="宋体" w:hAnsi="宋体" w:eastAsiaTheme="minorEastAsia"/>
                <w:color w:val="auto"/>
                <w:szCs w:val="21"/>
              </w:rPr>
              <w:t>合格样品数，个</w:t>
            </w:r>
          </w:p>
        </w:tc>
        <w:tc>
          <w:tcPr>
            <w:tcW w:w="1250" w:type="pct"/>
            <w:vAlign w:val="center"/>
          </w:tcPr>
          <w:p w14:paraId="011EF977">
            <w:pPr>
              <w:pStyle w:val="4"/>
              <w:jc w:val="center"/>
              <w:rPr>
                <w:rFonts w:ascii="宋体" w:hAnsi="宋体" w:eastAsiaTheme="minorEastAsia"/>
                <w:color w:val="auto"/>
                <w:szCs w:val="21"/>
              </w:rPr>
            </w:pPr>
            <w:r>
              <w:rPr>
                <w:rFonts w:hint="eastAsia" w:ascii="宋体" w:hAnsi="宋体" w:eastAsiaTheme="minorEastAsia"/>
                <w:color w:val="auto"/>
                <w:szCs w:val="21"/>
              </w:rPr>
              <w:t>合格率，%</w:t>
            </w:r>
          </w:p>
        </w:tc>
      </w:tr>
      <w:tr w14:paraId="58692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613BFBDB">
            <w:pPr>
              <w:pStyle w:val="4"/>
              <w:jc w:val="center"/>
              <w:rPr>
                <w:rFonts w:ascii="宋体" w:hAnsi="宋体" w:eastAsiaTheme="minorEastAsia"/>
                <w:color w:val="auto"/>
                <w:szCs w:val="21"/>
              </w:rPr>
            </w:pPr>
            <w:r>
              <w:rPr>
                <w:rFonts w:hint="eastAsia" w:ascii="宋体" w:hAnsi="宋体" w:eastAsiaTheme="minorEastAsia"/>
                <w:color w:val="auto"/>
                <w:szCs w:val="21"/>
              </w:rPr>
              <w:t>≤1.50</w:t>
            </w:r>
          </w:p>
        </w:tc>
        <w:tc>
          <w:tcPr>
            <w:tcW w:w="1249" w:type="pct"/>
            <w:vAlign w:val="center"/>
          </w:tcPr>
          <w:p w14:paraId="4DA0A232">
            <w:pPr>
              <w:pStyle w:val="4"/>
              <w:jc w:val="center"/>
              <w:rPr>
                <w:rFonts w:ascii="宋体" w:hAnsi="宋体" w:eastAsiaTheme="minorEastAsia"/>
                <w:color w:val="auto"/>
                <w:szCs w:val="21"/>
              </w:rPr>
            </w:pPr>
            <w:r>
              <w:rPr>
                <w:rFonts w:hint="eastAsia" w:ascii="宋体" w:hAnsi="宋体" w:eastAsiaTheme="minorEastAsia"/>
                <w:color w:val="auto"/>
                <w:szCs w:val="21"/>
              </w:rPr>
              <w:t>30</w:t>
            </w:r>
          </w:p>
        </w:tc>
        <w:tc>
          <w:tcPr>
            <w:tcW w:w="1250" w:type="pct"/>
            <w:vAlign w:val="center"/>
          </w:tcPr>
          <w:p w14:paraId="1F073437">
            <w:pPr>
              <w:pStyle w:val="4"/>
              <w:jc w:val="center"/>
              <w:rPr>
                <w:rFonts w:ascii="宋体" w:hAnsi="宋体" w:eastAsiaTheme="minorEastAsia"/>
                <w:color w:val="auto"/>
                <w:szCs w:val="21"/>
              </w:rPr>
            </w:pPr>
            <w:r>
              <w:rPr>
                <w:rFonts w:hint="eastAsia" w:ascii="宋体" w:hAnsi="宋体" w:eastAsiaTheme="minorEastAsia"/>
                <w:color w:val="auto"/>
                <w:szCs w:val="21"/>
              </w:rPr>
              <w:t>30</w:t>
            </w:r>
          </w:p>
        </w:tc>
        <w:tc>
          <w:tcPr>
            <w:tcW w:w="1250" w:type="pct"/>
            <w:vAlign w:val="center"/>
          </w:tcPr>
          <w:p w14:paraId="5C73D46D">
            <w:pPr>
              <w:pStyle w:val="4"/>
              <w:jc w:val="center"/>
              <w:rPr>
                <w:rFonts w:ascii="宋体" w:hAnsi="宋体" w:eastAsiaTheme="minorEastAsia"/>
                <w:color w:val="auto"/>
                <w:szCs w:val="21"/>
              </w:rPr>
            </w:pPr>
            <w:r>
              <w:rPr>
                <w:rFonts w:hint="eastAsia" w:ascii="宋体" w:hAnsi="宋体" w:eastAsiaTheme="minorEastAsia"/>
                <w:color w:val="auto"/>
                <w:szCs w:val="21"/>
              </w:rPr>
              <w:t>100</w:t>
            </w:r>
          </w:p>
        </w:tc>
      </w:tr>
      <w:tr w14:paraId="60281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jc w:val="center"/>
        </w:trPr>
        <w:tc>
          <w:tcPr>
            <w:tcW w:w="1249" w:type="pct"/>
            <w:vAlign w:val="center"/>
          </w:tcPr>
          <w:p w14:paraId="7B5E2D59">
            <w:pPr>
              <w:pStyle w:val="4"/>
              <w:jc w:val="center"/>
              <w:rPr>
                <w:rFonts w:ascii="宋体" w:hAnsi="宋体" w:eastAsiaTheme="minorEastAsia"/>
                <w:color w:val="auto"/>
                <w:szCs w:val="21"/>
              </w:rPr>
            </w:pPr>
            <w:r>
              <w:rPr>
                <w:rFonts w:hint="eastAsia" w:ascii="宋体" w:hAnsi="宋体" w:eastAsiaTheme="minorEastAsia"/>
                <w:color w:val="auto"/>
                <w:szCs w:val="21"/>
              </w:rPr>
              <w:t>＞1.50～5.00</w:t>
            </w:r>
          </w:p>
        </w:tc>
        <w:tc>
          <w:tcPr>
            <w:tcW w:w="1249" w:type="pct"/>
            <w:vAlign w:val="center"/>
          </w:tcPr>
          <w:p w14:paraId="0226E495">
            <w:pPr>
              <w:pStyle w:val="4"/>
              <w:jc w:val="center"/>
              <w:rPr>
                <w:rFonts w:ascii="宋体" w:hAnsi="宋体" w:eastAsiaTheme="minorEastAsia"/>
                <w:color w:val="auto"/>
                <w:szCs w:val="21"/>
              </w:rPr>
            </w:pPr>
            <w:r>
              <w:rPr>
                <w:rFonts w:hint="eastAsia" w:ascii="宋体" w:hAnsi="宋体" w:eastAsiaTheme="minorEastAsia"/>
                <w:color w:val="auto"/>
                <w:szCs w:val="21"/>
              </w:rPr>
              <w:t>52</w:t>
            </w:r>
          </w:p>
        </w:tc>
        <w:tc>
          <w:tcPr>
            <w:tcW w:w="1250" w:type="pct"/>
            <w:vAlign w:val="center"/>
          </w:tcPr>
          <w:p w14:paraId="767B1908">
            <w:pPr>
              <w:pStyle w:val="4"/>
              <w:jc w:val="center"/>
              <w:rPr>
                <w:rFonts w:ascii="宋体" w:hAnsi="宋体" w:eastAsiaTheme="minorEastAsia"/>
                <w:color w:val="auto"/>
                <w:szCs w:val="21"/>
              </w:rPr>
            </w:pPr>
            <w:r>
              <w:rPr>
                <w:rFonts w:hint="eastAsia" w:ascii="宋体" w:hAnsi="宋体" w:eastAsiaTheme="minorEastAsia"/>
                <w:color w:val="auto"/>
                <w:szCs w:val="21"/>
              </w:rPr>
              <w:t>51</w:t>
            </w:r>
          </w:p>
        </w:tc>
        <w:tc>
          <w:tcPr>
            <w:tcW w:w="1250" w:type="pct"/>
            <w:vAlign w:val="center"/>
          </w:tcPr>
          <w:p w14:paraId="1C79C90E">
            <w:pPr>
              <w:pStyle w:val="4"/>
              <w:jc w:val="center"/>
              <w:rPr>
                <w:rFonts w:ascii="宋体" w:hAnsi="宋体" w:eastAsiaTheme="minorEastAsia"/>
                <w:color w:val="auto"/>
                <w:szCs w:val="21"/>
              </w:rPr>
            </w:pPr>
            <w:r>
              <w:rPr>
                <w:rFonts w:hint="eastAsia" w:ascii="宋体" w:hAnsi="宋体" w:eastAsiaTheme="minorEastAsia"/>
                <w:color w:val="auto"/>
                <w:szCs w:val="21"/>
              </w:rPr>
              <w:t>98.08</w:t>
            </w:r>
          </w:p>
        </w:tc>
      </w:tr>
      <w:tr w14:paraId="3B75C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5E89AE2A">
            <w:pPr>
              <w:pStyle w:val="4"/>
              <w:jc w:val="center"/>
              <w:rPr>
                <w:rFonts w:ascii="宋体" w:hAnsi="宋体" w:eastAsiaTheme="minorEastAsia"/>
                <w:color w:val="auto"/>
                <w:szCs w:val="21"/>
              </w:rPr>
            </w:pPr>
            <w:r>
              <w:rPr>
                <w:rFonts w:hint="eastAsia" w:ascii="宋体" w:hAnsi="宋体" w:eastAsiaTheme="minorEastAsia"/>
                <w:color w:val="auto"/>
                <w:szCs w:val="21"/>
              </w:rPr>
              <w:t>＞5.00</w:t>
            </w:r>
          </w:p>
        </w:tc>
        <w:tc>
          <w:tcPr>
            <w:tcW w:w="1249" w:type="pct"/>
            <w:vAlign w:val="center"/>
          </w:tcPr>
          <w:p w14:paraId="7776D09D">
            <w:pPr>
              <w:pStyle w:val="4"/>
              <w:jc w:val="center"/>
              <w:rPr>
                <w:rFonts w:ascii="宋体" w:hAnsi="宋体" w:eastAsiaTheme="minorEastAsia"/>
                <w:color w:val="auto"/>
                <w:szCs w:val="21"/>
              </w:rPr>
            </w:pPr>
            <w:r>
              <w:rPr>
                <w:rFonts w:hint="eastAsia" w:ascii="宋体" w:hAnsi="宋体" w:eastAsiaTheme="minorEastAsia"/>
                <w:color w:val="auto"/>
                <w:szCs w:val="21"/>
              </w:rPr>
              <w:t>32</w:t>
            </w:r>
          </w:p>
        </w:tc>
        <w:tc>
          <w:tcPr>
            <w:tcW w:w="1250" w:type="pct"/>
            <w:vAlign w:val="center"/>
          </w:tcPr>
          <w:p w14:paraId="6E4D8009">
            <w:pPr>
              <w:pStyle w:val="4"/>
              <w:jc w:val="center"/>
              <w:rPr>
                <w:rFonts w:ascii="宋体" w:hAnsi="宋体" w:eastAsiaTheme="minorEastAsia"/>
                <w:color w:val="auto"/>
                <w:szCs w:val="21"/>
              </w:rPr>
            </w:pPr>
            <w:r>
              <w:rPr>
                <w:rFonts w:hint="eastAsia" w:ascii="宋体" w:hAnsi="宋体" w:eastAsiaTheme="minorEastAsia"/>
                <w:color w:val="auto"/>
                <w:szCs w:val="21"/>
              </w:rPr>
              <w:t>32</w:t>
            </w:r>
          </w:p>
        </w:tc>
        <w:tc>
          <w:tcPr>
            <w:tcW w:w="1250" w:type="pct"/>
            <w:vAlign w:val="center"/>
          </w:tcPr>
          <w:p w14:paraId="1DE0BE02">
            <w:pPr>
              <w:pStyle w:val="4"/>
              <w:jc w:val="center"/>
              <w:rPr>
                <w:rFonts w:ascii="宋体" w:hAnsi="宋体" w:eastAsiaTheme="minorEastAsia"/>
                <w:color w:val="auto"/>
                <w:szCs w:val="21"/>
              </w:rPr>
            </w:pPr>
            <w:r>
              <w:rPr>
                <w:rFonts w:hint="eastAsia" w:ascii="宋体" w:hAnsi="宋体" w:eastAsiaTheme="minorEastAsia"/>
                <w:color w:val="auto"/>
                <w:szCs w:val="21"/>
              </w:rPr>
              <w:t>100</w:t>
            </w:r>
          </w:p>
        </w:tc>
      </w:tr>
      <w:tr w14:paraId="6B652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056731F6">
            <w:pPr>
              <w:jc w:val="center"/>
              <w:rPr>
                <w:rFonts w:ascii="宋体" w:hAnsi="宋体" w:cs="宋体"/>
                <w:color w:val="auto"/>
                <w:sz w:val="18"/>
                <w:szCs w:val="18"/>
              </w:rPr>
            </w:pPr>
            <w:r>
              <w:rPr>
                <w:rFonts w:hint="eastAsia" w:ascii="宋体" w:hAnsi="宋体"/>
                <w:color w:val="auto"/>
                <w:szCs w:val="21"/>
              </w:rPr>
              <w:t>合计</w:t>
            </w:r>
          </w:p>
        </w:tc>
        <w:tc>
          <w:tcPr>
            <w:tcW w:w="1249" w:type="pct"/>
            <w:vAlign w:val="center"/>
          </w:tcPr>
          <w:p w14:paraId="43819423">
            <w:pPr>
              <w:pStyle w:val="4"/>
              <w:jc w:val="center"/>
              <w:rPr>
                <w:rFonts w:ascii="宋体" w:hAnsi="宋体" w:eastAsiaTheme="minorEastAsia"/>
                <w:color w:val="auto"/>
                <w:szCs w:val="21"/>
              </w:rPr>
            </w:pPr>
            <w:r>
              <w:rPr>
                <w:rFonts w:hint="eastAsia" w:ascii="宋体" w:hAnsi="宋体" w:eastAsiaTheme="minorEastAsia"/>
                <w:color w:val="auto"/>
                <w:szCs w:val="21"/>
              </w:rPr>
              <w:t>114</w:t>
            </w:r>
          </w:p>
        </w:tc>
        <w:tc>
          <w:tcPr>
            <w:tcW w:w="1250" w:type="pct"/>
            <w:vAlign w:val="center"/>
          </w:tcPr>
          <w:p w14:paraId="0AEAA084">
            <w:pPr>
              <w:pStyle w:val="4"/>
              <w:jc w:val="center"/>
              <w:rPr>
                <w:rFonts w:ascii="宋体" w:hAnsi="宋体" w:eastAsiaTheme="minorEastAsia"/>
                <w:color w:val="auto"/>
                <w:szCs w:val="21"/>
              </w:rPr>
            </w:pPr>
            <w:r>
              <w:rPr>
                <w:rFonts w:hint="eastAsia" w:ascii="宋体" w:hAnsi="宋体" w:eastAsiaTheme="minorEastAsia"/>
                <w:color w:val="auto"/>
                <w:szCs w:val="21"/>
              </w:rPr>
              <w:t>113</w:t>
            </w:r>
          </w:p>
        </w:tc>
        <w:tc>
          <w:tcPr>
            <w:tcW w:w="1250" w:type="pct"/>
            <w:vAlign w:val="center"/>
          </w:tcPr>
          <w:p w14:paraId="2F7DD1A0">
            <w:pPr>
              <w:pStyle w:val="4"/>
              <w:jc w:val="center"/>
              <w:rPr>
                <w:rFonts w:ascii="宋体" w:hAnsi="宋体" w:eastAsiaTheme="minorEastAsia"/>
                <w:color w:val="auto"/>
                <w:szCs w:val="21"/>
              </w:rPr>
            </w:pPr>
            <w:r>
              <w:rPr>
                <w:rFonts w:hint="eastAsia" w:ascii="宋体" w:hAnsi="宋体" w:eastAsiaTheme="minorEastAsia"/>
                <w:color w:val="auto"/>
                <w:szCs w:val="21"/>
              </w:rPr>
              <w:t>99.12</w:t>
            </w:r>
          </w:p>
        </w:tc>
      </w:tr>
    </w:tbl>
    <w:p w14:paraId="0D4494F5">
      <w:pPr>
        <w:pStyle w:val="4"/>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3.8随着下游及终端客户的装配精度、模具精度的提升，对带材的侧边弯曲度提出更高要求，结合实际生产情况，将带材的侧边弯曲度加严0.5mm-6mm。</w:t>
      </w:r>
    </w:p>
    <w:p w14:paraId="558C53AE">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Theme="minorEastAsia"/>
          <w:color w:val="auto"/>
          <w:szCs w:val="21"/>
        </w:rPr>
      </w:pPr>
      <w:r>
        <w:rPr>
          <w:rFonts w:hint="eastAsia" w:ascii="宋体" w:hAnsi="宋体" w:eastAsiaTheme="minorEastAsia"/>
          <w:color w:val="auto"/>
          <w:szCs w:val="21"/>
        </w:rPr>
        <w:t>针对标准中表12中带材侧边弯曲度允许偏差进行数据收集，收到企业实测数据920组，共计对应6个宽度区间，每个宽度区间规格对应的数据统计情况如表23所示。从表中统计数据可以看出，带材侧边弯曲度允许偏差合格率为99.13%，带材侧边弯曲度允许偏差控制稳定，符合标准指标要求，标准侧边弯曲度允许偏差指标制定合理。</w:t>
      </w:r>
    </w:p>
    <w:p w14:paraId="3A6CF221">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宋体" w:hAnsi="宋体" w:eastAsiaTheme="minorEastAsia"/>
          <w:color w:val="auto"/>
          <w:szCs w:val="21"/>
        </w:rPr>
      </w:pPr>
      <w:r>
        <w:rPr>
          <w:rFonts w:hint="eastAsia" w:ascii="宋体" w:hAnsi="宋体" w:eastAsiaTheme="minorEastAsia"/>
          <w:color w:val="auto"/>
          <w:szCs w:val="21"/>
        </w:rPr>
        <w:t xml:space="preserve">表24  </w:t>
      </w:r>
      <w:r>
        <w:rPr>
          <w:rFonts w:hint="eastAsia" w:ascii="黑体" w:hAnsi="宋体" w:eastAsia="黑体"/>
          <w:color w:val="auto"/>
        </w:rPr>
        <w:t>带材侧边弯曲度允许偏差实测数据统计</w:t>
      </w:r>
    </w:p>
    <w:tbl>
      <w:tblPr>
        <w:tblStyle w:val="21"/>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3"/>
        <w:gridCol w:w="2223"/>
        <w:gridCol w:w="2226"/>
        <w:gridCol w:w="2226"/>
      </w:tblGrid>
      <w:tr w14:paraId="68BB53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2A067332">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宽度</w:t>
            </w:r>
          </w:p>
        </w:tc>
        <w:tc>
          <w:tcPr>
            <w:tcW w:w="1249" w:type="pct"/>
            <w:vAlign w:val="center"/>
          </w:tcPr>
          <w:p w14:paraId="3C16F016">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样品数，个</w:t>
            </w:r>
          </w:p>
        </w:tc>
        <w:tc>
          <w:tcPr>
            <w:tcW w:w="1250" w:type="pct"/>
            <w:vAlign w:val="center"/>
          </w:tcPr>
          <w:p w14:paraId="631D15AC">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合格样品数，个</w:t>
            </w:r>
          </w:p>
        </w:tc>
        <w:tc>
          <w:tcPr>
            <w:tcW w:w="1250" w:type="pct"/>
            <w:vAlign w:val="center"/>
          </w:tcPr>
          <w:p w14:paraId="61CBEE0F">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合格率，%</w:t>
            </w:r>
          </w:p>
        </w:tc>
      </w:tr>
      <w:tr w14:paraId="6A9656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46B6AB70">
            <w:pPr>
              <w:jc w:val="center"/>
              <w:rPr>
                <w:rFonts w:ascii="宋体" w:hAnsi="宋体"/>
                <w:color w:val="auto"/>
                <w:sz w:val="18"/>
                <w:szCs w:val="18"/>
              </w:rPr>
            </w:pPr>
            <w:r>
              <w:rPr>
                <w:rFonts w:hint="eastAsia" w:ascii="宋体" w:hAnsi="宋体"/>
                <w:color w:val="auto"/>
                <w:sz w:val="18"/>
                <w:szCs w:val="18"/>
              </w:rPr>
              <w:t>6～9</w:t>
            </w:r>
          </w:p>
        </w:tc>
        <w:tc>
          <w:tcPr>
            <w:tcW w:w="1249" w:type="pct"/>
            <w:vAlign w:val="center"/>
          </w:tcPr>
          <w:p w14:paraId="7E45F6E4">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70</w:t>
            </w:r>
          </w:p>
        </w:tc>
        <w:tc>
          <w:tcPr>
            <w:tcW w:w="1250" w:type="pct"/>
            <w:vAlign w:val="center"/>
          </w:tcPr>
          <w:p w14:paraId="49456A2C">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65</w:t>
            </w:r>
          </w:p>
        </w:tc>
        <w:tc>
          <w:tcPr>
            <w:tcW w:w="1250" w:type="pct"/>
            <w:vAlign w:val="center"/>
          </w:tcPr>
          <w:p w14:paraId="6D7EE66A">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92.86</w:t>
            </w:r>
          </w:p>
        </w:tc>
      </w:tr>
      <w:tr w14:paraId="1D3C2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jc w:val="center"/>
        </w:trPr>
        <w:tc>
          <w:tcPr>
            <w:tcW w:w="1249" w:type="pct"/>
            <w:vAlign w:val="center"/>
          </w:tcPr>
          <w:p w14:paraId="5D0F4CD3">
            <w:pPr>
              <w:jc w:val="center"/>
              <w:rPr>
                <w:rFonts w:ascii="宋体" w:hAnsi="宋体"/>
                <w:color w:val="auto"/>
                <w:sz w:val="18"/>
                <w:szCs w:val="18"/>
              </w:rPr>
            </w:pPr>
            <w:r>
              <w:rPr>
                <w:rFonts w:hint="eastAsia" w:ascii="宋体" w:hAnsi="宋体"/>
                <w:color w:val="auto"/>
                <w:sz w:val="18"/>
                <w:szCs w:val="18"/>
              </w:rPr>
              <w:t>＞9～13</w:t>
            </w:r>
          </w:p>
        </w:tc>
        <w:tc>
          <w:tcPr>
            <w:tcW w:w="1249" w:type="pct"/>
            <w:vAlign w:val="center"/>
          </w:tcPr>
          <w:p w14:paraId="6A7DAC0B">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77</w:t>
            </w:r>
          </w:p>
        </w:tc>
        <w:tc>
          <w:tcPr>
            <w:tcW w:w="1250" w:type="pct"/>
            <w:vAlign w:val="center"/>
          </w:tcPr>
          <w:p w14:paraId="100F2412">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76</w:t>
            </w:r>
          </w:p>
        </w:tc>
        <w:tc>
          <w:tcPr>
            <w:tcW w:w="1250" w:type="pct"/>
            <w:vAlign w:val="center"/>
          </w:tcPr>
          <w:p w14:paraId="0C76B916">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98.70</w:t>
            </w:r>
          </w:p>
        </w:tc>
      </w:tr>
      <w:tr w14:paraId="08083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12C81F18">
            <w:pPr>
              <w:jc w:val="center"/>
              <w:rPr>
                <w:rFonts w:ascii="宋体" w:hAnsi="宋体"/>
                <w:color w:val="auto"/>
                <w:sz w:val="18"/>
                <w:szCs w:val="18"/>
              </w:rPr>
            </w:pPr>
            <w:r>
              <w:rPr>
                <w:rFonts w:hint="eastAsia" w:ascii="宋体" w:hAnsi="宋体"/>
                <w:color w:val="auto"/>
                <w:sz w:val="18"/>
                <w:szCs w:val="18"/>
              </w:rPr>
              <w:t>＞13～25</w:t>
            </w:r>
          </w:p>
        </w:tc>
        <w:tc>
          <w:tcPr>
            <w:tcW w:w="1249" w:type="pct"/>
            <w:vAlign w:val="center"/>
          </w:tcPr>
          <w:p w14:paraId="55FEB9A0">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67</w:t>
            </w:r>
          </w:p>
        </w:tc>
        <w:tc>
          <w:tcPr>
            <w:tcW w:w="1250" w:type="pct"/>
            <w:vAlign w:val="center"/>
          </w:tcPr>
          <w:p w14:paraId="21496F84">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67</w:t>
            </w:r>
          </w:p>
        </w:tc>
        <w:tc>
          <w:tcPr>
            <w:tcW w:w="1250" w:type="pct"/>
            <w:vAlign w:val="center"/>
          </w:tcPr>
          <w:p w14:paraId="7B971F38">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100</w:t>
            </w:r>
          </w:p>
        </w:tc>
      </w:tr>
      <w:tr w14:paraId="25543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2CDD582F">
            <w:pPr>
              <w:jc w:val="center"/>
              <w:rPr>
                <w:rFonts w:ascii="宋体" w:hAnsi="宋体"/>
                <w:color w:val="auto"/>
                <w:sz w:val="18"/>
                <w:szCs w:val="18"/>
              </w:rPr>
            </w:pPr>
            <w:r>
              <w:rPr>
                <w:rFonts w:hint="eastAsia" w:ascii="宋体" w:hAnsi="宋体"/>
                <w:color w:val="auto"/>
                <w:sz w:val="18"/>
                <w:szCs w:val="18"/>
              </w:rPr>
              <w:t>＞25～50</w:t>
            </w:r>
          </w:p>
        </w:tc>
        <w:tc>
          <w:tcPr>
            <w:tcW w:w="1249" w:type="pct"/>
            <w:vAlign w:val="center"/>
          </w:tcPr>
          <w:p w14:paraId="2CC80B6E">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152</w:t>
            </w:r>
          </w:p>
        </w:tc>
        <w:tc>
          <w:tcPr>
            <w:tcW w:w="1250" w:type="pct"/>
            <w:vAlign w:val="center"/>
          </w:tcPr>
          <w:p w14:paraId="54B2782A">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152</w:t>
            </w:r>
          </w:p>
        </w:tc>
        <w:tc>
          <w:tcPr>
            <w:tcW w:w="1250" w:type="pct"/>
            <w:vAlign w:val="center"/>
          </w:tcPr>
          <w:p w14:paraId="20067E8E">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100</w:t>
            </w:r>
          </w:p>
        </w:tc>
      </w:tr>
      <w:tr w14:paraId="343A2F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6D4E18FC">
            <w:pPr>
              <w:jc w:val="center"/>
              <w:rPr>
                <w:rFonts w:ascii="宋体" w:hAnsi="宋体"/>
                <w:color w:val="auto"/>
                <w:sz w:val="18"/>
                <w:szCs w:val="18"/>
              </w:rPr>
            </w:pPr>
            <w:r>
              <w:rPr>
                <w:rFonts w:hint="eastAsia" w:ascii="宋体" w:hAnsi="宋体"/>
                <w:color w:val="auto"/>
                <w:sz w:val="18"/>
                <w:szCs w:val="18"/>
              </w:rPr>
              <w:t>＞50～100</w:t>
            </w:r>
          </w:p>
        </w:tc>
        <w:tc>
          <w:tcPr>
            <w:tcW w:w="1249" w:type="pct"/>
            <w:vAlign w:val="center"/>
          </w:tcPr>
          <w:p w14:paraId="04729E10">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175</w:t>
            </w:r>
          </w:p>
        </w:tc>
        <w:tc>
          <w:tcPr>
            <w:tcW w:w="1250" w:type="pct"/>
            <w:vAlign w:val="center"/>
          </w:tcPr>
          <w:p w14:paraId="3C05FF57">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173</w:t>
            </w:r>
          </w:p>
        </w:tc>
        <w:tc>
          <w:tcPr>
            <w:tcW w:w="1250" w:type="pct"/>
            <w:vAlign w:val="center"/>
          </w:tcPr>
          <w:p w14:paraId="32EF6436">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98.86</w:t>
            </w:r>
          </w:p>
        </w:tc>
      </w:tr>
      <w:tr w14:paraId="35C77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5EFAFFBD">
            <w:pPr>
              <w:jc w:val="center"/>
              <w:rPr>
                <w:rFonts w:ascii="宋体" w:hAnsi="宋体"/>
                <w:color w:val="auto"/>
                <w:sz w:val="18"/>
                <w:szCs w:val="18"/>
              </w:rPr>
            </w:pPr>
            <w:r>
              <w:rPr>
                <w:rFonts w:hint="eastAsia" w:ascii="宋体" w:hAnsi="宋体"/>
                <w:color w:val="auto"/>
                <w:sz w:val="18"/>
                <w:szCs w:val="18"/>
              </w:rPr>
              <w:t>＞100～1200</w:t>
            </w:r>
          </w:p>
        </w:tc>
        <w:tc>
          <w:tcPr>
            <w:tcW w:w="1249" w:type="pct"/>
            <w:vAlign w:val="center"/>
          </w:tcPr>
          <w:p w14:paraId="3E2103E1">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379</w:t>
            </w:r>
          </w:p>
        </w:tc>
        <w:tc>
          <w:tcPr>
            <w:tcW w:w="1250" w:type="pct"/>
            <w:vAlign w:val="center"/>
          </w:tcPr>
          <w:p w14:paraId="4BB6AD36">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379</w:t>
            </w:r>
          </w:p>
        </w:tc>
        <w:tc>
          <w:tcPr>
            <w:tcW w:w="1250" w:type="pct"/>
            <w:vAlign w:val="center"/>
          </w:tcPr>
          <w:p w14:paraId="342EBA07">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100</w:t>
            </w:r>
          </w:p>
        </w:tc>
      </w:tr>
      <w:tr w14:paraId="69D51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1249" w:type="pct"/>
            <w:vAlign w:val="center"/>
          </w:tcPr>
          <w:p w14:paraId="1F31374E">
            <w:pPr>
              <w:jc w:val="center"/>
              <w:rPr>
                <w:rFonts w:ascii="宋体" w:hAnsi="宋体" w:cs="宋体"/>
                <w:color w:val="auto"/>
                <w:sz w:val="18"/>
                <w:szCs w:val="18"/>
              </w:rPr>
            </w:pPr>
            <w:r>
              <w:rPr>
                <w:rFonts w:hint="eastAsia" w:ascii="宋体" w:hAnsi="宋体"/>
                <w:color w:val="auto"/>
                <w:sz w:val="18"/>
                <w:szCs w:val="18"/>
              </w:rPr>
              <w:t>合计</w:t>
            </w:r>
          </w:p>
        </w:tc>
        <w:tc>
          <w:tcPr>
            <w:tcW w:w="1249" w:type="pct"/>
            <w:vAlign w:val="center"/>
          </w:tcPr>
          <w:p w14:paraId="5CF71304">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920</w:t>
            </w:r>
          </w:p>
        </w:tc>
        <w:tc>
          <w:tcPr>
            <w:tcW w:w="1250" w:type="pct"/>
            <w:vAlign w:val="center"/>
          </w:tcPr>
          <w:p w14:paraId="3B12AF0D">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912</w:t>
            </w:r>
          </w:p>
        </w:tc>
        <w:tc>
          <w:tcPr>
            <w:tcW w:w="1250" w:type="pct"/>
            <w:vAlign w:val="center"/>
          </w:tcPr>
          <w:p w14:paraId="21CE2488">
            <w:pPr>
              <w:pStyle w:val="4"/>
              <w:jc w:val="center"/>
              <w:rPr>
                <w:rFonts w:ascii="宋体" w:hAnsi="宋体" w:eastAsiaTheme="minorEastAsia"/>
                <w:color w:val="auto"/>
                <w:sz w:val="18"/>
                <w:szCs w:val="18"/>
              </w:rPr>
            </w:pPr>
            <w:r>
              <w:rPr>
                <w:rFonts w:hint="eastAsia" w:ascii="宋体" w:hAnsi="宋体" w:eastAsiaTheme="minorEastAsia"/>
                <w:color w:val="auto"/>
                <w:sz w:val="18"/>
                <w:szCs w:val="18"/>
              </w:rPr>
              <w:t>99.13</w:t>
            </w:r>
          </w:p>
        </w:tc>
      </w:tr>
    </w:tbl>
    <w:p w14:paraId="21A04397">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3.9在数据收集过程中，额外收集了板材的切斜度，带材的卷弯、横弯、扭曲度等数值，因不同企业的数据偏差较大，但显示均为合格的，同时标准中未做要求，不再进行分析。</w:t>
      </w:r>
    </w:p>
    <w:p w14:paraId="4C6E95AC">
      <w:pPr>
        <w:pStyle w:val="4"/>
        <w:spacing w:line="360" w:lineRule="auto"/>
        <w:rPr>
          <w:rFonts w:ascii="黑体" w:hAnsi="宋体" w:eastAsia="黑体" w:cs="宋体"/>
          <w:bCs/>
          <w:color w:val="auto"/>
          <w:szCs w:val="21"/>
        </w:rPr>
      </w:pPr>
      <w:r>
        <w:rPr>
          <w:rFonts w:hint="eastAsia" w:ascii="黑体" w:hAnsi="宋体" w:eastAsia="黑体" w:cs="宋体"/>
          <w:bCs/>
          <w:color w:val="auto"/>
          <w:szCs w:val="21"/>
        </w:rPr>
        <w:t>（四）标准的先进性、创新性、标准实施后预期产生的经济效益和社会效益</w:t>
      </w:r>
    </w:p>
    <w:p w14:paraId="2FF8F8AF">
      <w:pPr>
        <w:pStyle w:val="4"/>
        <w:spacing w:line="360" w:lineRule="auto"/>
        <w:ind w:firstLine="422" w:firstLineChars="200"/>
        <w:rPr>
          <w:rFonts w:ascii="宋体" w:hAnsi="宋体" w:eastAsiaTheme="minorEastAsia"/>
          <w:b/>
          <w:bCs/>
          <w:color w:val="auto"/>
          <w:szCs w:val="21"/>
        </w:rPr>
      </w:pPr>
      <w:r>
        <w:rPr>
          <w:rFonts w:hint="eastAsia" w:ascii="宋体" w:hAnsi="宋体" w:eastAsiaTheme="minorEastAsia"/>
          <w:b/>
          <w:bCs/>
          <w:color w:val="auto"/>
          <w:szCs w:val="21"/>
        </w:rPr>
        <w:t>4.1先进性、创新性</w:t>
      </w:r>
    </w:p>
    <w:p w14:paraId="2C28820A">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概述标准的先进性和创新性，并针对第一条“立项目的”预期标准实施后对国家产业政策和规划的支撑作用（对促进质量提升，替代XXX领域产品进口，满足高端制造业对基础原材料的需求，消化国内有色金属部分过剩产能，促进XXX产业健康发展和规范XXXX市场秩序所发挥的所用）。</w:t>
      </w:r>
    </w:p>
    <w:p w14:paraId="5CB9AAD9">
      <w:pPr>
        <w:spacing w:line="360" w:lineRule="auto"/>
        <w:ind w:firstLine="420" w:firstLineChars="200"/>
        <w:rPr>
          <w:rFonts w:ascii="宋体" w:hAnsi="宋体"/>
          <w:color w:val="auto"/>
          <w:szCs w:val="21"/>
        </w:rPr>
      </w:pPr>
      <w:r>
        <w:rPr>
          <w:rFonts w:ascii="宋体" w:hAnsi="宋体"/>
          <w:color w:val="auto"/>
          <w:szCs w:val="21"/>
        </w:rPr>
        <w:t>铜及铜合金</w:t>
      </w:r>
      <w:r>
        <w:rPr>
          <w:rFonts w:hint="eastAsia" w:ascii="宋体" w:hAnsi="宋体"/>
          <w:color w:val="auto"/>
          <w:szCs w:val="21"/>
        </w:rPr>
        <w:t>板带</w:t>
      </w:r>
      <w:r>
        <w:rPr>
          <w:rFonts w:ascii="宋体" w:hAnsi="宋体"/>
          <w:color w:val="auto"/>
          <w:szCs w:val="21"/>
        </w:rPr>
        <w:t>材具有强度大、韧性好、耐腐蚀、耐高压、耐高温、抗冻性强、使用寿命长等有意的性能</w:t>
      </w:r>
      <w:r>
        <w:rPr>
          <w:rFonts w:hint="eastAsia" w:ascii="宋体" w:hAnsi="宋体"/>
          <w:color w:val="auto"/>
          <w:szCs w:val="21"/>
        </w:rPr>
        <w:t>，</w:t>
      </w:r>
      <w:r>
        <w:rPr>
          <w:rFonts w:ascii="宋体" w:hAnsi="宋体"/>
          <w:color w:val="auto"/>
          <w:szCs w:val="21"/>
        </w:rPr>
        <w:t>广泛用于电子、电力电气、石油化工、</w:t>
      </w:r>
      <w:r>
        <w:rPr>
          <w:rFonts w:hint="eastAsia" w:ascii="宋体" w:hAnsi="宋体"/>
          <w:color w:val="auto"/>
          <w:szCs w:val="21"/>
        </w:rPr>
        <w:t>新能源</w:t>
      </w:r>
      <w:r>
        <w:rPr>
          <w:rFonts w:ascii="宋体" w:hAnsi="宋体"/>
          <w:color w:val="auto"/>
          <w:szCs w:val="21"/>
        </w:rPr>
        <w:t>汽车、</w:t>
      </w:r>
      <w:r>
        <w:rPr>
          <w:rFonts w:hint="eastAsia" w:ascii="宋体" w:hAnsi="宋体"/>
          <w:color w:val="auto"/>
          <w:szCs w:val="21"/>
        </w:rPr>
        <w:t>船舶及海洋工程、</w:t>
      </w:r>
      <w:r>
        <w:rPr>
          <w:rFonts w:ascii="宋体" w:hAnsi="宋体"/>
          <w:color w:val="auto"/>
          <w:szCs w:val="21"/>
        </w:rPr>
        <w:t>建筑等行业</w:t>
      </w:r>
      <w:r>
        <w:rPr>
          <w:rFonts w:hint="eastAsia" w:ascii="宋体" w:hAnsi="宋体"/>
          <w:color w:val="auto"/>
          <w:szCs w:val="21"/>
        </w:rPr>
        <w:t>和各工业部门</w:t>
      </w:r>
      <w:r>
        <w:rPr>
          <w:rFonts w:ascii="宋体" w:hAnsi="宋体"/>
          <w:color w:val="auto"/>
          <w:szCs w:val="21"/>
        </w:rPr>
        <w:t>，是国民经济发展的重要原材料。随着国民经济的持续增长，对</w:t>
      </w:r>
      <w:r>
        <w:rPr>
          <w:rFonts w:hint="eastAsia" w:ascii="宋体" w:hAnsi="宋体"/>
          <w:color w:val="auto"/>
          <w:szCs w:val="21"/>
        </w:rPr>
        <w:t>铜板带材</w:t>
      </w:r>
      <w:r>
        <w:rPr>
          <w:rFonts w:ascii="宋体" w:hAnsi="宋体"/>
          <w:color w:val="auto"/>
          <w:szCs w:val="21"/>
        </w:rPr>
        <w:t>需求逐步提高，促进我国铜</w:t>
      </w:r>
      <w:r>
        <w:rPr>
          <w:rFonts w:hint="eastAsia" w:ascii="宋体" w:hAnsi="宋体"/>
          <w:color w:val="auto"/>
          <w:szCs w:val="21"/>
        </w:rPr>
        <w:t>板带</w:t>
      </w:r>
      <w:r>
        <w:rPr>
          <w:rFonts w:ascii="宋体" w:hAnsi="宋体"/>
          <w:color w:val="auto"/>
          <w:szCs w:val="21"/>
        </w:rPr>
        <w:t>加工逐步向世界先进水平迈进，以生产出高质量、高精度的铜及铜合金</w:t>
      </w:r>
      <w:r>
        <w:rPr>
          <w:rFonts w:hint="eastAsia" w:ascii="宋体" w:hAnsi="宋体"/>
          <w:color w:val="auto"/>
          <w:szCs w:val="21"/>
        </w:rPr>
        <w:t>板带</w:t>
      </w:r>
      <w:r>
        <w:rPr>
          <w:rFonts w:ascii="宋体" w:hAnsi="宋体"/>
          <w:color w:val="auto"/>
          <w:szCs w:val="21"/>
        </w:rPr>
        <w:t>材，满足市场需求。</w:t>
      </w:r>
    </w:p>
    <w:p w14:paraId="6A6BA2E7">
      <w:pPr>
        <w:pStyle w:val="4"/>
        <w:spacing w:line="360" w:lineRule="auto"/>
        <w:ind w:firstLine="420" w:firstLineChars="200"/>
        <w:rPr>
          <w:rFonts w:ascii="宋体" w:hAnsi="宋体" w:eastAsiaTheme="minorEastAsia"/>
          <w:color w:val="auto"/>
          <w:szCs w:val="21"/>
        </w:rPr>
      </w:pPr>
      <w:r>
        <w:rPr>
          <w:rFonts w:ascii="宋体" w:hAnsi="宋体" w:eastAsiaTheme="minorEastAsia"/>
          <w:color w:val="auto"/>
          <w:szCs w:val="21"/>
        </w:rPr>
        <w:t>GB/T 1</w:t>
      </w:r>
      <w:r>
        <w:rPr>
          <w:rFonts w:hint="eastAsia" w:ascii="宋体" w:hAnsi="宋体" w:eastAsiaTheme="minorEastAsia"/>
          <w:color w:val="auto"/>
          <w:szCs w:val="21"/>
        </w:rPr>
        <w:t>7793</w:t>
      </w:r>
      <w:r>
        <w:rPr>
          <w:rFonts w:ascii="宋体" w:hAnsi="宋体" w:eastAsiaTheme="minorEastAsia"/>
          <w:color w:val="auto"/>
          <w:szCs w:val="21"/>
        </w:rPr>
        <w:t>《加工铜及铜合金板带材外形尺寸及允许偏差》国家标准为有色重金属领域的原材料标准体系中属于基础通用标准，在产品生产和市场交流中，该标准被广泛应用，一般用途的</w:t>
      </w:r>
      <w:r>
        <w:rPr>
          <w:rFonts w:hint="eastAsia" w:ascii="宋体" w:hAnsi="宋体" w:eastAsiaTheme="minorEastAsia"/>
          <w:color w:val="auto"/>
          <w:szCs w:val="21"/>
        </w:rPr>
        <w:t>加工</w:t>
      </w:r>
      <w:r>
        <w:rPr>
          <w:rFonts w:ascii="宋体" w:hAnsi="宋体" w:eastAsiaTheme="minorEastAsia"/>
          <w:color w:val="auto"/>
          <w:szCs w:val="21"/>
        </w:rPr>
        <w:t>铜</w:t>
      </w:r>
      <w:r>
        <w:rPr>
          <w:rFonts w:hint="eastAsia" w:ascii="宋体" w:hAnsi="宋体" w:eastAsiaTheme="minorEastAsia"/>
          <w:color w:val="auto"/>
          <w:szCs w:val="21"/>
        </w:rPr>
        <w:t>及铜合金板、带</w:t>
      </w:r>
      <w:r>
        <w:rPr>
          <w:rFonts w:ascii="宋体" w:hAnsi="宋体" w:eastAsiaTheme="minorEastAsia"/>
          <w:color w:val="auto"/>
          <w:szCs w:val="21"/>
        </w:rPr>
        <w:t>材都使用该标准作为使用要求，在实际生产和使用中为供需双方提供极大便利，不可取代。现行的</w:t>
      </w:r>
      <w:r>
        <w:rPr>
          <w:rFonts w:hint="eastAsia" w:ascii="宋体" w:hAnsi="宋体" w:eastAsiaTheme="minorEastAsia"/>
          <w:color w:val="auto"/>
          <w:szCs w:val="21"/>
        </w:rPr>
        <w:t>国家标准</w:t>
      </w:r>
      <w:r>
        <w:rPr>
          <w:rFonts w:ascii="宋体" w:hAnsi="宋体" w:eastAsiaTheme="minorEastAsia"/>
          <w:color w:val="auto"/>
          <w:szCs w:val="21"/>
        </w:rPr>
        <w:t>GB/T 1</w:t>
      </w:r>
      <w:r>
        <w:rPr>
          <w:rFonts w:hint="eastAsia" w:ascii="宋体" w:hAnsi="宋体" w:eastAsiaTheme="minorEastAsia"/>
          <w:color w:val="auto"/>
          <w:szCs w:val="21"/>
        </w:rPr>
        <w:t>7793-2010</w:t>
      </w:r>
      <w:r>
        <w:rPr>
          <w:rFonts w:ascii="宋体" w:hAnsi="宋体" w:eastAsiaTheme="minorEastAsia"/>
          <w:color w:val="auto"/>
          <w:szCs w:val="21"/>
        </w:rPr>
        <w:t>《加工铜及铜合金板带材外形尺寸及允许偏差》，20</w:t>
      </w:r>
      <w:r>
        <w:rPr>
          <w:rFonts w:hint="eastAsia" w:ascii="宋体" w:hAnsi="宋体" w:eastAsiaTheme="minorEastAsia"/>
          <w:color w:val="auto"/>
          <w:szCs w:val="21"/>
        </w:rPr>
        <w:t>10</w:t>
      </w:r>
      <w:r>
        <w:rPr>
          <w:rFonts w:ascii="宋体" w:hAnsi="宋体" w:eastAsiaTheme="minorEastAsia"/>
          <w:color w:val="auto"/>
          <w:szCs w:val="21"/>
        </w:rPr>
        <w:t>年实施，距今已经近</w:t>
      </w:r>
      <w:r>
        <w:rPr>
          <w:rFonts w:hint="eastAsia" w:ascii="宋体" w:hAnsi="宋体" w:eastAsiaTheme="minorEastAsia"/>
          <w:color w:val="auto"/>
          <w:szCs w:val="21"/>
        </w:rPr>
        <w:t>15</w:t>
      </w:r>
      <w:r>
        <w:rPr>
          <w:rFonts w:ascii="宋体" w:hAnsi="宋体" w:eastAsiaTheme="minorEastAsia"/>
          <w:color w:val="auto"/>
          <w:szCs w:val="21"/>
        </w:rPr>
        <w:t>年。随着电子、电气、</w:t>
      </w:r>
      <w:r>
        <w:rPr>
          <w:rFonts w:hint="eastAsia" w:ascii="宋体" w:hAnsi="宋体" w:eastAsiaTheme="minorEastAsia"/>
          <w:color w:val="auto"/>
          <w:szCs w:val="21"/>
        </w:rPr>
        <w:t>新能源</w:t>
      </w:r>
      <w:r>
        <w:rPr>
          <w:rFonts w:ascii="宋体" w:hAnsi="宋体" w:eastAsiaTheme="minorEastAsia"/>
          <w:color w:val="auto"/>
          <w:szCs w:val="21"/>
        </w:rPr>
        <w:t>汽车</w:t>
      </w:r>
      <w:r>
        <w:rPr>
          <w:rFonts w:hint="eastAsia" w:ascii="宋体" w:hAnsi="宋体" w:eastAsiaTheme="minorEastAsia"/>
          <w:color w:val="auto"/>
          <w:szCs w:val="21"/>
        </w:rPr>
        <w:t>、</w:t>
      </w:r>
      <w:r>
        <w:rPr>
          <w:rFonts w:ascii="宋体" w:hAnsi="宋体" w:eastAsiaTheme="minorEastAsia"/>
          <w:color w:val="auto"/>
          <w:szCs w:val="21"/>
        </w:rPr>
        <w:t>船舶</w:t>
      </w:r>
      <w:r>
        <w:rPr>
          <w:rFonts w:hint="eastAsia" w:ascii="宋体" w:hAnsi="宋体" w:eastAsiaTheme="minorEastAsia"/>
          <w:color w:val="auto"/>
          <w:szCs w:val="21"/>
        </w:rPr>
        <w:t>及</w:t>
      </w:r>
      <w:r>
        <w:rPr>
          <w:rFonts w:ascii="宋体" w:hAnsi="宋体" w:eastAsiaTheme="minorEastAsia"/>
          <w:color w:val="auto"/>
          <w:szCs w:val="21"/>
        </w:rPr>
        <w:t>海洋工程等行业发展，对铜及铜合金</w:t>
      </w:r>
      <w:r>
        <w:rPr>
          <w:rFonts w:hint="eastAsia" w:ascii="宋体" w:hAnsi="宋体" w:eastAsiaTheme="minorEastAsia"/>
          <w:color w:val="auto"/>
          <w:szCs w:val="21"/>
        </w:rPr>
        <w:t>板</w:t>
      </w:r>
      <w:r>
        <w:rPr>
          <w:rFonts w:ascii="宋体" w:hAnsi="宋体" w:eastAsiaTheme="minorEastAsia"/>
          <w:color w:val="auto"/>
          <w:szCs w:val="21"/>
        </w:rPr>
        <w:t>带</w:t>
      </w:r>
      <w:r>
        <w:rPr>
          <w:rFonts w:hint="eastAsia" w:ascii="宋体" w:hAnsi="宋体" w:eastAsiaTheme="minorEastAsia"/>
          <w:color w:val="auto"/>
          <w:szCs w:val="21"/>
        </w:rPr>
        <w:t>材</w:t>
      </w:r>
      <w:r>
        <w:rPr>
          <w:rFonts w:ascii="宋体" w:hAnsi="宋体" w:eastAsiaTheme="minorEastAsia"/>
          <w:color w:val="auto"/>
          <w:szCs w:val="21"/>
        </w:rPr>
        <w:t>的需求也越来越多，同时加工机械化和自动化程度不断提高，推动</w:t>
      </w:r>
      <w:r>
        <w:rPr>
          <w:rFonts w:hint="eastAsia" w:ascii="宋体" w:hAnsi="宋体" w:eastAsiaTheme="minorEastAsia"/>
          <w:color w:val="auto"/>
          <w:szCs w:val="21"/>
        </w:rPr>
        <w:t>板带</w:t>
      </w:r>
      <w:r>
        <w:rPr>
          <w:rFonts w:ascii="宋体" w:hAnsi="宋体" w:eastAsiaTheme="minorEastAsia"/>
          <w:color w:val="auto"/>
          <w:szCs w:val="21"/>
        </w:rPr>
        <w:t>材向 “精度高”、“质量优”方向发展，以提升铜及铜合金</w:t>
      </w:r>
      <w:r>
        <w:rPr>
          <w:rFonts w:hint="eastAsia" w:ascii="宋体" w:hAnsi="宋体" w:eastAsiaTheme="minorEastAsia"/>
          <w:color w:val="auto"/>
          <w:szCs w:val="21"/>
        </w:rPr>
        <w:t>板带</w:t>
      </w:r>
      <w:r>
        <w:rPr>
          <w:rFonts w:ascii="宋体" w:hAnsi="宋体" w:eastAsiaTheme="minorEastAsia"/>
          <w:color w:val="auto"/>
          <w:szCs w:val="21"/>
        </w:rPr>
        <w:t>材的自主保障能力，对</w:t>
      </w:r>
      <w:r>
        <w:rPr>
          <w:rFonts w:hint="eastAsia" w:ascii="宋体" w:hAnsi="宋体" w:eastAsiaTheme="minorEastAsia"/>
          <w:color w:val="auto"/>
          <w:szCs w:val="21"/>
        </w:rPr>
        <w:t>板带</w:t>
      </w:r>
      <w:r>
        <w:rPr>
          <w:rFonts w:ascii="宋体" w:hAnsi="宋体" w:eastAsiaTheme="minorEastAsia"/>
          <w:color w:val="auto"/>
          <w:szCs w:val="21"/>
        </w:rPr>
        <w:t>材提出更高的外形尺寸要求。同时市场需求和使用的铜及铜合金</w:t>
      </w:r>
      <w:r>
        <w:rPr>
          <w:rFonts w:hint="eastAsia" w:ascii="宋体" w:hAnsi="宋体" w:eastAsiaTheme="minorEastAsia"/>
          <w:color w:val="auto"/>
          <w:szCs w:val="21"/>
        </w:rPr>
        <w:t>板带</w:t>
      </w:r>
      <w:r>
        <w:rPr>
          <w:rFonts w:ascii="宋体" w:hAnsi="宋体" w:eastAsiaTheme="minorEastAsia"/>
          <w:color w:val="auto"/>
          <w:szCs w:val="21"/>
        </w:rPr>
        <w:t>材的</w:t>
      </w:r>
      <w:r>
        <w:rPr>
          <w:rFonts w:hint="eastAsia" w:ascii="宋体" w:hAnsi="宋体" w:eastAsiaTheme="minorEastAsia"/>
          <w:color w:val="auto"/>
          <w:szCs w:val="21"/>
        </w:rPr>
        <w:t>规格</w:t>
      </w:r>
      <w:r>
        <w:rPr>
          <w:rFonts w:ascii="宋体" w:hAnsi="宋体" w:eastAsiaTheme="minorEastAsia"/>
          <w:color w:val="auto"/>
          <w:szCs w:val="21"/>
        </w:rPr>
        <w:t xml:space="preserve">更大，GB/T </w:t>
      </w:r>
      <w:r>
        <w:rPr>
          <w:rFonts w:hint="eastAsia" w:ascii="宋体" w:hAnsi="宋体" w:eastAsiaTheme="minorEastAsia"/>
          <w:color w:val="auto"/>
          <w:szCs w:val="21"/>
        </w:rPr>
        <w:t>17793</w:t>
      </w:r>
      <w:r>
        <w:rPr>
          <w:rFonts w:ascii="宋体" w:hAnsi="宋体" w:eastAsiaTheme="minorEastAsia"/>
          <w:color w:val="auto"/>
          <w:szCs w:val="21"/>
        </w:rPr>
        <w:t>－20</w:t>
      </w:r>
      <w:r>
        <w:rPr>
          <w:rFonts w:hint="eastAsia" w:ascii="宋体" w:hAnsi="宋体" w:eastAsiaTheme="minorEastAsia"/>
          <w:color w:val="auto"/>
          <w:szCs w:val="21"/>
        </w:rPr>
        <w:t>10</w:t>
      </w:r>
      <w:r>
        <w:rPr>
          <w:rFonts w:ascii="宋体" w:hAnsi="宋体" w:eastAsiaTheme="minorEastAsia"/>
          <w:color w:val="auto"/>
          <w:szCs w:val="21"/>
        </w:rPr>
        <w:t>《加工铜及铜合金板带材外形尺寸及允许偏差》已不能完全满足市场需要及生产使用要求</w:t>
      </w:r>
      <w:r>
        <w:rPr>
          <w:rFonts w:hint="eastAsia" w:ascii="宋体" w:hAnsi="宋体" w:eastAsiaTheme="minorEastAsia"/>
          <w:color w:val="auto"/>
          <w:szCs w:val="21"/>
        </w:rPr>
        <w:t>，需要提出更高的精度，</w:t>
      </w:r>
      <w:r>
        <w:rPr>
          <w:rFonts w:ascii="宋体" w:hAnsi="宋体" w:eastAsiaTheme="minorEastAsia"/>
          <w:color w:val="auto"/>
          <w:szCs w:val="21"/>
        </w:rPr>
        <w:t>促进我国铜</w:t>
      </w:r>
      <w:r>
        <w:rPr>
          <w:rFonts w:hint="eastAsia" w:ascii="宋体" w:hAnsi="宋体" w:eastAsiaTheme="minorEastAsia"/>
          <w:color w:val="auto"/>
          <w:szCs w:val="21"/>
        </w:rPr>
        <w:t>板带</w:t>
      </w:r>
      <w:r>
        <w:rPr>
          <w:rFonts w:ascii="宋体" w:hAnsi="宋体" w:eastAsiaTheme="minorEastAsia"/>
          <w:color w:val="auto"/>
          <w:szCs w:val="21"/>
        </w:rPr>
        <w:t>加工逐步向世界先进水平迈进，以生产出高质量、高精度的铜及铜合金</w:t>
      </w:r>
      <w:r>
        <w:rPr>
          <w:rFonts w:hint="eastAsia" w:ascii="宋体" w:hAnsi="宋体" w:eastAsiaTheme="minorEastAsia"/>
          <w:color w:val="auto"/>
          <w:szCs w:val="21"/>
        </w:rPr>
        <w:t>板带</w:t>
      </w:r>
      <w:r>
        <w:rPr>
          <w:rFonts w:ascii="宋体" w:hAnsi="宋体" w:eastAsiaTheme="minorEastAsia"/>
          <w:color w:val="auto"/>
          <w:szCs w:val="21"/>
        </w:rPr>
        <w:t>材，满足市场需求</w:t>
      </w:r>
      <w:r>
        <w:rPr>
          <w:rFonts w:hint="eastAsia" w:ascii="宋体" w:hAnsi="宋体" w:eastAsiaTheme="minorEastAsia"/>
          <w:color w:val="auto"/>
          <w:szCs w:val="21"/>
        </w:rPr>
        <w:t>。</w:t>
      </w:r>
    </w:p>
    <w:p w14:paraId="385CA1B3">
      <w:pPr>
        <w:pStyle w:val="4"/>
        <w:spacing w:line="360" w:lineRule="auto"/>
        <w:ind w:firstLine="422" w:firstLineChars="200"/>
        <w:rPr>
          <w:rFonts w:ascii="宋体" w:hAnsi="宋体" w:eastAsiaTheme="minorEastAsia"/>
          <w:b/>
          <w:bCs/>
          <w:color w:val="auto"/>
          <w:szCs w:val="21"/>
        </w:rPr>
      </w:pPr>
      <w:r>
        <w:rPr>
          <w:rFonts w:hint="eastAsia" w:ascii="宋体" w:hAnsi="宋体" w:eastAsiaTheme="minorEastAsia"/>
          <w:b/>
          <w:bCs/>
          <w:color w:val="auto"/>
          <w:szCs w:val="21"/>
        </w:rPr>
        <w:t>4.2经济效益</w:t>
      </w:r>
    </w:p>
    <w:p w14:paraId="75E80538">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对标准实施后预期产生的经济效益进行分析。</w:t>
      </w:r>
    </w:p>
    <w:p w14:paraId="089D0CA2">
      <w:pPr>
        <w:spacing w:line="360" w:lineRule="auto"/>
        <w:ind w:firstLine="420" w:firstLineChars="200"/>
        <w:rPr>
          <w:rFonts w:ascii="宋体" w:hAnsi="宋体" w:eastAsiaTheme="minorEastAsia"/>
          <w:color w:val="auto"/>
          <w:szCs w:val="21"/>
        </w:rPr>
      </w:pPr>
      <w:r>
        <w:rPr>
          <w:rFonts w:hint="eastAsia" w:ascii="宋体" w:hAnsi="宋体"/>
          <w:color w:val="auto"/>
          <w:szCs w:val="21"/>
        </w:rPr>
        <w:t>铜及铜合金板带材具有良好的导电性、力学性能、耐蚀性、抑菌性、可加工性能等优良特性，广泛用于电子、电力电气、船舶制造、石油化工、海洋工程、新能源汽车、建筑等国民经济的重要领域，2021年350万吨，2022年359万吨、2023年369万吨，产业化和市场规模良好。随着科技的发展，有色金属加工业快速发展，铜及铜合金板带材的需求也将稳步增长，有着非常广阔应用前景。标准修订后，将会带来良好的经济效益。</w:t>
      </w:r>
    </w:p>
    <w:p w14:paraId="136EF4C6">
      <w:pPr>
        <w:pStyle w:val="4"/>
        <w:spacing w:line="360" w:lineRule="auto"/>
        <w:ind w:firstLine="422" w:firstLineChars="200"/>
        <w:rPr>
          <w:rFonts w:ascii="宋体" w:hAnsi="宋体" w:eastAsiaTheme="minorEastAsia"/>
          <w:b/>
          <w:bCs/>
          <w:color w:val="auto"/>
          <w:szCs w:val="21"/>
        </w:rPr>
      </w:pPr>
      <w:r>
        <w:rPr>
          <w:rFonts w:hint="eastAsia" w:ascii="宋体" w:hAnsi="宋体" w:eastAsiaTheme="minorEastAsia"/>
          <w:b/>
          <w:bCs/>
          <w:color w:val="auto"/>
          <w:szCs w:val="21"/>
        </w:rPr>
        <w:t>4.3社会效益</w:t>
      </w:r>
    </w:p>
    <w:p w14:paraId="3B1A5B56">
      <w:pPr>
        <w:pStyle w:val="4"/>
        <w:spacing w:after="0"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对标准实施后预期产生的社会效益进行分析。</w:t>
      </w:r>
    </w:p>
    <w:p w14:paraId="6948877B">
      <w:pPr>
        <w:pStyle w:val="4"/>
        <w:spacing w:after="0" w:line="360" w:lineRule="auto"/>
        <w:ind w:firstLine="420" w:firstLineChars="200"/>
        <w:rPr>
          <w:rFonts w:ascii="宋体" w:hAnsi="宋体" w:eastAsiaTheme="minorEastAsia"/>
          <w:color w:val="auto"/>
          <w:szCs w:val="21"/>
        </w:rPr>
      </w:pPr>
      <w:r>
        <w:rPr>
          <w:rFonts w:ascii="宋体" w:hAnsi="宋体" w:eastAsiaTheme="minorEastAsia"/>
          <w:color w:val="auto"/>
          <w:szCs w:val="21"/>
        </w:rPr>
        <w:t>本标准的修订有助于提高铜及铜</w:t>
      </w:r>
      <w:r>
        <w:rPr>
          <w:rFonts w:hint="eastAsia" w:ascii="宋体" w:hAnsi="宋体" w:eastAsiaTheme="minorEastAsia"/>
          <w:color w:val="auto"/>
          <w:szCs w:val="21"/>
        </w:rPr>
        <w:t>板带</w:t>
      </w:r>
      <w:r>
        <w:rPr>
          <w:rFonts w:ascii="宋体" w:hAnsi="宋体" w:eastAsiaTheme="minorEastAsia"/>
          <w:color w:val="auto"/>
          <w:szCs w:val="21"/>
        </w:rPr>
        <w:t>材质量和服务质量，加快铜产品转型升级，同时提高产品质量的可靠性、稳定性、一致性水平，推动铜及铜合金制造业高质量发展，符合《中华人民共和国国民经济和社会发展第十四个五年规划和2035年远景目标纲要(草案)》、《“十四五”原材料工业发展规划》等关于推动有色金属等行业高质量发展的要求。</w:t>
      </w:r>
    </w:p>
    <w:p w14:paraId="350EE833">
      <w:pPr>
        <w:pStyle w:val="4"/>
        <w:spacing w:line="360" w:lineRule="auto"/>
        <w:ind w:firstLine="420" w:firstLineChars="200"/>
        <w:rPr>
          <w:rFonts w:ascii="宋体" w:hAnsi="宋体" w:eastAsiaTheme="minorEastAsia"/>
          <w:color w:val="auto"/>
          <w:szCs w:val="21"/>
        </w:rPr>
      </w:pPr>
      <w:r>
        <w:rPr>
          <w:rFonts w:ascii="宋体" w:hAnsi="宋体" w:eastAsiaTheme="minorEastAsia"/>
          <w:color w:val="auto"/>
          <w:szCs w:val="21"/>
        </w:rPr>
        <w:t>本标准的修订可以更好地适应我国标准化工作的新特点，满足国内生产要求，提高</w:t>
      </w:r>
      <w:r>
        <w:rPr>
          <w:rFonts w:hint="eastAsia" w:ascii="宋体" w:hAnsi="宋体" w:eastAsiaTheme="minorEastAsia"/>
          <w:color w:val="auto"/>
          <w:szCs w:val="21"/>
        </w:rPr>
        <w:t>产品</w:t>
      </w:r>
      <w:r>
        <w:rPr>
          <w:rFonts w:ascii="宋体" w:hAnsi="宋体" w:eastAsiaTheme="minorEastAsia"/>
          <w:color w:val="auto"/>
          <w:szCs w:val="21"/>
        </w:rPr>
        <w:t>质量，发挥标准在国内和国际市场上作用，有利于与国际接轨，提高我国产品标准水平。为有利于该行业的发展，提高标准的适用性，需修订该标准。可以更好好地引导和规范铜及铜合金</w:t>
      </w:r>
      <w:r>
        <w:rPr>
          <w:rFonts w:hint="eastAsia" w:ascii="宋体" w:hAnsi="宋体" w:eastAsiaTheme="minorEastAsia"/>
          <w:color w:val="auto"/>
          <w:szCs w:val="21"/>
        </w:rPr>
        <w:t>板带</w:t>
      </w:r>
      <w:r>
        <w:rPr>
          <w:rFonts w:ascii="宋体" w:hAnsi="宋体" w:eastAsiaTheme="minorEastAsia"/>
          <w:color w:val="auto"/>
          <w:szCs w:val="21"/>
        </w:rPr>
        <w:t>材的尺寸控制，使其满足使用要求，提高</w:t>
      </w:r>
      <w:r>
        <w:rPr>
          <w:rFonts w:hint="eastAsia" w:ascii="宋体" w:hAnsi="宋体" w:eastAsiaTheme="minorEastAsia"/>
          <w:color w:val="auto"/>
          <w:szCs w:val="21"/>
        </w:rPr>
        <w:t>板带材</w:t>
      </w:r>
      <w:r>
        <w:rPr>
          <w:rFonts w:ascii="宋体" w:hAnsi="宋体" w:eastAsiaTheme="minorEastAsia"/>
          <w:color w:val="auto"/>
          <w:szCs w:val="21"/>
        </w:rPr>
        <w:t>在国内、</w:t>
      </w:r>
      <w:r>
        <w:rPr>
          <w:rFonts w:hint="eastAsia" w:ascii="宋体" w:hAnsi="宋体" w:eastAsiaTheme="minorEastAsia"/>
          <w:color w:val="auto"/>
          <w:szCs w:val="21"/>
        </w:rPr>
        <w:t>国际</w:t>
      </w:r>
      <w:r>
        <w:rPr>
          <w:rFonts w:ascii="宋体" w:hAnsi="宋体" w:eastAsiaTheme="minorEastAsia"/>
          <w:color w:val="auto"/>
          <w:szCs w:val="21"/>
        </w:rPr>
        <w:t>场上的竞争力，具有良好的社会效益，对推动我国铜及铜合金</w:t>
      </w:r>
      <w:r>
        <w:rPr>
          <w:rFonts w:hint="eastAsia" w:ascii="宋体" w:hAnsi="宋体" w:eastAsiaTheme="minorEastAsia"/>
          <w:color w:val="auto"/>
          <w:szCs w:val="21"/>
        </w:rPr>
        <w:t>板带</w:t>
      </w:r>
      <w:r>
        <w:rPr>
          <w:rFonts w:ascii="宋体" w:hAnsi="宋体" w:eastAsiaTheme="minorEastAsia"/>
          <w:color w:val="auto"/>
          <w:szCs w:val="21"/>
        </w:rPr>
        <w:t>材的发展和应用有着重要意义。</w:t>
      </w:r>
    </w:p>
    <w:p w14:paraId="4EFFA621">
      <w:pPr>
        <w:pStyle w:val="4"/>
        <w:spacing w:line="360" w:lineRule="auto"/>
        <w:rPr>
          <w:rFonts w:ascii="黑体" w:hAnsi="宋体" w:eastAsia="黑体" w:cs="宋体"/>
          <w:bCs/>
          <w:color w:val="auto"/>
          <w:szCs w:val="21"/>
        </w:rPr>
      </w:pPr>
      <w:r>
        <w:rPr>
          <w:rFonts w:hint="eastAsia" w:ascii="黑体" w:hAnsi="宋体" w:eastAsia="黑体" w:cs="宋体"/>
          <w:bCs/>
          <w:color w:val="auto"/>
          <w:szCs w:val="21"/>
        </w:rPr>
        <w:t>四、与国际标准和国外先进标准技术内容的对比</w:t>
      </w:r>
    </w:p>
    <w:p w14:paraId="7FA8E7DF">
      <w:pPr>
        <w:spacing w:line="360" w:lineRule="auto"/>
        <w:ind w:firstLine="420" w:firstLineChars="200"/>
        <w:rPr>
          <w:color w:val="auto"/>
          <w:szCs w:val="21"/>
        </w:rPr>
      </w:pPr>
      <w:r>
        <w:rPr>
          <w:rFonts w:hint="eastAsia"/>
          <w:color w:val="auto"/>
          <w:szCs w:val="21"/>
        </w:rPr>
        <w:t>铜及铜合金板带材具有良好的导电性、力学性能、耐蚀性、抑菌性、可加工性能等优良特性，广泛用于电子、电力电气、船舶制造、石油化工、海洋工程、新能源汽车、建筑等国民经济的重要领域，2021年350万吨，2022年359万吨、2023年369万吨，产业化和市场规模良好。随着科技的发展，有色金属加工业快速发展，铜及铜合金板带材的需求也将稳步增长，有着非常广阔应用前景。</w:t>
      </w:r>
    </w:p>
    <w:p w14:paraId="786D0A4E">
      <w:pPr>
        <w:spacing w:line="360" w:lineRule="auto"/>
        <w:ind w:firstLine="420" w:firstLineChars="200"/>
        <w:rPr>
          <w:color w:val="auto"/>
          <w:szCs w:val="21"/>
        </w:rPr>
      </w:pPr>
      <w:r>
        <w:rPr>
          <w:rFonts w:hint="eastAsia"/>
          <w:color w:val="auto"/>
          <w:szCs w:val="21"/>
        </w:rPr>
        <w:t>目前经查询，不仅我国有板带材尺寸允许偏差专用标准，国外也有相应标准，如美国ASTM B 248/248M-2022《加工铜及铜合金厚板、薄板、带材和轧制条材的一般要求》，国际标准化组织ISO3486:1980《加工铜及铜合金 按张供货的冷轧扁平产品（板材） 尺寸和允许偏差》、ISO3486:1980《加工铜及铜合金 成卷或绕在卷盘上的冷轧扁平产品（带材） 尺寸和允许偏差》。</w:t>
      </w:r>
    </w:p>
    <w:p w14:paraId="22034A39">
      <w:pPr>
        <w:spacing w:line="360" w:lineRule="auto"/>
        <w:ind w:firstLine="420" w:firstLineChars="200"/>
        <w:rPr>
          <w:rFonts w:ascii="宋体" w:hAnsi="宋体"/>
          <w:color w:val="auto"/>
          <w:szCs w:val="21"/>
        </w:rPr>
      </w:pPr>
      <w:r>
        <w:rPr>
          <w:rFonts w:hint="eastAsia"/>
          <w:color w:val="auto"/>
          <w:szCs w:val="21"/>
        </w:rPr>
        <w:t>本标准是在GB/T 17793－2010《加工铜及铜合金板带材外形尺寸及允许偏差》的基础上，根据市场需求和用户使用要求，结合我国铜及铜合金板带材实际控制情况，修改采用JIS H3100-2018《铜及铜合金薄板、厚板和带材》，参照JIS H3110-2018《磷青铜和镍银合金薄板、厚板和带材》标准。</w:t>
      </w:r>
    </w:p>
    <w:p w14:paraId="3D18BB3C">
      <w:pPr>
        <w:spacing w:line="360" w:lineRule="auto"/>
        <w:rPr>
          <w:rFonts w:hint="eastAsia" w:ascii="黑体" w:hAnsi="宋体" w:eastAsia="黑体" w:cs="宋体"/>
          <w:color w:val="auto"/>
          <w:szCs w:val="21"/>
        </w:rPr>
      </w:pPr>
      <w:r>
        <w:rPr>
          <w:rFonts w:hint="eastAsia" w:ascii="黑体" w:hAnsi="宋体" w:eastAsia="黑体" w:cs="宋体"/>
          <w:color w:val="auto"/>
          <w:szCs w:val="21"/>
        </w:rPr>
        <w:t>6.1 本标准与ASTM标准的比较</w:t>
      </w:r>
    </w:p>
    <w:p w14:paraId="5E500354">
      <w:pPr>
        <w:spacing w:line="360" w:lineRule="auto"/>
        <w:ind w:firstLine="420" w:firstLineChars="200"/>
        <w:rPr>
          <w:color w:val="auto"/>
          <w:szCs w:val="21"/>
        </w:rPr>
      </w:pPr>
      <w:r>
        <w:rPr>
          <w:rFonts w:hint="eastAsia"/>
          <w:color w:val="auto"/>
          <w:szCs w:val="21"/>
        </w:rPr>
        <w:t>本标准适用于加工铜及铜合金热轧板材、冷轧板材</w:t>
      </w:r>
      <w:r>
        <w:rPr>
          <w:rFonts w:hint="eastAsia"/>
          <w:color w:val="auto"/>
          <w:szCs w:val="21"/>
          <w:lang w:val="en-US" w:eastAsia="zh-CN"/>
        </w:rPr>
        <w:t>和</w:t>
      </w:r>
      <w:r>
        <w:rPr>
          <w:rFonts w:hint="eastAsia"/>
          <w:color w:val="auto"/>
          <w:szCs w:val="21"/>
        </w:rPr>
        <w:t>带材。ASTM B248M-2022《加工铜及铜合金厚板、薄板、带材和轧制条材的一般要求》标准适用于按下列ASTM  B36/B36M，B96/B96M，B103/B103M，B121/B121M，B122/B122M，B152/B152M，B169/B169M，</w:t>
      </w:r>
      <w:r>
        <w:rPr>
          <w:rFonts w:hint="default" w:ascii="Times New Roman" w:hAnsi="Times New Roman" w:cs="Times New Roman"/>
          <w:color w:val="auto"/>
          <w:szCs w:val="21"/>
        </w:rPr>
        <w:t>B422/B422M,B534,B694,B888/B888M</w:t>
      </w:r>
      <w:r>
        <w:rPr>
          <w:rFonts w:hint="eastAsia"/>
          <w:color w:val="auto"/>
          <w:szCs w:val="21"/>
        </w:rPr>
        <w:t>以及B936产品标准供货的铜及铜合金板、薄板、带材和轧制条材。</w:t>
      </w:r>
    </w:p>
    <w:p w14:paraId="4421E26F">
      <w:pPr>
        <w:spacing w:line="360" w:lineRule="auto"/>
        <w:ind w:firstLine="420" w:firstLineChars="200"/>
        <w:rPr>
          <w:color w:val="auto"/>
          <w:szCs w:val="21"/>
        </w:rPr>
      </w:pPr>
      <w:r>
        <w:rPr>
          <w:color w:val="auto"/>
          <w:szCs w:val="21"/>
        </w:rPr>
        <w:t>GB/T 17793与ASTM B248/B248M-2022相比，在尺寸精度、检测方法、质量控制、标准结构与表述等方面具有优势，具体如下：</w:t>
      </w:r>
    </w:p>
    <w:p w14:paraId="0E33D499">
      <w:pPr>
        <w:spacing w:line="360" w:lineRule="auto"/>
        <w:ind w:firstLine="420" w:firstLineChars="200"/>
        <w:rPr>
          <w:color w:val="auto"/>
          <w:szCs w:val="21"/>
        </w:rPr>
      </w:pPr>
      <w:r>
        <w:rPr>
          <w:color w:val="auto"/>
          <w:szCs w:val="21"/>
        </w:rPr>
        <w:t>尺寸精度要求更严格：GB/T 17793对铜及铜合金板带材的厚度、宽度、长度等关键尺寸及其允许偏差设定了更严格的标准。例如，对厚度大于5.0mm、宽度不大于1250mm的纯铜、黄铜冷轧板的厚度允许偏差进行了加严规定，这有助于满足市场对高质量材料的需求。</w:t>
      </w:r>
    </w:p>
    <w:p w14:paraId="1AD3AA88">
      <w:pPr>
        <w:spacing w:line="360" w:lineRule="auto"/>
        <w:ind w:firstLine="420" w:firstLineChars="200"/>
        <w:rPr>
          <w:color w:val="auto"/>
          <w:szCs w:val="21"/>
        </w:rPr>
      </w:pPr>
      <w:r>
        <w:rPr>
          <w:color w:val="auto"/>
          <w:szCs w:val="21"/>
        </w:rPr>
        <w:t>检测方法更先进：GB/T 17793引入了更先进的检测技术和方法，对尺寸测量的准确性和重复性提出了新的指导原则。这确保了尺寸控制的一致性和可靠性，提高了产品质量。</w:t>
      </w:r>
    </w:p>
    <w:p w14:paraId="7EDBE768">
      <w:pPr>
        <w:spacing w:line="360" w:lineRule="auto"/>
        <w:ind w:firstLine="420" w:firstLineChars="200"/>
        <w:rPr>
          <w:color w:val="auto"/>
          <w:szCs w:val="21"/>
        </w:rPr>
      </w:pPr>
      <w:r>
        <w:rPr>
          <w:color w:val="auto"/>
          <w:szCs w:val="21"/>
        </w:rPr>
        <w:t>质量控制要求更全面：GB/T 17793对于材料的平直度、表面质量等外观要求及内部质量控制指标给出了更为详细的规定。例如，加严了板材平整度的规定，对带材侧边弯曲度进行了重新分档并增加了高精级，旨在提升成品的整体品质。</w:t>
      </w:r>
    </w:p>
    <w:p w14:paraId="3724B8EE">
      <w:pPr>
        <w:spacing w:line="360" w:lineRule="auto"/>
        <w:ind w:firstLine="420" w:firstLineChars="200"/>
        <w:rPr>
          <w:color w:val="auto"/>
          <w:szCs w:val="21"/>
        </w:rPr>
      </w:pPr>
      <w:r>
        <w:rPr>
          <w:color w:val="auto"/>
          <w:szCs w:val="21"/>
        </w:rPr>
        <w:t>标准结构与表述更优化：GB/T 17793在标准的结构布局、条款表述上做了优化，使之更加清晰、规范。这提高了标准的可读性和执行效率，便于使用者理解和执行。</w:t>
      </w:r>
    </w:p>
    <w:p w14:paraId="6DFF901D">
      <w:pPr>
        <w:pStyle w:val="4"/>
        <w:ind w:firstLine="482" w:firstLineChars="200"/>
        <w:rPr>
          <w:rFonts w:hint="default" w:eastAsia="仿宋_GB2312"/>
          <w:b/>
          <w:bCs/>
          <w:color w:val="auto"/>
          <w:sz w:val="24"/>
          <w:szCs w:val="24"/>
          <w:highlight w:val="yellow"/>
          <w:lang w:val="en-US" w:eastAsia="zh-CN"/>
        </w:rPr>
      </w:pPr>
      <w:r>
        <w:rPr>
          <w:rFonts w:hint="eastAsia"/>
          <w:b/>
          <w:bCs/>
          <w:color w:val="auto"/>
          <w:sz w:val="24"/>
          <w:szCs w:val="24"/>
          <w:highlight w:val="yellow"/>
          <w:lang w:val="en-US" w:eastAsia="zh-CN"/>
        </w:rPr>
        <w:t>补充与国外标准对比分析表</w:t>
      </w:r>
    </w:p>
    <w:p w14:paraId="46D2B061">
      <w:pPr>
        <w:numPr>
          <w:ilvl w:val="0"/>
          <w:numId w:val="4"/>
        </w:numPr>
        <w:spacing w:beforeLines="50" w:afterLines="50" w:line="360" w:lineRule="auto"/>
        <w:rPr>
          <w:rFonts w:hint="eastAsia" w:ascii="黑体" w:hAnsi="宋体" w:eastAsia="黑体" w:cs="宋体"/>
          <w:bCs/>
          <w:color w:val="auto"/>
          <w:szCs w:val="21"/>
        </w:rPr>
      </w:pPr>
      <w:r>
        <w:rPr>
          <w:rFonts w:hint="eastAsia" w:ascii="黑体" w:hAnsi="宋体" w:eastAsia="黑体" w:cs="宋体"/>
          <w:bCs/>
          <w:color w:val="auto"/>
          <w:szCs w:val="21"/>
        </w:rPr>
        <w:t>以国际标准为基础的起草情况以及是否合规采用国际国外标准、未采用国际标准的原因</w:t>
      </w:r>
    </w:p>
    <w:p w14:paraId="27CE3C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铜及铜合金</w:t>
      </w:r>
      <w:r>
        <w:rPr>
          <w:rFonts w:hint="eastAsia" w:ascii="宋体" w:hAnsi="宋体" w:eastAsia="宋体" w:cs="宋体"/>
          <w:color w:val="auto"/>
          <w:sz w:val="21"/>
          <w:szCs w:val="21"/>
          <w:highlight w:val="none"/>
          <w:lang w:val="en-US" w:eastAsia="zh-CN"/>
        </w:rPr>
        <w:t>板带材</w:t>
      </w:r>
      <w:r>
        <w:rPr>
          <w:rFonts w:hint="eastAsia" w:ascii="宋体" w:hAnsi="宋体" w:eastAsia="宋体" w:cs="宋体"/>
          <w:color w:val="auto"/>
          <w:sz w:val="21"/>
          <w:szCs w:val="21"/>
          <w:highlight w:val="none"/>
        </w:rPr>
        <w:t>具有良好的力学性能、耐蚀性、抑菌性、可加工性能等优良特性，广泛用于电子、电力电气、船舶制造、石油化工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建筑、交通等国民经济的重要领域，产业化和市场规模良好。随着科技的发展，有色金属加工业快速发展，铜及铜合金</w:t>
      </w:r>
      <w:r>
        <w:rPr>
          <w:rFonts w:hint="eastAsia" w:ascii="宋体" w:hAnsi="宋体" w:eastAsia="宋体" w:cs="宋体"/>
          <w:color w:val="auto"/>
          <w:sz w:val="21"/>
          <w:szCs w:val="21"/>
          <w:highlight w:val="none"/>
          <w:lang w:val="en-US" w:eastAsia="zh-CN"/>
        </w:rPr>
        <w:t>板带材</w:t>
      </w:r>
      <w:r>
        <w:rPr>
          <w:rFonts w:hint="eastAsia" w:ascii="宋体" w:hAnsi="宋体" w:eastAsia="宋体" w:cs="宋体"/>
          <w:color w:val="auto"/>
          <w:sz w:val="21"/>
          <w:szCs w:val="21"/>
          <w:highlight w:val="none"/>
        </w:rPr>
        <w:t>的需求也将迅速增长，有着非常广阔应用前景。</w:t>
      </w:r>
    </w:p>
    <w:p w14:paraId="60E31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目前经查询，不仅我国有</w:t>
      </w:r>
      <w:r>
        <w:rPr>
          <w:rFonts w:hint="eastAsia" w:ascii="宋体" w:hAnsi="宋体" w:eastAsia="宋体" w:cs="宋体"/>
          <w:color w:val="auto"/>
          <w:sz w:val="21"/>
          <w:szCs w:val="21"/>
          <w:highlight w:val="none"/>
          <w:lang w:val="en-US" w:eastAsia="zh-CN"/>
        </w:rPr>
        <w:t>板带</w:t>
      </w:r>
      <w:r>
        <w:rPr>
          <w:rFonts w:hint="eastAsia" w:ascii="宋体" w:hAnsi="宋体" w:eastAsia="宋体" w:cs="宋体"/>
          <w:color w:val="auto"/>
          <w:sz w:val="21"/>
          <w:szCs w:val="21"/>
          <w:highlight w:val="none"/>
        </w:rPr>
        <w:t>材尺寸允许偏差专用标准，国外也有相应标准，如美国ASTM B</w:t>
      </w:r>
      <w:r>
        <w:rPr>
          <w:rFonts w:hint="eastAsia" w:ascii="宋体" w:hAnsi="宋体" w:eastAsia="宋体" w:cs="宋体"/>
          <w:color w:val="auto"/>
          <w:sz w:val="21"/>
          <w:szCs w:val="21"/>
          <w:highlight w:val="none"/>
          <w:lang w:val="en-US" w:eastAsia="zh-CN"/>
        </w:rPr>
        <w:t>248</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color w:val="auto"/>
          <w:szCs w:val="21"/>
        </w:rPr>
        <w:t>《加工铜及铜合金厚板、薄板、带材和轧制条材的一般要求》</w:t>
      </w:r>
      <w:r>
        <w:rPr>
          <w:rFonts w:hint="eastAsia" w:ascii="宋体" w:hAnsi="宋体" w:eastAsia="宋体" w:cs="宋体"/>
          <w:color w:val="auto"/>
          <w:sz w:val="21"/>
          <w:szCs w:val="21"/>
          <w:highlight w:val="none"/>
        </w:rPr>
        <w:t>。本标准是在GB/T 1</w:t>
      </w:r>
      <w:r>
        <w:rPr>
          <w:rFonts w:hint="eastAsia" w:ascii="宋体" w:hAnsi="宋体" w:eastAsia="宋体" w:cs="宋体"/>
          <w:color w:val="auto"/>
          <w:sz w:val="21"/>
          <w:szCs w:val="21"/>
          <w:highlight w:val="none"/>
          <w:lang w:val="en-US" w:eastAsia="zh-CN"/>
        </w:rPr>
        <w:t>7793</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《加工铜及铜合金</w:t>
      </w:r>
      <w:r>
        <w:rPr>
          <w:rFonts w:hint="eastAsia" w:ascii="宋体" w:hAnsi="宋体" w:eastAsia="宋体" w:cs="宋体"/>
          <w:color w:val="auto"/>
          <w:sz w:val="21"/>
          <w:szCs w:val="21"/>
          <w:highlight w:val="none"/>
          <w:lang w:val="en-US" w:eastAsia="zh-CN"/>
        </w:rPr>
        <w:t>板带</w:t>
      </w:r>
      <w:r>
        <w:rPr>
          <w:rFonts w:hint="eastAsia" w:ascii="宋体" w:hAnsi="宋体" w:eastAsia="宋体" w:cs="宋体"/>
          <w:color w:val="auto"/>
          <w:sz w:val="21"/>
          <w:szCs w:val="21"/>
          <w:highlight w:val="none"/>
        </w:rPr>
        <w:t>材外形尺寸及允许偏差》的基础上，根据市场需求和用户使用要求，结合我国铜及铜合金</w:t>
      </w:r>
      <w:r>
        <w:rPr>
          <w:rFonts w:hint="eastAsia" w:ascii="宋体" w:hAnsi="宋体" w:eastAsia="宋体" w:cs="宋体"/>
          <w:color w:val="auto"/>
          <w:sz w:val="21"/>
          <w:szCs w:val="21"/>
          <w:highlight w:val="none"/>
          <w:lang w:val="en-US" w:eastAsia="zh-CN"/>
        </w:rPr>
        <w:t>板带</w:t>
      </w:r>
      <w:r>
        <w:rPr>
          <w:rFonts w:hint="eastAsia" w:ascii="宋体" w:hAnsi="宋体" w:eastAsia="宋体" w:cs="宋体"/>
          <w:color w:val="auto"/>
          <w:sz w:val="21"/>
          <w:szCs w:val="21"/>
          <w:highlight w:val="none"/>
        </w:rPr>
        <w:t>材实际控制情况，修改采用</w:t>
      </w:r>
      <w:r>
        <w:rPr>
          <w:rFonts w:hint="eastAsia"/>
          <w:color w:val="auto"/>
          <w:szCs w:val="21"/>
        </w:rPr>
        <w:t>修改采用JIS H3100-2018《铜及铜合金薄板、厚板和带材》，参照JIS H3110-2018《磷青铜和镍银合金薄板、厚板和带材》</w:t>
      </w:r>
      <w:r>
        <w:rPr>
          <w:rFonts w:hint="eastAsia"/>
          <w:color w:val="auto"/>
          <w:szCs w:val="21"/>
          <w:lang w:eastAsia="zh-CN"/>
        </w:rPr>
        <w:t>，</w:t>
      </w:r>
      <w:r>
        <w:rPr>
          <w:rFonts w:hint="eastAsia" w:ascii="宋体" w:hAnsi="宋体" w:eastAsia="宋体" w:cs="宋体"/>
          <w:color w:val="auto"/>
          <w:sz w:val="21"/>
          <w:szCs w:val="21"/>
          <w:highlight w:val="none"/>
          <w:lang w:val="en-US" w:eastAsia="zh-CN"/>
        </w:rPr>
        <w:t>参考</w:t>
      </w:r>
      <w:r>
        <w:rPr>
          <w:rFonts w:hint="eastAsia" w:ascii="宋体" w:hAnsi="宋体" w:eastAsia="宋体" w:cs="宋体"/>
          <w:color w:val="auto"/>
          <w:sz w:val="21"/>
          <w:szCs w:val="21"/>
          <w:highlight w:val="none"/>
        </w:rPr>
        <w:t>ASTM B251M－2017《加工铜及铜合金无缝管的一般要求》标准。</w:t>
      </w:r>
    </w:p>
    <w:p w14:paraId="5E88BB5F">
      <w:pPr>
        <w:numPr>
          <w:ilvl w:val="0"/>
          <w:numId w:val="4"/>
        </w:numPr>
        <w:spacing w:beforeLines="50" w:afterLines="50" w:line="360" w:lineRule="auto"/>
        <w:rPr>
          <w:rFonts w:ascii="黑体" w:hAnsi="宋体" w:eastAsia="黑体" w:cs="宋体"/>
          <w:bCs/>
          <w:color w:val="auto"/>
          <w:szCs w:val="21"/>
        </w:rPr>
      </w:pPr>
      <w:r>
        <w:rPr>
          <w:rFonts w:hint="eastAsia" w:ascii="黑体" w:hAnsi="宋体" w:eastAsia="黑体" w:cs="宋体"/>
          <w:bCs/>
          <w:color w:val="auto"/>
          <w:szCs w:val="21"/>
        </w:rPr>
        <w:t>与有关法律、行政法规及相关标准的关系</w:t>
      </w:r>
    </w:p>
    <w:p w14:paraId="35099FF0">
      <w:pPr>
        <w:pStyle w:val="3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本标准与</w:t>
      </w:r>
      <w:r>
        <w:rPr>
          <w:rFonts w:hint="eastAsia" w:eastAsiaTheme="minorEastAsia"/>
          <w:color w:val="auto"/>
          <w:szCs w:val="21"/>
        </w:rPr>
        <w:t>GB/T 2040-2017 《铜及铜合金板材》、GB/T 2059-2017《铜及铜合金带材》</w:t>
      </w:r>
      <w:r>
        <w:rPr>
          <w:rFonts w:hint="eastAsia" w:hAnsi="宋体" w:cs="宋体"/>
          <w:color w:val="auto"/>
          <w:kern w:val="2"/>
          <w:sz w:val="21"/>
          <w:szCs w:val="21"/>
          <w:highlight w:val="none"/>
        </w:rPr>
        <w:t>无冲突，相互协调。</w:t>
      </w:r>
    </w:p>
    <w:p w14:paraId="123ECFE1">
      <w:pPr>
        <w:pStyle w:val="34"/>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eastAsiaTheme="minorEastAsia"/>
          <w:color w:val="auto"/>
          <w:szCs w:val="21"/>
        </w:rPr>
      </w:pPr>
      <w:r>
        <w:rPr>
          <w:rFonts w:hint="eastAsia" w:hAnsi="宋体" w:cs="宋体"/>
          <w:color w:val="auto"/>
          <w:kern w:val="2"/>
          <w:sz w:val="21"/>
          <w:szCs w:val="21"/>
          <w:highlight w:val="none"/>
        </w:rPr>
        <w:t>本标准符合现行法律、法规的要求，并与其他同类国家标准、国家J用标准、行业标准无冲突、重叠和不协调之处。</w:t>
      </w:r>
    </w:p>
    <w:p w14:paraId="31DB1A3B">
      <w:pPr>
        <w:numPr>
          <w:ilvl w:val="0"/>
          <w:numId w:val="4"/>
        </w:numPr>
        <w:spacing w:beforeLines="50" w:afterLines="50" w:line="360" w:lineRule="auto"/>
        <w:rPr>
          <w:color w:val="auto"/>
        </w:rPr>
      </w:pPr>
      <w:bookmarkStart w:id="45" w:name="_Toc32100"/>
      <w:r>
        <w:rPr>
          <w:rFonts w:hint="eastAsia" w:ascii="黑体" w:hAnsi="宋体" w:eastAsia="黑体" w:cs="宋体"/>
          <w:bCs/>
          <w:color w:val="auto"/>
          <w:szCs w:val="21"/>
        </w:rPr>
        <w:t>重大分歧意见的处理经过和依据</w:t>
      </w:r>
    </w:p>
    <w:p w14:paraId="126109C1">
      <w:pPr>
        <w:spacing w:line="360" w:lineRule="auto"/>
        <w:ind w:firstLine="420" w:firstLineChars="200"/>
        <w:rPr>
          <w:rFonts w:ascii="宋体" w:hAnsi="宋体"/>
          <w:color w:val="auto"/>
          <w:szCs w:val="21"/>
        </w:rPr>
      </w:pPr>
      <w:r>
        <w:rPr>
          <w:rFonts w:hint="eastAsia" w:ascii="宋体" w:hAnsi="宋体"/>
          <w:color w:val="auto"/>
          <w:szCs w:val="21"/>
        </w:rPr>
        <w:t>暂无。</w:t>
      </w:r>
    </w:p>
    <w:p w14:paraId="48156908">
      <w:pPr>
        <w:spacing w:beforeLines="50" w:afterLines="50" w:line="360" w:lineRule="auto"/>
        <w:rPr>
          <w:rFonts w:ascii="黑体" w:hAnsi="宋体" w:eastAsia="黑体" w:cs="宋体"/>
          <w:bCs/>
          <w:color w:val="auto"/>
          <w:szCs w:val="21"/>
        </w:rPr>
      </w:pPr>
      <w:r>
        <w:rPr>
          <w:rFonts w:hint="eastAsia" w:ascii="黑体" w:hAnsi="宋体" w:eastAsia="黑体" w:cs="宋体"/>
          <w:bCs/>
          <w:color w:val="auto"/>
          <w:szCs w:val="21"/>
        </w:rPr>
        <w:t>八、涉及专利的有关说明</w:t>
      </w:r>
    </w:p>
    <w:p w14:paraId="6A8FBDC7">
      <w:pPr>
        <w:pStyle w:val="4"/>
        <w:spacing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本标准不涉及专利问题。</w:t>
      </w:r>
    </w:p>
    <w:bookmarkEnd w:id="45"/>
    <w:p w14:paraId="1BCA3FC7">
      <w:pPr>
        <w:spacing w:beforeLines="50" w:afterLines="50" w:line="360" w:lineRule="auto"/>
        <w:rPr>
          <w:rFonts w:ascii="黑体" w:hAnsi="宋体" w:eastAsia="黑体" w:cs="宋体"/>
          <w:bCs/>
          <w:color w:val="auto"/>
          <w:szCs w:val="21"/>
        </w:rPr>
      </w:pPr>
      <w:bookmarkStart w:id="46" w:name="_Toc15989"/>
      <w:r>
        <w:rPr>
          <w:rFonts w:hint="eastAsia" w:ascii="黑体" w:hAnsi="宋体" w:eastAsia="黑体" w:cs="宋体"/>
          <w:bCs/>
          <w:color w:val="auto"/>
          <w:szCs w:val="21"/>
        </w:rPr>
        <w:t>九、实施国家标准的要求以及组织措施、技术措施、过渡期和实施日期的建议等措施建议</w:t>
      </w:r>
      <w:bookmarkEnd w:id="46"/>
    </w:p>
    <w:p w14:paraId="4B9656B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本标准建议作为推荐性国家标准发布。</w:t>
      </w:r>
      <w:bookmarkStart w:id="47" w:name="_Toc15588"/>
      <w:r>
        <w:rPr>
          <w:rFonts w:hint="eastAsia" w:ascii="宋体" w:hAnsi="宋体" w:eastAsia="宋体" w:cs="宋体"/>
          <w:color w:val="auto"/>
          <w:szCs w:val="21"/>
        </w:rPr>
        <w:t>作为推</w:t>
      </w:r>
      <w:r>
        <w:rPr>
          <w:rFonts w:hint="eastAsia" w:ascii="宋体" w:hAnsi="宋体" w:eastAsia="宋体" w:cs="宋体"/>
          <w:color w:val="auto"/>
          <w:szCs w:val="21"/>
        </w:rPr>
        <w:t>荐性国家标准的主要原因为本标准对于企业遵循自愿采用原则，企业可以根据市场需求及实际情况决定是否采用本标准，或者制定要求更高的企业标准，这样有利于促进技术创新及产品质量提升；同时作为推荐性标准能够更好地适应市场变化和需求，有助于推动产业升级和高质量发展。</w:t>
      </w:r>
    </w:p>
    <w:bookmarkEnd w:id="47"/>
    <w:p w14:paraId="6DCF88E1">
      <w:pPr>
        <w:pStyle w:val="4"/>
        <w:spacing w:after="0" w:line="360" w:lineRule="auto"/>
        <w:ind w:firstLine="420" w:firstLineChars="200"/>
        <w:rPr>
          <w:rFonts w:ascii="宋体" w:hAnsi="宋体" w:eastAsiaTheme="minorEastAsia"/>
          <w:color w:val="auto"/>
          <w:szCs w:val="21"/>
        </w:rPr>
      </w:pPr>
      <w:r>
        <w:rPr>
          <w:rFonts w:hint="eastAsia" w:ascii="宋体" w:hAnsi="宋体" w:eastAsiaTheme="minorEastAsia"/>
          <w:color w:val="auto"/>
          <w:szCs w:val="21"/>
        </w:rPr>
        <w:t>本标准是根据市场需求、订货技术要求和我国实际生产使用情况，修订的标准。建议相关单位组织专项标准宣贯会进行系统学习。本标准发布后，各企业应积极宣传和贯彻，以保证产品质量，满足国内、外市场及用户的需要。</w:t>
      </w:r>
    </w:p>
    <w:p w14:paraId="2D0E990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Theme="minorEastAsia"/>
          <w:color w:val="auto"/>
          <w:szCs w:val="21"/>
        </w:rPr>
      </w:pPr>
      <w:r>
        <w:rPr>
          <w:rFonts w:hint="eastAsia" w:ascii="宋体" w:hAnsi="宋体" w:cs="宋体"/>
          <w:color w:val="auto"/>
          <w:sz w:val="21"/>
          <w:szCs w:val="21"/>
          <w:highlight w:val="none"/>
          <w:lang w:val="en-US" w:eastAsia="zh-CN"/>
        </w:rPr>
        <w:t>本标准发布后6个月实施，代替GB/T 16866-2006《铜及铜合金无缝管材外形尺寸及允许偏差》。</w:t>
      </w:r>
    </w:p>
    <w:p w14:paraId="748E6D05">
      <w:pPr>
        <w:numPr>
          <w:ilvl w:val="0"/>
          <w:numId w:val="5"/>
        </w:numPr>
        <w:spacing w:beforeLines="50" w:afterLines="50" w:line="360" w:lineRule="auto"/>
        <w:rPr>
          <w:color w:val="auto"/>
        </w:rPr>
      </w:pPr>
      <w:bookmarkStart w:id="48" w:name="_Toc22451"/>
      <w:r>
        <w:rPr>
          <w:rFonts w:hint="eastAsia" w:ascii="黑体" w:hAnsi="宋体" w:eastAsia="黑体" w:cs="宋体"/>
          <w:bCs/>
          <w:color w:val="auto"/>
          <w:szCs w:val="21"/>
        </w:rPr>
        <w:t>公平竞争审查</w:t>
      </w:r>
    </w:p>
    <w:p w14:paraId="631BDBB8">
      <w:pPr>
        <w:pStyle w:val="4"/>
        <w:spacing w:line="360" w:lineRule="auto"/>
        <w:ind w:firstLine="630" w:firstLineChars="300"/>
        <w:rPr>
          <w:rFonts w:asciiTheme="minorEastAsia" w:hAnsiTheme="minorEastAsia" w:eastAsiaTheme="minorEastAsia"/>
          <w:b/>
          <w:bCs/>
          <w:color w:val="auto"/>
        </w:rPr>
      </w:pPr>
      <w:r>
        <w:rPr>
          <w:rFonts w:hint="eastAsia" w:cs="Times New Roman" w:asciiTheme="minorEastAsia" w:hAnsiTheme="minorEastAsia" w:eastAsiaTheme="minorEastAsia"/>
          <w:color w:val="auto"/>
        </w:rPr>
        <w:t>本标准研制过程中，开展了公平竞争审查，经对照，没有发现限制或者变相限制市场准入和退出，没有限制商品要素的自由流动、不影响生产经营成本以及生产经营行为。同时填写了《公平竞争审查》。</w:t>
      </w:r>
    </w:p>
    <w:p w14:paraId="4425A9C8">
      <w:pPr>
        <w:numPr>
          <w:ilvl w:val="0"/>
          <w:numId w:val="5"/>
        </w:numPr>
        <w:spacing w:beforeLines="50" w:afterLines="50" w:line="360" w:lineRule="auto"/>
        <w:rPr>
          <w:rFonts w:ascii="黑体" w:hAnsi="宋体" w:eastAsia="黑体" w:cs="宋体"/>
          <w:bCs/>
          <w:color w:val="auto"/>
          <w:szCs w:val="21"/>
        </w:rPr>
      </w:pPr>
      <w:r>
        <w:rPr>
          <w:rFonts w:hint="eastAsia" w:ascii="黑体" w:hAnsi="宋体" w:eastAsia="黑体" w:cs="宋体"/>
          <w:bCs/>
          <w:color w:val="auto"/>
          <w:szCs w:val="21"/>
        </w:rPr>
        <w:t>其他应当说明的事项。</w:t>
      </w:r>
      <w:bookmarkEnd w:id="48"/>
    </w:p>
    <w:p w14:paraId="6838C364">
      <w:pPr>
        <w:spacing w:line="360" w:lineRule="auto"/>
        <w:ind w:firstLine="420" w:firstLineChars="200"/>
        <w:rPr>
          <w:rFonts w:ascii="宋体" w:hAnsi="宋体" w:cs="宋体"/>
          <w:color w:val="auto"/>
          <w:szCs w:val="21"/>
        </w:rPr>
      </w:pPr>
      <w:r>
        <w:rPr>
          <w:rFonts w:hint="eastAsia" w:ascii="宋体" w:hAnsi="宋体" w:cs="宋体"/>
          <w:color w:val="auto"/>
          <w:szCs w:val="21"/>
        </w:rPr>
        <w:t>考虑随着新材料的开发使用和生产装备的更新，如果以后生产或订货合同中有其它合金或状态需求可在下一版中进行补充修订。</w:t>
      </w:r>
    </w:p>
    <w:p w14:paraId="091DF025">
      <w:pPr>
        <w:pStyle w:val="4"/>
        <w:rPr>
          <w:color w:val="auto"/>
        </w:rPr>
      </w:pPr>
    </w:p>
    <w:p w14:paraId="7AD917F1">
      <w:pPr>
        <w:spacing w:line="440" w:lineRule="exact"/>
        <w:jc w:val="right"/>
        <w:rPr>
          <w:rFonts w:ascii="宋体" w:hAnsi="宋体" w:eastAsia="宋体"/>
          <w:color w:val="auto"/>
          <w:szCs w:val="21"/>
        </w:rPr>
      </w:pPr>
      <w:r>
        <w:rPr>
          <w:rFonts w:hint="eastAsia"/>
          <w:color w:val="auto"/>
          <w:szCs w:val="21"/>
        </w:rPr>
        <w:t xml:space="preserve">                             《</w:t>
      </w:r>
      <w:r>
        <w:rPr>
          <w:rFonts w:hint="eastAsia" w:ascii="宋体" w:hAnsi="宋体" w:cs="宋体"/>
          <w:color w:val="auto"/>
          <w:szCs w:val="21"/>
        </w:rPr>
        <w:t>加工铜及铜合金板带材外形尺寸及允许偏差</w:t>
      </w:r>
      <w:r>
        <w:rPr>
          <w:rFonts w:hint="eastAsia"/>
          <w:color w:val="auto"/>
          <w:szCs w:val="21"/>
        </w:rPr>
        <w:t>》</w:t>
      </w:r>
      <w:r>
        <w:rPr>
          <w:rFonts w:hint="eastAsia" w:ascii="宋体" w:hAnsi="宋体" w:eastAsia="宋体"/>
          <w:color w:val="auto"/>
          <w:szCs w:val="21"/>
        </w:rPr>
        <w:t>编制组</w:t>
      </w:r>
    </w:p>
    <w:p w14:paraId="77CE594D">
      <w:pPr>
        <w:spacing w:beforeLines="100" w:line="440" w:lineRule="exact"/>
        <w:jc w:val="right"/>
        <w:rPr>
          <w:rFonts w:ascii="宋体" w:hAnsi="宋体" w:eastAsia="宋体"/>
          <w:color w:val="auto"/>
          <w:szCs w:val="21"/>
        </w:rPr>
      </w:pPr>
      <w:r>
        <w:rPr>
          <w:rFonts w:hint="eastAsia" w:ascii="宋体" w:hAnsi="宋体" w:eastAsia="宋体"/>
          <w:color w:val="auto"/>
          <w:szCs w:val="21"/>
        </w:rPr>
        <w:t xml:space="preserve">                           2026年0</w:t>
      </w:r>
      <w:r>
        <w:rPr>
          <w:rFonts w:hint="eastAsia" w:ascii="宋体" w:hAnsi="宋体" w:eastAsia="宋体"/>
          <w:color w:val="auto"/>
          <w:szCs w:val="21"/>
          <w:lang w:val="en-US" w:eastAsia="zh-CN"/>
        </w:rPr>
        <w:t>3</w:t>
      </w:r>
      <w:r>
        <w:rPr>
          <w:rFonts w:hint="eastAsia" w:ascii="宋体" w:hAnsi="宋体" w:eastAsia="宋体"/>
          <w:color w:val="auto"/>
          <w:szCs w:val="21"/>
        </w:rPr>
        <w:t>月</w:t>
      </w:r>
      <w:r>
        <w:rPr>
          <w:rFonts w:hint="eastAsia" w:ascii="宋体" w:hAnsi="宋体" w:eastAsia="宋体"/>
          <w:color w:val="auto"/>
          <w:szCs w:val="21"/>
          <w:lang w:val="en-US" w:eastAsia="zh-CN"/>
        </w:rPr>
        <w:t>31</w:t>
      </w:r>
      <w:r>
        <w:rPr>
          <w:rFonts w:hint="eastAsia" w:ascii="宋体" w:hAnsi="宋体" w:eastAsia="宋体"/>
          <w:color w:val="auto"/>
          <w:szCs w:val="21"/>
        </w:rPr>
        <w:t>日</w:t>
      </w:r>
    </w:p>
    <w:sectPr>
      <w:pgSz w:w="11906" w:h="16838"/>
      <w:pgMar w:top="1440" w:right="1610" w:bottom="1440" w:left="16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11D898E2"/>
    <w:multiLevelType w:val="singleLevel"/>
    <w:tmpl w:val="11D898E2"/>
    <w:lvl w:ilvl="0" w:tentative="0">
      <w:start w:val="10"/>
      <w:numFmt w:val="chineseCounting"/>
      <w:suff w:val="nothing"/>
      <w:lvlText w:val="%1、"/>
      <w:lvlJc w:val="left"/>
      <w:rPr>
        <w:rFonts w:hint="eastAsia"/>
      </w:rPr>
    </w:lvl>
  </w:abstractNum>
  <w:abstractNum w:abstractNumId="2">
    <w:nsid w:val="20CDE2E5"/>
    <w:multiLevelType w:val="singleLevel"/>
    <w:tmpl w:val="20CDE2E5"/>
    <w:lvl w:ilvl="0" w:tentative="0">
      <w:start w:val="1"/>
      <w:numFmt w:val="decimal"/>
      <w:lvlText w:val="%1."/>
      <w:lvlJc w:val="left"/>
      <w:pPr>
        <w:ind w:left="425" w:hanging="425"/>
      </w:pPr>
      <w:rPr>
        <w:rFonts w:hint="default"/>
      </w:rPr>
    </w:lvl>
  </w:abstractNum>
  <w:abstractNum w:abstractNumId="3">
    <w:nsid w:val="2C904E95"/>
    <w:multiLevelType w:val="singleLevel"/>
    <w:tmpl w:val="2C904E95"/>
    <w:lvl w:ilvl="0" w:tentative="0">
      <w:start w:val="1"/>
      <w:numFmt w:val="lowerLetter"/>
      <w:lvlText w:val="%1)"/>
      <w:lvlJc w:val="left"/>
      <w:pPr>
        <w:tabs>
          <w:tab w:val="left" w:pos="312"/>
        </w:tabs>
      </w:pPr>
    </w:lvl>
  </w:abstractNum>
  <w:abstractNum w:abstractNumId="4">
    <w:nsid w:val="4916F4FC"/>
    <w:multiLevelType w:val="singleLevel"/>
    <w:tmpl w:val="4916F4FC"/>
    <w:lvl w:ilvl="0" w:tentative="0">
      <w:start w:val="3"/>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3F6A"/>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6C87"/>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B7E24"/>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26E"/>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027"/>
    <w:rsid w:val="00147161"/>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596"/>
    <w:rsid w:val="001936E4"/>
    <w:rsid w:val="001945B5"/>
    <w:rsid w:val="00194AB3"/>
    <w:rsid w:val="00195204"/>
    <w:rsid w:val="0019675D"/>
    <w:rsid w:val="00196900"/>
    <w:rsid w:val="00196D91"/>
    <w:rsid w:val="0019747E"/>
    <w:rsid w:val="001976D2"/>
    <w:rsid w:val="00197920"/>
    <w:rsid w:val="001A0EA6"/>
    <w:rsid w:val="001A2F17"/>
    <w:rsid w:val="001A3A2E"/>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2A8F"/>
    <w:rsid w:val="001E35D2"/>
    <w:rsid w:val="001E5CB5"/>
    <w:rsid w:val="001E7143"/>
    <w:rsid w:val="001E77A0"/>
    <w:rsid w:val="001F0609"/>
    <w:rsid w:val="001F1028"/>
    <w:rsid w:val="001F18F7"/>
    <w:rsid w:val="001F21E5"/>
    <w:rsid w:val="001F2F88"/>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1BFE"/>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28C0"/>
    <w:rsid w:val="00276418"/>
    <w:rsid w:val="002766E1"/>
    <w:rsid w:val="00277D55"/>
    <w:rsid w:val="00277DE9"/>
    <w:rsid w:val="00280742"/>
    <w:rsid w:val="00281A43"/>
    <w:rsid w:val="00286EAE"/>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4B7E"/>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2A55"/>
    <w:rsid w:val="00304AE0"/>
    <w:rsid w:val="003058A9"/>
    <w:rsid w:val="00306204"/>
    <w:rsid w:val="00310C92"/>
    <w:rsid w:val="00311726"/>
    <w:rsid w:val="00311A03"/>
    <w:rsid w:val="00311EF2"/>
    <w:rsid w:val="00311F46"/>
    <w:rsid w:val="003139F2"/>
    <w:rsid w:val="00317FED"/>
    <w:rsid w:val="00321BF3"/>
    <w:rsid w:val="003222DE"/>
    <w:rsid w:val="00323A14"/>
    <w:rsid w:val="00326E25"/>
    <w:rsid w:val="00327C26"/>
    <w:rsid w:val="00330541"/>
    <w:rsid w:val="0033114F"/>
    <w:rsid w:val="00332590"/>
    <w:rsid w:val="0033375D"/>
    <w:rsid w:val="003341F6"/>
    <w:rsid w:val="00334FD6"/>
    <w:rsid w:val="0033778F"/>
    <w:rsid w:val="00337C4B"/>
    <w:rsid w:val="00340915"/>
    <w:rsid w:val="00340C08"/>
    <w:rsid w:val="00340C89"/>
    <w:rsid w:val="0034101B"/>
    <w:rsid w:val="00341BFF"/>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0D5"/>
    <w:rsid w:val="00376214"/>
    <w:rsid w:val="003764C4"/>
    <w:rsid w:val="00376D7D"/>
    <w:rsid w:val="0038013C"/>
    <w:rsid w:val="0038064F"/>
    <w:rsid w:val="003807E6"/>
    <w:rsid w:val="003829D3"/>
    <w:rsid w:val="0038349D"/>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A4D30"/>
    <w:rsid w:val="003B0813"/>
    <w:rsid w:val="003B0A5D"/>
    <w:rsid w:val="003B159B"/>
    <w:rsid w:val="003B1D01"/>
    <w:rsid w:val="003B2710"/>
    <w:rsid w:val="003B30B6"/>
    <w:rsid w:val="003B5DA9"/>
    <w:rsid w:val="003B6FED"/>
    <w:rsid w:val="003B7027"/>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B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0B82"/>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577F"/>
    <w:rsid w:val="005464CA"/>
    <w:rsid w:val="00550C8A"/>
    <w:rsid w:val="00550D1E"/>
    <w:rsid w:val="00552199"/>
    <w:rsid w:val="0055331E"/>
    <w:rsid w:val="005562D8"/>
    <w:rsid w:val="00557088"/>
    <w:rsid w:val="00561B33"/>
    <w:rsid w:val="00563071"/>
    <w:rsid w:val="005652D7"/>
    <w:rsid w:val="00573390"/>
    <w:rsid w:val="005757B3"/>
    <w:rsid w:val="0057757C"/>
    <w:rsid w:val="0057783A"/>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A6C1A"/>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915"/>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2FF"/>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12"/>
    <w:rsid w:val="00750371"/>
    <w:rsid w:val="00750941"/>
    <w:rsid w:val="00750BF7"/>
    <w:rsid w:val="0075108D"/>
    <w:rsid w:val="007557DC"/>
    <w:rsid w:val="00760148"/>
    <w:rsid w:val="007611F3"/>
    <w:rsid w:val="00762451"/>
    <w:rsid w:val="007656EE"/>
    <w:rsid w:val="00766B87"/>
    <w:rsid w:val="00767F5A"/>
    <w:rsid w:val="00771493"/>
    <w:rsid w:val="00771A62"/>
    <w:rsid w:val="00772F45"/>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200"/>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1584"/>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03A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9F4"/>
    <w:rsid w:val="008C1AB9"/>
    <w:rsid w:val="008C32CD"/>
    <w:rsid w:val="008C4891"/>
    <w:rsid w:val="008C64BD"/>
    <w:rsid w:val="008C7A4C"/>
    <w:rsid w:val="008C7F9B"/>
    <w:rsid w:val="008D1583"/>
    <w:rsid w:val="008D38F1"/>
    <w:rsid w:val="008D509B"/>
    <w:rsid w:val="008D53A8"/>
    <w:rsid w:val="008D69B4"/>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0108"/>
    <w:rsid w:val="009131C0"/>
    <w:rsid w:val="0091413D"/>
    <w:rsid w:val="0091518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60CB"/>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4E84"/>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07A4"/>
    <w:rsid w:val="00AC2558"/>
    <w:rsid w:val="00AC2F81"/>
    <w:rsid w:val="00AC3B25"/>
    <w:rsid w:val="00AC492C"/>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3612B"/>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2C6D"/>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BF3791"/>
    <w:rsid w:val="00C03BA0"/>
    <w:rsid w:val="00C05955"/>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1204"/>
    <w:rsid w:val="00C52F3F"/>
    <w:rsid w:val="00C55615"/>
    <w:rsid w:val="00C57FA6"/>
    <w:rsid w:val="00C60728"/>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4BE"/>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0C68"/>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A3D"/>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2A92"/>
    <w:rsid w:val="00DC315C"/>
    <w:rsid w:val="00DC35F5"/>
    <w:rsid w:val="00DC3D99"/>
    <w:rsid w:val="00DC3E2F"/>
    <w:rsid w:val="00DC5106"/>
    <w:rsid w:val="00DC63B9"/>
    <w:rsid w:val="00DC7379"/>
    <w:rsid w:val="00DC79AE"/>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478C7"/>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3743"/>
    <w:rsid w:val="00EA6CBC"/>
    <w:rsid w:val="00EB0229"/>
    <w:rsid w:val="00EB0BA2"/>
    <w:rsid w:val="00EB113C"/>
    <w:rsid w:val="00EB178D"/>
    <w:rsid w:val="00EB2177"/>
    <w:rsid w:val="00EB225D"/>
    <w:rsid w:val="00EB2DE4"/>
    <w:rsid w:val="00EB3C97"/>
    <w:rsid w:val="00EB497E"/>
    <w:rsid w:val="00EB658B"/>
    <w:rsid w:val="00EB69C2"/>
    <w:rsid w:val="00EB74C1"/>
    <w:rsid w:val="00EC18F1"/>
    <w:rsid w:val="00EC2B47"/>
    <w:rsid w:val="00EC2C8C"/>
    <w:rsid w:val="00EC3079"/>
    <w:rsid w:val="00EC43AA"/>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04F1"/>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46F7E"/>
    <w:rsid w:val="00F508A3"/>
    <w:rsid w:val="00F51096"/>
    <w:rsid w:val="00F517C3"/>
    <w:rsid w:val="00F51CD7"/>
    <w:rsid w:val="00F52075"/>
    <w:rsid w:val="00F52EEF"/>
    <w:rsid w:val="00F5330E"/>
    <w:rsid w:val="00F53B52"/>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3AB1"/>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098"/>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133"/>
    <w:rsid w:val="00FF42EE"/>
    <w:rsid w:val="00FF5BB4"/>
    <w:rsid w:val="01336C8A"/>
    <w:rsid w:val="016E044A"/>
    <w:rsid w:val="053C1A4C"/>
    <w:rsid w:val="070B5632"/>
    <w:rsid w:val="073F7E12"/>
    <w:rsid w:val="077E558A"/>
    <w:rsid w:val="0A7648BF"/>
    <w:rsid w:val="0C482343"/>
    <w:rsid w:val="0D192581"/>
    <w:rsid w:val="0DE01ED3"/>
    <w:rsid w:val="128B0136"/>
    <w:rsid w:val="12E4700C"/>
    <w:rsid w:val="16D05547"/>
    <w:rsid w:val="179723D1"/>
    <w:rsid w:val="18704CB4"/>
    <w:rsid w:val="18C518AE"/>
    <w:rsid w:val="192E28F8"/>
    <w:rsid w:val="1A8B7BB3"/>
    <w:rsid w:val="1DA43419"/>
    <w:rsid w:val="1ED70259"/>
    <w:rsid w:val="22404E03"/>
    <w:rsid w:val="22AF6F3A"/>
    <w:rsid w:val="22C80A1D"/>
    <w:rsid w:val="234A45D7"/>
    <w:rsid w:val="236271B7"/>
    <w:rsid w:val="26F85C43"/>
    <w:rsid w:val="28E92B74"/>
    <w:rsid w:val="2A866380"/>
    <w:rsid w:val="2A9A5842"/>
    <w:rsid w:val="2AE6612C"/>
    <w:rsid w:val="2AF42FD1"/>
    <w:rsid w:val="2CF17ED9"/>
    <w:rsid w:val="2CF75313"/>
    <w:rsid w:val="2D491F9E"/>
    <w:rsid w:val="2DD6396D"/>
    <w:rsid w:val="2EE3075D"/>
    <w:rsid w:val="2F20599A"/>
    <w:rsid w:val="2FE50BA9"/>
    <w:rsid w:val="317F0BCA"/>
    <w:rsid w:val="31E22FAC"/>
    <w:rsid w:val="32832A04"/>
    <w:rsid w:val="34B54432"/>
    <w:rsid w:val="391C28EE"/>
    <w:rsid w:val="3A6C3919"/>
    <w:rsid w:val="3A8308BB"/>
    <w:rsid w:val="3B7A0F58"/>
    <w:rsid w:val="3C672EE2"/>
    <w:rsid w:val="3E657078"/>
    <w:rsid w:val="444141BE"/>
    <w:rsid w:val="44CB735A"/>
    <w:rsid w:val="45A1630C"/>
    <w:rsid w:val="48960B41"/>
    <w:rsid w:val="493733B5"/>
    <w:rsid w:val="49C47F1E"/>
    <w:rsid w:val="49EC224C"/>
    <w:rsid w:val="4AA02F8B"/>
    <w:rsid w:val="4C4C62F7"/>
    <w:rsid w:val="4E497E8D"/>
    <w:rsid w:val="4E4D662A"/>
    <w:rsid w:val="4F5951C6"/>
    <w:rsid w:val="4FD37F56"/>
    <w:rsid w:val="50CE10DD"/>
    <w:rsid w:val="54F947B1"/>
    <w:rsid w:val="55F56BBD"/>
    <w:rsid w:val="57C6265E"/>
    <w:rsid w:val="581F0BE8"/>
    <w:rsid w:val="586B72E0"/>
    <w:rsid w:val="60C969EB"/>
    <w:rsid w:val="62BF61C6"/>
    <w:rsid w:val="65607042"/>
    <w:rsid w:val="667405C5"/>
    <w:rsid w:val="6B3E697D"/>
    <w:rsid w:val="6D3164DB"/>
    <w:rsid w:val="6E3C6504"/>
    <w:rsid w:val="6F1C23DC"/>
    <w:rsid w:val="6F3335BA"/>
    <w:rsid w:val="6FEE7313"/>
    <w:rsid w:val="74862C63"/>
    <w:rsid w:val="76A76695"/>
    <w:rsid w:val="76E521D9"/>
    <w:rsid w:val="7A241826"/>
    <w:rsid w:val="7B8239A1"/>
    <w:rsid w:val="7DAD0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38"/>
    <w:qFormat/>
    <w:uiPriority w:val="0"/>
    <w:pPr>
      <w:keepLines/>
      <w:adjustRightInd w:val="0"/>
      <w:snapToGrid w:val="0"/>
      <w:spacing w:beforeLines="100" w:afterLines="100"/>
      <w:textAlignment w:val="baseline"/>
      <w:outlineLvl w:val="0"/>
    </w:pPr>
    <w:rPr>
      <w:rFonts w:ascii="黑体" w:hAnsi="Verdana" w:eastAsia="黑体" w:cs="Times New Roman"/>
      <w:kern w:val="0"/>
      <w:szCs w:val="20"/>
    </w:rPr>
  </w:style>
  <w:style w:type="paragraph" w:styleId="5">
    <w:name w:val="heading 2"/>
    <w:basedOn w:val="1"/>
    <w:next w:val="1"/>
    <w:link w:val="39"/>
    <w:unhideWhenUsed/>
    <w:qFormat/>
    <w:uiPriority w:val="0"/>
    <w:pPr>
      <w:keepNext/>
      <w:keepLines/>
      <w:spacing w:line="413" w:lineRule="auto"/>
      <w:outlineLvl w:val="1"/>
    </w:pPr>
    <w:rPr>
      <w:rFonts w:ascii="Arial" w:hAnsi="Arial" w:eastAsia="黑体" w:cs="Times New Roman"/>
      <w:sz w:val="30"/>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37"/>
    <w:unhideWhenUsed/>
    <w:qFormat/>
    <w:uiPriority w:val="0"/>
    <w:pPr>
      <w:ind w:firstLine="420" w:firstLineChars="100"/>
    </w:pPr>
    <w:rPr>
      <w:rFonts w:eastAsiaTheme="minorEastAsia"/>
    </w:rPr>
  </w:style>
  <w:style w:type="paragraph" w:styleId="4">
    <w:name w:val="Body Text"/>
    <w:basedOn w:val="1"/>
    <w:link w:val="36"/>
    <w:unhideWhenUsed/>
    <w:qFormat/>
    <w:uiPriority w:val="0"/>
    <w:pPr>
      <w:spacing w:after="120"/>
    </w:pPr>
    <w:rPr>
      <w:rFonts w:eastAsia="仿宋_GB2312"/>
    </w:rPr>
  </w:style>
  <w:style w:type="paragraph" w:styleId="6">
    <w:name w:val="Normal Indent"/>
    <w:basedOn w:val="1"/>
    <w:qFormat/>
    <w:uiPriority w:val="0"/>
    <w:pPr>
      <w:adjustRightInd w:val="0"/>
      <w:textAlignment w:val="baseline"/>
    </w:pPr>
    <w:rPr>
      <w:rFonts w:ascii="Times New Roman" w:hAnsi="Times New Roman" w:eastAsia="宋体" w:cs="Times New Roman"/>
      <w:kern w:val="0"/>
      <w:szCs w:val="21"/>
    </w:rPr>
  </w:style>
  <w:style w:type="paragraph" w:styleId="7">
    <w:name w:val="caption"/>
    <w:basedOn w:val="1"/>
    <w:next w:val="1"/>
    <w:qFormat/>
    <w:uiPriority w:val="0"/>
    <w:pPr>
      <w:adjustRightInd w:val="0"/>
      <w:spacing w:before="152" w:after="160" w:line="360" w:lineRule="atLeast"/>
      <w:jc w:val="center"/>
      <w:textAlignment w:val="baseline"/>
    </w:pPr>
    <w:rPr>
      <w:rFonts w:ascii="Arial" w:hAnsi="Arial" w:eastAsia="黑体" w:cs="Times New Roman"/>
      <w:kern w:val="0"/>
      <w:szCs w:val="20"/>
    </w:rPr>
  </w:style>
  <w:style w:type="paragraph" w:styleId="8">
    <w:name w:val="annotation text"/>
    <w:basedOn w:val="1"/>
    <w:link w:val="32"/>
    <w:qFormat/>
    <w:uiPriority w:val="0"/>
    <w:pPr>
      <w:spacing w:line="360" w:lineRule="auto"/>
      <w:jc w:val="left"/>
    </w:pPr>
    <w:rPr>
      <w:rFonts w:ascii="宋体" w:hAnsi="宋体" w:eastAsia="宋体" w:cs="Times New Roman"/>
      <w:szCs w:val="24"/>
    </w:rPr>
  </w:style>
  <w:style w:type="paragraph" w:styleId="9">
    <w:name w:val="Body Text Indent"/>
    <w:basedOn w:val="1"/>
    <w:link w:val="31"/>
    <w:qFormat/>
    <w:uiPriority w:val="0"/>
    <w:pPr>
      <w:ind w:firstLine="420"/>
    </w:pPr>
    <w:rPr>
      <w:rFonts w:ascii="Times New Roman" w:hAnsi="Times New Roman" w:eastAsia="宋体" w:cs="Times New Roman"/>
      <w:sz w:val="24"/>
      <w:szCs w:val="24"/>
    </w:rPr>
  </w:style>
  <w:style w:type="paragraph" w:styleId="10">
    <w:name w:val="toc 3"/>
    <w:basedOn w:val="1"/>
    <w:next w:val="1"/>
    <w:qFormat/>
    <w:uiPriority w:val="0"/>
    <w:pPr>
      <w:ind w:left="840" w:leftChars="400"/>
    </w:pPr>
    <w:rPr>
      <w:rFonts w:ascii="Times New Roman" w:hAnsi="Times New Roman" w:eastAsia="宋体" w:cs="Times New Roman"/>
      <w:szCs w:val="24"/>
    </w:rPr>
  </w:style>
  <w:style w:type="paragraph" w:styleId="11">
    <w:name w:val="Plain Text"/>
    <w:basedOn w:val="1"/>
    <w:link w:val="40"/>
    <w:qFormat/>
    <w:uiPriority w:val="0"/>
    <w:rPr>
      <w:rFonts w:ascii="宋体" w:hAnsi="Courier New" w:eastAsia="宋体" w:cs="Courier New"/>
      <w:szCs w:val="21"/>
    </w:rPr>
  </w:style>
  <w:style w:type="paragraph" w:styleId="12">
    <w:name w:val="Date"/>
    <w:basedOn w:val="1"/>
    <w:next w:val="1"/>
    <w:link w:val="41"/>
    <w:qFormat/>
    <w:uiPriority w:val="0"/>
    <w:pPr>
      <w:ind w:left="100" w:leftChars="2500"/>
    </w:pPr>
    <w:rPr>
      <w:rFonts w:ascii="Times New Roman" w:hAnsi="Times New Roman" w:eastAsia="宋体" w:cs="Times New Roman"/>
      <w:szCs w:val="24"/>
    </w:rPr>
  </w:style>
  <w:style w:type="paragraph" w:styleId="13">
    <w:name w:val="Balloon Text"/>
    <w:basedOn w:val="1"/>
    <w:link w:val="27"/>
    <w:unhideWhenUsed/>
    <w:qFormat/>
    <w:uiPriority w:val="0"/>
    <w:rPr>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rFonts w:ascii="宋体" w:hAnsi="宋体" w:eastAsia="宋体" w:cs="Times New Roman"/>
      <w:caps/>
      <w:color w:val="0000FF"/>
      <w:sz w:val="18"/>
      <w:szCs w:val="24"/>
    </w:rPr>
  </w:style>
  <w:style w:type="paragraph" w:styleId="17">
    <w:name w:val="toc 2"/>
    <w:basedOn w:val="1"/>
    <w:next w:val="1"/>
    <w:qFormat/>
    <w:uiPriority w:val="0"/>
    <w:pPr>
      <w:adjustRightInd w:val="0"/>
      <w:snapToGrid w:val="0"/>
      <w:spacing w:beforeLines="50" w:afterLines="50"/>
      <w:jc w:val="left"/>
      <w:textAlignment w:val="baseline"/>
    </w:pPr>
    <w:rPr>
      <w:rFonts w:ascii="黑体" w:hAnsi="宋体" w:eastAsia="黑体" w:cs="Times New Roman"/>
      <w:smallCaps/>
      <w:szCs w:val="21"/>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unhideWhenUsed/>
    <w:qFormat/>
    <w:uiPriority w:val="0"/>
    <w:rPr>
      <w:sz w:val="21"/>
      <w:szCs w:val="21"/>
    </w:rPr>
  </w:style>
  <w:style w:type="character" w:customStyle="1" w:styleId="27">
    <w:name w:val="批注框文本 Char"/>
    <w:basedOn w:val="22"/>
    <w:link w:val="13"/>
    <w:qFormat/>
    <w:uiPriority w:val="0"/>
    <w:rPr>
      <w:sz w:val="18"/>
      <w:szCs w:val="18"/>
    </w:rPr>
  </w:style>
  <w:style w:type="character" w:customStyle="1" w:styleId="28">
    <w:name w:val="页眉 Char"/>
    <w:basedOn w:val="22"/>
    <w:link w:val="15"/>
    <w:semiHidden/>
    <w:qFormat/>
    <w:uiPriority w:val="0"/>
    <w:rPr>
      <w:sz w:val="18"/>
      <w:szCs w:val="18"/>
    </w:rPr>
  </w:style>
  <w:style w:type="character" w:customStyle="1" w:styleId="29">
    <w:name w:val="页脚 Char"/>
    <w:basedOn w:val="22"/>
    <w:link w:val="14"/>
    <w:qFormat/>
    <w:uiPriority w:val="0"/>
    <w:rPr>
      <w:sz w:val="18"/>
      <w:szCs w:val="18"/>
    </w:rPr>
  </w:style>
  <w:style w:type="paragraph" w:customStyle="1" w:styleId="30">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1">
    <w:name w:val="正文文本缩进 Char"/>
    <w:basedOn w:val="22"/>
    <w:link w:val="9"/>
    <w:qFormat/>
    <w:uiPriority w:val="0"/>
    <w:rPr>
      <w:rFonts w:ascii="Times New Roman" w:hAnsi="Times New Roman" w:eastAsia="宋体" w:cs="Times New Roman"/>
      <w:sz w:val="24"/>
      <w:szCs w:val="24"/>
    </w:rPr>
  </w:style>
  <w:style w:type="character" w:customStyle="1" w:styleId="32">
    <w:name w:val="批注文字 Char"/>
    <w:basedOn w:val="22"/>
    <w:link w:val="8"/>
    <w:qFormat/>
    <w:uiPriority w:val="0"/>
    <w:rPr>
      <w:rFonts w:ascii="宋体" w:hAnsi="宋体" w:eastAsia="宋体" w:cs="Times New Roman"/>
      <w:szCs w:val="24"/>
    </w:rPr>
  </w:style>
  <w:style w:type="paragraph" w:styleId="33">
    <w:name w:val="List Paragraph"/>
    <w:basedOn w:val="1"/>
    <w:qFormat/>
    <w:uiPriority w:val="99"/>
    <w:pPr>
      <w:ind w:firstLine="420" w:firstLineChars="200"/>
    </w:pPr>
  </w:style>
  <w:style w:type="paragraph" w:customStyle="1" w:styleId="34">
    <w:name w:val="段"/>
    <w:link w:val="35"/>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5">
    <w:name w:val="段 Char"/>
    <w:link w:val="34"/>
    <w:qFormat/>
    <w:uiPriority w:val="0"/>
    <w:rPr>
      <w:rFonts w:ascii="宋体" w:hAnsi="Times New Roman" w:eastAsia="宋体" w:cs="Times New Roman"/>
      <w:kern w:val="0"/>
    </w:rPr>
  </w:style>
  <w:style w:type="character" w:customStyle="1" w:styleId="36">
    <w:name w:val="正文文本 Char"/>
    <w:basedOn w:val="22"/>
    <w:link w:val="4"/>
    <w:qFormat/>
    <w:uiPriority w:val="99"/>
    <w:rPr>
      <w:rFonts w:eastAsia="仿宋_GB2312" w:asciiTheme="minorHAnsi" w:hAnsiTheme="minorHAnsi" w:cstheme="minorBidi"/>
      <w:kern w:val="2"/>
      <w:sz w:val="21"/>
      <w:szCs w:val="22"/>
    </w:rPr>
  </w:style>
  <w:style w:type="character" w:customStyle="1" w:styleId="37">
    <w:name w:val="正文首行缩进 Char"/>
    <w:basedOn w:val="36"/>
    <w:link w:val="3"/>
    <w:qFormat/>
    <w:uiPriority w:val="0"/>
  </w:style>
  <w:style w:type="character" w:customStyle="1" w:styleId="38">
    <w:name w:val="标题 1 Char"/>
    <w:basedOn w:val="22"/>
    <w:link w:val="2"/>
    <w:qFormat/>
    <w:uiPriority w:val="0"/>
    <w:rPr>
      <w:rFonts w:ascii="黑体" w:hAnsi="Verdana" w:eastAsia="黑体"/>
      <w:sz w:val="21"/>
    </w:rPr>
  </w:style>
  <w:style w:type="character" w:customStyle="1" w:styleId="39">
    <w:name w:val="标题 2 Char"/>
    <w:basedOn w:val="22"/>
    <w:link w:val="5"/>
    <w:qFormat/>
    <w:uiPriority w:val="0"/>
    <w:rPr>
      <w:rFonts w:ascii="Arial" w:hAnsi="Arial" w:eastAsia="黑体"/>
      <w:kern w:val="2"/>
      <w:sz w:val="30"/>
      <w:szCs w:val="24"/>
    </w:rPr>
  </w:style>
  <w:style w:type="character" w:customStyle="1" w:styleId="40">
    <w:name w:val="纯文本 Char"/>
    <w:basedOn w:val="22"/>
    <w:link w:val="11"/>
    <w:qFormat/>
    <w:uiPriority w:val="0"/>
    <w:rPr>
      <w:rFonts w:ascii="宋体" w:hAnsi="Courier New" w:cs="Courier New"/>
      <w:kern w:val="2"/>
      <w:sz w:val="21"/>
      <w:szCs w:val="21"/>
    </w:rPr>
  </w:style>
  <w:style w:type="character" w:customStyle="1" w:styleId="41">
    <w:name w:val="日期 Char"/>
    <w:basedOn w:val="22"/>
    <w:link w:val="12"/>
    <w:qFormat/>
    <w:uiPriority w:val="0"/>
    <w:rPr>
      <w:kern w:val="2"/>
      <w:sz w:val="21"/>
      <w:szCs w:val="24"/>
    </w:rPr>
  </w:style>
  <w:style w:type="paragraph" w:customStyle="1" w:styleId="42">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3">
    <w:name w:val="篇"/>
    <w:basedOn w:val="1"/>
    <w:next w:val="1"/>
    <w:qFormat/>
    <w:uiPriority w:val="0"/>
    <w:pPr>
      <w:adjustRightInd w:val="0"/>
      <w:spacing w:line="360" w:lineRule="atLeast"/>
      <w:jc w:val="center"/>
    </w:pPr>
    <w:rPr>
      <w:rFonts w:ascii="Times New Roman" w:hAnsi="Times New Roman" w:eastAsia="黑体" w:cs="Times New Roman"/>
      <w:kern w:val="0"/>
      <w:sz w:val="24"/>
      <w:szCs w:val="20"/>
    </w:rPr>
  </w:style>
  <w:style w:type="character" w:customStyle="1" w:styleId="44">
    <w:name w:val="正文1 字符"/>
    <w:link w:val="45"/>
    <w:qFormat/>
    <w:uiPriority w:val="0"/>
    <w:rPr>
      <w:rFonts w:ascii="宋体"/>
      <w:sz w:val="24"/>
    </w:rPr>
  </w:style>
  <w:style w:type="paragraph" w:customStyle="1" w:styleId="45">
    <w:name w:val="正文1"/>
    <w:link w:val="44"/>
    <w:qFormat/>
    <w:uiPriority w:val="0"/>
    <w:pPr>
      <w:autoSpaceDE w:val="0"/>
      <w:autoSpaceDN w:val="0"/>
      <w:spacing w:line="300" w:lineRule="auto"/>
      <w:ind w:firstLine="200" w:firstLineChars="200"/>
      <w:jc w:val="both"/>
    </w:pPr>
    <w:rPr>
      <w:rFonts w:ascii="宋体" w:hAnsi="Times New Roman" w:eastAsia="宋体" w:cs="Times New Roman"/>
      <w:sz w:val="24"/>
      <w:lang w:val="en-US" w:eastAsia="zh-CN" w:bidi="ar-SA"/>
    </w:rPr>
  </w:style>
  <w:style w:type="character" w:customStyle="1" w:styleId="46">
    <w:name w:val="font31"/>
    <w:basedOn w:val="22"/>
    <w:qFormat/>
    <w:uiPriority w:val="0"/>
    <w:rPr>
      <w:rFonts w:hint="default" w:ascii="Times New Roman" w:hAnsi="Times New Roman" w:cs="Times New Roman"/>
      <w:color w:val="0070C0"/>
      <w:sz w:val="18"/>
      <w:szCs w:val="18"/>
      <w:u w:val="none"/>
    </w:rPr>
  </w:style>
  <w:style w:type="character" w:customStyle="1" w:styleId="47">
    <w:name w:val="font21"/>
    <w:basedOn w:val="22"/>
    <w:qFormat/>
    <w:uiPriority w:val="0"/>
    <w:rPr>
      <w:rFonts w:hint="eastAsia" w:ascii="宋体" w:hAnsi="宋体" w:eastAsia="宋体" w:cs="宋体"/>
      <w:color w:val="0070C0"/>
      <w:sz w:val="18"/>
      <w:szCs w:val="18"/>
      <w:u w:val="none"/>
    </w:rPr>
  </w:style>
  <w:style w:type="character" w:customStyle="1" w:styleId="48">
    <w:name w:val="font121"/>
    <w:basedOn w:val="22"/>
    <w:qFormat/>
    <w:uiPriority w:val="0"/>
    <w:rPr>
      <w:rFonts w:hint="default" w:ascii="Times New Roman" w:hAnsi="Times New Roman" w:cs="Times New Roman"/>
      <w:color w:val="FF0000"/>
      <w:sz w:val="16"/>
      <w:szCs w:val="16"/>
      <w:u w:val="none"/>
    </w:rPr>
  </w:style>
  <w:style w:type="character" w:customStyle="1" w:styleId="49">
    <w:name w:val="font51"/>
    <w:basedOn w:val="22"/>
    <w:qFormat/>
    <w:uiPriority w:val="0"/>
    <w:rPr>
      <w:rFonts w:hint="eastAsia" w:ascii="宋体" w:hAnsi="宋体" w:eastAsia="宋体" w:cs="宋体"/>
      <w:color w:val="FF0000"/>
      <w:sz w:val="16"/>
      <w:szCs w:val="16"/>
      <w:u w:val="none"/>
    </w:rPr>
  </w:style>
  <w:style w:type="character" w:customStyle="1" w:styleId="50">
    <w:name w:val="font61"/>
    <w:basedOn w:val="22"/>
    <w:qFormat/>
    <w:uiPriority w:val="0"/>
    <w:rPr>
      <w:rFonts w:hint="default" w:ascii="Times New Roman" w:hAnsi="Times New Roman" w:cs="Times New Roman"/>
      <w:color w:val="0070C0"/>
      <w:sz w:val="16"/>
      <w:szCs w:val="16"/>
      <w:u w:val="none"/>
    </w:rPr>
  </w:style>
  <w:style w:type="character" w:customStyle="1" w:styleId="51">
    <w:name w:val="font41"/>
    <w:basedOn w:val="22"/>
    <w:qFormat/>
    <w:uiPriority w:val="0"/>
    <w:rPr>
      <w:rFonts w:hint="eastAsia" w:ascii="宋体" w:hAnsi="宋体" w:eastAsia="宋体" w:cs="宋体"/>
      <w:color w:val="0070C0"/>
      <w:sz w:val="16"/>
      <w:szCs w:val="16"/>
      <w:u w:val="none"/>
    </w:rPr>
  </w:style>
  <w:style w:type="character" w:customStyle="1" w:styleId="52">
    <w:name w:val="font131"/>
    <w:basedOn w:val="22"/>
    <w:qFormat/>
    <w:uiPriority w:val="0"/>
    <w:rPr>
      <w:rFonts w:hint="eastAsia" w:ascii="宋体" w:hAnsi="宋体" w:eastAsia="宋体" w:cs="宋体"/>
      <w:color w:val="000000"/>
      <w:sz w:val="16"/>
      <w:szCs w:val="16"/>
      <w:u w:val="none"/>
    </w:rPr>
  </w:style>
  <w:style w:type="character" w:customStyle="1" w:styleId="53">
    <w:name w:val="font71"/>
    <w:basedOn w:val="22"/>
    <w:qFormat/>
    <w:uiPriority w:val="0"/>
    <w:rPr>
      <w:rFonts w:hint="eastAsia" w:ascii="宋体" w:hAnsi="宋体" w:eastAsia="宋体" w:cs="宋体"/>
      <w:color w:val="000000"/>
      <w:sz w:val="18"/>
      <w:szCs w:val="18"/>
      <w:u w:val="none"/>
    </w:rPr>
  </w:style>
  <w:style w:type="character" w:customStyle="1" w:styleId="54">
    <w:name w:val="font81"/>
    <w:basedOn w:val="22"/>
    <w:qFormat/>
    <w:uiPriority w:val="0"/>
    <w:rPr>
      <w:rFonts w:hint="eastAsia" w:ascii="宋体" w:hAnsi="宋体" w:eastAsia="宋体" w:cs="宋体"/>
      <w:color w:val="000000"/>
      <w:sz w:val="18"/>
      <w:szCs w:val="18"/>
      <w:u w:val="none"/>
    </w:rPr>
  </w:style>
  <w:style w:type="character" w:customStyle="1" w:styleId="55">
    <w:name w:val="font91"/>
    <w:basedOn w:val="22"/>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28</Pages>
  <Words>8534</Words>
  <Characters>9229</Characters>
  <Lines>78</Lines>
  <Paragraphs>59</Paragraphs>
  <TotalTime>4</TotalTime>
  <ScaleCrop>false</ScaleCrop>
  <LinksUpToDate>false</LinksUpToDate>
  <CharactersWithSpaces>9263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2026-03-29T02:05:00Z</dcterms:created>
  <dc:creator>Sky123.Org</dc:creator>
  <cp:lastModifiedBy>HUAWEI</cp:lastModifiedBy>
  <dcterms:modified xsi:type="dcterms:W3CDTF">2026-04-02T08:55:32Z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D3B72A81468A4F059FA053E9F250074A_13</vt:lpwstr>
  </property>
  <property fmtid="{D5CDD505-2E9C-101B-9397-08002B2CF9AE}" pid="4" name="KSOTemplateDocerSaveRecord">
    <vt:lpwstr>eyJoZGlkIjoiMjliNmM5YzJkZDc1MzliMmM2MWJiZmYxOTI5NTU0YWMifQ==</vt:lpwstr>
  </property>
</Properties>
</file>