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4F1B8">
      <w:pPr>
        <w:ind w:firstLine="420" w:firstLineChars="0"/>
        <w:jc w:val="center"/>
        <w:rPr>
          <w:rFonts w:hint="eastAsia" w:eastAsia="黑体"/>
          <w:color w:val="auto"/>
          <w:sz w:val="32"/>
          <w:szCs w:val="32"/>
          <w:lang w:val="en-US" w:eastAsia="zh-CN"/>
        </w:rPr>
      </w:pPr>
    </w:p>
    <w:p w14:paraId="34CF9B9C">
      <w:pPr>
        <w:jc w:val="center"/>
        <w:rPr>
          <w:rFonts w:hint="eastAsia" w:eastAsia="黑体"/>
          <w:color w:val="auto"/>
          <w:sz w:val="32"/>
          <w:szCs w:val="32"/>
          <w:lang w:val="en-US" w:eastAsia="zh-CN"/>
        </w:rPr>
      </w:pPr>
    </w:p>
    <w:p w14:paraId="4EFB6A59">
      <w:pPr>
        <w:jc w:val="center"/>
        <w:rPr>
          <w:rFonts w:hint="eastAsia" w:eastAsia="黑体"/>
          <w:color w:val="auto"/>
          <w:sz w:val="32"/>
          <w:szCs w:val="32"/>
          <w:lang w:val="en-US" w:eastAsia="zh-CN"/>
        </w:rPr>
      </w:pPr>
    </w:p>
    <w:p w14:paraId="7EE27597">
      <w:pPr>
        <w:jc w:val="center"/>
        <w:rPr>
          <w:rFonts w:hint="eastAsia" w:eastAsia="黑体"/>
          <w:color w:val="auto"/>
          <w:sz w:val="32"/>
          <w:szCs w:val="32"/>
          <w:lang w:val="en-US" w:eastAsia="zh-CN"/>
        </w:rPr>
      </w:pPr>
    </w:p>
    <w:p w14:paraId="646BA131">
      <w:pPr>
        <w:jc w:val="center"/>
        <w:rPr>
          <w:rFonts w:hint="eastAsia" w:eastAsia="黑体"/>
          <w:color w:val="auto"/>
          <w:sz w:val="32"/>
          <w:szCs w:val="32"/>
          <w:lang w:val="en-US" w:eastAsia="zh-CN"/>
        </w:rPr>
      </w:pPr>
    </w:p>
    <w:p w14:paraId="4DDDDC39">
      <w:pPr>
        <w:jc w:val="center"/>
        <w:rPr>
          <w:rFonts w:hint="eastAsia" w:eastAsia="黑体"/>
          <w:color w:val="auto"/>
          <w:sz w:val="44"/>
          <w:szCs w:val="44"/>
          <w:lang w:val="en-US" w:eastAsia="zh-CN"/>
        </w:rPr>
      </w:pPr>
    </w:p>
    <w:p w14:paraId="66C68E08">
      <w:pPr>
        <w:jc w:val="center"/>
        <w:rPr>
          <w:rFonts w:hint="eastAsia" w:eastAsia="黑体"/>
          <w:color w:val="auto"/>
          <w:sz w:val="44"/>
          <w:szCs w:val="44"/>
          <w:lang w:val="en-US" w:eastAsia="zh-CN"/>
        </w:rPr>
      </w:pPr>
      <w:r>
        <w:rPr>
          <w:rFonts w:hint="eastAsia" w:eastAsia="黑体"/>
          <w:color w:val="auto"/>
          <w:sz w:val="44"/>
          <w:szCs w:val="44"/>
          <w:lang w:val="en-US" w:eastAsia="zh-CN"/>
        </w:rPr>
        <w:t>国家标准《覆合用铜及铜合金带材》</w:t>
      </w:r>
    </w:p>
    <w:p w14:paraId="2B232B40">
      <w:pPr>
        <w:jc w:val="center"/>
        <w:rPr>
          <w:rFonts w:hint="eastAsia" w:eastAsia="黑体"/>
          <w:color w:val="auto"/>
          <w:sz w:val="44"/>
          <w:szCs w:val="44"/>
          <w:lang w:val="en-US" w:eastAsia="zh-CN"/>
        </w:rPr>
      </w:pPr>
      <w:r>
        <w:rPr>
          <w:rFonts w:hint="eastAsia" w:eastAsia="黑体"/>
          <w:color w:val="auto"/>
          <w:sz w:val="44"/>
          <w:szCs w:val="44"/>
          <w:lang w:val="en-US" w:eastAsia="zh-CN"/>
        </w:rPr>
        <w:t>编制说明</w:t>
      </w:r>
    </w:p>
    <w:p w14:paraId="5244264C">
      <w:pPr>
        <w:pStyle w:val="3"/>
        <w:rPr>
          <w:rFonts w:hint="eastAsia"/>
          <w:color w:val="auto"/>
          <w:lang w:val="en-US" w:eastAsia="zh-CN"/>
        </w:rPr>
      </w:pPr>
    </w:p>
    <w:p w14:paraId="4EEBFBCC">
      <w:pPr>
        <w:jc w:val="center"/>
        <w:rPr>
          <w:rFonts w:hint="eastAsia" w:eastAsia="黑体"/>
          <w:color w:val="auto"/>
          <w:sz w:val="32"/>
          <w:szCs w:val="32"/>
          <w:lang w:val="en-US" w:eastAsia="zh-CN"/>
        </w:rPr>
      </w:pPr>
      <w:r>
        <w:rPr>
          <w:rFonts w:hint="eastAsia" w:eastAsia="黑体"/>
          <w:color w:val="auto"/>
          <w:sz w:val="32"/>
          <w:szCs w:val="32"/>
          <w:lang w:val="en-US" w:eastAsia="zh-CN"/>
        </w:rPr>
        <w:t>（预审稿）</w:t>
      </w:r>
    </w:p>
    <w:p w14:paraId="69C4168A">
      <w:pPr>
        <w:jc w:val="center"/>
        <w:rPr>
          <w:rFonts w:hint="eastAsia" w:eastAsia="黑体"/>
          <w:color w:val="auto"/>
          <w:sz w:val="28"/>
          <w:szCs w:val="28"/>
          <w:lang w:val="en-US" w:eastAsia="zh-CN"/>
        </w:rPr>
      </w:pPr>
    </w:p>
    <w:p w14:paraId="45F00ABF">
      <w:pPr>
        <w:jc w:val="center"/>
        <w:rPr>
          <w:rFonts w:hint="eastAsia" w:eastAsia="黑体"/>
          <w:color w:val="auto"/>
          <w:sz w:val="28"/>
          <w:szCs w:val="28"/>
          <w:lang w:val="en-US" w:eastAsia="zh-CN"/>
        </w:rPr>
      </w:pPr>
    </w:p>
    <w:p w14:paraId="0D178230">
      <w:pPr>
        <w:jc w:val="center"/>
        <w:rPr>
          <w:rFonts w:hint="eastAsia" w:eastAsia="黑体"/>
          <w:color w:val="auto"/>
          <w:sz w:val="28"/>
          <w:szCs w:val="28"/>
          <w:lang w:val="en-US" w:eastAsia="zh-CN"/>
        </w:rPr>
      </w:pPr>
    </w:p>
    <w:p w14:paraId="2128BBC5">
      <w:pPr>
        <w:jc w:val="center"/>
        <w:rPr>
          <w:rFonts w:hint="eastAsia" w:eastAsia="黑体"/>
          <w:color w:val="auto"/>
          <w:sz w:val="28"/>
          <w:szCs w:val="28"/>
          <w:lang w:val="en-US" w:eastAsia="zh-CN"/>
        </w:rPr>
      </w:pPr>
    </w:p>
    <w:p w14:paraId="3A0063D4">
      <w:pPr>
        <w:jc w:val="center"/>
        <w:rPr>
          <w:rFonts w:hint="eastAsia" w:eastAsia="黑体"/>
          <w:color w:val="auto"/>
          <w:sz w:val="28"/>
          <w:szCs w:val="28"/>
          <w:lang w:val="en-US" w:eastAsia="zh-CN"/>
        </w:rPr>
      </w:pPr>
    </w:p>
    <w:p w14:paraId="01633D59">
      <w:pPr>
        <w:jc w:val="center"/>
        <w:rPr>
          <w:rFonts w:hint="eastAsia" w:eastAsia="黑体"/>
          <w:color w:val="auto"/>
          <w:sz w:val="28"/>
          <w:szCs w:val="28"/>
          <w:lang w:val="en-US" w:eastAsia="zh-CN"/>
        </w:rPr>
      </w:pPr>
    </w:p>
    <w:p w14:paraId="5AE9DB0A">
      <w:pPr>
        <w:jc w:val="center"/>
        <w:rPr>
          <w:rFonts w:hint="eastAsia" w:eastAsia="黑体"/>
          <w:color w:val="auto"/>
          <w:sz w:val="28"/>
          <w:szCs w:val="28"/>
          <w:lang w:val="en-US" w:eastAsia="zh-CN"/>
        </w:rPr>
      </w:pPr>
    </w:p>
    <w:p w14:paraId="58D4CE89">
      <w:pPr>
        <w:jc w:val="center"/>
        <w:rPr>
          <w:rFonts w:hint="eastAsia" w:eastAsia="黑体"/>
          <w:color w:val="auto"/>
          <w:sz w:val="28"/>
          <w:szCs w:val="28"/>
          <w:lang w:val="en-US" w:eastAsia="zh-CN"/>
        </w:rPr>
      </w:pPr>
      <w:r>
        <w:rPr>
          <w:rFonts w:hint="eastAsia" w:eastAsia="黑体"/>
          <w:color w:val="auto"/>
          <w:sz w:val="28"/>
          <w:szCs w:val="28"/>
          <w:lang w:val="en-US" w:eastAsia="zh-CN"/>
        </w:rPr>
        <w:t>中铝洛阳铜加工有限公司</w:t>
      </w:r>
    </w:p>
    <w:p w14:paraId="7FFBCFFA">
      <w:pPr>
        <w:jc w:val="center"/>
        <w:rPr>
          <w:rFonts w:hint="default" w:eastAsia="黑体"/>
          <w:color w:val="auto"/>
          <w:sz w:val="28"/>
          <w:szCs w:val="28"/>
          <w:lang w:val="en-US" w:eastAsia="zh-CN"/>
        </w:rPr>
      </w:pPr>
      <w:r>
        <w:rPr>
          <w:rFonts w:hint="eastAsia" w:eastAsia="黑体"/>
          <w:color w:val="auto"/>
          <w:sz w:val="28"/>
          <w:szCs w:val="28"/>
          <w:lang w:val="en-US" w:eastAsia="zh-CN"/>
        </w:rPr>
        <w:t>2026年3月</w:t>
      </w:r>
      <w:r>
        <w:rPr>
          <w:rFonts w:hint="eastAsia" w:eastAsia="黑体"/>
          <w:color w:val="auto"/>
          <w:sz w:val="28"/>
          <w:szCs w:val="28"/>
          <w:lang w:val="en-US" w:eastAsia="zh-CN"/>
        </w:rPr>
        <w:br w:type="page"/>
      </w:r>
    </w:p>
    <w:p w14:paraId="0956FB6B">
      <w:pPr>
        <w:jc w:val="center"/>
        <w:rPr>
          <w:rFonts w:hint="eastAsia" w:eastAsia="黑体"/>
          <w:color w:val="auto"/>
          <w:sz w:val="44"/>
          <w:szCs w:val="44"/>
          <w:lang w:val="en-US" w:eastAsia="zh-CN"/>
        </w:rPr>
      </w:pPr>
      <w:r>
        <w:rPr>
          <w:rFonts w:hint="eastAsia" w:eastAsia="黑体"/>
          <w:color w:val="auto"/>
          <w:sz w:val="44"/>
          <w:szCs w:val="44"/>
          <w:lang w:val="en-US" w:eastAsia="zh-CN"/>
        </w:rPr>
        <w:t>国家标准《覆合用铜及铜合金带材》</w:t>
      </w:r>
    </w:p>
    <w:p w14:paraId="069AD4F9">
      <w:pPr>
        <w:jc w:val="center"/>
        <w:rPr>
          <w:rFonts w:hint="eastAsia" w:eastAsia="黑体"/>
          <w:color w:val="auto"/>
          <w:sz w:val="44"/>
          <w:szCs w:val="44"/>
          <w:lang w:val="en-US" w:eastAsia="zh-CN"/>
        </w:rPr>
      </w:pPr>
      <w:r>
        <w:rPr>
          <w:rFonts w:hint="eastAsia" w:eastAsia="黑体"/>
          <w:color w:val="auto"/>
          <w:sz w:val="44"/>
          <w:szCs w:val="44"/>
          <w:lang w:val="en-US" w:eastAsia="zh-CN"/>
        </w:rPr>
        <w:t>编制说明</w:t>
      </w:r>
    </w:p>
    <w:p w14:paraId="4C0A92D4">
      <w:pPr>
        <w:jc w:val="center"/>
        <w:rPr>
          <w:rFonts w:hint="eastAsia" w:eastAsia="黑体"/>
          <w:color w:val="auto"/>
          <w:sz w:val="44"/>
          <w:szCs w:val="44"/>
          <w:lang w:val="en-US" w:eastAsia="zh-CN"/>
        </w:rPr>
      </w:pPr>
      <w:r>
        <w:rPr>
          <w:rFonts w:hint="eastAsia" w:eastAsia="黑体"/>
          <w:color w:val="auto"/>
          <w:sz w:val="44"/>
          <w:szCs w:val="44"/>
          <w:lang w:val="en-US" w:eastAsia="zh-CN"/>
        </w:rPr>
        <w:t>（预审稿）</w:t>
      </w:r>
    </w:p>
    <w:p w14:paraId="60F0E169">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一、工作简况</w:t>
      </w:r>
    </w:p>
    <w:p w14:paraId="73EE5700">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ascii="黑体" w:eastAsia="黑体" w:cs="Arial"/>
          <w:color w:val="auto"/>
          <w:sz w:val="21"/>
          <w:szCs w:val="21"/>
        </w:rPr>
      </w:pPr>
      <w:r>
        <w:rPr>
          <w:rFonts w:hint="eastAsia" w:ascii="黑体" w:eastAsia="黑体" w:cs="Arial"/>
          <w:color w:val="auto"/>
          <w:sz w:val="21"/>
          <w:szCs w:val="21"/>
        </w:rPr>
        <w:t>1.1任务来源</w:t>
      </w:r>
    </w:p>
    <w:p w14:paraId="3969F85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2024年12月国家标准复审意见《覆合用铜及铜合金带材》结论为“修订”，由洛阳铜加工提出修订申请，提交全体委员会议讨论后申请立项,根据国标委发〔</w:t>
      </w:r>
      <w:r>
        <w:rPr>
          <w:rFonts w:hint="default" w:ascii="宋体" w:hAnsi="宋体" w:eastAsia="宋体" w:cs="宋体"/>
          <w:color w:val="auto"/>
          <w:sz w:val="21"/>
          <w:szCs w:val="21"/>
          <w:highlight w:val="none"/>
          <w:lang w:val="en-US" w:eastAsia="zh-CN"/>
        </w:rPr>
        <w:t>202</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 xml:space="preserve">3号《国家标委会关于下达 </w:t>
      </w:r>
      <w:r>
        <w:rPr>
          <w:rFonts w:hint="default" w:ascii="宋体" w:hAnsi="宋体" w:eastAsia="宋体" w:cs="宋体"/>
          <w:color w:val="auto"/>
          <w:sz w:val="21"/>
          <w:szCs w:val="21"/>
          <w:highlight w:val="none"/>
          <w:lang w:val="en-US" w:eastAsia="zh-CN"/>
        </w:rPr>
        <w:t>202</w:t>
      </w: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年第七批推荐性国家标准计划及相关标准外文版计划的通知》和有色标委〔</w:t>
      </w:r>
      <w:r>
        <w:rPr>
          <w:rFonts w:hint="default" w:ascii="宋体" w:hAnsi="宋体" w:eastAsia="宋体" w:cs="宋体"/>
          <w:color w:val="auto"/>
          <w:sz w:val="21"/>
          <w:szCs w:val="21"/>
          <w:highlight w:val="none"/>
          <w:lang w:val="en-US" w:eastAsia="zh-CN"/>
        </w:rPr>
        <w:t>202</w:t>
      </w:r>
      <w:r>
        <w:rPr>
          <w:rFonts w:hint="eastAsia" w:ascii="宋体" w:hAnsi="宋体" w:eastAsia="宋体" w:cs="宋体"/>
          <w:color w:val="auto"/>
          <w:sz w:val="21"/>
          <w:szCs w:val="21"/>
          <w:highlight w:val="none"/>
          <w:lang w:val="en-US" w:eastAsia="zh-CN"/>
        </w:rPr>
        <w:t>5〕68号《关于转发2025年第二批有色金属国家标准、行业标准制（修）订项目计划并征集起草单位的通知》,《覆合用铜及铜合金带材》</w:t>
      </w:r>
      <w:r>
        <w:rPr>
          <w:rFonts w:hint="eastAsia" w:ascii="宋体" w:hAnsi="宋体" w:cs="宋体"/>
          <w:color w:val="auto"/>
          <w:sz w:val="21"/>
          <w:szCs w:val="21"/>
          <w:highlight w:val="none"/>
          <w:lang w:val="en-US" w:eastAsia="zh-CN"/>
        </w:rPr>
        <w:t>（项目计划号20253777-T-610）</w:t>
      </w:r>
      <w:r>
        <w:rPr>
          <w:rFonts w:hint="eastAsia" w:ascii="宋体" w:hAnsi="宋体" w:eastAsia="宋体" w:cs="宋体"/>
          <w:color w:val="auto"/>
          <w:sz w:val="21"/>
          <w:szCs w:val="21"/>
          <w:highlight w:val="none"/>
          <w:lang w:val="en-US" w:eastAsia="zh-CN"/>
        </w:rPr>
        <w:t>国家标准由中铝洛阳铜加工有限公司等单位负责起草</w:t>
      </w:r>
      <w:r>
        <w:rPr>
          <w:rFonts w:hint="eastAsia" w:ascii="宋体" w:hAnsi="宋体" w:cs="宋体"/>
          <w:color w:val="auto"/>
          <w:sz w:val="21"/>
          <w:szCs w:val="21"/>
          <w:highlight w:val="none"/>
          <w:lang w:val="en-US" w:eastAsia="zh-CN"/>
        </w:rPr>
        <w:t>，由全国有色金属标准号技术委员会归口管理，</w:t>
      </w:r>
      <w:r>
        <w:rPr>
          <w:rFonts w:hint="eastAsia" w:ascii="宋体" w:hAnsi="宋体"/>
          <w:color w:val="auto"/>
          <w:kern w:val="0"/>
          <w:sz w:val="21"/>
          <w:szCs w:val="21"/>
          <w:highlight w:val="none"/>
        </w:rPr>
        <w:t>完成年限202</w:t>
      </w:r>
      <w:r>
        <w:rPr>
          <w:rFonts w:hint="eastAsia" w:ascii="宋体" w:hAnsi="宋体"/>
          <w:color w:val="auto"/>
          <w:kern w:val="0"/>
          <w:sz w:val="21"/>
          <w:szCs w:val="21"/>
          <w:highlight w:val="none"/>
          <w:lang w:val="en-US" w:eastAsia="zh-CN"/>
        </w:rPr>
        <w:t>6</w:t>
      </w:r>
      <w:r>
        <w:rPr>
          <w:rFonts w:hint="eastAsia" w:ascii="宋体" w:hAnsi="宋体"/>
          <w:color w:val="auto"/>
          <w:kern w:val="0"/>
          <w:sz w:val="21"/>
          <w:szCs w:val="21"/>
          <w:highlight w:val="none"/>
        </w:rPr>
        <w:t>年</w:t>
      </w:r>
      <w:r>
        <w:rPr>
          <w:rFonts w:hint="eastAsia" w:ascii="宋体" w:hAnsi="宋体"/>
          <w:color w:val="auto"/>
          <w:kern w:val="0"/>
          <w:sz w:val="21"/>
          <w:szCs w:val="21"/>
          <w:highlight w:val="none"/>
          <w:lang w:val="en-US" w:eastAsia="zh-CN"/>
        </w:rPr>
        <w:t>12</w:t>
      </w:r>
      <w:r>
        <w:rPr>
          <w:rFonts w:hint="eastAsia" w:ascii="宋体" w:hAnsi="宋体"/>
          <w:color w:val="auto"/>
          <w:kern w:val="0"/>
          <w:sz w:val="21"/>
          <w:szCs w:val="21"/>
          <w:highlight w:val="none"/>
        </w:rPr>
        <w:t>月</w:t>
      </w:r>
      <w:r>
        <w:rPr>
          <w:rFonts w:hint="eastAsia" w:ascii="宋体" w:hAnsi="宋体" w:eastAsia="宋体" w:cs="宋体"/>
          <w:color w:val="auto"/>
          <w:sz w:val="21"/>
          <w:szCs w:val="21"/>
          <w:highlight w:val="none"/>
          <w:lang w:val="en-US" w:eastAsia="zh-CN"/>
        </w:rPr>
        <w:t>。</w:t>
      </w:r>
    </w:p>
    <w:p w14:paraId="13493221">
      <w:pPr>
        <w:pStyle w:val="20"/>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rPr>
      </w:pPr>
      <w:r>
        <w:rPr>
          <w:rFonts w:hint="eastAsia" w:hAnsi="黑体" w:cs="黑体"/>
          <w:color w:val="auto"/>
          <w:sz w:val="21"/>
          <w:szCs w:val="21"/>
        </w:rPr>
        <w:t>1.2立项目的和意义</w:t>
      </w:r>
    </w:p>
    <w:p w14:paraId="45AD5FC8">
      <w:pPr>
        <w:spacing w:line="360" w:lineRule="auto"/>
        <w:ind w:firstLine="420" w:firstLineChars="200"/>
        <w:rPr>
          <w:rFonts w:ascii="宋体" w:hAnsi="宋体"/>
          <w:color w:val="auto"/>
          <w:szCs w:val="21"/>
        </w:rPr>
      </w:pPr>
      <w:r>
        <w:rPr>
          <w:rFonts w:hint="eastAsia"/>
          <w:color w:val="auto"/>
          <w:szCs w:val="24"/>
        </w:rPr>
        <w:t>新材料是体现一个国家创新能力的核心和基础,是实现产业结构优化升级和提升装备制造业水平的保证，是支撑制造业强国的三大基础之一。覆合铜带是将铜和铝、钢等材料通过原子间的冶金结合形成不可分割的整体，集合了各金属组元的优势性能于一体。如</w:t>
      </w:r>
      <w:r>
        <w:rPr>
          <w:rFonts w:hint="eastAsia" w:ascii="宋体" w:hAnsi="宋体"/>
          <w:color w:val="auto"/>
          <w:szCs w:val="21"/>
        </w:rPr>
        <w:t>铜铝覆合箔层压板带具有电阻小、热阻小散热性好机械加工容易电磁拼蔽性好板材平整、尺寸稳定和刚性好等优点，可广泛用于汽车、摩托车、电视机和电子元器件等行业的印制电路制作。铜铝覆合板作供电部位的导电板和铜铝覆合母线排的过渡接头，表面不会过热和拉弧，使导线性能稳定。提高铅材表面处理质量，避免了发热，减少了电能损耗；铜铝覆合板制成的导电板寿命更长，维修更换量减少，且价格低廉。铜铝覆合板作为建筑物的母线来替代铜排，可以大量节省铜材，其用量大、成本低。用于平板太阳能热水器行业，具有传热性能好，集热效率高，耐压性能强，使用寿命长，耐腐蚀，加工工艺简单，节省渡铬液等优点。铜铝覆合板带替代纯铜用在装饰行业，既发挥了纯铜的装饰效果，具有相比铝板密度更小，强度高，价格低廉的优点，应用广泛，产品形貌种类繁多，规格覆盖范围较广，同时具有广阔的市场前景。铜钢覆合材料通过焊接、轧制等工艺将铜与钢的性能优势有机融合，兼具铜的高导电、高导热性，以及钢的高强度、高刚性和低成本特性，是一种性能互补的新型功能材料。其界面结合强度高（剪切强度可达150MPa以上），在高低温循环、振动冲击下不易分层，且加工性良好，可进行切割、冲压等常规加工，具耐腐蚀性与经济性。在应用上较广泛：电力行业中，用于高压开关触头、变压器引线等，平衡导电效率与机械负荷；轨道交通与新能源汽车领域，作为接触网滑板、电池汇流排，满足耐磨导电与轻量化需求；热交换系统里，是散热器、冷却器的核心材料，依托铜层导热与钢层支撑提升散热效率；建筑领域用于防雷接地体和装饰板材，兼顾防腐与结构强度；机械制造与化工行业中，作为耐磨导电部件和轻度腐蚀环境下的连接件；新能源领域则应用于储能电池连接片、光伏逆变器母排，适配高可靠性与低成本要求。这种材料正逐步替代纯铜或纯钢，成为高端制造的关键材料，应用场景还在向HKHT等领域拓展。</w:t>
      </w:r>
    </w:p>
    <w:p w14:paraId="5B2F1222">
      <w:pPr>
        <w:spacing w:line="360" w:lineRule="auto"/>
        <w:ind w:firstLine="420" w:firstLineChars="200"/>
        <w:rPr>
          <w:color w:val="auto"/>
          <w:szCs w:val="24"/>
        </w:rPr>
      </w:pPr>
      <w:r>
        <w:rPr>
          <w:rFonts w:hint="eastAsia"/>
          <w:color w:val="auto"/>
          <w:szCs w:val="24"/>
        </w:rPr>
        <w:t>在全球碳中和、绿色转型的背景下。铜铝覆合材料成为新能源行业升级换代的基础原材料，是散热元件、动力电池板的最佳选择，在新能源汽车、新能源风光发电及储能、通信、轨道交通等领域得到广泛应用，需求不断上升。铜铝覆合材料可以用于制造太阳能电池板，风力发电机组和电动汽车电池等设备，不仅能提高新能源设备的能量转化率，还能提高其稳定性和可靠性，延长其使用寿命。新能源行业的高能量密度、高功率密度电池的需求，对铜铝覆合用铜材提出来新的要求。GB/T26015-2010《覆合用铜带》该标准于2010年制定，2011年10月出版发行，至今已有14年，该标准在实施过程规范市场，引导产品高品质质量发展，并起到积极的带动作用。随着近年来市场的高速发展，产品的迭代更新，新产品的应用，客户要求的逐步提高及铜铝覆合材料工艺的优化和完善，产品性能参数的不断提高，现行的覆合用铜带规格范围，仅适用于电线电缆行业制造铜包铝、铜包钢线缆用铜带，其技术指标并不适用制作铜铝覆合带用，因此，为了保证该标准的适用性和先进性，规范市场产品标准，为覆合材料更能满足生产、客户要求以及市场需求，更好的规范市场并引领产品生产起到推动作用。另外，原标准中仅有紫铜带材，而在建筑、装饰、碳刷结构件、JG等领域用铜钢覆合材料生产用常用的H65、</w:t>
      </w:r>
      <w:r>
        <w:rPr>
          <w:rFonts w:hint="eastAsia"/>
          <w:color w:val="auto"/>
          <w:szCs w:val="24"/>
          <w:highlight w:val="none"/>
        </w:rPr>
        <w:t>H62</w:t>
      </w:r>
      <w:r>
        <w:rPr>
          <w:rFonts w:hint="eastAsia"/>
          <w:color w:val="auto"/>
          <w:szCs w:val="24"/>
          <w:highlight w:val="none"/>
          <w:lang w:eastAsia="zh-CN"/>
        </w:rPr>
        <w:t>、</w:t>
      </w:r>
      <w:r>
        <w:rPr>
          <w:rFonts w:hint="eastAsia"/>
          <w:color w:val="auto"/>
          <w:szCs w:val="24"/>
          <w:highlight w:val="none"/>
          <w:lang w:val="en-US" w:eastAsia="zh-CN"/>
        </w:rPr>
        <w:t>H90</w:t>
      </w:r>
      <w:r>
        <w:rPr>
          <w:rFonts w:hint="eastAsia"/>
          <w:color w:val="auto"/>
          <w:szCs w:val="24"/>
          <w:highlight w:val="none"/>
        </w:rPr>
        <w:t>等</w:t>
      </w:r>
      <w:r>
        <w:rPr>
          <w:rFonts w:hint="eastAsia"/>
          <w:color w:val="auto"/>
          <w:szCs w:val="24"/>
        </w:rPr>
        <w:t>黄铜带材并未涉及。</w:t>
      </w:r>
    </w:p>
    <w:p w14:paraId="37C83AC1">
      <w:pPr>
        <w:spacing w:line="360" w:lineRule="auto"/>
        <w:ind w:firstLine="420" w:firstLineChars="200"/>
        <w:rPr>
          <w:rFonts w:hint="default" w:hAnsi="黑体" w:cs="黑体"/>
          <w:color w:val="auto"/>
          <w:sz w:val="21"/>
          <w:szCs w:val="21"/>
          <w:lang w:val="en-US" w:eastAsia="zh-CN"/>
        </w:rPr>
      </w:pPr>
      <w:r>
        <w:rPr>
          <w:rFonts w:hint="eastAsia"/>
          <w:color w:val="auto"/>
          <w:szCs w:val="24"/>
        </w:rPr>
        <w:t>为适应市场的需要，提高产品的竞争能力，需要尽快修订该标准。通过对覆合用铜带标准的修订，增加行业近年发展的相关材料的技术要求，提高标准的适用性，对于促进我国覆合用铜带的发展具有重要意义。</w:t>
      </w:r>
    </w:p>
    <w:p w14:paraId="53382B24">
      <w:pPr>
        <w:pStyle w:val="20"/>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hAnsi="黑体" w:cs="黑体"/>
          <w:color w:val="auto"/>
          <w:sz w:val="21"/>
          <w:szCs w:val="21"/>
          <w:lang w:val="en-US" w:eastAsia="zh-CN"/>
        </w:rPr>
      </w:pPr>
      <w:r>
        <w:rPr>
          <w:rFonts w:hint="eastAsia" w:hAnsi="黑体" w:cs="黑体"/>
          <w:color w:val="auto"/>
          <w:sz w:val="21"/>
          <w:szCs w:val="21"/>
        </w:rPr>
        <w:t>1.3</w:t>
      </w:r>
      <w:r>
        <w:rPr>
          <w:rFonts w:hint="eastAsia" w:hAnsi="黑体" w:cs="黑体"/>
          <w:color w:val="auto"/>
          <w:sz w:val="21"/>
          <w:szCs w:val="21"/>
          <w:lang w:val="en-US" w:eastAsia="zh-CN"/>
        </w:rPr>
        <w:t>主要参加单位和工作成员所作的工作</w:t>
      </w:r>
    </w:p>
    <w:p w14:paraId="3F00D8A4">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1）项目编制组</w:t>
      </w:r>
    </w:p>
    <w:p w14:paraId="551AF0D8">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标准制订计划任务正式下达后，立即成立了标准编制组，并落实起草任务，确定标准的主要起草人，拟定该标准的工作计划。具体分工为：中铝洛阳铜加工有限公司总负责，市场和同行业信息收集、资料汇总及执笔；</w:t>
      </w:r>
      <w:r>
        <w:rPr>
          <w:rFonts w:hint="eastAsia" w:ascii="宋体" w:hAnsi="宋体" w:cs="宋体"/>
          <w:color w:val="auto"/>
          <w:sz w:val="21"/>
          <w:szCs w:val="21"/>
          <w:highlight w:val="none"/>
          <w:lang w:val="en-US" w:eastAsia="zh-CN"/>
        </w:rPr>
        <w:t>浙江松发复合新材料有限公司、阜阳市产品质量监督检验所、欧锟科技温州有限分公司、铜陵有色金属集团股份有限公司金威铜业分公司、安徽楚江高精铜带有限公司</w:t>
      </w:r>
      <w:r>
        <w:rPr>
          <w:rFonts w:hint="eastAsia"/>
          <w:color w:val="auto"/>
          <w:sz w:val="21"/>
          <w:szCs w:val="21"/>
          <w:highlight w:val="none"/>
          <w:lang w:val="en-US" w:eastAsia="zh-CN"/>
        </w:rPr>
        <w:t>、国合通用（青岛）测试评价有限公司、江西铜业集团铜板带有限公司、安徽金池新材料有限公司、浙江力博实业股份有限公司、有研工程技术研究院有限公司、江苏亨通精密铜业有限公司</w:t>
      </w:r>
      <w:r>
        <w:rPr>
          <w:rFonts w:hint="eastAsia" w:ascii="宋体" w:hAnsi="宋体" w:cs="宋体"/>
          <w:color w:val="auto"/>
          <w:sz w:val="21"/>
          <w:szCs w:val="21"/>
          <w:highlight w:val="none"/>
          <w:lang w:val="en-US" w:eastAsia="zh-CN"/>
        </w:rPr>
        <w:t>等</w:t>
      </w:r>
      <w:r>
        <w:rPr>
          <w:rFonts w:hint="eastAsia" w:ascii="宋体" w:hAnsi="宋体"/>
          <w:color w:val="auto"/>
          <w:sz w:val="21"/>
          <w:szCs w:val="21"/>
          <w:highlight w:val="none"/>
        </w:rPr>
        <w:t>其他参编单位</w:t>
      </w:r>
      <w:r>
        <w:rPr>
          <w:rFonts w:hint="eastAsia" w:ascii="宋体" w:hAnsi="宋体" w:cs="宋体"/>
          <w:color w:val="auto"/>
          <w:sz w:val="21"/>
          <w:szCs w:val="21"/>
          <w:highlight w:val="none"/>
        </w:rPr>
        <w:t>负责补充市场信息和标准数据的验证。编制组分工明确，紧密合作，共同完成标准的修订工作。</w:t>
      </w:r>
    </w:p>
    <w:p w14:paraId="06E6CC4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2）编制单位技术基础</w:t>
      </w:r>
    </w:p>
    <w:p w14:paraId="3DA88CE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cs="宋体"/>
          <w:color w:val="auto"/>
          <w:sz w:val="21"/>
          <w:szCs w:val="21"/>
          <w:highlight w:val="none"/>
        </w:rPr>
      </w:pPr>
      <w:r>
        <w:rPr>
          <w:rFonts w:hint="eastAsia" w:ascii="宋体" w:hAnsi="宋体" w:cs="宋体"/>
          <w:b/>
          <w:bCs/>
          <w:color w:val="auto"/>
          <w:sz w:val="21"/>
          <w:szCs w:val="21"/>
          <w:highlight w:val="none"/>
        </w:rPr>
        <w:t>中铝洛阳铜加工有限公司</w:t>
      </w:r>
      <w:r>
        <w:rPr>
          <w:rFonts w:hint="eastAsia" w:ascii="宋体" w:hAnsi="宋体" w:cs="宋体"/>
          <w:color w:val="auto"/>
          <w:sz w:val="21"/>
          <w:szCs w:val="21"/>
          <w:highlight w:val="none"/>
        </w:rPr>
        <w:t>是综合性有色金属加工企业，拥有铜及铜合金高精度电子带、大管大棒、弥散强化无氧铜、宽厚板等多条生产线，产品涉及铜及铜合金板、带、箔、管、棒、型材，广泛应用于电子信息通讯、新能源、汽车、海洋工程、轨道交通等领域。拥有国家级企业技术中心、国家实验室认证认可监督管理委员会认可的实验室、中国有色金属工业重金属加工材质检站、河南省铜镁材料和加工技术工程研究中心、中铝集团高性能铜板带加工技术重点实验室、有色行业铜及铜合金材料与加工工程技术研究中心。公司</w:t>
      </w:r>
      <w:r>
        <w:rPr>
          <w:rFonts w:ascii="宋体" w:hAnsi="宋体" w:cs="宋体"/>
          <w:color w:val="auto"/>
          <w:sz w:val="21"/>
          <w:szCs w:val="21"/>
          <w:highlight w:val="none"/>
        </w:rPr>
        <w:t>先后从德国、美国、法国、日本、英国、意大利等十二个国家引进了</w:t>
      </w:r>
      <w:r>
        <w:rPr>
          <w:rFonts w:hint="eastAsia" w:ascii="宋体" w:hAnsi="宋体" w:cs="宋体"/>
          <w:color w:val="auto"/>
          <w:sz w:val="21"/>
          <w:szCs w:val="21"/>
          <w:highlight w:val="none"/>
        </w:rPr>
        <w:t>10</w:t>
      </w:r>
      <w:r>
        <w:rPr>
          <w:rFonts w:ascii="宋体" w:hAnsi="宋体" w:cs="宋体"/>
          <w:color w:val="auto"/>
          <w:sz w:val="21"/>
          <w:szCs w:val="21"/>
          <w:highlight w:val="none"/>
        </w:rPr>
        <w:t>0</w:t>
      </w:r>
      <w:r>
        <w:rPr>
          <w:rFonts w:hint="eastAsia" w:ascii="宋体" w:hAnsi="宋体" w:cs="宋体"/>
          <w:color w:val="auto"/>
          <w:sz w:val="21"/>
          <w:szCs w:val="21"/>
          <w:highlight w:val="none"/>
        </w:rPr>
        <w:t>多</w:t>
      </w:r>
      <w:r>
        <w:rPr>
          <w:rFonts w:ascii="宋体" w:hAnsi="宋体" w:cs="宋体"/>
          <w:color w:val="auto"/>
          <w:sz w:val="21"/>
          <w:szCs w:val="21"/>
          <w:highlight w:val="none"/>
        </w:rPr>
        <w:t>台(套)先进的</w:t>
      </w:r>
      <w:r>
        <w:rPr>
          <w:rFonts w:hint="eastAsia" w:ascii="宋体" w:hAnsi="宋体" w:cs="宋体"/>
          <w:color w:val="auto"/>
          <w:sz w:val="21"/>
          <w:szCs w:val="21"/>
          <w:highlight w:val="none"/>
        </w:rPr>
        <w:t>无损探伤</w:t>
      </w:r>
      <w:r>
        <w:rPr>
          <w:rFonts w:ascii="宋体" w:hAnsi="宋体" w:cs="宋体"/>
          <w:color w:val="auto"/>
          <w:sz w:val="21"/>
          <w:szCs w:val="21"/>
          <w:highlight w:val="none"/>
        </w:rPr>
        <w:t>和</w:t>
      </w:r>
      <w:r>
        <w:rPr>
          <w:rFonts w:hint="eastAsia" w:ascii="宋体" w:hAnsi="宋体" w:cs="宋体"/>
          <w:color w:val="auto"/>
          <w:sz w:val="21"/>
          <w:szCs w:val="21"/>
          <w:highlight w:val="none"/>
        </w:rPr>
        <w:t>理化</w:t>
      </w:r>
      <w:r>
        <w:rPr>
          <w:rFonts w:ascii="宋体" w:hAnsi="宋体" w:cs="宋体"/>
          <w:color w:val="auto"/>
          <w:sz w:val="21"/>
          <w:szCs w:val="21"/>
          <w:highlight w:val="none"/>
        </w:rPr>
        <w:t>检测</w:t>
      </w:r>
      <w:r>
        <w:rPr>
          <w:rFonts w:hint="eastAsia" w:ascii="宋体" w:hAnsi="宋体" w:cs="宋体"/>
          <w:color w:val="auto"/>
          <w:sz w:val="21"/>
          <w:szCs w:val="21"/>
          <w:highlight w:val="none"/>
        </w:rPr>
        <w:t>设备</w:t>
      </w:r>
      <w:r>
        <w:rPr>
          <w:rFonts w:ascii="宋体" w:hAnsi="宋体" w:cs="宋体"/>
          <w:color w:val="auto"/>
          <w:sz w:val="21"/>
          <w:szCs w:val="21"/>
          <w:highlight w:val="none"/>
        </w:rPr>
        <w:t>，为有色金属产品的研制和生产打下了坚实的基础。</w:t>
      </w:r>
      <w:r>
        <w:rPr>
          <w:rFonts w:hint="eastAsia" w:ascii="宋体" w:hAnsi="宋体" w:cs="宋体"/>
          <w:color w:val="auto"/>
          <w:sz w:val="21"/>
          <w:szCs w:val="21"/>
          <w:highlight w:val="none"/>
        </w:rPr>
        <w:t>公司拥有一支高素质的科研技术研发队伍，具备丰富的生产技术经验、技术能力和标准编写能力。</w:t>
      </w:r>
      <w:r>
        <w:rPr>
          <w:rFonts w:hint="eastAsia" w:ascii="宋体" w:hAnsi="宋体" w:cs="宋体"/>
          <w:color w:val="auto"/>
          <w:sz w:val="21"/>
          <w:szCs w:val="21"/>
          <w:highlight w:val="none"/>
          <w:lang w:val="en-US" w:eastAsia="zh-CN"/>
        </w:rPr>
        <w:t>铜及铜合金管</w:t>
      </w:r>
      <w:r>
        <w:rPr>
          <w:rFonts w:hint="eastAsia" w:ascii="宋体" w:hAnsi="宋体" w:cs="宋体"/>
          <w:color w:val="auto"/>
          <w:sz w:val="21"/>
          <w:szCs w:val="21"/>
          <w:highlight w:val="none"/>
        </w:rPr>
        <w:t>材生产技术成熟，产品质量稳定、性能满足用户使用要求，有较好的技术基础和能力。</w:t>
      </w:r>
    </w:p>
    <w:p w14:paraId="3A9E52D7">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阜阳市产品质量监督检验所</w:t>
      </w:r>
      <w:r>
        <w:rPr>
          <w:rFonts w:hint="eastAsia" w:ascii="宋体" w:hAnsi="宋体" w:eastAsia="宋体" w:cs="宋体"/>
          <w:color w:val="auto"/>
          <w:kern w:val="2"/>
          <w:sz w:val="21"/>
          <w:szCs w:val="21"/>
          <w:highlight w:val="none"/>
          <w:lang w:val="en-US" w:eastAsia="zh-CN" w:bidi="ar-SA"/>
        </w:rPr>
        <w:t>拥有一个国家级质检中心和一个省级质检中心。目前通过CNSA认可项目1700余项，通过省级实验室资质认定项目3700余项，涉及肥料、石油、金属材料、塑料、橡胶、电器、机械、食品及食品相关产品等检测领域。国家质检中心通过国家总局资质认定认可项目580余项，检测能力和业务范围主要覆盖再生铜、再生铝、再生铅、再生橡胶、再生塑料等产品；检测项目主要包括材料化学成分分析、材料物理性能分析、塑料鉴定、橡胶鉴定、固体废物、危险废物鉴别等。</w:t>
      </w:r>
      <w:r>
        <w:rPr>
          <w:rFonts w:hint="eastAsia" w:ascii="宋体" w:hAnsi="宋体" w:eastAsia="宋体" w:cs="宋体"/>
          <w:b w:val="0"/>
          <w:bCs w:val="0"/>
          <w:color w:val="auto"/>
          <w:kern w:val="2"/>
          <w:sz w:val="21"/>
          <w:szCs w:val="21"/>
          <w:highlight w:val="none"/>
          <w:lang w:val="en-US" w:eastAsia="zh-CN" w:bidi="ar-SA"/>
        </w:rPr>
        <w:t>阜阳市产品质量监督检验所积极参与标准化科研</w:t>
      </w:r>
      <w:r>
        <w:rPr>
          <w:rFonts w:hint="eastAsia" w:ascii="宋体" w:hAnsi="宋体" w:eastAsia="宋体" w:cs="宋体"/>
          <w:color w:val="auto"/>
          <w:kern w:val="2"/>
          <w:sz w:val="21"/>
          <w:szCs w:val="21"/>
          <w:highlight w:val="none"/>
          <w:lang w:val="en-US" w:eastAsia="zh-CN" w:bidi="ar-SA"/>
        </w:rPr>
        <w:t>工作，是全国有色金属标委会重金属分委会会员单位、全国塑料标准化技术委员会再生塑料工作组(SAC/TC15/WG2)委员单位，安徽省再生材料标准化技术委员会秘书处设立在我所。近年来，主导制定行业标准1项，参与制修订国家标准33项，行业标准15项；主导制定安徽省地方标准14项；承担省部级科研项目3项，获授权专利6件。</w:t>
      </w:r>
    </w:p>
    <w:p w14:paraId="04A848A9">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欧锟科技温州有限分公司</w:t>
      </w:r>
      <w:r>
        <w:rPr>
          <w:rFonts w:hint="eastAsia" w:ascii="宋体" w:hAnsi="宋体" w:eastAsia="宋体" w:cs="宋体"/>
          <w:color w:val="auto"/>
          <w:kern w:val="2"/>
          <w:sz w:val="21"/>
          <w:szCs w:val="21"/>
          <w:highlight w:val="none"/>
          <w:lang w:val="en-US" w:eastAsia="zh-CN" w:bidi="ar-SA"/>
        </w:rPr>
        <w:t>专注于金属层状复合新材料的产品、技术、工艺、装备和应用的研究、开发和产业化。设在北京的研发团队，与冶金工程研究院、高效轧制国家工程研究中心、国家板带先进生产装备工程技术中心等国家级的科研和工程研究设计单位合作，实现产学研用结合；并与上下游及企业协同形成战略联盟，共同创建该领域国内领先、国际一流的金属层状复合新材料技术创新和产业化平台。目前，公司拥有自主设计研发的金属层状复合板带生产的成套技术和装备，已具备一期复合金属生产设计产能60000吨，研发生产各类铜、钢、铝、钛、镍、钼、不锈钢等金属层状复合材料，产品广泛应用于军工、海洋、航空航天、交通运输、电梯、食品机械、制药装备、建筑装饰、石油、化工、电力、冶金、制盐、制碱、机械制造等行业。公司通过了ISO14001环境管理体系、ISO45001职业健康安全管理体系、ISO9001质量管理体系，已获得授权的各项发明和实用新型专利100余项。配备10余台套国内外先进的检测和生产试验设备进行日常生产检测及产品研发生产。</w:t>
      </w:r>
    </w:p>
    <w:p w14:paraId="1F7F330D">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铜陵有色金属集团股份有限公司金威铜业分公司</w:t>
      </w:r>
      <w:r>
        <w:rPr>
          <w:rFonts w:hint="eastAsia" w:ascii="宋体" w:hAnsi="宋体" w:eastAsia="宋体" w:cs="宋体"/>
          <w:color w:val="auto"/>
          <w:kern w:val="2"/>
          <w:sz w:val="21"/>
          <w:szCs w:val="21"/>
          <w:highlight w:val="none"/>
          <w:lang w:val="en-US" w:eastAsia="zh-CN" w:bidi="ar-SA"/>
        </w:rPr>
        <w:t>（简称“金威铜业”）是一家专业化生产黄铜、紫铜、框架材、磷青铜、锌白铜等各系列铜及铜合金板带材产品的企业，拥有无氧铜立式全连铸生产机组、1500mm二辊可逆热轧机组、1250mm宽幅铜板带粗轧机组、SDW二十辊精轧机组、WF二十辊精轧机组、1250mm气垫式退火炉组等先进生产设备，已形成6万吨高精铜带材的生产能力，产品厚度覆盖0.05mm至1250mm的宽幅薄壁领域，关键技术指标达到行业领先水平，现在目前是全国最宽铜板带生产企业，金威铜业相继获得“中国铜板带十强企业”“国家绿色工厂”等权威认证。多次被上海有色网评为年度SMM铜板带加工企业优质供应商十强。多年来，金威铜业在原有紫、黄铜系列产品的基础上，陆续开发出Cu-Fe-P系、Cu-Ni-Si系等引线框架材料，磷青铜、锌白铜、异形铜带等铜及铜合金板带材产品，广泛用于新能源汽车、5G通讯、集成电路、轨道交通、智能终端等高端技术领域。</w:t>
      </w:r>
    </w:p>
    <w:p w14:paraId="2786391B">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安徽楚江高精铜带有限公司</w:t>
      </w:r>
      <w:r>
        <w:rPr>
          <w:rFonts w:hint="eastAsia" w:ascii="宋体" w:hAnsi="宋体" w:eastAsia="宋体" w:cs="宋体"/>
          <w:color w:val="auto"/>
          <w:kern w:val="2"/>
          <w:sz w:val="21"/>
          <w:szCs w:val="21"/>
          <w:highlight w:val="none"/>
          <w:lang w:val="en-US" w:eastAsia="zh-CN" w:bidi="ar-SA"/>
        </w:rPr>
        <w:t>是一家从事高精密铜板带的研发、生产和销售的高新技术企业，成立于2021年11月1日，注册资金5亿元人民币，位于芜湖经济技术开发区，是国内单体规模最大的铜板带制造基地，下辖四个分厂。目前公司有员工2500多人，年产高精密铜带25万吨，年销售收入约76亿元。公司产品包括黄铜、紫铜、青铜、高铜等系列品种，覆盖高性价比、高质量和高精尖的全方位、多层次市场，广泛应用于新能源、5G、LED、电子、电气、军工、汽车、五金等领域，黄铜系列产品是市场第一品牌，“精诚”商标被授予“中国驰名商标”称号。近年来，公司荣获省企业技术中心、标准化示范企业、市重点研发创新平台等荣誉，获省级新产品、高新技术产品6项，技术标准优秀奖2项，参与制定国家及行业标准11项，其中6项已颁布实施，获得国家专利41项。</w:t>
      </w:r>
    </w:p>
    <w:p w14:paraId="49FC1E42">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国合通用（青岛）测试评价有限公司</w:t>
      </w:r>
      <w:r>
        <w:rPr>
          <w:rFonts w:hint="eastAsia" w:ascii="宋体" w:hAnsi="宋体" w:eastAsia="宋体" w:cs="宋体"/>
          <w:color w:val="auto"/>
          <w:kern w:val="2"/>
          <w:sz w:val="21"/>
          <w:szCs w:val="21"/>
          <w:highlight w:val="none"/>
          <w:lang w:val="en-US" w:eastAsia="zh-CN" w:bidi="ar-SA"/>
        </w:rPr>
        <w:t>为国务院国资委直属央企中国有研科技集团有限公司（原北京有色金属研究总院，简称“中国有研”）三级公司，是具有独立法人实体的权威的第三方检测机构。，具有高端设备逾1000台套，运营着国家新材料测试评价平台-主中心青岛实验室，为各行业提供一站式测试评价服务。具有CMA（资质认定）、CNAS（实验室认可）、NADCAP（国家航空航天及国防合同方授信项目）、AECC（中国航发）、ASP（航空领域特殊过程评价中心）、CCS（中国船级社）、航空工业集团ALAC资质认定证书资质，通过了GJB 9001C(武器装备质量管理)、ISO 9001(质量管理)、ISO 14001(环境管理)、ISO 45001(职业健康安全管理)等体系认证，重点服务于航空航天、轨道交通、船舶海工、风电核电等行业，服务范围涵盖金属材料、复合材料的化学成分分析、力学性能测试、组织结构分析、无损探伤检测、失效分析、配套的机械加工和润滑油的测试评价。</w:t>
      </w:r>
    </w:p>
    <w:p w14:paraId="444F235F">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江西铜业集团铜板带有限公司</w:t>
      </w:r>
      <w:r>
        <w:rPr>
          <w:rFonts w:hint="eastAsia" w:ascii="宋体" w:hAnsi="宋体" w:eastAsia="宋体" w:cs="宋体"/>
          <w:color w:val="auto"/>
          <w:kern w:val="2"/>
          <w:sz w:val="21"/>
          <w:szCs w:val="21"/>
          <w:highlight w:val="none"/>
          <w:lang w:val="en-US" w:eastAsia="zh-CN" w:bidi="ar-SA"/>
        </w:rPr>
        <w:t>是专业生产各类电力、电工、电子用无氧纯铜和青铜、高铜合金铜板带材，包括C1100、C1020、C5191、C5210、C5240、C19040、C19210、C70250等牌号的高精度电缆铜带、引线框架铜带、电子接插件铜带、引线框架铜带和变压器铜带等产品。江铜集团年产10万吨高精度铜板带项目是江西省的重点项目之一，也是江铜全面进军铜加工领域的重要战略举措，项目一次规划两期实施，其中一期设计生产能力年产2万吨高精铜板带，2021年启动扩产1万吨项目，铜板带公司新增一条“上引+连续挤压工艺紫铜生产线”。工厂位于南昌国家高新技术产业开发区。公司主要生产设备和检测仪器从德国、美国和日本引进，以在伦敦LME注册交易的优质“江铜牌”或“贵冶牌”阴极铜为主原料，采用国内外先进、成熟、可靠的生产工艺，着眼“国内领先，替代进口”的目标，以国内外先进的产品标准为标杆。</w:t>
      </w:r>
    </w:p>
    <w:p w14:paraId="4A052572">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安徽金池新材料有限公司</w:t>
      </w:r>
      <w:r>
        <w:rPr>
          <w:rFonts w:hint="eastAsia" w:ascii="宋体" w:hAnsi="宋体" w:eastAsia="宋体" w:cs="宋体"/>
          <w:color w:val="auto"/>
          <w:kern w:val="2"/>
          <w:sz w:val="21"/>
          <w:szCs w:val="21"/>
          <w:highlight w:val="none"/>
          <w:lang w:val="en-US" w:eastAsia="zh-CN" w:bidi="ar-SA"/>
        </w:rPr>
        <w:t>是上海五星铜业股份有限公司全资子公司，建有熔轧和板带两大生产车间，已安装黄铜熔铸炉组、紫铜熔铸机组、热轧机、步进炉、铣面机、粗轧机、罩式炉、清洗线、中轧机、中精轧机、分切机等主要设备20多套，其他辅助设备100多套，另有110KV变电站、综合仓库、原料仓库、污水处理站、压缩空气站、保护气体站、倒班楼、食堂等公辅设施，厂房总面积约48000㎡，全厂总建筑面积约75000㎡。现有员工约450人，主要从事铜及铜合金的生产、加工、销售。产品主要应用于轻工、电子电气、电力、新能源、半导体、汽车、国防等领域。主要产品有高精度黄铜带、高精度紫铜带、高精度引线框架铜带。金池目前已荣获安徽省企业技术中心、安徽省企业研发中心、安徽省绿色工厂以及安徽省制造业百强企业等称号。目前公司拥有获国家知识产权局授权专利24项，包括发明专利17项、实用新型专利7项。</w:t>
      </w:r>
    </w:p>
    <w:p w14:paraId="3C2BE471">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浙江力博实业股份有限公司</w:t>
      </w:r>
      <w:r>
        <w:rPr>
          <w:rFonts w:hint="eastAsia" w:ascii="宋体" w:hAnsi="宋体" w:eastAsia="宋体" w:cs="宋体"/>
          <w:color w:val="auto"/>
          <w:kern w:val="2"/>
          <w:sz w:val="21"/>
          <w:szCs w:val="21"/>
          <w:highlight w:val="none"/>
          <w:lang w:val="en-US" w:eastAsia="zh-CN" w:bidi="ar-SA"/>
        </w:rPr>
        <w:t>专业生产各类电力、电工、电子用铜及铜合金，包括铜线、铜板带、铜型材及电磁线等产品。浙江力博实业股份有限公司为中国有色金属加工工业协会副理事长单位、中国铜棒线材十强企业、中国铜板带材十强企业、中国铜棒排材十强企业、浙江省AAA级“守合同重信用”企业、浙江省信用管理示范企业，“力博”品牌为中国市场推荐品牌。公司建有省级企业研究院、省级技术中心、博士后工作站等科技创新平台，拥有国家授权专利近百项，主持（参与）制定国家（行业、团体）标准近五十项，承担国家“十二五”科技支撑计划重点项目和多项国家火炬计划项目等，获得了省部级科技进步一等奖、二等奖、三等奖共十项。公司是国内最大的高档电力、电工、电子铜材生产企业之一，拥有高纯无氧铜熔炼技术、连续挤压铜加工技术等核心技术优势，是该行业的国内的技术领先企业之一。</w:t>
      </w:r>
    </w:p>
    <w:p w14:paraId="0D240397">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有研工程技术研究院有限公司</w:t>
      </w:r>
      <w:r>
        <w:rPr>
          <w:rFonts w:hint="eastAsia" w:ascii="宋体" w:hAnsi="宋体" w:eastAsia="宋体" w:cs="宋体"/>
          <w:color w:val="auto"/>
          <w:kern w:val="2"/>
          <w:sz w:val="21"/>
          <w:szCs w:val="21"/>
          <w:highlight w:val="none"/>
          <w:lang w:val="en-US" w:eastAsia="zh-CN" w:bidi="ar-SA"/>
        </w:rPr>
        <w:t>是国务院国资委管理的中央企业中国有研科技集团有限公司（以下简称中国有研）的二级子公司。2018 年1 月11 日在北京市怀柔科学城注册成立，2019 年10 月被认定为国家级高新技术企业，2020 年4 月入选国务院国资委“科改示范企业”。有研工研院主要从事有色金属新材料战略高技术和前沿技术研发，产业化关键技术和行业共性技术开发，中试生产和成果孵化转化。拥有有色金属结构材料全国重点实验室、智能传感功能材料全国重点实验室、国家有色金属新能源材料与制品工程技术研究中心、有色金属材料多品种小批量科研生产基地、雁栖湖特种有色金属材料创新中心五个国家级创新平台，担负国家第二批“大众创业、万众创新”示范基地的建设任务。有研工研院下属单位历史上先后为“两弹一星”、“神舟飞船”、“载人航天”、“探月工程”等国家重点工程和有色金属行业提供了一大批新材料、新工艺、新技术和新设备，为我国有色金属工业体系建立和国防建设提供了强有力的科技支撑。</w:t>
      </w:r>
    </w:p>
    <w:p w14:paraId="03B8B1FC">
      <w:pPr>
        <w:pStyle w:val="3"/>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江苏亨通精密铜业有限公司</w:t>
      </w:r>
      <w:r>
        <w:rPr>
          <w:rFonts w:hint="eastAsia" w:ascii="宋体" w:hAnsi="宋体" w:eastAsia="宋体" w:cs="宋体"/>
          <w:color w:val="auto"/>
          <w:kern w:val="2"/>
          <w:sz w:val="21"/>
          <w:szCs w:val="21"/>
          <w:highlight w:val="none"/>
          <w:lang w:val="en-US" w:eastAsia="zh-CN" w:bidi="ar-SA"/>
        </w:rPr>
        <w:t>目前拥有三个标准化车间，公司产品包含高精度紫铜板带、压延铜箔等，厚度覆盖0.012-8.0mm，从压延铜箔（厚度0.012-0.08mm）到铜带（厚度0.08-0.8mm），再到厚铜板带（厚度0.8-8.0mm），属于国家战略新兴产业所列重点产品范围，符合国家产业政策，产品为国家鼓励类产品。公司产品主要应用于新能源、电子、电力、5G、通讯、汽车、半导体、双金属复合等领域，产品畅销国内，远销亚太、欧洲等多个国家。公司拥有包括江苏省高新技术企业、江苏省专精特新中小企业、江苏省四星级上云企业、苏州市企业工程技术研究中心、苏州市企业技术中心、苏州市工业设计中心、苏州市绿色工厂等。通过了IATF 16949:2016质量管理体系认证，ISO 9001:2015国际质量管理体系认证，ISO 14001:2015环境管理体系认证，ISO 45001:2018职业健康安全管理体系认证。</w:t>
      </w:r>
    </w:p>
    <w:p w14:paraId="3B51D8F0">
      <w:pPr>
        <w:spacing w:line="360" w:lineRule="auto"/>
        <w:ind w:firstLine="42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rPr>
        <w:t>表1   标准编制组成员及职责</w:t>
      </w:r>
    </w:p>
    <w:tbl>
      <w:tblPr>
        <w:tblStyle w:val="14"/>
        <w:tblW w:w="8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915"/>
        <w:gridCol w:w="3355"/>
        <w:gridCol w:w="3910"/>
      </w:tblGrid>
      <w:tr w14:paraId="0F0C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5D5E6B22">
            <w:pPr>
              <w:pStyle w:val="3"/>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序号</w:t>
            </w:r>
          </w:p>
        </w:tc>
        <w:tc>
          <w:tcPr>
            <w:tcW w:w="915" w:type="dxa"/>
            <w:vAlign w:val="center"/>
          </w:tcPr>
          <w:p w14:paraId="2173C46A">
            <w:pPr>
              <w:pStyle w:val="3"/>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姓名</w:t>
            </w:r>
          </w:p>
        </w:tc>
        <w:tc>
          <w:tcPr>
            <w:tcW w:w="3355" w:type="dxa"/>
            <w:vAlign w:val="center"/>
          </w:tcPr>
          <w:p w14:paraId="0E5E2EA0">
            <w:pPr>
              <w:pStyle w:val="3"/>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单位</w:t>
            </w:r>
          </w:p>
        </w:tc>
        <w:tc>
          <w:tcPr>
            <w:tcW w:w="3910" w:type="dxa"/>
            <w:vAlign w:val="center"/>
          </w:tcPr>
          <w:p w14:paraId="006ABD14">
            <w:pPr>
              <w:pStyle w:val="3"/>
              <w:jc w:val="center"/>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工作分工</w:t>
            </w:r>
          </w:p>
        </w:tc>
      </w:tr>
      <w:tr w14:paraId="38B8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21421F7F">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2F8EF9C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赵鲸</w:t>
            </w:r>
          </w:p>
        </w:tc>
        <w:tc>
          <w:tcPr>
            <w:tcW w:w="3355" w:type="dxa"/>
            <w:vAlign w:val="center"/>
          </w:tcPr>
          <w:p w14:paraId="16018018">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中铝洛阳铜加工有限公司</w:t>
            </w:r>
          </w:p>
        </w:tc>
        <w:tc>
          <w:tcPr>
            <w:tcW w:w="3910" w:type="dxa"/>
            <w:vAlign w:val="center"/>
          </w:tcPr>
          <w:p w14:paraId="2B04462D">
            <w:pPr>
              <w:pStyle w:val="24"/>
              <w:widowControl w:val="0"/>
              <w:ind w:firstLine="360" w:firstLineChars="200"/>
              <w:jc w:val="center"/>
              <w:rPr>
                <w:rFonts w:hint="eastAsia" w:ascii="宋体" w:hAnsi="宋体" w:eastAsia="宋体" w:cs="宋体"/>
                <w:color w:val="auto"/>
                <w:sz w:val="18"/>
                <w:szCs w:val="18"/>
                <w:vertAlign w:val="baseline"/>
                <w:lang w:val="en-US" w:eastAsia="zh-CN"/>
              </w:rPr>
            </w:pPr>
            <w:r>
              <w:rPr>
                <w:rFonts w:hint="eastAsia" w:hAnsi="宋体"/>
                <w:sz w:val="18"/>
                <w:szCs w:val="18"/>
              </w:rPr>
              <w:t>负责标准协调管理；负责标准指标的审查和确定。</w:t>
            </w:r>
          </w:p>
        </w:tc>
      </w:tr>
      <w:tr w14:paraId="414E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0E8A3AD1">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45AEEC1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王梦娜</w:t>
            </w:r>
          </w:p>
        </w:tc>
        <w:tc>
          <w:tcPr>
            <w:tcW w:w="3355" w:type="dxa"/>
            <w:vAlign w:val="center"/>
          </w:tcPr>
          <w:p w14:paraId="1DC3EBB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中铝洛阳铜加工有限公司</w:t>
            </w:r>
          </w:p>
        </w:tc>
        <w:tc>
          <w:tcPr>
            <w:tcW w:w="3910" w:type="dxa"/>
            <w:vAlign w:val="center"/>
          </w:tcPr>
          <w:p w14:paraId="11A693B4">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标准执笔人；负责标准编制过程中各方案得编制，负责各种文件的编制；负责指标的汇总计算及指标确定</w:t>
            </w:r>
          </w:p>
        </w:tc>
      </w:tr>
      <w:tr w14:paraId="526F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4309D318">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shd w:val="clear" w:color="auto" w:fill="auto"/>
            <w:vAlign w:val="center"/>
          </w:tcPr>
          <w:p w14:paraId="48C5BA84">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张梦雨</w:t>
            </w:r>
          </w:p>
        </w:tc>
        <w:tc>
          <w:tcPr>
            <w:tcW w:w="3355" w:type="dxa"/>
            <w:shd w:val="clear" w:color="auto" w:fill="auto"/>
            <w:vAlign w:val="center"/>
          </w:tcPr>
          <w:p w14:paraId="06C1D618">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中铝洛阳铜加工有限公司</w:t>
            </w:r>
          </w:p>
        </w:tc>
        <w:tc>
          <w:tcPr>
            <w:tcW w:w="3910" w:type="dxa"/>
            <w:shd w:val="clear" w:color="auto" w:fill="auto"/>
            <w:vAlign w:val="center"/>
          </w:tcPr>
          <w:p w14:paraId="75E43441">
            <w:pPr>
              <w:pStyle w:val="24"/>
              <w:widowControl w:val="0"/>
              <w:ind w:firstLine="0" w:firstLineChars="0"/>
              <w:jc w:val="center"/>
              <w:rPr>
                <w:rFonts w:hint="eastAsia" w:ascii="宋体" w:hAnsi="宋体" w:eastAsia="宋体" w:cs="宋体"/>
                <w:color w:val="auto"/>
                <w:kern w:val="0"/>
                <w:sz w:val="18"/>
                <w:szCs w:val="18"/>
                <w:vertAlign w:val="baseline"/>
                <w:lang w:val="en-US" w:eastAsia="zh-CN" w:bidi="ar-SA"/>
              </w:rPr>
            </w:pPr>
            <w:r>
              <w:rPr>
                <w:rFonts w:hint="eastAsia" w:hAnsi="宋体"/>
                <w:sz w:val="18"/>
                <w:szCs w:val="18"/>
              </w:rPr>
              <w:t>参与</w:t>
            </w:r>
            <w:r>
              <w:rPr>
                <w:rFonts w:hint="eastAsia" w:hAnsi="宋体" w:cstheme="majorEastAsia"/>
                <w:sz w:val="18"/>
                <w:szCs w:val="18"/>
                <w:lang w:val="en-US" w:eastAsia="zh-CN"/>
              </w:rPr>
              <w:t>洛阳铜加工</w:t>
            </w:r>
            <w:r>
              <w:rPr>
                <w:rFonts w:hint="eastAsia" w:hAnsi="宋体"/>
                <w:sz w:val="18"/>
                <w:szCs w:val="18"/>
              </w:rPr>
              <w:t>产品数据的</w:t>
            </w:r>
            <w:r>
              <w:rPr>
                <w:rFonts w:hint="eastAsia" w:hAnsi="宋体"/>
                <w:sz w:val="18"/>
                <w:szCs w:val="18"/>
                <w:lang w:val="en-US" w:eastAsia="zh-CN"/>
              </w:rPr>
              <w:t>指标确定，参与标准讨论</w:t>
            </w:r>
          </w:p>
        </w:tc>
      </w:tr>
      <w:tr w14:paraId="2F69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2A289543">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7A0EF10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武浩</w:t>
            </w:r>
          </w:p>
        </w:tc>
        <w:tc>
          <w:tcPr>
            <w:tcW w:w="3355" w:type="dxa"/>
            <w:vAlign w:val="center"/>
          </w:tcPr>
          <w:p w14:paraId="78BB0B0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阜阳市产品质量监督检验所</w:t>
            </w:r>
          </w:p>
        </w:tc>
        <w:tc>
          <w:tcPr>
            <w:tcW w:w="3910" w:type="dxa"/>
            <w:vAlign w:val="center"/>
          </w:tcPr>
          <w:p w14:paraId="5346821E">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负责覆合带产品数据归集和验证，参与标准指标的讨论与确定</w:t>
            </w:r>
          </w:p>
        </w:tc>
      </w:tr>
      <w:tr w14:paraId="0523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20E87DCF">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668B4C3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陈汉文</w:t>
            </w:r>
          </w:p>
        </w:tc>
        <w:tc>
          <w:tcPr>
            <w:tcW w:w="3355" w:type="dxa"/>
            <w:vAlign w:val="center"/>
          </w:tcPr>
          <w:p w14:paraId="4C45A1C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瓯锟科技温州有限公司</w:t>
            </w:r>
          </w:p>
        </w:tc>
        <w:tc>
          <w:tcPr>
            <w:tcW w:w="3910" w:type="dxa"/>
            <w:vAlign w:val="center"/>
          </w:tcPr>
          <w:p w14:paraId="4B8629F7">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w:t>
            </w:r>
            <w:r>
              <w:rPr>
                <w:rFonts w:hint="eastAsia" w:hAnsi="宋体" w:cstheme="majorEastAsia"/>
                <w:sz w:val="18"/>
                <w:szCs w:val="18"/>
                <w:lang w:val="en-US" w:eastAsia="zh-CN"/>
              </w:rPr>
              <w:t>欧锟</w:t>
            </w:r>
            <w:r>
              <w:rPr>
                <w:rFonts w:hint="eastAsia" w:hAnsi="宋体"/>
                <w:sz w:val="18"/>
                <w:szCs w:val="18"/>
              </w:rPr>
              <w:t>产品数据的归集和指标验证，指标确定</w:t>
            </w:r>
          </w:p>
        </w:tc>
      </w:tr>
      <w:tr w14:paraId="75F1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0D0BD483">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57EA08F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周吕川</w:t>
            </w:r>
          </w:p>
        </w:tc>
        <w:tc>
          <w:tcPr>
            <w:tcW w:w="3355" w:type="dxa"/>
            <w:vAlign w:val="center"/>
          </w:tcPr>
          <w:p w14:paraId="5E97C73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铜陵有色金属集团股份有限公司金威铜业分公司</w:t>
            </w:r>
          </w:p>
        </w:tc>
        <w:tc>
          <w:tcPr>
            <w:tcW w:w="3910" w:type="dxa"/>
            <w:vAlign w:val="center"/>
          </w:tcPr>
          <w:p w14:paraId="60FDB86A">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w:t>
            </w:r>
            <w:r>
              <w:rPr>
                <w:rFonts w:hint="eastAsia" w:hAnsi="宋体" w:cstheme="majorEastAsia"/>
                <w:sz w:val="18"/>
                <w:szCs w:val="18"/>
                <w:lang w:val="en-US" w:eastAsia="zh-CN"/>
              </w:rPr>
              <w:t>铜陵有色</w:t>
            </w:r>
            <w:r>
              <w:rPr>
                <w:rFonts w:hint="eastAsia" w:hAnsi="宋体"/>
                <w:sz w:val="18"/>
                <w:szCs w:val="18"/>
              </w:rPr>
              <w:t>产品数据的归集和指标验证，指标确定</w:t>
            </w:r>
          </w:p>
        </w:tc>
      </w:tr>
      <w:tr w14:paraId="7A7C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3CA4CECE">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2F14C78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胡勇</w:t>
            </w:r>
          </w:p>
        </w:tc>
        <w:tc>
          <w:tcPr>
            <w:tcW w:w="3355" w:type="dxa"/>
            <w:vAlign w:val="center"/>
          </w:tcPr>
          <w:p w14:paraId="0FF4D19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安徽楚江高精铜带有限公司</w:t>
            </w:r>
          </w:p>
        </w:tc>
        <w:tc>
          <w:tcPr>
            <w:tcW w:w="3910" w:type="dxa"/>
            <w:vAlign w:val="center"/>
          </w:tcPr>
          <w:p w14:paraId="05CA1D82">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w:t>
            </w:r>
            <w:r>
              <w:rPr>
                <w:rFonts w:hint="eastAsia" w:hAnsi="宋体" w:cstheme="majorEastAsia"/>
                <w:sz w:val="18"/>
                <w:szCs w:val="18"/>
                <w:lang w:val="en-US" w:eastAsia="zh-CN"/>
              </w:rPr>
              <w:t>安徽楚江</w:t>
            </w:r>
            <w:r>
              <w:rPr>
                <w:rFonts w:hint="eastAsia" w:hAnsi="宋体"/>
                <w:sz w:val="18"/>
                <w:szCs w:val="18"/>
              </w:rPr>
              <w:t>产品数据的归集和指标验证，指标确定</w:t>
            </w:r>
          </w:p>
        </w:tc>
      </w:tr>
      <w:tr w14:paraId="58C9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6363C2E1">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5F650FE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王纪兴</w:t>
            </w:r>
          </w:p>
        </w:tc>
        <w:tc>
          <w:tcPr>
            <w:tcW w:w="3355" w:type="dxa"/>
            <w:vAlign w:val="center"/>
          </w:tcPr>
          <w:p w14:paraId="08B1C6F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国合通用（青岛）测试评价有限公司</w:t>
            </w:r>
          </w:p>
        </w:tc>
        <w:tc>
          <w:tcPr>
            <w:tcW w:w="3910" w:type="dxa"/>
            <w:vAlign w:val="center"/>
          </w:tcPr>
          <w:p w14:paraId="53B46945">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w:t>
            </w:r>
            <w:r>
              <w:rPr>
                <w:rFonts w:hint="eastAsia" w:hAnsi="宋体" w:cstheme="majorEastAsia"/>
                <w:sz w:val="18"/>
                <w:szCs w:val="18"/>
                <w:lang w:val="en-US" w:eastAsia="zh-CN"/>
              </w:rPr>
              <w:t>国合通用公司</w:t>
            </w:r>
            <w:r>
              <w:rPr>
                <w:rFonts w:hint="eastAsia" w:hAnsi="宋体"/>
                <w:sz w:val="18"/>
                <w:szCs w:val="18"/>
              </w:rPr>
              <w:t>产品数据的归集和指标验证，指标确定</w:t>
            </w:r>
          </w:p>
        </w:tc>
      </w:tr>
      <w:tr w14:paraId="1B9E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72981841">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55FF791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梅伟</w:t>
            </w:r>
          </w:p>
        </w:tc>
        <w:tc>
          <w:tcPr>
            <w:tcW w:w="3355" w:type="dxa"/>
            <w:vAlign w:val="center"/>
          </w:tcPr>
          <w:p w14:paraId="26AD4AD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江西铜业集团铜板带有限公司</w:t>
            </w:r>
          </w:p>
        </w:tc>
        <w:tc>
          <w:tcPr>
            <w:tcW w:w="3910" w:type="dxa"/>
            <w:vAlign w:val="center"/>
          </w:tcPr>
          <w:p w14:paraId="68EBC253">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w:t>
            </w:r>
            <w:r>
              <w:rPr>
                <w:rFonts w:hint="eastAsia" w:hAnsi="宋体" w:cstheme="majorEastAsia"/>
                <w:sz w:val="18"/>
                <w:szCs w:val="18"/>
                <w:lang w:val="en-US" w:eastAsia="zh-CN"/>
              </w:rPr>
              <w:t>江西铜业</w:t>
            </w:r>
            <w:r>
              <w:rPr>
                <w:rFonts w:hint="eastAsia" w:hAnsi="宋体"/>
                <w:sz w:val="18"/>
                <w:szCs w:val="18"/>
              </w:rPr>
              <w:t>产品数据的归集和指标验证，指标确定</w:t>
            </w:r>
          </w:p>
        </w:tc>
      </w:tr>
      <w:tr w14:paraId="79E14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673B32C7">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7443B95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马力</w:t>
            </w:r>
          </w:p>
        </w:tc>
        <w:tc>
          <w:tcPr>
            <w:tcW w:w="3355" w:type="dxa"/>
            <w:vAlign w:val="center"/>
          </w:tcPr>
          <w:p w14:paraId="35BAEF0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安徽金池新材料有限公司</w:t>
            </w:r>
          </w:p>
        </w:tc>
        <w:tc>
          <w:tcPr>
            <w:tcW w:w="3910" w:type="dxa"/>
            <w:vAlign w:val="center"/>
          </w:tcPr>
          <w:p w14:paraId="1357B0E0">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w:t>
            </w:r>
            <w:r>
              <w:rPr>
                <w:rFonts w:hint="eastAsia" w:hAnsi="宋体" w:cstheme="majorEastAsia"/>
                <w:sz w:val="18"/>
                <w:szCs w:val="18"/>
                <w:lang w:val="en-US" w:eastAsia="zh-CN"/>
              </w:rPr>
              <w:t>安徽金池</w:t>
            </w:r>
            <w:r>
              <w:rPr>
                <w:rFonts w:hint="eastAsia" w:hAnsi="宋体" w:cstheme="majorEastAsia"/>
                <w:sz w:val="18"/>
                <w:szCs w:val="18"/>
              </w:rPr>
              <w:t>公司</w:t>
            </w:r>
            <w:r>
              <w:rPr>
                <w:rFonts w:hint="eastAsia" w:hAnsi="宋体"/>
                <w:sz w:val="18"/>
                <w:szCs w:val="18"/>
              </w:rPr>
              <w:t>产品数据的归集和指标验证</w:t>
            </w:r>
          </w:p>
        </w:tc>
      </w:tr>
      <w:tr w14:paraId="31FE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6C750397">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09A210E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孙黄炜</w:t>
            </w:r>
          </w:p>
        </w:tc>
        <w:tc>
          <w:tcPr>
            <w:tcW w:w="3355" w:type="dxa"/>
            <w:vAlign w:val="center"/>
          </w:tcPr>
          <w:p w14:paraId="3A60D4D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浙江力博实业股份有限公司</w:t>
            </w:r>
          </w:p>
        </w:tc>
        <w:tc>
          <w:tcPr>
            <w:tcW w:w="3910" w:type="dxa"/>
            <w:vAlign w:val="center"/>
          </w:tcPr>
          <w:p w14:paraId="71479CC3">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负责洛阳铜加工数据计算和分析，参加标准讨论和指标确定</w:t>
            </w:r>
          </w:p>
        </w:tc>
      </w:tr>
      <w:tr w14:paraId="0B0D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201BCBDF">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285D947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张文婧</w:t>
            </w:r>
          </w:p>
        </w:tc>
        <w:tc>
          <w:tcPr>
            <w:tcW w:w="3355" w:type="dxa"/>
            <w:vAlign w:val="center"/>
          </w:tcPr>
          <w:p w14:paraId="5175131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有研工程技术研究院有限公司</w:t>
            </w:r>
          </w:p>
        </w:tc>
        <w:tc>
          <w:tcPr>
            <w:tcW w:w="3910" w:type="dxa"/>
            <w:vAlign w:val="center"/>
          </w:tcPr>
          <w:p w14:paraId="0A268C95">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负责</w:t>
            </w:r>
            <w:r>
              <w:rPr>
                <w:rFonts w:hint="eastAsia" w:hAnsi="宋体" w:cstheme="majorEastAsia"/>
                <w:sz w:val="18"/>
                <w:szCs w:val="18"/>
                <w:lang w:val="en-US" w:eastAsia="zh-CN"/>
              </w:rPr>
              <w:t>有研工程院</w:t>
            </w:r>
            <w:r>
              <w:rPr>
                <w:rFonts w:hint="eastAsia" w:hAnsi="宋体"/>
                <w:sz w:val="18"/>
                <w:szCs w:val="18"/>
              </w:rPr>
              <w:t>产品数据的归集和指标验证，指标确定</w:t>
            </w:r>
          </w:p>
        </w:tc>
      </w:tr>
      <w:tr w14:paraId="3D3F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356FC5A8">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4D0E5AA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刘洪昌</w:t>
            </w:r>
          </w:p>
        </w:tc>
        <w:tc>
          <w:tcPr>
            <w:tcW w:w="3355" w:type="dxa"/>
            <w:vAlign w:val="center"/>
          </w:tcPr>
          <w:p w14:paraId="43814D6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江苏亨通精密铜业有限公司</w:t>
            </w:r>
          </w:p>
        </w:tc>
        <w:tc>
          <w:tcPr>
            <w:tcW w:w="3910" w:type="dxa"/>
            <w:vAlign w:val="center"/>
          </w:tcPr>
          <w:p w14:paraId="50AC8453">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w:t>
            </w:r>
            <w:r>
              <w:rPr>
                <w:rFonts w:hint="eastAsia" w:hAnsi="宋体" w:cstheme="majorEastAsia"/>
                <w:sz w:val="18"/>
                <w:szCs w:val="18"/>
                <w:lang w:val="en-US" w:eastAsia="zh-CN"/>
              </w:rPr>
              <w:t>江苏亨通</w:t>
            </w:r>
            <w:r>
              <w:rPr>
                <w:rFonts w:hint="eastAsia" w:hAnsi="宋体"/>
                <w:sz w:val="18"/>
                <w:szCs w:val="18"/>
              </w:rPr>
              <w:t>产品数据的归集和指标验证，指标确定</w:t>
            </w:r>
          </w:p>
        </w:tc>
      </w:tr>
      <w:tr w14:paraId="4026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657" w:type="dxa"/>
            <w:vAlign w:val="center"/>
          </w:tcPr>
          <w:p w14:paraId="078153A8">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shd w:val="clear" w:color="auto" w:fill="auto"/>
            <w:vAlign w:val="center"/>
          </w:tcPr>
          <w:p w14:paraId="0B858885">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余节洋</w:t>
            </w:r>
          </w:p>
        </w:tc>
        <w:tc>
          <w:tcPr>
            <w:tcW w:w="3355" w:type="dxa"/>
            <w:shd w:val="clear" w:color="auto" w:fill="auto"/>
            <w:vAlign w:val="center"/>
          </w:tcPr>
          <w:p w14:paraId="5A417E79">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中铝洛阳铜加工有限公司</w:t>
            </w:r>
            <w:bookmarkStart w:id="5" w:name="_GoBack"/>
            <w:bookmarkEnd w:id="5"/>
          </w:p>
        </w:tc>
        <w:tc>
          <w:tcPr>
            <w:tcW w:w="3910" w:type="dxa"/>
            <w:shd w:val="clear" w:color="auto" w:fill="auto"/>
            <w:vAlign w:val="center"/>
          </w:tcPr>
          <w:p w14:paraId="7FA8477A">
            <w:pPr>
              <w:pStyle w:val="24"/>
              <w:widowControl w:val="0"/>
              <w:ind w:firstLine="0" w:firstLineChars="0"/>
              <w:jc w:val="center"/>
              <w:rPr>
                <w:rFonts w:hint="default" w:ascii="宋体" w:hAnsi="宋体" w:eastAsia="宋体" w:cs="宋体"/>
                <w:color w:val="auto"/>
                <w:kern w:val="0"/>
                <w:sz w:val="18"/>
                <w:szCs w:val="18"/>
                <w:vertAlign w:val="baseline"/>
                <w:lang w:val="en-US" w:eastAsia="zh-CN" w:bidi="ar-SA"/>
              </w:rPr>
            </w:pPr>
            <w:r>
              <w:rPr>
                <w:rFonts w:hint="eastAsia" w:hAnsi="宋体"/>
                <w:sz w:val="18"/>
                <w:szCs w:val="18"/>
              </w:rPr>
              <w:t>参与</w:t>
            </w:r>
            <w:r>
              <w:rPr>
                <w:rFonts w:hint="eastAsia" w:hAnsi="宋体" w:cstheme="majorEastAsia"/>
                <w:sz w:val="18"/>
                <w:szCs w:val="18"/>
                <w:lang w:val="en-US" w:eastAsia="zh-CN"/>
              </w:rPr>
              <w:t>洛阳铜加工</w:t>
            </w:r>
            <w:r>
              <w:rPr>
                <w:rFonts w:hint="eastAsia" w:hAnsi="宋体"/>
                <w:sz w:val="18"/>
                <w:szCs w:val="18"/>
              </w:rPr>
              <w:t>产品指标验证</w:t>
            </w:r>
            <w:r>
              <w:rPr>
                <w:rFonts w:hint="eastAsia" w:hAnsi="宋体"/>
                <w:sz w:val="18"/>
                <w:szCs w:val="18"/>
                <w:lang w:val="en-US" w:eastAsia="zh-CN"/>
              </w:rPr>
              <w:t>和</w:t>
            </w:r>
            <w:r>
              <w:rPr>
                <w:rFonts w:hint="eastAsia" w:hAnsi="宋体"/>
                <w:sz w:val="18"/>
                <w:szCs w:val="18"/>
              </w:rPr>
              <w:t>确定</w:t>
            </w:r>
          </w:p>
        </w:tc>
      </w:tr>
      <w:tr w14:paraId="7DDC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26874523">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shd w:val="clear" w:color="auto" w:fill="auto"/>
            <w:vAlign w:val="center"/>
          </w:tcPr>
          <w:p w14:paraId="61DDA68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孟琦杰</w:t>
            </w:r>
          </w:p>
        </w:tc>
        <w:tc>
          <w:tcPr>
            <w:tcW w:w="3355" w:type="dxa"/>
            <w:shd w:val="clear" w:color="auto" w:fill="auto"/>
            <w:vAlign w:val="center"/>
          </w:tcPr>
          <w:p w14:paraId="41C1DC25">
            <w:pPr>
              <w:keepNext w:val="0"/>
              <w:keepLines w:val="0"/>
              <w:widowControl/>
              <w:suppressLineNumbers w:val="0"/>
              <w:jc w:val="center"/>
              <w:textAlignment w:val="center"/>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i w:val="0"/>
                <w:iCs w:val="0"/>
                <w:color w:val="000000"/>
                <w:kern w:val="0"/>
                <w:sz w:val="18"/>
                <w:szCs w:val="18"/>
                <w:u w:val="none"/>
                <w:lang w:val="en-US" w:eastAsia="zh-CN" w:bidi="ar"/>
              </w:rPr>
              <w:t>中铝洛阳铜加工有限公司</w:t>
            </w:r>
          </w:p>
        </w:tc>
        <w:tc>
          <w:tcPr>
            <w:tcW w:w="3910" w:type="dxa"/>
            <w:shd w:val="clear" w:color="auto" w:fill="auto"/>
            <w:vAlign w:val="center"/>
          </w:tcPr>
          <w:p w14:paraId="1178359E">
            <w:pPr>
              <w:pStyle w:val="24"/>
              <w:widowControl w:val="0"/>
              <w:ind w:firstLine="0" w:firstLineChars="0"/>
              <w:jc w:val="center"/>
              <w:rPr>
                <w:rFonts w:hint="eastAsia" w:ascii="宋体" w:hAnsi="宋体" w:eastAsia="宋体" w:cs="宋体"/>
                <w:color w:val="auto"/>
                <w:kern w:val="0"/>
                <w:sz w:val="18"/>
                <w:szCs w:val="18"/>
                <w:vertAlign w:val="baseline"/>
                <w:lang w:val="en-US" w:eastAsia="zh-CN" w:bidi="ar-SA"/>
              </w:rPr>
            </w:pPr>
            <w:r>
              <w:rPr>
                <w:rFonts w:hint="eastAsia" w:hAnsi="宋体"/>
                <w:sz w:val="18"/>
                <w:szCs w:val="18"/>
              </w:rPr>
              <w:t>参与</w:t>
            </w:r>
            <w:r>
              <w:rPr>
                <w:rFonts w:hint="eastAsia" w:hAnsi="宋体" w:cstheme="majorEastAsia"/>
                <w:sz w:val="18"/>
                <w:szCs w:val="18"/>
                <w:lang w:val="en-US" w:eastAsia="zh-CN"/>
              </w:rPr>
              <w:t>洛阳铜加工</w:t>
            </w:r>
            <w:r>
              <w:rPr>
                <w:rFonts w:hint="eastAsia" w:hAnsi="宋体"/>
                <w:sz w:val="18"/>
                <w:szCs w:val="18"/>
              </w:rPr>
              <w:t>产品指标验证</w:t>
            </w:r>
            <w:r>
              <w:rPr>
                <w:rFonts w:hint="eastAsia" w:hAnsi="宋体"/>
                <w:sz w:val="18"/>
                <w:szCs w:val="18"/>
                <w:lang w:val="en-US" w:eastAsia="zh-CN"/>
              </w:rPr>
              <w:t>和</w:t>
            </w:r>
            <w:r>
              <w:rPr>
                <w:rFonts w:hint="eastAsia" w:hAnsi="宋体"/>
                <w:sz w:val="18"/>
                <w:szCs w:val="18"/>
              </w:rPr>
              <w:t>确定</w:t>
            </w:r>
          </w:p>
        </w:tc>
      </w:tr>
      <w:tr w14:paraId="14E0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4554F4CA">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12FB3AC0">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谢春峰</w:t>
            </w:r>
          </w:p>
        </w:tc>
        <w:tc>
          <w:tcPr>
            <w:tcW w:w="3355" w:type="dxa"/>
            <w:vAlign w:val="center"/>
          </w:tcPr>
          <w:p w14:paraId="23A5DAA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阜阳市产品质量监督检验所</w:t>
            </w:r>
          </w:p>
        </w:tc>
        <w:tc>
          <w:tcPr>
            <w:tcW w:w="3910" w:type="dxa"/>
            <w:vAlign w:val="center"/>
          </w:tcPr>
          <w:p w14:paraId="59396B97">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cstheme="majorEastAsia"/>
                <w:sz w:val="18"/>
                <w:szCs w:val="18"/>
              </w:rPr>
              <w:t>负责</w:t>
            </w:r>
            <w:r>
              <w:rPr>
                <w:rFonts w:hint="eastAsia" w:hAnsi="宋体" w:cstheme="majorEastAsia"/>
                <w:sz w:val="18"/>
                <w:szCs w:val="18"/>
                <w:lang w:val="en-US" w:eastAsia="zh-CN"/>
              </w:rPr>
              <w:t>公司产品</w:t>
            </w:r>
            <w:r>
              <w:rPr>
                <w:rFonts w:hint="eastAsia" w:hAnsi="宋体" w:cstheme="majorEastAsia"/>
                <w:sz w:val="18"/>
                <w:szCs w:val="18"/>
              </w:rPr>
              <w:t>技术指标验证，标准内容审查</w:t>
            </w:r>
          </w:p>
        </w:tc>
      </w:tr>
      <w:tr w14:paraId="2FDE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2E76DA3F">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76C83FD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韦青媛</w:t>
            </w:r>
          </w:p>
        </w:tc>
        <w:tc>
          <w:tcPr>
            <w:tcW w:w="3355" w:type="dxa"/>
            <w:vAlign w:val="center"/>
          </w:tcPr>
          <w:p w14:paraId="3A0450B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瓯锟科技温州有限公司</w:t>
            </w:r>
          </w:p>
        </w:tc>
        <w:tc>
          <w:tcPr>
            <w:tcW w:w="3910" w:type="dxa"/>
            <w:vAlign w:val="center"/>
          </w:tcPr>
          <w:p w14:paraId="0889F837">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cstheme="majorEastAsia"/>
                <w:sz w:val="18"/>
                <w:szCs w:val="18"/>
              </w:rPr>
              <w:t>负责</w:t>
            </w:r>
            <w:r>
              <w:rPr>
                <w:rFonts w:hint="eastAsia" w:hAnsi="宋体" w:cstheme="majorEastAsia"/>
                <w:sz w:val="18"/>
                <w:szCs w:val="18"/>
                <w:lang w:val="en-US" w:eastAsia="zh-CN"/>
              </w:rPr>
              <w:t>公司产品</w:t>
            </w:r>
            <w:r>
              <w:rPr>
                <w:rFonts w:hint="eastAsia" w:hAnsi="宋体" w:cstheme="majorEastAsia"/>
                <w:sz w:val="18"/>
                <w:szCs w:val="18"/>
              </w:rPr>
              <w:t>技术指标验证，标准内容审查</w:t>
            </w:r>
          </w:p>
        </w:tc>
      </w:tr>
      <w:tr w14:paraId="5CAA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66BAAFB1">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29C4D7C7">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付婷婷</w:t>
            </w:r>
          </w:p>
        </w:tc>
        <w:tc>
          <w:tcPr>
            <w:tcW w:w="3355" w:type="dxa"/>
            <w:vAlign w:val="center"/>
          </w:tcPr>
          <w:p w14:paraId="2FDB02AF">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铜陵有色金属集团股份有限公司金威铜业分公司</w:t>
            </w:r>
          </w:p>
        </w:tc>
        <w:tc>
          <w:tcPr>
            <w:tcW w:w="3910" w:type="dxa"/>
            <w:vAlign w:val="center"/>
          </w:tcPr>
          <w:p w14:paraId="3D73001A">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cstheme="majorEastAsia"/>
                <w:sz w:val="18"/>
                <w:szCs w:val="18"/>
              </w:rPr>
              <w:t>负责公司</w:t>
            </w:r>
            <w:r>
              <w:rPr>
                <w:rFonts w:hint="eastAsia" w:hAnsi="宋体"/>
                <w:sz w:val="18"/>
                <w:szCs w:val="18"/>
              </w:rPr>
              <w:t>产品数据的归集和</w:t>
            </w:r>
            <w:r>
              <w:rPr>
                <w:rFonts w:hint="eastAsia" w:hAnsi="宋体" w:cstheme="majorEastAsia"/>
                <w:sz w:val="18"/>
                <w:szCs w:val="18"/>
              </w:rPr>
              <w:t>技术指标验证，标准内容审查</w:t>
            </w:r>
          </w:p>
        </w:tc>
      </w:tr>
      <w:tr w14:paraId="5F57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22C57866">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09635795">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刘福天</w:t>
            </w:r>
          </w:p>
        </w:tc>
        <w:tc>
          <w:tcPr>
            <w:tcW w:w="3355" w:type="dxa"/>
            <w:vAlign w:val="center"/>
          </w:tcPr>
          <w:p w14:paraId="4BBD1F6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安徽楚江高精铜带有限公司</w:t>
            </w:r>
          </w:p>
        </w:tc>
        <w:tc>
          <w:tcPr>
            <w:tcW w:w="3910" w:type="dxa"/>
            <w:vAlign w:val="center"/>
          </w:tcPr>
          <w:p w14:paraId="02FFF739">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参与数据计算和分析，参加标准讨论和指标确定</w:t>
            </w:r>
          </w:p>
        </w:tc>
      </w:tr>
      <w:tr w14:paraId="41D19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277C0182">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0E7E4F13">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邹佳佳</w:t>
            </w:r>
          </w:p>
        </w:tc>
        <w:tc>
          <w:tcPr>
            <w:tcW w:w="3355" w:type="dxa"/>
            <w:vAlign w:val="center"/>
          </w:tcPr>
          <w:p w14:paraId="5D5A014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国合通用（青岛）测试评价有限公司</w:t>
            </w:r>
          </w:p>
        </w:tc>
        <w:tc>
          <w:tcPr>
            <w:tcW w:w="3910" w:type="dxa"/>
            <w:vAlign w:val="center"/>
          </w:tcPr>
          <w:p w14:paraId="1E14B556">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w:t>
            </w:r>
            <w:r>
              <w:rPr>
                <w:rFonts w:hint="eastAsia" w:hAnsi="宋体" w:cstheme="majorEastAsia"/>
                <w:sz w:val="18"/>
                <w:szCs w:val="18"/>
              </w:rPr>
              <w:t>公司</w:t>
            </w:r>
            <w:r>
              <w:rPr>
                <w:rFonts w:hint="eastAsia" w:hAnsi="宋体"/>
                <w:sz w:val="18"/>
                <w:szCs w:val="18"/>
              </w:rPr>
              <w:t>产品数据的归集和指标验证</w:t>
            </w:r>
          </w:p>
        </w:tc>
      </w:tr>
      <w:tr w14:paraId="328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65B7BD1A">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73CD77BC">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舒良</w:t>
            </w:r>
          </w:p>
        </w:tc>
        <w:tc>
          <w:tcPr>
            <w:tcW w:w="3355" w:type="dxa"/>
            <w:vAlign w:val="center"/>
          </w:tcPr>
          <w:p w14:paraId="578B19BD">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江西铜业集团铜板带有限公司</w:t>
            </w:r>
          </w:p>
        </w:tc>
        <w:tc>
          <w:tcPr>
            <w:tcW w:w="3910" w:type="dxa"/>
            <w:vAlign w:val="center"/>
          </w:tcPr>
          <w:p w14:paraId="0CFC147A">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参与产品数据的归集和指标验证，指标确定</w:t>
            </w:r>
          </w:p>
        </w:tc>
      </w:tr>
      <w:tr w14:paraId="4347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145CA8F8">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682A2CF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王子凡</w:t>
            </w:r>
          </w:p>
        </w:tc>
        <w:tc>
          <w:tcPr>
            <w:tcW w:w="3355" w:type="dxa"/>
            <w:vAlign w:val="center"/>
          </w:tcPr>
          <w:p w14:paraId="5B6E2232">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安徽金池新材料有限公司</w:t>
            </w:r>
          </w:p>
        </w:tc>
        <w:tc>
          <w:tcPr>
            <w:tcW w:w="3910" w:type="dxa"/>
            <w:vAlign w:val="center"/>
          </w:tcPr>
          <w:p w14:paraId="5663B142">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w:t>
            </w:r>
            <w:r>
              <w:rPr>
                <w:rFonts w:hint="eastAsia" w:hAnsi="宋体" w:cstheme="majorEastAsia"/>
                <w:sz w:val="18"/>
                <w:szCs w:val="18"/>
              </w:rPr>
              <w:t>公司</w:t>
            </w:r>
            <w:r>
              <w:rPr>
                <w:rFonts w:hint="eastAsia" w:hAnsi="宋体"/>
                <w:sz w:val="18"/>
                <w:szCs w:val="18"/>
              </w:rPr>
              <w:t>产品数据的归集和</w:t>
            </w:r>
            <w:r>
              <w:rPr>
                <w:rFonts w:hint="eastAsia" w:hAnsi="宋体" w:cstheme="majorEastAsia"/>
                <w:sz w:val="18"/>
                <w:szCs w:val="18"/>
              </w:rPr>
              <w:t>技术指标验证</w:t>
            </w:r>
          </w:p>
        </w:tc>
      </w:tr>
      <w:tr w14:paraId="64D7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185F58A8">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5A3632DB">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张培鑫</w:t>
            </w:r>
          </w:p>
        </w:tc>
        <w:tc>
          <w:tcPr>
            <w:tcW w:w="3355" w:type="dxa"/>
            <w:vAlign w:val="center"/>
          </w:tcPr>
          <w:p w14:paraId="2F9E731E">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浙江力博实业股份有限公司</w:t>
            </w:r>
          </w:p>
        </w:tc>
        <w:tc>
          <w:tcPr>
            <w:tcW w:w="3910" w:type="dxa"/>
            <w:vAlign w:val="center"/>
          </w:tcPr>
          <w:p w14:paraId="20B801EE">
            <w:pPr>
              <w:pStyle w:val="24"/>
              <w:widowControl w:val="0"/>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w:t>
            </w:r>
            <w:r>
              <w:rPr>
                <w:rFonts w:hint="eastAsia" w:hAnsi="宋体" w:cstheme="majorEastAsia"/>
                <w:sz w:val="18"/>
                <w:szCs w:val="18"/>
              </w:rPr>
              <w:t>公司</w:t>
            </w:r>
            <w:r>
              <w:rPr>
                <w:rFonts w:hint="eastAsia" w:hAnsi="宋体"/>
                <w:sz w:val="18"/>
                <w:szCs w:val="18"/>
              </w:rPr>
              <w:t>产品数据的归集和指标验证</w:t>
            </w:r>
          </w:p>
        </w:tc>
      </w:tr>
      <w:tr w14:paraId="47CF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2059B24D">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7B7F2916">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李增德</w:t>
            </w:r>
          </w:p>
        </w:tc>
        <w:tc>
          <w:tcPr>
            <w:tcW w:w="3355" w:type="dxa"/>
            <w:vAlign w:val="center"/>
          </w:tcPr>
          <w:p w14:paraId="19009974">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有研工程技术研究院有限公司</w:t>
            </w:r>
          </w:p>
        </w:tc>
        <w:tc>
          <w:tcPr>
            <w:tcW w:w="3910" w:type="dxa"/>
            <w:vAlign w:val="center"/>
          </w:tcPr>
          <w:p w14:paraId="5250C52A">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参与产品数据的归集和指标验证，指标确定</w:t>
            </w:r>
          </w:p>
        </w:tc>
      </w:tr>
      <w:tr w14:paraId="41D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57" w:type="dxa"/>
            <w:vAlign w:val="center"/>
          </w:tcPr>
          <w:p w14:paraId="2F5B32E7">
            <w:pPr>
              <w:pStyle w:val="3"/>
              <w:keepNext w:val="0"/>
              <w:keepLines w:val="0"/>
              <w:pageBreakBefore w:val="0"/>
              <w:widowControl w:val="0"/>
              <w:numPr>
                <w:ilvl w:val="0"/>
                <w:numId w:val="1"/>
              </w:numPr>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eastAsia="宋体" w:cs="宋体"/>
                <w:color w:val="auto"/>
                <w:sz w:val="18"/>
                <w:szCs w:val="18"/>
                <w:vertAlign w:val="baseline"/>
                <w:lang w:val="en-US" w:eastAsia="zh-CN"/>
              </w:rPr>
            </w:pPr>
          </w:p>
        </w:tc>
        <w:tc>
          <w:tcPr>
            <w:tcW w:w="915" w:type="dxa"/>
            <w:vAlign w:val="center"/>
          </w:tcPr>
          <w:p w14:paraId="05601899">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徐卫兵</w:t>
            </w:r>
          </w:p>
        </w:tc>
        <w:tc>
          <w:tcPr>
            <w:tcW w:w="3355" w:type="dxa"/>
            <w:vAlign w:val="center"/>
          </w:tcPr>
          <w:p w14:paraId="7476671A">
            <w:pPr>
              <w:keepNext w:val="0"/>
              <w:keepLines w:val="0"/>
              <w:widowControl/>
              <w:suppressLineNumbers w:val="0"/>
              <w:jc w:val="center"/>
              <w:textAlignment w:val="center"/>
              <w:rPr>
                <w:rFonts w:hint="eastAsia" w:ascii="宋体" w:hAnsi="宋体" w:eastAsia="宋体" w:cs="宋体"/>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江苏亨通精密铜业有限公司</w:t>
            </w:r>
          </w:p>
        </w:tc>
        <w:tc>
          <w:tcPr>
            <w:tcW w:w="3910" w:type="dxa"/>
            <w:vAlign w:val="center"/>
          </w:tcPr>
          <w:p w14:paraId="42144EB9">
            <w:pPr>
              <w:pStyle w:val="24"/>
              <w:ind w:firstLine="0" w:firstLineChars="0"/>
              <w:jc w:val="center"/>
              <w:rPr>
                <w:rFonts w:hint="eastAsia" w:ascii="宋体" w:hAnsi="宋体" w:eastAsia="宋体" w:cs="宋体"/>
                <w:color w:val="auto"/>
                <w:sz w:val="18"/>
                <w:szCs w:val="18"/>
                <w:vertAlign w:val="baseline"/>
                <w:lang w:val="en-US" w:eastAsia="zh-CN"/>
              </w:rPr>
            </w:pPr>
            <w:r>
              <w:rPr>
                <w:rFonts w:hint="eastAsia" w:hAnsi="宋体"/>
                <w:sz w:val="18"/>
                <w:szCs w:val="18"/>
              </w:rPr>
              <w:t>参与</w:t>
            </w:r>
            <w:r>
              <w:rPr>
                <w:rFonts w:hint="eastAsia" w:hAnsi="宋体" w:cstheme="majorEastAsia"/>
                <w:sz w:val="18"/>
                <w:szCs w:val="18"/>
              </w:rPr>
              <w:t>公司</w:t>
            </w:r>
            <w:r>
              <w:rPr>
                <w:rFonts w:hint="eastAsia" w:hAnsi="宋体"/>
                <w:sz w:val="18"/>
                <w:szCs w:val="18"/>
              </w:rPr>
              <w:t>产品数据的归集和</w:t>
            </w:r>
            <w:r>
              <w:rPr>
                <w:rFonts w:hint="eastAsia" w:hAnsi="宋体" w:cstheme="majorEastAsia"/>
                <w:sz w:val="18"/>
                <w:szCs w:val="18"/>
              </w:rPr>
              <w:t>技术指标验证</w:t>
            </w:r>
          </w:p>
        </w:tc>
      </w:tr>
    </w:tbl>
    <w:p w14:paraId="31C8B0DA">
      <w:pPr>
        <w:pStyle w:val="3"/>
        <w:ind w:firstLine="420"/>
        <w:rPr>
          <w:rFonts w:hint="default" w:hAnsi="黑体" w:cs="黑体"/>
          <w:color w:val="auto"/>
          <w:sz w:val="21"/>
          <w:szCs w:val="21"/>
          <w:lang w:val="en-US" w:eastAsia="zh-CN"/>
        </w:rPr>
      </w:pPr>
    </w:p>
    <w:p w14:paraId="0FE19742">
      <w:pPr>
        <w:pStyle w:val="20"/>
        <w:keepNext w:val="0"/>
        <w:keepLines w:val="0"/>
        <w:pageBreakBefore w:val="0"/>
        <w:kinsoku/>
        <w:wordWrap/>
        <w:overflowPunct/>
        <w:topLinePunct w:val="0"/>
        <w:autoSpaceDE/>
        <w:autoSpaceDN/>
        <w:bidi w:val="0"/>
        <w:adjustRightInd/>
        <w:snapToGrid/>
        <w:spacing w:beforeLines="0" w:afterLines="0" w:line="440" w:lineRule="exact"/>
        <w:textAlignment w:val="auto"/>
        <w:outlineLvl w:val="9"/>
        <w:rPr>
          <w:rFonts w:hint="eastAsia"/>
          <w:color w:val="auto"/>
        </w:rPr>
      </w:pPr>
      <w:r>
        <w:rPr>
          <w:rFonts w:hint="eastAsia" w:hAnsi="黑体" w:cs="黑体"/>
          <w:color w:val="auto"/>
          <w:sz w:val="21"/>
          <w:szCs w:val="21"/>
        </w:rPr>
        <w:t>1.4 主要工作过程</w:t>
      </w:r>
    </w:p>
    <w:p w14:paraId="156AAC05">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1.4.1预研阶段</w:t>
      </w:r>
    </w:p>
    <w:p w14:paraId="0AB84B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覆合用铜带使用广泛，如通讯、新能源、电子元器件等，随着我国国民经济的快速发展，覆合用铜带作为其基础材料需求增大。目前国外没有专门的覆合用铜带。国标GB/T 29197-2012《铜包铝线》适用于电工裸圆铜包铝线，其典型用途为射频同轴电缆内导体，同时也适用于其他有类似需求的电工领域；GB/T 36162-2018《铜钢复合薄板和带》适用于一般工业用途的铜钢复合薄板和带；GB/T 26330-2023《银、银合金/铜、铜合金复合带材》，适用于复层为银及银合金、金及金合金，基层为铜及铜合金的二层、三层或多层复合带材的制造和检验；GB/T32468-2025《铜铝复合板带箔》适用于电力、通信、电子、建筑、导热等行业用的铜铝复合板带箔。以上标准均未明确规定覆合用铜带相关技术要求。</w:t>
      </w:r>
    </w:p>
    <w:p w14:paraId="6D5993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ASTM B432-2009《铜及铜合金包覆钢厚板》主要用于压力容器；ASTM B506《建筑结构用铜包覆不锈钢薄板和带材》适用于屋顶、壁板、遮雨板、排水管、窗户、门、幕墙构件和其他建筑用薄板金属产品和建筑结构制造产品；ASTMB694-2013《电缆屏蔽用同、铜合金、包铜青铜、包铜不锈钢和包铜合金钢薄板和带材》适用于绝缘、控制、仪表和通讯电缆。本标准的修订可以更好地适应我国标准化工作的新特点，满足国内生产要求，提高管材质量，发挥标准在国内和国际市场上作用，有利于与国际接轨，提高我国产品标准水平。</w:t>
      </w:r>
    </w:p>
    <w:p w14:paraId="47963075">
      <w:pPr>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1.4.2标准立项</w:t>
      </w:r>
    </w:p>
    <w:p w14:paraId="15AC7D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根据国标委发〔2025〕43号《国家标委会关于下达 2025 年第七批推荐性国家标准计划及相关标准外文版计划的通知》和有色标委〔2025〕68号《关于转发2025年第二批有色金属国家标准、行业标准制（修）订项目计划并征集起草单位的通知》，《覆合用铜及铜合金带材》国家标准获批立项，项目计划号20253777-T-610。</w:t>
      </w:r>
    </w:p>
    <w:p w14:paraId="2A1AA06C">
      <w:pPr>
        <w:pStyle w:val="3"/>
        <w:rPr>
          <w:rFonts w:hint="eastAsia" w:ascii="黑体" w:hAnsi="黑体" w:eastAsia="黑体" w:cs="黑体"/>
          <w:color w:val="auto"/>
          <w:kern w:val="0"/>
          <w:sz w:val="21"/>
          <w:szCs w:val="21"/>
          <w:lang w:val="en-US" w:eastAsia="zh-CN" w:bidi="ar-SA"/>
        </w:rPr>
      </w:pPr>
      <w:r>
        <w:rPr>
          <w:rFonts w:hint="eastAsia" w:ascii="黑体" w:hAnsi="黑体" w:eastAsia="黑体" w:cs="黑体"/>
          <w:color w:val="auto"/>
          <w:kern w:val="0"/>
          <w:sz w:val="21"/>
          <w:szCs w:val="21"/>
          <w:lang w:val="en-US" w:eastAsia="zh-CN" w:bidi="ar-SA"/>
        </w:rPr>
        <w:t>1.4.3起草阶段</w:t>
      </w:r>
    </w:p>
    <w:p w14:paraId="4F14589F">
      <w:pPr>
        <w:pStyle w:val="3"/>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标准制订计划任务正式下达后，立即成立了标准编制组，并落实起草任务，确定标准的主要起草人，拟定该标准的工作计划。中铝洛阳铜加工有限公司总负责，市场和同行业信息收集、资料汇总及执笔；各参与单位负责补充市场信息收集、标准数据的验证和指标确定，参与标准起草。编制组分工明确，紧密合作，对覆合用铜及铜合金带材市场进行全面调研，了解了市场上不同客户的需求以及产品未来的发展趋势，同时对对本企业覆合用铜及铜合金带材产品的技术要求、产品检测数据进行了收集、分析，为本标准全面、系统、有效的制定奠定了良好的基础。通过查阅了国内外相关的技术资料，结合主要用户的技术要求以及目前生产厂商的生产水平和现状，经过多次讨论和广泛征求意见，编制小组于2025年8月12日起草完成了该标准讨论稿。</w:t>
      </w:r>
    </w:p>
    <w:p w14:paraId="7402D224">
      <w:pPr>
        <w:pStyle w:val="10"/>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第一次会议</w:t>
      </w:r>
    </w:p>
    <w:p w14:paraId="52CDBE02">
      <w:pPr>
        <w:pStyle w:val="3"/>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2025年8月19日～21日由全国有色金属标准化技术委员会主持，在甘肃省兰州市召开该标准的任务落实会。编制组根据会议要求和工作方案，对标准讨论稿进行修改，形成标准《征求意见稿》，于2025年9月第一次征求意见。根据意见反馈情况，对标准稿进行修改和完善，于3月底形成标准第一次《预审稿》及《编制说明》。</w:t>
      </w:r>
    </w:p>
    <w:p w14:paraId="547F9A66">
      <w:pPr>
        <w:pStyle w:val="10"/>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（2）第二次会议</w:t>
      </w:r>
    </w:p>
    <w:p w14:paraId="60E2A39A">
      <w:pPr>
        <w:pStyle w:val="3"/>
        <w:keepNext w:val="0"/>
        <w:keepLines w:val="0"/>
        <w:pageBreakBefore w:val="0"/>
        <w:kinsoku/>
        <w:wordWrap/>
        <w:overflowPunct/>
        <w:topLinePunct w:val="0"/>
        <w:autoSpaceDE/>
        <w:autoSpaceDN/>
        <w:bidi w:val="0"/>
        <w:adjustRightInd/>
        <w:snapToGrid w:val="0"/>
        <w:spacing w:after="0" w:line="360" w:lineRule="auto"/>
        <w:ind w:firstLine="420" w:firstLineChars="200"/>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highlight w:val="none"/>
          <w:lang w:val="en-US" w:eastAsia="zh-CN"/>
        </w:rPr>
        <w:t>2026年4月9日～10日由全国有色金属标准化技术委员会主持，在浙江省衢州市召开该标准的预审会。</w:t>
      </w:r>
    </w:p>
    <w:p w14:paraId="741F8EDD">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rPr>
        <w:t>二、编制原则</w:t>
      </w:r>
      <w:r>
        <w:rPr>
          <w:rFonts w:hint="eastAsia" w:ascii="黑体" w:eastAsia="黑体" w:cs="Arial"/>
          <w:color w:val="auto"/>
          <w:sz w:val="21"/>
          <w:szCs w:val="21"/>
          <w:lang w:eastAsia="zh-CN"/>
        </w:rPr>
        <w:t>、</w:t>
      </w:r>
      <w:r>
        <w:rPr>
          <w:rFonts w:hint="eastAsia" w:ascii="黑体" w:eastAsia="黑体" w:cs="Arial"/>
          <w:color w:val="auto"/>
          <w:sz w:val="21"/>
          <w:szCs w:val="21"/>
          <w:lang w:val="en-US" w:eastAsia="zh-CN"/>
        </w:rPr>
        <w:t>主要内容及其确定依据、修订前后技术内容的对比</w:t>
      </w:r>
      <w:bookmarkStart w:id="0" w:name="OLE_LINK7"/>
    </w:p>
    <w:p w14:paraId="3A83B562">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1、编制原则</w:t>
      </w:r>
    </w:p>
    <w:p w14:paraId="5BFB52DD">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本标准是在GB/T 26015-2010《覆合用铜带》基础上，根据国内的市场需求和生产能力进行的修订。标准的编制原则和编制依据如下：</w:t>
      </w:r>
    </w:p>
    <w:p w14:paraId="056EC06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（1）本标准按照GB/T1.1-2020《标准化工作导则 第1部分：标准化文件的结构和起草规则》的规定起草。</w:t>
      </w:r>
    </w:p>
    <w:p w14:paraId="6C478CC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（2）查阅相关标准和国内外客户的相关技术要求；</w:t>
      </w:r>
    </w:p>
    <w:p w14:paraId="75E7C952">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（3）根据覆合用铜及铜合金带材应用领域的消费特点，力求做到标准的合理性与实用性；</w:t>
      </w:r>
    </w:p>
    <w:p w14:paraId="27B1CD3A">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（4）根据产品工艺的成熟与完善、技术发展水平及测试数据确定技术指标取值范围；</w:t>
      </w:r>
    </w:p>
    <w:p w14:paraId="4D44D65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（5）完全按照GB/T 1.1和有色加工产品标准和国家标准编写示例的要求进行格式和结构编写；</w:t>
      </w:r>
    </w:p>
    <w:p w14:paraId="67B7C768">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color w:val="auto"/>
          <w:sz w:val="21"/>
          <w:szCs w:val="21"/>
          <w:lang w:val="en-US" w:eastAsia="zh-CN"/>
        </w:rPr>
      </w:pPr>
      <w:r>
        <w:rPr>
          <w:rFonts w:hint="eastAsia"/>
          <w:color w:val="auto"/>
          <w:sz w:val="21"/>
          <w:szCs w:val="21"/>
          <w:lang w:val="en-US" w:eastAsia="zh-CN"/>
        </w:rPr>
        <w:t>（6）标准由国内铜加工覆合用铜及铜合金带材生产及使用厂家联合制定，反映了国内生产企业的先进生产技术，产品质量接近国际领先水平，便于生产，易于应用和推广。</w:t>
      </w:r>
    </w:p>
    <w:bookmarkEnd w:id="0"/>
    <w:p w14:paraId="17A116A2">
      <w:pPr>
        <w:pStyle w:val="10"/>
        <w:keepNext w:val="0"/>
        <w:keepLines w:val="0"/>
        <w:pageBreakBefore w:val="0"/>
        <w:kinsoku/>
        <w:wordWrap/>
        <w:overflowPunct/>
        <w:topLinePunct w:val="0"/>
        <w:autoSpaceDE/>
        <w:autoSpaceDN/>
        <w:bidi w:val="0"/>
        <w:adjustRightInd/>
        <w:snapToGrid/>
        <w:spacing w:before="0" w:beforeAutospacing="0" w:after="0" w:afterAutospacing="0" w:line="440" w:lineRule="exact"/>
        <w:jc w:val="both"/>
        <w:textAlignment w:val="auto"/>
        <w:rPr>
          <w:rFonts w:hint="default" w:ascii="黑体" w:eastAsia="黑体" w:cs="Arial"/>
          <w:color w:val="auto"/>
          <w:sz w:val="21"/>
          <w:szCs w:val="21"/>
          <w:lang w:val="en-US" w:eastAsia="zh-CN"/>
        </w:rPr>
      </w:pPr>
      <w:r>
        <w:rPr>
          <w:rFonts w:hint="eastAsia" w:ascii="黑体" w:eastAsia="黑体" w:cs="Arial"/>
          <w:color w:val="auto"/>
          <w:sz w:val="21"/>
          <w:szCs w:val="21"/>
          <w:lang w:val="en-US" w:eastAsia="zh-CN"/>
        </w:rPr>
        <w:t>2、</w:t>
      </w:r>
      <w:r>
        <w:rPr>
          <w:rFonts w:hint="eastAsia" w:ascii="黑体" w:eastAsia="黑体" w:cs="Arial"/>
          <w:color w:val="auto"/>
          <w:sz w:val="21"/>
          <w:szCs w:val="21"/>
        </w:rPr>
        <w:t>标准主要内容</w:t>
      </w:r>
      <w:r>
        <w:rPr>
          <w:rFonts w:hint="eastAsia" w:ascii="黑体" w:eastAsia="黑体" w:cs="Arial"/>
          <w:color w:val="auto"/>
          <w:sz w:val="21"/>
          <w:szCs w:val="21"/>
          <w:lang w:val="en-US" w:eastAsia="zh-CN"/>
        </w:rPr>
        <w:t>的确定依据</w:t>
      </w:r>
    </w:p>
    <w:p w14:paraId="782254D4">
      <w:pPr>
        <w:pStyle w:val="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根据使用要求和国内实际情况，结合我国</w:t>
      </w:r>
      <w:r>
        <w:rPr>
          <w:rFonts w:hint="eastAsia" w:ascii="宋体" w:hAnsi="宋体" w:eastAsia="宋体" w:cs="宋体"/>
          <w:color w:val="auto"/>
          <w:lang w:val="en-US" w:eastAsia="zh-CN"/>
        </w:rPr>
        <w:t>覆合用铜及铜合金带材</w:t>
      </w:r>
      <w:r>
        <w:rPr>
          <w:rFonts w:hint="eastAsia" w:ascii="宋体" w:hAnsi="宋体" w:eastAsia="宋体" w:cs="宋体"/>
          <w:color w:val="auto"/>
        </w:rPr>
        <w:t>生产实际，</w:t>
      </w:r>
      <w:r>
        <w:rPr>
          <w:rFonts w:hint="eastAsia" w:ascii="宋体" w:hAnsi="宋体" w:eastAsia="宋体" w:cs="宋体"/>
          <w:color w:val="auto"/>
          <w:lang w:val="en-US" w:eastAsia="zh-CN"/>
        </w:rPr>
        <w:t>根据带材的尺寸及尺寸允许偏差、力学性能等</w:t>
      </w:r>
      <w:r>
        <w:rPr>
          <w:rFonts w:hint="eastAsia" w:ascii="宋体" w:hAnsi="宋体" w:eastAsia="宋体" w:cs="宋体"/>
          <w:color w:val="auto"/>
        </w:rPr>
        <w:t>要求进行修订。</w:t>
      </w:r>
    </w:p>
    <w:p w14:paraId="401754A3">
      <w:pPr>
        <w:pStyle w:val="3"/>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lang w:val="en-US" w:eastAsia="zh-CN"/>
        </w:rPr>
      </w:pPr>
      <w:r>
        <w:rPr>
          <w:rFonts w:hint="eastAsia" w:ascii="宋体" w:hAnsi="宋体" w:eastAsia="宋体" w:cs="宋体"/>
          <w:color w:val="auto"/>
        </w:rPr>
        <w:t>本标准规定了</w:t>
      </w:r>
      <w:r>
        <w:rPr>
          <w:rFonts w:hint="eastAsia" w:ascii="宋体" w:hAnsi="宋体" w:eastAsia="宋体" w:cs="宋体"/>
          <w:color w:val="auto"/>
          <w:lang w:val="en-US" w:eastAsia="zh-CN"/>
        </w:rPr>
        <w:t>覆合用铜及铜合计带材的技术要求、试验方法等</w:t>
      </w:r>
      <w:r>
        <w:rPr>
          <w:rFonts w:hint="eastAsia" w:ascii="宋体" w:hAnsi="宋体" w:eastAsia="宋体" w:cs="宋体"/>
          <w:color w:val="auto"/>
        </w:rPr>
        <w:t>。适用于</w:t>
      </w:r>
      <w:r>
        <w:rPr>
          <w:rFonts w:hint="eastAsia" w:ascii="宋体" w:hAnsi="宋体" w:eastAsia="宋体" w:cs="宋体"/>
          <w:color w:val="auto"/>
          <w:lang w:val="en-US" w:eastAsia="zh-CN"/>
        </w:rPr>
        <w:t>制造铜-铝、铜-钢覆合用铜及铜合金带材</w:t>
      </w:r>
      <w:r>
        <w:rPr>
          <w:rFonts w:hint="eastAsia" w:ascii="宋体" w:hAnsi="宋体" w:eastAsia="宋体" w:cs="宋体"/>
          <w:color w:val="auto"/>
        </w:rPr>
        <w:t>。</w:t>
      </w:r>
    </w:p>
    <w:p w14:paraId="7AF431C0">
      <w:pPr>
        <w:pStyle w:val="3"/>
        <w:numPr>
          <w:ilvl w:val="0"/>
          <w:numId w:val="2"/>
        </w:numPr>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修订前后技术内容的对比</w:t>
      </w:r>
    </w:p>
    <w:p w14:paraId="62D36A43">
      <w:pPr>
        <w:pStyle w:val="24"/>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本标准</w:t>
      </w:r>
      <w:r>
        <w:rPr>
          <w:rFonts w:hint="eastAsia" w:ascii="宋体" w:hAnsi="宋体" w:eastAsia="宋体" w:cs="宋体"/>
          <w:color w:val="auto"/>
          <w:sz w:val="21"/>
          <w:szCs w:val="21"/>
          <w:highlight w:val="none"/>
        </w:rPr>
        <w:t xml:space="preserve">与GB/T </w:t>
      </w:r>
      <w:r>
        <w:rPr>
          <w:rFonts w:hint="eastAsia" w:hAnsi="宋体" w:cs="宋体"/>
          <w:color w:val="auto"/>
          <w:sz w:val="21"/>
          <w:szCs w:val="21"/>
          <w:highlight w:val="none"/>
          <w:lang w:val="en-US" w:eastAsia="zh-CN"/>
        </w:rPr>
        <w:t>26015</w:t>
      </w:r>
      <w:r>
        <w:rPr>
          <w:rFonts w:hint="eastAsia" w:ascii="宋体" w:hAnsi="宋体" w:eastAsia="宋体" w:cs="宋体"/>
          <w:color w:val="auto"/>
          <w:sz w:val="21"/>
          <w:szCs w:val="21"/>
          <w:highlight w:val="none"/>
        </w:rPr>
        <w:t>－20</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相比，</w:t>
      </w:r>
      <w:r>
        <w:rPr>
          <w:rFonts w:hint="eastAsia" w:ascii="宋体" w:hAnsi="宋体" w:eastAsia="宋体" w:cs="宋体"/>
          <w:color w:val="auto"/>
          <w:spacing w:val="10"/>
          <w:sz w:val="21"/>
          <w:szCs w:val="21"/>
          <w:highlight w:val="none"/>
        </w:rPr>
        <w:t>主要技术变化如下：</w:t>
      </w:r>
    </w:p>
    <w:p w14:paraId="3CF5B96C">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a）更改了标准名称，将“覆合用铜带”修改为“覆合用铜及铜合金带材”;</w:t>
      </w:r>
    </w:p>
    <w:p w14:paraId="5189E292">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b）更改了标准的适用范围，由“适用于电线电缆行业制造铜包铝、铜包钢线缆覆合用铜带”更改为“适用于制造铜-铝、铜-钢覆合用铜及铜合金带材”（见1，2010年版的1）；</w:t>
      </w:r>
    </w:p>
    <w:p w14:paraId="33C5A7CF">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c）增加了TU1（T10150）、TU3（C10200）、H90（C22000）、H65（C27000）、H62（T27600）牌号、代号、状态及规格，增加T2 H02态（见4.1.1）；</w:t>
      </w:r>
    </w:p>
    <w:p w14:paraId="35843969">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d）更改了覆合用铜带的厚度、宽度规格范围（见4.1.1，2010年版的3.1.1）；</w:t>
      </w:r>
    </w:p>
    <w:p w14:paraId="0FCB3EA6">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e）增加了高精级的标记示例（见4.1.2）；</w:t>
      </w:r>
    </w:p>
    <w:p w14:paraId="20BB3E24">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f）更改了带材厚度及其允许偏差，增加了不同宽度的普通级和高精级要求（见5.2.1，2010年版的3.3）；</w:t>
      </w:r>
    </w:p>
    <w:p w14:paraId="6D5C56AF">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g）增加了带材侧边弯曲度的要求（见5.2.2）；</w:t>
      </w:r>
    </w:p>
    <w:p w14:paraId="0C4B93E4">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h）更改了带材的力学性能指标（见5.3，2010年版的3.4）；</w:t>
      </w:r>
    </w:p>
    <w:p w14:paraId="7482FD13">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i）更改了带材的晶粒度指标（见5.4，2010年版的3.5）；</w:t>
      </w:r>
    </w:p>
    <w:p w14:paraId="2E995353">
      <w:pPr>
        <w:pStyle w:val="3"/>
        <w:numPr>
          <w:ilvl w:val="0"/>
          <w:numId w:val="0"/>
        </w:numPr>
        <w:ind w:firstLine="420" w:firstLineChars="200"/>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j）增加了带材的电性能指标（见5.5，2010年版的3.6）；</w:t>
      </w:r>
    </w:p>
    <w:p w14:paraId="5C412EE6">
      <w:pPr>
        <w:pStyle w:val="3"/>
        <w:numPr>
          <w:ilvl w:val="0"/>
          <w:numId w:val="0"/>
        </w:numPr>
        <w:ind w:firstLine="420" w:firstLineChars="200"/>
        <w:rPr>
          <w:rFonts w:hint="eastAsia"/>
          <w:color w:val="auto"/>
          <w:lang w:val="en-US" w:eastAsia="zh-CN"/>
        </w:rPr>
      </w:pPr>
      <w:r>
        <w:rPr>
          <w:rFonts w:hint="eastAsia" w:ascii="宋体" w:hAnsi="宋体" w:eastAsiaTheme="minorEastAsia" w:cstheme="minorBidi"/>
          <w:color w:val="auto"/>
          <w:kern w:val="2"/>
          <w:sz w:val="21"/>
          <w:szCs w:val="21"/>
          <w:lang w:val="en-US" w:eastAsia="zh-CN" w:bidi="ar-SA"/>
        </w:rPr>
        <w:t>k）增加了带材表面粗糙度要求（见5.6）。</w:t>
      </w:r>
    </w:p>
    <w:p w14:paraId="1F7BDCE2">
      <w:pPr>
        <w:pStyle w:val="10"/>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试验验证分析、综述报告、技术经济论证、预期达到的经济效益、社会效益和生态效益</w:t>
      </w:r>
    </w:p>
    <w:p w14:paraId="0B8CFFA0">
      <w:pPr>
        <w:pStyle w:val="3"/>
        <w:numPr>
          <w:ilvl w:val="0"/>
          <w:numId w:val="4"/>
        </w:numPr>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项目的必要性阐述</w:t>
      </w:r>
    </w:p>
    <w:p w14:paraId="7047BB4E">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中国作为铜铝覆合铜带最大的消费和生产国，市场规模持续扩大。我国高性能铜铝覆合材料研发起步较晚，长期面临国外技术封锁，高端产品高度依赖进口且成本高昂，应用一度局限于国防等关键领域。本标准的修订，将助力铜加工产业转型升级，推动新产品与新技术迭代，提升国防安全、社会运行等领域关键材料自主保供能力；同时提升产品质量可靠性、稳定性与一致性水平，扩大高性能、功能化、差别化产品有效供给，带动原材料工业质量品牌整体提升，为制造业高质量发展提供坚实支撑。</w:t>
      </w:r>
    </w:p>
    <w:p w14:paraId="40F1E63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加快新材料创新突破与推广应用，是引领技术革命、培育新质生产力的关键抓手，对推动产业升级、建设制造强国具有重要战略意义。当前，我国围绕新型工业化与制造强国建设，持续强化新材料产业顶层设计。工信部等四部门印发《标准提升引领原材料工业优化升级行动方案（2025—2027年）》，明确实施“新材料标准创新工程”，布局先进基础材料、关键战略材料与前沿新材料标准研制，完善复合材料标准体系，推进重点新材料示范应用与专用工艺装备配套。在国家重点产业导向中，铜铝复合材料被纳入《重点新材料首批次应用示范指导目录》，属于《国家重点支持的高新技术领域》中 “四、新材料 —（一）金属材料 —5. 金属及金属基复合新材料” 范畴，发展前景广阔，为铜铝复合板带规模化发展提供了政策机遇。国家持续加大关键基础材料支持力度，《产业结构调整指导目录（2024 年本）》将高端制造用复合金属材料列为鼓励类，支持有色金属复合材料技术研发与产业化应用；科技部部署新材料重大专项，聚焦高性能金属基复合材料关键技术攻关，推动短流程高效制备、高性能复合导体等技术工程化转化。</w:t>
      </w:r>
    </w:p>
    <w:p w14:paraId="6E2FFF94">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随着全球产业升级与技术迭代，各领域对材料性能要求持续提升，铜铝覆合板带市场需求稳步增长。在汽车领域，顺应轻量化发展趋势，铜铝覆合材料广泛用于车身及零部件，有效减重降耗、提升燃油经济性并降低碳排放；在建筑领域，凭借高强度、高导热与优异耐蚀性，应用于保温、隔音、防火等结构部件，提升建筑能效与耐久性。铜钢覆合材料替代传统纯铜及铜合金用于铠装电缆，在保障导电与耐蚀性能的同时提升结构强度、减薄用材厚度；铜包钢线材在铁路电气化、大跨距同轴电缆等场景应用成熟，替代传统铜合金线材效果显著。覆合用铜带作为核心基础材料，在多领域发挥不可替代作用：电子信息领域，支撑 5G 通信基站、高性能芯片与高精度电路板制造，凭借优良导电导热与界面复合性能，助力电子产品小型化、高性能化；电力传输领域，用于变压器、电力电缆等装备，降低电阻损耗、提升输电效率；新能源汽车产业，在电池模组连接、电机系统等关键环节不可或缺，助力提升续航与安全性能。</w:t>
      </w:r>
    </w:p>
    <w:p w14:paraId="66229E6E">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当前国内覆合用铜带产品质量参差不齐，缺乏统一规范约束，导致性能波动，制约下游产业健康发展。加快制修订覆合用铜带相关标准，可规范生产流程、稳定产品性能、推动产业高端化发展，保障产业链供应链安全可控。</w:t>
      </w:r>
    </w:p>
    <w:p w14:paraId="57EA757D">
      <w:pPr>
        <w:pStyle w:val="3"/>
        <w:numPr>
          <w:ilvl w:val="0"/>
          <w:numId w:val="4"/>
        </w:numPr>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项目的可行性阐述</w:t>
      </w:r>
    </w:p>
    <w:p w14:paraId="04686810">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中铝洛阳铜加工有限公司（以下简称洛阳铜加工）是我国“一五”期间156项重点工程之一，为国家高新技术企业，河南省创新龙头企业。主要产品有铜及铜合金板、带、箔、管、棒、型材等，广泛应用于航空、航天、海洋工程、电子信息、新能源、轨道交通、汽车、电气、机械、冶金等新兴领域和传统行业，为国家重大战略工程提供了关键材料保障。</w:t>
      </w:r>
    </w:p>
    <w:p w14:paraId="55B89520">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近七十年来，洛阳铜加工作为铜加工行业最具影响力的企业，始终致力于高性能铜合金的研制及生产,拥有国家级企业技术中心、国家重点领域创新团队、国家实验室认证认可监督管理委员会认可的实验室、中国有色金属工业重金属加工材质检站、河南省铜镁合金加工工程技术研究中心、有色行业铜及铜合金材料与加工工程技术研究中心等多个国家和省部级平台。洛阳铜加工承担863计划、国家重大专项、配套科研项目等国家重大科研及固定资产投资项目64项；获省部级以上科技成果奖励125项。</w:t>
      </w:r>
    </w:p>
    <w:p w14:paraId="2B3480B4">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洛阳铜加工围绕国家战略需求，面向国家重大工程，面向高质量发展，聚焦行业发展方向，瞄准新一代电子信息技术、新能源、国防JG等新兴产业及重点领域，积极开展高性能铜及铜合金材料、国防重点领域“卡脖子”关键材料研究，持续提升创新能力，突破了系列核心制备技术，实现了进口替代，相关产品及技术已在国家重点型号及战略新兴领域应用，满足了国家关键材料需求，行业影响力持续提升。</w:t>
      </w:r>
    </w:p>
    <w:p w14:paraId="284125A8">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洛阳铜加工通过系列关键技术突破，产业化生产的覆合用铜及铜合金带材，工艺成熟，产品质量稳定、性能满足国、内外用户的使用要求，技术在全国同行业中处于领先地位。近三年累计生产1.1万余吨，产品应用于铜铝、铜钢产品覆合，实现了进口替代。从技术层面来看，洛阳铜加工经过多年发展，已积累了丰富的技术经验与成熟的生产工艺，在铜带的熔炼、轧制、表面处理等关键技术环节取得了显著突破，具备生产高质量覆合用铜带的技术能力。在设备方面，洛阳铜加工具有国际先进的铜带生产设备，同时设备也在不断更新换代，为大规模、高质量生产覆合用铜带提供了硬件保障。从经济角度分析，国内拥有丰富的铜资源储备，且铜带生产产业链完整，原材料供应稳定，生产成本可控。</w:t>
      </w:r>
    </w:p>
    <w:p w14:paraId="30467B86">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我国是全球铜加工生产第一大国，作为主要的覆合用铜及铜合金带材尚无专用的技术标准，生产企业对材料的选择很难有针对性。修订现有覆合用铜带国家标准，让其适用于所有覆合用铜带材，是非常有必要的。标准的制定，有助于提高与国际同行企业的产品竞争力，缩短差距，促进国内相关产业向标准化、规范化迈进。随着中国出口量越来越大，及早修订标准对覆合用带材的出口推广将取得重要作用。</w:t>
      </w:r>
    </w:p>
    <w:p w14:paraId="32907B91">
      <w:pPr>
        <w:pStyle w:val="3"/>
        <w:numPr>
          <w:ilvl w:val="0"/>
          <w:numId w:val="4"/>
        </w:numPr>
        <w:ind w:left="0" w:leftChars="0" w:firstLine="0" w:firstLineChars="0"/>
        <w:rPr>
          <w:rFonts w:hint="eastAsia" w:ascii="黑体" w:eastAsia="黑体" w:cs="Arial"/>
          <w:color w:val="auto"/>
          <w:sz w:val="21"/>
          <w:szCs w:val="21"/>
          <w:lang w:val="en-US" w:eastAsia="zh-CN"/>
        </w:rPr>
      </w:pPr>
      <w:r>
        <w:rPr>
          <w:rFonts w:hint="eastAsia" w:ascii="黑体" w:eastAsia="黑体" w:cs="Arial"/>
          <w:color w:val="auto"/>
          <w:sz w:val="21"/>
          <w:szCs w:val="21"/>
          <w:lang w:val="en-US" w:eastAsia="zh-CN"/>
        </w:rPr>
        <w:t>试验验证分析</w:t>
      </w:r>
    </w:p>
    <w:p w14:paraId="0EC1F850">
      <w:pPr>
        <w:pStyle w:val="3"/>
        <w:numPr>
          <w:ilvl w:val="0"/>
          <w:numId w:val="0"/>
        </w:numPr>
        <w:ind w:leftChars="0"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3.1  化学成分</w:t>
      </w:r>
    </w:p>
    <w:p w14:paraId="096E2638">
      <w:pPr>
        <w:pStyle w:val="5"/>
        <w:spacing w:line="360" w:lineRule="auto"/>
        <w:ind w:firstLine="420" w:firstLineChars="200"/>
        <w:rPr>
          <w:rFonts w:hAnsi="宋体" w:cs="宋体"/>
          <w:bCs/>
          <w:color w:val="auto"/>
          <w:szCs w:val="24"/>
        </w:rPr>
      </w:pPr>
      <w:r>
        <w:rPr>
          <w:rFonts w:hint="eastAsia" w:hAnsi="宋体" w:cs="宋体"/>
          <w:bCs/>
          <w:color w:val="auto"/>
        </w:rPr>
        <w:t>目前，市场需求的覆合用铜及铜合金带材的牌号主要有</w:t>
      </w:r>
      <w:r>
        <w:rPr>
          <w:rFonts w:hint="eastAsia" w:hAnsi="宋体" w:cs="宋体"/>
          <w:bCs/>
          <w:color w:val="auto"/>
          <w:lang w:val="en-US" w:eastAsia="zh-CN"/>
        </w:rPr>
        <w:t>TU1（T10150）</w:t>
      </w:r>
      <w:r>
        <w:rPr>
          <w:rFonts w:hint="eastAsia" w:hAnsi="宋体" w:cs="宋体"/>
          <w:bCs/>
          <w:color w:val="auto"/>
          <w:lang w:eastAsia="zh-CN"/>
        </w:rPr>
        <w:t>、</w:t>
      </w:r>
      <w:r>
        <w:rPr>
          <w:rFonts w:hint="eastAsia" w:hAnsi="宋体" w:cs="宋体"/>
          <w:bCs/>
          <w:color w:val="auto"/>
        </w:rPr>
        <w:t>TU2（T10180）、</w:t>
      </w:r>
      <w:r>
        <w:rPr>
          <w:rFonts w:hint="eastAsia" w:hAnsi="宋体" w:cs="宋体"/>
          <w:bCs/>
          <w:color w:val="auto"/>
          <w:lang w:val="en-US" w:eastAsia="zh-CN"/>
        </w:rPr>
        <w:t>TU3（C10200）、</w:t>
      </w:r>
      <w:r>
        <w:rPr>
          <w:rFonts w:hint="eastAsia" w:hAnsi="宋体" w:cs="宋体"/>
          <w:bCs/>
          <w:color w:val="auto"/>
        </w:rPr>
        <w:t>T2（T11050）、</w:t>
      </w:r>
      <w:r>
        <w:rPr>
          <w:rFonts w:hint="eastAsia" w:hAnsi="宋体" w:cs="宋体"/>
          <w:bCs/>
          <w:color w:val="auto"/>
          <w:lang w:val="en-US" w:eastAsia="zh-CN"/>
        </w:rPr>
        <w:t>H90（C22000）、</w:t>
      </w:r>
      <w:r>
        <w:rPr>
          <w:rFonts w:hint="eastAsia" w:hAnsi="宋体" w:cs="宋体"/>
          <w:bCs/>
          <w:color w:val="auto"/>
        </w:rPr>
        <w:t>H65（C27000）H62（T27600）</w:t>
      </w:r>
      <w:r>
        <w:rPr>
          <w:rFonts w:hint="eastAsia" w:hAnsi="宋体" w:cs="宋体"/>
          <w:bCs/>
          <w:color w:val="auto"/>
          <w:szCs w:val="24"/>
        </w:rPr>
        <w:t>，合金成分实测统计见下表。</w:t>
      </w:r>
    </w:p>
    <w:p w14:paraId="3448DCEC">
      <w:pPr>
        <w:adjustRightInd/>
        <w:spacing w:before="120" w:beforeLines="50" w:after="120" w:afterLines="50" w:line="240" w:lineRule="auto"/>
        <w:jc w:val="center"/>
        <w:textAlignment w:val="auto"/>
        <w:rPr>
          <w:rFonts w:ascii="宋体" w:hAnsi="宋体"/>
          <w:color w:val="auto"/>
        </w:rPr>
      </w:pPr>
      <w:r>
        <w:rPr>
          <w:rFonts w:hint="eastAsia" w:ascii="宋体" w:hAnsi="宋体"/>
          <w:color w:val="auto"/>
        </w:rPr>
        <w:t>表</w:t>
      </w:r>
      <w:r>
        <w:rPr>
          <w:rFonts w:hint="eastAsia" w:ascii="宋体" w:hAnsi="宋体"/>
          <w:color w:val="auto"/>
          <w:lang w:val="en-US" w:eastAsia="zh-CN"/>
        </w:rPr>
        <w:t>2</w:t>
      </w:r>
      <w:r>
        <w:rPr>
          <w:rFonts w:hint="eastAsia" w:ascii="宋体" w:hAnsi="宋体"/>
          <w:color w:val="auto"/>
        </w:rPr>
        <w:t xml:space="preserve">  </w:t>
      </w:r>
      <w:r>
        <w:rPr>
          <w:rFonts w:hint="eastAsia" w:ascii="宋体" w:hAnsi="宋体"/>
          <w:color w:val="auto"/>
          <w:lang w:val="en-US" w:eastAsia="zh-CN"/>
        </w:rPr>
        <w:t>TU1（T10150）</w:t>
      </w:r>
      <w:r>
        <w:rPr>
          <w:rFonts w:hint="eastAsia" w:ascii="宋体" w:hAnsi="宋体"/>
          <w:color w:val="auto"/>
        </w:rPr>
        <w:t>化学成分统计计算情况</w:t>
      </w:r>
    </w:p>
    <w:tbl>
      <w:tblPr>
        <w:tblStyle w:val="1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54"/>
        <w:gridCol w:w="738"/>
        <w:gridCol w:w="772"/>
        <w:gridCol w:w="754"/>
        <w:gridCol w:w="687"/>
        <w:gridCol w:w="652"/>
        <w:gridCol w:w="754"/>
        <w:gridCol w:w="756"/>
        <w:gridCol w:w="772"/>
        <w:gridCol w:w="721"/>
        <w:gridCol w:w="829"/>
        <w:gridCol w:w="801"/>
      </w:tblGrid>
      <w:tr w14:paraId="5614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 w:hRule="atLeast"/>
          <w:tblHeader/>
          <w:jc w:val="center"/>
        </w:trPr>
        <w:tc>
          <w:tcPr>
            <w:tcW w:w="811" w:type="dxa"/>
            <w:noWrap/>
            <w:vAlign w:val="center"/>
          </w:tcPr>
          <w:p w14:paraId="44548E83">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元素</w:t>
            </w:r>
          </w:p>
        </w:tc>
        <w:tc>
          <w:tcPr>
            <w:tcW w:w="754" w:type="dxa"/>
            <w:noWrap/>
            <w:vAlign w:val="center"/>
          </w:tcPr>
          <w:p w14:paraId="0DDFC5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Pb(%)</w:t>
            </w:r>
          </w:p>
        </w:tc>
        <w:tc>
          <w:tcPr>
            <w:tcW w:w="738" w:type="dxa"/>
            <w:noWrap/>
            <w:vAlign w:val="center"/>
          </w:tcPr>
          <w:p w14:paraId="6B12B33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Fe(%)</w:t>
            </w:r>
          </w:p>
        </w:tc>
        <w:tc>
          <w:tcPr>
            <w:tcW w:w="772" w:type="dxa"/>
            <w:noWrap/>
            <w:vAlign w:val="center"/>
          </w:tcPr>
          <w:p w14:paraId="2184767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Bi(%)</w:t>
            </w:r>
          </w:p>
        </w:tc>
        <w:tc>
          <w:tcPr>
            <w:tcW w:w="754" w:type="dxa"/>
            <w:noWrap/>
            <w:vAlign w:val="center"/>
          </w:tcPr>
          <w:p w14:paraId="5C9994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Sb(%)</w:t>
            </w:r>
          </w:p>
        </w:tc>
        <w:tc>
          <w:tcPr>
            <w:tcW w:w="687" w:type="dxa"/>
            <w:noWrap/>
            <w:vAlign w:val="center"/>
          </w:tcPr>
          <w:p w14:paraId="7BA284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As(%)</w:t>
            </w:r>
          </w:p>
        </w:tc>
        <w:tc>
          <w:tcPr>
            <w:tcW w:w="652" w:type="dxa"/>
            <w:noWrap/>
            <w:vAlign w:val="center"/>
          </w:tcPr>
          <w:p w14:paraId="3A2A8D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Sn(%)</w:t>
            </w:r>
          </w:p>
        </w:tc>
        <w:tc>
          <w:tcPr>
            <w:tcW w:w="754" w:type="dxa"/>
            <w:noWrap/>
            <w:vAlign w:val="center"/>
          </w:tcPr>
          <w:p w14:paraId="471302E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Ni(%)</w:t>
            </w:r>
          </w:p>
        </w:tc>
        <w:tc>
          <w:tcPr>
            <w:tcW w:w="756" w:type="dxa"/>
            <w:noWrap/>
            <w:vAlign w:val="center"/>
          </w:tcPr>
          <w:p w14:paraId="517F49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Zn(%)</w:t>
            </w:r>
          </w:p>
        </w:tc>
        <w:tc>
          <w:tcPr>
            <w:tcW w:w="772" w:type="dxa"/>
            <w:noWrap/>
            <w:vAlign w:val="center"/>
          </w:tcPr>
          <w:p w14:paraId="0F6ABE7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P(%)</w:t>
            </w:r>
          </w:p>
        </w:tc>
        <w:tc>
          <w:tcPr>
            <w:tcW w:w="721" w:type="dxa"/>
            <w:noWrap/>
            <w:vAlign w:val="center"/>
          </w:tcPr>
          <w:p w14:paraId="5A705DB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S(%)</w:t>
            </w:r>
          </w:p>
        </w:tc>
        <w:tc>
          <w:tcPr>
            <w:tcW w:w="829" w:type="dxa"/>
            <w:noWrap/>
            <w:vAlign w:val="center"/>
          </w:tcPr>
          <w:p w14:paraId="66CDF6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Cu+Ag(%)</w:t>
            </w:r>
          </w:p>
        </w:tc>
        <w:tc>
          <w:tcPr>
            <w:tcW w:w="801" w:type="dxa"/>
            <w:noWrap/>
            <w:vAlign w:val="center"/>
          </w:tcPr>
          <w:p w14:paraId="654E76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O(%)</w:t>
            </w:r>
          </w:p>
        </w:tc>
      </w:tr>
      <w:tr w14:paraId="643E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811" w:type="dxa"/>
            <w:noWrap/>
            <w:vAlign w:val="center"/>
          </w:tcPr>
          <w:p w14:paraId="5A088D35">
            <w:pPr>
              <w:keepNext w:val="0"/>
              <w:keepLines w:val="0"/>
              <w:pageBreakBefore w:val="0"/>
              <w:widowControl/>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标准值/%</w:t>
            </w:r>
          </w:p>
        </w:tc>
        <w:tc>
          <w:tcPr>
            <w:tcW w:w="754" w:type="dxa"/>
            <w:noWrap/>
            <w:vAlign w:val="center"/>
          </w:tcPr>
          <w:p w14:paraId="71AA633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宋体" w:asciiTheme="minorEastAsia" w:hAnsiTheme="minorEastAsia" w:eastAsiaTheme="minorEastAsia"/>
                <w:color w:val="auto"/>
                <w:szCs w:val="24"/>
                <w:lang w:val="en-US" w:eastAsia="zh-CN"/>
              </w:rPr>
            </w:pPr>
            <w:r>
              <w:rPr>
                <w:rFonts w:hint="eastAsia" w:cs="宋体" w:asciiTheme="minorEastAsia" w:hAnsiTheme="minorEastAsia" w:eastAsiaTheme="minorEastAsia"/>
                <w:color w:val="auto"/>
                <w:szCs w:val="24"/>
                <w:lang w:bidi="ar"/>
              </w:rPr>
              <w:t>≤0.00</w:t>
            </w:r>
            <w:r>
              <w:rPr>
                <w:rFonts w:hint="eastAsia" w:cs="宋体" w:asciiTheme="minorEastAsia" w:hAnsiTheme="minorEastAsia"/>
                <w:color w:val="auto"/>
                <w:szCs w:val="24"/>
                <w:lang w:val="en-US" w:eastAsia="zh-CN" w:bidi="ar"/>
              </w:rPr>
              <w:t>3</w:t>
            </w:r>
          </w:p>
        </w:tc>
        <w:tc>
          <w:tcPr>
            <w:tcW w:w="738" w:type="dxa"/>
            <w:noWrap/>
            <w:vAlign w:val="center"/>
          </w:tcPr>
          <w:p w14:paraId="0D0C92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≤0.004</w:t>
            </w:r>
          </w:p>
        </w:tc>
        <w:tc>
          <w:tcPr>
            <w:tcW w:w="772" w:type="dxa"/>
            <w:noWrap/>
            <w:vAlign w:val="center"/>
          </w:tcPr>
          <w:p w14:paraId="5AA6F81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≤0.001</w:t>
            </w:r>
          </w:p>
        </w:tc>
        <w:tc>
          <w:tcPr>
            <w:tcW w:w="754" w:type="dxa"/>
            <w:noWrap/>
            <w:vAlign w:val="center"/>
          </w:tcPr>
          <w:p w14:paraId="3138C7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687" w:type="dxa"/>
            <w:noWrap/>
            <w:vAlign w:val="center"/>
          </w:tcPr>
          <w:p w14:paraId="0EFFAFA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652" w:type="dxa"/>
            <w:noWrap/>
            <w:vAlign w:val="center"/>
          </w:tcPr>
          <w:p w14:paraId="3C7EFC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54" w:type="dxa"/>
            <w:noWrap/>
            <w:vAlign w:val="center"/>
          </w:tcPr>
          <w:p w14:paraId="48992B2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56" w:type="dxa"/>
            <w:noWrap/>
            <w:vAlign w:val="center"/>
          </w:tcPr>
          <w:p w14:paraId="2A3D5E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≤0.003</w:t>
            </w:r>
          </w:p>
        </w:tc>
        <w:tc>
          <w:tcPr>
            <w:tcW w:w="772" w:type="dxa"/>
            <w:noWrap/>
            <w:vAlign w:val="center"/>
          </w:tcPr>
          <w:p w14:paraId="67ED87A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21" w:type="dxa"/>
            <w:noWrap/>
            <w:vAlign w:val="center"/>
          </w:tcPr>
          <w:p w14:paraId="7C6D76F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≤0.004</w:t>
            </w:r>
          </w:p>
        </w:tc>
        <w:tc>
          <w:tcPr>
            <w:tcW w:w="829" w:type="dxa"/>
            <w:noWrap/>
            <w:vAlign w:val="center"/>
          </w:tcPr>
          <w:p w14:paraId="67D5880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宋体" w:asciiTheme="minorEastAsia" w:hAnsiTheme="minorEastAsia" w:eastAsiaTheme="minorEastAsia"/>
                <w:color w:val="auto"/>
                <w:spacing w:val="-20"/>
                <w:szCs w:val="24"/>
                <w:lang w:val="en-US" w:eastAsia="zh-CN"/>
              </w:rPr>
            </w:pPr>
            <w:r>
              <w:rPr>
                <w:rFonts w:hint="eastAsia" w:cs="宋体" w:asciiTheme="minorEastAsia" w:hAnsiTheme="minorEastAsia" w:eastAsiaTheme="minorEastAsia"/>
                <w:color w:val="auto"/>
                <w:szCs w:val="24"/>
                <w:lang w:bidi="ar"/>
              </w:rPr>
              <w:t>≥99.9</w:t>
            </w:r>
            <w:r>
              <w:rPr>
                <w:rFonts w:hint="eastAsia" w:cs="宋体" w:asciiTheme="minorEastAsia" w:hAnsiTheme="minorEastAsia"/>
                <w:color w:val="auto"/>
                <w:szCs w:val="24"/>
                <w:lang w:val="en-US" w:eastAsia="zh-CN" w:bidi="ar"/>
              </w:rPr>
              <w:t>7</w:t>
            </w:r>
          </w:p>
        </w:tc>
        <w:tc>
          <w:tcPr>
            <w:tcW w:w="801" w:type="dxa"/>
            <w:noWrap/>
            <w:vAlign w:val="center"/>
          </w:tcPr>
          <w:p w14:paraId="77067F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宋体" w:asciiTheme="minorEastAsia" w:hAnsiTheme="minorEastAsia" w:eastAsiaTheme="minorEastAsia"/>
                <w:color w:val="auto"/>
                <w:spacing w:val="-20"/>
                <w:szCs w:val="24"/>
                <w:lang w:val="en-US" w:eastAsia="zh-CN"/>
              </w:rPr>
            </w:pPr>
            <w:r>
              <w:rPr>
                <w:rFonts w:hint="eastAsia" w:cs="宋体" w:asciiTheme="minorEastAsia" w:hAnsiTheme="minorEastAsia" w:eastAsiaTheme="minorEastAsia"/>
                <w:color w:val="auto"/>
                <w:szCs w:val="24"/>
                <w:lang w:bidi="ar"/>
              </w:rPr>
              <w:t>≤0.00</w:t>
            </w:r>
            <w:r>
              <w:rPr>
                <w:rFonts w:hint="eastAsia" w:cs="宋体" w:asciiTheme="minorEastAsia" w:hAnsiTheme="minorEastAsia"/>
                <w:color w:val="auto"/>
                <w:szCs w:val="24"/>
                <w:lang w:val="en-US" w:eastAsia="zh-CN" w:bidi="ar"/>
              </w:rPr>
              <w:t>2</w:t>
            </w:r>
          </w:p>
        </w:tc>
      </w:tr>
      <w:tr w14:paraId="61F4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811" w:type="dxa"/>
            <w:noWrap/>
            <w:vAlign w:val="center"/>
          </w:tcPr>
          <w:p w14:paraId="4485CA8B">
            <w:pPr>
              <w:keepNext w:val="0"/>
              <w:keepLines w:val="0"/>
              <w:pageBreakBefore w:val="0"/>
              <w:widowControl/>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实际值/%</w:t>
            </w:r>
          </w:p>
        </w:tc>
        <w:tc>
          <w:tcPr>
            <w:tcW w:w="754" w:type="dxa"/>
            <w:noWrap/>
            <w:vAlign w:val="center"/>
          </w:tcPr>
          <w:p w14:paraId="2639E056">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w:t>
            </w:r>
            <w:r>
              <w:rPr>
                <w:rFonts w:hint="eastAsia" w:cs="宋体" w:asciiTheme="minorEastAsia" w:hAnsiTheme="minorEastAsia"/>
                <w:color w:val="auto"/>
                <w:szCs w:val="24"/>
                <w:lang w:val="en-US" w:eastAsia="zh-CN" w:bidi="ar"/>
              </w:rPr>
              <w:t>3</w:t>
            </w:r>
          </w:p>
        </w:tc>
        <w:tc>
          <w:tcPr>
            <w:tcW w:w="738" w:type="dxa"/>
            <w:noWrap/>
            <w:vAlign w:val="center"/>
          </w:tcPr>
          <w:p w14:paraId="589C7A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≤0.004</w:t>
            </w:r>
          </w:p>
        </w:tc>
        <w:tc>
          <w:tcPr>
            <w:tcW w:w="772" w:type="dxa"/>
            <w:noWrap/>
            <w:vAlign w:val="center"/>
          </w:tcPr>
          <w:p w14:paraId="03E9BF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≤0.001</w:t>
            </w:r>
          </w:p>
        </w:tc>
        <w:tc>
          <w:tcPr>
            <w:tcW w:w="754" w:type="dxa"/>
            <w:noWrap/>
            <w:vAlign w:val="center"/>
          </w:tcPr>
          <w:p w14:paraId="404589D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687" w:type="dxa"/>
            <w:noWrap/>
            <w:vAlign w:val="center"/>
          </w:tcPr>
          <w:p w14:paraId="031168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652" w:type="dxa"/>
            <w:noWrap/>
            <w:vAlign w:val="center"/>
          </w:tcPr>
          <w:p w14:paraId="7AF570D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54" w:type="dxa"/>
            <w:noWrap/>
            <w:vAlign w:val="center"/>
          </w:tcPr>
          <w:p w14:paraId="445E89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56" w:type="dxa"/>
            <w:noWrap/>
            <w:vAlign w:val="center"/>
          </w:tcPr>
          <w:p w14:paraId="0E03DC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≤0.003</w:t>
            </w:r>
          </w:p>
        </w:tc>
        <w:tc>
          <w:tcPr>
            <w:tcW w:w="772" w:type="dxa"/>
            <w:noWrap/>
            <w:vAlign w:val="center"/>
          </w:tcPr>
          <w:p w14:paraId="1802FF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21" w:type="dxa"/>
            <w:noWrap/>
            <w:vAlign w:val="center"/>
          </w:tcPr>
          <w:p w14:paraId="27BA02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≤0.004</w:t>
            </w:r>
          </w:p>
        </w:tc>
        <w:tc>
          <w:tcPr>
            <w:tcW w:w="829" w:type="dxa"/>
            <w:noWrap/>
            <w:vAlign w:val="center"/>
          </w:tcPr>
          <w:p w14:paraId="7D8ABE1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≥99.9</w:t>
            </w:r>
            <w:r>
              <w:rPr>
                <w:rFonts w:hint="eastAsia" w:cs="宋体" w:asciiTheme="minorEastAsia" w:hAnsiTheme="minorEastAsia"/>
                <w:color w:val="auto"/>
                <w:szCs w:val="24"/>
                <w:lang w:val="en-US" w:eastAsia="zh-CN" w:bidi="ar"/>
              </w:rPr>
              <w:t>7</w:t>
            </w:r>
          </w:p>
        </w:tc>
        <w:tc>
          <w:tcPr>
            <w:tcW w:w="801" w:type="dxa"/>
            <w:noWrap/>
            <w:vAlign w:val="center"/>
          </w:tcPr>
          <w:p w14:paraId="7192E0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宋体" w:asciiTheme="minorEastAsia" w:hAnsiTheme="minorEastAsia" w:eastAsiaTheme="minorEastAsia"/>
                <w:color w:val="auto"/>
                <w:spacing w:val="-20"/>
                <w:szCs w:val="24"/>
                <w:lang w:val="en-US" w:eastAsia="zh-CN"/>
              </w:rPr>
            </w:pPr>
            <w:r>
              <w:rPr>
                <w:rFonts w:hint="eastAsia" w:cs="宋体" w:asciiTheme="minorEastAsia" w:hAnsiTheme="minorEastAsia" w:eastAsiaTheme="minorEastAsia"/>
                <w:color w:val="auto"/>
                <w:szCs w:val="24"/>
                <w:lang w:bidi="ar"/>
              </w:rPr>
              <w:t>≤0.00</w:t>
            </w:r>
            <w:r>
              <w:rPr>
                <w:rFonts w:hint="eastAsia" w:cs="宋体" w:asciiTheme="minorEastAsia" w:hAnsiTheme="minorEastAsia"/>
                <w:color w:val="auto"/>
                <w:szCs w:val="24"/>
                <w:lang w:val="en-US" w:eastAsia="zh-CN" w:bidi="ar"/>
              </w:rPr>
              <w:t>2</w:t>
            </w:r>
          </w:p>
        </w:tc>
      </w:tr>
      <w:tr w14:paraId="48B3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811" w:type="dxa"/>
            <w:noWrap/>
            <w:vAlign w:val="center"/>
          </w:tcPr>
          <w:p w14:paraId="17FFD4A9">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统计数/个</w:t>
            </w:r>
          </w:p>
        </w:tc>
        <w:tc>
          <w:tcPr>
            <w:tcW w:w="754" w:type="dxa"/>
            <w:noWrap/>
            <w:vAlign w:val="center"/>
          </w:tcPr>
          <w:p w14:paraId="73D67C38">
            <w:pPr>
              <w:keepNext w:val="0"/>
              <w:keepLines w:val="0"/>
              <w:pageBreakBefore w:val="0"/>
              <w:kinsoku/>
              <w:wordWrap/>
              <w:overflowPunct/>
              <w:topLinePunct w:val="0"/>
              <w:autoSpaceDE/>
              <w:autoSpaceDN/>
              <w:bidi w:val="0"/>
              <w:adjustRightInd/>
              <w:snapToGrid/>
              <w:spacing w:line="240" w:lineRule="auto"/>
              <w:jc w:val="center"/>
              <w:rPr>
                <w:rFonts w:hint="default" w:cs="宋体" w:asciiTheme="minorEastAsia" w:hAnsiTheme="minorEastAsia" w:eastAsiaTheme="minorEastAsia"/>
                <w:color w:val="auto"/>
                <w:szCs w:val="24"/>
                <w:lang w:val="en-US" w:eastAsia="zh-CN"/>
              </w:rPr>
            </w:pPr>
            <w:r>
              <w:rPr>
                <w:rFonts w:hint="eastAsia" w:cs="宋体" w:asciiTheme="minorEastAsia" w:hAnsiTheme="minorEastAsia"/>
                <w:color w:val="auto"/>
                <w:szCs w:val="24"/>
                <w:lang w:val="en-US" w:eastAsia="zh-CN"/>
              </w:rPr>
              <w:t>50</w:t>
            </w:r>
          </w:p>
        </w:tc>
        <w:tc>
          <w:tcPr>
            <w:tcW w:w="738" w:type="dxa"/>
            <w:noWrap/>
            <w:vAlign w:val="center"/>
          </w:tcPr>
          <w:p w14:paraId="4BD00B2C">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color w:val="auto"/>
                <w:szCs w:val="24"/>
                <w:lang w:val="en-US" w:eastAsia="zh-CN"/>
              </w:rPr>
              <w:t>50</w:t>
            </w:r>
          </w:p>
        </w:tc>
        <w:tc>
          <w:tcPr>
            <w:tcW w:w="772" w:type="dxa"/>
            <w:noWrap/>
            <w:vAlign w:val="center"/>
          </w:tcPr>
          <w:p w14:paraId="3E022CD6">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color w:val="auto"/>
                <w:szCs w:val="24"/>
                <w:lang w:val="en-US" w:eastAsia="zh-CN"/>
              </w:rPr>
              <w:t>50</w:t>
            </w:r>
          </w:p>
        </w:tc>
        <w:tc>
          <w:tcPr>
            <w:tcW w:w="754" w:type="dxa"/>
            <w:noWrap/>
            <w:vAlign w:val="center"/>
          </w:tcPr>
          <w:p w14:paraId="64EF0509">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color w:val="auto"/>
                <w:szCs w:val="24"/>
                <w:lang w:val="en-US" w:eastAsia="zh-CN"/>
              </w:rPr>
              <w:t>50</w:t>
            </w:r>
          </w:p>
        </w:tc>
        <w:tc>
          <w:tcPr>
            <w:tcW w:w="687" w:type="dxa"/>
            <w:shd w:val="clear" w:color="auto" w:fill="auto"/>
            <w:noWrap/>
            <w:vAlign w:val="center"/>
          </w:tcPr>
          <w:p w14:paraId="03F9FE7C">
            <w:pPr>
              <w:keepNext w:val="0"/>
              <w:keepLines w:val="0"/>
              <w:pageBreakBefore w:val="0"/>
              <w:kinsoku/>
              <w:wordWrap/>
              <w:overflowPunct/>
              <w:topLinePunct w:val="0"/>
              <w:autoSpaceDE/>
              <w:autoSpaceDN/>
              <w:bidi w:val="0"/>
              <w:adjustRightInd/>
              <w:snapToGrid/>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652" w:type="dxa"/>
            <w:shd w:val="clear" w:color="auto" w:fill="auto"/>
            <w:noWrap/>
            <w:vAlign w:val="center"/>
          </w:tcPr>
          <w:p w14:paraId="792E6157">
            <w:pPr>
              <w:keepNext w:val="0"/>
              <w:keepLines w:val="0"/>
              <w:pageBreakBefore w:val="0"/>
              <w:kinsoku/>
              <w:wordWrap/>
              <w:overflowPunct/>
              <w:topLinePunct w:val="0"/>
              <w:autoSpaceDE/>
              <w:autoSpaceDN/>
              <w:bidi w:val="0"/>
              <w:adjustRightInd/>
              <w:snapToGrid/>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754" w:type="dxa"/>
            <w:shd w:val="clear" w:color="auto" w:fill="auto"/>
            <w:noWrap/>
            <w:vAlign w:val="center"/>
          </w:tcPr>
          <w:p w14:paraId="3673B1A9">
            <w:pPr>
              <w:keepNext w:val="0"/>
              <w:keepLines w:val="0"/>
              <w:pageBreakBefore w:val="0"/>
              <w:kinsoku/>
              <w:wordWrap/>
              <w:overflowPunct/>
              <w:topLinePunct w:val="0"/>
              <w:autoSpaceDE/>
              <w:autoSpaceDN/>
              <w:bidi w:val="0"/>
              <w:adjustRightInd/>
              <w:snapToGrid/>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756" w:type="dxa"/>
            <w:shd w:val="clear" w:color="auto" w:fill="auto"/>
            <w:noWrap/>
            <w:vAlign w:val="center"/>
          </w:tcPr>
          <w:p w14:paraId="7C8C513B">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772" w:type="dxa"/>
            <w:shd w:val="clear" w:color="auto" w:fill="auto"/>
            <w:noWrap/>
            <w:vAlign w:val="center"/>
          </w:tcPr>
          <w:p w14:paraId="12FE155B">
            <w:pPr>
              <w:keepNext w:val="0"/>
              <w:keepLines w:val="0"/>
              <w:pageBreakBefore w:val="0"/>
              <w:kinsoku/>
              <w:wordWrap/>
              <w:overflowPunct/>
              <w:topLinePunct w:val="0"/>
              <w:autoSpaceDE/>
              <w:autoSpaceDN/>
              <w:bidi w:val="0"/>
              <w:adjustRightInd/>
              <w:snapToGrid/>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721" w:type="dxa"/>
            <w:shd w:val="clear" w:color="auto" w:fill="auto"/>
            <w:noWrap/>
            <w:vAlign w:val="center"/>
          </w:tcPr>
          <w:p w14:paraId="43A2F2AF">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829" w:type="dxa"/>
            <w:shd w:val="clear" w:color="auto" w:fill="auto"/>
            <w:noWrap/>
            <w:vAlign w:val="center"/>
          </w:tcPr>
          <w:p w14:paraId="1C77E9A4">
            <w:pPr>
              <w:keepNext w:val="0"/>
              <w:keepLines w:val="0"/>
              <w:pageBreakBefore w:val="0"/>
              <w:kinsoku/>
              <w:wordWrap/>
              <w:overflowPunct/>
              <w:topLinePunct w:val="0"/>
              <w:autoSpaceDE/>
              <w:autoSpaceDN/>
              <w:bidi w:val="0"/>
              <w:adjustRightInd/>
              <w:snapToGrid/>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801" w:type="dxa"/>
            <w:shd w:val="clear" w:color="auto" w:fill="auto"/>
            <w:noWrap/>
            <w:vAlign w:val="center"/>
          </w:tcPr>
          <w:p w14:paraId="75CFE334">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r>
      <w:tr w14:paraId="6E83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811" w:type="dxa"/>
            <w:noWrap/>
            <w:vAlign w:val="center"/>
          </w:tcPr>
          <w:p w14:paraId="7374A91F">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合格数/个</w:t>
            </w:r>
          </w:p>
        </w:tc>
        <w:tc>
          <w:tcPr>
            <w:tcW w:w="754" w:type="dxa"/>
            <w:noWrap/>
            <w:vAlign w:val="center"/>
          </w:tcPr>
          <w:p w14:paraId="3D877529">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color w:val="auto"/>
                <w:szCs w:val="24"/>
                <w:lang w:val="en-US" w:eastAsia="zh-CN"/>
              </w:rPr>
              <w:t>50</w:t>
            </w:r>
          </w:p>
        </w:tc>
        <w:tc>
          <w:tcPr>
            <w:tcW w:w="738" w:type="dxa"/>
            <w:noWrap/>
            <w:vAlign w:val="center"/>
          </w:tcPr>
          <w:p w14:paraId="6F5880FE">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color w:val="auto"/>
                <w:szCs w:val="24"/>
                <w:lang w:val="en-US" w:eastAsia="zh-CN"/>
              </w:rPr>
              <w:t>50</w:t>
            </w:r>
          </w:p>
        </w:tc>
        <w:tc>
          <w:tcPr>
            <w:tcW w:w="772" w:type="dxa"/>
            <w:noWrap/>
            <w:vAlign w:val="center"/>
          </w:tcPr>
          <w:p w14:paraId="0CA9083B">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color w:val="auto"/>
                <w:szCs w:val="24"/>
                <w:lang w:val="en-US" w:eastAsia="zh-CN"/>
              </w:rPr>
              <w:t>50</w:t>
            </w:r>
          </w:p>
        </w:tc>
        <w:tc>
          <w:tcPr>
            <w:tcW w:w="754" w:type="dxa"/>
            <w:noWrap/>
            <w:vAlign w:val="center"/>
          </w:tcPr>
          <w:p w14:paraId="291021C1">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color w:val="auto"/>
                <w:szCs w:val="24"/>
                <w:lang w:val="en-US" w:eastAsia="zh-CN"/>
              </w:rPr>
              <w:t>50</w:t>
            </w:r>
          </w:p>
        </w:tc>
        <w:tc>
          <w:tcPr>
            <w:tcW w:w="687" w:type="dxa"/>
            <w:shd w:val="clear" w:color="auto" w:fill="auto"/>
            <w:noWrap/>
            <w:vAlign w:val="center"/>
          </w:tcPr>
          <w:p w14:paraId="7F1BA23E">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652" w:type="dxa"/>
            <w:shd w:val="clear" w:color="auto" w:fill="auto"/>
            <w:noWrap/>
            <w:vAlign w:val="center"/>
          </w:tcPr>
          <w:p w14:paraId="713912F6">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754" w:type="dxa"/>
            <w:shd w:val="clear" w:color="auto" w:fill="auto"/>
            <w:noWrap/>
            <w:vAlign w:val="center"/>
          </w:tcPr>
          <w:p w14:paraId="57CB8CD1">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756" w:type="dxa"/>
            <w:shd w:val="clear" w:color="auto" w:fill="auto"/>
            <w:noWrap/>
            <w:vAlign w:val="center"/>
          </w:tcPr>
          <w:p w14:paraId="06016199">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772" w:type="dxa"/>
            <w:shd w:val="clear" w:color="auto" w:fill="auto"/>
            <w:noWrap/>
            <w:vAlign w:val="center"/>
          </w:tcPr>
          <w:p w14:paraId="3CC74C70">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721" w:type="dxa"/>
            <w:shd w:val="clear" w:color="auto" w:fill="auto"/>
            <w:noWrap/>
            <w:vAlign w:val="center"/>
          </w:tcPr>
          <w:p w14:paraId="362F92C3">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829" w:type="dxa"/>
            <w:shd w:val="clear" w:color="auto" w:fill="auto"/>
            <w:noWrap/>
            <w:vAlign w:val="center"/>
          </w:tcPr>
          <w:p w14:paraId="4638F0FB">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801" w:type="dxa"/>
            <w:shd w:val="clear" w:color="auto" w:fill="auto"/>
            <w:noWrap/>
            <w:vAlign w:val="center"/>
          </w:tcPr>
          <w:p w14:paraId="1FB1E0E9">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r>
      <w:tr w14:paraId="3559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811" w:type="dxa"/>
            <w:noWrap/>
            <w:vAlign w:val="center"/>
          </w:tcPr>
          <w:p w14:paraId="47346945">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合格率/%</w:t>
            </w:r>
          </w:p>
        </w:tc>
        <w:tc>
          <w:tcPr>
            <w:tcW w:w="754" w:type="dxa"/>
            <w:noWrap/>
            <w:vAlign w:val="center"/>
          </w:tcPr>
          <w:p w14:paraId="47CA6FF8">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38" w:type="dxa"/>
            <w:noWrap/>
            <w:vAlign w:val="center"/>
          </w:tcPr>
          <w:p w14:paraId="4C3D1FA0">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72" w:type="dxa"/>
            <w:noWrap/>
            <w:vAlign w:val="center"/>
          </w:tcPr>
          <w:p w14:paraId="1DA346DF">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54" w:type="dxa"/>
            <w:noWrap/>
            <w:vAlign w:val="center"/>
          </w:tcPr>
          <w:p w14:paraId="71EF8049">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687" w:type="dxa"/>
            <w:noWrap/>
            <w:vAlign w:val="center"/>
          </w:tcPr>
          <w:p w14:paraId="1AFCEDC1">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652" w:type="dxa"/>
            <w:noWrap/>
            <w:vAlign w:val="center"/>
          </w:tcPr>
          <w:p w14:paraId="1D01EF1E">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54" w:type="dxa"/>
            <w:noWrap/>
            <w:vAlign w:val="center"/>
          </w:tcPr>
          <w:p w14:paraId="5E7B2BF3">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56" w:type="dxa"/>
            <w:noWrap/>
            <w:vAlign w:val="center"/>
          </w:tcPr>
          <w:p w14:paraId="7367E7A3">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72" w:type="dxa"/>
            <w:noWrap/>
            <w:vAlign w:val="center"/>
          </w:tcPr>
          <w:p w14:paraId="5646FB1D">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21" w:type="dxa"/>
            <w:noWrap/>
            <w:vAlign w:val="center"/>
          </w:tcPr>
          <w:p w14:paraId="537467A5">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829" w:type="dxa"/>
            <w:noWrap/>
            <w:vAlign w:val="center"/>
          </w:tcPr>
          <w:p w14:paraId="250EBCA5">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801" w:type="dxa"/>
            <w:noWrap/>
            <w:vAlign w:val="center"/>
          </w:tcPr>
          <w:p w14:paraId="53B64891">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r>
    </w:tbl>
    <w:p w14:paraId="158D9691">
      <w:pPr>
        <w:adjustRightInd/>
        <w:spacing w:before="120" w:beforeLines="50" w:after="120" w:afterLines="50" w:line="240" w:lineRule="auto"/>
        <w:jc w:val="center"/>
        <w:textAlignment w:val="auto"/>
        <w:rPr>
          <w:rFonts w:ascii="宋体" w:hAnsi="宋体"/>
          <w:color w:val="auto"/>
        </w:rPr>
      </w:pPr>
      <w:r>
        <w:rPr>
          <w:rFonts w:hint="eastAsia" w:ascii="宋体" w:hAnsi="宋体"/>
          <w:color w:val="auto"/>
        </w:rPr>
        <w:t>表</w:t>
      </w:r>
      <w:r>
        <w:rPr>
          <w:rFonts w:hint="eastAsia" w:ascii="宋体" w:hAnsi="宋体"/>
          <w:color w:val="auto"/>
          <w:lang w:val="en-US" w:eastAsia="zh-CN"/>
        </w:rPr>
        <w:t>3</w:t>
      </w:r>
      <w:r>
        <w:rPr>
          <w:rFonts w:hint="eastAsia" w:ascii="宋体" w:hAnsi="宋体"/>
          <w:color w:val="auto"/>
        </w:rPr>
        <w:t xml:space="preserve">  TU2（T10180）化学成分统计计算情况</w:t>
      </w:r>
    </w:p>
    <w:tbl>
      <w:tblPr>
        <w:tblStyle w:val="13"/>
        <w:tblW w:w="9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54"/>
        <w:gridCol w:w="738"/>
        <w:gridCol w:w="772"/>
        <w:gridCol w:w="754"/>
        <w:gridCol w:w="687"/>
        <w:gridCol w:w="652"/>
        <w:gridCol w:w="754"/>
        <w:gridCol w:w="756"/>
        <w:gridCol w:w="772"/>
        <w:gridCol w:w="721"/>
        <w:gridCol w:w="829"/>
        <w:gridCol w:w="801"/>
      </w:tblGrid>
      <w:tr w14:paraId="7251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tblHeader/>
          <w:jc w:val="center"/>
        </w:trPr>
        <w:tc>
          <w:tcPr>
            <w:tcW w:w="811" w:type="dxa"/>
            <w:noWrap/>
            <w:vAlign w:val="center"/>
          </w:tcPr>
          <w:p w14:paraId="0F2C881E">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元素</w:t>
            </w:r>
          </w:p>
        </w:tc>
        <w:tc>
          <w:tcPr>
            <w:tcW w:w="754" w:type="dxa"/>
            <w:noWrap/>
            <w:vAlign w:val="center"/>
          </w:tcPr>
          <w:p w14:paraId="20A05416">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Pb(%)</w:t>
            </w:r>
          </w:p>
        </w:tc>
        <w:tc>
          <w:tcPr>
            <w:tcW w:w="738" w:type="dxa"/>
            <w:noWrap/>
            <w:vAlign w:val="center"/>
          </w:tcPr>
          <w:p w14:paraId="152377D5">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Fe(%)</w:t>
            </w:r>
          </w:p>
        </w:tc>
        <w:tc>
          <w:tcPr>
            <w:tcW w:w="772" w:type="dxa"/>
            <w:noWrap/>
            <w:vAlign w:val="center"/>
          </w:tcPr>
          <w:p w14:paraId="544D9942">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Bi(%)</w:t>
            </w:r>
          </w:p>
        </w:tc>
        <w:tc>
          <w:tcPr>
            <w:tcW w:w="754" w:type="dxa"/>
            <w:noWrap/>
            <w:vAlign w:val="center"/>
          </w:tcPr>
          <w:p w14:paraId="507B1F94">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Sb(%)</w:t>
            </w:r>
          </w:p>
        </w:tc>
        <w:tc>
          <w:tcPr>
            <w:tcW w:w="687" w:type="dxa"/>
            <w:noWrap/>
            <w:vAlign w:val="center"/>
          </w:tcPr>
          <w:p w14:paraId="75D80700">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As(%)</w:t>
            </w:r>
          </w:p>
        </w:tc>
        <w:tc>
          <w:tcPr>
            <w:tcW w:w="652" w:type="dxa"/>
            <w:noWrap/>
            <w:vAlign w:val="center"/>
          </w:tcPr>
          <w:p w14:paraId="3506A562">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Sn(%)</w:t>
            </w:r>
          </w:p>
        </w:tc>
        <w:tc>
          <w:tcPr>
            <w:tcW w:w="754" w:type="dxa"/>
            <w:noWrap/>
            <w:vAlign w:val="center"/>
          </w:tcPr>
          <w:p w14:paraId="3592AAB1">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Ni(%)</w:t>
            </w:r>
          </w:p>
        </w:tc>
        <w:tc>
          <w:tcPr>
            <w:tcW w:w="756" w:type="dxa"/>
            <w:noWrap/>
            <w:vAlign w:val="center"/>
          </w:tcPr>
          <w:p w14:paraId="7DC6B15C">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Zn(%)</w:t>
            </w:r>
          </w:p>
        </w:tc>
        <w:tc>
          <w:tcPr>
            <w:tcW w:w="772" w:type="dxa"/>
            <w:noWrap/>
            <w:vAlign w:val="center"/>
          </w:tcPr>
          <w:p w14:paraId="0CFA40D2">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P(%)</w:t>
            </w:r>
          </w:p>
        </w:tc>
        <w:tc>
          <w:tcPr>
            <w:tcW w:w="721" w:type="dxa"/>
            <w:noWrap/>
            <w:vAlign w:val="center"/>
          </w:tcPr>
          <w:p w14:paraId="1DC96142">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S(%)</w:t>
            </w:r>
          </w:p>
        </w:tc>
        <w:tc>
          <w:tcPr>
            <w:tcW w:w="829" w:type="dxa"/>
            <w:noWrap/>
            <w:vAlign w:val="center"/>
          </w:tcPr>
          <w:p w14:paraId="652DA708">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Cu+Ag(%)</w:t>
            </w:r>
          </w:p>
        </w:tc>
        <w:tc>
          <w:tcPr>
            <w:tcW w:w="801" w:type="dxa"/>
            <w:noWrap/>
            <w:vAlign w:val="center"/>
          </w:tcPr>
          <w:p w14:paraId="022883B3">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O(%)</w:t>
            </w:r>
          </w:p>
        </w:tc>
      </w:tr>
      <w:tr w14:paraId="0FF8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811" w:type="dxa"/>
            <w:noWrap/>
            <w:vAlign w:val="center"/>
          </w:tcPr>
          <w:p w14:paraId="1756A89E">
            <w:pPr>
              <w:widowControl/>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标准值/%</w:t>
            </w:r>
          </w:p>
        </w:tc>
        <w:tc>
          <w:tcPr>
            <w:tcW w:w="754" w:type="dxa"/>
            <w:noWrap/>
            <w:vAlign w:val="center"/>
          </w:tcPr>
          <w:p w14:paraId="635EF404">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≤0.004</w:t>
            </w:r>
          </w:p>
        </w:tc>
        <w:tc>
          <w:tcPr>
            <w:tcW w:w="738" w:type="dxa"/>
            <w:noWrap/>
            <w:vAlign w:val="center"/>
          </w:tcPr>
          <w:p w14:paraId="2BAC978F">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≤0.004</w:t>
            </w:r>
          </w:p>
        </w:tc>
        <w:tc>
          <w:tcPr>
            <w:tcW w:w="772" w:type="dxa"/>
            <w:noWrap/>
            <w:vAlign w:val="center"/>
          </w:tcPr>
          <w:p w14:paraId="2D21AE4F">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≤0.001</w:t>
            </w:r>
          </w:p>
        </w:tc>
        <w:tc>
          <w:tcPr>
            <w:tcW w:w="754" w:type="dxa"/>
            <w:noWrap/>
            <w:vAlign w:val="center"/>
          </w:tcPr>
          <w:p w14:paraId="29832F5D">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687" w:type="dxa"/>
            <w:noWrap/>
            <w:vAlign w:val="center"/>
          </w:tcPr>
          <w:p w14:paraId="7C155CC8">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652" w:type="dxa"/>
            <w:noWrap/>
            <w:vAlign w:val="center"/>
          </w:tcPr>
          <w:p w14:paraId="37A8BA77">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54" w:type="dxa"/>
            <w:noWrap/>
            <w:vAlign w:val="center"/>
          </w:tcPr>
          <w:p w14:paraId="3A350BCF">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56" w:type="dxa"/>
            <w:noWrap/>
            <w:vAlign w:val="center"/>
          </w:tcPr>
          <w:p w14:paraId="2BA215E0">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≤0.003</w:t>
            </w:r>
          </w:p>
        </w:tc>
        <w:tc>
          <w:tcPr>
            <w:tcW w:w="772" w:type="dxa"/>
            <w:noWrap/>
            <w:vAlign w:val="center"/>
          </w:tcPr>
          <w:p w14:paraId="09196488">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≤0.002</w:t>
            </w:r>
          </w:p>
        </w:tc>
        <w:tc>
          <w:tcPr>
            <w:tcW w:w="721" w:type="dxa"/>
            <w:noWrap/>
            <w:vAlign w:val="center"/>
          </w:tcPr>
          <w:p w14:paraId="0328796F">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≤0.004</w:t>
            </w:r>
          </w:p>
        </w:tc>
        <w:tc>
          <w:tcPr>
            <w:tcW w:w="829" w:type="dxa"/>
            <w:noWrap/>
            <w:vAlign w:val="center"/>
          </w:tcPr>
          <w:p w14:paraId="2B3171CB">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≥99.95</w:t>
            </w:r>
          </w:p>
        </w:tc>
        <w:tc>
          <w:tcPr>
            <w:tcW w:w="801" w:type="dxa"/>
            <w:noWrap/>
            <w:vAlign w:val="center"/>
          </w:tcPr>
          <w:p w14:paraId="362AD43A">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≤0.003</w:t>
            </w:r>
          </w:p>
        </w:tc>
      </w:tr>
      <w:tr w14:paraId="0270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811" w:type="dxa"/>
            <w:noWrap/>
            <w:vAlign w:val="center"/>
          </w:tcPr>
          <w:p w14:paraId="609CBD44">
            <w:pPr>
              <w:widowControl/>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实际值/%</w:t>
            </w:r>
          </w:p>
        </w:tc>
        <w:tc>
          <w:tcPr>
            <w:tcW w:w="754" w:type="dxa"/>
            <w:shd w:val="clear" w:color="auto" w:fill="auto"/>
            <w:noWrap/>
            <w:vAlign w:val="center"/>
          </w:tcPr>
          <w:p w14:paraId="080EB0A4">
            <w:pPr>
              <w:widowControl/>
              <w:spacing w:line="240" w:lineRule="auto"/>
              <w:jc w:val="center"/>
              <w:textAlignment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eastAsiaTheme="minorEastAsia"/>
                <w:color w:val="auto"/>
                <w:szCs w:val="24"/>
                <w:lang w:bidi="ar"/>
              </w:rPr>
              <w:t>≤0.004</w:t>
            </w:r>
          </w:p>
        </w:tc>
        <w:tc>
          <w:tcPr>
            <w:tcW w:w="738" w:type="dxa"/>
            <w:shd w:val="clear" w:color="auto" w:fill="auto"/>
            <w:noWrap/>
            <w:vAlign w:val="center"/>
          </w:tcPr>
          <w:p w14:paraId="355C3075">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≤0.004</w:t>
            </w:r>
          </w:p>
        </w:tc>
        <w:tc>
          <w:tcPr>
            <w:tcW w:w="772" w:type="dxa"/>
            <w:shd w:val="clear" w:color="auto" w:fill="auto"/>
            <w:noWrap/>
            <w:vAlign w:val="center"/>
          </w:tcPr>
          <w:p w14:paraId="76E24784">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≤0.001</w:t>
            </w:r>
          </w:p>
        </w:tc>
        <w:tc>
          <w:tcPr>
            <w:tcW w:w="754" w:type="dxa"/>
            <w:shd w:val="clear" w:color="auto" w:fill="auto"/>
            <w:noWrap/>
            <w:vAlign w:val="center"/>
          </w:tcPr>
          <w:p w14:paraId="2F8B187C">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≤0.002</w:t>
            </w:r>
          </w:p>
        </w:tc>
        <w:tc>
          <w:tcPr>
            <w:tcW w:w="687" w:type="dxa"/>
            <w:shd w:val="clear" w:color="auto" w:fill="auto"/>
            <w:noWrap/>
            <w:vAlign w:val="center"/>
          </w:tcPr>
          <w:p w14:paraId="2EB548A3">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≤0.002</w:t>
            </w:r>
          </w:p>
        </w:tc>
        <w:tc>
          <w:tcPr>
            <w:tcW w:w="652" w:type="dxa"/>
            <w:shd w:val="clear" w:color="auto" w:fill="auto"/>
            <w:noWrap/>
            <w:vAlign w:val="center"/>
          </w:tcPr>
          <w:p w14:paraId="13266F79">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≤0.002</w:t>
            </w:r>
          </w:p>
        </w:tc>
        <w:tc>
          <w:tcPr>
            <w:tcW w:w="754" w:type="dxa"/>
            <w:shd w:val="clear" w:color="auto" w:fill="auto"/>
            <w:noWrap/>
            <w:vAlign w:val="center"/>
          </w:tcPr>
          <w:p w14:paraId="58C96C9C">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≤0.002</w:t>
            </w:r>
          </w:p>
        </w:tc>
        <w:tc>
          <w:tcPr>
            <w:tcW w:w="756" w:type="dxa"/>
            <w:shd w:val="clear" w:color="auto" w:fill="auto"/>
            <w:noWrap/>
            <w:vAlign w:val="center"/>
          </w:tcPr>
          <w:p w14:paraId="085BF5CA">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≤0.003</w:t>
            </w:r>
          </w:p>
        </w:tc>
        <w:tc>
          <w:tcPr>
            <w:tcW w:w="772" w:type="dxa"/>
            <w:shd w:val="clear" w:color="auto" w:fill="auto"/>
            <w:noWrap/>
            <w:vAlign w:val="center"/>
          </w:tcPr>
          <w:p w14:paraId="21F9E4B3">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≤0.002</w:t>
            </w:r>
          </w:p>
        </w:tc>
        <w:tc>
          <w:tcPr>
            <w:tcW w:w="721" w:type="dxa"/>
            <w:shd w:val="clear" w:color="auto" w:fill="auto"/>
            <w:noWrap/>
            <w:vAlign w:val="center"/>
          </w:tcPr>
          <w:p w14:paraId="335F3785">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≤0.004</w:t>
            </w:r>
          </w:p>
        </w:tc>
        <w:tc>
          <w:tcPr>
            <w:tcW w:w="829" w:type="dxa"/>
            <w:shd w:val="clear" w:color="auto" w:fill="auto"/>
            <w:noWrap/>
            <w:vAlign w:val="center"/>
          </w:tcPr>
          <w:p w14:paraId="3FDC5850">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≥99.95</w:t>
            </w:r>
          </w:p>
        </w:tc>
        <w:tc>
          <w:tcPr>
            <w:tcW w:w="801" w:type="dxa"/>
            <w:shd w:val="clear" w:color="auto" w:fill="auto"/>
            <w:noWrap/>
            <w:vAlign w:val="center"/>
          </w:tcPr>
          <w:p w14:paraId="6E002D58">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≤0.003</w:t>
            </w:r>
          </w:p>
        </w:tc>
      </w:tr>
      <w:tr w14:paraId="467D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811" w:type="dxa"/>
            <w:noWrap/>
            <w:vAlign w:val="center"/>
          </w:tcPr>
          <w:p w14:paraId="22E807B6">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统计数/个</w:t>
            </w:r>
          </w:p>
        </w:tc>
        <w:tc>
          <w:tcPr>
            <w:tcW w:w="754" w:type="dxa"/>
            <w:noWrap/>
            <w:vAlign w:val="center"/>
          </w:tcPr>
          <w:p w14:paraId="461FEBB4">
            <w:pPr>
              <w:spacing w:line="240" w:lineRule="auto"/>
              <w:jc w:val="center"/>
              <w:rPr>
                <w:rFonts w:hint="default" w:cs="宋体" w:asciiTheme="minorEastAsia" w:hAnsiTheme="minorEastAsia" w:eastAsiaTheme="minorEastAsia"/>
                <w:color w:val="auto"/>
                <w:szCs w:val="24"/>
                <w:lang w:val="en-US" w:eastAsia="zh-CN"/>
              </w:rPr>
            </w:pPr>
            <w:r>
              <w:rPr>
                <w:rFonts w:hint="eastAsia" w:cs="宋体" w:asciiTheme="minorEastAsia" w:hAnsiTheme="minorEastAsia"/>
                <w:color w:val="auto"/>
                <w:szCs w:val="24"/>
                <w:lang w:val="en-US" w:eastAsia="zh-CN"/>
              </w:rPr>
              <w:t>100</w:t>
            </w:r>
          </w:p>
        </w:tc>
        <w:tc>
          <w:tcPr>
            <w:tcW w:w="738" w:type="dxa"/>
            <w:shd w:val="clear" w:color="auto" w:fill="auto"/>
            <w:noWrap/>
            <w:vAlign w:val="center"/>
          </w:tcPr>
          <w:p w14:paraId="0298F8A6">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72" w:type="dxa"/>
            <w:shd w:val="clear" w:color="auto" w:fill="auto"/>
            <w:noWrap/>
            <w:vAlign w:val="center"/>
          </w:tcPr>
          <w:p w14:paraId="40A88073">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54" w:type="dxa"/>
            <w:shd w:val="clear" w:color="auto" w:fill="auto"/>
            <w:noWrap/>
            <w:vAlign w:val="center"/>
          </w:tcPr>
          <w:p w14:paraId="30D973AC">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687" w:type="dxa"/>
            <w:shd w:val="clear" w:color="auto" w:fill="auto"/>
            <w:noWrap/>
            <w:vAlign w:val="center"/>
          </w:tcPr>
          <w:p w14:paraId="7B8F4F84">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652" w:type="dxa"/>
            <w:shd w:val="clear" w:color="auto" w:fill="auto"/>
            <w:noWrap/>
            <w:vAlign w:val="center"/>
          </w:tcPr>
          <w:p w14:paraId="71C67AF5">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54" w:type="dxa"/>
            <w:shd w:val="clear" w:color="auto" w:fill="auto"/>
            <w:noWrap/>
            <w:vAlign w:val="center"/>
          </w:tcPr>
          <w:p w14:paraId="7FD2E573">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56" w:type="dxa"/>
            <w:shd w:val="clear" w:color="auto" w:fill="auto"/>
            <w:noWrap/>
            <w:vAlign w:val="center"/>
          </w:tcPr>
          <w:p w14:paraId="4FBB0C5F">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72" w:type="dxa"/>
            <w:shd w:val="clear" w:color="auto" w:fill="auto"/>
            <w:noWrap/>
            <w:vAlign w:val="center"/>
          </w:tcPr>
          <w:p w14:paraId="443B33CD">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21" w:type="dxa"/>
            <w:shd w:val="clear" w:color="auto" w:fill="auto"/>
            <w:noWrap/>
            <w:vAlign w:val="center"/>
          </w:tcPr>
          <w:p w14:paraId="348659D4">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829" w:type="dxa"/>
            <w:shd w:val="clear" w:color="auto" w:fill="auto"/>
            <w:noWrap/>
            <w:vAlign w:val="center"/>
          </w:tcPr>
          <w:p w14:paraId="47157078">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801" w:type="dxa"/>
            <w:shd w:val="clear" w:color="auto" w:fill="auto"/>
            <w:noWrap/>
            <w:vAlign w:val="center"/>
          </w:tcPr>
          <w:p w14:paraId="3A56752E">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r>
      <w:tr w14:paraId="3EA0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811" w:type="dxa"/>
            <w:noWrap/>
            <w:vAlign w:val="center"/>
          </w:tcPr>
          <w:p w14:paraId="5A2B3BE9">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合格数/个</w:t>
            </w:r>
          </w:p>
        </w:tc>
        <w:tc>
          <w:tcPr>
            <w:tcW w:w="754" w:type="dxa"/>
            <w:noWrap/>
            <w:vAlign w:val="center"/>
          </w:tcPr>
          <w:p w14:paraId="1DADBEDB">
            <w:pPr>
              <w:spacing w:line="240" w:lineRule="auto"/>
              <w:jc w:val="center"/>
              <w:rPr>
                <w:rFonts w:hint="default" w:cs="宋体" w:asciiTheme="minorEastAsia" w:hAnsiTheme="minorEastAsia" w:eastAsiaTheme="minorEastAsia"/>
                <w:color w:val="auto"/>
                <w:szCs w:val="24"/>
                <w:lang w:val="en-US" w:eastAsia="zh-CN"/>
              </w:rPr>
            </w:pPr>
            <w:r>
              <w:rPr>
                <w:rFonts w:hint="eastAsia" w:cs="宋体" w:asciiTheme="minorEastAsia" w:hAnsiTheme="minorEastAsia"/>
                <w:color w:val="auto"/>
                <w:szCs w:val="24"/>
                <w:lang w:val="en-US" w:eastAsia="zh-CN"/>
              </w:rPr>
              <w:t>100</w:t>
            </w:r>
          </w:p>
        </w:tc>
        <w:tc>
          <w:tcPr>
            <w:tcW w:w="738" w:type="dxa"/>
            <w:shd w:val="clear" w:color="auto" w:fill="auto"/>
            <w:noWrap/>
            <w:vAlign w:val="center"/>
          </w:tcPr>
          <w:p w14:paraId="34E6F6DB">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72" w:type="dxa"/>
            <w:shd w:val="clear" w:color="auto" w:fill="auto"/>
            <w:noWrap/>
            <w:vAlign w:val="center"/>
          </w:tcPr>
          <w:p w14:paraId="2AF258C3">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54" w:type="dxa"/>
            <w:shd w:val="clear" w:color="auto" w:fill="auto"/>
            <w:noWrap/>
            <w:vAlign w:val="center"/>
          </w:tcPr>
          <w:p w14:paraId="0CAA35C4">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687" w:type="dxa"/>
            <w:shd w:val="clear" w:color="auto" w:fill="auto"/>
            <w:noWrap/>
            <w:vAlign w:val="center"/>
          </w:tcPr>
          <w:p w14:paraId="6502D562">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652" w:type="dxa"/>
            <w:shd w:val="clear" w:color="auto" w:fill="auto"/>
            <w:noWrap/>
            <w:vAlign w:val="center"/>
          </w:tcPr>
          <w:p w14:paraId="1A051F42">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54" w:type="dxa"/>
            <w:shd w:val="clear" w:color="auto" w:fill="auto"/>
            <w:noWrap/>
            <w:vAlign w:val="center"/>
          </w:tcPr>
          <w:p w14:paraId="01A0FC4F">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56" w:type="dxa"/>
            <w:shd w:val="clear" w:color="auto" w:fill="auto"/>
            <w:noWrap/>
            <w:vAlign w:val="center"/>
          </w:tcPr>
          <w:p w14:paraId="2AD0E9E4">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72" w:type="dxa"/>
            <w:shd w:val="clear" w:color="auto" w:fill="auto"/>
            <w:noWrap/>
            <w:vAlign w:val="center"/>
          </w:tcPr>
          <w:p w14:paraId="723D7F98">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721" w:type="dxa"/>
            <w:shd w:val="clear" w:color="auto" w:fill="auto"/>
            <w:noWrap/>
            <w:vAlign w:val="center"/>
          </w:tcPr>
          <w:p w14:paraId="650E7120">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829" w:type="dxa"/>
            <w:shd w:val="clear" w:color="auto" w:fill="auto"/>
            <w:noWrap/>
            <w:vAlign w:val="center"/>
          </w:tcPr>
          <w:p w14:paraId="39F30316">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c>
          <w:tcPr>
            <w:tcW w:w="801" w:type="dxa"/>
            <w:shd w:val="clear" w:color="auto" w:fill="auto"/>
            <w:noWrap/>
            <w:vAlign w:val="center"/>
          </w:tcPr>
          <w:p w14:paraId="789DA80E">
            <w:pPr>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100</w:t>
            </w:r>
          </w:p>
        </w:tc>
      </w:tr>
      <w:tr w14:paraId="4962D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811" w:type="dxa"/>
            <w:noWrap/>
            <w:vAlign w:val="center"/>
          </w:tcPr>
          <w:p w14:paraId="4082409D">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合格率/%</w:t>
            </w:r>
          </w:p>
        </w:tc>
        <w:tc>
          <w:tcPr>
            <w:tcW w:w="754" w:type="dxa"/>
            <w:noWrap/>
            <w:vAlign w:val="center"/>
          </w:tcPr>
          <w:p w14:paraId="2BC97F19">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38" w:type="dxa"/>
            <w:noWrap/>
            <w:vAlign w:val="center"/>
          </w:tcPr>
          <w:p w14:paraId="02BC9AFE">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72" w:type="dxa"/>
            <w:noWrap/>
            <w:vAlign w:val="center"/>
          </w:tcPr>
          <w:p w14:paraId="1822EAC0">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54" w:type="dxa"/>
            <w:noWrap/>
            <w:vAlign w:val="center"/>
          </w:tcPr>
          <w:p w14:paraId="3894DA06">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687" w:type="dxa"/>
            <w:noWrap/>
            <w:vAlign w:val="center"/>
          </w:tcPr>
          <w:p w14:paraId="3835F6C7">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652" w:type="dxa"/>
            <w:noWrap/>
            <w:vAlign w:val="center"/>
          </w:tcPr>
          <w:p w14:paraId="34E1BE62">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54" w:type="dxa"/>
            <w:noWrap/>
            <w:vAlign w:val="center"/>
          </w:tcPr>
          <w:p w14:paraId="5D08C7BD">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56" w:type="dxa"/>
            <w:noWrap/>
            <w:vAlign w:val="center"/>
          </w:tcPr>
          <w:p w14:paraId="216DF6D5">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72" w:type="dxa"/>
            <w:noWrap/>
            <w:vAlign w:val="center"/>
          </w:tcPr>
          <w:p w14:paraId="6A5BFD49">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721" w:type="dxa"/>
            <w:noWrap/>
            <w:vAlign w:val="center"/>
          </w:tcPr>
          <w:p w14:paraId="28D313B4">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829" w:type="dxa"/>
            <w:noWrap/>
            <w:vAlign w:val="center"/>
          </w:tcPr>
          <w:p w14:paraId="316E2178">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801" w:type="dxa"/>
            <w:noWrap/>
            <w:vAlign w:val="center"/>
          </w:tcPr>
          <w:p w14:paraId="2A935FF4">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r>
    </w:tbl>
    <w:p w14:paraId="238BE4B7">
      <w:pPr>
        <w:adjustRightInd/>
        <w:spacing w:before="120" w:beforeLines="50" w:after="120" w:afterLines="50" w:line="240" w:lineRule="auto"/>
        <w:jc w:val="center"/>
        <w:textAlignment w:val="auto"/>
        <w:rPr>
          <w:rFonts w:ascii="宋体" w:hAnsi="宋体"/>
          <w:color w:val="auto"/>
        </w:rPr>
      </w:pPr>
      <w:r>
        <w:rPr>
          <w:rFonts w:hint="eastAsia" w:ascii="宋体" w:hAnsi="宋体"/>
          <w:color w:val="auto"/>
        </w:rPr>
        <w:t>表</w:t>
      </w:r>
      <w:r>
        <w:rPr>
          <w:rFonts w:hint="eastAsia" w:ascii="宋体" w:hAnsi="宋体"/>
          <w:color w:val="auto"/>
          <w:lang w:val="en-US" w:eastAsia="zh-CN"/>
        </w:rPr>
        <w:t>4</w:t>
      </w:r>
      <w:r>
        <w:rPr>
          <w:rFonts w:hint="eastAsia" w:ascii="宋体" w:hAnsi="宋体"/>
          <w:color w:val="auto"/>
        </w:rPr>
        <w:t xml:space="preserve">  </w:t>
      </w:r>
      <w:r>
        <w:rPr>
          <w:rFonts w:hint="eastAsia" w:ascii="宋体" w:hAnsi="宋体"/>
          <w:color w:val="auto"/>
          <w:lang w:val="en-US" w:eastAsia="zh-CN"/>
        </w:rPr>
        <w:t>TU3（C10200）</w:t>
      </w:r>
      <w:r>
        <w:rPr>
          <w:rFonts w:hint="eastAsia" w:ascii="宋体" w:hAnsi="宋体"/>
          <w:color w:val="auto"/>
        </w:rPr>
        <w:t>化学成分统计计算情况</w:t>
      </w:r>
    </w:p>
    <w:tbl>
      <w:tblPr>
        <w:tblStyle w:val="1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3603"/>
        <w:gridCol w:w="3242"/>
      </w:tblGrid>
      <w:tr w14:paraId="38F3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jc w:val="center"/>
        </w:trPr>
        <w:tc>
          <w:tcPr>
            <w:tcW w:w="3034" w:type="dxa"/>
            <w:noWrap/>
            <w:vAlign w:val="center"/>
          </w:tcPr>
          <w:p w14:paraId="5E7AE91B">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元素</w:t>
            </w:r>
          </w:p>
        </w:tc>
        <w:tc>
          <w:tcPr>
            <w:tcW w:w="3603" w:type="dxa"/>
            <w:noWrap/>
            <w:vAlign w:val="center"/>
          </w:tcPr>
          <w:p w14:paraId="6EFC540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Cu+Ag(%)</w:t>
            </w:r>
          </w:p>
        </w:tc>
        <w:tc>
          <w:tcPr>
            <w:tcW w:w="3242" w:type="dxa"/>
            <w:noWrap/>
            <w:vAlign w:val="center"/>
          </w:tcPr>
          <w:p w14:paraId="089FF79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O(%)</w:t>
            </w:r>
          </w:p>
        </w:tc>
      </w:tr>
      <w:tr w14:paraId="47918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34" w:type="dxa"/>
            <w:noWrap/>
            <w:vAlign w:val="center"/>
          </w:tcPr>
          <w:p w14:paraId="085F6885">
            <w:pPr>
              <w:keepNext w:val="0"/>
              <w:keepLines w:val="0"/>
              <w:pageBreakBefore w:val="0"/>
              <w:widowControl/>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标准值/%</w:t>
            </w:r>
          </w:p>
        </w:tc>
        <w:tc>
          <w:tcPr>
            <w:tcW w:w="3603" w:type="dxa"/>
            <w:shd w:val="clear" w:color="auto" w:fill="auto"/>
            <w:noWrap/>
            <w:vAlign w:val="center"/>
          </w:tcPr>
          <w:p w14:paraId="7D372BE7">
            <w:pPr>
              <w:widowControl/>
              <w:spacing w:line="240" w:lineRule="auto"/>
              <w:jc w:val="center"/>
              <w:textAlignment w:val="center"/>
              <w:rPr>
                <w:rFonts w:hint="eastAsia"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≥99.95</w:t>
            </w:r>
          </w:p>
        </w:tc>
        <w:tc>
          <w:tcPr>
            <w:tcW w:w="3242" w:type="dxa"/>
            <w:noWrap/>
            <w:vAlign w:val="center"/>
          </w:tcPr>
          <w:p w14:paraId="4C2B1548">
            <w:pPr>
              <w:widowControl/>
              <w:spacing w:line="240" w:lineRule="auto"/>
              <w:jc w:val="center"/>
              <w:textAlignment w:val="center"/>
              <w:rPr>
                <w:rFonts w:hint="eastAsia" w:cs="宋体" w:asciiTheme="minorEastAsia" w:hAnsiTheme="minorEastAsia" w:eastAsiaTheme="minorEastAsia"/>
                <w:color w:val="auto"/>
                <w:spacing w:val="-20"/>
                <w:szCs w:val="24"/>
                <w:lang w:val="en-US" w:eastAsia="zh-CN"/>
              </w:rPr>
            </w:pPr>
            <w:r>
              <w:rPr>
                <w:rFonts w:hint="eastAsia" w:cs="宋体" w:asciiTheme="minorEastAsia" w:hAnsiTheme="minorEastAsia" w:eastAsiaTheme="minorEastAsia"/>
                <w:color w:val="auto"/>
                <w:szCs w:val="24"/>
                <w:lang w:bidi="ar"/>
              </w:rPr>
              <w:t>≤0.00</w:t>
            </w:r>
            <w:r>
              <w:rPr>
                <w:rFonts w:hint="eastAsia" w:cs="宋体" w:asciiTheme="minorEastAsia" w:hAnsiTheme="minorEastAsia"/>
                <w:color w:val="auto"/>
                <w:szCs w:val="24"/>
                <w:lang w:val="en-US" w:eastAsia="zh-CN" w:bidi="ar"/>
              </w:rPr>
              <w:t>1</w:t>
            </w:r>
          </w:p>
        </w:tc>
      </w:tr>
      <w:tr w14:paraId="4536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34" w:type="dxa"/>
            <w:noWrap/>
            <w:vAlign w:val="center"/>
          </w:tcPr>
          <w:p w14:paraId="5EF20221">
            <w:pPr>
              <w:keepNext w:val="0"/>
              <w:keepLines w:val="0"/>
              <w:pageBreakBefore w:val="0"/>
              <w:widowControl/>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实际值/%</w:t>
            </w:r>
          </w:p>
        </w:tc>
        <w:tc>
          <w:tcPr>
            <w:tcW w:w="3603" w:type="dxa"/>
            <w:shd w:val="clear" w:color="auto" w:fill="auto"/>
            <w:noWrap/>
            <w:vAlign w:val="center"/>
          </w:tcPr>
          <w:p w14:paraId="3531ACC1">
            <w:pPr>
              <w:widowControl/>
              <w:spacing w:line="240" w:lineRule="auto"/>
              <w:jc w:val="center"/>
              <w:textAlignment w:val="center"/>
              <w:rPr>
                <w:rFonts w:cs="宋体" w:asciiTheme="minorEastAsia" w:hAnsiTheme="minorEastAsia" w:eastAsiaTheme="minorEastAsia"/>
                <w:color w:val="auto"/>
                <w:spacing w:val="-20"/>
                <w:kern w:val="2"/>
                <w:sz w:val="21"/>
                <w:szCs w:val="24"/>
                <w:lang w:val="en-US" w:eastAsia="zh-CN" w:bidi="ar-SA"/>
              </w:rPr>
            </w:pPr>
            <w:r>
              <w:rPr>
                <w:rFonts w:hint="eastAsia" w:cs="宋体" w:asciiTheme="minorEastAsia" w:hAnsiTheme="minorEastAsia" w:eastAsiaTheme="minorEastAsia"/>
                <w:color w:val="auto"/>
                <w:szCs w:val="24"/>
                <w:lang w:bidi="ar"/>
              </w:rPr>
              <w:t>≥99.95</w:t>
            </w:r>
          </w:p>
        </w:tc>
        <w:tc>
          <w:tcPr>
            <w:tcW w:w="3242" w:type="dxa"/>
            <w:noWrap/>
            <w:vAlign w:val="center"/>
          </w:tcPr>
          <w:p w14:paraId="677A1A15">
            <w:pPr>
              <w:widowControl/>
              <w:spacing w:line="240" w:lineRule="auto"/>
              <w:jc w:val="center"/>
              <w:textAlignment w:val="center"/>
              <w:rPr>
                <w:rFonts w:hint="eastAsia" w:cs="宋体" w:asciiTheme="minorEastAsia" w:hAnsiTheme="minorEastAsia" w:eastAsiaTheme="minorEastAsia"/>
                <w:color w:val="auto"/>
                <w:spacing w:val="-20"/>
                <w:szCs w:val="24"/>
                <w:lang w:val="en-US" w:eastAsia="zh-CN"/>
              </w:rPr>
            </w:pPr>
            <w:r>
              <w:rPr>
                <w:rFonts w:hint="eastAsia" w:cs="宋体" w:asciiTheme="minorEastAsia" w:hAnsiTheme="minorEastAsia" w:eastAsiaTheme="minorEastAsia"/>
                <w:color w:val="auto"/>
                <w:szCs w:val="24"/>
                <w:lang w:bidi="ar"/>
              </w:rPr>
              <w:t>≤0.00</w:t>
            </w:r>
            <w:r>
              <w:rPr>
                <w:rFonts w:hint="eastAsia" w:cs="宋体" w:asciiTheme="minorEastAsia" w:hAnsiTheme="minorEastAsia"/>
                <w:color w:val="auto"/>
                <w:szCs w:val="24"/>
                <w:lang w:val="en-US" w:eastAsia="zh-CN" w:bidi="ar"/>
              </w:rPr>
              <w:t>1</w:t>
            </w:r>
          </w:p>
        </w:tc>
      </w:tr>
      <w:tr w14:paraId="2173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34" w:type="dxa"/>
            <w:noWrap/>
            <w:vAlign w:val="center"/>
          </w:tcPr>
          <w:p w14:paraId="1CD5758F">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统计数/个</w:t>
            </w:r>
          </w:p>
        </w:tc>
        <w:tc>
          <w:tcPr>
            <w:tcW w:w="3603" w:type="dxa"/>
            <w:shd w:val="clear" w:color="auto" w:fill="auto"/>
            <w:noWrap/>
            <w:vAlign w:val="center"/>
          </w:tcPr>
          <w:p w14:paraId="37972651">
            <w:pPr>
              <w:keepNext w:val="0"/>
              <w:keepLines w:val="0"/>
              <w:pageBreakBefore w:val="0"/>
              <w:kinsoku/>
              <w:wordWrap/>
              <w:overflowPunct/>
              <w:topLinePunct w:val="0"/>
              <w:autoSpaceDE/>
              <w:autoSpaceDN/>
              <w:bidi w:val="0"/>
              <w:adjustRightInd/>
              <w:snapToGrid/>
              <w:spacing w:line="240" w:lineRule="auto"/>
              <w:jc w:val="center"/>
              <w:rPr>
                <w:rFonts w:hint="default"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3242" w:type="dxa"/>
            <w:shd w:val="clear" w:color="auto" w:fill="auto"/>
            <w:noWrap/>
            <w:vAlign w:val="center"/>
          </w:tcPr>
          <w:p w14:paraId="1C54AC54">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r>
      <w:tr w14:paraId="153F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034" w:type="dxa"/>
            <w:noWrap/>
            <w:vAlign w:val="center"/>
          </w:tcPr>
          <w:p w14:paraId="65D10F4F">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合格数/个</w:t>
            </w:r>
          </w:p>
        </w:tc>
        <w:tc>
          <w:tcPr>
            <w:tcW w:w="3603" w:type="dxa"/>
            <w:shd w:val="clear" w:color="auto" w:fill="auto"/>
            <w:noWrap/>
            <w:vAlign w:val="center"/>
          </w:tcPr>
          <w:p w14:paraId="2E7BE269">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c>
          <w:tcPr>
            <w:tcW w:w="3242" w:type="dxa"/>
            <w:shd w:val="clear" w:color="auto" w:fill="auto"/>
            <w:noWrap/>
            <w:vAlign w:val="center"/>
          </w:tcPr>
          <w:p w14:paraId="5D3C17ED">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kern w:val="2"/>
                <w:sz w:val="21"/>
                <w:szCs w:val="24"/>
                <w:lang w:val="en-US" w:eastAsia="zh-CN" w:bidi="ar-SA"/>
              </w:rPr>
            </w:pPr>
            <w:r>
              <w:rPr>
                <w:rFonts w:hint="eastAsia" w:cs="宋体" w:asciiTheme="minorEastAsia" w:hAnsiTheme="minorEastAsia"/>
                <w:color w:val="auto"/>
                <w:szCs w:val="24"/>
                <w:lang w:val="en-US" w:eastAsia="zh-CN"/>
              </w:rPr>
              <w:t>50</w:t>
            </w:r>
          </w:p>
        </w:tc>
      </w:tr>
      <w:tr w14:paraId="0C6E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034" w:type="dxa"/>
            <w:noWrap/>
            <w:vAlign w:val="center"/>
          </w:tcPr>
          <w:p w14:paraId="7FCF7057">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合格率/%</w:t>
            </w:r>
          </w:p>
        </w:tc>
        <w:tc>
          <w:tcPr>
            <w:tcW w:w="3603" w:type="dxa"/>
            <w:noWrap/>
            <w:vAlign w:val="center"/>
          </w:tcPr>
          <w:p w14:paraId="23DB6589">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3242" w:type="dxa"/>
            <w:noWrap/>
            <w:vAlign w:val="center"/>
          </w:tcPr>
          <w:p w14:paraId="194394DA">
            <w:pPr>
              <w:keepNext w:val="0"/>
              <w:keepLines w:val="0"/>
              <w:pageBreakBefore w:val="0"/>
              <w:kinsoku/>
              <w:wordWrap/>
              <w:overflowPunct/>
              <w:topLinePunct w:val="0"/>
              <w:autoSpaceDE/>
              <w:autoSpaceDN/>
              <w:bidi w:val="0"/>
              <w:adjustRightInd/>
              <w:snapToGrid/>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r>
    </w:tbl>
    <w:p w14:paraId="394BC6FC">
      <w:pPr>
        <w:adjustRightInd/>
        <w:spacing w:before="120" w:beforeLines="50" w:after="120" w:afterLines="50" w:line="240" w:lineRule="auto"/>
        <w:jc w:val="center"/>
        <w:textAlignment w:val="auto"/>
        <w:rPr>
          <w:rFonts w:ascii="宋体" w:hAnsi="宋体"/>
          <w:color w:val="auto"/>
        </w:rPr>
      </w:pPr>
      <w:r>
        <w:rPr>
          <w:rFonts w:hint="eastAsia" w:ascii="宋体" w:hAnsi="宋体"/>
          <w:color w:val="auto"/>
        </w:rPr>
        <w:t>表</w:t>
      </w:r>
      <w:r>
        <w:rPr>
          <w:rFonts w:hint="eastAsia" w:ascii="宋体" w:hAnsi="宋体"/>
          <w:color w:val="auto"/>
          <w:lang w:val="en-US" w:eastAsia="zh-CN"/>
        </w:rPr>
        <w:t>5</w:t>
      </w:r>
      <w:r>
        <w:rPr>
          <w:rFonts w:hint="eastAsia" w:ascii="宋体" w:hAnsi="宋体"/>
          <w:color w:val="auto"/>
        </w:rPr>
        <w:t xml:space="preserve">  T2（T11050）化学成分统计计算情况</w:t>
      </w:r>
    </w:p>
    <w:tbl>
      <w:tblPr>
        <w:tblStyle w:val="13"/>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1206"/>
        <w:gridCol w:w="1154"/>
        <w:gridCol w:w="1180"/>
        <w:gridCol w:w="1180"/>
        <w:gridCol w:w="1180"/>
        <w:gridCol w:w="1042"/>
        <w:gridCol w:w="1421"/>
      </w:tblGrid>
      <w:tr w14:paraId="6F28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jc w:val="center"/>
        </w:trPr>
        <w:tc>
          <w:tcPr>
            <w:tcW w:w="1755" w:type="dxa"/>
            <w:noWrap/>
            <w:vAlign w:val="center"/>
          </w:tcPr>
          <w:p w14:paraId="2B669AB7">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元素</w:t>
            </w:r>
          </w:p>
        </w:tc>
        <w:tc>
          <w:tcPr>
            <w:tcW w:w="1206" w:type="dxa"/>
            <w:noWrap/>
            <w:vAlign w:val="center"/>
          </w:tcPr>
          <w:p w14:paraId="2ACCFBB2">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Pb</w:t>
            </w:r>
          </w:p>
        </w:tc>
        <w:tc>
          <w:tcPr>
            <w:tcW w:w="1154" w:type="dxa"/>
            <w:noWrap/>
            <w:vAlign w:val="center"/>
          </w:tcPr>
          <w:p w14:paraId="108ED1DA">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Fe</w:t>
            </w:r>
          </w:p>
        </w:tc>
        <w:tc>
          <w:tcPr>
            <w:tcW w:w="1180" w:type="dxa"/>
            <w:noWrap/>
            <w:vAlign w:val="center"/>
          </w:tcPr>
          <w:p w14:paraId="16561A5C">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Bi</w:t>
            </w:r>
          </w:p>
        </w:tc>
        <w:tc>
          <w:tcPr>
            <w:tcW w:w="1180" w:type="dxa"/>
            <w:noWrap/>
            <w:vAlign w:val="center"/>
          </w:tcPr>
          <w:p w14:paraId="1B3353FE">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Sb</w:t>
            </w:r>
          </w:p>
        </w:tc>
        <w:tc>
          <w:tcPr>
            <w:tcW w:w="1180" w:type="dxa"/>
            <w:noWrap/>
            <w:vAlign w:val="center"/>
          </w:tcPr>
          <w:p w14:paraId="0B08318C">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As</w:t>
            </w:r>
          </w:p>
        </w:tc>
        <w:tc>
          <w:tcPr>
            <w:tcW w:w="1042" w:type="dxa"/>
            <w:noWrap/>
            <w:vAlign w:val="center"/>
          </w:tcPr>
          <w:p w14:paraId="0B530F2D">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S</w:t>
            </w:r>
          </w:p>
        </w:tc>
        <w:tc>
          <w:tcPr>
            <w:tcW w:w="1421" w:type="dxa"/>
            <w:noWrap/>
            <w:vAlign w:val="center"/>
          </w:tcPr>
          <w:p w14:paraId="27DEACAB">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Cu+Ag(最小值)</w:t>
            </w:r>
          </w:p>
        </w:tc>
      </w:tr>
      <w:tr w14:paraId="67F5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755" w:type="dxa"/>
            <w:noWrap/>
            <w:vAlign w:val="center"/>
          </w:tcPr>
          <w:p w14:paraId="321C463E">
            <w:pPr>
              <w:widowControl/>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标准值/%</w:t>
            </w:r>
          </w:p>
        </w:tc>
        <w:tc>
          <w:tcPr>
            <w:tcW w:w="1206" w:type="dxa"/>
            <w:noWrap/>
            <w:vAlign w:val="center"/>
          </w:tcPr>
          <w:p w14:paraId="0B0C5DF9">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≤0.005</w:t>
            </w:r>
          </w:p>
        </w:tc>
        <w:tc>
          <w:tcPr>
            <w:tcW w:w="1154" w:type="dxa"/>
            <w:noWrap/>
            <w:vAlign w:val="center"/>
          </w:tcPr>
          <w:p w14:paraId="1F7B3032">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≤0.005</w:t>
            </w:r>
          </w:p>
        </w:tc>
        <w:tc>
          <w:tcPr>
            <w:tcW w:w="1180" w:type="dxa"/>
            <w:noWrap/>
            <w:vAlign w:val="center"/>
          </w:tcPr>
          <w:p w14:paraId="3ADBBF00">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≤0.001</w:t>
            </w:r>
          </w:p>
        </w:tc>
        <w:tc>
          <w:tcPr>
            <w:tcW w:w="1180" w:type="dxa"/>
            <w:noWrap/>
            <w:vAlign w:val="center"/>
          </w:tcPr>
          <w:p w14:paraId="679DCB43">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≤0.002</w:t>
            </w:r>
          </w:p>
        </w:tc>
        <w:tc>
          <w:tcPr>
            <w:tcW w:w="1180" w:type="dxa"/>
            <w:noWrap/>
            <w:vAlign w:val="center"/>
          </w:tcPr>
          <w:p w14:paraId="270EFC6A">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≤0.002</w:t>
            </w:r>
          </w:p>
        </w:tc>
        <w:tc>
          <w:tcPr>
            <w:tcW w:w="1042" w:type="dxa"/>
            <w:noWrap/>
            <w:vAlign w:val="center"/>
          </w:tcPr>
          <w:p w14:paraId="2842E31E">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≤0.005</w:t>
            </w:r>
          </w:p>
        </w:tc>
        <w:tc>
          <w:tcPr>
            <w:tcW w:w="1421" w:type="dxa"/>
            <w:noWrap/>
            <w:vAlign w:val="center"/>
          </w:tcPr>
          <w:p w14:paraId="225574B6">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≥99.90</w:t>
            </w:r>
          </w:p>
        </w:tc>
      </w:tr>
      <w:tr w14:paraId="55A9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755" w:type="dxa"/>
            <w:noWrap/>
            <w:vAlign w:val="center"/>
          </w:tcPr>
          <w:p w14:paraId="082B658D">
            <w:pPr>
              <w:widowControl/>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实际值/%</w:t>
            </w:r>
          </w:p>
        </w:tc>
        <w:tc>
          <w:tcPr>
            <w:tcW w:w="1206" w:type="dxa"/>
            <w:noWrap/>
            <w:vAlign w:val="center"/>
          </w:tcPr>
          <w:p w14:paraId="3925E6B8">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≤0.005</w:t>
            </w:r>
          </w:p>
        </w:tc>
        <w:tc>
          <w:tcPr>
            <w:tcW w:w="1154" w:type="dxa"/>
            <w:noWrap/>
            <w:vAlign w:val="center"/>
          </w:tcPr>
          <w:p w14:paraId="12B6A689">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≤0.005</w:t>
            </w:r>
          </w:p>
        </w:tc>
        <w:tc>
          <w:tcPr>
            <w:tcW w:w="1180" w:type="dxa"/>
            <w:noWrap/>
            <w:vAlign w:val="center"/>
          </w:tcPr>
          <w:p w14:paraId="5B1A1D5E">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≤0.001</w:t>
            </w:r>
          </w:p>
        </w:tc>
        <w:tc>
          <w:tcPr>
            <w:tcW w:w="1180" w:type="dxa"/>
            <w:noWrap/>
            <w:vAlign w:val="center"/>
          </w:tcPr>
          <w:p w14:paraId="652894C9">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≤0.002</w:t>
            </w:r>
          </w:p>
        </w:tc>
        <w:tc>
          <w:tcPr>
            <w:tcW w:w="1180" w:type="dxa"/>
            <w:noWrap/>
            <w:vAlign w:val="center"/>
          </w:tcPr>
          <w:p w14:paraId="373B8FD2">
            <w:pPr>
              <w:widowControl/>
              <w:spacing w:line="240" w:lineRule="auto"/>
              <w:jc w:val="center"/>
              <w:textAlignment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lang w:bidi="ar"/>
              </w:rPr>
              <w:t>≤0.002</w:t>
            </w:r>
          </w:p>
        </w:tc>
        <w:tc>
          <w:tcPr>
            <w:tcW w:w="1042" w:type="dxa"/>
            <w:noWrap/>
            <w:vAlign w:val="center"/>
          </w:tcPr>
          <w:p w14:paraId="0CD6DDCC">
            <w:pPr>
              <w:widowControl/>
              <w:spacing w:line="240" w:lineRule="auto"/>
              <w:jc w:val="center"/>
              <w:textAlignment w:val="center"/>
              <w:rPr>
                <w:rFonts w:cs="宋体" w:asciiTheme="minorEastAsia" w:hAnsiTheme="minorEastAsia" w:eastAsiaTheme="minorEastAsia"/>
                <w:color w:val="auto"/>
                <w:spacing w:val="-20"/>
                <w:szCs w:val="24"/>
              </w:rPr>
            </w:pPr>
            <w:r>
              <w:rPr>
                <w:rFonts w:hint="eastAsia" w:cs="宋体" w:asciiTheme="minorEastAsia" w:hAnsiTheme="minorEastAsia" w:eastAsiaTheme="minorEastAsia"/>
                <w:color w:val="auto"/>
                <w:szCs w:val="24"/>
                <w:lang w:bidi="ar"/>
              </w:rPr>
              <w:t>≤0.005</w:t>
            </w:r>
          </w:p>
        </w:tc>
        <w:tc>
          <w:tcPr>
            <w:tcW w:w="1421" w:type="dxa"/>
            <w:noWrap/>
            <w:vAlign w:val="center"/>
          </w:tcPr>
          <w:p w14:paraId="10CA8F3A">
            <w:pPr>
              <w:widowControl/>
              <w:spacing w:line="240" w:lineRule="auto"/>
              <w:jc w:val="center"/>
              <w:textAlignment w:val="center"/>
              <w:rPr>
                <w:rFonts w:hint="eastAsia" w:cs="宋体" w:asciiTheme="minorEastAsia" w:hAnsiTheme="minorEastAsia" w:eastAsiaTheme="minorEastAsia"/>
                <w:color w:val="auto"/>
                <w:szCs w:val="24"/>
                <w:lang w:val="en-US" w:eastAsia="zh-CN"/>
              </w:rPr>
            </w:pPr>
            <w:r>
              <w:rPr>
                <w:rFonts w:hint="eastAsia" w:cs="宋体" w:asciiTheme="minorEastAsia" w:hAnsiTheme="minorEastAsia" w:eastAsiaTheme="minorEastAsia"/>
                <w:color w:val="auto"/>
                <w:szCs w:val="24"/>
                <w:lang w:bidi="ar"/>
              </w:rPr>
              <w:t>≥99.9</w:t>
            </w:r>
            <w:r>
              <w:rPr>
                <w:rFonts w:hint="eastAsia" w:cs="宋体" w:asciiTheme="minorEastAsia" w:hAnsiTheme="minorEastAsia"/>
                <w:color w:val="auto"/>
                <w:szCs w:val="24"/>
                <w:lang w:val="en-US" w:eastAsia="zh-CN" w:bidi="ar"/>
              </w:rPr>
              <w:t>0</w:t>
            </w:r>
          </w:p>
        </w:tc>
      </w:tr>
      <w:tr w14:paraId="3999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55" w:type="dxa"/>
            <w:noWrap/>
            <w:vAlign w:val="center"/>
          </w:tcPr>
          <w:p w14:paraId="45CD2592">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统计数/个</w:t>
            </w:r>
          </w:p>
        </w:tc>
        <w:tc>
          <w:tcPr>
            <w:tcW w:w="1206" w:type="dxa"/>
            <w:noWrap/>
            <w:vAlign w:val="center"/>
          </w:tcPr>
          <w:p w14:paraId="0DBB0D6F">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154" w:type="dxa"/>
            <w:noWrap/>
            <w:vAlign w:val="center"/>
          </w:tcPr>
          <w:p w14:paraId="4A174A2B">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180" w:type="dxa"/>
            <w:noWrap/>
            <w:vAlign w:val="center"/>
          </w:tcPr>
          <w:p w14:paraId="0BF094EF">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180" w:type="dxa"/>
            <w:noWrap/>
            <w:vAlign w:val="center"/>
          </w:tcPr>
          <w:p w14:paraId="29061C20">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180" w:type="dxa"/>
            <w:noWrap/>
            <w:vAlign w:val="center"/>
          </w:tcPr>
          <w:p w14:paraId="598DA6EF">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042" w:type="dxa"/>
            <w:noWrap/>
            <w:vAlign w:val="center"/>
          </w:tcPr>
          <w:p w14:paraId="4259E41C">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421" w:type="dxa"/>
            <w:noWrap/>
            <w:vAlign w:val="center"/>
          </w:tcPr>
          <w:p w14:paraId="2651763B">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r>
      <w:tr w14:paraId="2489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755" w:type="dxa"/>
            <w:noWrap/>
            <w:vAlign w:val="center"/>
          </w:tcPr>
          <w:p w14:paraId="7DDD0648">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合格数/个</w:t>
            </w:r>
          </w:p>
        </w:tc>
        <w:tc>
          <w:tcPr>
            <w:tcW w:w="1206" w:type="dxa"/>
            <w:noWrap/>
            <w:vAlign w:val="center"/>
          </w:tcPr>
          <w:p w14:paraId="4D4041C4">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154" w:type="dxa"/>
            <w:noWrap/>
            <w:vAlign w:val="center"/>
          </w:tcPr>
          <w:p w14:paraId="5E78A7EB">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180" w:type="dxa"/>
            <w:noWrap/>
            <w:vAlign w:val="center"/>
          </w:tcPr>
          <w:p w14:paraId="7BBA6AAE">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180" w:type="dxa"/>
            <w:noWrap/>
            <w:vAlign w:val="center"/>
          </w:tcPr>
          <w:p w14:paraId="66803351">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180" w:type="dxa"/>
            <w:noWrap/>
            <w:vAlign w:val="center"/>
          </w:tcPr>
          <w:p w14:paraId="72E9DBE1">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042" w:type="dxa"/>
            <w:noWrap/>
            <w:vAlign w:val="center"/>
          </w:tcPr>
          <w:p w14:paraId="7CA22B7B">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c>
          <w:tcPr>
            <w:tcW w:w="1421" w:type="dxa"/>
            <w:noWrap/>
            <w:vAlign w:val="center"/>
          </w:tcPr>
          <w:p w14:paraId="2A1161EF">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140</w:t>
            </w:r>
          </w:p>
        </w:tc>
      </w:tr>
      <w:tr w14:paraId="11D9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55" w:type="dxa"/>
            <w:noWrap/>
            <w:vAlign w:val="center"/>
          </w:tcPr>
          <w:p w14:paraId="72566DD4">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合格率/%</w:t>
            </w:r>
          </w:p>
        </w:tc>
        <w:tc>
          <w:tcPr>
            <w:tcW w:w="1206" w:type="dxa"/>
            <w:noWrap/>
            <w:vAlign w:val="center"/>
          </w:tcPr>
          <w:p w14:paraId="7C5563FD">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1154" w:type="dxa"/>
            <w:noWrap/>
            <w:vAlign w:val="center"/>
          </w:tcPr>
          <w:p w14:paraId="38EC3930">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1180" w:type="dxa"/>
            <w:noWrap/>
            <w:vAlign w:val="center"/>
          </w:tcPr>
          <w:p w14:paraId="0D49FFD1">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1180" w:type="dxa"/>
            <w:noWrap/>
            <w:vAlign w:val="center"/>
          </w:tcPr>
          <w:p w14:paraId="4537AC49">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1180" w:type="dxa"/>
            <w:noWrap/>
            <w:vAlign w:val="center"/>
          </w:tcPr>
          <w:p w14:paraId="0F3F8BB6">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1042" w:type="dxa"/>
            <w:noWrap/>
            <w:vAlign w:val="center"/>
          </w:tcPr>
          <w:p w14:paraId="7B721532">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c>
          <w:tcPr>
            <w:tcW w:w="1421" w:type="dxa"/>
            <w:noWrap/>
            <w:vAlign w:val="center"/>
          </w:tcPr>
          <w:p w14:paraId="7B513ABB">
            <w:pPr>
              <w:spacing w:line="240" w:lineRule="auto"/>
              <w:jc w:val="center"/>
              <w:rPr>
                <w:rFonts w:cs="宋体" w:asciiTheme="minorEastAsia" w:hAnsiTheme="minorEastAsia" w:eastAsiaTheme="minorEastAsia"/>
                <w:color w:val="auto"/>
                <w:szCs w:val="24"/>
              </w:rPr>
            </w:pPr>
            <w:r>
              <w:rPr>
                <w:rFonts w:hint="eastAsia" w:cs="宋体" w:asciiTheme="minorEastAsia" w:hAnsiTheme="minorEastAsia" w:eastAsiaTheme="minorEastAsia"/>
                <w:color w:val="auto"/>
                <w:szCs w:val="24"/>
              </w:rPr>
              <w:t>100</w:t>
            </w:r>
          </w:p>
        </w:tc>
      </w:tr>
    </w:tbl>
    <w:p w14:paraId="6B0B0587">
      <w:pPr>
        <w:adjustRightInd/>
        <w:spacing w:before="120" w:beforeLines="50" w:after="120" w:afterLines="50" w:line="360" w:lineRule="auto"/>
        <w:jc w:val="center"/>
        <w:textAlignment w:val="auto"/>
        <w:rPr>
          <w:rFonts w:ascii="宋体" w:hAnsi="宋体"/>
          <w:color w:val="auto"/>
        </w:rPr>
      </w:pPr>
      <w:r>
        <w:rPr>
          <w:rFonts w:hint="eastAsia" w:ascii="宋体" w:hAnsi="宋体"/>
          <w:color w:val="auto"/>
        </w:rPr>
        <w:t>表</w:t>
      </w:r>
      <w:r>
        <w:rPr>
          <w:rFonts w:hint="eastAsia" w:ascii="宋体" w:hAnsi="宋体"/>
          <w:color w:val="auto"/>
          <w:lang w:val="en-US" w:eastAsia="zh-CN"/>
        </w:rPr>
        <w:t>6</w:t>
      </w:r>
      <w:r>
        <w:rPr>
          <w:rFonts w:hint="eastAsia" w:ascii="宋体" w:hAnsi="宋体"/>
          <w:color w:val="auto"/>
        </w:rPr>
        <w:t xml:space="preserve">  H</w:t>
      </w:r>
      <w:r>
        <w:rPr>
          <w:rFonts w:hint="eastAsia" w:ascii="宋体" w:hAnsi="宋体"/>
          <w:color w:val="auto"/>
          <w:lang w:val="en-US" w:eastAsia="zh-CN"/>
        </w:rPr>
        <w:t>90</w:t>
      </w:r>
      <w:r>
        <w:rPr>
          <w:rFonts w:hint="eastAsia" w:ascii="宋体" w:hAnsi="宋体"/>
          <w:color w:val="auto"/>
        </w:rPr>
        <w:t>(C2</w:t>
      </w:r>
      <w:r>
        <w:rPr>
          <w:rFonts w:hint="eastAsia" w:ascii="宋体" w:hAnsi="宋体"/>
          <w:color w:val="auto"/>
          <w:lang w:val="en-US" w:eastAsia="zh-CN"/>
        </w:rPr>
        <w:t>2</w:t>
      </w:r>
      <w:r>
        <w:rPr>
          <w:rFonts w:hint="eastAsia" w:ascii="宋体" w:hAnsi="宋体"/>
          <w:color w:val="auto"/>
        </w:rPr>
        <w:t>000）化学成分统计计算情况</w:t>
      </w:r>
    </w:p>
    <w:tbl>
      <w:tblPr>
        <w:tblStyle w:val="13"/>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1822"/>
        <w:gridCol w:w="1744"/>
        <w:gridCol w:w="1781"/>
        <w:gridCol w:w="1781"/>
      </w:tblGrid>
      <w:tr w14:paraId="3D2A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650" w:type="dxa"/>
            <w:noWrap/>
            <w:vAlign w:val="center"/>
          </w:tcPr>
          <w:p w14:paraId="0B115D53">
            <w:pPr>
              <w:spacing w:line="200" w:lineRule="exact"/>
              <w:jc w:val="center"/>
              <w:rPr>
                <w:rFonts w:ascii="宋体" w:hAnsi="宋体" w:cs="宋体"/>
                <w:color w:val="auto"/>
                <w:szCs w:val="21"/>
              </w:rPr>
            </w:pPr>
            <w:r>
              <w:rPr>
                <w:rFonts w:hint="eastAsia" w:ascii="宋体" w:hAnsi="宋体" w:cs="宋体"/>
                <w:color w:val="auto"/>
                <w:szCs w:val="21"/>
              </w:rPr>
              <w:t>元素</w:t>
            </w:r>
          </w:p>
        </w:tc>
        <w:tc>
          <w:tcPr>
            <w:tcW w:w="1822" w:type="dxa"/>
            <w:noWrap/>
            <w:vAlign w:val="center"/>
          </w:tcPr>
          <w:p w14:paraId="44DDF283">
            <w:pPr>
              <w:widowControl/>
              <w:jc w:val="center"/>
              <w:textAlignment w:val="center"/>
              <w:rPr>
                <w:rFonts w:ascii="宋体" w:hAnsi="宋体" w:cs="宋体"/>
                <w:color w:val="auto"/>
                <w:szCs w:val="21"/>
              </w:rPr>
            </w:pPr>
            <w:r>
              <w:rPr>
                <w:rFonts w:hint="eastAsia" w:ascii="宋体" w:hAnsi="宋体" w:cs="宋体"/>
                <w:color w:val="auto"/>
                <w:szCs w:val="21"/>
                <w:lang w:bidi="ar"/>
              </w:rPr>
              <w:t>Cu(%)</w:t>
            </w:r>
          </w:p>
        </w:tc>
        <w:tc>
          <w:tcPr>
            <w:tcW w:w="1744" w:type="dxa"/>
            <w:noWrap/>
            <w:vAlign w:val="center"/>
          </w:tcPr>
          <w:p w14:paraId="7DDF93BE">
            <w:pPr>
              <w:widowControl/>
              <w:jc w:val="center"/>
              <w:textAlignment w:val="center"/>
              <w:rPr>
                <w:rFonts w:ascii="宋体" w:hAnsi="宋体" w:cs="宋体"/>
                <w:color w:val="auto"/>
                <w:szCs w:val="21"/>
              </w:rPr>
            </w:pPr>
            <w:r>
              <w:rPr>
                <w:rFonts w:hint="eastAsia" w:ascii="宋体" w:hAnsi="宋体" w:cs="宋体"/>
                <w:color w:val="auto"/>
                <w:szCs w:val="21"/>
                <w:lang w:bidi="ar"/>
              </w:rPr>
              <w:t>Pb(%)</w:t>
            </w:r>
          </w:p>
        </w:tc>
        <w:tc>
          <w:tcPr>
            <w:tcW w:w="1781" w:type="dxa"/>
            <w:noWrap/>
            <w:vAlign w:val="center"/>
          </w:tcPr>
          <w:p w14:paraId="1AAA0C49">
            <w:pPr>
              <w:widowControl/>
              <w:jc w:val="center"/>
              <w:textAlignment w:val="center"/>
              <w:rPr>
                <w:rFonts w:ascii="宋体" w:hAnsi="宋体" w:cs="宋体"/>
                <w:color w:val="auto"/>
                <w:szCs w:val="21"/>
              </w:rPr>
            </w:pPr>
            <w:r>
              <w:rPr>
                <w:rFonts w:hint="eastAsia" w:ascii="宋体" w:hAnsi="宋体" w:cs="宋体"/>
                <w:color w:val="auto"/>
                <w:szCs w:val="21"/>
                <w:lang w:bidi="ar"/>
              </w:rPr>
              <w:t>Fe(%)</w:t>
            </w:r>
          </w:p>
        </w:tc>
        <w:tc>
          <w:tcPr>
            <w:tcW w:w="1781" w:type="dxa"/>
            <w:noWrap/>
            <w:vAlign w:val="center"/>
          </w:tcPr>
          <w:p w14:paraId="683F1DB5">
            <w:pPr>
              <w:widowControl/>
              <w:jc w:val="center"/>
              <w:textAlignment w:val="center"/>
              <w:rPr>
                <w:rFonts w:ascii="宋体" w:hAnsi="宋体" w:cs="宋体"/>
                <w:color w:val="auto"/>
                <w:szCs w:val="21"/>
              </w:rPr>
            </w:pPr>
            <w:r>
              <w:rPr>
                <w:rFonts w:hint="eastAsia" w:ascii="宋体" w:hAnsi="宋体" w:cs="宋体"/>
                <w:color w:val="auto"/>
                <w:szCs w:val="21"/>
                <w:lang w:bidi="ar"/>
              </w:rPr>
              <w:t>Zn</w:t>
            </w:r>
          </w:p>
        </w:tc>
      </w:tr>
      <w:tr w14:paraId="6163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50" w:type="dxa"/>
            <w:noWrap/>
            <w:vAlign w:val="center"/>
          </w:tcPr>
          <w:p w14:paraId="491CA03D">
            <w:pPr>
              <w:widowControl/>
              <w:jc w:val="center"/>
              <w:rPr>
                <w:rFonts w:ascii="宋体" w:hAnsi="宋体" w:cs="宋体"/>
                <w:color w:val="auto"/>
                <w:szCs w:val="21"/>
              </w:rPr>
            </w:pPr>
            <w:r>
              <w:rPr>
                <w:rFonts w:hint="eastAsia" w:ascii="宋体" w:hAnsi="宋体" w:cs="宋体"/>
                <w:color w:val="auto"/>
                <w:szCs w:val="21"/>
              </w:rPr>
              <w:t>标准值/%</w:t>
            </w:r>
          </w:p>
        </w:tc>
        <w:tc>
          <w:tcPr>
            <w:tcW w:w="1822" w:type="dxa"/>
            <w:noWrap/>
            <w:vAlign w:val="center"/>
          </w:tcPr>
          <w:p w14:paraId="01AAD965">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
              </w:rPr>
              <w:t>89.0</w:t>
            </w:r>
            <w:r>
              <w:rPr>
                <w:rFonts w:hint="eastAsia" w:ascii="宋体" w:hAnsi="宋体" w:eastAsia="宋体" w:cs="宋体"/>
                <w:color w:val="auto"/>
                <w:sz w:val="21"/>
                <w:szCs w:val="21"/>
                <w:lang w:val="en-US" w:eastAsia="zh-CN"/>
              </w:rPr>
              <w:t>～91.0</w:t>
            </w:r>
          </w:p>
        </w:tc>
        <w:tc>
          <w:tcPr>
            <w:tcW w:w="1744" w:type="dxa"/>
            <w:noWrap/>
            <w:vAlign w:val="center"/>
          </w:tcPr>
          <w:p w14:paraId="052FFC1E">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bidi="ar"/>
              </w:rPr>
              <w:t>≤0.0</w:t>
            </w:r>
            <w:r>
              <w:rPr>
                <w:rFonts w:hint="eastAsia" w:ascii="宋体" w:hAnsi="宋体" w:eastAsia="宋体" w:cs="宋体"/>
                <w:color w:val="auto"/>
                <w:sz w:val="21"/>
                <w:szCs w:val="21"/>
                <w:lang w:val="en-US" w:eastAsia="zh-CN" w:bidi="ar"/>
              </w:rPr>
              <w:t>5</w:t>
            </w:r>
          </w:p>
        </w:tc>
        <w:tc>
          <w:tcPr>
            <w:tcW w:w="1781" w:type="dxa"/>
            <w:noWrap/>
            <w:vAlign w:val="center"/>
          </w:tcPr>
          <w:p w14:paraId="69735300">
            <w:pPr>
              <w:widowControl/>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bidi="ar"/>
              </w:rPr>
              <w:t>≤0.0</w:t>
            </w:r>
            <w:r>
              <w:rPr>
                <w:rFonts w:hint="eastAsia" w:ascii="宋体" w:hAnsi="宋体" w:eastAsia="宋体" w:cs="宋体"/>
                <w:color w:val="auto"/>
                <w:sz w:val="21"/>
                <w:szCs w:val="21"/>
                <w:lang w:val="en-US" w:eastAsia="zh-CN" w:bidi="ar"/>
              </w:rPr>
              <w:t>5</w:t>
            </w:r>
          </w:p>
        </w:tc>
        <w:tc>
          <w:tcPr>
            <w:tcW w:w="1781" w:type="dxa"/>
            <w:noWrap/>
            <w:vAlign w:val="center"/>
          </w:tcPr>
          <w:p w14:paraId="7E819C3E">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余量</w:t>
            </w:r>
          </w:p>
        </w:tc>
      </w:tr>
      <w:tr w14:paraId="192B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650" w:type="dxa"/>
            <w:noWrap/>
            <w:vAlign w:val="center"/>
          </w:tcPr>
          <w:p w14:paraId="6ECF504A">
            <w:pPr>
              <w:widowControl/>
              <w:jc w:val="center"/>
              <w:rPr>
                <w:rFonts w:ascii="宋体" w:hAnsi="宋体" w:cs="宋体"/>
                <w:color w:val="auto"/>
                <w:szCs w:val="21"/>
              </w:rPr>
            </w:pPr>
            <w:r>
              <w:rPr>
                <w:rFonts w:hint="eastAsia" w:ascii="宋体" w:hAnsi="宋体" w:cs="宋体"/>
                <w:color w:val="auto"/>
                <w:szCs w:val="21"/>
              </w:rPr>
              <w:t>实际值/%</w:t>
            </w:r>
          </w:p>
        </w:tc>
        <w:tc>
          <w:tcPr>
            <w:tcW w:w="1822" w:type="dxa"/>
            <w:noWrap/>
            <w:vAlign w:val="center"/>
          </w:tcPr>
          <w:p w14:paraId="35AD4951">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bidi="ar"/>
              </w:rPr>
              <w:t>89.0</w:t>
            </w:r>
            <w:r>
              <w:rPr>
                <w:rFonts w:hint="eastAsia" w:ascii="宋体" w:hAnsi="宋体" w:eastAsia="宋体" w:cs="宋体"/>
                <w:color w:val="auto"/>
                <w:sz w:val="21"/>
                <w:szCs w:val="21"/>
                <w:lang w:val="en-US" w:eastAsia="zh-CN"/>
              </w:rPr>
              <w:t>～91.0</w:t>
            </w:r>
          </w:p>
        </w:tc>
        <w:tc>
          <w:tcPr>
            <w:tcW w:w="1744" w:type="dxa"/>
            <w:noWrap/>
            <w:vAlign w:val="center"/>
          </w:tcPr>
          <w:p w14:paraId="5B927220">
            <w:pPr>
              <w:widowControl/>
              <w:jc w:val="center"/>
              <w:textAlignment w:val="center"/>
              <w:rPr>
                <w:rFonts w:hint="eastAsia" w:ascii="宋体" w:hAnsi="宋体" w:eastAsia="宋体" w:cs="宋体"/>
                <w:color w:val="auto"/>
                <w:spacing w:val="-20"/>
                <w:sz w:val="21"/>
                <w:szCs w:val="21"/>
              </w:rPr>
            </w:pPr>
            <w:r>
              <w:rPr>
                <w:rFonts w:hint="eastAsia" w:ascii="宋体" w:hAnsi="宋体" w:eastAsia="宋体" w:cs="宋体"/>
                <w:color w:val="auto"/>
                <w:sz w:val="21"/>
                <w:szCs w:val="21"/>
                <w:lang w:bidi="ar"/>
              </w:rPr>
              <w:t>≤0.0</w:t>
            </w:r>
            <w:r>
              <w:rPr>
                <w:rFonts w:hint="eastAsia" w:ascii="宋体" w:hAnsi="宋体" w:eastAsia="宋体" w:cs="宋体"/>
                <w:color w:val="auto"/>
                <w:sz w:val="21"/>
                <w:szCs w:val="21"/>
                <w:lang w:val="en-US" w:eastAsia="zh-CN" w:bidi="ar"/>
              </w:rPr>
              <w:t>5</w:t>
            </w:r>
          </w:p>
        </w:tc>
        <w:tc>
          <w:tcPr>
            <w:tcW w:w="1781" w:type="dxa"/>
            <w:noWrap/>
            <w:vAlign w:val="center"/>
          </w:tcPr>
          <w:p w14:paraId="519C7E38">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≤0.0</w:t>
            </w:r>
            <w:r>
              <w:rPr>
                <w:rFonts w:hint="eastAsia" w:ascii="宋体" w:hAnsi="宋体" w:eastAsia="宋体" w:cs="宋体"/>
                <w:color w:val="auto"/>
                <w:sz w:val="21"/>
                <w:szCs w:val="21"/>
                <w:lang w:val="en-US" w:eastAsia="zh-CN" w:bidi="ar"/>
              </w:rPr>
              <w:t>5</w:t>
            </w:r>
          </w:p>
        </w:tc>
        <w:tc>
          <w:tcPr>
            <w:tcW w:w="1781" w:type="dxa"/>
            <w:noWrap/>
            <w:vAlign w:val="center"/>
          </w:tcPr>
          <w:p w14:paraId="43AEC93E">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余量</w:t>
            </w:r>
          </w:p>
        </w:tc>
      </w:tr>
      <w:tr w14:paraId="3600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650" w:type="dxa"/>
            <w:noWrap/>
            <w:vAlign w:val="center"/>
          </w:tcPr>
          <w:p w14:paraId="44B26CC9">
            <w:pPr>
              <w:jc w:val="center"/>
              <w:rPr>
                <w:rFonts w:ascii="宋体" w:hAnsi="宋体" w:cs="宋体"/>
                <w:color w:val="auto"/>
                <w:szCs w:val="21"/>
              </w:rPr>
            </w:pPr>
            <w:r>
              <w:rPr>
                <w:rFonts w:hint="eastAsia" w:ascii="宋体" w:hAnsi="宋体" w:cs="宋体"/>
                <w:color w:val="auto"/>
                <w:szCs w:val="21"/>
              </w:rPr>
              <w:t>统计数/个</w:t>
            </w:r>
          </w:p>
        </w:tc>
        <w:tc>
          <w:tcPr>
            <w:tcW w:w="1822" w:type="dxa"/>
            <w:noWrap/>
            <w:vAlign w:val="center"/>
          </w:tcPr>
          <w:p w14:paraId="2D0B7EF0">
            <w:pPr>
              <w:spacing w:line="28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744" w:type="dxa"/>
            <w:noWrap/>
            <w:vAlign w:val="center"/>
          </w:tcPr>
          <w:p w14:paraId="55D0364D">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w:t>
            </w:r>
          </w:p>
        </w:tc>
        <w:tc>
          <w:tcPr>
            <w:tcW w:w="1781" w:type="dxa"/>
            <w:noWrap/>
            <w:vAlign w:val="center"/>
          </w:tcPr>
          <w:p w14:paraId="351281D4">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w:t>
            </w:r>
          </w:p>
        </w:tc>
        <w:tc>
          <w:tcPr>
            <w:tcW w:w="1781" w:type="dxa"/>
            <w:shd w:val="clear" w:color="auto" w:fill="auto"/>
            <w:noWrap/>
            <w:vAlign w:val="center"/>
          </w:tcPr>
          <w:p w14:paraId="2001ECE8">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r>
      <w:tr w14:paraId="7C73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650" w:type="dxa"/>
            <w:noWrap/>
            <w:vAlign w:val="center"/>
          </w:tcPr>
          <w:p w14:paraId="31497D73">
            <w:pPr>
              <w:jc w:val="center"/>
              <w:rPr>
                <w:rFonts w:ascii="宋体" w:hAnsi="宋体" w:cs="宋体"/>
                <w:color w:val="auto"/>
                <w:szCs w:val="21"/>
              </w:rPr>
            </w:pPr>
            <w:r>
              <w:rPr>
                <w:rFonts w:hint="eastAsia" w:ascii="宋体" w:hAnsi="宋体" w:cs="宋体"/>
                <w:color w:val="auto"/>
                <w:szCs w:val="21"/>
              </w:rPr>
              <w:t>合格数/个</w:t>
            </w:r>
          </w:p>
        </w:tc>
        <w:tc>
          <w:tcPr>
            <w:tcW w:w="1822" w:type="dxa"/>
            <w:noWrap/>
            <w:vAlign w:val="center"/>
          </w:tcPr>
          <w:p w14:paraId="2B094AE7">
            <w:pPr>
              <w:spacing w:line="28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744" w:type="dxa"/>
            <w:noWrap/>
            <w:vAlign w:val="center"/>
          </w:tcPr>
          <w:p w14:paraId="59AAFE62">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w:t>
            </w:r>
          </w:p>
        </w:tc>
        <w:tc>
          <w:tcPr>
            <w:tcW w:w="1781" w:type="dxa"/>
            <w:noWrap/>
            <w:vAlign w:val="center"/>
          </w:tcPr>
          <w:p w14:paraId="2E351CAD">
            <w:pPr>
              <w:spacing w:line="28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50</w:t>
            </w:r>
          </w:p>
        </w:tc>
        <w:tc>
          <w:tcPr>
            <w:tcW w:w="1781" w:type="dxa"/>
            <w:shd w:val="clear" w:color="auto" w:fill="auto"/>
            <w:noWrap/>
            <w:vAlign w:val="center"/>
          </w:tcPr>
          <w:p w14:paraId="7C69401E">
            <w:pPr>
              <w:spacing w:line="28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r>
      <w:tr w14:paraId="0086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650" w:type="dxa"/>
            <w:noWrap/>
            <w:vAlign w:val="center"/>
          </w:tcPr>
          <w:p w14:paraId="5BCB6CF5">
            <w:pPr>
              <w:jc w:val="center"/>
              <w:rPr>
                <w:rFonts w:ascii="宋体" w:hAnsi="宋体" w:cs="宋体"/>
                <w:color w:val="auto"/>
                <w:szCs w:val="21"/>
              </w:rPr>
            </w:pPr>
            <w:r>
              <w:rPr>
                <w:rFonts w:hint="eastAsia" w:ascii="宋体" w:hAnsi="宋体" w:cs="宋体"/>
                <w:color w:val="auto"/>
                <w:szCs w:val="21"/>
              </w:rPr>
              <w:t>合格率/%</w:t>
            </w:r>
          </w:p>
        </w:tc>
        <w:tc>
          <w:tcPr>
            <w:tcW w:w="1822" w:type="dxa"/>
            <w:noWrap/>
            <w:vAlign w:val="center"/>
          </w:tcPr>
          <w:p w14:paraId="7FFF3EEC">
            <w:pPr>
              <w:spacing w:line="280" w:lineRule="exact"/>
              <w:jc w:val="center"/>
              <w:rPr>
                <w:rFonts w:ascii="宋体" w:hAnsi="宋体" w:cs="宋体"/>
                <w:color w:val="auto"/>
                <w:szCs w:val="21"/>
              </w:rPr>
            </w:pPr>
            <w:r>
              <w:rPr>
                <w:rFonts w:hint="eastAsia" w:ascii="宋体" w:hAnsi="宋体" w:cs="宋体"/>
                <w:color w:val="auto"/>
                <w:szCs w:val="21"/>
              </w:rPr>
              <w:t>100</w:t>
            </w:r>
          </w:p>
        </w:tc>
        <w:tc>
          <w:tcPr>
            <w:tcW w:w="1744" w:type="dxa"/>
            <w:noWrap/>
            <w:vAlign w:val="center"/>
          </w:tcPr>
          <w:p w14:paraId="75A58112">
            <w:pPr>
              <w:spacing w:line="280" w:lineRule="exact"/>
              <w:jc w:val="center"/>
              <w:rPr>
                <w:rFonts w:ascii="宋体" w:hAnsi="宋体" w:cs="宋体"/>
                <w:color w:val="auto"/>
                <w:szCs w:val="21"/>
              </w:rPr>
            </w:pPr>
            <w:r>
              <w:rPr>
                <w:rFonts w:hint="eastAsia" w:ascii="宋体" w:hAnsi="宋体" w:cs="宋体"/>
                <w:color w:val="auto"/>
                <w:szCs w:val="21"/>
              </w:rPr>
              <w:t>100</w:t>
            </w:r>
          </w:p>
        </w:tc>
        <w:tc>
          <w:tcPr>
            <w:tcW w:w="1781" w:type="dxa"/>
            <w:noWrap/>
            <w:vAlign w:val="center"/>
          </w:tcPr>
          <w:p w14:paraId="621A526A">
            <w:pPr>
              <w:spacing w:line="280" w:lineRule="exact"/>
              <w:jc w:val="center"/>
              <w:rPr>
                <w:rFonts w:ascii="宋体" w:hAnsi="宋体" w:cs="宋体"/>
                <w:color w:val="auto"/>
                <w:szCs w:val="21"/>
              </w:rPr>
            </w:pPr>
            <w:r>
              <w:rPr>
                <w:rFonts w:hint="eastAsia" w:ascii="宋体" w:hAnsi="宋体" w:cs="宋体"/>
                <w:color w:val="auto"/>
                <w:szCs w:val="21"/>
              </w:rPr>
              <w:t>100</w:t>
            </w:r>
          </w:p>
        </w:tc>
        <w:tc>
          <w:tcPr>
            <w:tcW w:w="1781" w:type="dxa"/>
            <w:noWrap/>
            <w:vAlign w:val="center"/>
          </w:tcPr>
          <w:p w14:paraId="1D3F1F11">
            <w:pPr>
              <w:spacing w:line="280" w:lineRule="exact"/>
              <w:jc w:val="center"/>
              <w:rPr>
                <w:rFonts w:ascii="宋体" w:hAnsi="宋体" w:cs="宋体"/>
                <w:color w:val="auto"/>
                <w:szCs w:val="21"/>
              </w:rPr>
            </w:pPr>
            <w:r>
              <w:rPr>
                <w:rFonts w:hint="eastAsia" w:ascii="宋体" w:hAnsi="宋体" w:cs="宋体"/>
                <w:color w:val="auto"/>
                <w:szCs w:val="21"/>
              </w:rPr>
              <w:t>100</w:t>
            </w:r>
          </w:p>
        </w:tc>
      </w:tr>
    </w:tbl>
    <w:p w14:paraId="3D41CF5E">
      <w:pPr>
        <w:adjustRightInd/>
        <w:spacing w:before="120" w:beforeLines="50" w:after="120" w:afterLines="50" w:line="360" w:lineRule="auto"/>
        <w:jc w:val="center"/>
        <w:textAlignment w:val="auto"/>
        <w:rPr>
          <w:rFonts w:ascii="宋体" w:hAnsi="宋体"/>
          <w:color w:val="auto"/>
        </w:rPr>
      </w:pPr>
      <w:r>
        <w:rPr>
          <w:rFonts w:hint="eastAsia" w:ascii="宋体" w:hAnsi="宋体"/>
          <w:color w:val="auto"/>
        </w:rPr>
        <w:t>表</w:t>
      </w:r>
      <w:r>
        <w:rPr>
          <w:rFonts w:hint="eastAsia" w:ascii="宋体" w:hAnsi="宋体"/>
          <w:color w:val="auto"/>
          <w:lang w:val="en-US" w:eastAsia="zh-CN"/>
        </w:rPr>
        <w:t>7</w:t>
      </w:r>
      <w:r>
        <w:rPr>
          <w:rFonts w:hint="eastAsia" w:ascii="宋体" w:hAnsi="宋体"/>
          <w:color w:val="auto"/>
        </w:rPr>
        <w:t xml:space="preserve">  H65(C27000）化学成分统计计算情况</w:t>
      </w:r>
    </w:p>
    <w:tbl>
      <w:tblPr>
        <w:tblStyle w:val="13"/>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6"/>
        <w:gridCol w:w="1832"/>
        <w:gridCol w:w="1754"/>
        <w:gridCol w:w="1792"/>
        <w:gridCol w:w="1792"/>
      </w:tblGrid>
      <w:tr w14:paraId="42C6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2666" w:type="dxa"/>
            <w:noWrap/>
            <w:vAlign w:val="center"/>
          </w:tcPr>
          <w:p w14:paraId="3BF4A985">
            <w:pPr>
              <w:spacing w:line="200" w:lineRule="exact"/>
              <w:jc w:val="center"/>
              <w:rPr>
                <w:rFonts w:ascii="宋体" w:hAnsi="宋体" w:cs="宋体"/>
                <w:color w:val="auto"/>
                <w:szCs w:val="21"/>
              </w:rPr>
            </w:pPr>
            <w:r>
              <w:rPr>
                <w:rFonts w:hint="eastAsia" w:ascii="宋体" w:hAnsi="宋体" w:cs="宋体"/>
                <w:color w:val="auto"/>
                <w:szCs w:val="21"/>
              </w:rPr>
              <w:t>元素</w:t>
            </w:r>
          </w:p>
        </w:tc>
        <w:tc>
          <w:tcPr>
            <w:tcW w:w="1832" w:type="dxa"/>
            <w:noWrap/>
            <w:vAlign w:val="center"/>
          </w:tcPr>
          <w:p w14:paraId="2D82EE25">
            <w:pPr>
              <w:widowControl/>
              <w:jc w:val="center"/>
              <w:textAlignment w:val="center"/>
              <w:rPr>
                <w:rFonts w:ascii="宋体" w:hAnsi="宋体" w:cs="宋体"/>
                <w:color w:val="auto"/>
                <w:szCs w:val="21"/>
              </w:rPr>
            </w:pPr>
            <w:r>
              <w:rPr>
                <w:rFonts w:hint="eastAsia" w:ascii="宋体" w:hAnsi="宋体" w:cs="宋体"/>
                <w:color w:val="auto"/>
                <w:szCs w:val="21"/>
                <w:lang w:bidi="ar"/>
              </w:rPr>
              <w:t>Cu(%)</w:t>
            </w:r>
          </w:p>
        </w:tc>
        <w:tc>
          <w:tcPr>
            <w:tcW w:w="1754" w:type="dxa"/>
            <w:noWrap/>
            <w:vAlign w:val="center"/>
          </w:tcPr>
          <w:p w14:paraId="291C9E6F">
            <w:pPr>
              <w:widowControl/>
              <w:jc w:val="center"/>
              <w:textAlignment w:val="center"/>
              <w:rPr>
                <w:rFonts w:ascii="宋体" w:hAnsi="宋体" w:cs="宋体"/>
                <w:color w:val="auto"/>
                <w:szCs w:val="21"/>
              </w:rPr>
            </w:pPr>
            <w:r>
              <w:rPr>
                <w:rFonts w:hint="eastAsia" w:ascii="宋体" w:hAnsi="宋体" w:cs="宋体"/>
                <w:color w:val="auto"/>
                <w:szCs w:val="21"/>
                <w:lang w:bidi="ar"/>
              </w:rPr>
              <w:t>Pb(%)</w:t>
            </w:r>
          </w:p>
        </w:tc>
        <w:tc>
          <w:tcPr>
            <w:tcW w:w="1792" w:type="dxa"/>
            <w:noWrap/>
            <w:vAlign w:val="center"/>
          </w:tcPr>
          <w:p w14:paraId="679D12F5">
            <w:pPr>
              <w:widowControl/>
              <w:jc w:val="center"/>
              <w:textAlignment w:val="center"/>
              <w:rPr>
                <w:rFonts w:ascii="宋体" w:hAnsi="宋体" w:cs="宋体"/>
                <w:color w:val="auto"/>
                <w:szCs w:val="21"/>
              </w:rPr>
            </w:pPr>
            <w:r>
              <w:rPr>
                <w:rFonts w:hint="eastAsia" w:ascii="宋体" w:hAnsi="宋体" w:cs="宋体"/>
                <w:color w:val="auto"/>
                <w:szCs w:val="21"/>
                <w:lang w:bidi="ar"/>
              </w:rPr>
              <w:t>Fe(%)</w:t>
            </w:r>
          </w:p>
        </w:tc>
        <w:tc>
          <w:tcPr>
            <w:tcW w:w="1792" w:type="dxa"/>
            <w:noWrap/>
            <w:vAlign w:val="center"/>
          </w:tcPr>
          <w:p w14:paraId="0985077D">
            <w:pPr>
              <w:widowControl/>
              <w:jc w:val="center"/>
              <w:textAlignment w:val="center"/>
              <w:rPr>
                <w:rFonts w:ascii="宋体" w:hAnsi="宋体" w:cs="宋体"/>
                <w:color w:val="auto"/>
                <w:szCs w:val="21"/>
              </w:rPr>
            </w:pPr>
            <w:r>
              <w:rPr>
                <w:rFonts w:hint="eastAsia" w:ascii="宋体" w:hAnsi="宋体" w:cs="宋体"/>
                <w:color w:val="auto"/>
                <w:szCs w:val="21"/>
                <w:lang w:bidi="ar"/>
              </w:rPr>
              <w:t>Zn</w:t>
            </w:r>
          </w:p>
        </w:tc>
      </w:tr>
      <w:tr w14:paraId="40FF7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66" w:type="dxa"/>
            <w:noWrap/>
            <w:vAlign w:val="center"/>
          </w:tcPr>
          <w:p w14:paraId="680CE8FE">
            <w:pPr>
              <w:widowControl/>
              <w:jc w:val="center"/>
              <w:rPr>
                <w:rFonts w:ascii="宋体" w:hAnsi="宋体" w:cs="宋体"/>
                <w:color w:val="auto"/>
                <w:szCs w:val="21"/>
              </w:rPr>
            </w:pPr>
            <w:r>
              <w:rPr>
                <w:rFonts w:hint="eastAsia" w:ascii="宋体" w:hAnsi="宋体" w:cs="宋体"/>
                <w:color w:val="auto"/>
                <w:szCs w:val="21"/>
              </w:rPr>
              <w:t>标准值/%</w:t>
            </w:r>
          </w:p>
        </w:tc>
        <w:tc>
          <w:tcPr>
            <w:tcW w:w="1832" w:type="dxa"/>
            <w:noWrap/>
            <w:vAlign w:val="center"/>
          </w:tcPr>
          <w:p w14:paraId="4537DB1D">
            <w:pPr>
              <w:widowControl/>
              <w:jc w:val="center"/>
              <w:textAlignment w:val="center"/>
              <w:rPr>
                <w:rFonts w:ascii="宋体" w:hAnsi="宋体" w:cs="宋体"/>
                <w:color w:val="auto"/>
                <w:szCs w:val="21"/>
              </w:rPr>
            </w:pPr>
            <w:r>
              <w:rPr>
                <w:rFonts w:hint="eastAsia" w:ascii="宋体" w:hAnsi="宋体" w:cs="宋体"/>
                <w:color w:val="auto"/>
                <w:szCs w:val="21"/>
                <w:lang w:bidi="ar"/>
              </w:rPr>
              <w:t>63</w:t>
            </w:r>
            <w:r>
              <w:rPr>
                <w:rFonts w:hint="eastAsia" w:ascii="宋体" w:hAnsi="宋体" w:cs="宋体"/>
                <w:color w:val="auto"/>
                <w:szCs w:val="21"/>
                <w:lang w:val="en-US" w:eastAsia="zh-CN" w:bidi="ar"/>
              </w:rPr>
              <w:t>.0</w:t>
            </w:r>
            <w:r>
              <w:rPr>
                <w:rFonts w:hint="eastAsia" w:ascii="宋体" w:hAnsi="宋体" w:eastAsia="宋体" w:cs="宋体"/>
                <w:color w:val="auto"/>
                <w:sz w:val="21"/>
                <w:szCs w:val="21"/>
                <w:lang w:val="en-US" w:eastAsia="zh-CN"/>
              </w:rPr>
              <w:t>～</w:t>
            </w:r>
            <w:r>
              <w:rPr>
                <w:rFonts w:hint="eastAsia" w:ascii="宋体" w:hAnsi="宋体" w:cs="宋体"/>
                <w:color w:val="auto"/>
                <w:szCs w:val="21"/>
                <w:lang w:bidi="ar"/>
              </w:rPr>
              <w:t>68.5</w:t>
            </w:r>
          </w:p>
        </w:tc>
        <w:tc>
          <w:tcPr>
            <w:tcW w:w="1754" w:type="dxa"/>
            <w:noWrap/>
            <w:vAlign w:val="center"/>
          </w:tcPr>
          <w:p w14:paraId="0015A2C5">
            <w:pPr>
              <w:widowControl/>
              <w:jc w:val="center"/>
              <w:textAlignment w:val="center"/>
              <w:rPr>
                <w:rFonts w:ascii="宋体" w:hAnsi="宋体" w:cs="宋体"/>
                <w:color w:val="auto"/>
                <w:szCs w:val="21"/>
              </w:rPr>
            </w:pPr>
            <w:r>
              <w:rPr>
                <w:rFonts w:hint="eastAsia" w:ascii="宋体" w:hAnsi="宋体" w:cs="宋体"/>
                <w:color w:val="auto"/>
                <w:szCs w:val="21"/>
                <w:lang w:bidi="ar"/>
              </w:rPr>
              <w:t>≤0.09</w:t>
            </w:r>
          </w:p>
        </w:tc>
        <w:tc>
          <w:tcPr>
            <w:tcW w:w="1792" w:type="dxa"/>
            <w:noWrap/>
            <w:vAlign w:val="center"/>
          </w:tcPr>
          <w:p w14:paraId="6A135EDB">
            <w:pPr>
              <w:widowControl/>
              <w:jc w:val="center"/>
              <w:textAlignment w:val="center"/>
              <w:rPr>
                <w:rFonts w:ascii="宋体" w:hAnsi="宋体" w:cs="宋体"/>
                <w:color w:val="auto"/>
                <w:szCs w:val="21"/>
              </w:rPr>
            </w:pPr>
            <w:r>
              <w:rPr>
                <w:rFonts w:hint="eastAsia" w:ascii="宋体" w:hAnsi="宋体" w:cs="宋体"/>
                <w:color w:val="auto"/>
                <w:szCs w:val="21"/>
                <w:lang w:bidi="ar"/>
              </w:rPr>
              <w:t>≤0.07</w:t>
            </w:r>
          </w:p>
        </w:tc>
        <w:tc>
          <w:tcPr>
            <w:tcW w:w="1792" w:type="dxa"/>
            <w:noWrap/>
            <w:vAlign w:val="center"/>
          </w:tcPr>
          <w:p w14:paraId="35DBB0B7">
            <w:pPr>
              <w:widowControl/>
              <w:jc w:val="center"/>
              <w:textAlignment w:val="center"/>
              <w:rPr>
                <w:rFonts w:ascii="宋体" w:hAnsi="宋体" w:cs="宋体"/>
                <w:color w:val="auto"/>
                <w:szCs w:val="21"/>
              </w:rPr>
            </w:pPr>
            <w:r>
              <w:rPr>
                <w:rFonts w:hint="eastAsia" w:ascii="宋体" w:hAnsi="宋体" w:cs="宋体"/>
                <w:color w:val="auto"/>
                <w:szCs w:val="21"/>
                <w:lang w:bidi="ar"/>
              </w:rPr>
              <w:t>余量</w:t>
            </w:r>
          </w:p>
        </w:tc>
      </w:tr>
      <w:tr w14:paraId="0081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66" w:type="dxa"/>
            <w:noWrap/>
            <w:vAlign w:val="center"/>
          </w:tcPr>
          <w:p w14:paraId="7BE68F0D">
            <w:pPr>
              <w:widowControl/>
              <w:jc w:val="center"/>
              <w:rPr>
                <w:rFonts w:ascii="宋体" w:hAnsi="宋体" w:cs="宋体"/>
                <w:color w:val="auto"/>
                <w:szCs w:val="21"/>
              </w:rPr>
            </w:pPr>
            <w:r>
              <w:rPr>
                <w:rFonts w:hint="eastAsia" w:ascii="宋体" w:hAnsi="宋体" w:cs="宋体"/>
                <w:color w:val="auto"/>
                <w:szCs w:val="21"/>
              </w:rPr>
              <w:t>实际值/%</w:t>
            </w:r>
          </w:p>
        </w:tc>
        <w:tc>
          <w:tcPr>
            <w:tcW w:w="1832" w:type="dxa"/>
            <w:noWrap/>
            <w:vAlign w:val="center"/>
          </w:tcPr>
          <w:p w14:paraId="259DA271">
            <w:pPr>
              <w:spacing w:line="280" w:lineRule="exact"/>
              <w:jc w:val="center"/>
              <w:rPr>
                <w:rFonts w:ascii="宋体" w:hAnsi="宋体" w:cs="宋体"/>
                <w:color w:val="auto"/>
                <w:szCs w:val="21"/>
              </w:rPr>
            </w:pPr>
            <w:r>
              <w:rPr>
                <w:rFonts w:hint="eastAsia" w:ascii="宋体" w:hAnsi="宋体" w:cs="宋体"/>
                <w:color w:val="auto"/>
                <w:szCs w:val="21"/>
                <w:lang w:bidi="ar"/>
              </w:rPr>
              <w:t>63</w:t>
            </w:r>
            <w:r>
              <w:rPr>
                <w:rFonts w:hint="eastAsia" w:ascii="宋体" w:hAnsi="宋体" w:cs="宋体"/>
                <w:color w:val="auto"/>
                <w:szCs w:val="21"/>
                <w:lang w:val="en-US" w:eastAsia="zh-CN" w:bidi="ar"/>
              </w:rPr>
              <w:t>.0</w:t>
            </w:r>
            <w:r>
              <w:rPr>
                <w:rFonts w:hint="eastAsia" w:ascii="宋体" w:hAnsi="宋体" w:eastAsia="宋体" w:cs="宋体"/>
                <w:color w:val="auto"/>
                <w:sz w:val="21"/>
                <w:szCs w:val="21"/>
                <w:lang w:val="en-US" w:eastAsia="zh-CN"/>
              </w:rPr>
              <w:t>～</w:t>
            </w:r>
            <w:r>
              <w:rPr>
                <w:rFonts w:hint="eastAsia" w:ascii="宋体" w:hAnsi="宋体" w:cs="宋体"/>
                <w:color w:val="auto"/>
                <w:szCs w:val="21"/>
                <w:lang w:bidi="ar"/>
              </w:rPr>
              <w:t>68.5</w:t>
            </w:r>
          </w:p>
        </w:tc>
        <w:tc>
          <w:tcPr>
            <w:tcW w:w="1754" w:type="dxa"/>
            <w:noWrap/>
            <w:vAlign w:val="center"/>
          </w:tcPr>
          <w:p w14:paraId="103649F8">
            <w:pPr>
              <w:widowControl/>
              <w:jc w:val="center"/>
              <w:textAlignment w:val="center"/>
              <w:rPr>
                <w:rFonts w:ascii="宋体" w:hAnsi="宋体" w:cs="宋体"/>
                <w:color w:val="auto"/>
                <w:spacing w:val="-20"/>
                <w:szCs w:val="21"/>
              </w:rPr>
            </w:pPr>
            <w:r>
              <w:rPr>
                <w:rFonts w:hint="eastAsia" w:ascii="宋体" w:hAnsi="宋体" w:cs="宋体"/>
                <w:color w:val="auto"/>
                <w:szCs w:val="21"/>
                <w:lang w:bidi="ar"/>
              </w:rPr>
              <w:t>≤0.09</w:t>
            </w:r>
          </w:p>
        </w:tc>
        <w:tc>
          <w:tcPr>
            <w:tcW w:w="1792" w:type="dxa"/>
            <w:noWrap/>
            <w:vAlign w:val="center"/>
          </w:tcPr>
          <w:p w14:paraId="38CAC508">
            <w:pPr>
              <w:widowControl/>
              <w:jc w:val="center"/>
              <w:textAlignment w:val="center"/>
              <w:rPr>
                <w:rFonts w:ascii="宋体" w:hAnsi="宋体" w:cs="宋体"/>
                <w:color w:val="auto"/>
                <w:szCs w:val="21"/>
              </w:rPr>
            </w:pPr>
            <w:r>
              <w:rPr>
                <w:rFonts w:hint="eastAsia" w:ascii="宋体" w:hAnsi="宋体" w:cs="宋体"/>
                <w:color w:val="auto"/>
                <w:szCs w:val="21"/>
                <w:lang w:bidi="ar"/>
              </w:rPr>
              <w:t>≤0.07</w:t>
            </w:r>
          </w:p>
        </w:tc>
        <w:tc>
          <w:tcPr>
            <w:tcW w:w="1792" w:type="dxa"/>
            <w:noWrap/>
            <w:vAlign w:val="center"/>
          </w:tcPr>
          <w:p w14:paraId="7C0FC7A1">
            <w:pPr>
              <w:spacing w:line="280" w:lineRule="exact"/>
              <w:jc w:val="center"/>
              <w:rPr>
                <w:rFonts w:ascii="宋体" w:hAnsi="宋体" w:cs="宋体"/>
                <w:color w:val="auto"/>
                <w:szCs w:val="21"/>
              </w:rPr>
            </w:pPr>
            <w:r>
              <w:rPr>
                <w:rFonts w:hint="eastAsia" w:ascii="宋体" w:hAnsi="宋体" w:cs="宋体"/>
                <w:color w:val="auto"/>
                <w:szCs w:val="21"/>
                <w:lang w:bidi="ar"/>
              </w:rPr>
              <w:t>余量</w:t>
            </w:r>
          </w:p>
        </w:tc>
      </w:tr>
      <w:tr w14:paraId="0AE5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666" w:type="dxa"/>
            <w:noWrap/>
            <w:vAlign w:val="center"/>
          </w:tcPr>
          <w:p w14:paraId="5685DD00">
            <w:pPr>
              <w:jc w:val="center"/>
              <w:rPr>
                <w:rFonts w:ascii="宋体" w:hAnsi="宋体" w:cs="宋体"/>
                <w:color w:val="auto"/>
                <w:szCs w:val="21"/>
              </w:rPr>
            </w:pPr>
            <w:r>
              <w:rPr>
                <w:rFonts w:hint="eastAsia" w:ascii="宋体" w:hAnsi="宋体" w:cs="宋体"/>
                <w:color w:val="auto"/>
                <w:szCs w:val="21"/>
              </w:rPr>
              <w:t>统计数/个</w:t>
            </w:r>
          </w:p>
        </w:tc>
        <w:tc>
          <w:tcPr>
            <w:tcW w:w="1832" w:type="dxa"/>
            <w:noWrap/>
            <w:vAlign w:val="center"/>
          </w:tcPr>
          <w:p w14:paraId="7507AD8C">
            <w:pPr>
              <w:spacing w:line="280" w:lineRule="exact"/>
              <w:jc w:val="center"/>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70</w:t>
            </w:r>
          </w:p>
        </w:tc>
        <w:tc>
          <w:tcPr>
            <w:tcW w:w="1754" w:type="dxa"/>
            <w:shd w:val="clear" w:color="auto" w:fill="auto"/>
            <w:noWrap/>
            <w:vAlign w:val="center"/>
          </w:tcPr>
          <w:p w14:paraId="1604AF7E">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c>
          <w:tcPr>
            <w:tcW w:w="1792" w:type="dxa"/>
            <w:shd w:val="clear" w:color="auto" w:fill="auto"/>
            <w:noWrap/>
            <w:vAlign w:val="center"/>
          </w:tcPr>
          <w:p w14:paraId="5419C857">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c>
          <w:tcPr>
            <w:tcW w:w="1792" w:type="dxa"/>
            <w:shd w:val="clear" w:color="auto" w:fill="auto"/>
            <w:noWrap/>
            <w:vAlign w:val="center"/>
          </w:tcPr>
          <w:p w14:paraId="0C390CDB">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r>
      <w:tr w14:paraId="6F7A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666" w:type="dxa"/>
            <w:noWrap/>
            <w:vAlign w:val="center"/>
          </w:tcPr>
          <w:p w14:paraId="667F8B86">
            <w:pPr>
              <w:jc w:val="center"/>
              <w:rPr>
                <w:rFonts w:ascii="宋体" w:hAnsi="宋体" w:cs="宋体"/>
                <w:color w:val="auto"/>
                <w:szCs w:val="21"/>
              </w:rPr>
            </w:pPr>
            <w:r>
              <w:rPr>
                <w:rFonts w:hint="eastAsia" w:ascii="宋体" w:hAnsi="宋体" w:cs="宋体"/>
                <w:color w:val="auto"/>
                <w:szCs w:val="21"/>
              </w:rPr>
              <w:t>合格数/个</w:t>
            </w:r>
          </w:p>
        </w:tc>
        <w:tc>
          <w:tcPr>
            <w:tcW w:w="1832" w:type="dxa"/>
            <w:noWrap/>
            <w:vAlign w:val="center"/>
          </w:tcPr>
          <w:p w14:paraId="5CCFD72E">
            <w:pPr>
              <w:spacing w:line="280" w:lineRule="exact"/>
              <w:jc w:val="center"/>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70</w:t>
            </w:r>
          </w:p>
        </w:tc>
        <w:tc>
          <w:tcPr>
            <w:tcW w:w="1754" w:type="dxa"/>
            <w:shd w:val="clear" w:color="auto" w:fill="auto"/>
            <w:noWrap/>
            <w:vAlign w:val="center"/>
          </w:tcPr>
          <w:p w14:paraId="64DD3866">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c>
          <w:tcPr>
            <w:tcW w:w="1792" w:type="dxa"/>
            <w:shd w:val="clear" w:color="auto" w:fill="auto"/>
            <w:noWrap/>
            <w:vAlign w:val="center"/>
          </w:tcPr>
          <w:p w14:paraId="29462AAD">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c>
          <w:tcPr>
            <w:tcW w:w="1792" w:type="dxa"/>
            <w:shd w:val="clear" w:color="auto" w:fill="auto"/>
            <w:noWrap/>
            <w:vAlign w:val="center"/>
          </w:tcPr>
          <w:p w14:paraId="4A0D0089">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r>
      <w:tr w14:paraId="745A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666" w:type="dxa"/>
            <w:noWrap/>
            <w:vAlign w:val="center"/>
          </w:tcPr>
          <w:p w14:paraId="07FBB52E">
            <w:pPr>
              <w:jc w:val="center"/>
              <w:rPr>
                <w:rFonts w:ascii="宋体" w:hAnsi="宋体" w:cs="宋体"/>
                <w:color w:val="auto"/>
                <w:szCs w:val="21"/>
              </w:rPr>
            </w:pPr>
            <w:r>
              <w:rPr>
                <w:rFonts w:hint="eastAsia" w:ascii="宋体" w:hAnsi="宋体" w:cs="宋体"/>
                <w:color w:val="auto"/>
                <w:szCs w:val="21"/>
              </w:rPr>
              <w:t>合格率/%</w:t>
            </w:r>
          </w:p>
        </w:tc>
        <w:tc>
          <w:tcPr>
            <w:tcW w:w="1832" w:type="dxa"/>
            <w:noWrap/>
            <w:vAlign w:val="center"/>
          </w:tcPr>
          <w:p w14:paraId="0BEC6D56">
            <w:pPr>
              <w:spacing w:line="280" w:lineRule="exact"/>
              <w:jc w:val="center"/>
              <w:rPr>
                <w:rFonts w:ascii="宋体" w:hAnsi="宋体" w:cs="宋体"/>
                <w:color w:val="auto"/>
                <w:szCs w:val="21"/>
              </w:rPr>
            </w:pPr>
            <w:r>
              <w:rPr>
                <w:rFonts w:hint="eastAsia" w:ascii="宋体" w:hAnsi="宋体" w:cs="宋体"/>
                <w:color w:val="auto"/>
                <w:szCs w:val="21"/>
              </w:rPr>
              <w:t>100</w:t>
            </w:r>
          </w:p>
        </w:tc>
        <w:tc>
          <w:tcPr>
            <w:tcW w:w="1754" w:type="dxa"/>
            <w:noWrap/>
            <w:vAlign w:val="center"/>
          </w:tcPr>
          <w:p w14:paraId="181446FD">
            <w:pPr>
              <w:spacing w:line="280" w:lineRule="exact"/>
              <w:jc w:val="center"/>
              <w:rPr>
                <w:rFonts w:ascii="宋体" w:hAnsi="宋体" w:cs="宋体"/>
                <w:color w:val="auto"/>
                <w:szCs w:val="21"/>
              </w:rPr>
            </w:pPr>
            <w:r>
              <w:rPr>
                <w:rFonts w:hint="eastAsia" w:ascii="宋体" w:hAnsi="宋体" w:cs="宋体"/>
                <w:color w:val="auto"/>
                <w:szCs w:val="21"/>
              </w:rPr>
              <w:t>100</w:t>
            </w:r>
          </w:p>
        </w:tc>
        <w:tc>
          <w:tcPr>
            <w:tcW w:w="1792" w:type="dxa"/>
            <w:noWrap/>
            <w:vAlign w:val="center"/>
          </w:tcPr>
          <w:p w14:paraId="695C4D15">
            <w:pPr>
              <w:spacing w:line="280" w:lineRule="exact"/>
              <w:jc w:val="center"/>
              <w:rPr>
                <w:rFonts w:ascii="宋体" w:hAnsi="宋体" w:cs="宋体"/>
                <w:color w:val="auto"/>
                <w:szCs w:val="21"/>
              </w:rPr>
            </w:pPr>
            <w:r>
              <w:rPr>
                <w:rFonts w:hint="eastAsia" w:ascii="宋体" w:hAnsi="宋体" w:cs="宋体"/>
                <w:color w:val="auto"/>
                <w:szCs w:val="21"/>
              </w:rPr>
              <w:t>100</w:t>
            </w:r>
          </w:p>
        </w:tc>
        <w:tc>
          <w:tcPr>
            <w:tcW w:w="1792" w:type="dxa"/>
            <w:noWrap/>
            <w:vAlign w:val="center"/>
          </w:tcPr>
          <w:p w14:paraId="0D202446">
            <w:pPr>
              <w:spacing w:line="280" w:lineRule="exact"/>
              <w:jc w:val="center"/>
              <w:rPr>
                <w:rFonts w:ascii="宋体" w:hAnsi="宋体" w:cs="宋体"/>
                <w:color w:val="auto"/>
                <w:szCs w:val="21"/>
              </w:rPr>
            </w:pPr>
            <w:r>
              <w:rPr>
                <w:rFonts w:hint="eastAsia" w:ascii="宋体" w:hAnsi="宋体" w:cs="宋体"/>
                <w:color w:val="auto"/>
                <w:szCs w:val="21"/>
              </w:rPr>
              <w:t>100</w:t>
            </w:r>
          </w:p>
        </w:tc>
      </w:tr>
    </w:tbl>
    <w:p w14:paraId="3473BE3F">
      <w:pPr>
        <w:adjustRightInd/>
        <w:spacing w:before="120" w:beforeLines="50" w:after="120" w:afterLines="50" w:line="360" w:lineRule="auto"/>
        <w:jc w:val="center"/>
        <w:textAlignment w:val="auto"/>
        <w:rPr>
          <w:rFonts w:ascii="宋体" w:hAnsi="宋体"/>
          <w:color w:val="auto"/>
        </w:rPr>
      </w:pPr>
      <w:r>
        <w:rPr>
          <w:rFonts w:hint="eastAsia" w:ascii="宋体" w:hAnsi="宋体"/>
          <w:color w:val="auto"/>
        </w:rPr>
        <w:t>表</w:t>
      </w:r>
      <w:r>
        <w:rPr>
          <w:rFonts w:hint="eastAsia" w:ascii="宋体" w:hAnsi="宋体"/>
          <w:color w:val="auto"/>
          <w:lang w:val="en-US" w:eastAsia="zh-CN"/>
        </w:rPr>
        <w:t>8</w:t>
      </w:r>
      <w:r>
        <w:rPr>
          <w:rFonts w:hint="eastAsia" w:ascii="宋体" w:hAnsi="宋体"/>
          <w:color w:val="auto"/>
        </w:rPr>
        <w:t xml:space="preserve">  H6</w:t>
      </w:r>
      <w:r>
        <w:rPr>
          <w:rFonts w:hint="eastAsia" w:ascii="宋体" w:hAnsi="宋体"/>
          <w:color w:val="auto"/>
          <w:lang w:val="en-US" w:eastAsia="zh-CN"/>
        </w:rPr>
        <w:t>2</w:t>
      </w:r>
      <w:r>
        <w:rPr>
          <w:rFonts w:hint="eastAsia" w:ascii="宋体" w:hAnsi="宋体"/>
          <w:color w:val="auto"/>
        </w:rPr>
        <w:t>(</w:t>
      </w:r>
      <w:r>
        <w:rPr>
          <w:rFonts w:hint="eastAsia" w:ascii="宋体" w:hAnsi="宋体"/>
          <w:color w:val="auto"/>
          <w:lang w:val="en-US" w:eastAsia="zh-CN"/>
        </w:rPr>
        <w:t>T276</w:t>
      </w:r>
      <w:r>
        <w:rPr>
          <w:rFonts w:hint="eastAsia" w:ascii="宋体" w:hAnsi="宋体"/>
          <w:color w:val="auto"/>
        </w:rPr>
        <w:t>00）化学成分统计计算情况</w:t>
      </w:r>
    </w:p>
    <w:tbl>
      <w:tblPr>
        <w:tblStyle w:val="13"/>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1871"/>
        <w:gridCol w:w="1790"/>
        <w:gridCol w:w="1829"/>
        <w:gridCol w:w="1829"/>
      </w:tblGrid>
      <w:tr w14:paraId="14D8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719" w:type="dxa"/>
            <w:noWrap/>
            <w:vAlign w:val="center"/>
          </w:tcPr>
          <w:p w14:paraId="47D59E48">
            <w:pPr>
              <w:spacing w:line="200" w:lineRule="exact"/>
              <w:jc w:val="center"/>
              <w:rPr>
                <w:rFonts w:ascii="宋体" w:hAnsi="宋体" w:cs="宋体"/>
                <w:color w:val="auto"/>
                <w:szCs w:val="21"/>
              </w:rPr>
            </w:pPr>
            <w:r>
              <w:rPr>
                <w:rFonts w:hint="eastAsia" w:ascii="宋体" w:hAnsi="宋体" w:cs="宋体"/>
                <w:color w:val="auto"/>
                <w:szCs w:val="21"/>
              </w:rPr>
              <w:t>元素</w:t>
            </w:r>
          </w:p>
        </w:tc>
        <w:tc>
          <w:tcPr>
            <w:tcW w:w="1871" w:type="dxa"/>
            <w:noWrap/>
            <w:vAlign w:val="center"/>
          </w:tcPr>
          <w:p w14:paraId="128DC7C6">
            <w:pPr>
              <w:widowControl/>
              <w:jc w:val="center"/>
              <w:textAlignment w:val="center"/>
              <w:rPr>
                <w:rFonts w:ascii="宋体" w:hAnsi="宋体" w:cs="宋体"/>
                <w:color w:val="auto"/>
                <w:szCs w:val="21"/>
              </w:rPr>
            </w:pPr>
            <w:r>
              <w:rPr>
                <w:rFonts w:hint="eastAsia" w:ascii="宋体" w:hAnsi="宋体" w:cs="宋体"/>
                <w:color w:val="auto"/>
                <w:szCs w:val="21"/>
                <w:lang w:bidi="ar"/>
              </w:rPr>
              <w:t>Cu(%)</w:t>
            </w:r>
          </w:p>
        </w:tc>
        <w:tc>
          <w:tcPr>
            <w:tcW w:w="1790" w:type="dxa"/>
            <w:noWrap/>
            <w:vAlign w:val="center"/>
          </w:tcPr>
          <w:p w14:paraId="235C87A9">
            <w:pPr>
              <w:widowControl/>
              <w:jc w:val="center"/>
              <w:textAlignment w:val="center"/>
              <w:rPr>
                <w:rFonts w:ascii="宋体" w:hAnsi="宋体" w:cs="宋体"/>
                <w:color w:val="auto"/>
                <w:szCs w:val="21"/>
              </w:rPr>
            </w:pPr>
            <w:r>
              <w:rPr>
                <w:rFonts w:hint="eastAsia" w:ascii="宋体" w:hAnsi="宋体" w:cs="宋体"/>
                <w:color w:val="auto"/>
                <w:szCs w:val="21"/>
                <w:lang w:bidi="ar"/>
              </w:rPr>
              <w:t>Pb(%)</w:t>
            </w:r>
          </w:p>
        </w:tc>
        <w:tc>
          <w:tcPr>
            <w:tcW w:w="1829" w:type="dxa"/>
            <w:noWrap/>
            <w:vAlign w:val="center"/>
          </w:tcPr>
          <w:p w14:paraId="5D93A504">
            <w:pPr>
              <w:widowControl/>
              <w:jc w:val="center"/>
              <w:textAlignment w:val="center"/>
              <w:rPr>
                <w:rFonts w:ascii="宋体" w:hAnsi="宋体" w:cs="宋体"/>
                <w:color w:val="auto"/>
                <w:szCs w:val="21"/>
              </w:rPr>
            </w:pPr>
            <w:r>
              <w:rPr>
                <w:rFonts w:hint="eastAsia" w:ascii="宋体" w:hAnsi="宋体" w:cs="宋体"/>
                <w:color w:val="auto"/>
                <w:szCs w:val="21"/>
                <w:lang w:bidi="ar"/>
              </w:rPr>
              <w:t>Fe(%)</w:t>
            </w:r>
          </w:p>
        </w:tc>
        <w:tc>
          <w:tcPr>
            <w:tcW w:w="1829" w:type="dxa"/>
            <w:noWrap/>
            <w:vAlign w:val="center"/>
          </w:tcPr>
          <w:p w14:paraId="67FBB570">
            <w:pPr>
              <w:widowControl/>
              <w:jc w:val="center"/>
              <w:textAlignment w:val="center"/>
              <w:rPr>
                <w:rFonts w:ascii="宋体" w:hAnsi="宋体" w:cs="宋体"/>
                <w:color w:val="auto"/>
                <w:szCs w:val="21"/>
              </w:rPr>
            </w:pPr>
            <w:r>
              <w:rPr>
                <w:rFonts w:hint="eastAsia" w:ascii="宋体" w:hAnsi="宋体" w:cs="宋体"/>
                <w:color w:val="auto"/>
                <w:szCs w:val="21"/>
                <w:lang w:bidi="ar"/>
              </w:rPr>
              <w:t>Zn</w:t>
            </w:r>
          </w:p>
        </w:tc>
      </w:tr>
      <w:tr w14:paraId="67E5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719" w:type="dxa"/>
            <w:noWrap/>
            <w:vAlign w:val="center"/>
          </w:tcPr>
          <w:p w14:paraId="6231140C">
            <w:pPr>
              <w:widowControl/>
              <w:jc w:val="center"/>
              <w:rPr>
                <w:rFonts w:ascii="宋体" w:hAnsi="宋体" w:cs="宋体"/>
                <w:color w:val="auto"/>
                <w:szCs w:val="21"/>
              </w:rPr>
            </w:pPr>
            <w:r>
              <w:rPr>
                <w:rFonts w:hint="eastAsia" w:ascii="宋体" w:hAnsi="宋体" w:cs="宋体"/>
                <w:color w:val="auto"/>
                <w:szCs w:val="21"/>
              </w:rPr>
              <w:t>标准值/%</w:t>
            </w:r>
          </w:p>
        </w:tc>
        <w:tc>
          <w:tcPr>
            <w:tcW w:w="1871" w:type="dxa"/>
            <w:noWrap/>
            <w:vAlign w:val="center"/>
          </w:tcPr>
          <w:p w14:paraId="538E1DEB">
            <w:pPr>
              <w:widowControl/>
              <w:jc w:val="center"/>
              <w:textAlignment w:val="center"/>
              <w:rPr>
                <w:rFonts w:hint="default" w:ascii="宋体" w:hAnsi="宋体" w:cs="宋体" w:eastAsiaTheme="minorEastAsia"/>
                <w:color w:val="auto"/>
                <w:szCs w:val="21"/>
                <w:lang w:val="en-US" w:eastAsia="zh-CN"/>
              </w:rPr>
            </w:pPr>
            <w:r>
              <w:rPr>
                <w:rFonts w:hint="eastAsia" w:ascii="宋体" w:hAnsi="宋体" w:cs="宋体"/>
                <w:color w:val="auto"/>
                <w:szCs w:val="21"/>
                <w:lang w:bidi="ar"/>
              </w:rPr>
              <w:t>6</w:t>
            </w:r>
            <w:r>
              <w:rPr>
                <w:rFonts w:hint="eastAsia" w:ascii="宋体" w:hAnsi="宋体" w:cs="宋体"/>
                <w:color w:val="auto"/>
                <w:szCs w:val="21"/>
                <w:lang w:val="en-US" w:eastAsia="zh-CN" w:bidi="ar"/>
              </w:rPr>
              <w:t>0.5</w:t>
            </w:r>
            <w:r>
              <w:rPr>
                <w:rFonts w:hint="eastAsia" w:ascii="宋体" w:hAnsi="宋体" w:eastAsia="宋体" w:cs="宋体"/>
                <w:color w:val="auto"/>
                <w:sz w:val="21"/>
                <w:szCs w:val="21"/>
                <w:lang w:val="en-US" w:eastAsia="zh-CN"/>
              </w:rPr>
              <w:t>～</w:t>
            </w:r>
            <w:r>
              <w:rPr>
                <w:rFonts w:hint="eastAsia" w:ascii="宋体" w:hAnsi="宋体" w:cs="宋体"/>
                <w:color w:val="auto"/>
                <w:szCs w:val="21"/>
                <w:lang w:bidi="ar"/>
              </w:rPr>
              <w:t>6</w:t>
            </w:r>
            <w:r>
              <w:rPr>
                <w:rFonts w:hint="eastAsia" w:ascii="宋体" w:hAnsi="宋体" w:cs="宋体"/>
                <w:color w:val="auto"/>
                <w:szCs w:val="21"/>
                <w:lang w:val="en-US" w:eastAsia="zh-CN" w:bidi="ar"/>
              </w:rPr>
              <w:t>3.5</w:t>
            </w:r>
          </w:p>
        </w:tc>
        <w:tc>
          <w:tcPr>
            <w:tcW w:w="1790" w:type="dxa"/>
            <w:noWrap/>
            <w:vAlign w:val="center"/>
          </w:tcPr>
          <w:p w14:paraId="02EA6288">
            <w:pPr>
              <w:widowControl/>
              <w:jc w:val="center"/>
              <w:textAlignment w:val="center"/>
              <w:rPr>
                <w:rFonts w:hint="eastAsia" w:ascii="宋体" w:hAnsi="宋体" w:cs="宋体" w:eastAsiaTheme="minorEastAsia"/>
                <w:color w:val="auto"/>
                <w:szCs w:val="21"/>
                <w:lang w:val="en-US" w:eastAsia="zh-CN"/>
              </w:rPr>
            </w:pPr>
            <w:r>
              <w:rPr>
                <w:rFonts w:hint="eastAsia" w:ascii="宋体" w:hAnsi="宋体" w:cs="宋体"/>
                <w:color w:val="auto"/>
                <w:szCs w:val="21"/>
                <w:lang w:bidi="ar"/>
              </w:rPr>
              <w:t>≤0.0</w:t>
            </w:r>
            <w:r>
              <w:rPr>
                <w:rFonts w:hint="eastAsia" w:ascii="宋体" w:hAnsi="宋体" w:cs="宋体"/>
                <w:color w:val="auto"/>
                <w:szCs w:val="21"/>
                <w:lang w:val="en-US" w:eastAsia="zh-CN" w:bidi="ar"/>
              </w:rPr>
              <w:t>8</w:t>
            </w:r>
          </w:p>
        </w:tc>
        <w:tc>
          <w:tcPr>
            <w:tcW w:w="1829" w:type="dxa"/>
            <w:noWrap/>
            <w:vAlign w:val="center"/>
          </w:tcPr>
          <w:p w14:paraId="0FA5A17B">
            <w:pPr>
              <w:widowControl/>
              <w:jc w:val="center"/>
              <w:textAlignment w:val="center"/>
              <w:rPr>
                <w:rFonts w:hint="default" w:ascii="宋体" w:hAnsi="宋体" w:cs="宋体" w:eastAsiaTheme="minorEastAsia"/>
                <w:color w:val="auto"/>
                <w:szCs w:val="21"/>
                <w:lang w:val="en-US" w:eastAsia="zh-CN"/>
              </w:rPr>
            </w:pPr>
            <w:r>
              <w:rPr>
                <w:rFonts w:hint="eastAsia" w:ascii="宋体" w:hAnsi="宋体" w:cs="宋体"/>
                <w:color w:val="auto"/>
                <w:szCs w:val="21"/>
                <w:lang w:bidi="ar"/>
              </w:rPr>
              <w:t>≤0.</w:t>
            </w:r>
            <w:r>
              <w:rPr>
                <w:rFonts w:hint="eastAsia" w:ascii="宋体" w:hAnsi="宋体" w:cs="宋体"/>
                <w:color w:val="auto"/>
                <w:szCs w:val="21"/>
                <w:lang w:val="en-US" w:eastAsia="zh-CN" w:bidi="ar"/>
              </w:rPr>
              <w:t>15</w:t>
            </w:r>
          </w:p>
        </w:tc>
        <w:tc>
          <w:tcPr>
            <w:tcW w:w="1829" w:type="dxa"/>
            <w:noWrap/>
            <w:vAlign w:val="center"/>
          </w:tcPr>
          <w:p w14:paraId="752E9EEC">
            <w:pPr>
              <w:widowControl/>
              <w:jc w:val="center"/>
              <w:textAlignment w:val="center"/>
              <w:rPr>
                <w:rFonts w:ascii="宋体" w:hAnsi="宋体" w:cs="宋体"/>
                <w:color w:val="auto"/>
                <w:szCs w:val="21"/>
              </w:rPr>
            </w:pPr>
            <w:r>
              <w:rPr>
                <w:rFonts w:hint="eastAsia" w:ascii="宋体" w:hAnsi="宋体" w:cs="宋体"/>
                <w:color w:val="auto"/>
                <w:szCs w:val="21"/>
                <w:lang w:bidi="ar"/>
              </w:rPr>
              <w:t>余量</w:t>
            </w:r>
          </w:p>
        </w:tc>
      </w:tr>
      <w:tr w14:paraId="70FFC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719" w:type="dxa"/>
            <w:noWrap/>
            <w:vAlign w:val="center"/>
          </w:tcPr>
          <w:p w14:paraId="51927D1D">
            <w:pPr>
              <w:widowControl/>
              <w:jc w:val="center"/>
              <w:rPr>
                <w:rFonts w:ascii="宋体" w:hAnsi="宋体" w:cs="宋体"/>
                <w:color w:val="auto"/>
                <w:szCs w:val="21"/>
              </w:rPr>
            </w:pPr>
            <w:r>
              <w:rPr>
                <w:rFonts w:hint="eastAsia" w:ascii="宋体" w:hAnsi="宋体" w:cs="宋体"/>
                <w:color w:val="auto"/>
                <w:szCs w:val="21"/>
              </w:rPr>
              <w:t>实际值/%</w:t>
            </w:r>
          </w:p>
        </w:tc>
        <w:tc>
          <w:tcPr>
            <w:tcW w:w="1871" w:type="dxa"/>
            <w:noWrap/>
            <w:vAlign w:val="center"/>
          </w:tcPr>
          <w:p w14:paraId="040FC615">
            <w:pPr>
              <w:widowControl/>
              <w:jc w:val="center"/>
              <w:textAlignment w:val="center"/>
              <w:rPr>
                <w:rFonts w:ascii="宋体" w:hAnsi="宋体" w:cs="宋体"/>
                <w:color w:val="auto"/>
                <w:szCs w:val="21"/>
              </w:rPr>
            </w:pPr>
            <w:r>
              <w:rPr>
                <w:rFonts w:hint="eastAsia" w:ascii="宋体" w:hAnsi="宋体" w:cs="宋体"/>
                <w:color w:val="auto"/>
                <w:szCs w:val="21"/>
                <w:lang w:bidi="ar"/>
              </w:rPr>
              <w:t>6</w:t>
            </w:r>
            <w:r>
              <w:rPr>
                <w:rFonts w:hint="eastAsia" w:ascii="宋体" w:hAnsi="宋体" w:cs="宋体"/>
                <w:color w:val="auto"/>
                <w:szCs w:val="21"/>
                <w:lang w:val="en-US" w:eastAsia="zh-CN" w:bidi="ar"/>
              </w:rPr>
              <w:t>0.5</w:t>
            </w:r>
            <w:r>
              <w:rPr>
                <w:rFonts w:hint="eastAsia" w:ascii="宋体" w:hAnsi="宋体" w:eastAsia="宋体" w:cs="宋体"/>
                <w:color w:val="auto"/>
                <w:sz w:val="21"/>
                <w:szCs w:val="21"/>
                <w:lang w:val="en-US" w:eastAsia="zh-CN"/>
              </w:rPr>
              <w:t>～</w:t>
            </w:r>
            <w:r>
              <w:rPr>
                <w:rFonts w:hint="eastAsia" w:ascii="宋体" w:hAnsi="宋体" w:cs="宋体"/>
                <w:color w:val="auto"/>
                <w:szCs w:val="21"/>
                <w:lang w:bidi="ar"/>
              </w:rPr>
              <w:t>6</w:t>
            </w:r>
            <w:r>
              <w:rPr>
                <w:rFonts w:hint="eastAsia" w:ascii="宋体" w:hAnsi="宋体" w:cs="宋体"/>
                <w:color w:val="auto"/>
                <w:szCs w:val="21"/>
                <w:lang w:val="en-US" w:eastAsia="zh-CN" w:bidi="ar"/>
              </w:rPr>
              <w:t>3.5</w:t>
            </w:r>
          </w:p>
        </w:tc>
        <w:tc>
          <w:tcPr>
            <w:tcW w:w="1790" w:type="dxa"/>
            <w:noWrap/>
            <w:vAlign w:val="center"/>
          </w:tcPr>
          <w:p w14:paraId="15A073A7">
            <w:pPr>
              <w:widowControl/>
              <w:jc w:val="center"/>
              <w:textAlignment w:val="center"/>
              <w:rPr>
                <w:rFonts w:ascii="宋体" w:hAnsi="宋体" w:cs="宋体"/>
                <w:color w:val="auto"/>
                <w:spacing w:val="-20"/>
                <w:szCs w:val="21"/>
              </w:rPr>
            </w:pPr>
            <w:r>
              <w:rPr>
                <w:rFonts w:hint="eastAsia" w:ascii="宋体" w:hAnsi="宋体" w:cs="宋体"/>
                <w:color w:val="auto"/>
                <w:szCs w:val="21"/>
                <w:lang w:bidi="ar"/>
              </w:rPr>
              <w:t>≤0.0</w:t>
            </w:r>
            <w:r>
              <w:rPr>
                <w:rFonts w:hint="eastAsia" w:ascii="宋体" w:hAnsi="宋体" w:cs="宋体"/>
                <w:color w:val="auto"/>
                <w:szCs w:val="21"/>
                <w:lang w:val="en-US" w:eastAsia="zh-CN" w:bidi="ar"/>
              </w:rPr>
              <w:t>8</w:t>
            </w:r>
          </w:p>
        </w:tc>
        <w:tc>
          <w:tcPr>
            <w:tcW w:w="1829" w:type="dxa"/>
            <w:noWrap/>
            <w:vAlign w:val="center"/>
          </w:tcPr>
          <w:p w14:paraId="54951160">
            <w:pPr>
              <w:widowControl/>
              <w:jc w:val="center"/>
              <w:textAlignment w:val="center"/>
              <w:rPr>
                <w:rFonts w:ascii="宋体" w:hAnsi="宋体" w:cs="宋体"/>
                <w:color w:val="auto"/>
                <w:szCs w:val="21"/>
              </w:rPr>
            </w:pPr>
            <w:r>
              <w:rPr>
                <w:rFonts w:hint="eastAsia" w:ascii="宋体" w:hAnsi="宋体" w:cs="宋体"/>
                <w:color w:val="auto"/>
                <w:szCs w:val="21"/>
                <w:lang w:bidi="ar"/>
              </w:rPr>
              <w:t>≤0.</w:t>
            </w:r>
            <w:r>
              <w:rPr>
                <w:rFonts w:hint="eastAsia" w:ascii="宋体" w:hAnsi="宋体" w:cs="宋体"/>
                <w:color w:val="auto"/>
                <w:szCs w:val="21"/>
                <w:lang w:val="en-US" w:eastAsia="zh-CN" w:bidi="ar"/>
              </w:rPr>
              <w:t>15</w:t>
            </w:r>
          </w:p>
        </w:tc>
        <w:tc>
          <w:tcPr>
            <w:tcW w:w="1829" w:type="dxa"/>
            <w:noWrap/>
            <w:vAlign w:val="center"/>
          </w:tcPr>
          <w:p w14:paraId="3DC86429">
            <w:pPr>
              <w:spacing w:line="280" w:lineRule="exact"/>
              <w:jc w:val="center"/>
              <w:rPr>
                <w:rFonts w:ascii="宋体" w:hAnsi="宋体" w:cs="宋体"/>
                <w:color w:val="auto"/>
                <w:szCs w:val="21"/>
              </w:rPr>
            </w:pPr>
            <w:r>
              <w:rPr>
                <w:rFonts w:hint="eastAsia" w:ascii="宋体" w:hAnsi="宋体" w:cs="宋体"/>
                <w:color w:val="auto"/>
                <w:szCs w:val="21"/>
                <w:lang w:bidi="ar"/>
              </w:rPr>
              <w:t>余量</w:t>
            </w:r>
          </w:p>
        </w:tc>
      </w:tr>
      <w:tr w14:paraId="72A8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9" w:type="dxa"/>
            <w:noWrap/>
            <w:vAlign w:val="center"/>
          </w:tcPr>
          <w:p w14:paraId="5BC9959A">
            <w:pPr>
              <w:jc w:val="center"/>
              <w:rPr>
                <w:rFonts w:ascii="宋体" w:hAnsi="宋体" w:cs="宋体"/>
                <w:color w:val="auto"/>
                <w:szCs w:val="21"/>
              </w:rPr>
            </w:pPr>
            <w:r>
              <w:rPr>
                <w:rFonts w:hint="eastAsia" w:ascii="宋体" w:hAnsi="宋体" w:cs="宋体"/>
                <w:color w:val="auto"/>
                <w:szCs w:val="21"/>
              </w:rPr>
              <w:t>统计数/个</w:t>
            </w:r>
          </w:p>
        </w:tc>
        <w:tc>
          <w:tcPr>
            <w:tcW w:w="1871" w:type="dxa"/>
            <w:noWrap/>
            <w:vAlign w:val="center"/>
          </w:tcPr>
          <w:p w14:paraId="3953EDD9">
            <w:pPr>
              <w:spacing w:line="280" w:lineRule="exact"/>
              <w:jc w:val="center"/>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70</w:t>
            </w:r>
          </w:p>
        </w:tc>
        <w:tc>
          <w:tcPr>
            <w:tcW w:w="1790" w:type="dxa"/>
            <w:shd w:val="clear" w:color="auto" w:fill="auto"/>
            <w:noWrap/>
            <w:vAlign w:val="center"/>
          </w:tcPr>
          <w:p w14:paraId="1C7A0545">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c>
          <w:tcPr>
            <w:tcW w:w="1829" w:type="dxa"/>
            <w:shd w:val="clear" w:color="auto" w:fill="auto"/>
            <w:noWrap/>
            <w:vAlign w:val="center"/>
          </w:tcPr>
          <w:p w14:paraId="1CF322F3">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c>
          <w:tcPr>
            <w:tcW w:w="1829" w:type="dxa"/>
            <w:shd w:val="clear" w:color="auto" w:fill="auto"/>
            <w:noWrap/>
            <w:vAlign w:val="center"/>
          </w:tcPr>
          <w:p w14:paraId="31A4845E">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r>
      <w:tr w14:paraId="21E2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719" w:type="dxa"/>
            <w:noWrap/>
            <w:vAlign w:val="center"/>
          </w:tcPr>
          <w:p w14:paraId="2FB998A0">
            <w:pPr>
              <w:jc w:val="center"/>
              <w:rPr>
                <w:rFonts w:ascii="宋体" w:hAnsi="宋体" w:cs="宋体"/>
                <w:color w:val="auto"/>
                <w:szCs w:val="21"/>
              </w:rPr>
            </w:pPr>
            <w:r>
              <w:rPr>
                <w:rFonts w:hint="eastAsia" w:ascii="宋体" w:hAnsi="宋体" w:cs="宋体"/>
                <w:color w:val="auto"/>
                <w:szCs w:val="21"/>
              </w:rPr>
              <w:t>合格数/个</w:t>
            </w:r>
          </w:p>
        </w:tc>
        <w:tc>
          <w:tcPr>
            <w:tcW w:w="1871" w:type="dxa"/>
            <w:noWrap/>
            <w:vAlign w:val="center"/>
          </w:tcPr>
          <w:p w14:paraId="2D714EE5">
            <w:pPr>
              <w:spacing w:line="280" w:lineRule="exact"/>
              <w:jc w:val="center"/>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70</w:t>
            </w:r>
          </w:p>
        </w:tc>
        <w:tc>
          <w:tcPr>
            <w:tcW w:w="1790" w:type="dxa"/>
            <w:shd w:val="clear" w:color="auto" w:fill="auto"/>
            <w:noWrap/>
            <w:vAlign w:val="center"/>
          </w:tcPr>
          <w:p w14:paraId="174E0CD9">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c>
          <w:tcPr>
            <w:tcW w:w="1829" w:type="dxa"/>
            <w:shd w:val="clear" w:color="auto" w:fill="auto"/>
            <w:noWrap/>
            <w:vAlign w:val="center"/>
          </w:tcPr>
          <w:p w14:paraId="130EF9D1">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c>
          <w:tcPr>
            <w:tcW w:w="1829" w:type="dxa"/>
            <w:shd w:val="clear" w:color="auto" w:fill="auto"/>
            <w:noWrap/>
            <w:vAlign w:val="center"/>
          </w:tcPr>
          <w:p w14:paraId="16BC3DA0">
            <w:pPr>
              <w:spacing w:line="280" w:lineRule="exact"/>
              <w:jc w:val="center"/>
              <w:rPr>
                <w:rFonts w:hint="default"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70</w:t>
            </w:r>
          </w:p>
        </w:tc>
      </w:tr>
      <w:tr w14:paraId="1560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719" w:type="dxa"/>
            <w:noWrap/>
            <w:vAlign w:val="center"/>
          </w:tcPr>
          <w:p w14:paraId="440EBD69">
            <w:pPr>
              <w:jc w:val="center"/>
              <w:rPr>
                <w:rFonts w:ascii="宋体" w:hAnsi="宋体" w:cs="宋体"/>
                <w:color w:val="auto"/>
                <w:szCs w:val="21"/>
              </w:rPr>
            </w:pPr>
            <w:r>
              <w:rPr>
                <w:rFonts w:hint="eastAsia" w:ascii="宋体" w:hAnsi="宋体" w:cs="宋体"/>
                <w:color w:val="auto"/>
                <w:szCs w:val="21"/>
              </w:rPr>
              <w:t>合格率/%</w:t>
            </w:r>
          </w:p>
        </w:tc>
        <w:tc>
          <w:tcPr>
            <w:tcW w:w="1871" w:type="dxa"/>
            <w:noWrap/>
            <w:vAlign w:val="center"/>
          </w:tcPr>
          <w:p w14:paraId="0352832D">
            <w:pPr>
              <w:spacing w:line="280" w:lineRule="exact"/>
              <w:jc w:val="center"/>
              <w:rPr>
                <w:rFonts w:ascii="宋体" w:hAnsi="宋体" w:cs="宋体"/>
                <w:color w:val="auto"/>
                <w:szCs w:val="21"/>
              </w:rPr>
            </w:pPr>
            <w:r>
              <w:rPr>
                <w:rFonts w:hint="eastAsia" w:ascii="宋体" w:hAnsi="宋体" w:cs="宋体"/>
                <w:color w:val="auto"/>
                <w:szCs w:val="21"/>
              </w:rPr>
              <w:t>100</w:t>
            </w:r>
          </w:p>
        </w:tc>
        <w:tc>
          <w:tcPr>
            <w:tcW w:w="1790" w:type="dxa"/>
            <w:noWrap/>
            <w:vAlign w:val="center"/>
          </w:tcPr>
          <w:p w14:paraId="2BC84E26">
            <w:pPr>
              <w:spacing w:line="280" w:lineRule="exact"/>
              <w:jc w:val="center"/>
              <w:rPr>
                <w:rFonts w:ascii="宋体" w:hAnsi="宋体" w:cs="宋体"/>
                <w:color w:val="auto"/>
                <w:szCs w:val="21"/>
              </w:rPr>
            </w:pPr>
            <w:r>
              <w:rPr>
                <w:rFonts w:hint="eastAsia" w:ascii="宋体" w:hAnsi="宋体" w:cs="宋体"/>
                <w:color w:val="auto"/>
                <w:szCs w:val="21"/>
              </w:rPr>
              <w:t>100</w:t>
            </w:r>
          </w:p>
        </w:tc>
        <w:tc>
          <w:tcPr>
            <w:tcW w:w="1829" w:type="dxa"/>
            <w:noWrap/>
            <w:vAlign w:val="center"/>
          </w:tcPr>
          <w:p w14:paraId="1BBF8D6F">
            <w:pPr>
              <w:spacing w:line="280" w:lineRule="exact"/>
              <w:jc w:val="center"/>
              <w:rPr>
                <w:rFonts w:ascii="宋体" w:hAnsi="宋体" w:cs="宋体"/>
                <w:color w:val="auto"/>
                <w:szCs w:val="21"/>
              </w:rPr>
            </w:pPr>
            <w:r>
              <w:rPr>
                <w:rFonts w:hint="eastAsia" w:ascii="宋体" w:hAnsi="宋体" w:cs="宋体"/>
                <w:color w:val="auto"/>
                <w:szCs w:val="21"/>
              </w:rPr>
              <w:t>100</w:t>
            </w:r>
          </w:p>
        </w:tc>
        <w:tc>
          <w:tcPr>
            <w:tcW w:w="1829" w:type="dxa"/>
            <w:noWrap/>
            <w:vAlign w:val="center"/>
          </w:tcPr>
          <w:p w14:paraId="5C457452">
            <w:pPr>
              <w:spacing w:line="280" w:lineRule="exact"/>
              <w:jc w:val="center"/>
              <w:rPr>
                <w:rFonts w:ascii="宋体" w:hAnsi="宋体" w:cs="宋体"/>
                <w:color w:val="auto"/>
                <w:szCs w:val="21"/>
              </w:rPr>
            </w:pPr>
            <w:r>
              <w:rPr>
                <w:rFonts w:hint="eastAsia" w:ascii="宋体" w:hAnsi="宋体" w:cs="宋体"/>
                <w:color w:val="auto"/>
                <w:szCs w:val="21"/>
              </w:rPr>
              <w:t>100</w:t>
            </w:r>
          </w:p>
        </w:tc>
      </w:tr>
    </w:tbl>
    <w:p w14:paraId="629D27BB">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2"/>
        <w:jc w:val="both"/>
        <w:textAlignment w:val="auto"/>
        <w:rPr>
          <w:color w:val="auto"/>
          <w:sz w:val="21"/>
          <w:szCs w:val="21"/>
        </w:rPr>
      </w:pPr>
      <w:r>
        <w:rPr>
          <w:rFonts w:hint="eastAsia"/>
          <w:color w:val="auto"/>
          <w:sz w:val="21"/>
          <w:szCs w:val="21"/>
        </w:rPr>
        <w:t>由上表可知，</w:t>
      </w:r>
      <w:r>
        <w:rPr>
          <w:rFonts w:hint="eastAsia" w:hAnsi="宋体" w:cs="宋体"/>
          <w:bCs/>
          <w:color w:val="auto"/>
          <w:sz w:val="21"/>
          <w:szCs w:val="21"/>
          <w:lang w:val="en-US" w:eastAsia="zh-CN"/>
        </w:rPr>
        <w:t>TU1（T10150）</w:t>
      </w:r>
      <w:r>
        <w:rPr>
          <w:rFonts w:hint="eastAsia" w:hAnsi="宋体" w:cs="宋体"/>
          <w:bCs/>
          <w:color w:val="auto"/>
          <w:sz w:val="21"/>
          <w:szCs w:val="21"/>
          <w:lang w:eastAsia="zh-CN"/>
        </w:rPr>
        <w:t>、</w:t>
      </w:r>
      <w:r>
        <w:rPr>
          <w:rFonts w:hint="eastAsia" w:hAnsi="宋体" w:cs="宋体"/>
          <w:bCs/>
          <w:color w:val="auto"/>
          <w:sz w:val="21"/>
          <w:szCs w:val="21"/>
        </w:rPr>
        <w:t>TU2（T10180）、</w:t>
      </w:r>
      <w:r>
        <w:rPr>
          <w:rFonts w:hint="eastAsia" w:hAnsi="宋体" w:cs="宋体"/>
          <w:bCs/>
          <w:color w:val="auto"/>
          <w:sz w:val="21"/>
          <w:szCs w:val="21"/>
          <w:lang w:val="en-US" w:eastAsia="zh-CN"/>
        </w:rPr>
        <w:t>TU3（C10200）、</w:t>
      </w:r>
      <w:r>
        <w:rPr>
          <w:rFonts w:hint="eastAsia" w:hAnsi="宋体" w:cs="宋体"/>
          <w:bCs/>
          <w:color w:val="auto"/>
          <w:sz w:val="21"/>
          <w:szCs w:val="21"/>
        </w:rPr>
        <w:t>T2（T11050）、</w:t>
      </w:r>
      <w:r>
        <w:rPr>
          <w:rFonts w:hint="eastAsia" w:hAnsi="宋体" w:cs="宋体"/>
          <w:bCs/>
          <w:color w:val="auto"/>
          <w:sz w:val="21"/>
          <w:szCs w:val="21"/>
          <w:lang w:val="en-US" w:eastAsia="zh-CN"/>
        </w:rPr>
        <w:t>H90（C22000）、</w:t>
      </w:r>
      <w:r>
        <w:rPr>
          <w:rFonts w:hint="eastAsia" w:hAnsi="宋体" w:cs="宋体"/>
          <w:bCs/>
          <w:color w:val="auto"/>
          <w:sz w:val="21"/>
          <w:szCs w:val="21"/>
        </w:rPr>
        <w:t>H65（C27000）H62（T27600）</w:t>
      </w:r>
      <w:r>
        <w:rPr>
          <w:rFonts w:hint="eastAsia"/>
          <w:color w:val="auto"/>
          <w:sz w:val="21"/>
          <w:szCs w:val="21"/>
        </w:rPr>
        <w:t>铜材成分控制稳定，Cu、O、P、Fe、Ni、Pb、S、Zn、Bi、Sb、As等元素含量均在GB/T 5231标准指标要求范围内，合格率全部为100%。</w:t>
      </w:r>
    </w:p>
    <w:p w14:paraId="3E6DFDB6">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Cs w:val="24"/>
        </w:rPr>
      </w:pPr>
      <w:r>
        <w:rPr>
          <w:rFonts w:hint="eastAsia" w:ascii="宋体" w:hAnsi="宋体" w:eastAsia="宋体" w:cs="宋体"/>
          <w:color w:val="auto"/>
          <w:kern w:val="2"/>
          <w:sz w:val="21"/>
          <w:szCs w:val="21"/>
          <w:lang w:val="en-US" w:eastAsia="zh-CN" w:bidi="ar-SA"/>
        </w:rPr>
        <w:t xml:space="preserve">3.2  </w:t>
      </w:r>
      <w:r>
        <w:rPr>
          <w:rFonts w:hint="eastAsia" w:ascii="宋体" w:hAnsi="宋体" w:eastAsia="宋体" w:cs="宋体"/>
          <w:bCs/>
          <w:color w:val="auto"/>
          <w:szCs w:val="24"/>
        </w:rPr>
        <w:t>外形尺寸</w:t>
      </w:r>
    </w:p>
    <w:p w14:paraId="67BB1F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rPr>
      </w:pPr>
      <w:r>
        <w:rPr>
          <w:rFonts w:hint="eastAsia" w:ascii="宋体" w:hAnsi="宋体" w:eastAsia="宋体" w:cs="宋体"/>
          <w:bCs/>
          <w:color w:val="auto"/>
        </w:rPr>
        <w:t>（1）厚度</w:t>
      </w:r>
    </w:p>
    <w:p w14:paraId="37948E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Cs w:val="24"/>
        </w:rPr>
      </w:pPr>
      <w:r>
        <w:rPr>
          <w:rFonts w:hint="eastAsia" w:ascii="宋体" w:hAnsi="宋体" w:cs="宋体"/>
          <w:color w:val="auto"/>
          <w:szCs w:val="24"/>
        </w:rPr>
        <w:t>带材实测厚度统计情况</w:t>
      </w:r>
      <w:r>
        <w:rPr>
          <w:rFonts w:hint="eastAsia" w:ascii="宋体" w:hAnsi="宋体" w:cs="宋体"/>
          <w:color w:val="auto"/>
          <w:szCs w:val="24"/>
          <w:lang w:val="en-US" w:eastAsia="zh-CN"/>
        </w:rPr>
        <w:t>如下表：</w:t>
      </w:r>
    </w:p>
    <w:p w14:paraId="3A1834E7">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表</w:t>
      </w:r>
      <w:r>
        <w:rPr>
          <w:rFonts w:hint="eastAsia" w:ascii="宋体" w:hAnsi="宋体" w:eastAsia="宋体" w:cs="宋体"/>
          <w:color w:val="auto"/>
          <w:szCs w:val="21"/>
          <w:lang w:val="en-US" w:eastAsia="zh-CN"/>
        </w:rPr>
        <w:t>9</w:t>
      </w:r>
      <w:r>
        <w:rPr>
          <w:rFonts w:hint="eastAsia" w:ascii="宋体" w:hAnsi="宋体" w:eastAsia="宋体" w:cs="宋体"/>
          <w:color w:val="auto"/>
          <w:szCs w:val="21"/>
        </w:rPr>
        <w:t xml:space="preserve">   厚度及其偏差</w:t>
      </w:r>
    </w:p>
    <w:tbl>
      <w:tblPr>
        <w:tblStyle w:val="13"/>
        <w:tblW w:w="50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2055"/>
        <w:gridCol w:w="1493"/>
        <w:gridCol w:w="1268"/>
        <w:gridCol w:w="1236"/>
      </w:tblGrid>
      <w:tr w14:paraId="40E3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00" w:type="dxa"/>
            <w:gridSpan w:val="5"/>
            <w:noWrap/>
            <w:vAlign w:val="center"/>
          </w:tcPr>
          <w:p w14:paraId="173C5CEC">
            <w:pPr>
              <w:spacing w:line="240"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宽度范围≤200.00</w:t>
            </w:r>
          </w:p>
        </w:tc>
      </w:tr>
      <w:tr w14:paraId="17F2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8" w:type="dxa"/>
            <w:noWrap/>
            <w:vAlign w:val="center"/>
          </w:tcPr>
          <w:p w14:paraId="7A44322B">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厚度</w:t>
            </w:r>
          </w:p>
        </w:tc>
        <w:tc>
          <w:tcPr>
            <w:tcW w:w="2055" w:type="dxa"/>
            <w:noWrap/>
            <w:vAlign w:val="center"/>
          </w:tcPr>
          <w:p w14:paraId="6CAA1A04">
            <w:pPr>
              <w:adjustRightInd w:val="0"/>
              <w:snapToGrid w:val="0"/>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普通级厚度偏差，mm</w:t>
            </w:r>
          </w:p>
        </w:tc>
        <w:tc>
          <w:tcPr>
            <w:tcW w:w="1493" w:type="dxa"/>
            <w:noWrap/>
            <w:vAlign w:val="center"/>
          </w:tcPr>
          <w:p w14:paraId="1309F59A">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频数ni</w:t>
            </w:r>
          </w:p>
        </w:tc>
        <w:tc>
          <w:tcPr>
            <w:tcW w:w="1268" w:type="dxa"/>
            <w:vAlign w:val="center"/>
          </w:tcPr>
          <w:p w14:paraId="634B2389">
            <w:pPr>
              <w:adjustRightInd w:val="0"/>
              <w:snapToGrid w:val="0"/>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高精级厚度偏差，mm</w:t>
            </w:r>
          </w:p>
        </w:tc>
        <w:tc>
          <w:tcPr>
            <w:tcW w:w="1236" w:type="dxa"/>
            <w:noWrap/>
            <w:vAlign w:val="center"/>
          </w:tcPr>
          <w:p w14:paraId="2912AD72">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频数ni</w:t>
            </w:r>
          </w:p>
        </w:tc>
      </w:tr>
      <w:tr w14:paraId="10B13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8" w:type="dxa"/>
            <w:vMerge w:val="restart"/>
            <w:noWrap/>
            <w:vAlign w:val="center"/>
          </w:tcPr>
          <w:p w14:paraId="1C222249">
            <w:pPr>
              <w:widowControl/>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500</w:t>
            </w:r>
          </w:p>
        </w:tc>
        <w:tc>
          <w:tcPr>
            <w:tcW w:w="2055" w:type="dxa"/>
            <w:shd w:val="clear" w:color="auto" w:fill="auto"/>
            <w:noWrap/>
            <w:vAlign w:val="center"/>
          </w:tcPr>
          <w:p w14:paraId="054F1C8A">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15</w:t>
            </w:r>
            <w:r>
              <w:rPr>
                <w:rFonts w:hint="eastAsia" w:ascii="宋体" w:hAnsi="宋体" w:eastAsia="宋体" w:cs="宋体"/>
                <w:color w:val="auto"/>
                <w:kern w:val="0"/>
                <w:sz w:val="21"/>
                <w:szCs w:val="21"/>
              </w:rPr>
              <w:t>以内</w:t>
            </w:r>
          </w:p>
        </w:tc>
        <w:tc>
          <w:tcPr>
            <w:tcW w:w="1493" w:type="dxa"/>
            <w:shd w:val="clear" w:color="auto" w:fill="auto"/>
            <w:noWrap/>
            <w:vAlign w:val="center"/>
          </w:tcPr>
          <w:p w14:paraId="01CF2442">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85</w:t>
            </w:r>
          </w:p>
        </w:tc>
        <w:tc>
          <w:tcPr>
            <w:tcW w:w="1268" w:type="dxa"/>
            <w:shd w:val="clear" w:color="auto" w:fill="auto"/>
            <w:vAlign w:val="center"/>
          </w:tcPr>
          <w:p w14:paraId="4E58FB0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10</w:t>
            </w:r>
            <w:r>
              <w:rPr>
                <w:rFonts w:hint="eastAsia" w:ascii="宋体" w:hAnsi="宋体" w:eastAsia="宋体" w:cs="宋体"/>
                <w:color w:val="auto"/>
                <w:spacing w:val="-9"/>
                <w:kern w:val="0"/>
                <w:sz w:val="21"/>
                <w:szCs w:val="21"/>
              </w:rPr>
              <w:t>以内</w:t>
            </w:r>
          </w:p>
        </w:tc>
        <w:tc>
          <w:tcPr>
            <w:tcW w:w="1236" w:type="dxa"/>
            <w:shd w:val="clear" w:color="auto" w:fill="auto"/>
            <w:noWrap/>
            <w:vAlign w:val="center"/>
          </w:tcPr>
          <w:p w14:paraId="01F42407">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33</w:t>
            </w:r>
          </w:p>
        </w:tc>
      </w:tr>
      <w:tr w14:paraId="6CFB1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2548" w:type="dxa"/>
            <w:vMerge w:val="continue"/>
            <w:noWrap/>
            <w:vAlign w:val="center"/>
          </w:tcPr>
          <w:p w14:paraId="1215552D">
            <w:pPr>
              <w:widowControl/>
              <w:jc w:val="center"/>
              <w:rPr>
                <w:rFonts w:hint="eastAsia" w:ascii="宋体" w:hAnsi="宋体" w:eastAsia="宋体" w:cs="宋体"/>
                <w:color w:val="auto"/>
                <w:kern w:val="0"/>
                <w:sz w:val="21"/>
                <w:szCs w:val="21"/>
              </w:rPr>
            </w:pPr>
          </w:p>
        </w:tc>
        <w:tc>
          <w:tcPr>
            <w:tcW w:w="2055" w:type="dxa"/>
            <w:shd w:val="clear" w:color="auto" w:fill="auto"/>
            <w:noWrap/>
            <w:vAlign w:val="center"/>
          </w:tcPr>
          <w:p w14:paraId="685FBDC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15以外</w:t>
            </w:r>
          </w:p>
        </w:tc>
        <w:tc>
          <w:tcPr>
            <w:tcW w:w="1493" w:type="dxa"/>
            <w:shd w:val="clear" w:color="auto" w:fill="auto"/>
            <w:noWrap/>
            <w:vAlign w:val="center"/>
          </w:tcPr>
          <w:p w14:paraId="628848C3">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w:t>
            </w:r>
          </w:p>
        </w:tc>
        <w:tc>
          <w:tcPr>
            <w:tcW w:w="1268" w:type="dxa"/>
            <w:shd w:val="clear" w:color="auto" w:fill="auto"/>
            <w:vAlign w:val="center"/>
          </w:tcPr>
          <w:p w14:paraId="555E5F2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10</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noWrap/>
            <w:vAlign w:val="center"/>
          </w:tcPr>
          <w:p w14:paraId="493A54A0">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416C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noWrap/>
            <w:vAlign w:val="center"/>
          </w:tcPr>
          <w:p w14:paraId="07F7FB0C">
            <w:pPr>
              <w:widowControl/>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p>
        </w:tc>
        <w:tc>
          <w:tcPr>
            <w:tcW w:w="2055" w:type="dxa"/>
            <w:shd w:val="clear" w:color="auto" w:fill="auto"/>
            <w:noWrap/>
            <w:vAlign w:val="center"/>
          </w:tcPr>
          <w:p w14:paraId="5D3399BE">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35</w:t>
            </w:r>
            <w:r>
              <w:rPr>
                <w:rFonts w:hint="eastAsia" w:ascii="宋体" w:hAnsi="宋体" w:eastAsia="宋体" w:cs="宋体"/>
                <w:color w:val="auto"/>
                <w:kern w:val="0"/>
                <w:sz w:val="21"/>
                <w:szCs w:val="21"/>
              </w:rPr>
              <w:t>以内</w:t>
            </w:r>
          </w:p>
        </w:tc>
        <w:tc>
          <w:tcPr>
            <w:tcW w:w="1493" w:type="dxa"/>
            <w:shd w:val="clear" w:color="auto" w:fill="auto"/>
            <w:noWrap/>
            <w:vAlign w:val="center"/>
          </w:tcPr>
          <w:p w14:paraId="0FBD7207">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94</w:t>
            </w:r>
          </w:p>
        </w:tc>
        <w:tc>
          <w:tcPr>
            <w:tcW w:w="1268" w:type="dxa"/>
            <w:shd w:val="clear" w:color="auto" w:fill="auto"/>
            <w:vAlign w:val="center"/>
          </w:tcPr>
          <w:p w14:paraId="5A3E6AE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25</w:t>
            </w:r>
            <w:r>
              <w:rPr>
                <w:rFonts w:hint="eastAsia" w:ascii="宋体" w:hAnsi="宋体" w:eastAsia="宋体" w:cs="宋体"/>
                <w:color w:val="auto"/>
                <w:spacing w:val="-9"/>
                <w:kern w:val="0"/>
                <w:sz w:val="21"/>
                <w:szCs w:val="21"/>
              </w:rPr>
              <w:t>以内</w:t>
            </w:r>
          </w:p>
        </w:tc>
        <w:tc>
          <w:tcPr>
            <w:tcW w:w="1236" w:type="dxa"/>
            <w:shd w:val="clear" w:color="auto" w:fill="auto"/>
            <w:noWrap/>
            <w:vAlign w:val="center"/>
          </w:tcPr>
          <w:p w14:paraId="6D100C88">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23</w:t>
            </w:r>
          </w:p>
        </w:tc>
      </w:tr>
      <w:tr w14:paraId="0263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noWrap/>
            <w:vAlign w:val="center"/>
          </w:tcPr>
          <w:p w14:paraId="28F4B0B5">
            <w:pPr>
              <w:widowControl/>
              <w:jc w:val="center"/>
              <w:rPr>
                <w:rFonts w:hint="eastAsia" w:ascii="宋体" w:hAnsi="宋体" w:eastAsia="宋体" w:cs="宋体"/>
                <w:color w:val="auto"/>
                <w:kern w:val="0"/>
                <w:sz w:val="21"/>
                <w:szCs w:val="21"/>
              </w:rPr>
            </w:pPr>
          </w:p>
        </w:tc>
        <w:tc>
          <w:tcPr>
            <w:tcW w:w="2055" w:type="dxa"/>
            <w:shd w:val="clear" w:color="auto" w:fill="auto"/>
            <w:noWrap/>
            <w:vAlign w:val="center"/>
          </w:tcPr>
          <w:p w14:paraId="1A691B3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35以外</w:t>
            </w:r>
          </w:p>
        </w:tc>
        <w:tc>
          <w:tcPr>
            <w:tcW w:w="1493" w:type="dxa"/>
            <w:shd w:val="clear" w:color="auto" w:fill="auto"/>
            <w:noWrap/>
            <w:vAlign w:val="center"/>
          </w:tcPr>
          <w:p w14:paraId="6B6E73EA">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268" w:type="dxa"/>
            <w:shd w:val="clear" w:color="auto" w:fill="auto"/>
            <w:vAlign w:val="center"/>
          </w:tcPr>
          <w:p w14:paraId="6C434EF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25</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noWrap/>
            <w:vAlign w:val="center"/>
          </w:tcPr>
          <w:p w14:paraId="01836D26">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6DDA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noWrap/>
            <w:vAlign w:val="center"/>
          </w:tcPr>
          <w:p w14:paraId="722851BC">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w:t>
            </w:r>
          </w:p>
        </w:tc>
        <w:tc>
          <w:tcPr>
            <w:tcW w:w="2055" w:type="dxa"/>
            <w:shd w:val="clear" w:color="auto" w:fill="auto"/>
            <w:noWrap/>
            <w:vAlign w:val="center"/>
          </w:tcPr>
          <w:p w14:paraId="35D0E8B6">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40</w:t>
            </w:r>
            <w:r>
              <w:rPr>
                <w:rFonts w:hint="eastAsia" w:ascii="宋体" w:hAnsi="宋体" w:eastAsia="宋体" w:cs="宋体"/>
                <w:color w:val="auto"/>
                <w:kern w:val="0"/>
                <w:sz w:val="21"/>
                <w:szCs w:val="21"/>
              </w:rPr>
              <w:t>以内</w:t>
            </w:r>
          </w:p>
        </w:tc>
        <w:tc>
          <w:tcPr>
            <w:tcW w:w="1493" w:type="dxa"/>
            <w:shd w:val="clear" w:color="auto" w:fill="auto"/>
            <w:noWrap/>
            <w:vAlign w:val="center"/>
          </w:tcPr>
          <w:p w14:paraId="519AEA38">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w:t>
            </w:r>
          </w:p>
        </w:tc>
        <w:tc>
          <w:tcPr>
            <w:tcW w:w="1268" w:type="dxa"/>
            <w:shd w:val="clear" w:color="auto" w:fill="auto"/>
            <w:vAlign w:val="center"/>
          </w:tcPr>
          <w:p w14:paraId="5ADC6F6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30</w:t>
            </w:r>
            <w:r>
              <w:rPr>
                <w:rFonts w:hint="eastAsia" w:ascii="宋体" w:hAnsi="宋体" w:eastAsia="宋体" w:cs="宋体"/>
                <w:color w:val="auto"/>
                <w:spacing w:val="-9"/>
                <w:kern w:val="0"/>
                <w:sz w:val="21"/>
                <w:szCs w:val="21"/>
              </w:rPr>
              <w:t>以内</w:t>
            </w:r>
          </w:p>
        </w:tc>
        <w:tc>
          <w:tcPr>
            <w:tcW w:w="1236" w:type="dxa"/>
            <w:shd w:val="clear" w:color="auto" w:fill="auto"/>
            <w:noWrap/>
            <w:vAlign w:val="center"/>
          </w:tcPr>
          <w:p w14:paraId="5E396428">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w:t>
            </w:r>
          </w:p>
        </w:tc>
      </w:tr>
      <w:tr w14:paraId="4DFE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noWrap/>
            <w:vAlign w:val="center"/>
          </w:tcPr>
          <w:p w14:paraId="6FABEB65">
            <w:pPr>
              <w:widowControl/>
              <w:jc w:val="center"/>
              <w:rPr>
                <w:rFonts w:hint="eastAsia" w:ascii="宋体" w:hAnsi="宋体" w:eastAsia="宋体" w:cs="宋体"/>
                <w:color w:val="auto"/>
                <w:kern w:val="0"/>
                <w:sz w:val="21"/>
                <w:szCs w:val="21"/>
              </w:rPr>
            </w:pPr>
          </w:p>
        </w:tc>
        <w:tc>
          <w:tcPr>
            <w:tcW w:w="2055" w:type="dxa"/>
            <w:shd w:val="clear" w:color="auto" w:fill="auto"/>
            <w:noWrap/>
            <w:vAlign w:val="center"/>
          </w:tcPr>
          <w:p w14:paraId="6460DBD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40以外</w:t>
            </w:r>
          </w:p>
        </w:tc>
        <w:tc>
          <w:tcPr>
            <w:tcW w:w="1493" w:type="dxa"/>
            <w:shd w:val="clear" w:color="auto" w:fill="auto"/>
            <w:noWrap/>
            <w:vAlign w:val="center"/>
          </w:tcPr>
          <w:p w14:paraId="5B489079">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268" w:type="dxa"/>
            <w:shd w:val="clear" w:color="auto" w:fill="auto"/>
            <w:vAlign w:val="center"/>
          </w:tcPr>
          <w:p w14:paraId="5179F26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30</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noWrap/>
            <w:vAlign w:val="center"/>
          </w:tcPr>
          <w:p w14:paraId="2701FE20">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1DFA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noWrap/>
            <w:vAlign w:val="center"/>
          </w:tcPr>
          <w:p w14:paraId="5C6C55BB">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w:t>
            </w:r>
          </w:p>
        </w:tc>
        <w:tc>
          <w:tcPr>
            <w:tcW w:w="2055" w:type="dxa"/>
            <w:shd w:val="clear" w:color="auto" w:fill="auto"/>
            <w:noWrap/>
            <w:vAlign w:val="center"/>
          </w:tcPr>
          <w:p w14:paraId="05723880">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45</w:t>
            </w:r>
            <w:r>
              <w:rPr>
                <w:rFonts w:hint="eastAsia" w:ascii="宋体" w:hAnsi="宋体" w:eastAsia="宋体" w:cs="宋体"/>
                <w:color w:val="auto"/>
                <w:kern w:val="0"/>
                <w:sz w:val="21"/>
                <w:szCs w:val="21"/>
              </w:rPr>
              <w:t>以内</w:t>
            </w:r>
          </w:p>
        </w:tc>
        <w:tc>
          <w:tcPr>
            <w:tcW w:w="1493" w:type="dxa"/>
            <w:shd w:val="clear" w:color="auto" w:fill="auto"/>
            <w:noWrap/>
            <w:vAlign w:val="center"/>
          </w:tcPr>
          <w:p w14:paraId="6BFCAD57">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11</w:t>
            </w:r>
          </w:p>
        </w:tc>
        <w:tc>
          <w:tcPr>
            <w:tcW w:w="1268" w:type="dxa"/>
            <w:shd w:val="clear" w:color="auto" w:fill="auto"/>
            <w:vAlign w:val="center"/>
          </w:tcPr>
          <w:p w14:paraId="3B4C542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30</w:t>
            </w:r>
            <w:r>
              <w:rPr>
                <w:rFonts w:hint="eastAsia" w:ascii="宋体" w:hAnsi="宋体" w:eastAsia="宋体" w:cs="宋体"/>
                <w:color w:val="auto"/>
                <w:spacing w:val="-9"/>
                <w:kern w:val="0"/>
                <w:sz w:val="21"/>
                <w:szCs w:val="21"/>
              </w:rPr>
              <w:t>以内</w:t>
            </w:r>
          </w:p>
        </w:tc>
        <w:tc>
          <w:tcPr>
            <w:tcW w:w="1236" w:type="dxa"/>
            <w:shd w:val="clear" w:color="auto" w:fill="auto"/>
            <w:noWrap/>
            <w:vAlign w:val="center"/>
          </w:tcPr>
          <w:p w14:paraId="38D0BAF2">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w:t>
            </w:r>
          </w:p>
        </w:tc>
      </w:tr>
      <w:tr w14:paraId="510F2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shd w:val="clear" w:color="auto" w:fill="auto"/>
            <w:noWrap/>
            <w:vAlign w:val="center"/>
          </w:tcPr>
          <w:p w14:paraId="125529CA">
            <w:pPr>
              <w:widowControl/>
              <w:jc w:val="center"/>
              <w:rPr>
                <w:rFonts w:hint="eastAsia" w:ascii="宋体" w:hAnsi="宋体" w:eastAsia="宋体" w:cs="宋体"/>
                <w:color w:val="auto"/>
                <w:kern w:val="0"/>
                <w:sz w:val="21"/>
                <w:szCs w:val="21"/>
              </w:rPr>
            </w:pPr>
          </w:p>
        </w:tc>
        <w:tc>
          <w:tcPr>
            <w:tcW w:w="2055" w:type="dxa"/>
            <w:shd w:val="clear" w:color="auto" w:fill="auto"/>
            <w:noWrap/>
            <w:vAlign w:val="center"/>
          </w:tcPr>
          <w:p w14:paraId="7363DA8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45以外</w:t>
            </w:r>
          </w:p>
        </w:tc>
        <w:tc>
          <w:tcPr>
            <w:tcW w:w="1493" w:type="dxa"/>
            <w:shd w:val="clear" w:color="auto" w:fill="auto"/>
            <w:noWrap/>
            <w:vAlign w:val="center"/>
          </w:tcPr>
          <w:p w14:paraId="51F6BBC4">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268" w:type="dxa"/>
            <w:shd w:val="clear" w:color="auto" w:fill="auto"/>
            <w:vAlign w:val="center"/>
          </w:tcPr>
          <w:p w14:paraId="2766FB0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35</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noWrap/>
            <w:vAlign w:val="center"/>
          </w:tcPr>
          <w:p w14:paraId="61795CC5">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71CF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600" w:type="dxa"/>
            <w:gridSpan w:val="5"/>
            <w:shd w:val="clear" w:color="auto" w:fill="auto"/>
            <w:noWrap/>
            <w:vAlign w:val="center"/>
          </w:tcPr>
          <w:p w14:paraId="0E81FFFA">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宽度范围＞200.00～600.00</w:t>
            </w:r>
          </w:p>
        </w:tc>
      </w:tr>
      <w:tr w14:paraId="2307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8" w:type="dxa"/>
            <w:shd w:val="clear" w:color="auto" w:fill="auto"/>
            <w:vAlign w:val="center"/>
          </w:tcPr>
          <w:p w14:paraId="12B2D979">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厚度</w:t>
            </w:r>
          </w:p>
        </w:tc>
        <w:tc>
          <w:tcPr>
            <w:tcW w:w="2055" w:type="dxa"/>
            <w:shd w:val="clear" w:color="auto" w:fill="auto"/>
            <w:vAlign w:val="center"/>
          </w:tcPr>
          <w:p w14:paraId="10693FDE">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普通级厚度偏差，mm</w:t>
            </w:r>
          </w:p>
        </w:tc>
        <w:tc>
          <w:tcPr>
            <w:tcW w:w="1493" w:type="dxa"/>
            <w:shd w:val="clear" w:color="auto" w:fill="auto"/>
            <w:vAlign w:val="center"/>
          </w:tcPr>
          <w:p w14:paraId="79FEC0E4">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频数ni</w:t>
            </w:r>
          </w:p>
        </w:tc>
        <w:tc>
          <w:tcPr>
            <w:tcW w:w="1268" w:type="dxa"/>
            <w:shd w:val="clear" w:color="auto" w:fill="auto"/>
            <w:vAlign w:val="center"/>
          </w:tcPr>
          <w:p w14:paraId="77EE8654">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高精级厚度偏差，mm</w:t>
            </w:r>
          </w:p>
        </w:tc>
        <w:tc>
          <w:tcPr>
            <w:tcW w:w="1236" w:type="dxa"/>
            <w:shd w:val="clear" w:color="auto" w:fill="auto"/>
            <w:vAlign w:val="center"/>
          </w:tcPr>
          <w:p w14:paraId="5FF1F6E7">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频数ni</w:t>
            </w:r>
          </w:p>
        </w:tc>
      </w:tr>
      <w:tr w14:paraId="0AFB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vAlign w:val="center"/>
          </w:tcPr>
          <w:p w14:paraId="0AB07FD0">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500</w:t>
            </w:r>
          </w:p>
        </w:tc>
        <w:tc>
          <w:tcPr>
            <w:tcW w:w="2055" w:type="dxa"/>
            <w:shd w:val="clear" w:color="auto" w:fill="auto"/>
            <w:vAlign w:val="center"/>
          </w:tcPr>
          <w:p w14:paraId="2A4E63F7">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40</w:t>
            </w:r>
            <w:r>
              <w:rPr>
                <w:rFonts w:hint="eastAsia" w:ascii="宋体" w:hAnsi="宋体" w:eastAsia="宋体" w:cs="宋体"/>
                <w:color w:val="auto"/>
                <w:kern w:val="0"/>
                <w:sz w:val="21"/>
                <w:szCs w:val="21"/>
              </w:rPr>
              <w:t>以内</w:t>
            </w:r>
          </w:p>
        </w:tc>
        <w:tc>
          <w:tcPr>
            <w:tcW w:w="1493" w:type="dxa"/>
            <w:shd w:val="clear" w:color="auto" w:fill="auto"/>
            <w:vAlign w:val="center"/>
          </w:tcPr>
          <w:p w14:paraId="33548AB2">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13</w:t>
            </w:r>
          </w:p>
        </w:tc>
        <w:tc>
          <w:tcPr>
            <w:tcW w:w="1268" w:type="dxa"/>
            <w:shd w:val="clear" w:color="auto" w:fill="auto"/>
            <w:vAlign w:val="center"/>
          </w:tcPr>
          <w:p w14:paraId="38177AA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30</w:t>
            </w:r>
            <w:r>
              <w:rPr>
                <w:rFonts w:hint="eastAsia" w:ascii="宋体" w:hAnsi="宋体" w:eastAsia="宋体" w:cs="宋体"/>
                <w:color w:val="auto"/>
                <w:spacing w:val="-9"/>
                <w:kern w:val="0"/>
                <w:sz w:val="21"/>
                <w:szCs w:val="21"/>
              </w:rPr>
              <w:t>以内</w:t>
            </w:r>
          </w:p>
        </w:tc>
        <w:tc>
          <w:tcPr>
            <w:tcW w:w="1236" w:type="dxa"/>
            <w:shd w:val="clear" w:color="auto" w:fill="auto"/>
            <w:vAlign w:val="center"/>
          </w:tcPr>
          <w:p w14:paraId="63F3105F">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r>
      <w:tr w14:paraId="1227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tcPr>
          <w:p w14:paraId="033BF8F8">
            <w:pPr>
              <w:widowControl/>
              <w:jc w:val="center"/>
              <w:rPr>
                <w:rFonts w:hint="eastAsia" w:ascii="宋体" w:hAnsi="宋体" w:eastAsia="宋体" w:cs="宋体"/>
                <w:color w:val="auto"/>
                <w:kern w:val="0"/>
                <w:sz w:val="21"/>
                <w:szCs w:val="21"/>
              </w:rPr>
            </w:pPr>
          </w:p>
        </w:tc>
        <w:tc>
          <w:tcPr>
            <w:tcW w:w="2055" w:type="dxa"/>
            <w:shd w:val="clear" w:color="auto" w:fill="auto"/>
            <w:vAlign w:val="center"/>
          </w:tcPr>
          <w:p w14:paraId="49B9195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40以外</w:t>
            </w:r>
          </w:p>
        </w:tc>
        <w:tc>
          <w:tcPr>
            <w:tcW w:w="1493" w:type="dxa"/>
            <w:shd w:val="clear" w:color="auto" w:fill="auto"/>
            <w:vAlign w:val="center"/>
          </w:tcPr>
          <w:p w14:paraId="66AB84BC">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268" w:type="dxa"/>
            <w:shd w:val="clear" w:color="auto" w:fill="auto"/>
            <w:vAlign w:val="center"/>
          </w:tcPr>
          <w:p w14:paraId="03D7DB0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30</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vAlign w:val="center"/>
          </w:tcPr>
          <w:p w14:paraId="58C769F0">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63DF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vAlign w:val="center"/>
          </w:tcPr>
          <w:p w14:paraId="2C40B626">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p>
        </w:tc>
        <w:tc>
          <w:tcPr>
            <w:tcW w:w="2055" w:type="dxa"/>
            <w:shd w:val="clear" w:color="auto" w:fill="auto"/>
            <w:vAlign w:val="center"/>
          </w:tcPr>
          <w:p w14:paraId="33A3B81A">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65</w:t>
            </w:r>
            <w:r>
              <w:rPr>
                <w:rFonts w:hint="eastAsia" w:ascii="宋体" w:hAnsi="宋体" w:eastAsia="宋体" w:cs="宋体"/>
                <w:color w:val="auto"/>
                <w:kern w:val="0"/>
                <w:sz w:val="21"/>
                <w:szCs w:val="21"/>
              </w:rPr>
              <w:t>以内</w:t>
            </w:r>
          </w:p>
        </w:tc>
        <w:tc>
          <w:tcPr>
            <w:tcW w:w="1493" w:type="dxa"/>
            <w:shd w:val="clear" w:color="auto" w:fill="auto"/>
            <w:vAlign w:val="center"/>
          </w:tcPr>
          <w:p w14:paraId="1AD1A1C8">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w:t>
            </w:r>
          </w:p>
        </w:tc>
        <w:tc>
          <w:tcPr>
            <w:tcW w:w="1268" w:type="dxa"/>
            <w:shd w:val="clear" w:color="auto" w:fill="auto"/>
            <w:vAlign w:val="center"/>
          </w:tcPr>
          <w:p w14:paraId="4C2DFB1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55</w:t>
            </w:r>
            <w:r>
              <w:rPr>
                <w:rFonts w:hint="eastAsia" w:ascii="宋体" w:hAnsi="宋体" w:eastAsia="宋体" w:cs="宋体"/>
                <w:color w:val="auto"/>
                <w:spacing w:val="-9"/>
                <w:kern w:val="0"/>
                <w:sz w:val="21"/>
                <w:szCs w:val="21"/>
              </w:rPr>
              <w:t>以内</w:t>
            </w:r>
          </w:p>
        </w:tc>
        <w:tc>
          <w:tcPr>
            <w:tcW w:w="1236" w:type="dxa"/>
            <w:shd w:val="clear" w:color="auto" w:fill="auto"/>
            <w:vAlign w:val="center"/>
          </w:tcPr>
          <w:p w14:paraId="7A8DDF3F">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w:t>
            </w:r>
          </w:p>
        </w:tc>
      </w:tr>
      <w:tr w14:paraId="2C7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tcPr>
          <w:p w14:paraId="686D7682">
            <w:pPr>
              <w:widowControl/>
              <w:jc w:val="center"/>
              <w:rPr>
                <w:rFonts w:hint="eastAsia" w:ascii="宋体" w:hAnsi="宋体" w:eastAsia="宋体" w:cs="宋体"/>
                <w:color w:val="auto"/>
                <w:kern w:val="0"/>
                <w:sz w:val="21"/>
                <w:szCs w:val="21"/>
              </w:rPr>
            </w:pPr>
          </w:p>
        </w:tc>
        <w:tc>
          <w:tcPr>
            <w:tcW w:w="2055" w:type="dxa"/>
            <w:shd w:val="clear" w:color="auto" w:fill="auto"/>
            <w:vAlign w:val="center"/>
          </w:tcPr>
          <w:p w14:paraId="020D1C4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65以外</w:t>
            </w:r>
          </w:p>
        </w:tc>
        <w:tc>
          <w:tcPr>
            <w:tcW w:w="1493" w:type="dxa"/>
            <w:shd w:val="clear" w:color="auto" w:fill="auto"/>
            <w:vAlign w:val="center"/>
          </w:tcPr>
          <w:p w14:paraId="178F3550">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268" w:type="dxa"/>
            <w:shd w:val="clear" w:color="auto" w:fill="auto"/>
            <w:vAlign w:val="center"/>
          </w:tcPr>
          <w:p w14:paraId="3E518E1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55</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vAlign w:val="center"/>
          </w:tcPr>
          <w:p w14:paraId="5052614E">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5496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vAlign w:val="center"/>
          </w:tcPr>
          <w:p w14:paraId="6DF8A6AA">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w:t>
            </w:r>
          </w:p>
        </w:tc>
        <w:tc>
          <w:tcPr>
            <w:tcW w:w="2055" w:type="dxa"/>
            <w:shd w:val="clear" w:color="auto" w:fill="auto"/>
            <w:vAlign w:val="center"/>
          </w:tcPr>
          <w:p w14:paraId="51156657">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75</w:t>
            </w:r>
            <w:r>
              <w:rPr>
                <w:rFonts w:hint="eastAsia" w:ascii="宋体" w:hAnsi="宋体" w:eastAsia="宋体" w:cs="宋体"/>
                <w:color w:val="auto"/>
                <w:kern w:val="0"/>
                <w:sz w:val="21"/>
                <w:szCs w:val="21"/>
              </w:rPr>
              <w:t>以内</w:t>
            </w:r>
          </w:p>
        </w:tc>
        <w:tc>
          <w:tcPr>
            <w:tcW w:w="1493" w:type="dxa"/>
            <w:shd w:val="clear" w:color="auto" w:fill="auto"/>
            <w:vAlign w:val="center"/>
          </w:tcPr>
          <w:p w14:paraId="79A5E1C1">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23</w:t>
            </w:r>
          </w:p>
        </w:tc>
        <w:tc>
          <w:tcPr>
            <w:tcW w:w="1268" w:type="dxa"/>
            <w:shd w:val="clear" w:color="auto" w:fill="auto"/>
            <w:vAlign w:val="center"/>
          </w:tcPr>
          <w:p w14:paraId="4944C60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65</w:t>
            </w:r>
            <w:r>
              <w:rPr>
                <w:rFonts w:hint="eastAsia" w:ascii="宋体" w:hAnsi="宋体" w:eastAsia="宋体" w:cs="宋体"/>
                <w:color w:val="auto"/>
                <w:spacing w:val="-9"/>
                <w:kern w:val="0"/>
                <w:sz w:val="21"/>
                <w:szCs w:val="21"/>
              </w:rPr>
              <w:t>以内</w:t>
            </w:r>
          </w:p>
        </w:tc>
        <w:tc>
          <w:tcPr>
            <w:tcW w:w="1236" w:type="dxa"/>
            <w:shd w:val="clear" w:color="auto" w:fill="auto"/>
            <w:vAlign w:val="center"/>
          </w:tcPr>
          <w:p w14:paraId="59C7BAB8">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w:t>
            </w:r>
          </w:p>
        </w:tc>
      </w:tr>
      <w:tr w14:paraId="4AEC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tcPr>
          <w:p w14:paraId="35C0D1D0">
            <w:pPr>
              <w:widowControl/>
              <w:jc w:val="center"/>
              <w:rPr>
                <w:rFonts w:hint="eastAsia" w:ascii="宋体" w:hAnsi="宋体" w:eastAsia="宋体" w:cs="宋体"/>
                <w:color w:val="auto"/>
                <w:kern w:val="0"/>
                <w:sz w:val="21"/>
                <w:szCs w:val="21"/>
              </w:rPr>
            </w:pPr>
          </w:p>
        </w:tc>
        <w:tc>
          <w:tcPr>
            <w:tcW w:w="2055" w:type="dxa"/>
            <w:shd w:val="clear" w:color="auto" w:fill="auto"/>
            <w:vAlign w:val="center"/>
          </w:tcPr>
          <w:p w14:paraId="1B061F5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75以外</w:t>
            </w:r>
          </w:p>
        </w:tc>
        <w:tc>
          <w:tcPr>
            <w:tcW w:w="1493" w:type="dxa"/>
            <w:shd w:val="clear" w:color="auto" w:fill="auto"/>
            <w:vAlign w:val="center"/>
          </w:tcPr>
          <w:p w14:paraId="2DB82BF1">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268" w:type="dxa"/>
            <w:shd w:val="clear" w:color="auto" w:fill="auto"/>
            <w:vAlign w:val="center"/>
          </w:tcPr>
          <w:p w14:paraId="05B6571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65</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vAlign w:val="center"/>
          </w:tcPr>
          <w:p w14:paraId="668C082A">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74E3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vAlign w:val="center"/>
          </w:tcPr>
          <w:p w14:paraId="4D99AC7E">
            <w:pPr>
              <w:widowControl/>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w:t>
            </w:r>
          </w:p>
        </w:tc>
        <w:tc>
          <w:tcPr>
            <w:tcW w:w="2055" w:type="dxa"/>
            <w:shd w:val="clear" w:color="auto" w:fill="auto"/>
            <w:vAlign w:val="center"/>
          </w:tcPr>
          <w:p w14:paraId="495D12BD">
            <w:pPr>
              <w:adjustRightInd w:val="0"/>
              <w:snapToGrid w:val="0"/>
              <w:jc w:val="center"/>
              <w:textAlignment w:val="baseline"/>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090</w:t>
            </w:r>
            <w:r>
              <w:rPr>
                <w:rFonts w:hint="eastAsia" w:ascii="宋体" w:hAnsi="宋体" w:eastAsia="宋体" w:cs="宋体"/>
                <w:color w:val="auto"/>
                <w:kern w:val="0"/>
                <w:sz w:val="21"/>
                <w:szCs w:val="21"/>
              </w:rPr>
              <w:t>以内</w:t>
            </w:r>
          </w:p>
        </w:tc>
        <w:tc>
          <w:tcPr>
            <w:tcW w:w="1493" w:type="dxa"/>
            <w:shd w:val="clear" w:color="auto" w:fill="auto"/>
            <w:vAlign w:val="center"/>
          </w:tcPr>
          <w:p w14:paraId="1D38E3B7">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34</w:t>
            </w:r>
          </w:p>
        </w:tc>
        <w:tc>
          <w:tcPr>
            <w:tcW w:w="1268" w:type="dxa"/>
            <w:shd w:val="clear" w:color="auto" w:fill="auto"/>
            <w:vAlign w:val="center"/>
          </w:tcPr>
          <w:p w14:paraId="136AFB61">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80</w:t>
            </w:r>
            <w:r>
              <w:rPr>
                <w:rFonts w:hint="eastAsia" w:ascii="宋体" w:hAnsi="宋体" w:eastAsia="宋体" w:cs="宋体"/>
                <w:color w:val="auto"/>
                <w:spacing w:val="-9"/>
                <w:kern w:val="0"/>
                <w:sz w:val="21"/>
                <w:szCs w:val="21"/>
              </w:rPr>
              <w:t>以内</w:t>
            </w:r>
          </w:p>
        </w:tc>
        <w:tc>
          <w:tcPr>
            <w:tcW w:w="1236" w:type="dxa"/>
            <w:shd w:val="clear" w:color="auto" w:fill="auto"/>
            <w:vAlign w:val="center"/>
          </w:tcPr>
          <w:p w14:paraId="5CB7CBA3">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w:t>
            </w:r>
          </w:p>
        </w:tc>
      </w:tr>
      <w:tr w14:paraId="46EE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shd w:val="clear" w:color="auto" w:fill="auto"/>
            <w:vAlign w:val="top"/>
          </w:tcPr>
          <w:p w14:paraId="603AAAA3">
            <w:pPr>
              <w:widowControl/>
              <w:jc w:val="center"/>
              <w:rPr>
                <w:rFonts w:hint="eastAsia" w:ascii="宋体" w:hAnsi="宋体" w:eastAsia="宋体" w:cs="宋体"/>
                <w:color w:val="auto"/>
                <w:kern w:val="0"/>
                <w:sz w:val="21"/>
                <w:szCs w:val="21"/>
              </w:rPr>
            </w:pPr>
          </w:p>
        </w:tc>
        <w:tc>
          <w:tcPr>
            <w:tcW w:w="2055" w:type="dxa"/>
            <w:shd w:val="clear" w:color="auto" w:fill="auto"/>
            <w:vAlign w:val="center"/>
          </w:tcPr>
          <w:p w14:paraId="3F215064">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090以外</w:t>
            </w:r>
          </w:p>
        </w:tc>
        <w:tc>
          <w:tcPr>
            <w:tcW w:w="1493" w:type="dxa"/>
            <w:shd w:val="clear" w:color="auto" w:fill="auto"/>
            <w:vAlign w:val="center"/>
          </w:tcPr>
          <w:p w14:paraId="46199E09">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268" w:type="dxa"/>
            <w:shd w:val="clear" w:color="auto" w:fill="auto"/>
            <w:vAlign w:val="center"/>
          </w:tcPr>
          <w:p w14:paraId="6A05CAF0">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80</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vAlign w:val="center"/>
          </w:tcPr>
          <w:p w14:paraId="1C877AD0">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6C98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600" w:type="dxa"/>
            <w:gridSpan w:val="5"/>
            <w:shd w:val="clear" w:color="auto" w:fill="auto"/>
            <w:vAlign w:val="center"/>
          </w:tcPr>
          <w:p w14:paraId="0AF90F93">
            <w:pPr>
              <w:spacing w:line="2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宽度范围＞600.00～780.00</w:t>
            </w:r>
          </w:p>
        </w:tc>
      </w:tr>
      <w:tr w14:paraId="4016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548" w:type="dxa"/>
            <w:shd w:val="clear" w:color="auto" w:fill="auto"/>
            <w:vAlign w:val="center"/>
          </w:tcPr>
          <w:p w14:paraId="417AB74B">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厚度</w:t>
            </w:r>
          </w:p>
        </w:tc>
        <w:tc>
          <w:tcPr>
            <w:tcW w:w="2055" w:type="dxa"/>
            <w:shd w:val="clear" w:color="auto" w:fill="auto"/>
            <w:vAlign w:val="center"/>
          </w:tcPr>
          <w:p w14:paraId="3AF43E76">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普通级厚度偏差，mm</w:t>
            </w:r>
          </w:p>
        </w:tc>
        <w:tc>
          <w:tcPr>
            <w:tcW w:w="1493" w:type="dxa"/>
            <w:shd w:val="clear" w:color="auto" w:fill="auto"/>
            <w:vAlign w:val="center"/>
          </w:tcPr>
          <w:p w14:paraId="37133DA4">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频数ni</w:t>
            </w:r>
          </w:p>
        </w:tc>
        <w:tc>
          <w:tcPr>
            <w:tcW w:w="1268" w:type="dxa"/>
            <w:shd w:val="clear" w:color="auto" w:fill="auto"/>
            <w:vAlign w:val="center"/>
          </w:tcPr>
          <w:p w14:paraId="349D5B14">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高精级厚度偏差，mm</w:t>
            </w:r>
          </w:p>
        </w:tc>
        <w:tc>
          <w:tcPr>
            <w:tcW w:w="1236" w:type="dxa"/>
            <w:shd w:val="clear" w:color="auto" w:fill="auto"/>
            <w:vAlign w:val="center"/>
          </w:tcPr>
          <w:p w14:paraId="21411928">
            <w:pPr>
              <w:spacing w:line="240" w:lineRule="exact"/>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频数ni</w:t>
            </w:r>
          </w:p>
        </w:tc>
      </w:tr>
      <w:tr w14:paraId="6BAA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vAlign w:val="center"/>
          </w:tcPr>
          <w:p w14:paraId="73269D95">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500</w:t>
            </w:r>
          </w:p>
        </w:tc>
        <w:tc>
          <w:tcPr>
            <w:tcW w:w="2055" w:type="dxa"/>
            <w:shd w:val="clear" w:color="auto" w:fill="auto"/>
            <w:vAlign w:val="center"/>
          </w:tcPr>
          <w:p w14:paraId="0670F8BC">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50</w:t>
            </w:r>
            <w:r>
              <w:rPr>
                <w:rFonts w:hint="eastAsia" w:ascii="宋体" w:hAnsi="宋体" w:eastAsia="宋体" w:cs="宋体"/>
                <w:color w:val="auto"/>
                <w:kern w:val="0"/>
                <w:sz w:val="21"/>
                <w:szCs w:val="21"/>
              </w:rPr>
              <w:t>以内</w:t>
            </w:r>
          </w:p>
        </w:tc>
        <w:tc>
          <w:tcPr>
            <w:tcW w:w="1493" w:type="dxa"/>
            <w:shd w:val="clear" w:color="auto" w:fill="auto"/>
            <w:vAlign w:val="center"/>
          </w:tcPr>
          <w:p w14:paraId="791B2DAB">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c>
          <w:tcPr>
            <w:tcW w:w="1268" w:type="dxa"/>
            <w:shd w:val="clear" w:color="auto" w:fill="auto"/>
            <w:vAlign w:val="center"/>
          </w:tcPr>
          <w:p w14:paraId="2E4F2DA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40</w:t>
            </w:r>
            <w:r>
              <w:rPr>
                <w:rFonts w:hint="eastAsia" w:ascii="宋体" w:hAnsi="宋体" w:eastAsia="宋体" w:cs="宋体"/>
                <w:color w:val="auto"/>
                <w:spacing w:val="-9"/>
                <w:kern w:val="0"/>
                <w:sz w:val="21"/>
                <w:szCs w:val="21"/>
              </w:rPr>
              <w:t>以内</w:t>
            </w:r>
          </w:p>
        </w:tc>
        <w:tc>
          <w:tcPr>
            <w:tcW w:w="1236" w:type="dxa"/>
            <w:shd w:val="clear" w:color="auto" w:fill="auto"/>
            <w:vAlign w:val="center"/>
          </w:tcPr>
          <w:p w14:paraId="40ABF6A5">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w:t>
            </w:r>
          </w:p>
        </w:tc>
      </w:tr>
      <w:tr w14:paraId="0B7F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tcPr>
          <w:p w14:paraId="0A4292DD">
            <w:pPr>
              <w:widowControl/>
              <w:jc w:val="center"/>
              <w:rPr>
                <w:rFonts w:hint="eastAsia" w:ascii="宋体" w:hAnsi="宋体" w:eastAsia="宋体" w:cs="宋体"/>
                <w:color w:val="auto"/>
                <w:kern w:val="0"/>
                <w:sz w:val="21"/>
                <w:szCs w:val="21"/>
              </w:rPr>
            </w:pPr>
          </w:p>
        </w:tc>
        <w:tc>
          <w:tcPr>
            <w:tcW w:w="2055" w:type="dxa"/>
            <w:shd w:val="clear" w:color="auto" w:fill="auto"/>
            <w:vAlign w:val="center"/>
          </w:tcPr>
          <w:p w14:paraId="3804B47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50以外</w:t>
            </w:r>
          </w:p>
        </w:tc>
        <w:tc>
          <w:tcPr>
            <w:tcW w:w="1493" w:type="dxa"/>
            <w:shd w:val="clear" w:color="auto" w:fill="auto"/>
            <w:vAlign w:val="center"/>
          </w:tcPr>
          <w:p w14:paraId="61075DDD">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268" w:type="dxa"/>
            <w:shd w:val="clear" w:color="auto" w:fill="auto"/>
            <w:vAlign w:val="center"/>
          </w:tcPr>
          <w:p w14:paraId="406BED3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40</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vAlign w:val="center"/>
          </w:tcPr>
          <w:p w14:paraId="5B371EBF">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6C00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vAlign w:val="center"/>
          </w:tcPr>
          <w:p w14:paraId="69EFF457">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p>
        </w:tc>
        <w:tc>
          <w:tcPr>
            <w:tcW w:w="2055" w:type="dxa"/>
            <w:shd w:val="clear" w:color="auto" w:fill="auto"/>
            <w:vAlign w:val="center"/>
          </w:tcPr>
          <w:p w14:paraId="340DA9B7">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70</w:t>
            </w:r>
            <w:r>
              <w:rPr>
                <w:rFonts w:hint="eastAsia" w:ascii="宋体" w:hAnsi="宋体" w:eastAsia="宋体" w:cs="宋体"/>
                <w:color w:val="auto"/>
                <w:kern w:val="0"/>
                <w:sz w:val="21"/>
                <w:szCs w:val="21"/>
              </w:rPr>
              <w:t>以内</w:t>
            </w:r>
          </w:p>
        </w:tc>
        <w:tc>
          <w:tcPr>
            <w:tcW w:w="1493" w:type="dxa"/>
            <w:shd w:val="clear" w:color="auto" w:fill="auto"/>
            <w:vAlign w:val="center"/>
          </w:tcPr>
          <w:p w14:paraId="6E87C393">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64</w:t>
            </w:r>
          </w:p>
        </w:tc>
        <w:tc>
          <w:tcPr>
            <w:tcW w:w="1268" w:type="dxa"/>
            <w:shd w:val="clear" w:color="auto" w:fill="auto"/>
            <w:vAlign w:val="center"/>
          </w:tcPr>
          <w:p w14:paraId="0152EDD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60</w:t>
            </w:r>
            <w:r>
              <w:rPr>
                <w:rFonts w:hint="eastAsia" w:ascii="宋体" w:hAnsi="宋体" w:eastAsia="宋体" w:cs="宋体"/>
                <w:color w:val="auto"/>
                <w:spacing w:val="-9"/>
                <w:kern w:val="0"/>
                <w:sz w:val="21"/>
                <w:szCs w:val="21"/>
              </w:rPr>
              <w:t>以内</w:t>
            </w:r>
          </w:p>
        </w:tc>
        <w:tc>
          <w:tcPr>
            <w:tcW w:w="1236" w:type="dxa"/>
            <w:shd w:val="clear" w:color="auto" w:fill="auto"/>
            <w:vAlign w:val="center"/>
          </w:tcPr>
          <w:p w14:paraId="7A3F24D9">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18</w:t>
            </w:r>
          </w:p>
        </w:tc>
      </w:tr>
      <w:tr w14:paraId="46F2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tcPr>
          <w:p w14:paraId="0206B3F2">
            <w:pPr>
              <w:widowControl/>
              <w:jc w:val="center"/>
              <w:rPr>
                <w:rFonts w:hint="eastAsia" w:ascii="宋体" w:hAnsi="宋体" w:eastAsia="宋体" w:cs="宋体"/>
                <w:color w:val="auto"/>
                <w:kern w:val="0"/>
                <w:sz w:val="21"/>
                <w:szCs w:val="21"/>
              </w:rPr>
            </w:pPr>
          </w:p>
        </w:tc>
        <w:tc>
          <w:tcPr>
            <w:tcW w:w="2055" w:type="dxa"/>
            <w:shd w:val="clear" w:color="auto" w:fill="auto"/>
            <w:vAlign w:val="center"/>
          </w:tcPr>
          <w:p w14:paraId="174E89D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70以外</w:t>
            </w:r>
          </w:p>
        </w:tc>
        <w:tc>
          <w:tcPr>
            <w:tcW w:w="1493" w:type="dxa"/>
            <w:shd w:val="clear" w:color="auto" w:fill="auto"/>
            <w:vAlign w:val="center"/>
          </w:tcPr>
          <w:p w14:paraId="29BBEFC6">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c>
          <w:tcPr>
            <w:tcW w:w="1268" w:type="dxa"/>
            <w:shd w:val="clear" w:color="auto" w:fill="auto"/>
            <w:vAlign w:val="center"/>
          </w:tcPr>
          <w:p w14:paraId="0EDAB21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60</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vAlign w:val="center"/>
          </w:tcPr>
          <w:p w14:paraId="2F1FBA6B">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1E8E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vAlign w:val="center"/>
          </w:tcPr>
          <w:p w14:paraId="7DB1A73C">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w:t>
            </w:r>
          </w:p>
        </w:tc>
        <w:tc>
          <w:tcPr>
            <w:tcW w:w="2055" w:type="dxa"/>
            <w:shd w:val="clear" w:color="auto" w:fill="auto"/>
            <w:vAlign w:val="center"/>
          </w:tcPr>
          <w:p w14:paraId="310395BB">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90</w:t>
            </w:r>
            <w:r>
              <w:rPr>
                <w:rFonts w:hint="eastAsia" w:ascii="宋体" w:hAnsi="宋体" w:eastAsia="宋体" w:cs="宋体"/>
                <w:color w:val="auto"/>
                <w:kern w:val="0"/>
                <w:sz w:val="21"/>
                <w:szCs w:val="21"/>
              </w:rPr>
              <w:t>以内</w:t>
            </w:r>
          </w:p>
        </w:tc>
        <w:tc>
          <w:tcPr>
            <w:tcW w:w="1493" w:type="dxa"/>
            <w:shd w:val="clear" w:color="auto" w:fill="auto"/>
            <w:vAlign w:val="center"/>
          </w:tcPr>
          <w:p w14:paraId="16259EAB">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39</w:t>
            </w:r>
          </w:p>
        </w:tc>
        <w:tc>
          <w:tcPr>
            <w:tcW w:w="1268" w:type="dxa"/>
            <w:shd w:val="clear" w:color="auto" w:fill="auto"/>
            <w:vAlign w:val="center"/>
          </w:tcPr>
          <w:p w14:paraId="7614A32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70</w:t>
            </w:r>
            <w:r>
              <w:rPr>
                <w:rFonts w:hint="eastAsia" w:ascii="宋体" w:hAnsi="宋体" w:eastAsia="宋体" w:cs="宋体"/>
                <w:color w:val="auto"/>
                <w:spacing w:val="-9"/>
                <w:kern w:val="0"/>
                <w:sz w:val="21"/>
                <w:szCs w:val="21"/>
              </w:rPr>
              <w:t>以内</w:t>
            </w:r>
          </w:p>
        </w:tc>
        <w:tc>
          <w:tcPr>
            <w:tcW w:w="1236" w:type="dxa"/>
            <w:shd w:val="clear" w:color="auto" w:fill="auto"/>
            <w:vAlign w:val="center"/>
          </w:tcPr>
          <w:p w14:paraId="7FB2EE99">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13</w:t>
            </w:r>
          </w:p>
        </w:tc>
      </w:tr>
      <w:tr w14:paraId="4EB2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continue"/>
          </w:tcPr>
          <w:p w14:paraId="38B87610">
            <w:pPr>
              <w:widowControl/>
              <w:jc w:val="center"/>
              <w:rPr>
                <w:rFonts w:hint="eastAsia" w:ascii="宋体" w:hAnsi="宋体" w:eastAsia="宋体" w:cs="宋体"/>
                <w:color w:val="auto"/>
                <w:kern w:val="0"/>
                <w:sz w:val="21"/>
                <w:szCs w:val="21"/>
              </w:rPr>
            </w:pPr>
          </w:p>
        </w:tc>
        <w:tc>
          <w:tcPr>
            <w:tcW w:w="2055" w:type="dxa"/>
            <w:shd w:val="clear" w:color="auto" w:fill="auto"/>
            <w:vAlign w:val="center"/>
          </w:tcPr>
          <w:p w14:paraId="5F57D5E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±0.0</w:t>
            </w:r>
            <w:r>
              <w:rPr>
                <w:rFonts w:hint="eastAsia" w:ascii="宋体" w:hAnsi="宋体" w:eastAsia="宋体" w:cs="宋体"/>
                <w:color w:val="auto"/>
                <w:kern w:val="0"/>
                <w:sz w:val="21"/>
                <w:szCs w:val="21"/>
                <w:lang w:val="en-US" w:eastAsia="zh-CN"/>
              </w:rPr>
              <w:t>90以外</w:t>
            </w:r>
          </w:p>
        </w:tc>
        <w:tc>
          <w:tcPr>
            <w:tcW w:w="1493" w:type="dxa"/>
            <w:shd w:val="clear" w:color="auto" w:fill="auto"/>
            <w:vAlign w:val="center"/>
          </w:tcPr>
          <w:p w14:paraId="65B4A38E">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268" w:type="dxa"/>
            <w:shd w:val="clear" w:color="auto" w:fill="auto"/>
            <w:vAlign w:val="center"/>
          </w:tcPr>
          <w:p w14:paraId="492D92C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0.0</w:t>
            </w:r>
            <w:r>
              <w:rPr>
                <w:rFonts w:hint="eastAsia" w:ascii="宋体" w:hAnsi="宋体" w:eastAsia="宋体" w:cs="宋体"/>
                <w:color w:val="auto"/>
                <w:spacing w:val="-9"/>
                <w:kern w:val="0"/>
                <w:sz w:val="21"/>
                <w:szCs w:val="21"/>
                <w:lang w:val="en-US" w:eastAsia="zh-CN"/>
              </w:rPr>
              <w:t>70</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shd w:val="clear" w:color="auto" w:fill="auto"/>
            <w:vAlign w:val="center"/>
          </w:tcPr>
          <w:p w14:paraId="2077053B">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r w14:paraId="6DAF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548" w:type="dxa"/>
            <w:vMerge w:val="restart"/>
            <w:shd w:val="clear" w:color="auto" w:fill="auto"/>
            <w:vAlign w:val="center"/>
          </w:tcPr>
          <w:p w14:paraId="1EA85CC2">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w:t>
            </w:r>
          </w:p>
        </w:tc>
        <w:tc>
          <w:tcPr>
            <w:tcW w:w="2055" w:type="dxa"/>
            <w:shd w:val="clear" w:color="auto" w:fill="auto"/>
            <w:vAlign w:val="center"/>
          </w:tcPr>
          <w:p w14:paraId="0E91B190">
            <w:pPr>
              <w:adjustRightInd w:val="0"/>
              <w:snapToGrid w:val="0"/>
              <w:jc w:val="center"/>
              <w:textAlignment w:val="baseline"/>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110</w:t>
            </w:r>
            <w:r>
              <w:rPr>
                <w:rFonts w:hint="eastAsia" w:ascii="宋体" w:hAnsi="宋体" w:eastAsia="宋体" w:cs="宋体"/>
                <w:color w:val="auto"/>
                <w:kern w:val="0"/>
                <w:sz w:val="21"/>
                <w:szCs w:val="21"/>
              </w:rPr>
              <w:t>以内</w:t>
            </w:r>
          </w:p>
        </w:tc>
        <w:tc>
          <w:tcPr>
            <w:tcW w:w="1493" w:type="dxa"/>
            <w:shd w:val="clear" w:color="auto" w:fill="auto"/>
            <w:vAlign w:val="center"/>
          </w:tcPr>
          <w:p w14:paraId="5E29D9C8">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w:t>
            </w:r>
          </w:p>
        </w:tc>
        <w:tc>
          <w:tcPr>
            <w:tcW w:w="1268" w:type="dxa"/>
            <w:shd w:val="clear" w:color="auto" w:fill="auto"/>
            <w:vAlign w:val="center"/>
          </w:tcPr>
          <w:p w14:paraId="731D67D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w:t>
            </w:r>
            <w:r>
              <w:rPr>
                <w:rFonts w:hint="eastAsia" w:ascii="宋体" w:hAnsi="宋体" w:eastAsia="宋体" w:cs="宋体"/>
                <w:color w:val="auto"/>
                <w:spacing w:val="-9"/>
                <w:kern w:val="0"/>
                <w:sz w:val="21"/>
                <w:szCs w:val="21"/>
                <w:lang w:val="en-US" w:eastAsia="zh-CN"/>
              </w:rPr>
              <w:t>100</w:t>
            </w:r>
            <w:r>
              <w:rPr>
                <w:rFonts w:hint="eastAsia" w:ascii="宋体" w:hAnsi="宋体" w:eastAsia="宋体" w:cs="宋体"/>
                <w:color w:val="auto"/>
                <w:spacing w:val="-9"/>
                <w:kern w:val="0"/>
                <w:sz w:val="21"/>
                <w:szCs w:val="21"/>
              </w:rPr>
              <w:t>以内</w:t>
            </w:r>
          </w:p>
        </w:tc>
        <w:tc>
          <w:tcPr>
            <w:tcW w:w="1236" w:type="dxa"/>
            <w:shd w:val="clear" w:color="auto" w:fill="auto"/>
            <w:vAlign w:val="center"/>
          </w:tcPr>
          <w:p w14:paraId="2EA2A37C">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w:t>
            </w:r>
          </w:p>
        </w:tc>
      </w:tr>
      <w:tr w14:paraId="02AA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548" w:type="dxa"/>
            <w:vMerge w:val="continue"/>
          </w:tcPr>
          <w:p w14:paraId="66959D3D">
            <w:pPr>
              <w:widowControl/>
              <w:jc w:val="center"/>
              <w:rPr>
                <w:rFonts w:hint="eastAsia" w:ascii="宋体" w:hAnsi="宋体" w:eastAsia="宋体" w:cs="宋体"/>
                <w:color w:val="auto"/>
                <w:kern w:val="0"/>
                <w:sz w:val="21"/>
                <w:szCs w:val="21"/>
                <w:lang w:val="en-US" w:eastAsia="zh-CN" w:bidi="ar-SA"/>
              </w:rPr>
            </w:pPr>
          </w:p>
        </w:tc>
        <w:tc>
          <w:tcPr>
            <w:tcW w:w="2055" w:type="dxa"/>
            <w:vAlign w:val="center"/>
          </w:tcPr>
          <w:p w14:paraId="61D511CB">
            <w:pPr>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±0.</w:t>
            </w:r>
            <w:r>
              <w:rPr>
                <w:rFonts w:hint="eastAsia" w:ascii="宋体" w:hAnsi="宋体" w:eastAsia="宋体" w:cs="宋体"/>
                <w:color w:val="auto"/>
                <w:kern w:val="0"/>
                <w:sz w:val="21"/>
                <w:szCs w:val="21"/>
                <w:lang w:val="en-US" w:eastAsia="zh-CN"/>
              </w:rPr>
              <w:t>110以外</w:t>
            </w:r>
          </w:p>
        </w:tc>
        <w:tc>
          <w:tcPr>
            <w:tcW w:w="1493" w:type="dxa"/>
            <w:vAlign w:val="center"/>
          </w:tcPr>
          <w:p w14:paraId="2D3539C7">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268" w:type="dxa"/>
            <w:vAlign w:val="center"/>
          </w:tcPr>
          <w:p w14:paraId="342D1DF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rPr>
              <w:t>±</w:t>
            </w:r>
            <w:r>
              <w:rPr>
                <w:rFonts w:hint="eastAsia" w:ascii="宋体" w:hAnsi="宋体" w:eastAsia="宋体" w:cs="宋体"/>
                <w:color w:val="auto"/>
                <w:spacing w:val="-9"/>
                <w:kern w:val="0"/>
                <w:sz w:val="21"/>
                <w:szCs w:val="21"/>
              </w:rPr>
              <w:t>0.</w:t>
            </w:r>
            <w:r>
              <w:rPr>
                <w:rFonts w:hint="eastAsia" w:ascii="宋体" w:hAnsi="宋体" w:eastAsia="宋体" w:cs="宋体"/>
                <w:color w:val="auto"/>
                <w:spacing w:val="-9"/>
                <w:kern w:val="0"/>
                <w:sz w:val="21"/>
                <w:szCs w:val="21"/>
                <w:lang w:val="en-US" w:eastAsia="zh-CN"/>
              </w:rPr>
              <w:t>100</w:t>
            </w:r>
            <w:r>
              <w:rPr>
                <w:rFonts w:hint="eastAsia" w:ascii="宋体" w:hAnsi="宋体" w:eastAsia="宋体" w:cs="宋体"/>
                <w:color w:val="auto"/>
                <w:spacing w:val="-9"/>
                <w:kern w:val="0"/>
                <w:sz w:val="21"/>
                <w:szCs w:val="21"/>
              </w:rPr>
              <w:t>以</w:t>
            </w:r>
            <w:r>
              <w:rPr>
                <w:rFonts w:hint="eastAsia" w:ascii="宋体" w:hAnsi="宋体" w:eastAsia="宋体" w:cs="宋体"/>
                <w:color w:val="auto"/>
                <w:spacing w:val="-9"/>
                <w:kern w:val="0"/>
                <w:sz w:val="21"/>
                <w:szCs w:val="21"/>
                <w:lang w:val="en-US" w:eastAsia="zh-CN"/>
              </w:rPr>
              <w:t>外</w:t>
            </w:r>
          </w:p>
        </w:tc>
        <w:tc>
          <w:tcPr>
            <w:tcW w:w="1236" w:type="dxa"/>
            <w:vAlign w:val="center"/>
          </w:tcPr>
          <w:p w14:paraId="515CB2BC">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r>
    </w:tbl>
    <w:p w14:paraId="6FA868D7">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表</w:t>
      </w:r>
      <w:r>
        <w:rPr>
          <w:rFonts w:hint="eastAsia" w:ascii="宋体" w:hAnsi="宋体" w:eastAsia="宋体" w:cs="宋体"/>
          <w:color w:val="auto"/>
          <w:szCs w:val="21"/>
          <w:lang w:val="en-US" w:eastAsia="zh-CN"/>
        </w:rPr>
        <w:t>10</w:t>
      </w:r>
      <w:r>
        <w:rPr>
          <w:rFonts w:hint="eastAsia" w:ascii="宋体" w:hAnsi="宋体" w:eastAsia="宋体" w:cs="宋体"/>
          <w:color w:val="auto"/>
          <w:szCs w:val="21"/>
        </w:rPr>
        <w:t xml:space="preserve">   厚度及其偏差</w:t>
      </w:r>
      <w:r>
        <w:rPr>
          <w:rFonts w:hint="eastAsia" w:ascii="宋体" w:hAnsi="宋体" w:eastAsia="宋体" w:cs="宋体"/>
          <w:color w:val="auto"/>
          <w:szCs w:val="21"/>
          <w:lang w:val="en-US" w:eastAsia="zh-CN"/>
        </w:rPr>
        <w:t>数据汇总</w:t>
      </w:r>
    </w:p>
    <w:tbl>
      <w:tblPr>
        <w:tblStyle w:val="13"/>
        <w:tblW w:w="5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0"/>
        <w:gridCol w:w="2460"/>
        <w:gridCol w:w="1787"/>
        <w:gridCol w:w="1518"/>
      </w:tblGrid>
      <w:tr w14:paraId="4F02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51" w:type="dxa"/>
            <w:shd w:val="clear" w:color="auto" w:fill="auto"/>
            <w:vAlign w:val="center"/>
          </w:tcPr>
          <w:p w14:paraId="2B3C43DE">
            <w:pPr>
              <w:widowControl/>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宽度范围</w:t>
            </w:r>
          </w:p>
        </w:tc>
        <w:tc>
          <w:tcPr>
            <w:tcW w:w="2461" w:type="dxa"/>
            <w:shd w:val="clear" w:color="auto" w:fill="auto"/>
            <w:vAlign w:val="center"/>
          </w:tcPr>
          <w:p w14:paraId="0F34F495">
            <w:pPr>
              <w:jc w:val="center"/>
              <w:rPr>
                <w:rFonts w:hint="eastAsia" w:ascii="宋体" w:hAnsi="宋体"/>
                <w:color w:val="auto"/>
                <w:szCs w:val="21"/>
              </w:rPr>
            </w:pPr>
            <w:r>
              <w:rPr>
                <w:rFonts w:hint="eastAsia" w:ascii="宋体" w:hAnsi="宋体"/>
                <w:color w:val="auto"/>
                <w:szCs w:val="21"/>
              </w:rPr>
              <w:t>厚度</w:t>
            </w:r>
            <w:r>
              <w:rPr>
                <w:rFonts w:hint="eastAsia" w:ascii="宋体" w:hAnsi="宋体"/>
                <w:color w:val="auto"/>
                <w:szCs w:val="21"/>
                <w:lang w:val="en-US" w:eastAsia="zh-CN"/>
              </w:rPr>
              <w:t>偏差</w:t>
            </w:r>
          </w:p>
        </w:tc>
        <w:tc>
          <w:tcPr>
            <w:tcW w:w="1787" w:type="dxa"/>
            <w:shd w:val="clear" w:color="auto" w:fill="auto"/>
            <w:vAlign w:val="center"/>
          </w:tcPr>
          <w:p w14:paraId="388F786A">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频数</w:t>
            </w:r>
          </w:p>
        </w:tc>
        <w:tc>
          <w:tcPr>
            <w:tcW w:w="1518" w:type="dxa"/>
            <w:shd w:val="clear" w:color="auto" w:fill="auto"/>
            <w:vAlign w:val="center"/>
          </w:tcPr>
          <w:p w14:paraId="6D3E3ADC">
            <w:pPr>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频率</w:t>
            </w:r>
          </w:p>
        </w:tc>
      </w:tr>
      <w:tr w14:paraId="6133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51" w:type="dxa"/>
            <w:vMerge w:val="restart"/>
            <w:shd w:val="clear" w:color="auto" w:fill="auto"/>
            <w:vAlign w:val="center"/>
          </w:tcPr>
          <w:p w14:paraId="2FBCCA02">
            <w:pPr>
              <w:widowControl/>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lang w:val="en-US" w:eastAsia="zh-CN"/>
              </w:rPr>
              <w:t>宽度范围≤200.00</w:t>
            </w:r>
          </w:p>
        </w:tc>
        <w:tc>
          <w:tcPr>
            <w:tcW w:w="2461" w:type="dxa"/>
            <w:shd w:val="clear" w:color="auto" w:fill="auto"/>
            <w:vAlign w:val="center"/>
          </w:tcPr>
          <w:p w14:paraId="1AB748E6">
            <w:pPr>
              <w:jc w:val="center"/>
              <w:rPr>
                <w:rFonts w:hint="eastAsia" w:ascii="宋体" w:hAnsi="宋体" w:cs="宋体" w:eastAsiaTheme="minorEastAsia"/>
                <w:color w:val="auto"/>
                <w:kern w:val="0"/>
                <w:sz w:val="21"/>
                <w:szCs w:val="21"/>
                <w:lang w:val="en-US" w:eastAsia="zh-CN" w:bidi="ar-SA"/>
              </w:rPr>
            </w:pPr>
            <w:r>
              <w:rPr>
                <w:rFonts w:hint="eastAsia" w:ascii="宋体" w:hAnsi="宋体"/>
                <w:color w:val="auto"/>
                <w:szCs w:val="21"/>
              </w:rPr>
              <w:t>厚度</w:t>
            </w:r>
            <w:r>
              <w:rPr>
                <w:rFonts w:hint="eastAsia" w:ascii="宋体" w:hAnsi="宋体"/>
                <w:color w:val="auto"/>
                <w:szCs w:val="21"/>
                <w:lang w:val="en-US" w:eastAsia="zh-CN"/>
              </w:rPr>
              <w:t>偏差范围内</w:t>
            </w:r>
          </w:p>
        </w:tc>
        <w:tc>
          <w:tcPr>
            <w:tcW w:w="1787" w:type="dxa"/>
            <w:shd w:val="clear" w:color="auto" w:fill="auto"/>
            <w:vAlign w:val="center"/>
          </w:tcPr>
          <w:p w14:paraId="2A215A10">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265</w:t>
            </w:r>
          </w:p>
        </w:tc>
        <w:tc>
          <w:tcPr>
            <w:tcW w:w="1518" w:type="dxa"/>
            <w:shd w:val="clear" w:color="auto" w:fill="auto"/>
            <w:vAlign w:val="center"/>
          </w:tcPr>
          <w:p w14:paraId="35380FB2">
            <w:pPr>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98.51%</w:t>
            </w:r>
          </w:p>
        </w:tc>
      </w:tr>
      <w:tr w14:paraId="7B23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51" w:type="dxa"/>
            <w:vMerge w:val="continue"/>
            <w:shd w:val="clear" w:color="auto" w:fill="auto"/>
            <w:vAlign w:val="center"/>
          </w:tcPr>
          <w:p w14:paraId="20918922">
            <w:pPr>
              <w:widowControl/>
              <w:jc w:val="center"/>
              <w:rPr>
                <w:rFonts w:hint="eastAsia" w:ascii="宋体" w:hAnsi="宋体" w:eastAsia="宋体" w:cs="宋体"/>
                <w:color w:val="auto"/>
                <w:kern w:val="0"/>
                <w:sz w:val="21"/>
                <w:szCs w:val="21"/>
              </w:rPr>
            </w:pPr>
          </w:p>
        </w:tc>
        <w:tc>
          <w:tcPr>
            <w:tcW w:w="2461" w:type="dxa"/>
            <w:shd w:val="clear" w:color="auto" w:fill="auto"/>
            <w:vAlign w:val="center"/>
          </w:tcPr>
          <w:p w14:paraId="5788B8DC">
            <w:pPr>
              <w:jc w:val="center"/>
              <w:rPr>
                <w:rFonts w:hint="default" w:ascii="宋体" w:hAnsi="宋体" w:eastAsia="宋体" w:cs="宋体"/>
                <w:color w:val="auto"/>
                <w:kern w:val="0"/>
                <w:sz w:val="21"/>
                <w:szCs w:val="21"/>
                <w:lang w:val="en-US" w:eastAsia="zh-CN" w:bidi="ar-SA"/>
              </w:rPr>
            </w:pPr>
            <w:r>
              <w:rPr>
                <w:rFonts w:hint="eastAsia" w:ascii="宋体" w:hAnsi="宋体"/>
                <w:color w:val="auto"/>
                <w:szCs w:val="21"/>
              </w:rPr>
              <w:t>厚度</w:t>
            </w:r>
            <w:r>
              <w:rPr>
                <w:rFonts w:hint="eastAsia" w:ascii="宋体" w:hAnsi="宋体"/>
                <w:color w:val="auto"/>
                <w:szCs w:val="21"/>
                <w:lang w:val="en-US" w:eastAsia="zh-CN"/>
              </w:rPr>
              <w:t>偏差范围外</w:t>
            </w:r>
          </w:p>
        </w:tc>
        <w:tc>
          <w:tcPr>
            <w:tcW w:w="1787" w:type="dxa"/>
            <w:shd w:val="clear" w:color="auto" w:fill="auto"/>
            <w:vAlign w:val="center"/>
          </w:tcPr>
          <w:p w14:paraId="7489F616">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w:t>
            </w:r>
          </w:p>
        </w:tc>
        <w:tc>
          <w:tcPr>
            <w:tcW w:w="1518" w:type="dxa"/>
            <w:shd w:val="clear" w:color="auto" w:fill="auto"/>
            <w:vAlign w:val="center"/>
          </w:tcPr>
          <w:p w14:paraId="42CEF230">
            <w:pPr>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1.49%</w:t>
            </w:r>
          </w:p>
        </w:tc>
      </w:tr>
      <w:tr w14:paraId="6C16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51" w:type="dxa"/>
            <w:vMerge w:val="restart"/>
            <w:shd w:val="clear" w:color="auto" w:fill="auto"/>
            <w:vAlign w:val="center"/>
          </w:tcPr>
          <w:p w14:paraId="6D0B821A">
            <w:pPr>
              <w:widowControl/>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宽度范围＞200.00～600.00</w:t>
            </w:r>
          </w:p>
        </w:tc>
        <w:tc>
          <w:tcPr>
            <w:tcW w:w="2461" w:type="dxa"/>
            <w:vAlign w:val="center"/>
          </w:tcPr>
          <w:p w14:paraId="1CD4AEBF">
            <w:pPr>
              <w:jc w:val="center"/>
              <w:rPr>
                <w:rFonts w:hint="eastAsia" w:ascii="宋体" w:hAnsi="宋体" w:eastAsia="宋体" w:cs="宋体"/>
                <w:color w:val="auto"/>
                <w:kern w:val="0"/>
                <w:sz w:val="21"/>
                <w:szCs w:val="21"/>
              </w:rPr>
            </w:pPr>
            <w:r>
              <w:rPr>
                <w:rFonts w:hint="eastAsia" w:ascii="宋体" w:hAnsi="宋体"/>
                <w:color w:val="auto"/>
                <w:szCs w:val="21"/>
              </w:rPr>
              <w:t>厚度</w:t>
            </w:r>
            <w:r>
              <w:rPr>
                <w:rFonts w:hint="eastAsia" w:ascii="宋体" w:hAnsi="宋体"/>
                <w:color w:val="auto"/>
                <w:szCs w:val="21"/>
                <w:lang w:val="en-US" w:eastAsia="zh-CN"/>
              </w:rPr>
              <w:t>偏差范围内</w:t>
            </w:r>
          </w:p>
        </w:tc>
        <w:tc>
          <w:tcPr>
            <w:tcW w:w="1787" w:type="dxa"/>
            <w:vAlign w:val="center"/>
          </w:tcPr>
          <w:p w14:paraId="6D424392">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101</w:t>
            </w:r>
          </w:p>
        </w:tc>
        <w:tc>
          <w:tcPr>
            <w:tcW w:w="1518" w:type="dxa"/>
            <w:vAlign w:val="center"/>
          </w:tcPr>
          <w:p w14:paraId="1B141AAE">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99.02%</w:t>
            </w:r>
          </w:p>
        </w:tc>
      </w:tr>
      <w:tr w14:paraId="08D7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51" w:type="dxa"/>
            <w:vMerge w:val="continue"/>
            <w:shd w:val="clear" w:color="auto" w:fill="auto"/>
            <w:vAlign w:val="center"/>
          </w:tcPr>
          <w:p w14:paraId="028F5767">
            <w:pPr>
              <w:widowControl/>
              <w:jc w:val="center"/>
              <w:rPr>
                <w:rFonts w:hint="eastAsia" w:ascii="宋体" w:hAnsi="宋体" w:eastAsia="宋体" w:cs="宋体"/>
                <w:color w:val="auto"/>
                <w:kern w:val="0"/>
                <w:sz w:val="21"/>
                <w:szCs w:val="21"/>
              </w:rPr>
            </w:pPr>
          </w:p>
        </w:tc>
        <w:tc>
          <w:tcPr>
            <w:tcW w:w="2461" w:type="dxa"/>
            <w:vAlign w:val="center"/>
          </w:tcPr>
          <w:p w14:paraId="0152F9C0">
            <w:pPr>
              <w:jc w:val="center"/>
              <w:rPr>
                <w:rFonts w:hint="default" w:ascii="宋体" w:hAnsi="宋体" w:eastAsia="宋体" w:cs="宋体"/>
                <w:color w:val="auto"/>
                <w:kern w:val="0"/>
                <w:sz w:val="21"/>
                <w:szCs w:val="21"/>
                <w:lang w:val="en-US"/>
              </w:rPr>
            </w:pPr>
            <w:r>
              <w:rPr>
                <w:rFonts w:hint="eastAsia" w:ascii="宋体" w:hAnsi="宋体"/>
                <w:color w:val="auto"/>
                <w:szCs w:val="21"/>
              </w:rPr>
              <w:t>厚度</w:t>
            </w:r>
            <w:r>
              <w:rPr>
                <w:rFonts w:hint="eastAsia" w:ascii="宋体" w:hAnsi="宋体"/>
                <w:color w:val="auto"/>
                <w:szCs w:val="21"/>
                <w:lang w:val="en-US" w:eastAsia="zh-CN"/>
              </w:rPr>
              <w:t>偏差范围外</w:t>
            </w:r>
          </w:p>
        </w:tc>
        <w:tc>
          <w:tcPr>
            <w:tcW w:w="1787" w:type="dxa"/>
            <w:vAlign w:val="center"/>
          </w:tcPr>
          <w:p w14:paraId="2B51CDAD">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518" w:type="dxa"/>
            <w:vAlign w:val="center"/>
          </w:tcPr>
          <w:p w14:paraId="0244F81A">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0.98%</w:t>
            </w:r>
          </w:p>
        </w:tc>
      </w:tr>
      <w:tr w14:paraId="5841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51" w:type="dxa"/>
            <w:vMerge w:val="restart"/>
            <w:shd w:val="clear" w:color="auto" w:fill="auto"/>
            <w:vAlign w:val="center"/>
          </w:tcPr>
          <w:p w14:paraId="3A39B3FD">
            <w:pPr>
              <w:widowControl/>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宽度范围＞600.00～780.00</w:t>
            </w:r>
          </w:p>
        </w:tc>
        <w:tc>
          <w:tcPr>
            <w:tcW w:w="2461" w:type="dxa"/>
            <w:shd w:val="clear" w:color="auto" w:fill="auto"/>
            <w:vAlign w:val="center"/>
          </w:tcPr>
          <w:p w14:paraId="3945D8B2">
            <w:pPr>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rPr>
              <w:t>厚度</w:t>
            </w:r>
            <w:r>
              <w:rPr>
                <w:rFonts w:hint="eastAsia" w:ascii="宋体" w:hAnsi="宋体"/>
                <w:color w:val="auto"/>
                <w:szCs w:val="21"/>
                <w:lang w:val="en-US" w:eastAsia="zh-CN"/>
              </w:rPr>
              <w:t>偏差范围内</w:t>
            </w:r>
          </w:p>
        </w:tc>
        <w:tc>
          <w:tcPr>
            <w:tcW w:w="1787" w:type="dxa"/>
            <w:vAlign w:val="center"/>
          </w:tcPr>
          <w:p w14:paraId="2D717B35">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170</w:t>
            </w:r>
          </w:p>
        </w:tc>
        <w:tc>
          <w:tcPr>
            <w:tcW w:w="1518" w:type="dxa"/>
            <w:vAlign w:val="center"/>
          </w:tcPr>
          <w:p w14:paraId="7D5AB9A0">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98.84%</w:t>
            </w:r>
          </w:p>
        </w:tc>
      </w:tr>
      <w:tr w14:paraId="035B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051" w:type="dxa"/>
            <w:vMerge w:val="continue"/>
            <w:shd w:val="clear" w:color="auto" w:fill="auto"/>
            <w:vAlign w:val="center"/>
          </w:tcPr>
          <w:p w14:paraId="5857719C">
            <w:pPr>
              <w:widowControl/>
              <w:jc w:val="center"/>
              <w:rPr>
                <w:rFonts w:hint="eastAsia" w:ascii="宋体" w:hAnsi="宋体" w:eastAsia="宋体" w:cs="宋体"/>
                <w:color w:val="auto"/>
                <w:kern w:val="0"/>
                <w:sz w:val="21"/>
                <w:szCs w:val="21"/>
              </w:rPr>
            </w:pPr>
          </w:p>
        </w:tc>
        <w:tc>
          <w:tcPr>
            <w:tcW w:w="2461" w:type="dxa"/>
            <w:shd w:val="clear" w:color="auto" w:fill="auto"/>
            <w:vAlign w:val="center"/>
          </w:tcPr>
          <w:p w14:paraId="6D202B82">
            <w:pPr>
              <w:jc w:val="center"/>
              <w:rPr>
                <w:rFonts w:hint="default" w:ascii="宋体" w:hAnsi="宋体" w:eastAsia="宋体" w:cs="宋体"/>
                <w:color w:val="auto"/>
                <w:kern w:val="0"/>
                <w:sz w:val="21"/>
                <w:szCs w:val="21"/>
                <w:lang w:val="en-US" w:eastAsia="zh-CN" w:bidi="ar-SA"/>
              </w:rPr>
            </w:pPr>
            <w:r>
              <w:rPr>
                <w:rFonts w:hint="eastAsia" w:ascii="宋体" w:hAnsi="宋体"/>
                <w:color w:val="auto"/>
                <w:szCs w:val="21"/>
              </w:rPr>
              <w:t>厚度</w:t>
            </w:r>
            <w:r>
              <w:rPr>
                <w:rFonts w:hint="eastAsia" w:ascii="宋体" w:hAnsi="宋体"/>
                <w:color w:val="auto"/>
                <w:szCs w:val="21"/>
                <w:lang w:val="en-US" w:eastAsia="zh-CN"/>
              </w:rPr>
              <w:t>偏差范围外</w:t>
            </w:r>
          </w:p>
        </w:tc>
        <w:tc>
          <w:tcPr>
            <w:tcW w:w="1787" w:type="dxa"/>
            <w:vAlign w:val="center"/>
          </w:tcPr>
          <w:p w14:paraId="515EEC25">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w:t>
            </w:r>
          </w:p>
        </w:tc>
        <w:tc>
          <w:tcPr>
            <w:tcW w:w="1518" w:type="dxa"/>
            <w:vAlign w:val="center"/>
          </w:tcPr>
          <w:p w14:paraId="5721B273">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1.16%</w:t>
            </w:r>
          </w:p>
        </w:tc>
      </w:tr>
    </w:tbl>
    <w:p w14:paraId="28512818">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jc w:val="left"/>
        <w:textAlignment w:val="auto"/>
        <w:rPr>
          <w:rFonts w:hint="eastAsia" w:ascii="宋体" w:hAnsi="宋体"/>
          <w:color w:val="auto"/>
          <w:szCs w:val="21"/>
        </w:rPr>
      </w:pPr>
      <w:r>
        <w:rPr>
          <w:rFonts w:hint="eastAsia" w:ascii="宋体" w:hAnsi="宋体"/>
          <w:color w:val="auto"/>
          <w:szCs w:val="21"/>
        </w:rPr>
        <w:t>由表</w:t>
      </w:r>
      <w:r>
        <w:rPr>
          <w:rFonts w:hint="eastAsia" w:ascii="宋体" w:hAnsi="宋体"/>
          <w:color w:val="auto"/>
          <w:szCs w:val="21"/>
          <w:lang w:val="en-US" w:eastAsia="zh-CN"/>
        </w:rPr>
        <w:t>9和表10</w:t>
      </w:r>
      <w:r>
        <w:rPr>
          <w:rFonts w:hint="eastAsia" w:ascii="宋体" w:hAnsi="宋体"/>
          <w:color w:val="auto"/>
          <w:szCs w:val="21"/>
        </w:rPr>
        <w:t>可知，厚度实测值厚度偏差在指标范围内的均达到95%以上，产品工艺成熟，指标制定合理。</w:t>
      </w:r>
    </w:p>
    <w:p w14:paraId="00C9EE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lang w:val="en-US"/>
        </w:rPr>
      </w:pPr>
      <w:r>
        <w:rPr>
          <w:rFonts w:hint="eastAsia" w:ascii="宋体" w:hAnsi="宋体" w:eastAsia="宋体" w:cs="宋体"/>
          <w:bCs/>
          <w:color w:val="auto"/>
        </w:rPr>
        <w:t>（</w:t>
      </w:r>
      <w:r>
        <w:rPr>
          <w:rFonts w:hint="eastAsia" w:ascii="宋体" w:hAnsi="宋体" w:eastAsia="宋体" w:cs="宋体"/>
          <w:bCs/>
          <w:color w:val="auto"/>
          <w:lang w:val="en-US" w:eastAsia="zh-CN"/>
        </w:rPr>
        <w:t>2</w:t>
      </w:r>
      <w:r>
        <w:rPr>
          <w:rFonts w:hint="eastAsia" w:ascii="宋体" w:hAnsi="宋体" w:eastAsia="宋体" w:cs="宋体"/>
          <w:bCs/>
          <w:color w:val="auto"/>
        </w:rPr>
        <w:t>）</w:t>
      </w:r>
      <w:r>
        <w:rPr>
          <w:rFonts w:hint="eastAsia" w:ascii="宋体" w:hAnsi="宋体" w:eastAsia="宋体" w:cs="宋体"/>
          <w:bCs/>
          <w:color w:val="auto"/>
          <w:lang w:val="en-US" w:eastAsia="zh-CN"/>
        </w:rPr>
        <w:t>宽度</w:t>
      </w:r>
    </w:p>
    <w:p w14:paraId="74B6B1E2">
      <w:pPr>
        <w:snapToGrid w:val="0"/>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表</w:t>
      </w:r>
      <w:r>
        <w:rPr>
          <w:rFonts w:hint="eastAsia" w:ascii="宋体" w:hAnsi="宋体" w:eastAsia="宋体" w:cs="宋体"/>
          <w:color w:val="auto"/>
          <w:szCs w:val="21"/>
          <w:lang w:val="en-US" w:eastAsia="zh-CN"/>
        </w:rPr>
        <w:t xml:space="preserve">11  </w:t>
      </w:r>
      <w:r>
        <w:rPr>
          <w:rFonts w:hint="eastAsia" w:ascii="宋体" w:hAnsi="宋体" w:eastAsia="宋体" w:cs="宋体"/>
          <w:color w:val="auto"/>
          <w:szCs w:val="21"/>
        </w:rPr>
        <w:t>宽度及其偏差</w:t>
      </w:r>
    </w:p>
    <w:tbl>
      <w:tblPr>
        <w:tblStyle w:val="13"/>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3696"/>
        <w:gridCol w:w="2461"/>
      </w:tblGrid>
      <w:tr w14:paraId="53B8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779" w:type="dxa"/>
            <w:gridSpan w:val="3"/>
            <w:noWrap/>
            <w:vAlign w:val="center"/>
          </w:tcPr>
          <w:p w14:paraId="76851B7E">
            <w:pPr>
              <w:spacing w:line="240" w:lineRule="exact"/>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厚度范围</w:t>
            </w:r>
            <w:r>
              <w:rPr>
                <w:rFonts w:hint="eastAsia" w:ascii="宋体" w:hAnsi="宋体" w:eastAsia="宋体" w:cs="宋体"/>
                <w:color w:val="auto"/>
                <w:sz w:val="18"/>
                <w:szCs w:val="18"/>
                <w:highlight w:val="none"/>
              </w:rPr>
              <w:t>≥0.1</w:t>
            </w: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～0.50</w:t>
            </w:r>
            <w:r>
              <w:rPr>
                <w:rFonts w:hint="eastAsia" w:ascii="宋体" w:hAnsi="宋体" w:eastAsia="宋体" w:cs="宋体"/>
                <w:color w:val="auto"/>
                <w:sz w:val="18"/>
                <w:szCs w:val="18"/>
                <w:highlight w:val="none"/>
                <w:lang w:val="en-US" w:eastAsia="zh-CN"/>
              </w:rPr>
              <w:t>0</w:t>
            </w:r>
          </w:p>
        </w:tc>
      </w:tr>
      <w:tr w14:paraId="1AC9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noWrap/>
            <w:vAlign w:val="center"/>
          </w:tcPr>
          <w:p w14:paraId="3DBFDDAB">
            <w:pPr>
              <w:widowControl/>
              <w:jc w:val="center"/>
              <w:rPr>
                <w:rFonts w:hint="eastAsia" w:ascii="宋体" w:hAnsi="宋体" w:eastAsia="宋体" w:cs="宋体"/>
                <w:b w:val="0"/>
                <w:bCs w:val="0"/>
                <w:color w:val="auto"/>
                <w:kern w:val="0"/>
              </w:rPr>
            </w:pPr>
            <w:r>
              <w:rPr>
                <w:rFonts w:hint="eastAsia" w:ascii="宋体" w:hAnsi="宋体" w:eastAsia="宋体" w:cs="宋体"/>
                <w:b w:val="0"/>
                <w:bCs w:val="0"/>
                <w:color w:val="auto"/>
                <w:kern w:val="0"/>
              </w:rPr>
              <w:t>宽度</w:t>
            </w:r>
          </w:p>
        </w:tc>
        <w:tc>
          <w:tcPr>
            <w:tcW w:w="3696" w:type="dxa"/>
            <w:noWrap/>
            <w:vAlign w:val="center"/>
          </w:tcPr>
          <w:p w14:paraId="207FE4C2">
            <w:pPr>
              <w:adjustRightInd w:val="0"/>
              <w:snapToGrid w:val="0"/>
              <w:jc w:val="center"/>
              <w:textAlignment w:val="baseline"/>
              <w:rPr>
                <w:rFonts w:hint="eastAsia" w:ascii="宋体" w:hAnsi="宋体" w:eastAsia="宋体" w:cs="宋体"/>
                <w:b w:val="0"/>
                <w:bCs w:val="0"/>
                <w:color w:val="auto"/>
                <w:kern w:val="0"/>
                <w:sz w:val="18"/>
                <w:szCs w:val="18"/>
              </w:rPr>
            </w:pPr>
            <w:r>
              <w:rPr>
                <w:rFonts w:hint="eastAsia" w:ascii="宋体" w:hAnsi="宋体" w:eastAsia="宋体" w:cs="宋体"/>
                <w:b w:val="0"/>
                <w:bCs w:val="0"/>
                <w:color w:val="auto"/>
                <w:kern w:val="0"/>
                <w:sz w:val="18"/>
                <w:szCs w:val="18"/>
              </w:rPr>
              <w:t>宽度偏差，mm</w:t>
            </w:r>
          </w:p>
        </w:tc>
        <w:tc>
          <w:tcPr>
            <w:tcW w:w="2461" w:type="dxa"/>
            <w:noWrap/>
            <w:vAlign w:val="center"/>
          </w:tcPr>
          <w:p w14:paraId="77BF5788">
            <w:pPr>
              <w:spacing w:line="240" w:lineRule="exact"/>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rPr>
              <w:t>频数ni</w:t>
            </w:r>
          </w:p>
        </w:tc>
      </w:tr>
      <w:tr w14:paraId="61F0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noWrap/>
            <w:vAlign w:val="center"/>
          </w:tcPr>
          <w:p w14:paraId="0589B271">
            <w:pPr>
              <w:widowControl/>
              <w:jc w:val="center"/>
              <w:rPr>
                <w:rFonts w:hint="default" w:ascii="宋体" w:hAnsi="宋体" w:eastAsia="宋体" w:cs="宋体"/>
                <w:b w:val="0"/>
                <w:bCs w:val="0"/>
                <w:color w:val="auto"/>
                <w:kern w:val="0"/>
                <w:lang w:val="en-US" w:eastAsia="zh-CN"/>
              </w:rPr>
            </w:pPr>
            <w:r>
              <w:rPr>
                <w:rFonts w:hint="eastAsia" w:ascii="宋体" w:hAnsi="宋体" w:eastAsia="宋体" w:cs="宋体"/>
                <w:b w:val="0"/>
                <w:bCs w:val="0"/>
                <w:color w:val="auto"/>
                <w:sz w:val="18"/>
                <w:szCs w:val="18"/>
                <w:highlight w:val="none"/>
              </w:rPr>
              <w:t>≤200</w:t>
            </w:r>
            <w:r>
              <w:rPr>
                <w:rFonts w:hint="eastAsia" w:ascii="宋体" w:hAnsi="宋体" w:eastAsia="宋体" w:cs="宋体"/>
                <w:b w:val="0"/>
                <w:bCs w:val="0"/>
                <w:color w:val="auto"/>
                <w:sz w:val="18"/>
                <w:szCs w:val="18"/>
                <w:highlight w:val="none"/>
                <w:lang w:val="en-US" w:eastAsia="zh-CN"/>
              </w:rPr>
              <w:t>.00</w:t>
            </w:r>
          </w:p>
        </w:tc>
        <w:tc>
          <w:tcPr>
            <w:tcW w:w="3696" w:type="dxa"/>
            <w:noWrap/>
            <w:vAlign w:val="center"/>
          </w:tcPr>
          <w:p w14:paraId="67BE82A5">
            <w:pPr>
              <w:jc w:val="center"/>
              <w:rPr>
                <w:rFonts w:hint="eastAsia" w:ascii="宋体" w:hAnsi="宋体" w:eastAsia="宋体" w:cs="宋体"/>
                <w:b w:val="0"/>
                <w:bCs w:val="0"/>
                <w:color w:val="auto"/>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15</w:t>
            </w:r>
            <w:r>
              <w:rPr>
                <w:rFonts w:hint="eastAsia" w:ascii="宋体" w:hAnsi="宋体" w:eastAsia="宋体" w:cs="宋体"/>
                <w:b w:val="0"/>
                <w:bCs w:val="0"/>
                <w:color w:val="auto"/>
                <w:spacing w:val="-9"/>
                <w:kern w:val="0"/>
                <w:sz w:val="18"/>
                <w:szCs w:val="18"/>
              </w:rPr>
              <w:t>以内</w:t>
            </w:r>
          </w:p>
        </w:tc>
        <w:tc>
          <w:tcPr>
            <w:tcW w:w="2461" w:type="dxa"/>
            <w:noWrap/>
            <w:vAlign w:val="center"/>
          </w:tcPr>
          <w:p w14:paraId="728F8090">
            <w:pPr>
              <w:widowControl/>
              <w:jc w:val="center"/>
              <w:rPr>
                <w:rFonts w:hint="default" w:ascii="宋体" w:hAnsi="宋体" w:eastAsia="宋体" w:cs="宋体"/>
                <w:b w:val="0"/>
                <w:bCs w:val="0"/>
                <w:color w:val="auto"/>
                <w:kern w:val="0"/>
                <w:lang w:val="en-US" w:eastAsia="zh-CN"/>
              </w:rPr>
            </w:pPr>
            <w:r>
              <w:rPr>
                <w:rFonts w:hint="eastAsia" w:ascii="宋体" w:hAnsi="宋体" w:eastAsia="宋体" w:cs="宋体"/>
                <w:b w:val="0"/>
                <w:bCs w:val="0"/>
                <w:color w:val="auto"/>
                <w:kern w:val="0"/>
                <w:lang w:val="en-US" w:eastAsia="zh-CN"/>
              </w:rPr>
              <w:t>117</w:t>
            </w:r>
          </w:p>
        </w:tc>
      </w:tr>
      <w:tr w14:paraId="17B4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2" w:type="dxa"/>
            <w:vMerge w:val="continue"/>
            <w:noWrap/>
            <w:vAlign w:val="center"/>
          </w:tcPr>
          <w:p w14:paraId="19D9482D">
            <w:pPr>
              <w:widowControl/>
              <w:jc w:val="center"/>
              <w:rPr>
                <w:rFonts w:hint="eastAsia" w:ascii="宋体" w:hAnsi="宋体" w:eastAsia="宋体" w:cs="宋体"/>
                <w:b w:val="0"/>
                <w:bCs w:val="0"/>
                <w:color w:val="auto"/>
                <w:kern w:val="0"/>
              </w:rPr>
            </w:pPr>
          </w:p>
        </w:tc>
        <w:tc>
          <w:tcPr>
            <w:tcW w:w="3696" w:type="dxa"/>
            <w:noWrap/>
            <w:vAlign w:val="center"/>
          </w:tcPr>
          <w:p w14:paraId="459A8609">
            <w:pPr>
              <w:jc w:val="center"/>
              <w:rPr>
                <w:rFonts w:hint="eastAsia" w:ascii="宋体" w:hAnsi="宋体" w:eastAsia="宋体" w:cs="宋体"/>
                <w:b w:val="0"/>
                <w:bCs w:val="0"/>
                <w:color w:val="auto"/>
                <w:lang w:val="en-US" w:eastAsia="zh-CN"/>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15以外</w:t>
            </w:r>
          </w:p>
        </w:tc>
        <w:tc>
          <w:tcPr>
            <w:tcW w:w="2461" w:type="dxa"/>
            <w:noWrap/>
            <w:vAlign w:val="center"/>
          </w:tcPr>
          <w:p w14:paraId="30747864">
            <w:pPr>
              <w:widowControl/>
              <w:jc w:val="center"/>
              <w:rPr>
                <w:rFonts w:hint="default" w:ascii="宋体" w:hAnsi="宋体" w:eastAsia="宋体" w:cs="宋体"/>
                <w:b w:val="0"/>
                <w:bCs w:val="0"/>
                <w:color w:val="auto"/>
                <w:kern w:val="0"/>
                <w:lang w:val="en-US" w:eastAsia="zh-CN"/>
              </w:rPr>
            </w:pPr>
            <w:r>
              <w:rPr>
                <w:rFonts w:hint="eastAsia" w:ascii="宋体" w:hAnsi="宋体" w:eastAsia="宋体" w:cs="宋体"/>
                <w:b w:val="0"/>
                <w:bCs w:val="0"/>
                <w:color w:val="auto"/>
                <w:kern w:val="0"/>
                <w:lang w:val="en-US" w:eastAsia="zh-CN"/>
              </w:rPr>
              <w:t>4</w:t>
            </w:r>
          </w:p>
        </w:tc>
      </w:tr>
      <w:tr w14:paraId="7099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noWrap/>
            <w:vAlign w:val="center"/>
          </w:tcPr>
          <w:p w14:paraId="2F13F14A">
            <w:pPr>
              <w:widowControl/>
              <w:jc w:val="center"/>
              <w:rPr>
                <w:rFonts w:hint="default" w:ascii="宋体" w:hAnsi="宋体" w:eastAsia="宋体" w:cs="宋体"/>
                <w:b w:val="0"/>
                <w:bCs w:val="0"/>
                <w:color w:val="auto"/>
                <w:kern w:val="0"/>
                <w:lang w:val="en-US" w:eastAsia="zh-CN"/>
              </w:rPr>
            </w:pPr>
            <w:r>
              <w:rPr>
                <w:rFonts w:hint="eastAsia" w:ascii="宋体" w:hAnsi="宋体" w:eastAsia="宋体" w:cs="宋体"/>
                <w:b w:val="0"/>
                <w:bCs w:val="0"/>
                <w:color w:val="auto"/>
                <w:sz w:val="18"/>
                <w:szCs w:val="18"/>
                <w:highlight w:val="none"/>
              </w:rPr>
              <w:t>＞200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～300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noWrap/>
            <w:vAlign w:val="center"/>
          </w:tcPr>
          <w:p w14:paraId="5096D79C">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25</w:t>
            </w:r>
            <w:r>
              <w:rPr>
                <w:rFonts w:hint="eastAsia" w:ascii="宋体" w:hAnsi="宋体" w:eastAsia="宋体" w:cs="宋体"/>
                <w:b w:val="0"/>
                <w:bCs w:val="0"/>
                <w:color w:val="auto"/>
                <w:spacing w:val="-9"/>
                <w:kern w:val="0"/>
                <w:sz w:val="18"/>
                <w:szCs w:val="18"/>
              </w:rPr>
              <w:t>以内</w:t>
            </w:r>
          </w:p>
        </w:tc>
        <w:tc>
          <w:tcPr>
            <w:tcW w:w="2461" w:type="dxa"/>
            <w:shd w:val="clear" w:color="auto" w:fill="auto"/>
            <w:noWrap/>
            <w:vAlign w:val="center"/>
          </w:tcPr>
          <w:p w14:paraId="27097C9D">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13</w:t>
            </w:r>
          </w:p>
        </w:tc>
      </w:tr>
      <w:tr w14:paraId="31B3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noWrap/>
            <w:vAlign w:val="center"/>
          </w:tcPr>
          <w:p w14:paraId="2B88734C">
            <w:pPr>
              <w:widowControl/>
              <w:jc w:val="center"/>
              <w:rPr>
                <w:rFonts w:hint="eastAsia" w:ascii="宋体" w:hAnsi="宋体" w:eastAsia="宋体" w:cs="宋体"/>
                <w:b w:val="0"/>
                <w:bCs w:val="0"/>
                <w:color w:val="auto"/>
                <w:kern w:val="0"/>
              </w:rPr>
            </w:pPr>
          </w:p>
        </w:tc>
        <w:tc>
          <w:tcPr>
            <w:tcW w:w="3696" w:type="dxa"/>
            <w:shd w:val="clear" w:color="auto" w:fill="auto"/>
            <w:noWrap/>
            <w:vAlign w:val="center"/>
          </w:tcPr>
          <w:p w14:paraId="445E228D">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25以外</w:t>
            </w:r>
          </w:p>
        </w:tc>
        <w:tc>
          <w:tcPr>
            <w:tcW w:w="2461" w:type="dxa"/>
            <w:shd w:val="clear" w:color="auto" w:fill="auto"/>
            <w:noWrap/>
            <w:vAlign w:val="center"/>
          </w:tcPr>
          <w:p w14:paraId="2B05309C">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7FB8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noWrap/>
            <w:vAlign w:val="center"/>
          </w:tcPr>
          <w:p w14:paraId="0AA948B5">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＞300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～600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noWrap/>
            <w:vAlign w:val="center"/>
          </w:tcPr>
          <w:p w14:paraId="39A73E13">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40</w:t>
            </w:r>
            <w:r>
              <w:rPr>
                <w:rFonts w:hint="eastAsia" w:ascii="宋体" w:hAnsi="宋体" w:eastAsia="宋体" w:cs="宋体"/>
                <w:b w:val="0"/>
                <w:bCs w:val="0"/>
                <w:color w:val="auto"/>
                <w:spacing w:val="-9"/>
                <w:kern w:val="0"/>
                <w:sz w:val="18"/>
                <w:szCs w:val="18"/>
              </w:rPr>
              <w:t>以内</w:t>
            </w:r>
          </w:p>
        </w:tc>
        <w:tc>
          <w:tcPr>
            <w:tcW w:w="2461" w:type="dxa"/>
            <w:shd w:val="clear" w:color="auto" w:fill="auto"/>
            <w:noWrap/>
            <w:vAlign w:val="center"/>
          </w:tcPr>
          <w:p w14:paraId="01DE7D00">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1</w:t>
            </w:r>
          </w:p>
        </w:tc>
      </w:tr>
      <w:tr w14:paraId="4531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noWrap/>
            <w:vAlign w:val="center"/>
          </w:tcPr>
          <w:p w14:paraId="2E71F05A">
            <w:pPr>
              <w:widowControl/>
              <w:jc w:val="center"/>
              <w:rPr>
                <w:rFonts w:hint="eastAsia" w:ascii="宋体" w:hAnsi="宋体" w:eastAsia="宋体" w:cs="宋体"/>
                <w:b w:val="0"/>
                <w:bCs w:val="0"/>
                <w:color w:val="auto"/>
                <w:kern w:val="0"/>
              </w:rPr>
            </w:pPr>
          </w:p>
        </w:tc>
        <w:tc>
          <w:tcPr>
            <w:tcW w:w="3696" w:type="dxa"/>
            <w:shd w:val="clear" w:color="auto" w:fill="auto"/>
            <w:noWrap/>
            <w:vAlign w:val="center"/>
          </w:tcPr>
          <w:p w14:paraId="459163DE">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40以外</w:t>
            </w:r>
          </w:p>
        </w:tc>
        <w:tc>
          <w:tcPr>
            <w:tcW w:w="2461" w:type="dxa"/>
            <w:shd w:val="clear" w:color="auto" w:fill="auto"/>
            <w:noWrap/>
            <w:vAlign w:val="center"/>
          </w:tcPr>
          <w:p w14:paraId="4547C430">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30C4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noWrap/>
            <w:vAlign w:val="center"/>
          </w:tcPr>
          <w:p w14:paraId="0CE591A9">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＞600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78</w:t>
            </w:r>
            <w:r>
              <w:rPr>
                <w:rFonts w:hint="eastAsia" w:ascii="宋体" w:hAnsi="宋体" w:eastAsia="宋体" w:cs="宋体"/>
                <w:b w:val="0"/>
                <w:bCs w:val="0"/>
                <w:color w:val="auto"/>
                <w:sz w:val="18"/>
                <w:szCs w:val="18"/>
                <w:highlight w:val="none"/>
              </w:rPr>
              <w:t>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noWrap/>
            <w:vAlign w:val="center"/>
          </w:tcPr>
          <w:p w14:paraId="28A730C2">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60</w:t>
            </w:r>
            <w:r>
              <w:rPr>
                <w:rFonts w:hint="eastAsia" w:ascii="宋体" w:hAnsi="宋体" w:eastAsia="宋体" w:cs="宋体"/>
                <w:b w:val="0"/>
                <w:bCs w:val="0"/>
                <w:color w:val="auto"/>
                <w:spacing w:val="-9"/>
                <w:kern w:val="0"/>
                <w:sz w:val="18"/>
                <w:szCs w:val="18"/>
              </w:rPr>
              <w:t>以内</w:t>
            </w:r>
          </w:p>
        </w:tc>
        <w:tc>
          <w:tcPr>
            <w:tcW w:w="2461" w:type="dxa"/>
            <w:shd w:val="clear" w:color="auto" w:fill="auto"/>
            <w:noWrap/>
            <w:vAlign w:val="center"/>
          </w:tcPr>
          <w:p w14:paraId="07B40945">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14</w:t>
            </w:r>
          </w:p>
        </w:tc>
      </w:tr>
      <w:tr w14:paraId="0432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10103AD0">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6476B802">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60以外</w:t>
            </w:r>
          </w:p>
        </w:tc>
        <w:tc>
          <w:tcPr>
            <w:tcW w:w="2461" w:type="dxa"/>
            <w:shd w:val="clear" w:color="auto" w:fill="auto"/>
            <w:vAlign w:val="center"/>
          </w:tcPr>
          <w:p w14:paraId="491AC205">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2</w:t>
            </w:r>
          </w:p>
        </w:tc>
      </w:tr>
      <w:tr w14:paraId="6AE4A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779" w:type="dxa"/>
            <w:gridSpan w:val="3"/>
            <w:shd w:val="clear" w:color="auto" w:fill="auto"/>
            <w:vAlign w:val="center"/>
          </w:tcPr>
          <w:p w14:paraId="0A65A38A">
            <w:pPr>
              <w:spacing w:line="240" w:lineRule="exact"/>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厚度范围</w:t>
            </w:r>
            <w:r>
              <w:rPr>
                <w:rFonts w:hint="eastAsia" w:ascii="宋体" w:hAnsi="宋体" w:eastAsia="宋体" w:cs="宋体"/>
                <w:color w:val="auto"/>
                <w:sz w:val="18"/>
                <w:szCs w:val="18"/>
                <w:highlight w:val="none"/>
              </w:rPr>
              <w:t>＞0.50</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～2.00</w:t>
            </w:r>
            <w:r>
              <w:rPr>
                <w:rFonts w:hint="eastAsia" w:ascii="宋体" w:hAnsi="宋体" w:eastAsia="宋体" w:cs="宋体"/>
                <w:color w:val="auto"/>
                <w:sz w:val="18"/>
                <w:szCs w:val="18"/>
                <w:highlight w:val="none"/>
                <w:lang w:val="en-US" w:eastAsia="zh-CN"/>
              </w:rPr>
              <w:t>0</w:t>
            </w:r>
          </w:p>
        </w:tc>
      </w:tr>
      <w:tr w14:paraId="516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shd w:val="clear" w:color="auto" w:fill="auto"/>
            <w:vAlign w:val="center"/>
          </w:tcPr>
          <w:p w14:paraId="77DA9ED7">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rPr>
              <w:t>宽度</w:t>
            </w:r>
          </w:p>
        </w:tc>
        <w:tc>
          <w:tcPr>
            <w:tcW w:w="3696" w:type="dxa"/>
            <w:shd w:val="clear" w:color="auto" w:fill="auto"/>
            <w:vAlign w:val="center"/>
          </w:tcPr>
          <w:p w14:paraId="25F32F56">
            <w:pPr>
              <w:adjustRightInd w:val="0"/>
              <w:snapToGrid w:val="0"/>
              <w:jc w:val="center"/>
              <w:textAlignment w:val="baseline"/>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宽度偏差，mm</w:t>
            </w:r>
          </w:p>
        </w:tc>
        <w:tc>
          <w:tcPr>
            <w:tcW w:w="2461" w:type="dxa"/>
            <w:shd w:val="clear" w:color="auto" w:fill="auto"/>
            <w:vAlign w:val="center"/>
          </w:tcPr>
          <w:p w14:paraId="1CE12D1A">
            <w:pPr>
              <w:spacing w:line="240" w:lineRule="exact"/>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频数ni</w:t>
            </w:r>
          </w:p>
        </w:tc>
      </w:tr>
      <w:tr w14:paraId="00E1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01FC76F8">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≤200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468CB7E2">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25</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0829205A">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110</w:t>
            </w:r>
          </w:p>
        </w:tc>
      </w:tr>
      <w:tr w14:paraId="53C5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283D54FC">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1716B233">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25以外</w:t>
            </w:r>
          </w:p>
        </w:tc>
        <w:tc>
          <w:tcPr>
            <w:tcW w:w="2461" w:type="dxa"/>
            <w:shd w:val="clear" w:color="auto" w:fill="auto"/>
            <w:vAlign w:val="center"/>
          </w:tcPr>
          <w:p w14:paraId="6C450173">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7</w:t>
            </w:r>
          </w:p>
        </w:tc>
      </w:tr>
      <w:tr w14:paraId="4982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4AA3C1CC">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＞200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～300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750D453B">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35</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2A2CD728">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15</w:t>
            </w:r>
          </w:p>
        </w:tc>
      </w:tr>
      <w:tr w14:paraId="6138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20700A9B">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069FA028">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35以外</w:t>
            </w:r>
          </w:p>
        </w:tc>
        <w:tc>
          <w:tcPr>
            <w:tcW w:w="2461" w:type="dxa"/>
            <w:shd w:val="clear" w:color="auto" w:fill="auto"/>
            <w:vAlign w:val="center"/>
          </w:tcPr>
          <w:p w14:paraId="16C2200E">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7D7B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2B23636F">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＞300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～600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47570975">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50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75343969">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6</w:t>
            </w:r>
          </w:p>
        </w:tc>
      </w:tr>
      <w:tr w14:paraId="6103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44FABDD9">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77895BDC">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50以外</w:t>
            </w:r>
          </w:p>
        </w:tc>
        <w:tc>
          <w:tcPr>
            <w:tcW w:w="2461" w:type="dxa"/>
            <w:shd w:val="clear" w:color="auto" w:fill="auto"/>
            <w:vAlign w:val="center"/>
          </w:tcPr>
          <w:p w14:paraId="286C72AB">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5989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3E1C5435">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＞600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78</w:t>
            </w:r>
            <w:r>
              <w:rPr>
                <w:rFonts w:hint="eastAsia" w:ascii="宋体" w:hAnsi="宋体" w:eastAsia="宋体" w:cs="宋体"/>
                <w:b w:val="0"/>
                <w:bCs w:val="0"/>
                <w:color w:val="auto"/>
                <w:sz w:val="18"/>
                <w:szCs w:val="18"/>
                <w:highlight w:val="none"/>
              </w:rPr>
              <w:t>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0900CFFD">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60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28829E7C">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84</w:t>
            </w:r>
          </w:p>
        </w:tc>
      </w:tr>
      <w:tr w14:paraId="507B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77439D00">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6D3D1050">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60以外</w:t>
            </w:r>
          </w:p>
        </w:tc>
        <w:tc>
          <w:tcPr>
            <w:tcW w:w="2461" w:type="dxa"/>
            <w:shd w:val="clear" w:color="auto" w:fill="auto"/>
            <w:vAlign w:val="center"/>
          </w:tcPr>
          <w:p w14:paraId="46D7081B">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3C15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779" w:type="dxa"/>
            <w:gridSpan w:val="3"/>
            <w:shd w:val="clear" w:color="auto" w:fill="auto"/>
            <w:vAlign w:val="center"/>
          </w:tcPr>
          <w:p w14:paraId="12E8CB34">
            <w:pPr>
              <w:spacing w:line="240" w:lineRule="exact"/>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厚度范围</w:t>
            </w:r>
            <w:r>
              <w:rPr>
                <w:rFonts w:hint="eastAsia" w:ascii="宋体" w:hAnsi="宋体" w:eastAsia="宋体" w:cs="宋体"/>
                <w:color w:val="auto"/>
                <w:sz w:val="18"/>
                <w:szCs w:val="18"/>
                <w:highlight w:val="none"/>
              </w:rPr>
              <w:t>＞2.00</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～3.00</w:t>
            </w:r>
            <w:r>
              <w:rPr>
                <w:rFonts w:hint="eastAsia" w:ascii="宋体" w:hAnsi="宋体" w:eastAsia="宋体" w:cs="宋体"/>
                <w:color w:val="auto"/>
                <w:sz w:val="18"/>
                <w:szCs w:val="18"/>
                <w:highlight w:val="none"/>
                <w:lang w:val="en-US" w:eastAsia="zh-CN"/>
              </w:rPr>
              <w:t>0</w:t>
            </w:r>
          </w:p>
        </w:tc>
      </w:tr>
      <w:tr w14:paraId="3003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shd w:val="clear" w:color="auto" w:fill="auto"/>
            <w:vAlign w:val="center"/>
          </w:tcPr>
          <w:p w14:paraId="03E4D00F">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rPr>
              <w:t>宽度</w:t>
            </w:r>
          </w:p>
        </w:tc>
        <w:tc>
          <w:tcPr>
            <w:tcW w:w="3696" w:type="dxa"/>
            <w:shd w:val="clear" w:color="auto" w:fill="auto"/>
            <w:vAlign w:val="center"/>
          </w:tcPr>
          <w:p w14:paraId="4DC215B8">
            <w:pPr>
              <w:adjustRightInd w:val="0"/>
              <w:snapToGrid w:val="0"/>
              <w:jc w:val="center"/>
              <w:textAlignment w:val="baseline"/>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宽度偏差，mm</w:t>
            </w:r>
          </w:p>
        </w:tc>
        <w:tc>
          <w:tcPr>
            <w:tcW w:w="2461" w:type="dxa"/>
            <w:shd w:val="clear" w:color="auto" w:fill="auto"/>
            <w:vAlign w:val="center"/>
          </w:tcPr>
          <w:p w14:paraId="6F73457A">
            <w:pPr>
              <w:spacing w:line="240" w:lineRule="exact"/>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频数ni</w:t>
            </w:r>
          </w:p>
        </w:tc>
      </w:tr>
      <w:tr w14:paraId="3EC5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3B2E7843">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≤200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44D72396">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40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325FAACE">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10</w:t>
            </w:r>
          </w:p>
        </w:tc>
      </w:tr>
      <w:tr w14:paraId="07C1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3FBA7E5B">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6B29D7BD">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40以外</w:t>
            </w:r>
          </w:p>
        </w:tc>
        <w:tc>
          <w:tcPr>
            <w:tcW w:w="2461" w:type="dxa"/>
            <w:shd w:val="clear" w:color="auto" w:fill="auto"/>
            <w:vAlign w:val="center"/>
          </w:tcPr>
          <w:p w14:paraId="6455FA1A">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62EA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7D9221EF">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＞200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～300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0173CE7B">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40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218463E1">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2</w:t>
            </w:r>
          </w:p>
        </w:tc>
      </w:tr>
      <w:tr w14:paraId="78E6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14DFA354">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5F33DE64">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40以外</w:t>
            </w:r>
          </w:p>
        </w:tc>
        <w:tc>
          <w:tcPr>
            <w:tcW w:w="2461" w:type="dxa"/>
            <w:shd w:val="clear" w:color="auto" w:fill="auto"/>
            <w:vAlign w:val="center"/>
          </w:tcPr>
          <w:p w14:paraId="7D072A62">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47C3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53937E84">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＞300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～600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51027429">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50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2C8B8A88">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32</w:t>
            </w:r>
          </w:p>
        </w:tc>
      </w:tr>
      <w:tr w14:paraId="57D6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59BC997C">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00C9A06D">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50以外</w:t>
            </w:r>
          </w:p>
        </w:tc>
        <w:tc>
          <w:tcPr>
            <w:tcW w:w="2461" w:type="dxa"/>
            <w:shd w:val="clear" w:color="auto" w:fill="auto"/>
            <w:vAlign w:val="center"/>
          </w:tcPr>
          <w:p w14:paraId="3B9C99E0">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2225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032ACB3F">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＞600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78</w:t>
            </w:r>
            <w:r>
              <w:rPr>
                <w:rFonts w:hint="eastAsia" w:ascii="宋体" w:hAnsi="宋体" w:eastAsia="宋体" w:cs="宋体"/>
                <w:b w:val="0"/>
                <w:bCs w:val="0"/>
                <w:color w:val="auto"/>
                <w:sz w:val="18"/>
                <w:szCs w:val="18"/>
                <w:highlight w:val="none"/>
              </w:rPr>
              <w:t>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5CC6C500">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60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26D80A4E">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52</w:t>
            </w:r>
          </w:p>
        </w:tc>
      </w:tr>
      <w:tr w14:paraId="77C8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3FE2A2D1">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60742FD1">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60以外</w:t>
            </w:r>
          </w:p>
        </w:tc>
        <w:tc>
          <w:tcPr>
            <w:tcW w:w="2461" w:type="dxa"/>
            <w:shd w:val="clear" w:color="auto" w:fill="auto"/>
            <w:vAlign w:val="center"/>
          </w:tcPr>
          <w:p w14:paraId="39D00FC8">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7985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779" w:type="dxa"/>
            <w:gridSpan w:val="3"/>
            <w:shd w:val="clear" w:color="auto" w:fill="auto"/>
            <w:vAlign w:val="center"/>
          </w:tcPr>
          <w:p w14:paraId="1A4B07EB">
            <w:pPr>
              <w:spacing w:line="240" w:lineRule="exact"/>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z w:val="18"/>
                <w:szCs w:val="18"/>
                <w:lang w:val="en-US" w:eastAsia="zh-CN"/>
              </w:rPr>
              <w:t>厚度范围</w:t>
            </w:r>
            <w:r>
              <w:rPr>
                <w:rFonts w:hint="eastAsia" w:ascii="宋体" w:hAnsi="宋体" w:eastAsia="宋体" w:cs="宋体"/>
                <w:color w:val="auto"/>
                <w:sz w:val="18"/>
                <w:szCs w:val="18"/>
                <w:highlight w:val="none"/>
              </w:rPr>
              <w:t>＞3.00</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.00</w:t>
            </w:r>
            <w:r>
              <w:rPr>
                <w:rFonts w:hint="eastAsia" w:ascii="宋体" w:hAnsi="宋体" w:eastAsia="宋体" w:cs="宋体"/>
                <w:color w:val="auto"/>
                <w:sz w:val="18"/>
                <w:szCs w:val="18"/>
                <w:highlight w:val="none"/>
                <w:lang w:val="en-US" w:eastAsia="zh-CN"/>
              </w:rPr>
              <w:t>0</w:t>
            </w:r>
          </w:p>
        </w:tc>
      </w:tr>
      <w:tr w14:paraId="025E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shd w:val="clear" w:color="auto" w:fill="auto"/>
            <w:vAlign w:val="center"/>
          </w:tcPr>
          <w:p w14:paraId="0DCE26A2">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rPr>
              <w:t>宽度</w:t>
            </w:r>
          </w:p>
        </w:tc>
        <w:tc>
          <w:tcPr>
            <w:tcW w:w="3696" w:type="dxa"/>
            <w:shd w:val="clear" w:color="auto" w:fill="auto"/>
            <w:vAlign w:val="center"/>
          </w:tcPr>
          <w:p w14:paraId="77DBCE93">
            <w:pPr>
              <w:adjustRightInd w:val="0"/>
              <w:snapToGrid w:val="0"/>
              <w:jc w:val="center"/>
              <w:textAlignment w:val="baseline"/>
              <w:rPr>
                <w:rFonts w:hint="eastAsia" w:ascii="宋体" w:hAnsi="宋体" w:eastAsia="宋体" w:cs="宋体"/>
                <w:b w:val="0"/>
                <w:bCs w:val="0"/>
                <w:color w:val="auto"/>
                <w:kern w:val="0"/>
                <w:sz w:val="18"/>
                <w:szCs w:val="18"/>
                <w:lang w:val="en-US" w:eastAsia="zh-CN" w:bidi="ar-SA"/>
              </w:rPr>
            </w:pPr>
            <w:r>
              <w:rPr>
                <w:rFonts w:hint="eastAsia" w:ascii="宋体" w:hAnsi="宋体" w:eastAsia="宋体" w:cs="宋体"/>
                <w:b w:val="0"/>
                <w:bCs w:val="0"/>
                <w:color w:val="auto"/>
                <w:kern w:val="0"/>
                <w:sz w:val="18"/>
                <w:szCs w:val="18"/>
              </w:rPr>
              <w:t>宽度偏差，mm</w:t>
            </w:r>
          </w:p>
        </w:tc>
        <w:tc>
          <w:tcPr>
            <w:tcW w:w="2461" w:type="dxa"/>
            <w:shd w:val="clear" w:color="auto" w:fill="auto"/>
            <w:vAlign w:val="center"/>
          </w:tcPr>
          <w:p w14:paraId="0EC12231">
            <w:pPr>
              <w:spacing w:line="240" w:lineRule="exact"/>
              <w:jc w:val="center"/>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rPr>
              <w:t>频数ni</w:t>
            </w:r>
          </w:p>
        </w:tc>
      </w:tr>
      <w:tr w14:paraId="0FC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5C5A0306">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≤200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446DA8A3">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50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5D7E9821">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20</w:t>
            </w:r>
          </w:p>
        </w:tc>
      </w:tr>
      <w:tr w14:paraId="6F734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3AB68FF7">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655F6379">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50以外</w:t>
            </w:r>
          </w:p>
        </w:tc>
        <w:tc>
          <w:tcPr>
            <w:tcW w:w="2461" w:type="dxa"/>
            <w:shd w:val="clear" w:color="auto" w:fill="auto"/>
            <w:vAlign w:val="center"/>
          </w:tcPr>
          <w:p w14:paraId="2080B717">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1</w:t>
            </w:r>
          </w:p>
        </w:tc>
      </w:tr>
      <w:tr w14:paraId="7CAB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1058F3F5">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＞200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～300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3B0C7126">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60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685F48DC">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3</w:t>
            </w:r>
          </w:p>
        </w:tc>
      </w:tr>
      <w:tr w14:paraId="6DD3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15517F05">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738B625E">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60以外</w:t>
            </w:r>
          </w:p>
        </w:tc>
        <w:tc>
          <w:tcPr>
            <w:tcW w:w="2461" w:type="dxa"/>
            <w:shd w:val="clear" w:color="auto" w:fill="auto"/>
            <w:vAlign w:val="center"/>
          </w:tcPr>
          <w:p w14:paraId="22AF3254">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3473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1DC925A6">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＞300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～600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353B8F71">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70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08BFB06B">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41</w:t>
            </w:r>
          </w:p>
        </w:tc>
      </w:tr>
      <w:tr w14:paraId="7266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3E5B7246">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4EB1FFE5">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70以外</w:t>
            </w:r>
          </w:p>
        </w:tc>
        <w:tc>
          <w:tcPr>
            <w:tcW w:w="2461" w:type="dxa"/>
            <w:shd w:val="clear" w:color="auto" w:fill="auto"/>
            <w:vAlign w:val="center"/>
          </w:tcPr>
          <w:p w14:paraId="207B720E">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r w14:paraId="1D82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restart"/>
            <w:shd w:val="clear" w:color="auto" w:fill="auto"/>
            <w:vAlign w:val="center"/>
          </w:tcPr>
          <w:p w14:paraId="6C50ED56">
            <w:pPr>
              <w:widowControl/>
              <w:jc w:val="center"/>
              <w:rPr>
                <w:rFonts w:hint="eastAsia"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sz w:val="18"/>
                <w:szCs w:val="18"/>
                <w:highlight w:val="none"/>
              </w:rPr>
              <w:t>＞600</w:t>
            </w:r>
            <w:r>
              <w:rPr>
                <w:rFonts w:hint="eastAsia" w:ascii="宋体" w:hAnsi="宋体" w:eastAsia="宋体" w:cs="宋体"/>
                <w:b w:val="0"/>
                <w:bCs w:val="0"/>
                <w:color w:val="auto"/>
                <w:sz w:val="18"/>
                <w:szCs w:val="18"/>
                <w:highlight w:val="none"/>
                <w:lang w:val="en-US" w:eastAsia="zh-CN"/>
              </w:rPr>
              <w:t>.00</w:t>
            </w:r>
            <w:r>
              <w:rPr>
                <w:rFonts w:hint="eastAsia" w:ascii="宋体" w:hAnsi="宋体" w:eastAsia="宋体" w:cs="宋体"/>
                <w:b w:val="0"/>
                <w:bCs w:val="0"/>
                <w:color w:val="auto"/>
                <w:sz w:val="18"/>
                <w:szCs w:val="18"/>
                <w:highlight w:val="none"/>
              </w:rPr>
              <w:t>～</w:t>
            </w:r>
            <w:r>
              <w:rPr>
                <w:rFonts w:hint="eastAsia" w:ascii="宋体" w:hAnsi="宋体" w:eastAsia="宋体" w:cs="宋体"/>
                <w:b w:val="0"/>
                <w:bCs w:val="0"/>
                <w:color w:val="auto"/>
                <w:sz w:val="18"/>
                <w:szCs w:val="18"/>
                <w:highlight w:val="none"/>
                <w:lang w:val="en-US" w:eastAsia="zh-CN"/>
              </w:rPr>
              <w:t>78</w:t>
            </w:r>
            <w:r>
              <w:rPr>
                <w:rFonts w:hint="eastAsia" w:ascii="宋体" w:hAnsi="宋体" w:eastAsia="宋体" w:cs="宋体"/>
                <w:b w:val="0"/>
                <w:bCs w:val="0"/>
                <w:color w:val="auto"/>
                <w:sz w:val="18"/>
                <w:szCs w:val="18"/>
                <w:highlight w:val="none"/>
              </w:rPr>
              <w:t>0</w:t>
            </w:r>
            <w:r>
              <w:rPr>
                <w:rFonts w:hint="eastAsia" w:ascii="宋体" w:hAnsi="宋体" w:eastAsia="宋体" w:cs="宋体"/>
                <w:b w:val="0"/>
                <w:bCs w:val="0"/>
                <w:color w:val="auto"/>
                <w:sz w:val="18"/>
                <w:szCs w:val="18"/>
                <w:highlight w:val="none"/>
                <w:lang w:val="en-US" w:eastAsia="zh-CN"/>
              </w:rPr>
              <w:t>.00</w:t>
            </w:r>
          </w:p>
        </w:tc>
        <w:tc>
          <w:tcPr>
            <w:tcW w:w="3696" w:type="dxa"/>
            <w:shd w:val="clear" w:color="auto" w:fill="auto"/>
            <w:vAlign w:val="center"/>
          </w:tcPr>
          <w:p w14:paraId="123C8332">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w:t>
            </w:r>
            <w:r>
              <w:rPr>
                <w:rFonts w:hint="eastAsia" w:ascii="宋体" w:hAnsi="宋体" w:eastAsia="宋体" w:cs="宋体"/>
                <w:b w:val="0"/>
                <w:bCs w:val="0"/>
                <w:color w:val="auto"/>
                <w:spacing w:val="-9"/>
                <w:kern w:val="0"/>
                <w:sz w:val="18"/>
                <w:szCs w:val="18"/>
              </w:rPr>
              <w:t>0.</w:t>
            </w:r>
            <w:r>
              <w:rPr>
                <w:rFonts w:hint="eastAsia" w:ascii="宋体" w:hAnsi="宋体" w:eastAsia="宋体" w:cs="宋体"/>
                <w:b w:val="0"/>
                <w:bCs w:val="0"/>
                <w:color w:val="auto"/>
                <w:spacing w:val="-9"/>
                <w:kern w:val="0"/>
                <w:sz w:val="18"/>
                <w:szCs w:val="18"/>
                <w:lang w:val="en-US" w:eastAsia="zh-CN"/>
              </w:rPr>
              <w:t>80</w:t>
            </w:r>
            <w:r>
              <w:rPr>
                <w:rFonts w:hint="eastAsia" w:ascii="宋体" w:hAnsi="宋体" w:eastAsia="宋体" w:cs="宋体"/>
                <w:b w:val="0"/>
                <w:bCs w:val="0"/>
                <w:color w:val="auto"/>
                <w:spacing w:val="-9"/>
                <w:kern w:val="0"/>
                <w:sz w:val="18"/>
                <w:szCs w:val="18"/>
              </w:rPr>
              <w:t>以内</w:t>
            </w:r>
          </w:p>
        </w:tc>
        <w:tc>
          <w:tcPr>
            <w:tcW w:w="2461" w:type="dxa"/>
            <w:shd w:val="clear" w:color="auto" w:fill="auto"/>
            <w:vAlign w:val="center"/>
          </w:tcPr>
          <w:p w14:paraId="21A5484B">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20</w:t>
            </w:r>
          </w:p>
        </w:tc>
      </w:tr>
      <w:tr w14:paraId="7419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622" w:type="dxa"/>
            <w:vMerge w:val="continue"/>
          </w:tcPr>
          <w:p w14:paraId="591D99DF">
            <w:pPr>
              <w:widowControl/>
              <w:jc w:val="center"/>
              <w:rPr>
                <w:rFonts w:hint="eastAsia" w:ascii="宋体" w:hAnsi="宋体" w:eastAsia="宋体" w:cs="宋体"/>
                <w:b w:val="0"/>
                <w:bCs w:val="0"/>
                <w:color w:val="auto"/>
                <w:kern w:val="0"/>
              </w:rPr>
            </w:pPr>
          </w:p>
        </w:tc>
        <w:tc>
          <w:tcPr>
            <w:tcW w:w="3696" w:type="dxa"/>
            <w:shd w:val="clear" w:color="auto" w:fill="auto"/>
            <w:vAlign w:val="center"/>
          </w:tcPr>
          <w:p w14:paraId="4BF0A370">
            <w:pPr>
              <w:jc w:val="center"/>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b w:val="0"/>
                <w:bCs w:val="0"/>
                <w:color w:val="auto"/>
                <w:kern w:val="0"/>
                <w:sz w:val="18"/>
                <w:szCs w:val="18"/>
              </w:rPr>
              <w:t>±0.</w:t>
            </w:r>
            <w:r>
              <w:rPr>
                <w:rFonts w:hint="eastAsia" w:ascii="宋体" w:hAnsi="宋体" w:eastAsia="宋体" w:cs="宋体"/>
                <w:b w:val="0"/>
                <w:bCs w:val="0"/>
                <w:color w:val="auto"/>
                <w:kern w:val="0"/>
                <w:sz w:val="18"/>
                <w:szCs w:val="18"/>
                <w:lang w:val="en-US" w:eastAsia="zh-CN"/>
              </w:rPr>
              <w:t>80以外</w:t>
            </w:r>
          </w:p>
        </w:tc>
        <w:tc>
          <w:tcPr>
            <w:tcW w:w="2461" w:type="dxa"/>
            <w:shd w:val="clear" w:color="auto" w:fill="auto"/>
            <w:vAlign w:val="center"/>
          </w:tcPr>
          <w:p w14:paraId="1CBE1AA3">
            <w:pPr>
              <w:widowControl/>
              <w:jc w:val="center"/>
              <w:rPr>
                <w:rFonts w:hint="default" w:ascii="宋体" w:hAnsi="宋体" w:eastAsia="宋体" w:cs="宋体"/>
                <w:b w:val="0"/>
                <w:bCs w:val="0"/>
                <w:color w:val="auto"/>
                <w:kern w:val="0"/>
                <w:sz w:val="21"/>
                <w:szCs w:val="22"/>
                <w:lang w:val="en-US" w:eastAsia="zh-CN" w:bidi="ar-SA"/>
              </w:rPr>
            </w:pPr>
            <w:r>
              <w:rPr>
                <w:rFonts w:hint="eastAsia" w:ascii="宋体" w:hAnsi="宋体" w:eastAsia="宋体" w:cs="宋体"/>
                <w:b w:val="0"/>
                <w:bCs w:val="0"/>
                <w:color w:val="auto"/>
                <w:kern w:val="0"/>
                <w:sz w:val="21"/>
                <w:szCs w:val="22"/>
                <w:lang w:val="en-US" w:eastAsia="zh-CN" w:bidi="ar-SA"/>
              </w:rPr>
              <w:t>0</w:t>
            </w:r>
          </w:p>
        </w:tc>
      </w:tr>
    </w:tbl>
    <w:p w14:paraId="015B5F8A">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rPr>
        <w:t>表</w:t>
      </w:r>
      <w:r>
        <w:rPr>
          <w:rFonts w:hint="eastAsia" w:ascii="宋体" w:hAnsi="宋体" w:eastAsia="宋体" w:cs="宋体"/>
          <w:color w:val="auto"/>
          <w:szCs w:val="21"/>
          <w:lang w:val="en-US" w:eastAsia="zh-CN"/>
        </w:rPr>
        <w:t>12</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宽度</w:t>
      </w:r>
      <w:r>
        <w:rPr>
          <w:rFonts w:hint="eastAsia" w:ascii="宋体" w:hAnsi="宋体" w:eastAsia="宋体" w:cs="宋体"/>
          <w:color w:val="auto"/>
          <w:szCs w:val="21"/>
        </w:rPr>
        <w:t>及其偏差</w:t>
      </w:r>
      <w:r>
        <w:rPr>
          <w:rFonts w:hint="eastAsia" w:ascii="宋体" w:hAnsi="宋体" w:eastAsia="宋体" w:cs="宋体"/>
          <w:color w:val="auto"/>
          <w:szCs w:val="21"/>
          <w:lang w:val="en-US" w:eastAsia="zh-CN"/>
        </w:rPr>
        <w:t>数据汇总</w:t>
      </w:r>
    </w:p>
    <w:tbl>
      <w:tblPr>
        <w:tblStyle w:val="13"/>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0"/>
        <w:gridCol w:w="2460"/>
        <w:gridCol w:w="1787"/>
        <w:gridCol w:w="1518"/>
      </w:tblGrid>
      <w:tr w14:paraId="0A97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050" w:type="dxa"/>
            <w:shd w:val="clear" w:color="auto" w:fill="auto"/>
            <w:vAlign w:val="center"/>
          </w:tcPr>
          <w:p w14:paraId="47C9D8E2">
            <w:pPr>
              <w:widowControl/>
              <w:jc w:val="center"/>
              <w:rPr>
                <w:rFonts w:hint="default" w:ascii="宋体" w:hAnsi="宋体" w:eastAsia="宋体" w:cs="宋体"/>
                <w:color w:val="auto"/>
                <w:sz w:val="21"/>
                <w:szCs w:val="21"/>
                <w:lang w:val="en-US" w:eastAsia="zh-CN"/>
              </w:rPr>
            </w:pPr>
            <w:r>
              <w:rPr>
                <w:rFonts w:hint="eastAsia" w:ascii="宋体" w:hAnsi="宋体" w:eastAsia="宋体" w:cs="宋体"/>
                <w:b w:val="0"/>
                <w:bCs w:val="0"/>
                <w:color w:val="auto"/>
                <w:sz w:val="18"/>
                <w:szCs w:val="18"/>
                <w:lang w:val="en-US" w:eastAsia="zh-CN"/>
              </w:rPr>
              <w:t>厚度范围</w:t>
            </w:r>
          </w:p>
        </w:tc>
        <w:tc>
          <w:tcPr>
            <w:tcW w:w="2460" w:type="dxa"/>
            <w:shd w:val="clear" w:color="auto" w:fill="auto"/>
            <w:vAlign w:val="center"/>
          </w:tcPr>
          <w:p w14:paraId="21E53600">
            <w:pPr>
              <w:jc w:val="center"/>
              <w:rPr>
                <w:rFonts w:hint="eastAsia" w:ascii="宋体" w:hAnsi="宋体"/>
                <w:color w:val="auto"/>
                <w:szCs w:val="21"/>
              </w:rPr>
            </w:pPr>
            <w:r>
              <w:rPr>
                <w:rFonts w:hint="eastAsia" w:ascii="宋体" w:hAnsi="宋体"/>
                <w:color w:val="auto"/>
                <w:szCs w:val="21"/>
              </w:rPr>
              <w:t>厚度</w:t>
            </w:r>
            <w:r>
              <w:rPr>
                <w:rFonts w:hint="eastAsia" w:ascii="宋体" w:hAnsi="宋体"/>
                <w:color w:val="auto"/>
                <w:szCs w:val="21"/>
                <w:lang w:val="en-US" w:eastAsia="zh-CN"/>
              </w:rPr>
              <w:t>偏差</w:t>
            </w:r>
          </w:p>
        </w:tc>
        <w:tc>
          <w:tcPr>
            <w:tcW w:w="1787" w:type="dxa"/>
            <w:shd w:val="clear" w:color="auto" w:fill="auto"/>
            <w:vAlign w:val="center"/>
          </w:tcPr>
          <w:p w14:paraId="6D542CC8">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频数</w:t>
            </w:r>
          </w:p>
        </w:tc>
        <w:tc>
          <w:tcPr>
            <w:tcW w:w="1518" w:type="dxa"/>
            <w:shd w:val="clear" w:color="auto" w:fill="auto"/>
            <w:vAlign w:val="center"/>
          </w:tcPr>
          <w:p w14:paraId="0A683C11">
            <w:pPr>
              <w:jc w:val="center"/>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频率</w:t>
            </w:r>
          </w:p>
        </w:tc>
      </w:tr>
      <w:tr w14:paraId="7993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50" w:type="dxa"/>
            <w:vMerge w:val="restart"/>
            <w:shd w:val="clear" w:color="auto" w:fill="auto"/>
            <w:vAlign w:val="center"/>
          </w:tcPr>
          <w:p w14:paraId="323D0103">
            <w:pPr>
              <w:widowControl/>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18"/>
                <w:szCs w:val="18"/>
                <w:lang w:val="en-US" w:eastAsia="zh-CN"/>
              </w:rPr>
              <w:t>厚度范围</w:t>
            </w:r>
            <w:r>
              <w:rPr>
                <w:rFonts w:hint="eastAsia" w:ascii="宋体" w:hAnsi="宋体" w:eastAsia="宋体" w:cs="宋体"/>
                <w:color w:val="auto"/>
                <w:sz w:val="18"/>
                <w:szCs w:val="18"/>
                <w:highlight w:val="none"/>
              </w:rPr>
              <w:t>≥0.1</w:t>
            </w:r>
            <w:r>
              <w:rPr>
                <w:rFonts w:hint="eastAsia" w:ascii="宋体" w:hAnsi="宋体" w:cs="宋体"/>
                <w:color w:val="auto"/>
                <w:sz w:val="18"/>
                <w:szCs w:val="18"/>
                <w:highlight w:val="none"/>
                <w:lang w:val="en-US" w:eastAsia="zh-CN"/>
              </w:rPr>
              <w:t>7</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～0.50</w:t>
            </w:r>
            <w:r>
              <w:rPr>
                <w:rFonts w:hint="eastAsia" w:ascii="宋体" w:hAnsi="宋体" w:eastAsia="宋体" w:cs="宋体"/>
                <w:color w:val="auto"/>
                <w:sz w:val="18"/>
                <w:szCs w:val="18"/>
                <w:highlight w:val="none"/>
                <w:lang w:val="en-US" w:eastAsia="zh-CN"/>
              </w:rPr>
              <w:t>0</w:t>
            </w:r>
          </w:p>
        </w:tc>
        <w:tc>
          <w:tcPr>
            <w:tcW w:w="2460" w:type="dxa"/>
            <w:shd w:val="clear" w:color="auto" w:fill="auto"/>
            <w:vAlign w:val="center"/>
          </w:tcPr>
          <w:p w14:paraId="13080349">
            <w:pPr>
              <w:jc w:val="center"/>
              <w:rPr>
                <w:rFonts w:hint="eastAsia" w:ascii="宋体" w:hAnsi="宋体" w:cs="宋体" w:eastAsiaTheme="minorEastAsia"/>
                <w:color w:val="auto"/>
                <w:kern w:val="0"/>
                <w:sz w:val="21"/>
                <w:szCs w:val="21"/>
                <w:lang w:val="en-US" w:eastAsia="zh-CN" w:bidi="ar-SA"/>
              </w:rPr>
            </w:pPr>
            <w:r>
              <w:rPr>
                <w:rFonts w:hint="eastAsia" w:ascii="宋体" w:hAnsi="宋体"/>
                <w:color w:val="auto"/>
                <w:szCs w:val="21"/>
                <w:lang w:val="en-US" w:eastAsia="zh-CN"/>
              </w:rPr>
              <w:t>宽度偏差范围内</w:t>
            </w:r>
          </w:p>
        </w:tc>
        <w:tc>
          <w:tcPr>
            <w:tcW w:w="1787" w:type="dxa"/>
            <w:vAlign w:val="center"/>
          </w:tcPr>
          <w:p w14:paraId="6FC4A1B1">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145</w:t>
            </w:r>
          </w:p>
        </w:tc>
        <w:tc>
          <w:tcPr>
            <w:tcW w:w="1518" w:type="dxa"/>
            <w:vAlign w:val="center"/>
          </w:tcPr>
          <w:p w14:paraId="26A77087">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96.03%</w:t>
            </w:r>
          </w:p>
        </w:tc>
      </w:tr>
      <w:tr w14:paraId="65968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50" w:type="dxa"/>
            <w:vMerge w:val="continue"/>
            <w:shd w:val="clear" w:color="auto" w:fill="auto"/>
            <w:vAlign w:val="center"/>
          </w:tcPr>
          <w:p w14:paraId="76C7A2E2">
            <w:pPr>
              <w:widowControl/>
              <w:jc w:val="center"/>
              <w:rPr>
                <w:rFonts w:hint="eastAsia" w:ascii="宋体" w:hAnsi="宋体" w:eastAsia="宋体" w:cs="宋体"/>
                <w:color w:val="auto"/>
                <w:kern w:val="0"/>
                <w:sz w:val="21"/>
                <w:szCs w:val="21"/>
              </w:rPr>
            </w:pPr>
          </w:p>
        </w:tc>
        <w:tc>
          <w:tcPr>
            <w:tcW w:w="2460" w:type="dxa"/>
            <w:shd w:val="clear" w:color="auto" w:fill="auto"/>
            <w:vAlign w:val="center"/>
          </w:tcPr>
          <w:p w14:paraId="4061D89A">
            <w:pPr>
              <w:jc w:val="center"/>
              <w:rPr>
                <w:rFonts w:hint="default" w:ascii="宋体" w:hAnsi="宋体" w:eastAsia="宋体" w:cs="宋体"/>
                <w:color w:val="auto"/>
                <w:kern w:val="0"/>
                <w:sz w:val="21"/>
                <w:szCs w:val="21"/>
                <w:lang w:val="en-US" w:eastAsia="zh-CN" w:bidi="ar-SA"/>
              </w:rPr>
            </w:pPr>
            <w:r>
              <w:rPr>
                <w:rFonts w:hint="eastAsia" w:ascii="宋体" w:hAnsi="宋体"/>
                <w:color w:val="auto"/>
                <w:szCs w:val="21"/>
                <w:lang w:val="en-US" w:eastAsia="zh-CN"/>
              </w:rPr>
              <w:t>宽度偏差范围外</w:t>
            </w:r>
          </w:p>
        </w:tc>
        <w:tc>
          <w:tcPr>
            <w:tcW w:w="1787" w:type="dxa"/>
            <w:vAlign w:val="center"/>
          </w:tcPr>
          <w:p w14:paraId="5AC2B6D6">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w:t>
            </w:r>
          </w:p>
        </w:tc>
        <w:tc>
          <w:tcPr>
            <w:tcW w:w="1518" w:type="dxa"/>
            <w:vAlign w:val="center"/>
          </w:tcPr>
          <w:p w14:paraId="31EC8F27">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3.97%</w:t>
            </w:r>
          </w:p>
        </w:tc>
      </w:tr>
      <w:tr w14:paraId="0942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050" w:type="dxa"/>
            <w:vMerge w:val="restart"/>
            <w:shd w:val="clear" w:color="auto" w:fill="auto"/>
            <w:vAlign w:val="center"/>
          </w:tcPr>
          <w:p w14:paraId="67D8C5CC">
            <w:pPr>
              <w:widowControl/>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18"/>
                <w:szCs w:val="18"/>
                <w:lang w:val="en-US" w:eastAsia="zh-CN"/>
              </w:rPr>
              <w:t>厚度范围</w:t>
            </w:r>
            <w:r>
              <w:rPr>
                <w:rFonts w:hint="eastAsia" w:ascii="宋体" w:hAnsi="宋体" w:eastAsia="宋体" w:cs="宋体"/>
                <w:color w:val="auto"/>
                <w:sz w:val="18"/>
                <w:szCs w:val="18"/>
                <w:highlight w:val="none"/>
              </w:rPr>
              <w:t>＞0.50</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～2.00</w:t>
            </w:r>
            <w:r>
              <w:rPr>
                <w:rFonts w:hint="eastAsia" w:ascii="宋体" w:hAnsi="宋体" w:eastAsia="宋体" w:cs="宋体"/>
                <w:color w:val="auto"/>
                <w:sz w:val="18"/>
                <w:szCs w:val="18"/>
                <w:highlight w:val="none"/>
                <w:lang w:val="en-US" w:eastAsia="zh-CN"/>
              </w:rPr>
              <w:t>0</w:t>
            </w:r>
          </w:p>
        </w:tc>
        <w:tc>
          <w:tcPr>
            <w:tcW w:w="2460" w:type="dxa"/>
            <w:shd w:val="clear" w:color="auto" w:fill="auto"/>
            <w:vAlign w:val="center"/>
          </w:tcPr>
          <w:p w14:paraId="5154FEFB">
            <w:pPr>
              <w:jc w:val="center"/>
              <w:rPr>
                <w:rFonts w:hint="eastAsia" w:ascii="宋体" w:hAnsi="宋体" w:cs="宋体" w:eastAsiaTheme="minorEastAsia"/>
                <w:color w:val="auto"/>
                <w:kern w:val="0"/>
                <w:sz w:val="21"/>
                <w:szCs w:val="21"/>
                <w:lang w:val="en-US" w:eastAsia="zh-CN" w:bidi="ar-SA"/>
              </w:rPr>
            </w:pPr>
            <w:r>
              <w:rPr>
                <w:rFonts w:hint="eastAsia" w:ascii="宋体" w:hAnsi="宋体"/>
                <w:color w:val="auto"/>
                <w:szCs w:val="21"/>
                <w:lang w:val="en-US" w:eastAsia="zh-CN"/>
              </w:rPr>
              <w:t>宽度偏差范围内</w:t>
            </w:r>
          </w:p>
        </w:tc>
        <w:tc>
          <w:tcPr>
            <w:tcW w:w="1787" w:type="dxa"/>
            <w:vAlign w:val="center"/>
          </w:tcPr>
          <w:p w14:paraId="1001FEF0">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215</w:t>
            </w:r>
          </w:p>
        </w:tc>
        <w:tc>
          <w:tcPr>
            <w:tcW w:w="1518" w:type="dxa"/>
            <w:vAlign w:val="center"/>
          </w:tcPr>
          <w:p w14:paraId="22BD2B79">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96.85%</w:t>
            </w:r>
          </w:p>
        </w:tc>
      </w:tr>
      <w:tr w14:paraId="3642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050" w:type="dxa"/>
            <w:vMerge w:val="continue"/>
            <w:shd w:val="clear" w:color="auto" w:fill="auto"/>
            <w:vAlign w:val="center"/>
          </w:tcPr>
          <w:p w14:paraId="41620982">
            <w:pPr>
              <w:widowControl/>
              <w:jc w:val="center"/>
              <w:rPr>
                <w:rFonts w:hint="eastAsia" w:ascii="宋体" w:hAnsi="宋体" w:eastAsia="宋体" w:cs="宋体"/>
                <w:color w:val="auto"/>
                <w:kern w:val="0"/>
                <w:sz w:val="21"/>
                <w:szCs w:val="21"/>
              </w:rPr>
            </w:pPr>
          </w:p>
        </w:tc>
        <w:tc>
          <w:tcPr>
            <w:tcW w:w="2460" w:type="dxa"/>
            <w:shd w:val="clear" w:color="auto" w:fill="auto"/>
            <w:vAlign w:val="center"/>
          </w:tcPr>
          <w:p w14:paraId="7BEE1717">
            <w:pPr>
              <w:jc w:val="center"/>
              <w:rPr>
                <w:rFonts w:hint="default" w:ascii="宋体" w:hAnsi="宋体" w:eastAsia="宋体" w:cs="宋体"/>
                <w:color w:val="auto"/>
                <w:kern w:val="0"/>
                <w:sz w:val="21"/>
                <w:szCs w:val="21"/>
                <w:lang w:val="en-US" w:eastAsia="zh-CN" w:bidi="ar-SA"/>
              </w:rPr>
            </w:pPr>
            <w:r>
              <w:rPr>
                <w:rFonts w:hint="eastAsia" w:ascii="宋体" w:hAnsi="宋体"/>
                <w:color w:val="auto"/>
                <w:szCs w:val="21"/>
                <w:lang w:val="en-US" w:eastAsia="zh-CN"/>
              </w:rPr>
              <w:t>宽度偏差范围外</w:t>
            </w:r>
          </w:p>
        </w:tc>
        <w:tc>
          <w:tcPr>
            <w:tcW w:w="1787" w:type="dxa"/>
            <w:vAlign w:val="center"/>
          </w:tcPr>
          <w:p w14:paraId="03FED280">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w:t>
            </w:r>
          </w:p>
        </w:tc>
        <w:tc>
          <w:tcPr>
            <w:tcW w:w="1518" w:type="dxa"/>
            <w:vAlign w:val="center"/>
          </w:tcPr>
          <w:p w14:paraId="062D6556">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3.15%</w:t>
            </w:r>
          </w:p>
        </w:tc>
      </w:tr>
      <w:tr w14:paraId="00DD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050" w:type="dxa"/>
            <w:vMerge w:val="restart"/>
            <w:shd w:val="clear" w:color="auto" w:fill="auto"/>
            <w:vAlign w:val="center"/>
          </w:tcPr>
          <w:p w14:paraId="1C9C2458">
            <w:pPr>
              <w:widowControl/>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18"/>
                <w:szCs w:val="18"/>
                <w:lang w:val="en-US" w:eastAsia="zh-CN"/>
              </w:rPr>
              <w:t>厚度范围</w:t>
            </w:r>
            <w:r>
              <w:rPr>
                <w:rFonts w:hint="eastAsia" w:ascii="宋体" w:hAnsi="宋体" w:eastAsia="宋体" w:cs="宋体"/>
                <w:color w:val="auto"/>
                <w:sz w:val="18"/>
                <w:szCs w:val="18"/>
                <w:highlight w:val="none"/>
              </w:rPr>
              <w:t>＞2.00</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～3.00</w:t>
            </w:r>
            <w:r>
              <w:rPr>
                <w:rFonts w:hint="eastAsia" w:ascii="宋体" w:hAnsi="宋体" w:eastAsia="宋体" w:cs="宋体"/>
                <w:color w:val="auto"/>
                <w:sz w:val="18"/>
                <w:szCs w:val="18"/>
                <w:highlight w:val="none"/>
                <w:lang w:val="en-US" w:eastAsia="zh-CN"/>
              </w:rPr>
              <w:t>0</w:t>
            </w:r>
          </w:p>
        </w:tc>
        <w:tc>
          <w:tcPr>
            <w:tcW w:w="2460" w:type="dxa"/>
            <w:shd w:val="clear" w:color="auto" w:fill="auto"/>
            <w:vAlign w:val="center"/>
          </w:tcPr>
          <w:p w14:paraId="5ACE1629">
            <w:pPr>
              <w:jc w:val="center"/>
              <w:rPr>
                <w:rFonts w:hint="eastAsia" w:ascii="宋体" w:hAnsi="宋体" w:cs="宋体" w:eastAsiaTheme="minorEastAsia"/>
                <w:color w:val="auto"/>
                <w:kern w:val="0"/>
                <w:sz w:val="21"/>
                <w:szCs w:val="21"/>
                <w:lang w:val="en-US" w:eastAsia="zh-CN" w:bidi="ar-SA"/>
              </w:rPr>
            </w:pPr>
            <w:r>
              <w:rPr>
                <w:rFonts w:hint="eastAsia" w:ascii="宋体" w:hAnsi="宋体"/>
                <w:color w:val="auto"/>
                <w:szCs w:val="21"/>
                <w:lang w:val="en-US" w:eastAsia="zh-CN"/>
              </w:rPr>
              <w:t>宽度偏差范围内</w:t>
            </w:r>
          </w:p>
        </w:tc>
        <w:tc>
          <w:tcPr>
            <w:tcW w:w="1787" w:type="dxa"/>
            <w:vAlign w:val="center"/>
          </w:tcPr>
          <w:p w14:paraId="253B0452">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96</w:t>
            </w:r>
          </w:p>
        </w:tc>
        <w:tc>
          <w:tcPr>
            <w:tcW w:w="1518" w:type="dxa"/>
            <w:vAlign w:val="center"/>
          </w:tcPr>
          <w:p w14:paraId="00F0303A">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100%</w:t>
            </w:r>
          </w:p>
        </w:tc>
      </w:tr>
      <w:tr w14:paraId="1F81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050" w:type="dxa"/>
            <w:vMerge w:val="continue"/>
            <w:shd w:val="clear" w:color="auto" w:fill="auto"/>
            <w:vAlign w:val="center"/>
          </w:tcPr>
          <w:p w14:paraId="7664CB88">
            <w:pPr>
              <w:widowControl/>
              <w:jc w:val="center"/>
              <w:rPr>
                <w:rFonts w:hint="eastAsia" w:ascii="宋体" w:hAnsi="宋体" w:eastAsia="宋体" w:cs="宋体"/>
                <w:b w:val="0"/>
                <w:bCs w:val="0"/>
                <w:color w:val="auto"/>
                <w:sz w:val="18"/>
                <w:szCs w:val="18"/>
                <w:lang w:val="en-US" w:eastAsia="zh-CN"/>
              </w:rPr>
            </w:pPr>
          </w:p>
        </w:tc>
        <w:tc>
          <w:tcPr>
            <w:tcW w:w="2460" w:type="dxa"/>
            <w:shd w:val="clear" w:color="auto" w:fill="auto"/>
            <w:vAlign w:val="center"/>
          </w:tcPr>
          <w:p w14:paraId="7F39B621">
            <w:pPr>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宽度偏差范围外</w:t>
            </w:r>
          </w:p>
        </w:tc>
        <w:tc>
          <w:tcPr>
            <w:tcW w:w="1787" w:type="dxa"/>
            <w:vAlign w:val="center"/>
          </w:tcPr>
          <w:p w14:paraId="11FAFE9B">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0</w:t>
            </w:r>
          </w:p>
        </w:tc>
        <w:tc>
          <w:tcPr>
            <w:tcW w:w="1518" w:type="dxa"/>
            <w:vAlign w:val="center"/>
          </w:tcPr>
          <w:p w14:paraId="29652026">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w:t>
            </w:r>
          </w:p>
        </w:tc>
      </w:tr>
      <w:tr w14:paraId="7F52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050" w:type="dxa"/>
            <w:vMerge w:val="restart"/>
            <w:shd w:val="clear" w:color="auto" w:fill="auto"/>
            <w:vAlign w:val="center"/>
          </w:tcPr>
          <w:p w14:paraId="4D1601CB">
            <w:pPr>
              <w:widowControl/>
              <w:jc w:val="center"/>
              <w:rPr>
                <w:rFonts w:hint="eastAsia" w:ascii="宋体" w:hAnsi="宋体" w:eastAsia="宋体" w:cs="宋体"/>
                <w:color w:val="auto"/>
                <w:kern w:val="0"/>
                <w:sz w:val="21"/>
                <w:szCs w:val="21"/>
              </w:rPr>
            </w:pPr>
            <w:r>
              <w:rPr>
                <w:rFonts w:hint="eastAsia" w:ascii="宋体" w:hAnsi="宋体" w:eastAsia="宋体" w:cs="宋体"/>
                <w:b w:val="0"/>
                <w:bCs w:val="0"/>
                <w:color w:val="auto"/>
                <w:sz w:val="18"/>
                <w:szCs w:val="18"/>
                <w:lang w:val="en-US" w:eastAsia="zh-CN"/>
              </w:rPr>
              <w:t>厚度范围</w:t>
            </w:r>
            <w:r>
              <w:rPr>
                <w:rFonts w:hint="eastAsia" w:ascii="宋体" w:hAnsi="宋体" w:eastAsia="宋体" w:cs="宋体"/>
                <w:color w:val="auto"/>
                <w:sz w:val="18"/>
                <w:szCs w:val="18"/>
                <w:highlight w:val="none"/>
              </w:rPr>
              <w:t>＞3.00</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.00</w:t>
            </w:r>
            <w:r>
              <w:rPr>
                <w:rFonts w:hint="eastAsia" w:ascii="宋体" w:hAnsi="宋体" w:eastAsia="宋体" w:cs="宋体"/>
                <w:color w:val="auto"/>
                <w:sz w:val="18"/>
                <w:szCs w:val="18"/>
                <w:highlight w:val="none"/>
                <w:lang w:val="en-US" w:eastAsia="zh-CN"/>
              </w:rPr>
              <w:t>0</w:t>
            </w:r>
          </w:p>
        </w:tc>
        <w:tc>
          <w:tcPr>
            <w:tcW w:w="2460" w:type="dxa"/>
            <w:shd w:val="clear" w:color="auto" w:fill="auto"/>
            <w:vAlign w:val="center"/>
          </w:tcPr>
          <w:p w14:paraId="5FCF29AA">
            <w:pPr>
              <w:jc w:val="center"/>
              <w:rPr>
                <w:rFonts w:hint="eastAsia" w:ascii="宋体" w:hAnsi="宋体" w:cs="宋体" w:eastAsiaTheme="minorEastAsia"/>
                <w:color w:val="auto"/>
                <w:kern w:val="0"/>
                <w:sz w:val="21"/>
                <w:szCs w:val="21"/>
                <w:lang w:val="en-US" w:eastAsia="zh-CN" w:bidi="ar-SA"/>
              </w:rPr>
            </w:pPr>
            <w:r>
              <w:rPr>
                <w:rFonts w:hint="eastAsia" w:ascii="宋体" w:hAnsi="宋体"/>
                <w:color w:val="auto"/>
                <w:szCs w:val="21"/>
                <w:lang w:val="en-US" w:eastAsia="zh-CN"/>
              </w:rPr>
              <w:t>宽度偏差范围内</w:t>
            </w:r>
          </w:p>
        </w:tc>
        <w:tc>
          <w:tcPr>
            <w:tcW w:w="1787" w:type="dxa"/>
            <w:vAlign w:val="center"/>
          </w:tcPr>
          <w:p w14:paraId="7FC7E827">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84</w:t>
            </w:r>
          </w:p>
        </w:tc>
        <w:tc>
          <w:tcPr>
            <w:tcW w:w="1518" w:type="dxa"/>
            <w:vAlign w:val="center"/>
          </w:tcPr>
          <w:p w14:paraId="054460FD">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98.82%</w:t>
            </w:r>
          </w:p>
        </w:tc>
      </w:tr>
      <w:tr w14:paraId="5631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050" w:type="dxa"/>
            <w:vMerge w:val="continue"/>
            <w:shd w:val="clear" w:color="auto" w:fill="auto"/>
            <w:vAlign w:val="center"/>
          </w:tcPr>
          <w:p w14:paraId="155691AD">
            <w:pPr>
              <w:widowControl/>
              <w:jc w:val="center"/>
              <w:rPr>
                <w:rFonts w:hint="eastAsia" w:ascii="宋体" w:hAnsi="宋体" w:eastAsia="宋体" w:cs="宋体"/>
                <w:b w:val="0"/>
                <w:bCs w:val="0"/>
                <w:color w:val="auto"/>
                <w:sz w:val="18"/>
                <w:szCs w:val="18"/>
                <w:lang w:val="en-US" w:eastAsia="zh-CN"/>
              </w:rPr>
            </w:pPr>
          </w:p>
        </w:tc>
        <w:tc>
          <w:tcPr>
            <w:tcW w:w="2460" w:type="dxa"/>
            <w:shd w:val="clear" w:color="auto" w:fill="auto"/>
            <w:vAlign w:val="center"/>
          </w:tcPr>
          <w:p w14:paraId="693063C8">
            <w:pPr>
              <w:jc w:val="center"/>
              <w:rPr>
                <w:rFonts w:hint="eastAsia" w:ascii="宋体" w:hAnsi="宋体" w:eastAsia="宋体" w:cs="宋体"/>
                <w:color w:val="auto"/>
                <w:kern w:val="0"/>
                <w:sz w:val="21"/>
                <w:szCs w:val="21"/>
                <w:lang w:val="en-US" w:eastAsia="zh-CN" w:bidi="ar-SA"/>
              </w:rPr>
            </w:pPr>
            <w:r>
              <w:rPr>
                <w:rFonts w:hint="eastAsia" w:ascii="宋体" w:hAnsi="宋体"/>
                <w:color w:val="auto"/>
                <w:szCs w:val="21"/>
                <w:lang w:val="en-US" w:eastAsia="zh-CN"/>
              </w:rPr>
              <w:t>宽度偏差范围外</w:t>
            </w:r>
          </w:p>
        </w:tc>
        <w:tc>
          <w:tcPr>
            <w:tcW w:w="1787" w:type="dxa"/>
            <w:vAlign w:val="center"/>
          </w:tcPr>
          <w:p w14:paraId="6D1836E6">
            <w:pPr>
              <w:adjustRightInd w:val="0"/>
              <w:snapToGrid w:val="0"/>
              <w:jc w:val="center"/>
              <w:textAlignment w:val="baseline"/>
              <w:rPr>
                <w:rFonts w:hint="default"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w:t>
            </w:r>
          </w:p>
        </w:tc>
        <w:tc>
          <w:tcPr>
            <w:tcW w:w="1518" w:type="dxa"/>
            <w:vAlign w:val="center"/>
          </w:tcPr>
          <w:p w14:paraId="725EC84D">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1.18%</w:t>
            </w:r>
          </w:p>
        </w:tc>
      </w:tr>
    </w:tbl>
    <w:p w14:paraId="05F39B1E">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jc w:val="left"/>
        <w:textAlignment w:val="auto"/>
        <w:rPr>
          <w:rFonts w:hint="eastAsia" w:ascii="宋体" w:hAnsi="宋体"/>
          <w:color w:val="auto"/>
          <w:szCs w:val="21"/>
        </w:rPr>
      </w:pPr>
      <w:r>
        <w:rPr>
          <w:rFonts w:hint="eastAsia" w:ascii="宋体" w:hAnsi="宋体"/>
          <w:color w:val="auto"/>
          <w:szCs w:val="21"/>
        </w:rPr>
        <w:t>由表</w:t>
      </w:r>
      <w:r>
        <w:rPr>
          <w:rFonts w:hint="eastAsia" w:ascii="宋体" w:hAnsi="宋体"/>
          <w:color w:val="auto"/>
          <w:szCs w:val="21"/>
          <w:lang w:val="en-US" w:eastAsia="zh-CN"/>
        </w:rPr>
        <w:t>11和表12</w:t>
      </w:r>
      <w:r>
        <w:rPr>
          <w:rFonts w:hint="eastAsia" w:ascii="宋体" w:hAnsi="宋体"/>
          <w:color w:val="auto"/>
          <w:szCs w:val="21"/>
        </w:rPr>
        <w:t>可知，厚度实测值厚度偏差在指标范围内的均达到95%以上，产品工艺成熟，指标制定合理。</w:t>
      </w:r>
    </w:p>
    <w:p w14:paraId="78020E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bCs/>
          <w:color w:val="auto"/>
        </w:rPr>
        <w:t>（</w:t>
      </w:r>
      <w:r>
        <w:rPr>
          <w:rFonts w:hint="eastAsia" w:ascii="宋体" w:hAnsi="宋体" w:eastAsia="宋体" w:cs="宋体"/>
          <w:bCs/>
          <w:color w:val="auto"/>
          <w:lang w:val="en-US" w:eastAsia="zh-CN"/>
        </w:rPr>
        <w:t>3</w:t>
      </w:r>
      <w:r>
        <w:rPr>
          <w:rFonts w:hint="eastAsia" w:ascii="宋体" w:hAnsi="宋体" w:eastAsia="宋体" w:cs="宋体"/>
          <w:bCs/>
          <w:color w:val="auto"/>
        </w:rPr>
        <w:t>）</w:t>
      </w:r>
      <w:r>
        <w:rPr>
          <w:rFonts w:hint="eastAsia" w:ascii="宋体" w:hAnsi="宋体" w:eastAsia="宋体" w:cs="宋体"/>
          <w:bCs/>
          <w:color w:val="auto"/>
          <w:lang w:val="en-US" w:eastAsia="zh-CN"/>
        </w:rPr>
        <w:t>侧边弯曲度</w:t>
      </w:r>
    </w:p>
    <w:p w14:paraId="05B1849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Cs w:val="21"/>
          <w:lang w:val="en-US"/>
        </w:rPr>
      </w:pPr>
      <w:r>
        <w:rPr>
          <w:rFonts w:hint="eastAsia" w:ascii="宋体" w:hAnsi="宋体" w:eastAsia="宋体" w:cs="宋体"/>
          <w:color w:val="auto"/>
          <w:szCs w:val="21"/>
        </w:rPr>
        <w:t>表</w:t>
      </w:r>
      <w:r>
        <w:rPr>
          <w:rFonts w:hint="eastAsia" w:ascii="宋体" w:hAnsi="宋体" w:eastAsia="宋体" w:cs="宋体"/>
          <w:color w:val="auto"/>
          <w:szCs w:val="21"/>
          <w:lang w:val="en-US" w:eastAsia="zh-CN"/>
        </w:rPr>
        <w:t>13 侧边弯曲度</w:t>
      </w:r>
    </w:p>
    <w:tbl>
      <w:tblPr>
        <w:tblStyle w:val="13"/>
        <w:tblW w:w="48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742"/>
        <w:gridCol w:w="1507"/>
        <w:gridCol w:w="782"/>
      </w:tblGrid>
      <w:tr w14:paraId="3325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235" w:type="dxa"/>
            <w:noWrap/>
            <w:vAlign w:val="center"/>
          </w:tcPr>
          <w:p w14:paraId="4DBEC211">
            <w:pPr>
              <w:widowControl/>
              <w:jc w:val="center"/>
              <w:rPr>
                <w:rFonts w:hint="eastAsia" w:ascii="宋体" w:hAnsi="宋体" w:eastAsia="宋体" w:cs="宋体"/>
                <w:color w:val="auto"/>
                <w:kern w:val="0"/>
              </w:rPr>
            </w:pPr>
            <w:r>
              <w:rPr>
                <w:rFonts w:hint="eastAsia" w:ascii="宋体" w:hAnsi="宋体" w:eastAsia="宋体" w:cs="宋体"/>
                <w:color w:val="auto"/>
                <w:kern w:val="0"/>
              </w:rPr>
              <w:t>宽度</w:t>
            </w:r>
          </w:p>
        </w:tc>
        <w:tc>
          <w:tcPr>
            <w:tcW w:w="3742" w:type="dxa"/>
            <w:noWrap/>
            <w:vAlign w:val="center"/>
          </w:tcPr>
          <w:p w14:paraId="08D99DEA">
            <w:pPr>
              <w:snapToGrid w:val="0"/>
              <w:spacing w:line="240" w:lineRule="auto"/>
              <w:jc w:val="center"/>
              <w:outlineLvl w:val="1"/>
              <w:rPr>
                <w:rFonts w:hint="eastAsia" w:ascii="宋体" w:hAnsi="宋体" w:eastAsia="宋体" w:cs="宋体"/>
                <w:smallCaps/>
                <w:color w:val="auto"/>
                <w:sz w:val="18"/>
                <w:szCs w:val="18"/>
              </w:rPr>
            </w:pPr>
            <w:r>
              <w:rPr>
                <w:rFonts w:hint="eastAsia" w:ascii="宋体" w:hAnsi="宋体" w:eastAsia="宋体" w:cs="宋体"/>
                <w:smallCaps/>
                <w:color w:val="auto"/>
                <w:sz w:val="18"/>
                <w:szCs w:val="18"/>
              </w:rPr>
              <w:t>侧边弯曲度</w:t>
            </w:r>
          </w:p>
          <w:p w14:paraId="7F6E16A4">
            <w:pPr>
              <w:adjustRightInd w:val="0"/>
              <w:snapToGrid w:val="0"/>
              <w:jc w:val="center"/>
              <w:textAlignment w:val="baseline"/>
              <w:rPr>
                <w:rFonts w:hint="eastAsia" w:ascii="宋体" w:hAnsi="宋体" w:eastAsia="宋体" w:cs="宋体"/>
                <w:color w:val="auto"/>
                <w:kern w:val="0"/>
                <w:sz w:val="18"/>
                <w:szCs w:val="18"/>
              </w:rPr>
            </w:pPr>
            <w:r>
              <w:rPr>
                <w:rFonts w:hint="eastAsia" w:ascii="宋体" w:hAnsi="宋体" w:eastAsia="宋体" w:cs="宋体"/>
                <w:color w:val="auto"/>
                <w:spacing w:val="-12"/>
                <w:sz w:val="18"/>
                <w:szCs w:val="18"/>
              </w:rPr>
              <w:t>mm</w:t>
            </w:r>
            <w:r>
              <w:rPr>
                <w:rFonts w:hint="eastAsia" w:ascii="宋体" w:hAnsi="宋体" w:eastAsia="宋体" w:cs="宋体"/>
                <w:smallCaps/>
                <w:color w:val="auto"/>
                <w:sz w:val="18"/>
                <w:szCs w:val="18"/>
              </w:rPr>
              <w:t>/</w:t>
            </w:r>
            <w:r>
              <w:rPr>
                <w:rFonts w:hint="eastAsia" w:ascii="宋体" w:hAnsi="宋体" w:eastAsia="宋体" w:cs="宋体"/>
                <w:color w:val="auto"/>
                <w:spacing w:val="-12"/>
                <w:sz w:val="18"/>
                <w:szCs w:val="18"/>
              </w:rPr>
              <w:t>m</w:t>
            </w:r>
          </w:p>
        </w:tc>
        <w:tc>
          <w:tcPr>
            <w:tcW w:w="1507" w:type="dxa"/>
            <w:noWrap/>
            <w:vAlign w:val="center"/>
          </w:tcPr>
          <w:p w14:paraId="3422843D">
            <w:pPr>
              <w:spacing w:line="240" w:lineRule="exact"/>
              <w:jc w:val="center"/>
              <w:rPr>
                <w:rFonts w:hint="eastAsia" w:ascii="宋体" w:hAnsi="宋体" w:eastAsia="宋体" w:cs="宋体"/>
                <w:color w:val="auto"/>
                <w:sz w:val="18"/>
                <w:szCs w:val="18"/>
              </w:rPr>
            </w:pPr>
            <w:r>
              <w:rPr>
                <w:rFonts w:hint="eastAsia" w:ascii="宋体" w:hAnsi="宋体" w:eastAsia="宋体" w:cs="宋体"/>
                <w:color w:val="auto"/>
                <w:sz w:val="18"/>
                <w:szCs w:val="18"/>
              </w:rPr>
              <w:t>频数ni</w:t>
            </w:r>
          </w:p>
        </w:tc>
        <w:tc>
          <w:tcPr>
            <w:tcW w:w="782" w:type="dxa"/>
            <w:vAlign w:val="center"/>
          </w:tcPr>
          <w:p w14:paraId="67E32962">
            <w:pPr>
              <w:spacing w:line="240" w:lineRule="exact"/>
              <w:jc w:val="center"/>
              <w:rPr>
                <w:rFonts w:hint="eastAsia" w:ascii="宋体" w:hAnsi="宋体" w:eastAsia="宋体" w:cs="宋体"/>
                <w:color w:val="auto"/>
                <w:sz w:val="18"/>
                <w:szCs w:val="18"/>
              </w:rPr>
            </w:pPr>
            <w:r>
              <w:rPr>
                <w:rFonts w:hint="eastAsia" w:ascii="宋体" w:hAnsi="宋体" w:eastAsia="宋体" w:cs="宋体"/>
                <w:b w:val="0"/>
                <w:bCs w:val="0"/>
                <w:color w:val="auto"/>
                <w:sz w:val="18"/>
                <w:szCs w:val="18"/>
              </w:rPr>
              <w:t>频率fi</w:t>
            </w:r>
            <w:r>
              <w:rPr>
                <w:rFonts w:hint="eastAsia" w:ascii="宋体" w:hAnsi="宋体" w:eastAsia="宋体" w:cs="宋体"/>
                <w:b w:val="0"/>
                <w:bCs w:val="0"/>
                <w:color w:val="auto"/>
                <w:sz w:val="18"/>
                <w:szCs w:val="18"/>
                <w:lang w:eastAsia="zh-CN"/>
              </w:rPr>
              <w:t>，</w:t>
            </w:r>
            <w:r>
              <w:rPr>
                <w:rFonts w:hint="eastAsia" w:ascii="宋体" w:hAnsi="宋体" w:eastAsia="宋体" w:cs="宋体"/>
                <w:b w:val="0"/>
                <w:bCs w:val="0"/>
                <w:color w:val="auto"/>
                <w:sz w:val="18"/>
                <w:szCs w:val="18"/>
                <w:lang w:val="en-US" w:eastAsia="zh-CN"/>
              </w:rPr>
              <w:t>%</w:t>
            </w:r>
          </w:p>
        </w:tc>
      </w:tr>
      <w:tr w14:paraId="68FD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235" w:type="dxa"/>
            <w:vMerge w:val="restart"/>
            <w:noWrap/>
            <w:vAlign w:val="center"/>
          </w:tcPr>
          <w:p w14:paraId="436C61A0">
            <w:pPr>
              <w:widowControl/>
              <w:jc w:val="center"/>
              <w:rPr>
                <w:rFonts w:hint="eastAsia" w:ascii="宋体" w:hAnsi="宋体" w:eastAsia="宋体" w:cs="宋体"/>
                <w:color w:val="auto"/>
                <w:kern w:val="0"/>
              </w:rPr>
            </w:pPr>
            <w:r>
              <w:rPr>
                <w:rFonts w:hint="eastAsia" w:ascii="宋体" w:hAnsi="宋体" w:eastAsia="宋体" w:cs="宋体"/>
                <w:color w:val="auto"/>
                <w:kern w:val="0"/>
              </w:rPr>
              <w:t>≤100.00</w:t>
            </w:r>
          </w:p>
        </w:tc>
        <w:tc>
          <w:tcPr>
            <w:tcW w:w="3742" w:type="dxa"/>
            <w:noWrap/>
            <w:vAlign w:val="center"/>
          </w:tcPr>
          <w:p w14:paraId="69297554">
            <w:pPr>
              <w:jc w:val="center"/>
              <w:rPr>
                <w:rFonts w:hint="eastAsia" w:ascii="宋体" w:hAnsi="宋体" w:eastAsia="宋体" w:cs="宋体"/>
                <w:color w:val="auto"/>
              </w:rPr>
            </w:pPr>
            <w:r>
              <w:rPr>
                <w:rFonts w:hint="eastAsia" w:ascii="宋体" w:hAnsi="宋体" w:eastAsia="宋体" w:cs="宋体"/>
                <w:smallCaps/>
                <w:color w:val="auto"/>
                <w:sz w:val="18"/>
                <w:szCs w:val="18"/>
              </w:rPr>
              <w:t>≤</w:t>
            </w:r>
            <w:r>
              <w:rPr>
                <w:rFonts w:hint="eastAsia" w:ascii="宋体" w:hAnsi="宋体" w:eastAsia="宋体" w:cs="宋体"/>
                <w:smallCaps/>
                <w:color w:val="auto"/>
                <w:sz w:val="18"/>
                <w:szCs w:val="18"/>
                <w:lang w:val="en-US" w:eastAsia="zh-CN"/>
              </w:rPr>
              <w:t>4</w:t>
            </w:r>
          </w:p>
        </w:tc>
        <w:tc>
          <w:tcPr>
            <w:tcW w:w="1507" w:type="dxa"/>
            <w:noWrap/>
            <w:vAlign w:val="center"/>
          </w:tcPr>
          <w:p w14:paraId="7E8BF317">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129</w:t>
            </w:r>
          </w:p>
        </w:tc>
        <w:tc>
          <w:tcPr>
            <w:tcW w:w="782" w:type="dxa"/>
            <w:vAlign w:val="center"/>
          </w:tcPr>
          <w:p w14:paraId="76760354">
            <w:pPr>
              <w:adjustRightInd w:val="0"/>
              <w:snapToGri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w:t>
            </w:r>
          </w:p>
        </w:tc>
      </w:tr>
      <w:tr w14:paraId="522E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235" w:type="dxa"/>
            <w:vMerge w:val="continue"/>
            <w:noWrap/>
            <w:vAlign w:val="center"/>
          </w:tcPr>
          <w:p w14:paraId="3DA52CA8">
            <w:pPr>
              <w:widowControl/>
              <w:jc w:val="center"/>
              <w:rPr>
                <w:rFonts w:hint="eastAsia" w:ascii="宋体" w:hAnsi="宋体" w:eastAsia="宋体" w:cs="宋体"/>
                <w:color w:val="auto"/>
                <w:kern w:val="0"/>
              </w:rPr>
            </w:pPr>
          </w:p>
        </w:tc>
        <w:tc>
          <w:tcPr>
            <w:tcW w:w="3742" w:type="dxa"/>
            <w:noWrap/>
            <w:vAlign w:val="center"/>
          </w:tcPr>
          <w:p w14:paraId="469E50DA">
            <w:pPr>
              <w:jc w:val="center"/>
              <w:rPr>
                <w:rFonts w:hint="eastAsia" w:ascii="宋体" w:hAnsi="宋体" w:eastAsia="宋体" w:cs="宋体"/>
                <w:color w:val="auto"/>
                <w:lang w:val="en-US" w:eastAsia="zh-CN"/>
              </w:rPr>
            </w:pPr>
            <w:r>
              <w:rPr>
                <w:rFonts w:hint="eastAsia" w:ascii="宋体" w:hAnsi="宋体" w:eastAsia="宋体" w:cs="宋体"/>
                <w:smallCaps/>
                <w:color w:val="auto"/>
                <w:sz w:val="18"/>
                <w:szCs w:val="18"/>
              </w:rPr>
              <w:t>＞</w:t>
            </w:r>
            <w:r>
              <w:rPr>
                <w:rFonts w:hint="eastAsia" w:ascii="宋体" w:hAnsi="宋体" w:eastAsia="宋体" w:cs="宋体"/>
                <w:smallCaps/>
                <w:color w:val="auto"/>
                <w:sz w:val="18"/>
                <w:szCs w:val="18"/>
                <w:lang w:val="en-US" w:eastAsia="zh-CN"/>
              </w:rPr>
              <w:t>4</w:t>
            </w:r>
          </w:p>
        </w:tc>
        <w:tc>
          <w:tcPr>
            <w:tcW w:w="1507" w:type="dxa"/>
            <w:noWrap/>
            <w:vAlign w:val="center"/>
          </w:tcPr>
          <w:p w14:paraId="2050CCC5">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0</w:t>
            </w:r>
          </w:p>
        </w:tc>
        <w:tc>
          <w:tcPr>
            <w:tcW w:w="782" w:type="dxa"/>
            <w:vAlign w:val="center"/>
          </w:tcPr>
          <w:p w14:paraId="156F94F0">
            <w:pP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0</w:t>
            </w:r>
          </w:p>
        </w:tc>
      </w:tr>
      <w:tr w14:paraId="0C0C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235" w:type="dxa"/>
            <w:noWrap/>
            <w:vAlign w:val="center"/>
          </w:tcPr>
          <w:p w14:paraId="40A1E54F">
            <w:pPr>
              <w:widowControl/>
              <w:jc w:val="center"/>
              <w:rPr>
                <w:rFonts w:hint="eastAsia" w:ascii="宋体" w:hAnsi="宋体" w:eastAsia="宋体" w:cs="宋体"/>
                <w:color w:val="auto"/>
                <w:kern w:val="0"/>
              </w:rPr>
            </w:pPr>
            <w:r>
              <w:rPr>
                <w:rFonts w:hint="eastAsia" w:ascii="宋体" w:hAnsi="宋体" w:eastAsia="宋体" w:cs="宋体"/>
                <w:color w:val="auto"/>
                <w:kern w:val="0"/>
              </w:rPr>
              <w:t>合计</w:t>
            </w:r>
          </w:p>
        </w:tc>
        <w:tc>
          <w:tcPr>
            <w:tcW w:w="3742" w:type="dxa"/>
            <w:noWrap/>
            <w:vAlign w:val="center"/>
          </w:tcPr>
          <w:p w14:paraId="650A9E8E">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1507" w:type="dxa"/>
            <w:noWrap/>
            <w:vAlign w:val="center"/>
          </w:tcPr>
          <w:p w14:paraId="30D07880">
            <w:pPr>
              <w:adjustRightInd w:val="0"/>
              <w:snapToGri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129</w:t>
            </w:r>
          </w:p>
        </w:tc>
        <w:tc>
          <w:tcPr>
            <w:tcW w:w="782" w:type="dxa"/>
            <w:vAlign w:val="center"/>
          </w:tcPr>
          <w:p w14:paraId="06EC4E7A">
            <w:pPr>
              <w:jc w:val="center"/>
              <w:rPr>
                <w:rFonts w:hint="eastAsia" w:ascii="宋体" w:hAnsi="宋体" w:eastAsia="宋体" w:cs="宋体"/>
                <w:color w:val="auto"/>
              </w:rPr>
            </w:pPr>
            <w:r>
              <w:rPr>
                <w:rFonts w:hint="eastAsia" w:ascii="宋体" w:hAnsi="宋体" w:eastAsia="宋体" w:cs="宋体"/>
                <w:color w:val="auto"/>
                <w:kern w:val="0"/>
                <w:sz w:val="18"/>
                <w:szCs w:val="18"/>
              </w:rPr>
              <w:t>－</w:t>
            </w:r>
          </w:p>
        </w:tc>
      </w:tr>
      <w:tr w14:paraId="6353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235" w:type="dxa"/>
            <w:vMerge w:val="restart"/>
            <w:noWrap/>
            <w:vAlign w:val="center"/>
          </w:tcPr>
          <w:p w14:paraId="10E3EA4B">
            <w:pPr>
              <w:widowControl/>
              <w:jc w:val="center"/>
              <w:rPr>
                <w:rFonts w:hint="eastAsia" w:ascii="宋体" w:hAnsi="宋体" w:eastAsia="宋体" w:cs="宋体"/>
                <w:color w:val="auto"/>
                <w:kern w:val="0"/>
              </w:rPr>
            </w:pPr>
            <w:r>
              <w:rPr>
                <w:rFonts w:hint="eastAsia" w:ascii="宋体" w:hAnsi="宋体" w:eastAsia="宋体" w:cs="宋体"/>
                <w:smallCaps/>
                <w:color w:val="auto"/>
                <w:sz w:val="18"/>
                <w:szCs w:val="18"/>
              </w:rPr>
              <w:t>＞100.00</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600</w:t>
            </w:r>
            <w:r>
              <w:rPr>
                <w:rFonts w:hint="eastAsia" w:ascii="宋体" w:hAnsi="宋体" w:eastAsia="宋体" w:cs="宋体"/>
                <w:color w:val="auto"/>
                <w:sz w:val="18"/>
                <w:szCs w:val="18"/>
                <w:highlight w:val="none"/>
              </w:rPr>
              <w:t>.00</w:t>
            </w:r>
          </w:p>
        </w:tc>
        <w:tc>
          <w:tcPr>
            <w:tcW w:w="3742" w:type="dxa"/>
            <w:noWrap/>
            <w:vAlign w:val="center"/>
          </w:tcPr>
          <w:p w14:paraId="2C9855F4">
            <w:pPr>
              <w:jc w:val="center"/>
              <w:rPr>
                <w:rFonts w:hint="eastAsia" w:ascii="宋体" w:hAnsi="宋体" w:eastAsia="宋体" w:cs="宋体"/>
                <w:color w:val="auto"/>
              </w:rPr>
            </w:pPr>
            <w:r>
              <w:rPr>
                <w:rFonts w:hint="eastAsia" w:ascii="宋体" w:hAnsi="宋体" w:eastAsia="宋体" w:cs="宋体"/>
                <w:smallCaps/>
                <w:color w:val="auto"/>
                <w:sz w:val="18"/>
                <w:szCs w:val="18"/>
              </w:rPr>
              <w:t>≤</w:t>
            </w:r>
            <w:r>
              <w:rPr>
                <w:rFonts w:hint="eastAsia" w:ascii="宋体" w:hAnsi="宋体" w:eastAsia="宋体" w:cs="宋体"/>
                <w:smallCaps/>
                <w:color w:val="auto"/>
                <w:sz w:val="18"/>
                <w:szCs w:val="18"/>
                <w:lang w:val="en-US" w:eastAsia="zh-CN"/>
              </w:rPr>
              <w:t>3.5</w:t>
            </w:r>
          </w:p>
        </w:tc>
        <w:tc>
          <w:tcPr>
            <w:tcW w:w="1507" w:type="dxa"/>
            <w:noWrap/>
            <w:vAlign w:val="center"/>
          </w:tcPr>
          <w:p w14:paraId="64BAE2F0">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40</w:t>
            </w:r>
          </w:p>
        </w:tc>
        <w:tc>
          <w:tcPr>
            <w:tcW w:w="782" w:type="dxa"/>
            <w:vAlign w:val="center"/>
          </w:tcPr>
          <w:p w14:paraId="4521B456">
            <w:pPr>
              <w:adjustRightInd w:val="0"/>
              <w:snapToGrid w:val="0"/>
              <w:jc w:val="center"/>
              <w:textAlignment w:val="baseline"/>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100</w:t>
            </w:r>
          </w:p>
        </w:tc>
      </w:tr>
      <w:tr w14:paraId="6749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235" w:type="dxa"/>
            <w:vMerge w:val="continue"/>
            <w:noWrap/>
            <w:vAlign w:val="center"/>
          </w:tcPr>
          <w:p w14:paraId="0BAF5626">
            <w:pPr>
              <w:widowControl/>
              <w:jc w:val="center"/>
              <w:rPr>
                <w:rFonts w:hint="eastAsia" w:ascii="宋体" w:hAnsi="宋体" w:eastAsia="宋体" w:cs="宋体"/>
                <w:color w:val="auto"/>
                <w:kern w:val="0"/>
              </w:rPr>
            </w:pPr>
          </w:p>
        </w:tc>
        <w:tc>
          <w:tcPr>
            <w:tcW w:w="3742" w:type="dxa"/>
            <w:noWrap/>
            <w:vAlign w:val="center"/>
          </w:tcPr>
          <w:p w14:paraId="3FE79AFF">
            <w:pPr>
              <w:widowControl/>
              <w:jc w:val="center"/>
              <w:rPr>
                <w:rFonts w:hint="eastAsia" w:ascii="宋体" w:hAnsi="宋体" w:eastAsia="宋体" w:cs="宋体"/>
                <w:color w:val="auto"/>
                <w:kern w:val="0"/>
                <w:lang w:val="en-US" w:eastAsia="zh-CN"/>
              </w:rPr>
            </w:pPr>
            <w:r>
              <w:rPr>
                <w:rFonts w:hint="eastAsia" w:ascii="宋体" w:hAnsi="宋体" w:eastAsia="宋体" w:cs="宋体"/>
                <w:smallCaps/>
                <w:color w:val="auto"/>
                <w:sz w:val="18"/>
                <w:szCs w:val="18"/>
              </w:rPr>
              <w:t>＞</w:t>
            </w:r>
            <w:r>
              <w:rPr>
                <w:rFonts w:hint="eastAsia" w:ascii="宋体" w:hAnsi="宋体" w:eastAsia="宋体" w:cs="宋体"/>
                <w:smallCaps/>
                <w:color w:val="auto"/>
                <w:sz w:val="18"/>
                <w:szCs w:val="18"/>
                <w:lang w:val="en-US" w:eastAsia="zh-CN"/>
              </w:rPr>
              <w:t>3.5</w:t>
            </w:r>
          </w:p>
        </w:tc>
        <w:tc>
          <w:tcPr>
            <w:tcW w:w="1507" w:type="dxa"/>
            <w:noWrap/>
            <w:vAlign w:val="center"/>
          </w:tcPr>
          <w:p w14:paraId="2A523543">
            <w:pPr>
              <w:widowControl/>
              <w:jc w:val="center"/>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0</w:t>
            </w:r>
          </w:p>
        </w:tc>
        <w:tc>
          <w:tcPr>
            <w:tcW w:w="782" w:type="dxa"/>
            <w:vAlign w:val="center"/>
          </w:tcPr>
          <w:p w14:paraId="37411327">
            <w:pPr>
              <w:jc w:val="center"/>
              <w:rPr>
                <w:rFonts w:hint="eastAsia" w:ascii="宋体" w:hAnsi="宋体" w:eastAsia="宋体" w:cs="宋体"/>
                <w:color w:val="auto"/>
              </w:rPr>
            </w:pPr>
          </w:p>
        </w:tc>
      </w:tr>
      <w:tr w14:paraId="718B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235" w:type="dxa"/>
            <w:noWrap/>
            <w:vAlign w:val="center"/>
          </w:tcPr>
          <w:p w14:paraId="332B9162">
            <w:pPr>
              <w:widowControl/>
              <w:jc w:val="center"/>
              <w:rPr>
                <w:rFonts w:hint="eastAsia" w:ascii="宋体" w:hAnsi="宋体" w:eastAsia="宋体" w:cs="宋体"/>
                <w:color w:val="auto"/>
                <w:kern w:val="0"/>
              </w:rPr>
            </w:pPr>
            <w:r>
              <w:rPr>
                <w:rFonts w:hint="eastAsia" w:ascii="宋体" w:hAnsi="宋体" w:eastAsia="宋体" w:cs="宋体"/>
                <w:color w:val="auto"/>
                <w:kern w:val="0"/>
              </w:rPr>
              <w:t>合计</w:t>
            </w:r>
          </w:p>
        </w:tc>
        <w:tc>
          <w:tcPr>
            <w:tcW w:w="3742" w:type="dxa"/>
            <w:shd w:val="clear" w:color="auto" w:fill="auto"/>
            <w:noWrap/>
            <w:vAlign w:val="center"/>
          </w:tcPr>
          <w:p w14:paraId="385829F7">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w:t>
            </w:r>
          </w:p>
        </w:tc>
        <w:tc>
          <w:tcPr>
            <w:tcW w:w="1507" w:type="dxa"/>
            <w:shd w:val="clear" w:color="auto" w:fill="auto"/>
            <w:noWrap/>
            <w:vAlign w:val="center"/>
          </w:tcPr>
          <w:p w14:paraId="13F21710">
            <w:pPr>
              <w:adjustRightInd w:val="0"/>
              <w:snapToGrid w:val="0"/>
              <w:jc w:val="center"/>
              <w:textAlignment w:val="baseline"/>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40</w:t>
            </w:r>
          </w:p>
        </w:tc>
        <w:tc>
          <w:tcPr>
            <w:tcW w:w="782" w:type="dxa"/>
            <w:shd w:val="clear" w:color="auto" w:fill="auto"/>
            <w:vAlign w:val="center"/>
          </w:tcPr>
          <w:p w14:paraId="2155B50F">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0"/>
                <w:sz w:val="18"/>
                <w:szCs w:val="18"/>
              </w:rPr>
              <w:t>－</w:t>
            </w:r>
          </w:p>
        </w:tc>
      </w:tr>
      <w:tr w14:paraId="76F2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235" w:type="dxa"/>
            <w:vMerge w:val="restart"/>
            <w:shd w:val="clear" w:color="auto" w:fill="auto"/>
            <w:noWrap/>
            <w:vAlign w:val="center"/>
          </w:tcPr>
          <w:p w14:paraId="7EBF118D">
            <w:pPr>
              <w:widowControl/>
              <w:jc w:val="center"/>
              <w:rPr>
                <w:rFonts w:hint="eastAsia" w:ascii="宋体" w:hAnsi="宋体" w:eastAsia="宋体" w:cs="宋体"/>
                <w:color w:val="auto"/>
                <w:kern w:val="0"/>
                <w:sz w:val="21"/>
                <w:szCs w:val="22"/>
                <w:lang w:val="en-US" w:eastAsia="zh-CN" w:bidi="ar-SA"/>
              </w:rPr>
            </w:pPr>
            <w:r>
              <w:rPr>
                <w:rFonts w:hint="eastAsia" w:ascii="宋体" w:hAnsi="宋体" w:eastAsia="宋体" w:cs="宋体"/>
                <w:smallCaps/>
                <w:color w:val="auto"/>
                <w:sz w:val="18"/>
                <w:szCs w:val="18"/>
              </w:rPr>
              <w:t>＞</w:t>
            </w:r>
            <w:r>
              <w:rPr>
                <w:rFonts w:hint="eastAsia" w:ascii="宋体" w:hAnsi="宋体" w:eastAsia="宋体" w:cs="宋体"/>
                <w:smallCaps/>
                <w:color w:val="auto"/>
                <w:sz w:val="18"/>
                <w:szCs w:val="18"/>
                <w:lang w:val="en-US" w:eastAsia="zh-CN"/>
              </w:rPr>
              <w:t>6</w:t>
            </w:r>
            <w:r>
              <w:rPr>
                <w:rFonts w:hint="eastAsia" w:ascii="宋体" w:hAnsi="宋体" w:eastAsia="宋体" w:cs="宋体"/>
                <w:smallCaps/>
                <w:color w:val="auto"/>
                <w:sz w:val="18"/>
                <w:szCs w:val="18"/>
              </w:rPr>
              <w:t>00.00</w:t>
            </w:r>
          </w:p>
        </w:tc>
        <w:tc>
          <w:tcPr>
            <w:tcW w:w="3742" w:type="dxa"/>
            <w:shd w:val="clear" w:color="auto" w:fill="auto"/>
            <w:noWrap/>
            <w:vAlign w:val="center"/>
          </w:tcPr>
          <w:p w14:paraId="7E371DC2">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smallCaps/>
                <w:color w:val="auto"/>
                <w:sz w:val="18"/>
                <w:szCs w:val="18"/>
              </w:rPr>
              <w:t>≤</w:t>
            </w:r>
            <w:r>
              <w:rPr>
                <w:rFonts w:hint="eastAsia" w:ascii="宋体" w:hAnsi="宋体" w:eastAsia="宋体" w:cs="宋体"/>
                <w:smallCaps/>
                <w:color w:val="auto"/>
                <w:sz w:val="18"/>
                <w:szCs w:val="18"/>
                <w:lang w:val="en-US" w:eastAsia="zh-CN"/>
              </w:rPr>
              <w:t>3.5</w:t>
            </w:r>
          </w:p>
        </w:tc>
        <w:tc>
          <w:tcPr>
            <w:tcW w:w="1507" w:type="dxa"/>
            <w:shd w:val="clear" w:color="auto" w:fill="auto"/>
            <w:noWrap/>
            <w:vAlign w:val="center"/>
          </w:tcPr>
          <w:p w14:paraId="4779B1D6">
            <w:pPr>
              <w:widowControl/>
              <w:jc w:val="center"/>
              <w:rPr>
                <w:rFonts w:hint="eastAsia" w:ascii="宋体" w:hAnsi="宋体" w:eastAsia="宋体" w:cs="宋体"/>
                <w:color w:val="auto"/>
                <w:kern w:val="0"/>
                <w:sz w:val="21"/>
                <w:szCs w:val="22"/>
                <w:lang w:val="en-US" w:eastAsia="zh-CN" w:bidi="ar-SA"/>
              </w:rPr>
            </w:pPr>
            <w:r>
              <w:rPr>
                <w:rFonts w:hint="eastAsia" w:ascii="宋体" w:hAnsi="宋体" w:eastAsia="宋体" w:cs="宋体"/>
                <w:color w:val="auto"/>
                <w:kern w:val="0"/>
                <w:sz w:val="21"/>
                <w:szCs w:val="22"/>
                <w:lang w:val="en-US" w:eastAsia="zh-CN" w:bidi="ar-SA"/>
              </w:rPr>
              <w:t>92</w:t>
            </w:r>
          </w:p>
        </w:tc>
        <w:tc>
          <w:tcPr>
            <w:tcW w:w="782" w:type="dxa"/>
            <w:shd w:val="clear" w:color="auto" w:fill="auto"/>
            <w:vAlign w:val="center"/>
          </w:tcPr>
          <w:p w14:paraId="702C425F">
            <w:pPr>
              <w:adjustRightInd w:val="0"/>
              <w:snapToGrid w:val="0"/>
              <w:jc w:val="center"/>
              <w:textAlignment w:val="baseline"/>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100</w:t>
            </w:r>
          </w:p>
        </w:tc>
      </w:tr>
      <w:tr w14:paraId="0604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235" w:type="dxa"/>
            <w:vMerge w:val="continue"/>
            <w:noWrap/>
            <w:vAlign w:val="center"/>
          </w:tcPr>
          <w:p w14:paraId="55E25BF9">
            <w:pPr>
              <w:widowControl/>
              <w:jc w:val="center"/>
              <w:rPr>
                <w:rFonts w:hint="eastAsia" w:ascii="宋体" w:hAnsi="宋体" w:eastAsia="宋体" w:cs="宋体"/>
                <w:color w:val="auto"/>
                <w:kern w:val="0"/>
              </w:rPr>
            </w:pPr>
          </w:p>
        </w:tc>
        <w:tc>
          <w:tcPr>
            <w:tcW w:w="3742" w:type="dxa"/>
            <w:shd w:val="clear" w:color="auto" w:fill="auto"/>
            <w:noWrap/>
            <w:vAlign w:val="center"/>
          </w:tcPr>
          <w:p w14:paraId="520A32C8">
            <w:pPr>
              <w:widowControl/>
              <w:jc w:val="center"/>
              <w:rPr>
                <w:rFonts w:hint="eastAsia" w:ascii="宋体" w:hAnsi="宋体" w:eastAsia="宋体" w:cs="宋体"/>
                <w:color w:val="auto"/>
                <w:kern w:val="0"/>
                <w:sz w:val="21"/>
                <w:szCs w:val="22"/>
                <w:lang w:val="en-US" w:eastAsia="zh-CN" w:bidi="ar-SA"/>
              </w:rPr>
            </w:pPr>
            <w:r>
              <w:rPr>
                <w:rFonts w:hint="eastAsia" w:ascii="宋体" w:hAnsi="宋体" w:eastAsia="宋体" w:cs="宋体"/>
                <w:smallCaps/>
                <w:color w:val="auto"/>
                <w:sz w:val="18"/>
                <w:szCs w:val="18"/>
              </w:rPr>
              <w:t>＞</w:t>
            </w:r>
            <w:r>
              <w:rPr>
                <w:rFonts w:hint="eastAsia" w:ascii="宋体" w:hAnsi="宋体" w:eastAsia="宋体" w:cs="宋体"/>
                <w:smallCaps/>
                <w:color w:val="auto"/>
                <w:sz w:val="18"/>
                <w:szCs w:val="18"/>
                <w:lang w:val="en-US" w:eastAsia="zh-CN"/>
              </w:rPr>
              <w:t>3.5</w:t>
            </w:r>
          </w:p>
        </w:tc>
        <w:tc>
          <w:tcPr>
            <w:tcW w:w="1507" w:type="dxa"/>
            <w:shd w:val="clear" w:color="auto" w:fill="auto"/>
            <w:noWrap/>
            <w:vAlign w:val="center"/>
          </w:tcPr>
          <w:p w14:paraId="184EE9A7">
            <w:pPr>
              <w:widowControl/>
              <w:jc w:val="center"/>
              <w:rPr>
                <w:rFonts w:hint="eastAsia" w:ascii="宋体" w:hAnsi="宋体" w:eastAsia="宋体" w:cs="宋体"/>
                <w:color w:val="auto"/>
                <w:kern w:val="0"/>
                <w:sz w:val="21"/>
                <w:szCs w:val="22"/>
                <w:lang w:val="en-US" w:eastAsia="zh-CN" w:bidi="ar-SA"/>
              </w:rPr>
            </w:pPr>
            <w:r>
              <w:rPr>
                <w:rFonts w:hint="eastAsia" w:ascii="宋体" w:hAnsi="宋体" w:eastAsia="宋体" w:cs="宋体"/>
                <w:color w:val="auto"/>
                <w:kern w:val="0"/>
                <w:sz w:val="21"/>
                <w:szCs w:val="22"/>
                <w:lang w:val="en-US" w:eastAsia="zh-CN" w:bidi="ar-SA"/>
              </w:rPr>
              <w:t>0</w:t>
            </w:r>
          </w:p>
        </w:tc>
        <w:tc>
          <w:tcPr>
            <w:tcW w:w="782" w:type="dxa"/>
            <w:shd w:val="clear" w:color="auto" w:fill="auto"/>
            <w:vAlign w:val="center"/>
          </w:tcPr>
          <w:p w14:paraId="6B8E3F33">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0</w:t>
            </w:r>
          </w:p>
        </w:tc>
      </w:tr>
      <w:tr w14:paraId="20AF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2235" w:type="dxa"/>
            <w:shd w:val="clear" w:color="auto" w:fill="auto"/>
            <w:noWrap/>
            <w:vAlign w:val="center"/>
          </w:tcPr>
          <w:p w14:paraId="60A4D241">
            <w:pPr>
              <w:widowControl/>
              <w:jc w:val="center"/>
              <w:rPr>
                <w:rFonts w:hint="eastAsia" w:ascii="宋体" w:hAnsi="宋体" w:eastAsia="宋体" w:cs="宋体"/>
                <w:color w:val="auto"/>
                <w:kern w:val="0"/>
                <w:sz w:val="21"/>
                <w:szCs w:val="22"/>
                <w:lang w:val="en-US" w:eastAsia="zh-CN" w:bidi="ar-SA"/>
              </w:rPr>
            </w:pPr>
            <w:r>
              <w:rPr>
                <w:rFonts w:hint="eastAsia" w:ascii="宋体" w:hAnsi="宋体" w:eastAsia="宋体" w:cs="宋体"/>
                <w:color w:val="auto"/>
                <w:kern w:val="0"/>
              </w:rPr>
              <w:t>合计</w:t>
            </w:r>
          </w:p>
        </w:tc>
        <w:tc>
          <w:tcPr>
            <w:tcW w:w="3742" w:type="dxa"/>
            <w:shd w:val="clear" w:color="auto" w:fill="auto"/>
            <w:noWrap/>
            <w:vAlign w:val="center"/>
          </w:tcPr>
          <w:p w14:paraId="22408856">
            <w:pPr>
              <w:jc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rPr>
              <w:t>－</w:t>
            </w:r>
          </w:p>
        </w:tc>
        <w:tc>
          <w:tcPr>
            <w:tcW w:w="1507" w:type="dxa"/>
            <w:shd w:val="clear" w:color="auto" w:fill="auto"/>
            <w:noWrap/>
            <w:vAlign w:val="center"/>
          </w:tcPr>
          <w:p w14:paraId="2F033D18">
            <w:pPr>
              <w:adjustRightInd w:val="0"/>
              <w:snapToGrid w:val="0"/>
              <w:jc w:val="center"/>
              <w:textAlignment w:val="baseline"/>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92</w:t>
            </w:r>
          </w:p>
        </w:tc>
        <w:tc>
          <w:tcPr>
            <w:tcW w:w="782" w:type="dxa"/>
            <w:shd w:val="clear" w:color="auto" w:fill="auto"/>
            <w:vAlign w:val="center"/>
          </w:tcPr>
          <w:p w14:paraId="00C16CB9">
            <w:pPr>
              <w:jc w:val="cente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0"/>
                <w:sz w:val="18"/>
                <w:szCs w:val="18"/>
              </w:rPr>
              <w:t>－</w:t>
            </w:r>
          </w:p>
        </w:tc>
      </w:tr>
    </w:tbl>
    <w:p w14:paraId="1AD6BDA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color w:val="auto"/>
          <w:szCs w:val="21"/>
        </w:rPr>
      </w:pPr>
      <w:r>
        <w:rPr>
          <w:rFonts w:hint="eastAsia" w:ascii="宋体" w:hAnsi="宋体"/>
          <w:color w:val="auto"/>
          <w:szCs w:val="21"/>
        </w:rPr>
        <w:t>由表</w:t>
      </w:r>
      <w:r>
        <w:rPr>
          <w:rFonts w:hint="eastAsia" w:ascii="宋体" w:hAnsi="宋体"/>
          <w:color w:val="auto"/>
          <w:szCs w:val="21"/>
          <w:lang w:val="en-US" w:eastAsia="zh-CN"/>
        </w:rPr>
        <w:t>13</w:t>
      </w:r>
      <w:r>
        <w:rPr>
          <w:rFonts w:hint="eastAsia" w:ascii="宋体" w:hAnsi="宋体"/>
          <w:color w:val="auto"/>
          <w:szCs w:val="21"/>
        </w:rPr>
        <w:t>可知，</w:t>
      </w:r>
      <w:r>
        <w:rPr>
          <w:rFonts w:hint="eastAsia" w:ascii="宋体" w:hAnsi="宋体"/>
          <w:color w:val="auto"/>
          <w:szCs w:val="21"/>
          <w:lang w:val="en-US" w:eastAsia="zh-CN"/>
        </w:rPr>
        <w:t>侧边弯曲度</w:t>
      </w:r>
      <w:r>
        <w:rPr>
          <w:rFonts w:hint="eastAsia" w:ascii="宋体" w:hAnsi="宋体"/>
          <w:color w:val="auto"/>
          <w:szCs w:val="21"/>
        </w:rPr>
        <w:t>在指标范围内的均达到95%以上，产品工艺成熟，指标制定合理。</w:t>
      </w:r>
    </w:p>
    <w:p w14:paraId="00B56BF7">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Cs w:val="24"/>
        </w:rPr>
      </w:pPr>
      <w:r>
        <w:rPr>
          <w:rFonts w:hint="eastAsia" w:ascii="宋体" w:hAnsi="宋体" w:eastAsia="宋体" w:cs="宋体"/>
          <w:b/>
          <w:bCs/>
          <w:color w:val="auto"/>
          <w:kern w:val="2"/>
          <w:sz w:val="21"/>
          <w:szCs w:val="21"/>
          <w:lang w:val="en-US" w:eastAsia="zh-CN" w:bidi="ar-SA"/>
        </w:rPr>
        <w:t>3.</w:t>
      </w:r>
      <w:r>
        <w:rPr>
          <w:rFonts w:hint="eastAsia" w:hAnsi="宋体" w:eastAsia="宋体" w:cs="宋体"/>
          <w:b/>
          <w:bCs/>
          <w:color w:val="auto"/>
          <w:kern w:val="2"/>
          <w:sz w:val="21"/>
          <w:szCs w:val="21"/>
          <w:lang w:val="en-US" w:eastAsia="zh-CN" w:bidi="ar-SA"/>
        </w:rPr>
        <w:t>3</w:t>
      </w:r>
      <w:r>
        <w:rPr>
          <w:rFonts w:hint="eastAsia" w:ascii="宋体" w:hAnsi="宋体" w:eastAsia="宋体" w:cs="宋体"/>
          <w:b/>
          <w:bCs/>
          <w:color w:val="auto"/>
          <w:kern w:val="2"/>
          <w:sz w:val="21"/>
          <w:szCs w:val="21"/>
          <w:lang w:val="en-US" w:eastAsia="zh-CN" w:bidi="ar-SA"/>
        </w:rPr>
        <w:t xml:space="preserve">  </w:t>
      </w:r>
      <w:r>
        <w:rPr>
          <w:rFonts w:hint="eastAsia" w:ascii="宋体" w:hAnsi="宋体" w:eastAsia="宋体" w:cs="宋体"/>
          <w:b/>
          <w:bCs/>
          <w:color w:val="auto"/>
          <w:szCs w:val="24"/>
        </w:rPr>
        <w:t>典型产品力学性能指标的验证</w:t>
      </w:r>
    </w:p>
    <w:p w14:paraId="3D40A091">
      <w:pPr>
        <w:keepNext w:val="0"/>
        <w:keepLines w:val="0"/>
        <w:pageBreakBefore w:val="0"/>
        <w:kinsoku/>
        <w:wordWrap/>
        <w:overflowPunct/>
        <w:topLinePunct w:val="0"/>
        <w:bidi w:val="0"/>
        <w:snapToGrid/>
        <w:spacing w:line="360" w:lineRule="auto"/>
        <w:rPr>
          <w:rFonts w:hint="eastAsia" w:ascii="宋体" w:hAnsi="宋体" w:eastAsia="宋体" w:cs="宋体"/>
          <w:b/>
          <w:bCs/>
          <w:color w:val="auto"/>
          <w:szCs w:val="24"/>
        </w:rPr>
      </w:pPr>
      <w:r>
        <w:rPr>
          <w:rFonts w:hint="eastAsia" w:ascii="宋体" w:hAnsi="宋体" w:eastAsia="宋体" w:cs="宋体"/>
          <w:b/>
          <w:bCs/>
          <w:color w:val="auto"/>
          <w:szCs w:val="24"/>
          <w:lang w:val="en-US" w:eastAsia="zh-CN"/>
        </w:rPr>
        <w:t>3.3.1  TU1、TU2、TU3</w:t>
      </w:r>
      <w:r>
        <w:rPr>
          <w:rFonts w:hint="eastAsia" w:ascii="宋体" w:hAnsi="宋体" w:eastAsia="宋体" w:cs="宋体"/>
          <w:b/>
          <w:bCs/>
          <w:color w:val="auto"/>
          <w:szCs w:val="24"/>
        </w:rPr>
        <w:t xml:space="preserve"> O60态性能</w:t>
      </w:r>
    </w:p>
    <w:p w14:paraId="18DE3F0B">
      <w:pPr>
        <w:keepNext w:val="0"/>
        <w:keepLines w:val="0"/>
        <w:pageBreakBefore w:val="0"/>
        <w:kinsoku/>
        <w:wordWrap/>
        <w:overflowPunct/>
        <w:topLinePunct w:val="0"/>
        <w:autoSpaceDE w:val="0"/>
        <w:autoSpaceDN w:val="0"/>
        <w:bidi w:val="0"/>
        <w:snapToGrid/>
        <w:spacing w:line="360" w:lineRule="auto"/>
        <w:ind w:firstLine="420" w:firstLineChars="200"/>
        <w:rPr>
          <w:rFonts w:ascii="宋体" w:hAnsi="宋体"/>
          <w:color w:val="auto"/>
          <w:szCs w:val="24"/>
          <w:highlight w:val="none"/>
        </w:rPr>
      </w:pPr>
      <w:r>
        <w:rPr>
          <w:rFonts w:hint="eastAsia" w:ascii="宋体" w:hAnsi="宋体"/>
          <w:color w:val="auto"/>
          <w:szCs w:val="24"/>
          <w:highlight w:val="none"/>
          <w:lang w:val="en-US" w:eastAsia="zh-CN"/>
        </w:rPr>
        <w:t>因TU1、TU2、TU3 O</w:t>
      </w:r>
      <w:r>
        <w:rPr>
          <w:rFonts w:hint="eastAsia" w:ascii="宋体" w:hAnsi="宋体"/>
          <w:color w:val="auto"/>
          <w:szCs w:val="24"/>
          <w:highlight w:val="none"/>
        </w:rPr>
        <w:t>60态</w:t>
      </w:r>
      <w:r>
        <w:rPr>
          <w:rFonts w:hint="eastAsia" w:ascii="宋体" w:hAnsi="宋体"/>
          <w:color w:val="auto"/>
          <w:szCs w:val="24"/>
          <w:highlight w:val="none"/>
          <w:lang w:val="en-US" w:eastAsia="zh-CN"/>
        </w:rPr>
        <w:t>力学性能相近，将数据合并进行统计。TU1、TU2、TU3 O</w:t>
      </w:r>
      <w:r>
        <w:rPr>
          <w:rFonts w:hint="eastAsia" w:ascii="宋体" w:hAnsi="宋体"/>
          <w:color w:val="auto"/>
          <w:szCs w:val="24"/>
          <w:highlight w:val="none"/>
        </w:rPr>
        <w:t>60态实</w:t>
      </w:r>
      <w:r>
        <w:rPr>
          <w:rFonts w:hint="eastAsia" w:ascii="宋体" w:cs="宋体"/>
          <w:color w:val="auto"/>
          <w:szCs w:val="24"/>
          <w:highlight w:val="none"/>
        </w:rPr>
        <w:t>测</w:t>
      </w:r>
      <w:r>
        <w:rPr>
          <w:rFonts w:hint="eastAsia"/>
          <w:color w:val="auto"/>
          <w:szCs w:val="24"/>
          <w:highlight w:val="none"/>
        </w:rPr>
        <w:t>的抗拉强度、</w:t>
      </w:r>
      <w:r>
        <w:rPr>
          <w:rFonts w:hint="eastAsia"/>
          <w:color w:val="auto"/>
          <w:szCs w:val="24"/>
          <w:highlight w:val="none"/>
          <w:lang w:val="en-US" w:eastAsia="zh-CN"/>
        </w:rPr>
        <w:t>屈服强度</w:t>
      </w:r>
      <w:r>
        <w:rPr>
          <w:rFonts w:hint="eastAsia"/>
          <w:color w:val="auto"/>
          <w:szCs w:val="24"/>
          <w:highlight w:val="none"/>
        </w:rPr>
        <w:t>、断后伸长率、硬度</w:t>
      </w:r>
      <w:r>
        <w:rPr>
          <w:rFonts w:hint="eastAsia"/>
          <w:color w:val="auto"/>
          <w:szCs w:val="24"/>
          <w:highlight w:val="none"/>
          <w:lang w:val="en-US" w:eastAsia="zh-CN"/>
        </w:rPr>
        <w:t>和导电率</w:t>
      </w:r>
      <w:r>
        <w:rPr>
          <w:rFonts w:hint="eastAsia"/>
          <w:color w:val="auto"/>
          <w:szCs w:val="24"/>
          <w:highlight w:val="none"/>
        </w:rPr>
        <w:t>统计数据见表</w:t>
      </w:r>
      <w:r>
        <w:rPr>
          <w:rFonts w:hint="eastAsia"/>
          <w:color w:val="auto"/>
          <w:szCs w:val="24"/>
          <w:highlight w:val="none"/>
          <w:lang w:val="en-US" w:eastAsia="zh-CN"/>
        </w:rPr>
        <w:t>14</w:t>
      </w:r>
      <w:r>
        <w:rPr>
          <w:rFonts w:hint="eastAsia" w:ascii="宋体" w:cs="宋体"/>
          <w:color w:val="auto"/>
          <w:szCs w:val="24"/>
          <w:highlight w:val="none"/>
        </w:rPr>
        <w:t>～表</w:t>
      </w:r>
      <w:r>
        <w:rPr>
          <w:rFonts w:hint="eastAsia" w:ascii="宋体" w:cs="宋体"/>
          <w:color w:val="auto"/>
          <w:szCs w:val="24"/>
          <w:highlight w:val="none"/>
          <w:lang w:val="en-US" w:eastAsia="zh-CN"/>
        </w:rPr>
        <w:t>18</w:t>
      </w:r>
      <w:r>
        <w:rPr>
          <w:rFonts w:hint="eastAsia"/>
          <w:color w:val="auto"/>
          <w:szCs w:val="24"/>
          <w:highlight w:val="none"/>
        </w:rPr>
        <w:t>，</w:t>
      </w:r>
      <w:r>
        <w:rPr>
          <w:rFonts w:hint="eastAsia" w:ascii="宋体" w:cs="宋体"/>
          <w:color w:val="auto"/>
          <w:szCs w:val="24"/>
          <w:highlight w:val="none"/>
        </w:rPr>
        <w:t>数据分布直方图如图</w:t>
      </w:r>
      <w:r>
        <w:rPr>
          <w:rFonts w:hint="eastAsia" w:ascii="宋体" w:cs="宋体"/>
          <w:color w:val="auto"/>
          <w:szCs w:val="24"/>
          <w:highlight w:val="none"/>
          <w:lang w:val="en-US" w:eastAsia="zh-CN"/>
        </w:rPr>
        <w:t>1</w:t>
      </w:r>
      <w:r>
        <w:rPr>
          <w:rFonts w:hint="eastAsia" w:ascii="宋体" w:cs="宋体"/>
          <w:color w:val="auto"/>
          <w:szCs w:val="24"/>
          <w:highlight w:val="none"/>
        </w:rPr>
        <w:t>～</w:t>
      </w:r>
      <w:r>
        <w:rPr>
          <w:rFonts w:hint="eastAsia" w:ascii="宋体" w:cs="宋体"/>
          <w:color w:val="auto"/>
          <w:szCs w:val="24"/>
          <w:highlight w:val="none"/>
          <w:lang w:val="en-US" w:eastAsia="zh-CN"/>
        </w:rPr>
        <w:t>5</w:t>
      </w:r>
      <w:r>
        <w:rPr>
          <w:rFonts w:hint="eastAsia" w:ascii="宋体" w:cs="宋体"/>
          <w:color w:val="auto"/>
          <w:szCs w:val="24"/>
          <w:highlight w:val="none"/>
        </w:rPr>
        <w:t>所示</w:t>
      </w:r>
      <w:r>
        <w:rPr>
          <w:rFonts w:hint="eastAsia"/>
          <w:color w:val="auto"/>
          <w:szCs w:val="24"/>
          <w:highlight w:val="none"/>
        </w:rPr>
        <w:t>。</w:t>
      </w:r>
    </w:p>
    <w:p w14:paraId="6D17B715">
      <w:pPr>
        <w:keepNext w:val="0"/>
        <w:keepLines w:val="0"/>
        <w:pageBreakBefore w:val="0"/>
        <w:widowControl/>
        <w:kinsoku/>
        <w:wordWrap/>
        <w:overflowPunct/>
        <w:topLinePunct w:val="0"/>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w:t>
      </w:r>
      <w:r>
        <w:rPr>
          <w:rFonts w:hint="eastAsia" w:ascii="宋体" w:hAnsi="宋体"/>
          <w:color w:val="auto"/>
          <w:szCs w:val="24"/>
          <w:highlight w:val="none"/>
          <w:lang w:val="en-US" w:eastAsia="zh-CN"/>
        </w:rPr>
        <w:t>TU1、TU2、TU3</w:t>
      </w:r>
      <w:r>
        <w:rPr>
          <w:rFonts w:hint="eastAsia" w:ascii="宋体" w:hAnsi="宋体"/>
          <w:color w:val="auto"/>
          <w:kern w:val="2"/>
          <w:sz w:val="21"/>
          <w:szCs w:val="21"/>
          <w:highlight w:val="none"/>
        </w:rPr>
        <w:t xml:space="preserve">  O60 抗拉强度Rm检测实测统计如表</w:t>
      </w:r>
      <w:r>
        <w:rPr>
          <w:rFonts w:hint="eastAsia" w:ascii="宋体" w:hAnsi="宋体"/>
          <w:color w:val="auto"/>
          <w:kern w:val="2"/>
          <w:sz w:val="21"/>
          <w:szCs w:val="21"/>
          <w:highlight w:val="none"/>
          <w:lang w:val="en-US" w:eastAsia="zh-CN"/>
        </w:rPr>
        <w:t>14</w:t>
      </w:r>
    </w:p>
    <w:p w14:paraId="7CA7E4CA">
      <w:pPr>
        <w:keepNext w:val="0"/>
        <w:keepLines w:val="0"/>
        <w:pageBreakBefore w:val="0"/>
        <w:tabs>
          <w:tab w:val="left" w:pos="2946"/>
          <w:tab w:val="center" w:pos="4212"/>
        </w:tabs>
        <w:kinsoku/>
        <w:wordWrap/>
        <w:overflowPunct/>
        <w:topLinePunct w:val="0"/>
        <w:bidi w:val="0"/>
        <w:spacing w:line="360" w:lineRule="auto"/>
        <w:jc w:val="center"/>
        <w:rPr>
          <w:rFonts w:hint="eastAsia" w:ascii="宋体" w:hAnsi="宋体"/>
          <w:color w:val="auto"/>
          <w:kern w:val="2"/>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表14  </w:t>
      </w:r>
      <w:r>
        <w:rPr>
          <w:rFonts w:hint="eastAsia" w:ascii="宋体" w:hAnsi="宋体"/>
          <w:color w:val="auto"/>
          <w:szCs w:val="24"/>
          <w:highlight w:val="none"/>
          <w:lang w:val="en-US" w:eastAsia="zh-CN"/>
        </w:rPr>
        <w:t>TU1、TU2、TU3</w:t>
      </w:r>
      <w:r>
        <w:rPr>
          <w:rFonts w:hint="eastAsia" w:ascii="宋体" w:hAnsi="宋体" w:eastAsia="宋体" w:cs="宋体"/>
          <w:color w:val="auto"/>
          <w:sz w:val="21"/>
          <w:szCs w:val="21"/>
          <w:highlight w:val="none"/>
          <w:lang w:val="en-US" w:eastAsia="zh-CN"/>
        </w:rPr>
        <w:t xml:space="preserve">   060  抗拉强度 频数和频率分布表</w:t>
      </w:r>
    </w:p>
    <w:tbl>
      <w:tblPr>
        <w:tblStyle w:val="13"/>
        <w:tblW w:w="895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027"/>
        <w:gridCol w:w="2045"/>
        <w:gridCol w:w="1882"/>
        <w:gridCol w:w="1701"/>
        <w:gridCol w:w="1303"/>
      </w:tblGrid>
      <w:tr w14:paraId="4D16FE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trPr>
        <w:tc>
          <w:tcPr>
            <w:tcW w:w="2027" w:type="dxa"/>
            <w:tcBorders>
              <w:tl2br w:val="nil"/>
              <w:tr2bl w:val="nil"/>
            </w:tcBorders>
            <w:shd w:val="clear" w:color="auto" w:fill="auto"/>
            <w:noWrap/>
            <w:vAlign w:val="center"/>
          </w:tcPr>
          <w:p w14:paraId="311A62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2045" w:type="dxa"/>
            <w:tcBorders>
              <w:tl2br w:val="nil"/>
              <w:tr2bl w:val="nil"/>
            </w:tcBorders>
            <w:shd w:val="clear" w:color="auto" w:fill="auto"/>
            <w:noWrap/>
            <w:vAlign w:val="center"/>
          </w:tcPr>
          <w:p w14:paraId="379BB5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1882" w:type="dxa"/>
            <w:tcBorders>
              <w:tl2br w:val="nil"/>
              <w:tr2bl w:val="nil"/>
            </w:tcBorders>
            <w:shd w:val="clear" w:color="auto" w:fill="auto"/>
            <w:noWrap/>
            <w:vAlign w:val="center"/>
          </w:tcPr>
          <w:p w14:paraId="3C5FCF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701" w:type="dxa"/>
            <w:tcBorders>
              <w:tl2br w:val="nil"/>
              <w:tr2bl w:val="nil"/>
            </w:tcBorders>
            <w:shd w:val="clear" w:color="auto" w:fill="auto"/>
            <w:noWrap/>
            <w:vAlign w:val="center"/>
          </w:tcPr>
          <w:p w14:paraId="7C9567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303" w:type="dxa"/>
            <w:tcBorders>
              <w:tl2br w:val="nil"/>
              <w:tr2bl w:val="nil"/>
            </w:tcBorders>
            <w:shd w:val="clear" w:color="auto" w:fill="auto"/>
            <w:noWrap/>
            <w:vAlign w:val="center"/>
          </w:tcPr>
          <w:p w14:paraId="208BB4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12B8F3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78F9C53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b/>
                <w:bCs/>
                <w:i w:val="0"/>
                <w:iCs w:val="0"/>
                <w:color w:val="auto"/>
                <w:kern w:val="0"/>
                <w:sz w:val="22"/>
                <w:szCs w:val="22"/>
                <w:u w:val="none"/>
                <w:lang w:val="en-US" w:eastAsia="zh-CN" w:bidi="ar"/>
              </w:rPr>
              <w:t>1</w:t>
            </w:r>
          </w:p>
        </w:tc>
        <w:tc>
          <w:tcPr>
            <w:tcW w:w="2045" w:type="dxa"/>
            <w:tcBorders>
              <w:tl2br w:val="nil"/>
              <w:tr2bl w:val="nil"/>
            </w:tcBorders>
            <w:shd w:val="clear" w:color="auto" w:fill="auto"/>
            <w:noWrap/>
            <w:vAlign w:val="center"/>
          </w:tcPr>
          <w:p w14:paraId="143E55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[190-195]</w:t>
            </w:r>
          </w:p>
        </w:tc>
        <w:tc>
          <w:tcPr>
            <w:tcW w:w="1882" w:type="dxa"/>
            <w:tcBorders>
              <w:tl2br w:val="nil"/>
              <w:tr2bl w:val="nil"/>
            </w:tcBorders>
            <w:shd w:val="clear" w:color="auto" w:fill="auto"/>
            <w:noWrap/>
            <w:vAlign w:val="center"/>
          </w:tcPr>
          <w:p w14:paraId="7F8172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192.5 </w:t>
            </w:r>
          </w:p>
        </w:tc>
        <w:tc>
          <w:tcPr>
            <w:tcW w:w="1701" w:type="dxa"/>
            <w:tcBorders>
              <w:tl2br w:val="nil"/>
              <w:tr2bl w:val="nil"/>
            </w:tcBorders>
            <w:shd w:val="clear" w:color="auto" w:fill="auto"/>
            <w:noWrap/>
            <w:vAlign w:val="center"/>
          </w:tcPr>
          <w:p w14:paraId="6D7C1F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303" w:type="dxa"/>
            <w:tcBorders>
              <w:tl2br w:val="nil"/>
              <w:tr2bl w:val="nil"/>
            </w:tcBorders>
            <w:shd w:val="clear" w:color="auto" w:fill="auto"/>
            <w:noWrap/>
            <w:vAlign w:val="center"/>
          </w:tcPr>
          <w:p w14:paraId="047296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0.42%</w:t>
            </w:r>
          </w:p>
        </w:tc>
      </w:tr>
      <w:tr w14:paraId="0624C7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43475AD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b/>
                <w:bCs/>
                <w:i w:val="0"/>
                <w:iCs w:val="0"/>
                <w:color w:val="auto"/>
                <w:kern w:val="0"/>
                <w:sz w:val="22"/>
                <w:szCs w:val="22"/>
                <w:u w:val="none"/>
                <w:lang w:val="en-US" w:eastAsia="zh-CN" w:bidi="ar"/>
              </w:rPr>
              <w:t>2</w:t>
            </w:r>
          </w:p>
        </w:tc>
        <w:tc>
          <w:tcPr>
            <w:tcW w:w="2045" w:type="dxa"/>
            <w:tcBorders>
              <w:tl2br w:val="nil"/>
              <w:tr2bl w:val="nil"/>
            </w:tcBorders>
            <w:shd w:val="clear" w:color="auto" w:fill="auto"/>
            <w:noWrap/>
            <w:vAlign w:val="center"/>
          </w:tcPr>
          <w:p w14:paraId="274CCC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[195-210]</w:t>
            </w:r>
          </w:p>
        </w:tc>
        <w:tc>
          <w:tcPr>
            <w:tcW w:w="1882" w:type="dxa"/>
            <w:tcBorders>
              <w:tl2br w:val="nil"/>
              <w:tr2bl w:val="nil"/>
            </w:tcBorders>
            <w:shd w:val="clear" w:color="auto" w:fill="auto"/>
            <w:noWrap/>
            <w:vAlign w:val="center"/>
          </w:tcPr>
          <w:p w14:paraId="03B314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197.5 </w:t>
            </w:r>
          </w:p>
        </w:tc>
        <w:tc>
          <w:tcPr>
            <w:tcW w:w="1701" w:type="dxa"/>
            <w:tcBorders>
              <w:tl2br w:val="nil"/>
              <w:tr2bl w:val="nil"/>
            </w:tcBorders>
            <w:shd w:val="clear" w:color="auto" w:fill="auto"/>
            <w:noWrap/>
            <w:vAlign w:val="center"/>
          </w:tcPr>
          <w:p w14:paraId="47D0236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16</w:t>
            </w:r>
          </w:p>
        </w:tc>
        <w:tc>
          <w:tcPr>
            <w:tcW w:w="1303" w:type="dxa"/>
            <w:tcBorders>
              <w:tl2br w:val="nil"/>
              <w:tr2bl w:val="nil"/>
            </w:tcBorders>
            <w:shd w:val="clear" w:color="auto" w:fill="auto"/>
            <w:noWrap/>
            <w:vAlign w:val="center"/>
          </w:tcPr>
          <w:p w14:paraId="2E5AA2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6.67%</w:t>
            </w:r>
          </w:p>
        </w:tc>
      </w:tr>
      <w:tr w14:paraId="778612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4BC3C5F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b/>
                <w:bCs/>
                <w:i w:val="0"/>
                <w:iCs w:val="0"/>
                <w:color w:val="auto"/>
                <w:kern w:val="0"/>
                <w:sz w:val="22"/>
                <w:szCs w:val="22"/>
                <w:u w:val="none"/>
                <w:lang w:val="en-US" w:eastAsia="zh-CN" w:bidi="ar"/>
              </w:rPr>
              <w:t>3</w:t>
            </w:r>
          </w:p>
        </w:tc>
        <w:tc>
          <w:tcPr>
            <w:tcW w:w="2045" w:type="dxa"/>
            <w:tcBorders>
              <w:tl2br w:val="nil"/>
              <w:tr2bl w:val="nil"/>
            </w:tcBorders>
            <w:shd w:val="clear" w:color="auto" w:fill="auto"/>
            <w:noWrap/>
            <w:vAlign w:val="center"/>
          </w:tcPr>
          <w:p w14:paraId="0559D0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[210-220]</w:t>
            </w:r>
          </w:p>
        </w:tc>
        <w:tc>
          <w:tcPr>
            <w:tcW w:w="1882" w:type="dxa"/>
            <w:tcBorders>
              <w:tl2br w:val="nil"/>
              <w:tr2bl w:val="nil"/>
            </w:tcBorders>
            <w:shd w:val="clear" w:color="auto" w:fill="auto"/>
            <w:noWrap/>
            <w:vAlign w:val="center"/>
          </w:tcPr>
          <w:p w14:paraId="7FC3C6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215.0 </w:t>
            </w:r>
          </w:p>
        </w:tc>
        <w:tc>
          <w:tcPr>
            <w:tcW w:w="1701" w:type="dxa"/>
            <w:tcBorders>
              <w:tl2br w:val="nil"/>
              <w:tr2bl w:val="nil"/>
            </w:tcBorders>
            <w:shd w:val="clear" w:color="auto" w:fill="auto"/>
            <w:noWrap/>
            <w:vAlign w:val="center"/>
          </w:tcPr>
          <w:p w14:paraId="2C92B95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26</w:t>
            </w:r>
          </w:p>
        </w:tc>
        <w:tc>
          <w:tcPr>
            <w:tcW w:w="1303" w:type="dxa"/>
            <w:tcBorders>
              <w:tl2br w:val="nil"/>
              <w:tr2bl w:val="nil"/>
            </w:tcBorders>
            <w:shd w:val="clear" w:color="auto" w:fill="auto"/>
            <w:noWrap/>
            <w:vAlign w:val="center"/>
          </w:tcPr>
          <w:p w14:paraId="4AA55F7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10.83%</w:t>
            </w:r>
          </w:p>
        </w:tc>
      </w:tr>
      <w:tr w14:paraId="74572A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647A53F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b/>
                <w:bCs/>
                <w:i w:val="0"/>
                <w:iCs w:val="0"/>
                <w:color w:val="auto"/>
                <w:kern w:val="0"/>
                <w:sz w:val="22"/>
                <w:szCs w:val="22"/>
                <w:u w:val="none"/>
                <w:lang w:val="en-US" w:eastAsia="zh-CN" w:bidi="ar"/>
              </w:rPr>
              <w:t>4</w:t>
            </w:r>
          </w:p>
        </w:tc>
        <w:tc>
          <w:tcPr>
            <w:tcW w:w="2045" w:type="dxa"/>
            <w:tcBorders>
              <w:tl2br w:val="nil"/>
              <w:tr2bl w:val="nil"/>
            </w:tcBorders>
            <w:shd w:val="clear" w:color="auto" w:fill="auto"/>
            <w:noWrap/>
            <w:vAlign w:val="center"/>
          </w:tcPr>
          <w:p w14:paraId="3C8E5BE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[220-230]</w:t>
            </w:r>
          </w:p>
        </w:tc>
        <w:tc>
          <w:tcPr>
            <w:tcW w:w="1882" w:type="dxa"/>
            <w:tcBorders>
              <w:tl2br w:val="nil"/>
              <w:tr2bl w:val="nil"/>
            </w:tcBorders>
            <w:shd w:val="clear" w:color="auto" w:fill="auto"/>
            <w:noWrap/>
            <w:vAlign w:val="center"/>
          </w:tcPr>
          <w:p w14:paraId="1D3B86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225.0 </w:t>
            </w:r>
          </w:p>
        </w:tc>
        <w:tc>
          <w:tcPr>
            <w:tcW w:w="1701" w:type="dxa"/>
            <w:tcBorders>
              <w:tl2br w:val="nil"/>
              <w:tr2bl w:val="nil"/>
            </w:tcBorders>
            <w:shd w:val="clear" w:color="auto" w:fill="auto"/>
            <w:noWrap/>
            <w:vAlign w:val="center"/>
          </w:tcPr>
          <w:p w14:paraId="7F3302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51</w:t>
            </w:r>
          </w:p>
        </w:tc>
        <w:tc>
          <w:tcPr>
            <w:tcW w:w="1303" w:type="dxa"/>
            <w:tcBorders>
              <w:tl2br w:val="nil"/>
              <w:tr2bl w:val="nil"/>
            </w:tcBorders>
            <w:shd w:val="clear" w:color="auto" w:fill="auto"/>
            <w:noWrap/>
            <w:vAlign w:val="center"/>
          </w:tcPr>
          <w:p w14:paraId="0798C2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21.25%</w:t>
            </w:r>
          </w:p>
        </w:tc>
      </w:tr>
      <w:tr w14:paraId="1D6B51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57BC539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b/>
                <w:bCs/>
                <w:i w:val="0"/>
                <w:iCs w:val="0"/>
                <w:color w:val="auto"/>
                <w:kern w:val="0"/>
                <w:sz w:val="22"/>
                <w:szCs w:val="22"/>
                <w:u w:val="none"/>
                <w:lang w:val="en-US" w:eastAsia="zh-CN" w:bidi="ar"/>
              </w:rPr>
              <w:t>5</w:t>
            </w:r>
          </w:p>
        </w:tc>
        <w:tc>
          <w:tcPr>
            <w:tcW w:w="2045" w:type="dxa"/>
            <w:tcBorders>
              <w:tl2br w:val="nil"/>
              <w:tr2bl w:val="nil"/>
            </w:tcBorders>
            <w:shd w:val="clear" w:color="auto" w:fill="auto"/>
            <w:noWrap/>
            <w:vAlign w:val="center"/>
          </w:tcPr>
          <w:p w14:paraId="48B65B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[230-240]</w:t>
            </w:r>
          </w:p>
        </w:tc>
        <w:tc>
          <w:tcPr>
            <w:tcW w:w="1882" w:type="dxa"/>
            <w:tcBorders>
              <w:tl2br w:val="nil"/>
              <w:tr2bl w:val="nil"/>
            </w:tcBorders>
            <w:shd w:val="clear" w:color="auto" w:fill="auto"/>
            <w:noWrap/>
            <w:vAlign w:val="center"/>
          </w:tcPr>
          <w:p w14:paraId="04D2A3D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235.0 </w:t>
            </w:r>
          </w:p>
        </w:tc>
        <w:tc>
          <w:tcPr>
            <w:tcW w:w="1701" w:type="dxa"/>
            <w:tcBorders>
              <w:tl2br w:val="nil"/>
              <w:tr2bl w:val="nil"/>
            </w:tcBorders>
            <w:shd w:val="clear" w:color="auto" w:fill="auto"/>
            <w:noWrap/>
            <w:vAlign w:val="center"/>
          </w:tcPr>
          <w:p w14:paraId="0B8B858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59</w:t>
            </w:r>
          </w:p>
        </w:tc>
        <w:tc>
          <w:tcPr>
            <w:tcW w:w="1303" w:type="dxa"/>
            <w:tcBorders>
              <w:tl2br w:val="nil"/>
              <w:tr2bl w:val="nil"/>
            </w:tcBorders>
            <w:shd w:val="clear" w:color="auto" w:fill="auto"/>
            <w:noWrap/>
            <w:vAlign w:val="center"/>
          </w:tcPr>
          <w:p w14:paraId="1A513E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24.58%</w:t>
            </w:r>
          </w:p>
        </w:tc>
      </w:tr>
      <w:tr w14:paraId="3143C6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53A904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b/>
                <w:bCs/>
                <w:i w:val="0"/>
                <w:iCs w:val="0"/>
                <w:color w:val="auto"/>
                <w:kern w:val="0"/>
                <w:sz w:val="22"/>
                <w:szCs w:val="22"/>
                <w:u w:val="none"/>
                <w:lang w:val="en-US" w:eastAsia="zh-CN" w:bidi="ar"/>
              </w:rPr>
              <w:t>6</w:t>
            </w:r>
          </w:p>
        </w:tc>
        <w:tc>
          <w:tcPr>
            <w:tcW w:w="2045" w:type="dxa"/>
            <w:tcBorders>
              <w:tl2br w:val="nil"/>
              <w:tr2bl w:val="nil"/>
            </w:tcBorders>
            <w:shd w:val="clear" w:color="auto" w:fill="auto"/>
            <w:noWrap/>
            <w:vAlign w:val="center"/>
          </w:tcPr>
          <w:p w14:paraId="7B308F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[240-250]</w:t>
            </w:r>
          </w:p>
        </w:tc>
        <w:tc>
          <w:tcPr>
            <w:tcW w:w="1882" w:type="dxa"/>
            <w:tcBorders>
              <w:tl2br w:val="nil"/>
              <w:tr2bl w:val="nil"/>
            </w:tcBorders>
            <w:shd w:val="clear" w:color="auto" w:fill="auto"/>
            <w:noWrap/>
            <w:vAlign w:val="center"/>
          </w:tcPr>
          <w:p w14:paraId="7EBD95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245.0 </w:t>
            </w:r>
          </w:p>
        </w:tc>
        <w:tc>
          <w:tcPr>
            <w:tcW w:w="1701" w:type="dxa"/>
            <w:tcBorders>
              <w:tl2br w:val="nil"/>
              <w:tr2bl w:val="nil"/>
            </w:tcBorders>
            <w:shd w:val="clear" w:color="auto" w:fill="auto"/>
            <w:noWrap/>
            <w:vAlign w:val="center"/>
          </w:tcPr>
          <w:p w14:paraId="4421BD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74</w:t>
            </w:r>
          </w:p>
        </w:tc>
        <w:tc>
          <w:tcPr>
            <w:tcW w:w="1303" w:type="dxa"/>
            <w:tcBorders>
              <w:tl2br w:val="nil"/>
              <w:tr2bl w:val="nil"/>
            </w:tcBorders>
            <w:shd w:val="clear" w:color="auto" w:fill="auto"/>
            <w:noWrap/>
            <w:vAlign w:val="center"/>
          </w:tcPr>
          <w:p w14:paraId="7E0F32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30.83%</w:t>
            </w:r>
          </w:p>
        </w:tc>
      </w:tr>
      <w:tr w14:paraId="4D73A7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6E21E8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b/>
                <w:bCs/>
                <w:i w:val="0"/>
                <w:iCs w:val="0"/>
                <w:color w:val="auto"/>
                <w:kern w:val="0"/>
                <w:sz w:val="22"/>
                <w:szCs w:val="22"/>
                <w:u w:val="none"/>
                <w:lang w:val="en-US" w:eastAsia="zh-CN" w:bidi="ar"/>
              </w:rPr>
              <w:t>7</w:t>
            </w:r>
          </w:p>
        </w:tc>
        <w:tc>
          <w:tcPr>
            <w:tcW w:w="2045" w:type="dxa"/>
            <w:tcBorders>
              <w:tl2br w:val="nil"/>
              <w:tr2bl w:val="nil"/>
            </w:tcBorders>
            <w:shd w:val="clear" w:color="auto" w:fill="auto"/>
            <w:noWrap/>
            <w:vAlign w:val="center"/>
          </w:tcPr>
          <w:p w14:paraId="1CE5B5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[250-260]</w:t>
            </w:r>
          </w:p>
        </w:tc>
        <w:tc>
          <w:tcPr>
            <w:tcW w:w="1882" w:type="dxa"/>
            <w:tcBorders>
              <w:tl2br w:val="nil"/>
              <w:tr2bl w:val="nil"/>
            </w:tcBorders>
            <w:shd w:val="clear" w:color="auto" w:fill="auto"/>
            <w:noWrap/>
            <w:vAlign w:val="center"/>
          </w:tcPr>
          <w:p w14:paraId="0F53744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255.0 </w:t>
            </w:r>
          </w:p>
        </w:tc>
        <w:tc>
          <w:tcPr>
            <w:tcW w:w="1701" w:type="dxa"/>
            <w:tcBorders>
              <w:tl2br w:val="nil"/>
              <w:tr2bl w:val="nil"/>
            </w:tcBorders>
            <w:shd w:val="clear" w:color="auto" w:fill="auto"/>
            <w:noWrap/>
            <w:vAlign w:val="center"/>
          </w:tcPr>
          <w:p w14:paraId="4612AD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12</w:t>
            </w:r>
          </w:p>
        </w:tc>
        <w:tc>
          <w:tcPr>
            <w:tcW w:w="1303" w:type="dxa"/>
            <w:tcBorders>
              <w:tl2br w:val="nil"/>
              <w:tr2bl w:val="nil"/>
            </w:tcBorders>
            <w:shd w:val="clear" w:color="auto" w:fill="auto"/>
            <w:noWrap/>
            <w:vAlign w:val="center"/>
          </w:tcPr>
          <w:p w14:paraId="4FFB06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5.00%</w:t>
            </w:r>
          </w:p>
        </w:tc>
      </w:tr>
      <w:tr w14:paraId="4805E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5E8396D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8</w:t>
            </w:r>
          </w:p>
        </w:tc>
        <w:tc>
          <w:tcPr>
            <w:tcW w:w="2045" w:type="dxa"/>
            <w:tcBorders>
              <w:tl2br w:val="nil"/>
              <w:tr2bl w:val="nil"/>
            </w:tcBorders>
            <w:shd w:val="clear" w:color="auto" w:fill="auto"/>
            <w:noWrap/>
            <w:vAlign w:val="center"/>
          </w:tcPr>
          <w:p w14:paraId="1A2D703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[260-265]</w:t>
            </w:r>
          </w:p>
        </w:tc>
        <w:tc>
          <w:tcPr>
            <w:tcW w:w="1882" w:type="dxa"/>
            <w:tcBorders>
              <w:tl2br w:val="nil"/>
              <w:tr2bl w:val="nil"/>
            </w:tcBorders>
            <w:shd w:val="clear" w:color="auto" w:fill="auto"/>
            <w:noWrap/>
            <w:vAlign w:val="center"/>
          </w:tcPr>
          <w:p w14:paraId="5B493A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262.5 </w:t>
            </w:r>
          </w:p>
        </w:tc>
        <w:tc>
          <w:tcPr>
            <w:tcW w:w="1701" w:type="dxa"/>
            <w:tcBorders>
              <w:tl2br w:val="nil"/>
              <w:tr2bl w:val="nil"/>
            </w:tcBorders>
            <w:shd w:val="clear" w:color="auto" w:fill="auto"/>
            <w:noWrap/>
            <w:vAlign w:val="center"/>
          </w:tcPr>
          <w:p w14:paraId="6869BA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w:t>
            </w:r>
          </w:p>
        </w:tc>
        <w:tc>
          <w:tcPr>
            <w:tcW w:w="1303" w:type="dxa"/>
            <w:tcBorders>
              <w:tl2br w:val="nil"/>
              <w:tr2bl w:val="nil"/>
            </w:tcBorders>
            <w:shd w:val="clear" w:color="auto" w:fill="auto"/>
            <w:noWrap/>
            <w:vAlign w:val="center"/>
          </w:tcPr>
          <w:p w14:paraId="1F8EEF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0.42%</w:t>
            </w:r>
          </w:p>
        </w:tc>
      </w:tr>
      <w:tr w14:paraId="7D211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8" w:hRule="atLeast"/>
        </w:trPr>
        <w:tc>
          <w:tcPr>
            <w:tcW w:w="2027" w:type="dxa"/>
            <w:tcBorders>
              <w:tl2br w:val="nil"/>
              <w:tr2bl w:val="nil"/>
            </w:tcBorders>
            <w:shd w:val="clear" w:color="auto" w:fill="auto"/>
            <w:noWrap/>
            <w:vAlign w:val="center"/>
          </w:tcPr>
          <w:p w14:paraId="6ACF301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2045" w:type="dxa"/>
            <w:tcBorders>
              <w:tl2br w:val="nil"/>
              <w:tr2bl w:val="nil"/>
            </w:tcBorders>
            <w:shd w:val="clear" w:color="auto" w:fill="auto"/>
            <w:noWrap/>
            <w:vAlign w:val="center"/>
          </w:tcPr>
          <w:p w14:paraId="27F6D80A">
            <w:pPr>
              <w:jc w:val="center"/>
              <w:rPr>
                <w:rFonts w:hint="default" w:ascii="Times New Roman" w:hAnsi="Times New Roman" w:eastAsia="宋体" w:cs="Times New Roman"/>
                <w:i w:val="0"/>
                <w:iCs w:val="0"/>
                <w:color w:val="auto"/>
                <w:sz w:val="22"/>
                <w:szCs w:val="22"/>
                <w:highlight w:val="none"/>
                <w:u w:val="none"/>
              </w:rPr>
            </w:pPr>
          </w:p>
        </w:tc>
        <w:tc>
          <w:tcPr>
            <w:tcW w:w="1882" w:type="dxa"/>
            <w:tcBorders>
              <w:tl2br w:val="nil"/>
              <w:tr2bl w:val="nil"/>
            </w:tcBorders>
            <w:shd w:val="clear" w:color="auto" w:fill="auto"/>
            <w:noWrap/>
            <w:vAlign w:val="center"/>
          </w:tcPr>
          <w:p w14:paraId="767181AF">
            <w:pPr>
              <w:jc w:val="center"/>
              <w:rPr>
                <w:rFonts w:hint="default" w:ascii="Times New Roman" w:hAnsi="Times New Roman" w:eastAsia="宋体" w:cs="Times New Roman"/>
                <w:i w:val="0"/>
                <w:iCs w:val="0"/>
                <w:color w:val="auto"/>
                <w:sz w:val="22"/>
                <w:szCs w:val="22"/>
                <w:highlight w:val="none"/>
                <w:u w:val="none"/>
              </w:rPr>
            </w:pPr>
          </w:p>
        </w:tc>
        <w:tc>
          <w:tcPr>
            <w:tcW w:w="1701" w:type="dxa"/>
            <w:tcBorders>
              <w:tl2br w:val="nil"/>
              <w:tr2bl w:val="nil"/>
            </w:tcBorders>
            <w:shd w:val="clear" w:color="auto" w:fill="auto"/>
            <w:noWrap/>
            <w:vAlign w:val="center"/>
          </w:tcPr>
          <w:p w14:paraId="707464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240</w:t>
            </w:r>
          </w:p>
        </w:tc>
        <w:tc>
          <w:tcPr>
            <w:tcW w:w="1303" w:type="dxa"/>
            <w:tcBorders>
              <w:tl2br w:val="nil"/>
              <w:tr2bl w:val="nil"/>
            </w:tcBorders>
            <w:shd w:val="clear" w:color="auto" w:fill="auto"/>
            <w:noWrap/>
            <w:vAlign w:val="center"/>
          </w:tcPr>
          <w:p w14:paraId="15D06016">
            <w:pPr>
              <w:rPr>
                <w:rFonts w:hint="default" w:ascii="Times New Roman" w:hAnsi="Times New Roman" w:eastAsia="宋体" w:cs="Times New Roman"/>
                <w:i w:val="0"/>
                <w:iCs w:val="0"/>
                <w:color w:val="auto"/>
                <w:sz w:val="22"/>
                <w:szCs w:val="22"/>
                <w:highlight w:val="none"/>
                <w:u w:val="none"/>
              </w:rPr>
            </w:pPr>
          </w:p>
        </w:tc>
      </w:tr>
    </w:tbl>
    <w:p w14:paraId="0AD7BF5F">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5180330" cy="2168525"/>
            <wp:effectExtent l="4445" t="4445" r="15875" b="17780"/>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07E58F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1</w:t>
      </w:r>
      <w:r>
        <w:rPr>
          <w:rFonts w:hint="default" w:ascii="Times New Roman" w:hAnsi="Times New Roman" w:cs="Times New Roman"/>
          <w:color w:val="auto"/>
          <w:kern w:val="2"/>
          <w:sz w:val="21"/>
          <w:szCs w:val="21"/>
          <w:highlight w:val="none"/>
          <w:lang w:val="en-US" w:eastAsia="zh-CN"/>
        </w:rPr>
        <w:t xml:space="preserve">  </w:t>
      </w:r>
      <w:r>
        <w:rPr>
          <w:rFonts w:hint="eastAsia" w:ascii="宋体" w:hAnsi="宋体"/>
          <w:color w:val="auto"/>
          <w:szCs w:val="24"/>
          <w:highlight w:val="none"/>
          <w:lang w:val="en-US" w:eastAsia="zh-CN"/>
        </w:rPr>
        <w:t>TU1、TU2、TU3</w:t>
      </w:r>
      <w:r>
        <w:rPr>
          <w:rFonts w:hint="default" w:ascii="Times New Roman" w:hAnsi="Times New Roman" w:cs="Times New Roman"/>
          <w:color w:val="auto"/>
          <w:kern w:val="2"/>
          <w:sz w:val="21"/>
          <w:szCs w:val="21"/>
          <w:highlight w:val="none"/>
        </w:rPr>
        <w:t xml:space="preserve">   </w:t>
      </w:r>
      <w:r>
        <w:rPr>
          <w:rFonts w:hint="eastAsia" w:cs="Times New Roman"/>
          <w:color w:val="auto"/>
          <w:kern w:val="2"/>
          <w:sz w:val="21"/>
          <w:szCs w:val="21"/>
          <w:highlight w:val="none"/>
          <w:lang w:val="en-US" w:eastAsia="zh-CN"/>
        </w:rPr>
        <w:t>0</w:t>
      </w:r>
      <w:r>
        <w:rPr>
          <w:rFonts w:hint="default" w:ascii="Times New Roman" w:hAnsi="Times New Roman" w:cs="Times New Roman"/>
          <w:color w:val="auto"/>
          <w:kern w:val="2"/>
          <w:sz w:val="21"/>
          <w:szCs w:val="21"/>
          <w:highlight w:val="none"/>
        </w:rPr>
        <w:t xml:space="preserve">60 </w:t>
      </w:r>
      <w:r>
        <w:rPr>
          <w:rFonts w:hint="default" w:ascii="Times New Roman" w:hAnsi="Times New Roman" w:cs="Times New Roman"/>
          <w:color w:val="auto"/>
          <w:sz w:val="21"/>
          <w:szCs w:val="16"/>
          <w:highlight w:val="none"/>
          <w:lang w:val="en-US" w:eastAsia="zh-CN"/>
        </w:rPr>
        <w:t>抗拉强度</w:t>
      </w:r>
      <w:r>
        <w:rPr>
          <w:rFonts w:hint="default" w:ascii="Times New Roman" w:hAnsi="Times New Roman" w:cs="Times New Roman"/>
          <w:color w:val="auto"/>
          <w:kern w:val="2"/>
          <w:sz w:val="21"/>
          <w:szCs w:val="21"/>
          <w:highlight w:val="none"/>
        </w:rPr>
        <w:t xml:space="preserve"> 分布直方图</w:t>
      </w:r>
    </w:p>
    <w:p w14:paraId="0D519D6F">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由图表可知，性能检测</w:t>
      </w:r>
      <w:r>
        <w:rPr>
          <w:rFonts w:hint="eastAsia" w:ascii="宋体" w:hAnsi="宋体" w:cs="宋体"/>
          <w:color w:val="auto"/>
          <w:kern w:val="2"/>
          <w:sz w:val="21"/>
          <w:szCs w:val="21"/>
          <w:highlight w:val="none"/>
          <w:lang w:val="en-US" w:eastAsia="zh-CN"/>
        </w:rPr>
        <w:t>240</w:t>
      </w:r>
      <w:r>
        <w:rPr>
          <w:rFonts w:hint="eastAsia" w:ascii="宋体" w:hAnsi="宋体" w:cs="宋体"/>
          <w:color w:val="auto"/>
          <w:kern w:val="2"/>
          <w:sz w:val="21"/>
          <w:szCs w:val="21"/>
          <w:highlight w:val="none"/>
        </w:rPr>
        <w:t>项。该产品技术指标：抗拉强度Rm</w:t>
      </w:r>
      <w:r>
        <w:rPr>
          <w:rFonts w:hint="eastAsia" w:ascii="宋体" w:hAnsi="宋体" w:cs="宋体"/>
          <w:color w:val="auto"/>
          <w:kern w:val="2"/>
          <w:sz w:val="21"/>
          <w:szCs w:val="21"/>
          <w:highlight w:val="none"/>
          <w:lang w:val="en-US" w:eastAsia="zh-CN"/>
        </w:rPr>
        <w:t xml:space="preserve"> 195</w:t>
      </w:r>
      <w:r>
        <w:rPr>
          <w:rFonts w:hint="eastAsia" w:ascii="宋体" w:hAnsi="宋体" w:cs="宋体"/>
          <w:color w:val="auto"/>
          <w:kern w:val="2"/>
          <w:sz w:val="21"/>
          <w:szCs w:val="21"/>
          <w:highlight w:val="none"/>
        </w:rPr>
        <w:t>～2</w:t>
      </w:r>
      <w:r>
        <w:rPr>
          <w:rFonts w:hint="eastAsia" w:ascii="宋体" w:hAnsi="宋体" w:cs="宋体"/>
          <w:color w:val="auto"/>
          <w:kern w:val="2"/>
          <w:sz w:val="21"/>
          <w:szCs w:val="21"/>
          <w:highlight w:val="none"/>
          <w:lang w:val="en-US" w:eastAsia="zh-CN"/>
        </w:rPr>
        <w:t>6</w:t>
      </w:r>
      <w:r>
        <w:rPr>
          <w:rFonts w:hint="eastAsia" w:ascii="宋体" w:hAnsi="宋体" w:cs="宋体"/>
          <w:color w:val="auto"/>
          <w:kern w:val="2"/>
          <w:sz w:val="21"/>
          <w:szCs w:val="21"/>
          <w:highlight w:val="none"/>
        </w:rPr>
        <w:t>0MPa</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指标在此范围内的达到</w:t>
      </w:r>
      <w:r>
        <w:rPr>
          <w:rFonts w:hint="eastAsia" w:ascii="宋体" w:hAnsi="宋体" w:cs="宋体"/>
          <w:color w:val="auto"/>
          <w:kern w:val="2"/>
          <w:sz w:val="21"/>
          <w:szCs w:val="21"/>
          <w:highlight w:val="none"/>
          <w:lang w:val="en-US" w:eastAsia="zh-CN"/>
        </w:rPr>
        <w:t>99.16</w:t>
      </w:r>
      <w:r>
        <w:rPr>
          <w:rFonts w:hint="eastAsia" w:ascii="宋体" w:hAnsi="宋体" w:cs="宋体"/>
          <w:color w:val="auto"/>
          <w:kern w:val="2"/>
          <w:sz w:val="21"/>
          <w:szCs w:val="21"/>
          <w:highlight w:val="none"/>
        </w:rPr>
        <w:t>%，产品工艺成熟，指标制定合理。</w:t>
      </w:r>
    </w:p>
    <w:p w14:paraId="229B722A">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color w:val="auto"/>
          <w:szCs w:val="24"/>
          <w:highlight w:val="none"/>
          <w:lang w:val="en-US" w:eastAsia="zh-CN"/>
        </w:rPr>
        <w:t>TU1、TU2、TU3</w:t>
      </w:r>
      <w:r>
        <w:rPr>
          <w:rFonts w:hint="eastAsia" w:ascii="宋体" w:hAnsi="宋体" w:eastAsia="宋体" w:cs="宋体"/>
          <w:color w:val="auto"/>
          <w:kern w:val="2"/>
          <w:sz w:val="21"/>
          <w:szCs w:val="21"/>
          <w:highlight w:val="none"/>
        </w:rPr>
        <w:t xml:space="preserve">  O60 </w:t>
      </w:r>
      <w:r>
        <w:rPr>
          <w:rFonts w:hint="eastAsia" w:ascii="宋体" w:hAnsi="宋体" w:eastAsia="宋体" w:cs="宋体"/>
          <w:color w:val="auto"/>
          <w:kern w:val="2"/>
          <w:sz w:val="21"/>
          <w:szCs w:val="21"/>
          <w:highlight w:val="none"/>
          <w:lang w:val="en-US" w:eastAsia="zh-CN"/>
        </w:rPr>
        <w:t>屈服</w:t>
      </w:r>
      <w:r>
        <w:rPr>
          <w:rFonts w:hint="eastAsia" w:ascii="宋体" w:hAnsi="宋体" w:eastAsia="宋体" w:cs="宋体"/>
          <w:color w:val="auto"/>
          <w:kern w:val="2"/>
          <w:sz w:val="21"/>
          <w:szCs w:val="21"/>
          <w:highlight w:val="none"/>
        </w:rPr>
        <w:t>强度</w:t>
      </w:r>
      <w:r>
        <w:rPr>
          <w:rFonts w:hint="eastAsia" w:ascii="宋体" w:hAnsi="宋体" w:eastAsia="宋体" w:cs="宋体"/>
          <w:color w:val="auto"/>
          <w:kern w:val="2"/>
          <w:sz w:val="21"/>
          <w:szCs w:val="21"/>
          <w:highlight w:val="none"/>
          <w:lang w:val="en-US" w:eastAsia="zh-CN"/>
        </w:rPr>
        <w:t>Rp0.2</w:t>
      </w:r>
      <w:r>
        <w:rPr>
          <w:rFonts w:hint="eastAsia" w:ascii="宋体" w:hAnsi="宋体" w:eastAsia="宋体" w:cs="宋体"/>
          <w:color w:val="auto"/>
          <w:kern w:val="2"/>
          <w:sz w:val="21"/>
          <w:szCs w:val="21"/>
          <w:highlight w:val="none"/>
        </w:rPr>
        <w:t>检测实测统计如表</w:t>
      </w:r>
      <w:r>
        <w:rPr>
          <w:rFonts w:hint="eastAsia" w:ascii="宋体" w:hAnsi="宋体" w:eastAsia="宋体" w:cs="宋体"/>
          <w:color w:val="auto"/>
          <w:kern w:val="2"/>
          <w:sz w:val="21"/>
          <w:szCs w:val="21"/>
          <w:highlight w:val="none"/>
          <w:lang w:val="en-US" w:eastAsia="zh-CN"/>
        </w:rPr>
        <w:t>15</w:t>
      </w:r>
    </w:p>
    <w:p w14:paraId="386D4F7E">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16"/>
          <w:highlight w:val="none"/>
        </w:rPr>
      </w:pPr>
      <w:r>
        <w:rPr>
          <w:rFonts w:hint="default" w:ascii="Times New Roman" w:hAnsi="Times New Roman" w:cs="Times New Roman"/>
          <w:color w:val="auto"/>
          <w:sz w:val="21"/>
          <w:szCs w:val="16"/>
          <w:highlight w:val="none"/>
          <w:lang w:val="en-US" w:eastAsia="zh-CN"/>
        </w:rPr>
        <w:t>表</w:t>
      </w:r>
      <w:r>
        <w:rPr>
          <w:rFonts w:hint="eastAsia" w:ascii="Times New Roman" w:hAnsi="Times New Roman" w:cs="Times New Roman"/>
          <w:color w:val="auto"/>
          <w:sz w:val="21"/>
          <w:szCs w:val="16"/>
          <w:highlight w:val="none"/>
          <w:lang w:val="en-US" w:eastAsia="zh-CN"/>
        </w:rPr>
        <w:t>15</w:t>
      </w:r>
      <w:r>
        <w:rPr>
          <w:rFonts w:hint="default" w:ascii="Times New Roman" w:hAnsi="Times New Roman" w:cs="Times New Roman"/>
          <w:color w:val="auto"/>
          <w:sz w:val="21"/>
          <w:szCs w:val="16"/>
          <w:highlight w:val="none"/>
          <w:lang w:val="en-US" w:eastAsia="zh-CN"/>
        </w:rPr>
        <w:t xml:space="preserve">  </w:t>
      </w:r>
      <w:r>
        <w:rPr>
          <w:rFonts w:hint="eastAsia" w:ascii="宋体" w:hAnsi="宋体"/>
          <w:color w:val="auto"/>
          <w:szCs w:val="24"/>
          <w:highlight w:val="none"/>
          <w:lang w:val="en-US" w:eastAsia="zh-CN"/>
        </w:rPr>
        <w:t>TU1、TU2、TU3</w:t>
      </w:r>
      <w:r>
        <w:rPr>
          <w:rFonts w:hint="default" w:ascii="Times New Roman" w:hAnsi="Times New Roman" w:cs="Times New Roman"/>
          <w:color w:val="auto"/>
          <w:sz w:val="21"/>
          <w:szCs w:val="16"/>
          <w:highlight w:val="none"/>
          <w:lang w:val="en-US" w:eastAsia="zh-CN"/>
        </w:rPr>
        <w:t xml:space="preserve">   060  屈服强度 频数和频率分布表</w:t>
      </w:r>
    </w:p>
    <w:tbl>
      <w:tblPr>
        <w:tblStyle w:val="13"/>
        <w:tblW w:w="885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2004"/>
        <w:gridCol w:w="2022"/>
        <w:gridCol w:w="1861"/>
        <w:gridCol w:w="1682"/>
        <w:gridCol w:w="1288"/>
      </w:tblGrid>
      <w:tr w14:paraId="6E7E95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jc w:val="center"/>
        </w:trPr>
        <w:tc>
          <w:tcPr>
            <w:tcW w:w="2004" w:type="dxa"/>
            <w:tcBorders>
              <w:tl2br w:val="nil"/>
              <w:tr2bl w:val="nil"/>
            </w:tcBorders>
            <w:shd w:val="clear" w:color="auto" w:fill="auto"/>
            <w:noWrap/>
            <w:vAlign w:val="center"/>
          </w:tcPr>
          <w:p w14:paraId="4A92AF3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2022" w:type="dxa"/>
            <w:tcBorders>
              <w:tl2br w:val="nil"/>
              <w:tr2bl w:val="nil"/>
            </w:tcBorders>
            <w:shd w:val="clear" w:color="auto" w:fill="auto"/>
            <w:noWrap/>
            <w:vAlign w:val="center"/>
          </w:tcPr>
          <w:p w14:paraId="0191964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1861" w:type="dxa"/>
            <w:tcBorders>
              <w:tl2br w:val="nil"/>
              <w:tr2bl w:val="nil"/>
            </w:tcBorders>
            <w:shd w:val="clear" w:color="auto" w:fill="auto"/>
            <w:noWrap/>
            <w:vAlign w:val="center"/>
          </w:tcPr>
          <w:p w14:paraId="7B89647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682" w:type="dxa"/>
            <w:tcBorders>
              <w:tl2br w:val="nil"/>
              <w:tr2bl w:val="nil"/>
            </w:tcBorders>
            <w:shd w:val="clear" w:color="auto" w:fill="auto"/>
            <w:noWrap/>
            <w:vAlign w:val="center"/>
          </w:tcPr>
          <w:p w14:paraId="1D7BD61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288" w:type="dxa"/>
            <w:tcBorders>
              <w:tl2br w:val="nil"/>
              <w:tr2bl w:val="nil"/>
            </w:tcBorders>
            <w:shd w:val="clear" w:color="auto" w:fill="auto"/>
            <w:noWrap/>
            <w:vAlign w:val="center"/>
          </w:tcPr>
          <w:p w14:paraId="66DB219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6F70CC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3" w:hRule="atLeast"/>
          <w:jc w:val="center"/>
        </w:trPr>
        <w:tc>
          <w:tcPr>
            <w:tcW w:w="2004" w:type="dxa"/>
            <w:tcBorders>
              <w:tl2br w:val="nil"/>
              <w:tr2bl w:val="nil"/>
            </w:tcBorders>
            <w:shd w:val="clear" w:color="auto" w:fill="auto"/>
            <w:noWrap/>
            <w:vAlign w:val="center"/>
          </w:tcPr>
          <w:p w14:paraId="0E5DDA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022" w:type="dxa"/>
            <w:tcBorders>
              <w:tl2br w:val="nil"/>
              <w:tr2bl w:val="nil"/>
            </w:tcBorders>
            <w:shd w:val="clear" w:color="auto" w:fill="auto"/>
            <w:noWrap/>
            <w:vAlign w:val="center"/>
          </w:tcPr>
          <w:p w14:paraId="5AFF9D9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[40-60]</w:t>
            </w:r>
          </w:p>
        </w:tc>
        <w:tc>
          <w:tcPr>
            <w:tcW w:w="1861" w:type="dxa"/>
            <w:tcBorders>
              <w:tl2br w:val="nil"/>
              <w:tr2bl w:val="nil"/>
            </w:tcBorders>
            <w:shd w:val="clear" w:color="auto" w:fill="auto"/>
            <w:noWrap/>
            <w:vAlign w:val="center"/>
          </w:tcPr>
          <w:p w14:paraId="64F810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77.5</w:t>
            </w:r>
          </w:p>
        </w:tc>
        <w:tc>
          <w:tcPr>
            <w:tcW w:w="1682" w:type="dxa"/>
            <w:tcBorders>
              <w:tl2br w:val="nil"/>
              <w:tr2bl w:val="nil"/>
            </w:tcBorders>
            <w:shd w:val="clear" w:color="auto" w:fill="auto"/>
            <w:noWrap/>
            <w:vAlign w:val="center"/>
          </w:tcPr>
          <w:p w14:paraId="47155D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23</w:t>
            </w:r>
          </w:p>
        </w:tc>
        <w:tc>
          <w:tcPr>
            <w:tcW w:w="1288" w:type="dxa"/>
            <w:tcBorders>
              <w:tl2br w:val="nil"/>
              <w:tr2bl w:val="nil"/>
            </w:tcBorders>
            <w:shd w:val="clear" w:color="auto" w:fill="auto"/>
            <w:noWrap/>
            <w:vAlign w:val="center"/>
          </w:tcPr>
          <w:p w14:paraId="6B53D1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9.58%</w:t>
            </w:r>
          </w:p>
        </w:tc>
      </w:tr>
      <w:tr w14:paraId="35A10E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3" w:hRule="atLeast"/>
          <w:jc w:val="center"/>
        </w:trPr>
        <w:tc>
          <w:tcPr>
            <w:tcW w:w="2004" w:type="dxa"/>
            <w:tcBorders>
              <w:tl2br w:val="nil"/>
              <w:tr2bl w:val="nil"/>
            </w:tcBorders>
            <w:shd w:val="clear" w:color="auto" w:fill="auto"/>
            <w:noWrap/>
            <w:vAlign w:val="center"/>
          </w:tcPr>
          <w:p w14:paraId="34E629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022" w:type="dxa"/>
            <w:tcBorders>
              <w:tl2br w:val="nil"/>
              <w:tr2bl w:val="nil"/>
            </w:tcBorders>
            <w:shd w:val="clear" w:color="auto" w:fill="auto"/>
            <w:noWrap/>
            <w:vAlign w:val="center"/>
          </w:tcPr>
          <w:p w14:paraId="11636B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[60-70]</w:t>
            </w:r>
          </w:p>
        </w:tc>
        <w:tc>
          <w:tcPr>
            <w:tcW w:w="1861" w:type="dxa"/>
            <w:tcBorders>
              <w:tl2br w:val="nil"/>
              <w:tr2bl w:val="nil"/>
            </w:tcBorders>
            <w:shd w:val="clear" w:color="auto" w:fill="auto"/>
            <w:noWrap/>
            <w:vAlign w:val="center"/>
          </w:tcPr>
          <w:p w14:paraId="351E86B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82.5</w:t>
            </w:r>
          </w:p>
        </w:tc>
        <w:tc>
          <w:tcPr>
            <w:tcW w:w="1682" w:type="dxa"/>
            <w:tcBorders>
              <w:tl2br w:val="nil"/>
              <w:tr2bl w:val="nil"/>
            </w:tcBorders>
            <w:shd w:val="clear" w:color="auto" w:fill="auto"/>
            <w:noWrap/>
            <w:vAlign w:val="center"/>
          </w:tcPr>
          <w:p w14:paraId="3241D8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14</w:t>
            </w:r>
          </w:p>
        </w:tc>
        <w:tc>
          <w:tcPr>
            <w:tcW w:w="1288" w:type="dxa"/>
            <w:tcBorders>
              <w:tl2br w:val="nil"/>
              <w:tr2bl w:val="nil"/>
            </w:tcBorders>
            <w:shd w:val="clear" w:color="auto" w:fill="auto"/>
            <w:noWrap/>
            <w:vAlign w:val="center"/>
          </w:tcPr>
          <w:p w14:paraId="2DDF27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5.83%</w:t>
            </w:r>
          </w:p>
        </w:tc>
      </w:tr>
      <w:tr w14:paraId="48C1BD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3" w:hRule="atLeast"/>
          <w:jc w:val="center"/>
        </w:trPr>
        <w:tc>
          <w:tcPr>
            <w:tcW w:w="2004" w:type="dxa"/>
            <w:tcBorders>
              <w:tl2br w:val="nil"/>
              <w:tr2bl w:val="nil"/>
            </w:tcBorders>
            <w:shd w:val="clear" w:color="auto" w:fill="auto"/>
            <w:noWrap/>
            <w:vAlign w:val="center"/>
          </w:tcPr>
          <w:p w14:paraId="7B15839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2022" w:type="dxa"/>
            <w:tcBorders>
              <w:tl2br w:val="nil"/>
              <w:tr2bl w:val="nil"/>
            </w:tcBorders>
            <w:shd w:val="clear" w:color="auto" w:fill="auto"/>
            <w:noWrap/>
            <w:vAlign w:val="center"/>
          </w:tcPr>
          <w:p w14:paraId="0187CC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[70-80]</w:t>
            </w:r>
          </w:p>
        </w:tc>
        <w:tc>
          <w:tcPr>
            <w:tcW w:w="1861" w:type="dxa"/>
            <w:tcBorders>
              <w:tl2br w:val="nil"/>
              <w:tr2bl w:val="nil"/>
            </w:tcBorders>
            <w:shd w:val="clear" w:color="auto" w:fill="auto"/>
            <w:noWrap/>
            <w:vAlign w:val="center"/>
          </w:tcPr>
          <w:p w14:paraId="5CBF5D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87.5</w:t>
            </w:r>
          </w:p>
        </w:tc>
        <w:tc>
          <w:tcPr>
            <w:tcW w:w="1682" w:type="dxa"/>
            <w:tcBorders>
              <w:tl2br w:val="nil"/>
              <w:tr2bl w:val="nil"/>
            </w:tcBorders>
            <w:shd w:val="clear" w:color="auto" w:fill="auto"/>
            <w:noWrap/>
            <w:vAlign w:val="center"/>
          </w:tcPr>
          <w:p w14:paraId="04CFCE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36</w:t>
            </w:r>
          </w:p>
        </w:tc>
        <w:tc>
          <w:tcPr>
            <w:tcW w:w="1288" w:type="dxa"/>
            <w:tcBorders>
              <w:tl2br w:val="nil"/>
              <w:tr2bl w:val="nil"/>
            </w:tcBorders>
            <w:shd w:val="clear" w:color="auto" w:fill="auto"/>
            <w:noWrap/>
            <w:vAlign w:val="center"/>
          </w:tcPr>
          <w:p w14:paraId="3769D4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15.00%</w:t>
            </w:r>
          </w:p>
        </w:tc>
      </w:tr>
      <w:tr w14:paraId="10EE0A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2004" w:type="dxa"/>
            <w:tcBorders>
              <w:tl2br w:val="nil"/>
              <w:tr2bl w:val="nil"/>
            </w:tcBorders>
            <w:shd w:val="clear" w:color="auto" w:fill="auto"/>
            <w:noWrap/>
            <w:vAlign w:val="center"/>
          </w:tcPr>
          <w:p w14:paraId="1FD6FA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2022" w:type="dxa"/>
            <w:tcBorders>
              <w:tl2br w:val="nil"/>
              <w:tr2bl w:val="nil"/>
            </w:tcBorders>
            <w:shd w:val="clear" w:color="auto" w:fill="auto"/>
            <w:noWrap/>
            <w:vAlign w:val="center"/>
          </w:tcPr>
          <w:p w14:paraId="0FE4336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[80-90]</w:t>
            </w:r>
          </w:p>
        </w:tc>
        <w:tc>
          <w:tcPr>
            <w:tcW w:w="1861" w:type="dxa"/>
            <w:tcBorders>
              <w:tl2br w:val="nil"/>
              <w:tr2bl w:val="nil"/>
            </w:tcBorders>
            <w:shd w:val="clear" w:color="auto" w:fill="auto"/>
            <w:noWrap/>
            <w:vAlign w:val="center"/>
          </w:tcPr>
          <w:p w14:paraId="7FF73C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92.5</w:t>
            </w:r>
          </w:p>
        </w:tc>
        <w:tc>
          <w:tcPr>
            <w:tcW w:w="1682" w:type="dxa"/>
            <w:tcBorders>
              <w:tl2br w:val="nil"/>
              <w:tr2bl w:val="nil"/>
            </w:tcBorders>
            <w:shd w:val="clear" w:color="auto" w:fill="auto"/>
            <w:noWrap/>
            <w:vAlign w:val="center"/>
          </w:tcPr>
          <w:p w14:paraId="28001AB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82</w:t>
            </w:r>
          </w:p>
        </w:tc>
        <w:tc>
          <w:tcPr>
            <w:tcW w:w="1288" w:type="dxa"/>
            <w:tcBorders>
              <w:tl2br w:val="nil"/>
              <w:tr2bl w:val="nil"/>
            </w:tcBorders>
            <w:shd w:val="clear" w:color="auto" w:fill="auto"/>
            <w:noWrap/>
            <w:vAlign w:val="center"/>
          </w:tcPr>
          <w:p w14:paraId="7F7F6C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34.17%</w:t>
            </w:r>
          </w:p>
        </w:tc>
      </w:tr>
      <w:tr w14:paraId="043AEB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2004" w:type="dxa"/>
            <w:tcBorders>
              <w:tl2br w:val="nil"/>
              <w:tr2bl w:val="nil"/>
            </w:tcBorders>
            <w:shd w:val="clear" w:color="auto" w:fill="auto"/>
            <w:noWrap/>
            <w:vAlign w:val="center"/>
          </w:tcPr>
          <w:p w14:paraId="7DE39AB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2022" w:type="dxa"/>
            <w:tcBorders>
              <w:tl2br w:val="nil"/>
              <w:tr2bl w:val="nil"/>
            </w:tcBorders>
            <w:shd w:val="clear" w:color="auto" w:fill="auto"/>
            <w:noWrap/>
            <w:vAlign w:val="center"/>
          </w:tcPr>
          <w:p w14:paraId="2FD1CD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[90-100]</w:t>
            </w:r>
          </w:p>
        </w:tc>
        <w:tc>
          <w:tcPr>
            <w:tcW w:w="1861" w:type="dxa"/>
            <w:tcBorders>
              <w:tl2br w:val="nil"/>
              <w:tr2bl w:val="nil"/>
            </w:tcBorders>
            <w:shd w:val="clear" w:color="auto" w:fill="auto"/>
            <w:noWrap/>
            <w:vAlign w:val="center"/>
          </w:tcPr>
          <w:p w14:paraId="07F548F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97.5</w:t>
            </w:r>
          </w:p>
        </w:tc>
        <w:tc>
          <w:tcPr>
            <w:tcW w:w="1682" w:type="dxa"/>
            <w:tcBorders>
              <w:tl2br w:val="nil"/>
              <w:tr2bl w:val="nil"/>
            </w:tcBorders>
            <w:shd w:val="clear" w:color="auto" w:fill="auto"/>
            <w:noWrap/>
            <w:vAlign w:val="center"/>
          </w:tcPr>
          <w:p w14:paraId="00D665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77</w:t>
            </w:r>
          </w:p>
        </w:tc>
        <w:tc>
          <w:tcPr>
            <w:tcW w:w="1288" w:type="dxa"/>
            <w:tcBorders>
              <w:tl2br w:val="nil"/>
              <w:tr2bl w:val="nil"/>
            </w:tcBorders>
            <w:shd w:val="clear" w:color="auto" w:fill="auto"/>
            <w:noWrap/>
            <w:vAlign w:val="center"/>
          </w:tcPr>
          <w:p w14:paraId="5A623C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32.08%</w:t>
            </w:r>
          </w:p>
        </w:tc>
      </w:tr>
      <w:tr w14:paraId="53EE46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3" w:hRule="atLeast"/>
          <w:jc w:val="center"/>
        </w:trPr>
        <w:tc>
          <w:tcPr>
            <w:tcW w:w="2004" w:type="dxa"/>
            <w:tcBorders>
              <w:tl2br w:val="nil"/>
              <w:tr2bl w:val="nil"/>
            </w:tcBorders>
            <w:shd w:val="clear" w:color="auto" w:fill="auto"/>
            <w:noWrap/>
            <w:vAlign w:val="center"/>
          </w:tcPr>
          <w:p w14:paraId="302ABC2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2022" w:type="dxa"/>
            <w:tcBorders>
              <w:tl2br w:val="nil"/>
              <w:tr2bl w:val="nil"/>
            </w:tcBorders>
            <w:shd w:val="clear" w:color="auto" w:fill="auto"/>
            <w:noWrap/>
            <w:vAlign w:val="center"/>
          </w:tcPr>
          <w:p w14:paraId="3A2D88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[100-110]</w:t>
            </w:r>
          </w:p>
        </w:tc>
        <w:tc>
          <w:tcPr>
            <w:tcW w:w="1861" w:type="dxa"/>
            <w:tcBorders>
              <w:tl2br w:val="nil"/>
              <w:tr2bl w:val="nil"/>
            </w:tcBorders>
            <w:shd w:val="clear" w:color="auto" w:fill="auto"/>
            <w:noWrap/>
            <w:vAlign w:val="center"/>
          </w:tcPr>
          <w:p w14:paraId="69ED7B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102.5</w:t>
            </w:r>
          </w:p>
        </w:tc>
        <w:tc>
          <w:tcPr>
            <w:tcW w:w="1682" w:type="dxa"/>
            <w:tcBorders>
              <w:tl2br w:val="nil"/>
              <w:tr2bl w:val="nil"/>
            </w:tcBorders>
            <w:shd w:val="clear" w:color="auto" w:fill="auto"/>
            <w:noWrap/>
            <w:vAlign w:val="center"/>
          </w:tcPr>
          <w:p w14:paraId="793F216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288" w:type="dxa"/>
            <w:tcBorders>
              <w:tl2br w:val="nil"/>
              <w:tr2bl w:val="nil"/>
            </w:tcBorders>
            <w:shd w:val="clear" w:color="auto" w:fill="auto"/>
            <w:noWrap/>
            <w:vAlign w:val="center"/>
          </w:tcPr>
          <w:p w14:paraId="515B47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3.33%</w:t>
            </w:r>
          </w:p>
        </w:tc>
      </w:tr>
      <w:tr w14:paraId="32FC80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8" w:hRule="atLeast"/>
          <w:jc w:val="center"/>
        </w:trPr>
        <w:tc>
          <w:tcPr>
            <w:tcW w:w="2004" w:type="dxa"/>
            <w:tcBorders>
              <w:tl2br w:val="nil"/>
              <w:tr2bl w:val="nil"/>
            </w:tcBorders>
            <w:shd w:val="clear" w:color="auto" w:fill="auto"/>
            <w:noWrap/>
            <w:vAlign w:val="center"/>
          </w:tcPr>
          <w:p w14:paraId="4E796D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2022" w:type="dxa"/>
            <w:tcBorders>
              <w:tl2br w:val="nil"/>
              <w:tr2bl w:val="nil"/>
            </w:tcBorders>
            <w:shd w:val="clear" w:color="auto" w:fill="auto"/>
            <w:noWrap/>
            <w:vAlign w:val="center"/>
          </w:tcPr>
          <w:p w14:paraId="011F6593">
            <w:pPr>
              <w:jc w:val="center"/>
              <w:rPr>
                <w:rFonts w:hint="default" w:ascii="Times New Roman" w:hAnsi="Times New Roman" w:eastAsia="宋体" w:cs="Times New Roman"/>
                <w:i w:val="0"/>
                <w:iCs w:val="0"/>
                <w:color w:val="auto"/>
                <w:sz w:val="22"/>
                <w:szCs w:val="22"/>
                <w:highlight w:val="none"/>
                <w:u w:val="none"/>
              </w:rPr>
            </w:pPr>
          </w:p>
        </w:tc>
        <w:tc>
          <w:tcPr>
            <w:tcW w:w="1861" w:type="dxa"/>
            <w:tcBorders>
              <w:tl2br w:val="nil"/>
              <w:tr2bl w:val="nil"/>
            </w:tcBorders>
            <w:shd w:val="clear" w:color="auto" w:fill="auto"/>
            <w:noWrap/>
            <w:vAlign w:val="center"/>
          </w:tcPr>
          <w:p w14:paraId="72B80951">
            <w:pPr>
              <w:jc w:val="center"/>
              <w:rPr>
                <w:rFonts w:hint="default" w:ascii="Times New Roman" w:hAnsi="Times New Roman" w:eastAsia="宋体" w:cs="Times New Roman"/>
                <w:i w:val="0"/>
                <w:iCs w:val="0"/>
                <w:color w:val="auto"/>
                <w:sz w:val="22"/>
                <w:szCs w:val="22"/>
                <w:highlight w:val="none"/>
                <w:u w:val="none"/>
              </w:rPr>
            </w:pPr>
          </w:p>
        </w:tc>
        <w:tc>
          <w:tcPr>
            <w:tcW w:w="1682" w:type="dxa"/>
            <w:tcBorders>
              <w:tl2br w:val="nil"/>
              <w:tr2bl w:val="nil"/>
            </w:tcBorders>
            <w:shd w:val="clear" w:color="auto" w:fill="auto"/>
            <w:noWrap/>
            <w:vAlign w:val="center"/>
          </w:tcPr>
          <w:p w14:paraId="2335FE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eastAsia="zh-CN"/>
              </w:rPr>
            </w:pPr>
            <w:r>
              <w:rPr>
                <w:rFonts w:hint="default" w:ascii="Times New Roman" w:hAnsi="Times New Roman" w:eastAsia="宋体" w:cs="Times New Roman"/>
                <w:i w:val="0"/>
                <w:iCs w:val="0"/>
                <w:color w:val="auto"/>
                <w:kern w:val="0"/>
                <w:sz w:val="22"/>
                <w:szCs w:val="22"/>
                <w:u w:val="none"/>
                <w:lang w:val="en-US" w:eastAsia="zh-CN" w:bidi="ar"/>
              </w:rPr>
              <w:t>240</w:t>
            </w:r>
          </w:p>
        </w:tc>
        <w:tc>
          <w:tcPr>
            <w:tcW w:w="1288" w:type="dxa"/>
            <w:tcBorders>
              <w:tl2br w:val="nil"/>
              <w:tr2bl w:val="nil"/>
            </w:tcBorders>
            <w:shd w:val="clear" w:color="auto" w:fill="auto"/>
            <w:noWrap/>
            <w:vAlign w:val="center"/>
          </w:tcPr>
          <w:p w14:paraId="7AB1048C">
            <w:pPr>
              <w:rPr>
                <w:rFonts w:hint="default" w:ascii="Times New Roman" w:hAnsi="Times New Roman" w:eastAsia="宋体" w:cs="Times New Roman"/>
                <w:i w:val="0"/>
                <w:iCs w:val="0"/>
                <w:color w:val="auto"/>
                <w:sz w:val="22"/>
                <w:szCs w:val="22"/>
                <w:highlight w:val="none"/>
                <w:u w:val="none"/>
              </w:rPr>
            </w:pPr>
          </w:p>
        </w:tc>
      </w:tr>
    </w:tbl>
    <w:p w14:paraId="4CFCA262">
      <w:pPr>
        <w:jc w:val="center"/>
        <w:rPr>
          <w:rFonts w:hint="default" w:ascii="Times New Roman" w:hAnsi="Times New Roman" w:eastAsia="宋体" w:cs="Times New Roman"/>
          <w:color w:val="auto"/>
          <w:highlight w:val="none"/>
          <w:lang w:val="en-US" w:eastAsia="zh-CN"/>
        </w:rPr>
      </w:pPr>
    </w:p>
    <w:p w14:paraId="7AAF0AD0">
      <w:pPr>
        <w:jc w:val="center"/>
        <w:rPr>
          <w:rFonts w:hint="eastAsia" w:ascii="宋体" w:hAnsi="宋体" w:eastAsiaTheme="minorEastAsia" w:cstheme="minorBidi"/>
          <w:color w:val="auto"/>
          <w:kern w:val="2"/>
          <w:sz w:val="21"/>
          <w:szCs w:val="21"/>
          <w:lang w:val="en-US" w:eastAsia="zh-CN" w:bidi="ar-SA"/>
        </w:rPr>
      </w:pPr>
      <w:r>
        <w:rPr>
          <w:color w:val="auto"/>
        </w:rPr>
        <w:drawing>
          <wp:inline distT="0" distB="0" distL="114300" distR="114300">
            <wp:extent cx="5180330" cy="2149475"/>
            <wp:effectExtent l="5080" t="4445" r="15240" b="17780"/>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11DA04F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2</w:t>
      </w:r>
      <w:r>
        <w:rPr>
          <w:rFonts w:hint="default" w:ascii="Times New Roman" w:hAnsi="Times New Roman" w:cs="Times New Roman"/>
          <w:color w:val="auto"/>
          <w:kern w:val="2"/>
          <w:sz w:val="21"/>
          <w:szCs w:val="21"/>
          <w:highlight w:val="none"/>
          <w:lang w:val="en-US" w:eastAsia="zh-CN"/>
        </w:rPr>
        <w:t xml:space="preserve">  </w:t>
      </w:r>
      <w:r>
        <w:rPr>
          <w:rFonts w:hint="eastAsia" w:ascii="宋体" w:hAnsi="宋体"/>
          <w:color w:val="auto"/>
          <w:szCs w:val="24"/>
          <w:highlight w:val="none"/>
          <w:lang w:val="en-US" w:eastAsia="zh-CN"/>
        </w:rPr>
        <w:t>TU1、TU2、TU3</w:t>
      </w:r>
      <w:r>
        <w:rPr>
          <w:rFonts w:hint="default" w:ascii="Times New Roman" w:hAnsi="Times New Roman" w:cs="Times New Roman"/>
          <w:color w:val="auto"/>
          <w:kern w:val="2"/>
          <w:sz w:val="21"/>
          <w:szCs w:val="21"/>
          <w:highlight w:val="none"/>
        </w:rPr>
        <w:t xml:space="preserve">   </w:t>
      </w:r>
      <w:r>
        <w:rPr>
          <w:rFonts w:hint="default" w:ascii="Times New Roman" w:hAnsi="Times New Roman" w:cs="Times New Roman"/>
          <w:color w:val="auto"/>
          <w:kern w:val="2"/>
          <w:sz w:val="21"/>
          <w:szCs w:val="21"/>
          <w:highlight w:val="none"/>
          <w:lang w:val="en-US" w:eastAsia="zh-CN"/>
        </w:rPr>
        <w:t>0</w:t>
      </w:r>
      <w:r>
        <w:rPr>
          <w:rFonts w:hint="default" w:ascii="Times New Roman" w:hAnsi="Times New Roman" w:cs="Times New Roman"/>
          <w:color w:val="auto"/>
          <w:kern w:val="2"/>
          <w:sz w:val="21"/>
          <w:szCs w:val="21"/>
          <w:highlight w:val="none"/>
        </w:rPr>
        <w:t xml:space="preserve">60 </w:t>
      </w:r>
      <w:r>
        <w:rPr>
          <w:rFonts w:hint="default" w:ascii="Times New Roman" w:hAnsi="Times New Roman" w:cs="Times New Roman"/>
          <w:color w:val="auto"/>
          <w:kern w:val="2"/>
          <w:sz w:val="21"/>
          <w:szCs w:val="21"/>
          <w:highlight w:val="none"/>
          <w:lang w:val="en-US" w:eastAsia="zh-CN"/>
        </w:rPr>
        <w:t>屈服</w:t>
      </w:r>
      <w:r>
        <w:rPr>
          <w:rFonts w:hint="default" w:ascii="Times New Roman" w:hAnsi="Times New Roman" w:cs="Times New Roman"/>
          <w:color w:val="auto"/>
          <w:sz w:val="21"/>
          <w:szCs w:val="16"/>
          <w:highlight w:val="none"/>
          <w:lang w:val="en-US" w:eastAsia="zh-CN"/>
        </w:rPr>
        <w:t>强度</w:t>
      </w:r>
      <w:r>
        <w:rPr>
          <w:rFonts w:hint="default" w:ascii="Times New Roman" w:hAnsi="Times New Roman" w:cs="Times New Roman"/>
          <w:color w:val="auto"/>
          <w:kern w:val="2"/>
          <w:sz w:val="21"/>
          <w:szCs w:val="21"/>
          <w:highlight w:val="none"/>
        </w:rPr>
        <w:t xml:space="preserve"> 分布直方图</w:t>
      </w:r>
    </w:p>
    <w:p w14:paraId="45174E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rPr>
      </w:pPr>
      <w:r>
        <w:rPr>
          <w:rFonts w:hint="eastAsia" w:ascii="宋体" w:hAnsi="宋体" w:eastAsiaTheme="minorEastAsia" w:cstheme="minorBidi"/>
          <w:color w:val="auto"/>
          <w:kern w:val="2"/>
          <w:sz w:val="21"/>
          <w:szCs w:val="21"/>
          <w:lang w:val="en-US" w:eastAsia="zh-CN" w:bidi="ar-SA"/>
        </w:rPr>
        <w:t>由图表可知，性能检测</w:t>
      </w:r>
      <w:r>
        <w:rPr>
          <w:rFonts w:hint="eastAsia" w:ascii="宋体" w:hAnsi="宋体" w:cstheme="minorBidi"/>
          <w:color w:val="auto"/>
          <w:kern w:val="2"/>
          <w:sz w:val="21"/>
          <w:szCs w:val="21"/>
          <w:lang w:val="en-US" w:eastAsia="zh-CN" w:bidi="ar-SA"/>
        </w:rPr>
        <w:t>240</w:t>
      </w:r>
      <w:r>
        <w:rPr>
          <w:rFonts w:hint="eastAsia" w:ascii="宋体" w:hAnsi="宋体" w:eastAsiaTheme="minorEastAsia" w:cstheme="minorBidi"/>
          <w:color w:val="auto"/>
          <w:kern w:val="2"/>
          <w:sz w:val="21"/>
          <w:szCs w:val="21"/>
          <w:lang w:val="en-US" w:eastAsia="zh-CN" w:bidi="ar-SA"/>
        </w:rPr>
        <w:t>项，实际屈服强度Rp0.2</w:t>
      </w:r>
      <w:r>
        <w:rPr>
          <w:rFonts w:hint="eastAsia" w:ascii="宋体" w:hAnsi="宋体" w:cstheme="minorBidi"/>
          <w:color w:val="auto"/>
          <w:kern w:val="2"/>
          <w:sz w:val="21"/>
          <w:szCs w:val="21"/>
          <w:lang w:val="en-US" w:eastAsia="zh-CN" w:bidi="ar-SA"/>
        </w:rPr>
        <w:t>范围</w:t>
      </w:r>
      <w:r>
        <w:rPr>
          <w:rFonts w:hint="eastAsia" w:ascii="宋体" w:hAnsi="宋体" w:eastAsiaTheme="minorEastAsia" w:cstheme="minorBidi"/>
          <w:color w:val="auto"/>
          <w:kern w:val="2"/>
          <w:sz w:val="21"/>
          <w:szCs w:val="21"/>
          <w:lang w:val="en-US" w:eastAsia="zh-CN" w:bidi="ar-SA"/>
        </w:rPr>
        <w:t>在</w:t>
      </w:r>
      <w:r>
        <w:rPr>
          <w:rFonts w:hint="eastAsia" w:ascii="宋体" w:hAnsi="宋体" w:cstheme="minorBidi"/>
          <w:color w:val="auto"/>
          <w:kern w:val="2"/>
          <w:sz w:val="21"/>
          <w:szCs w:val="21"/>
          <w:lang w:val="en-US" w:eastAsia="zh-CN" w:bidi="ar-SA"/>
        </w:rPr>
        <w:t>40-110</w:t>
      </w:r>
      <w:r>
        <w:rPr>
          <w:rFonts w:hint="eastAsia" w:ascii="宋体" w:hAnsi="宋体" w:eastAsiaTheme="minorEastAsia" w:cstheme="minorBidi"/>
          <w:color w:val="auto"/>
          <w:kern w:val="2"/>
          <w:sz w:val="21"/>
          <w:szCs w:val="21"/>
          <w:lang w:val="en-US" w:eastAsia="zh-CN" w:bidi="ar-SA"/>
        </w:rPr>
        <w:t>MPa。该产品技术指标：屈服强度Rp0.2≤100,指标在此范围内的达到</w:t>
      </w:r>
      <w:r>
        <w:rPr>
          <w:rFonts w:hint="eastAsia" w:ascii="宋体" w:hAnsi="宋体" w:cstheme="minorBidi"/>
          <w:color w:val="auto"/>
          <w:kern w:val="2"/>
          <w:sz w:val="21"/>
          <w:szCs w:val="21"/>
          <w:lang w:val="en-US" w:eastAsia="zh-CN" w:bidi="ar-SA"/>
        </w:rPr>
        <w:t>96.67</w:t>
      </w:r>
      <w:r>
        <w:rPr>
          <w:rFonts w:hint="eastAsia" w:ascii="宋体" w:hAnsi="宋体" w:eastAsiaTheme="minorEastAsia" w:cstheme="minorBidi"/>
          <w:color w:val="auto"/>
          <w:kern w:val="2"/>
          <w:sz w:val="21"/>
          <w:szCs w:val="21"/>
          <w:lang w:val="en-US" w:eastAsia="zh-CN" w:bidi="ar-SA"/>
        </w:rPr>
        <w:t>%，产品工艺成熟，指标制定合理。</w:t>
      </w:r>
    </w:p>
    <w:p w14:paraId="0451EC35">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lang w:eastAsia="zh-CN"/>
        </w:rPr>
        <w:t>）</w:t>
      </w:r>
      <w:r>
        <w:rPr>
          <w:rFonts w:hint="eastAsia" w:ascii="宋体" w:hAnsi="宋体"/>
          <w:color w:val="auto"/>
          <w:szCs w:val="24"/>
          <w:highlight w:val="none"/>
          <w:lang w:val="en-US" w:eastAsia="zh-CN"/>
        </w:rPr>
        <w:t>TU1、TU2、TU3</w:t>
      </w:r>
      <w:r>
        <w:rPr>
          <w:rFonts w:hint="eastAsia" w:ascii="宋体" w:hAnsi="宋体"/>
          <w:color w:val="auto"/>
          <w:kern w:val="2"/>
          <w:sz w:val="21"/>
          <w:szCs w:val="21"/>
          <w:highlight w:val="none"/>
        </w:rPr>
        <w:t xml:space="preserve">  O60 断后伸长率A</w:t>
      </w:r>
      <w:r>
        <w:rPr>
          <w:rFonts w:hint="eastAsia" w:ascii="宋体" w:hAnsi="宋体"/>
          <w:color w:val="auto"/>
          <w:kern w:val="2"/>
          <w:sz w:val="21"/>
          <w:szCs w:val="21"/>
          <w:highlight w:val="none"/>
          <w:vertAlign w:val="subscript"/>
        </w:rPr>
        <w:t>11.3</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16</w:t>
      </w:r>
    </w:p>
    <w:p w14:paraId="38A438E5">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16"/>
          <w:highlight w:val="none"/>
        </w:rPr>
      </w:pPr>
      <w:r>
        <w:rPr>
          <w:rFonts w:hint="default" w:ascii="Times New Roman" w:hAnsi="Times New Roman" w:cs="Times New Roman"/>
          <w:color w:val="auto"/>
          <w:sz w:val="21"/>
          <w:szCs w:val="16"/>
          <w:highlight w:val="none"/>
          <w:lang w:val="en-US" w:eastAsia="zh-CN"/>
        </w:rPr>
        <w:t>表</w:t>
      </w:r>
      <w:r>
        <w:rPr>
          <w:rFonts w:hint="eastAsia" w:ascii="Times New Roman" w:hAnsi="Times New Roman" w:cs="Times New Roman"/>
          <w:color w:val="auto"/>
          <w:sz w:val="21"/>
          <w:szCs w:val="16"/>
          <w:highlight w:val="none"/>
          <w:lang w:val="en-US" w:eastAsia="zh-CN"/>
        </w:rPr>
        <w:t>16</w:t>
      </w:r>
      <w:r>
        <w:rPr>
          <w:rFonts w:hint="default" w:ascii="Times New Roman" w:hAnsi="Times New Roman" w:cs="Times New Roman"/>
          <w:color w:val="auto"/>
          <w:sz w:val="21"/>
          <w:szCs w:val="16"/>
          <w:highlight w:val="none"/>
          <w:lang w:val="en-US" w:eastAsia="zh-CN"/>
        </w:rPr>
        <w:t xml:space="preserve">  </w:t>
      </w:r>
      <w:r>
        <w:rPr>
          <w:rFonts w:hint="eastAsia" w:ascii="宋体" w:hAnsi="宋体"/>
          <w:color w:val="auto"/>
          <w:szCs w:val="24"/>
          <w:highlight w:val="none"/>
          <w:lang w:val="en-US" w:eastAsia="zh-CN"/>
        </w:rPr>
        <w:t>TU1、TU2、TU3</w:t>
      </w:r>
      <w:r>
        <w:rPr>
          <w:rFonts w:hint="default" w:ascii="Times New Roman" w:hAnsi="Times New Roman" w:cs="Times New Roman"/>
          <w:color w:val="auto"/>
          <w:sz w:val="21"/>
          <w:szCs w:val="16"/>
          <w:highlight w:val="none"/>
          <w:lang w:val="en-US" w:eastAsia="zh-CN"/>
        </w:rPr>
        <w:t xml:space="preserve">   060  断后伸长率 频数和频率分布表</w:t>
      </w:r>
    </w:p>
    <w:tbl>
      <w:tblPr>
        <w:tblStyle w:val="13"/>
        <w:tblW w:w="871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973"/>
        <w:gridCol w:w="1990"/>
        <w:gridCol w:w="1832"/>
        <w:gridCol w:w="1655"/>
        <w:gridCol w:w="1268"/>
      </w:tblGrid>
      <w:tr w14:paraId="55E058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jc w:val="center"/>
        </w:trPr>
        <w:tc>
          <w:tcPr>
            <w:tcW w:w="1973" w:type="dxa"/>
            <w:tcBorders>
              <w:tl2br w:val="nil"/>
              <w:tr2bl w:val="nil"/>
            </w:tcBorders>
            <w:shd w:val="clear" w:color="auto" w:fill="auto"/>
            <w:noWrap/>
            <w:vAlign w:val="center"/>
          </w:tcPr>
          <w:p w14:paraId="40C9A60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1990" w:type="dxa"/>
            <w:tcBorders>
              <w:tl2br w:val="nil"/>
              <w:tr2bl w:val="nil"/>
            </w:tcBorders>
            <w:shd w:val="clear" w:color="auto" w:fill="auto"/>
            <w:noWrap/>
            <w:vAlign w:val="center"/>
          </w:tcPr>
          <w:p w14:paraId="0CFCF6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1832" w:type="dxa"/>
            <w:tcBorders>
              <w:tl2br w:val="nil"/>
              <w:tr2bl w:val="nil"/>
            </w:tcBorders>
            <w:shd w:val="clear" w:color="auto" w:fill="auto"/>
            <w:noWrap/>
            <w:vAlign w:val="center"/>
          </w:tcPr>
          <w:p w14:paraId="30AFB2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Fonts w:hint="default" w:ascii="Times New Roman" w:hAnsi="Times New Roman" w:eastAsia="宋体" w:cs="Times New Roman"/>
                <w:i w:val="0"/>
                <w:iCs w:val="0"/>
                <w:color w:val="auto"/>
                <w:kern w:val="0"/>
                <w:sz w:val="22"/>
                <w:szCs w:val="22"/>
                <w:u w:val="none"/>
                <w:lang w:val="en-US" w:eastAsia="zh-CN" w:bidi="ar"/>
              </w:rPr>
              <w:t>X’i</w:t>
            </w:r>
          </w:p>
        </w:tc>
        <w:tc>
          <w:tcPr>
            <w:tcW w:w="1655" w:type="dxa"/>
            <w:tcBorders>
              <w:tl2br w:val="nil"/>
              <w:tr2bl w:val="nil"/>
            </w:tcBorders>
            <w:shd w:val="clear" w:color="auto" w:fill="auto"/>
            <w:noWrap/>
            <w:vAlign w:val="center"/>
          </w:tcPr>
          <w:p w14:paraId="39AE30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Fonts w:hint="default" w:ascii="Times New Roman" w:hAnsi="Times New Roman" w:eastAsia="宋体" w:cs="Times New Roman"/>
                <w:i w:val="0"/>
                <w:iCs w:val="0"/>
                <w:color w:val="auto"/>
                <w:kern w:val="0"/>
                <w:sz w:val="22"/>
                <w:szCs w:val="22"/>
                <w:u w:val="none"/>
                <w:lang w:val="en-US" w:eastAsia="zh-CN" w:bidi="ar"/>
              </w:rPr>
              <w:t>ni</w:t>
            </w:r>
          </w:p>
        </w:tc>
        <w:tc>
          <w:tcPr>
            <w:tcW w:w="1268" w:type="dxa"/>
            <w:tcBorders>
              <w:tl2br w:val="nil"/>
              <w:tr2bl w:val="nil"/>
            </w:tcBorders>
            <w:shd w:val="clear" w:color="auto" w:fill="auto"/>
            <w:noWrap/>
            <w:vAlign w:val="center"/>
          </w:tcPr>
          <w:p w14:paraId="60C7EF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Fonts w:hint="default" w:ascii="Times New Roman" w:hAnsi="Times New Roman" w:eastAsia="宋体" w:cs="Times New Roman"/>
                <w:i w:val="0"/>
                <w:iCs w:val="0"/>
                <w:color w:val="auto"/>
                <w:kern w:val="0"/>
                <w:sz w:val="22"/>
                <w:szCs w:val="22"/>
                <w:u w:val="none"/>
                <w:lang w:val="en-US" w:eastAsia="zh-CN" w:bidi="ar"/>
              </w:rPr>
              <w:t>fi</w:t>
            </w:r>
          </w:p>
        </w:tc>
      </w:tr>
      <w:tr w14:paraId="5BBCE6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1973" w:type="dxa"/>
            <w:tcBorders>
              <w:tl2br w:val="nil"/>
              <w:tr2bl w:val="nil"/>
            </w:tcBorders>
            <w:shd w:val="clear" w:color="auto" w:fill="auto"/>
            <w:noWrap/>
            <w:vAlign w:val="center"/>
          </w:tcPr>
          <w:p w14:paraId="713489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90" w:type="dxa"/>
            <w:tcBorders>
              <w:tl2br w:val="nil"/>
              <w:tr2bl w:val="nil"/>
            </w:tcBorders>
            <w:shd w:val="clear" w:color="auto" w:fill="auto"/>
            <w:noWrap/>
            <w:vAlign w:val="center"/>
          </w:tcPr>
          <w:p w14:paraId="0DCEA3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[25-30]</w:t>
            </w:r>
          </w:p>
        </w:tc>
        <w:tc>
          <w:tcPr>
            <w:tcW w:w="1832" w:type="dxa"/>
            <w:tcBorders>
              <w:tl2br w:val="nil"/>
              <w:tr2bl w:val="nil"/>
            </w:tcBorders>
            <w:shd w:val="clear" w:color="auto" w:fill="auto"/>
            <w:noWrap/>
            <w:vAlign w:val="center"/>
          </w:tcPr>
          <w:p w14:paraId="3806C3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eastAsia" w:ascii="Times New Roman" w:hAnsi="Times New Roman" w:eastAsia="宋体" w:cs="Times New Roman"/>
                <w:i w:val="0"/>
                <w:iCs w:val="0"/>
                <w:color w:val="auto"/>
                <w:kern w:val="0"/>
                <w:sz w:val="22"/>
                <w:szCs w:val="22"/>
                <w:u w:val="none"/>
                <w:lang w:val="en-US" w:eastAsia="zh-CN" w:bidi="ar"/>
              </w:rPr>
              <w:t>27.5</w:t>
            </w:r>
          </w:p>
        </w:tc>
        <w:tc>
          <w:tcPr>
            <w:tcW w:w="1655" w:type="dxa"/>
            <w:tcBorders>
              <w:tl2br w:val="nil"/>
              <w:tr2bl w:val="nil"/>
            </w:tcBorders>
            <w:shd w:val="clear" w:color="auto" w:fill="auto"/>
            <w:noWrap/>
            <w:vAlign w:val="center"/>
          </w:tcPr>
          <w:p w14:paraId="19A163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268" w:type="dxa"/>
            <w:tcBorders>
              <w:tl2br w:val="nil"/>
              <w:tr2bl w:val="nil"/>
            </w:tcBorders>
            <w:shd w:val="clear" w:color="auto" w:fill="auto"/>
            <w:noWrap/>
            <w:vAlign w:val="center"/>
          </w:tcPr>
          <w:p w14:paraId="1CAF01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0.42%</w:t>
            </w:r>
          </w:p>
        </w:tc>
      </w:tr>
      <w:tr w14:paraId="14914D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1973" w:type="dxa"/>
            <w:tcBorders>
              <w:tl2br w:val="nil"/>
              <w:tr2bl w:val="nil"/>
            </w:tcBorders>
            <w:shd w:val="clear" w:color="auto" w:fill="auto"/>
            <w:noWrap/>
            <w:vAlign w:val="center"/>
          </w:tcPr>
          <w:p w14:paraId="7D45D2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90" w:type="dxa"/>
            <w:tcBorders>
              <w:tl2br w:val="nil"/>
              <w:tr2bl w:val="nil"/>
            </w:tcBorders>
            <w:shd w:val="clear" w:color="auto" w:fill="auto"/>
            <w:noWrap/>
            <w:vAlign w:val="center"/>
          </w:tcPr>
          <w:p w14:paraId="125BDB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[30-40]</w:t>
            </w:r>
          </w:p>
        </w:tc>
        <w:tc>
          <w:tcPr>
            <w:tcW w:w="1832" w:type="dxa"/>
            <w:tcBorders>
              <w:tl2br w:val="nil"/>
              <w:tr2bl w:val="nil"/>
            </w:tcBorders>
            <w:shd w:val="clear" w:color="auto" w:fill="auto"/>
            <w:noWrap/>
            <w:vAlign w:val="center"/>
          </w:tcPr>
          <w:p w14:paraId="4C9DA1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eastAsia" w:ascii="Times New Roman" w:hAnsi="Times New Roman" w:eastAsia="宋体" w:cs="Times New Roman"/>
                <w:i w:val="0"/>
                <w:iCs w:val="0"/>
                <w:color w:val="auto"/>
                <w:kern w:val="0"/>
                <w:sz w:val="22"/>
                <w:szCs w:val="22"/>
                <w:u w:val="none"/>
                <w:lang w:val="en-US" w:eastAsia="zh-CN" w:bidi="ar"/>
              </w:rPr>
              <w:t>35.0</w:t>
            </w:r>
          </w:p>
        </w:tc>
        <w:tc>
          <w:tcPr>
            <w:tcW w:w="1655" w:type="dxa"/>
            <w:tcBorders>
              <w:tl2br w:val="nil"/>
              <w:tr2bl w:val="nil"/>
            </w:tcBorders>
            <w:shd w:val="clear" w:color="auto" w:fill="auto"/>
            <w:noWrap/>
            <w:vAlign w:val="center"/>
          </w:tcPr>
          <w:p w14:paraId="1221E4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6</w:t>
            </w:r>
          </w:p>
        </w:tc>
        <w:tc>
          <w:tcPr>
            <w:tcW w:w="1268" w:type="dxa"/>
            <w:tcBorders>
              <w:tl2br w:val="nil"/>
              <w:tr2bl w:val="nil"/>
            </w:tcBorders>
            <w:shd w:val="clear" w:color="auto" w:fill="auto"/>
            <w:noWrap/>
            <w:vAlign w:val="center"/>
          </w:tcPr>
          <w:p w14:paraId="23FB5B9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2.50%</w:t>
            </w:r>
          </w:p>
        </w:tc>
      </w:tr>
      <w:tr w14:paraId="1CD90A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1973" w:type="dxa"/>
            <w:tcBorders>
              <w:tl2br w:val="nil"/>
              <w:tr2bl w:val="nil"/>
            </w:tcBorders>
            <w:shd w:val="clear" w:color="auto" w:fill="auto"/>
            <w:noWrap/>
            <w:vAlign w:val="center"/>
          </w:tcPr>
          <w:p w14:paraId="4FA8243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90" w:type="dxa"/>
            <w:tcBorders>
              <w:tl2br w:val="nil"/>
              <w:tr2bl w:val="nil"/>
            </w:tcBorders>
            <w:shd w:val="clear" w:color="auto" w:fill="auto"/>
            <w:noWrap/>
            <w:vAlign w:val="center"/>
          </w:tcPr>
          <w:p w14:paraId="4ACCDA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[40-50]</w:t>
            </w:r>
          </w:p>
        </w:tc>
        <w:tc>
          <w:tcPr>
            <w:tcW w:w="1832" w:type="dxa"/>
            <w:tcBorders>
              <w:tl2br w:val="nil"/>
              <w:tr2bl w:val="nil"/>
            </w:tcBorders>
            <w:shd w:val="clear" w:color="auto" w:fill="auto"/>
            <w:noWrap/>
            <w:vAlign w:val="center"/>
          </w:tcPr>
          <w:p w14:paraId="61DF69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eastAsia" w:ascii="Times New Roman" w:hAnsi="Times New Roman" w:eastAsia="宋体" w:cs="Times New Roman"/>
                <w:i w:val="0"/>
                <w:iCs w:val="0"/>
                <w:color w:val="auto"/>
                <w:kern w:val="0"/>
                <w:sz w:val="22"/>
                <w:szCs w:val="22"/>
                <w:u w:val="none"/>
                <w:lang w:val="en-US" w:eastAsia="zh-CN" w:bidi="ar"/>
              </w:rPr>
              <w:t>45.0</w:t>
            </w:r>
          </w:p>
        </w:tc>
        <w:tc>
          <w:tcPr>
            <w:tcW w:w="1655" w:type="dxa"/>
            <w:tcBorders>
              <w:tl2br w:val="nil"/>
              <w:tr2bl w:val="nil"/>
            </w:tcBorders>
            <w:shd w:val="clear" w:color="auto" w:fill="auto"/>
            <w:noWrap/>
            <w:vAlign w:val="center"/>
          </w:tcPr>
          <w:p w14:paraId="492D70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202</w:t>
            </w:r>
          </w:p>
        </w:tc>
        <w:tc>
          <w:tcPr>
            <w:tcW w:w="1268" w:type="dxa"/>
            <w:tcBorders>
              <w:tl2br w:val="nil"/>
              <w:tr2bl w:val="nil"/>
            </w:tcBorders>
            <w:shd w:val="clear" w:color="auto" w:fill="auto"/>
            <w:noWrap/>
            <w:vAlign w:val="center"/>
          </w:tcPr>
          <w:p w14:paraId="1362F2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84.17%</w:t>
            </w:r>
          </w:p>
        </w:tc>
      </w:tr>
      <w:tr w14:paraId="4953D8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1973" w:type="dxa"/>
            <w:tcBorders>
              <w:tl2br w:val="nil"/>
              <w:tr2bl w:val="nil"/>
            </w:tcBorders>
            <w:shd w:val="clear" w:color="auto" w:fill="auto"/>
            <w:noWrap/>
            <w:vAlign w:val="center"/>
          </w:tcPr>
          <w:p w14:paraId="34737E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90" w:type="dxa"/>
            <w:tcBorders>
              <w:tl2br w:val="nil"/>
              <w:tr2bl w:val="nil"/>
            </w:tcBorders>
            <w:shd w:val="clear" w:color="auto" w:fill="auto"/>
            <w:noWrap/>
            <w:vAlign w:val="center"/>
          </w:tcPr>
          <w:p w14:paraId="69DC9A3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[50-55]</w:t>
            </w:r>
          </w:p>
        </w:tc>
        <w:tc>
          <w:tcPr>
            <w:tcW w:w="1832" w:type="dxa"/>
            <w:tcBorders>
              <w:tl2br w:val="nil"/>
              <w:tr2bl w:val="nil"/>
            </w:tcBorders>
            <w:shd w:val="clear" w:color="auto" w:fill="auto"/>
            <w:noWrap/>
            <w:vAlign w:val="center"/>
          </w:tcPr>
          <w:p w14:paraId="4DA769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eastAsia" w:ascii="Times New Roman" w:hAnsi="Times New Roman" w:eastAsia="宋体" w:cs="Times New Roman"/>
                <w:i w:val="0"/>
                <w:iCs w:val="0"/>
                <w:color w:val="auto"/>
                <w:kern w:val="0"/>
                <w:sz w:val="22"/>
                <w:szCs w:val="22"/>
                <w:u w:val="none"/>
                <w:lang w:val="en-US" w:eastAsia="zh-CN" w:bidi="ar"/>
              </w:rPr>
              <w:t>52.5</w:t>
            </w:r>
          </w:p>
        </w:tc>
        <w:tc>
          <w:tcPr>
            <w:tcW w:w="1655" w:type="dxa"/>
            <w:tcBorders>
              <w:tl2br w:val="nil"/>
              <w:tr2bl w:val="nil"/>
            </w:tcBorders>
            <w:shd w:val="clear" w:color="auto" w:fill="auto"/>
            <w:noWrap/>
            <w:vAlign w:val="center"/>
          </w:tcPr>
          <w:p w14:paraId="17AE409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31</w:t>
            </w:r>
          </w:p>
        </w:tc>
        <w:tc>
          <w:tcPr>
            <w:tcW w:w="1268" w:type="dxa"/>
            <w:tcBorders>
              <w:tl2br w:val="nil"/>
              <w:tr2bl w:val="nil"/>
            </w:tcBorders>
            <w:shd w:val="clear" w:color="auto" w:fill="auto"/>
            <w:noWrap/>
            <w:vAlign w:val="center"/>
          </w:tcPr>
          <w:p w14:paraId="7CB26C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12.92%</w:t>
            </w:r>
          </w:p>
        </w:tc>
      </w:tr>
      <w:tr w14:paraId="3CFB9A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 w:hRule="atLeast"/>
          <w:jc w:val="center"/>
        </w:trPr>
        <w:tc>
          <w:tcPr>
            <w:tcW w:w="1973" w:type="dxa"/>
            <w:tcBorders>
              <w:tl2br w:val="nil"/>
              <w:tr2bl w:val="nil"/>
            </w:tcBorders>
            <w:shd w:val="clear" w:color="auto" w:fill="auto"/>
            <w:noWrap/>
            <w:vAlign w:val="center"/>
          </w:tcPr>
          <w:p w14:paraId="66F9A1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990" w:type="dxa"/>
            <w:tcBorders>
              <w:tl2br w:val="nil"/>
              <w:tr2bl w:val="nil"/>
            </w:tcBorders>
            <w:shd w:val="clear" w:color="auto" w:fill="auto"/>
            <w:noWrap/>
            <w:vAlign w:val="center"/>
          </w:tcPr>
          <w:p w14:paraId="2613864D">
            <w:pPr>
              <w:jc w:val="center"/>
              <w:rPr>
                <w:rFonts w:hint="default" w:ascii="Times New Roman" w:hAnsi="Times New Roman" w:eastAsia="宋体" w:cs="Times New Roman"/>
                <w:i w:val="0"/>
                <w:iCs w:val="0"/>
                <w:color w:val="auto"/>
                <w:sz w:val="22"/>
                <w:szCs w:val="22"/>
                <w:highlight w:val="none"/>
                <w:u w:val="none"/>
              </w:rPr>
            </w:pPr>
          </w:p>
        </w:tc>
        <w:tc>
          <w:tcPr>
            <w:tcW w:w="1832" w:type="dxa"/>
            <w:tcBorders>
              <w:tl2br w:val="nil"/>
              <w:tr2bl w:val="nil"/>
            </w:tcBorders>
            <w:shd w:val="clear" w:color="auto" w:fill="auto"/>
            <w:noWrap/>
            <w:vAlign w:val="center"/>
          </w:tcPr>
          <w:p w14:paraId="5256797D">
            <w:pPr>
              <w:jc w:val="center"/>
              <w:rPr>
                <w:rFonts w:hint="default" w:ascii="Times New Roman" w:hAnsi="Times New Roman" w:eastAsia="宋体" w:cs="Times New Roman"/>
                <w:i w:val="0"/>
                <w:iCs w:val="0"/>
                <w:color w:val="auto"/>
                <w:sz w:val="22"/>
                <w:szCs w:val="22"/>
                <w:highlight w:val="none"/>
                <w:u w:val="none"/>
              </w:rPr>
            </w:pPr>
          </w:p>
        </w:tc>
        <w:tc>
          <w:tcPr>
            <w:tcW w:w="1655" w:type="dxa"/>
            <w:tcBorders>
              <w:tl2br w:val="nil"/>
              <w:tr2bl w:val="nil"/>
            </w:tcBorders>
            <w:shd w:val="clear" w:color="auto" w:fill="auto"/>
            <w:noWrap/>
            <w:vAlign w:val="center"/>
          </w:tcPr>
          <w:p w14:paraId="208F578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240</w:t>
            </w:r>
          </w:p>
        </w:tc>
        <w:tc>
          <w:tcPr>
            <w:tcW w:w="1268" w:type="dxa"/>
            <w:tcBorders>
              <w:tl2br w:val="nil"/>
              <w:tr2bl w:val="nil"/>
            </w:tcBorders>
            <w:shd w:val="clear" w:color="auto" w:fill="auto"/>
            <w:noWrap/>
            <w:vAlign w:val="center"/>
          </w:tcPr>
          <w:p w14:paraId="2B38412F">
            <w:pPr>
              <w:rPr>
                <w:rFonts w:hint="default" w:ascii="Times New Roman" w:hAnsi="Times New Roman" w:eastAsia="宋体" w:cs="Times New Roman"/>
                <w:i w:val="0"/>
                <w:iCs w:val="0"/>
                <w:color w:val="auto"/>
                <w:sz w:val="22"/>
                <w:szCs w:val="22"/>
                <w:highlight w:val="none"/>
                <w:u w:val="none"/>
              </w:rPr>
            </w:pPr>
          </w:p>
        </w:tc>
      </w:tr>
    </w:tbl>
    <w:p w14:paraId="68DA4B98">
      <w:pPr>
        <w:widowControl/>
        <w:adjustRightInd/>
        <w:spacing w:line="300" w:lineRule="auto"/>
        <w:ind w:firstLine="420" w:firstLineChars="200"/>
        <w:jc w:val="center"/>
        <w:textAlignment w:val="auto"/>
        <w:rPr>
          <w:rFonts w:hint="eastAsia" w:ascii="宋体" w:hAnsi="宋体"/>
          <w:color w:val="auto"/>
          <w:kern w:val="2"/>
          <w:sz w:val="21"/>
          <w:szCs w:val="21"/>
          <w:highlight w:val="none"/>
        </w:rPr>
      </w:pPr>
      <w:r>
        <w:rPr>
          <w:color w:val="auto"/>
        </w:rPr>
        <w:drawing>
          <wp:inline distT="0" distB="0" distL="114300" distR="114300">
            <wp:extent cx="4284980" cy="2473325"/>
            <wp:effectExtent l="4445" t="4445" r="15875" b="17780"/>
            <wp:docPr id="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24D922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3</w:t>
      </w:r>
      <w:r>
        <w:rPr>
          <w:rFonts w:hint="default" w:ascii="Times New Roman" w:hAnsi="Times New Roman" w:cs="Times New Roman"/>
          <w:color w:val="auto"/>
          <w:kern w:val="2"/>
          <w:sz w:val="21"/>
          <w:szCs w:val="21"/>
          <w:highlight w:val="none"/>
          <w:lang w:val="en-US" w:eastAsia="zh-CN"/>
        </w:rPr>
        <w:t xml:space="preserve">  </w:t>
      </w:r>
      <w:r>
        <w:rPr>
          <w:rFonts w:hint="eastAsia" w:ascii="宋体" w:hAnsi="宋体"/>
          <w:color w:val="auto"/>
          <w:szCs w:val="24"/>
          <w:highlight w:val="none"/>
          <w:lang w:val="en-US" w:eastAsia="zh-CN"/>
        </w:rPr>
        <w:t>TU1、TU2、TU3</w:t>
      </w:r>
      <w:r>
        <w:rPr>
          <w:rFonts w:hint="default" w:ascii="Times New Roman" w:hAnsi="Times New Roman" w:cs="Times New Roman"/>
          <w:color w:val="auto"/>
          <w:kern w:val="2"/>
          <w:sz w:val="21"/>
          <w:szCs w:val="21"/>
          <w:highlight w:val="none"/>
        </w:rPr>
        <w:t xml:space="preserve">   </w:t>
      </w:r>
      <w:r>
        <w:rPr>
          <w:rFonts w:hint="default" w:ascii="Times New Roman" w:hAnsi="Times New Roman" w:cs="Times New Roman"/>
          <w:color w:val="auto"/>
          <w:kern w:val="2"/>
          <w:sz w:val="21"/>
          <w:szCs w:val="21"/>
          <w:highlight w:val="none"/>
          <w:lang w:val="en-US" w:eastAsia="zh-CN"/>
        </w:rPr>
        <w:t>0</w:t>
      </w:r>
      <w:r>
        <w:rPr>
          <w:rFonts w:hint="default" w:ascii="Times New Roman" w:hAnsi="Times New Roman" w:cs="Times New Roman"/>
          <w:color w:val="auto"/>
          <w:kern w:val="2"/>
          <w:sz w:val="21"/>
          <w:szCs w:val="21"/>
          <w:highlight w:val="none"/>
        </w:rPr>
        <w:t xml:space="preserve">60 </w:t>
      </w:r>
      <w:r>
        <w:rPr>
          <w:rFonts w:hint="default" w:ascii="Times New Roman" w:hAnsi="Times New Roman" w:cs="Times New Roman"/>
          <w:color w:val="auto"/>
          <w:kern w:val="2"/>
          <w:sz w:val="21"/>
          <w:szCs w:val="21"/>
          <w:highlight w:val="none"/>
          <w:lang w:val="en-US" w:eastAsia="zh-CN"/>
        </w:rPr>
        <w:t>断后伸长率</w:t>
      </w:r>
      <w:r>
        <w:rPr>
          <w:rFonts w:hint="default" w:ascii="Times New Roman" w:hAnsi="Times New Roman" w:cs="Times New Roman"/>
          <w:color w:val="auto"/>
          <w:kern w:val="2"/>
          <w:sz w:val="21"/>
          <w:szCs w:val="21"/>
          <w:highlight w:val="none"/>
        </w:rPr>
        <w:t xml:space="preserve"> 分布直方图</w:t>
      </w:r>
    </w:p>
    <w:p w14:paraId="01FE23FA">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cs="宋体"/>
          <w:color w:val="auto"/>
          <w:kern w:val="2"/>
          <w:sz w:val="21"/>
          <w:szCs w:val="21"/>
          <w:highlight w:val="none"/>
        </w:rPr>
        <w:t>由图表可知，性能检测</w:t>
      </w:r>
      <w:r>
        <w:rPr>
          <w:rFonts w:hint="eastAsia" w:ascii="宋体" w:hAnsi="宋体" w:cs="宋体"/>
          <w:color w:val="auto"/>
          <w:kern w:val="2"/>
          <w:sz w:val="21"/>
          <w:szCs w:val="21"/>
          <w:highlight w:val="none"/>
          <w:lang w:val="en-US" w:eastAsia="zh-CN"/>
        </w:rPr>
        <w:t>240</w:t>
      </w:r>
      <w:r>
        <w:rPr>
          <w:rFonts w:hint="eastAsia" w:ascii="宋体" w:hAnsi="宋体" w:cs="宋体"/>
          <w:color w:val="auto"/>
          <w:kern w:val="2"/>
          <w:sz w:val="21"/>
          <w:szCs w:val="21"/>
          <w:highlight w:val="none"/>
        </w:rPr>
        <w:t>项，实际O60断后伸长率A</w:t>
      </w:r>
      <w:r>
        <w:rPr>
          <w:rFonts w:hint="eastAsia" w:ascii="宋体" w:hAnsi="宋体" w:cs="宋体"/>
          <w:color w:val="auto"/>
          <w:kern w:val="2"/>
          <w:sz w:val="21"/>
          <w:szCs w:val="21"/>
          <w:highlight w:val="none"/>
          <w:vertAlign w:val="subscript"/>
        </w:rPr>
        <w:t>11.3</w:t>
      </w:r>
      <w:r>
        <w:rPr>
          <w:rFonts w:hint="eastAsia" w:ascii="宋体" w:hAnsi="宋体" w:cs="宋体"/>
          <w:color w:val="auto"/>
          <w:kern w:val="2"/>
          <w:sz w:val="21"/>
          <w:szCs w:val="21"/>
          <w:highlight w:val="none"/>
        </w:rPr>
        <w:t>（%）全部在</w:t>
      </w:r>
      <w:r>
        <w:rPr>
          <w:rFonts w:hint="eastAsia" w:ascii="宋体" w:hAnsi="宋体" w:cs="宋体"/>
          <w:color w:val="auto"/>
          <w:kern w:val="2"/>
          <w:sz w:val="21"/>
          <w:szCs w:val="21"/>
          <w:highlight w:val="none"/>
          <w:lang w:val="en-US" w:eastAsia="zh-CN"/>
        </w:rPr>
        <w:t>25-55之间</w:t>
      </w:r>
      <w:r>
        <w:rPr>
          <w:rFonts w:hint="eastAsia" w:ascii="宋体" w:hAnsi="宋体" w:cs="宋体"/>
          <w:color w:val="auto"/>
          <w:kern w:val="2"/>
          <w:sz w:val="21"/>
          <w:szCs w:val="21"/>
          <w:highlight w:val="none"/>
        </w:rPr>
        <w:t>。该产品技术指标：断后伸长率A</w:t>
      </w:r>
      <w:r>
        <w:rPr>
          <w:rFonts w:hint="eastAsia" w:ascii="宋体" w:hAnsi="宋体" w:cs="宋体"/>
          <w:color w:val="auto"/>
          <w:kern w:val="2"/>
          <w:sz w:val="21"/>
          <w:szCs w:val="21"/>
          <w:highlight w:val="none"/>
          <w:vertAlign w:val="subscript"/>
        </w:rPr>
        <w:t>11.3</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40</w:t>
      </w:r>
      <w:r>
        <w:rPr>
          <w:rFonts w:hint="eastAsia" w:ascii="宋体" w:hAnsi="宋体" w:cs="宋体"/>
          <w:color w:val="auto"/>
          <w:kern w:val="2"/>
          <w:sz w:val="21"/>
          <w:szCs w:val="21"/>
          <w:highlight w:val="none"/>
        </w:rPr>
        <w:t>%,指标在此范围内的达到</w:t>
      </w:r>
      <w:r>
        <w:rPr>
          <w:rFonts w:hint="eastAsia" w:ascii="宋体" w:hAnsi="宋体" w:cs="宋体"/>
          <w:color w:val="auto"/>
          <w:kern w:val="2"/>
          <w:sz w:val="21"/>
          <w:szCs w:val="21"/>
          <w:highlight w:val="none"/>
          <w:lang w:val="en-US" w:eastAsia="zh-CN"/>
        </w:rPr>
        <w:t>97.08</w:t>
      </w:r>
      <w:r>
        <w:rPr>
          <w:rFonts w:hint="eastAsia" w:ascii="宋体" w:hAnsi="宋体" w:cs="宋体"/>
          <w:color w:val="auto"/>
          <w:kern w:val="2"/>
          <w:sz w:val="21"/>
          <w:szCs w:val="21"/>
          <w:highlight w:val="none"/>
        </w:rPr>
        <w:t>%，指标制定合理。</w:t>
      </w:r>
    </w:p>
    <w:p w14:paraId="714D68C4">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4</w:t>
      </w:r>
      <w:r>
        <w:rPr>
          <w:rFonts w:hint="eastAsia" w:ascii="宋体" w:hAnsi="宋体"/>
          <w:color w:val="auto"/>
          <w:kern w:val="2"/>
          <w:sz w:val="21"/>
          <w:szCs w:val="21"/>
          <w:highlight w:val="none"/>
          <w:lang w:eastAsia="zh-CN"/>
        </w:rPr>
        <w:t>）</w:t>
      </w:r>
      <w:r>
        <w:rPr>
          <w:rFonts w:hint="eastAsia" w:ascii="宋体" w:hAnsi="宋体"/>
          <w:color w:val="auto"/>
          <w:szCs w:val="24"/>
          <w:highlight w:val="none"/>
          <w:lang w:val="en-US" w:eastAsia="zh-CN"/>
        </w:rPr>
        <w:t>TU1、TU2、TU3</w:t>
      </w:r>
      <w:r>
        <w:rPr>
          <w:rFonts w:hint="eastAsia" w:ascii="宋体" w:hAnsi="宋体"/>
          <w:color w:val="auto"/>
          <w:kern w:val="2"/>
          <w:sz w:val="21"/>
          <w:szCs w:val="21"/>
          <w:highlight w:val="none"/>
        </w:rPr>
        <w:t xml:space="preserve">  O60 维氏硬度HV检测实测统计如表</w:t>
      </w:r>
      <w:r>
        <w:rPr>
          <w:rFonts w:hint="eastAsia" w:ascii="宋体" w:hAnsi="宋体"/>
          <w:color w:val="auto"/>
          <w:kern w:val="2"/>
          <w:sz w:val="21"/>
          <w:szCs w:val="21"/>
          <w:highlight w:val="none"/>
          <w:lang w:val="en-US" w:eastAsia="zh-CN"/>
        </w:rPr>
        <w:t>17</w:t>
      </w:r>
    </w:p>
    <w:p w14:paraId="756431BD">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16"/>
          <w:highlight w:val="none"/>
        </w:rPr>
      </w:pPr>
      <w:r>
        <w:rPr>
          <w:rFonts w:hint="default" w:ascii="Times New Roman" w:hAnsi="Times New Roman" w:cs="Times New Roman"/>
          <w:color w:val="auto"/>
          <w:sz w:val="21"/>
          <w:szCs w:val="16"/>
          <w:highlight w:val="none"/>
          <w:lang w:val="en-US" w:eastAsia="zh-CN"/>
        </w:rPr>
        <w:t>表</w:t>
      </w:r>
      <w:r>
        <w:rPr>
          <w:rFonts w:hint="eastAsia" w:ascii="Times New Roman" w:hAnsi="Times New Roman" w:cs="Times New Roman"/>
          <w:color w:val="auto"/>
          <w:sz w:val="21"/>
          <w:szCs w:val="16"/>
          <w:highlight w:val="none"/>
          <w:lang w:val="en-US" w:eastAsia="zh-CN"/>
        </w:rPr>
        <w:t>17</w:t>
      </w:r>
      <w:r>
        <w:rPr>
          <w:rFonts w:hint="default" w:ascii="Times New Roman" w:hAnsi="Times New Roman" w:cs="Times New Roman"/>
          <w:color w:val="auto"/>
          <w:sz w:val="21"/>
          <w:szCs w:val="16"/>
          <w:highlight w:val="none"/>
          <w:lang w:val="en-US" w:eastAsia="zh-CN"/>
        </w:rPr>
        <w:t xml:space="preserve">  </w:t>
      </w:r>
      <w:r>
        <w:rPr>
          <w:rFonts w:hint="eastAsia" w:ascii="宋体" w:hAnsi="宋体"/>
          <w:color w:val="auto"/>
          <w:szCs w:val="24"/>
          <w:highlight w:val="none"/>
          <w:lang w:val="en-US" w:eastAsia="zh-CN"/>
        </w:rPr>
        <w:t>TU1、TU2、TU3</w:t>
      </w:r>
      <w:r>
        <w:rPr>
          <w:rFonts w:hint="default" w:ascii="Times New Roman" w:hAnsi="Times New Roman" w:cs="Times New Roman"/>
          <w:color w:val="auto"/>
          <w:sz w:val="21"/>
          <w:szCs w:val="16"/>
          <w:highlight w:val="none"/>
          <w:lang w:val="en-US" w:eastAsia="zh-CN"/>
        </w:rPr>
        <w:t xml:space="preserve">   060  硬度HV 频数和频率分布表</w:t>
      </w:r>
    </w:p>
    <w:tbl>
      <w:tblPr>
        <w:tblStyle w:val="13"/>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2"/>
        <w:gridCol w:w="1772"/>
        <w:gridCol w:w="1772"/>
        <w:gridCol w:w="1772"/>
        <w:gridCol w:w="1772"/>
      </w:tblGrid>
      <w:tr w14:paraId="46E5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1772" w:type="dxa"/>
            <w:tcBorders>
              <w:top w:val="single" w:color="auto" w:sz="12" w:space="0"/>
              <w:left w:val="single" w:color="auto" w:sz="12" w:space="0"/>
              <w:bottom w:val="single" w:color="000000" w:sz="4" w:space="0"/>
              <w:right w:val="single" w:color="000000" w:sz="4" w:space="0"/>
            </w:tcBorders>
            <w:shd w:val="clear" w:color="auto" w:fill="auto"/>
            <w:noWrap/>
            <w:vAlign w:val="center"/>
          </w:tcPr>
          <w:p w14:paraId="7F92F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1772" w:type="dxa"/>
            <w:tcBorders>
              <w:top w:val="single" w:color="auto" w:sz="12" w:space="0"/>
              <w:left w:val="single" w:color="000000" w:sz="4" w:space="0"/>
              <w:bottom w:val="single" w:color="000000" w:sz="4" w:space="0"/>
              <w:right w:val="single" w:color="000000" w:sz="4" w:space="0"/>
            </w:tcBorders>
            <w:shd w:val="clear" w:color="auto" w:fill="auto"/>
            <w:noWrap/>
            <w:vAlign w:val="center"/>
          </w:tcPr>
          <w:p w14:paraId="343825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1772" w:type="dxa"/>
            <w:tcBorders>
              <w:top w:val="single" w:color="auto" w:sz="12" w:space="0"/>
              <w:left w:val="single" w:color="000000" w:sz="4" w:space="0"/>
              <w:bottom w:val="single" w:color="000000" w:sz="4" w:space="0"/>
              <w:right w:val="single" w:color="000000" w:sz="4" w:space="0"/>
            </w:tcBorders>
            <w:shd w:val="clear" w:color="auto" w:fill="auto"/>
            <w:noWrap/>
            <w:vAlign w:val="center"/>
          </w:tcPr>
          <w:p w14:paraId="0EA30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Fonts w:hint="default" w:ascii="Times New Roman" w:hAnsi="Times New Roman" w:eastAsia="宋体" w:cs="Times New Roman"/>
                <w:i w:val="0"/>
                <w:iCs w:val="0"/>
                <w:color w:val="auto"/>
                <w:kern w:val="0"/>
                <w:sz w:val="22"/>
                <w:szCs w:val="22"/>
                <w:u w:val="none"/>
                <w:lang w:val="en-US" w:eastAsia="zh-CN" w:bidi="ar"/>
              </w:rPr>
              <w:t>X’i</w:t>
            </w:r>
          </w:p>
        </w:tc>
        <w:tc>
          <w:tcPr>
            <w:tcW w:w="1772" w:type="dxa"/>
            <w:tcBorders>
              <w:top w:val="single" w:color="auto" w:sz="12" w:space="0"/>
              <w:left w:val="single" w:color="000000" w:sz="4" w:space="0"/>
              <w:bottom w:val="single" w:color="000000" w:sz="4" w:space="0"/>
              <w:right w:val="single" w:color="000000" w:sz="4" w:space="0"/>
            </w:tcBorders>
            <w:shd w:val="clear" w:color="auto" w:fill="auto"/>
            <w:noWrap/>
            <w:vAlign w:val="center"/>
          </w:tcPr>
          <w:p w14:paraId="719E8B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Fonts w:hint="default" w:ascii="Times New Roman" w:hAnsi="Times New Roman" w:eastAsia="宋体" w:cs="Times New Roman"/>
                <w:i w:val="0"/>
                <w:iCs w:val="0"/>
                <w:color w:val="auto"/>
                <w:kern w:val="0"/>
                <w:sz w:val="22"/>
                <w:szCs w:val="22"/>
                <w:u w:val="none"/>
                <w:lang w:val="en-US" w:eastAsia="zh-CN" w:bidi="ar"/>
              </w:rPr>
              <w:t>ni</w:t>
            </w:r>
          </w:p>
        </w:tc>
        <w:tc>
          <w:tcPr>
            <w:tcW w:w="1772" w:type="dxa"/>
            <w:tcBorders>
              <w:top w:val="single" w:color="auto" w:sz="12" w:space="0"/>
              <w:left w:val="single" w:color="000000" w:sz="4" w:space="0"/>
              <w:bottom w:val="single" w:color="000000" w:sz="4" w:space="0"/>
              <w:right w:val="single" w:color="auto" w:sz="12" w:space="0"/>
            </w:tcBorders>
            <w:shd w:val="clear" w:color="auto" w:fill="auto"/>
            <w:noWrap/>
            <w:vAlign w:val="center"/>
          </w:tcPr>
          <w:p w14:paraId="4042C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Fonts w:hint="default" w:ascii="Times New Roman" w:hAnsi="Times New Roman" w:eastAsia="宋体" w:cs="Times New Roman"/>
                <w:i w:val="0"/>
                <w:iCs w:val="0"/>
                <w:color w:val="auto"/>
                <w:kern w:val="0"/>
                <w:sz w:val="22"/>
                <w:szCs w:val="22"/>
                <w:u w:val="none"/>
                <w:lang w:val="en-US" w:eastAsia="zh-CN" w:bidi="ar"/>
              </w:rPr>
              <w:t>fi</w:t>
            </w:r>
          </w:p>
        </w:tc>
      </w:tr>
      <w:tr w14:paraId="416AA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72" w:type="dxa"/>
            <w:tcBorders>
              <w:top w:val="single" w:color="000000" w:sz="4" w:space="0"/>
              <w:left w:val="single" w:color="auto" w:sz="12" w:space="0"/>
              <w:bottom w:val="single" w:color="000000" w:sz="4" w:space="0"/>
              <w:right w:val="single" w:color="000000" w:sz="4" w:space="0"/>
            </w:tcBorders>
            <w:shd w:val="clear" w:color="auto" w:fill="auto"/>
            <w:noWrap/>
            <w:vAlign w:val="center"/>
          </w:tcPr>
          <w:p w14:paraId="4D55CCC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218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[50-55]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FF1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52.5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29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32</w:t>
            </w:r>
          </w:p>
        </w:tc>
        <w:tc>
          <w:tcPr>
            <w:tcW w:w="1772" w:type="dxa"/>
            <w:tcBorders>
              <w:top w:val="single" w:color="000000" w:sz="4" w:space="0"/>
              <w:left w:val="single" w:color="000000" w:sz="4" w:space="0"/>
              <w:bottom w:val="single" w:color="000000" w:sz="4" w:space="0"/>
              <w:right w:val="single" w:color="auto" w:sz="12" w:space="0"/>
            </w:tcBorders>
            <w:shd w:val="clear" w:color="auto" w:fill="auto"/>
            <w:noWrap/>
            <w:vAlign w:val="center"/>
          </w:tcPr>
          <w:p w14:paraId="37F57F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13.33%</w:t>
            </w:r>
          </w:p>
        </w:tc>
      </w:tr>
      <w:tr w14:paraId="5E03D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72" w:type="dxa"/>
            <w:tcBorders>
              <w:top w:val="single" w:color="000000" w:sz="4" w:space="0"/>
              <w:left w:val="single" w:color="auto" w:sz="12" w:space="0"/>
              <w:bottom w:val="single" w:color="000000" w:sz="4" w:space="0"/>
              <w:right w:val="single" w:color="000000" w:sz="4" w:space="0"/>
            </w:tcBorders>
            <w:shd w:val="clear" w:color="auto" w:fill="auto"/>
            <w:noWrap/>
            <w:vAlign w:val="center"/>
          </w:tcPr>
          <w:p w14:paraId="6D903C1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FA6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[55-60]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5C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57.5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20E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121</w:t>
            </w:r>
          </w:p>
        </w:tc>
        <w:tc>
          <w:tcPr>
            <w:tcW w:w="1772" w:type="dxa"/>
            <w:tcBorders>
              <w:top w:val="single" w:color="000000" w:sz="4" w:space="0"/>
              <w:left w:val="single" w:color="000000" w:sz="4" w:space="0"/>
              <w:bottom w:val="single" w:color="000000" w:sz="4" w:space="0"/>
              <w:right w:val="single" w:color="auto" w:sz="12" w:space="0"/>
            </w:tcBorders>
            <w:shd w:val="clear" w:color="auto" w:fill="auto"/>
            <w:noWrap/>
            <w:vAlign w:val="center"/>
          </w:tcPr>
          <w:p w14:paraId="076623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50.42%</w:t>
            </w:r>
          </w:p>
        </w:tc>
      </w:tr>
      <w:tr w14:paraId="65F3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72" w:type="dxa"/>
            <w:tcBorders>
              <w:top w:val="single" w:color="000000" w:sz="4" w:space="0"/>
              <w:left w:val="single" w:color="auto" w:sz="12" w:space="0"/>
              <w:bottom w:val="single" w:color="000000" w:sz="4" w:space="0"/>
              <w:right w:val="single" w:color="000000" w:sz="4" w:space="0"/>
            </w:tcBorders>
            <w:shd w:val="clear" w:color="auto" w:fill="auto"/>
            <w:noWrap/>
            <w:vAlign w:val="center"/>
          </w:tcPr>
          <w:p w14:paraId="17C3F94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A9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[60-65]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5F6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62.5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3F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70</w:t>
            </w:r>
          </w:p>
        </w:tc>
        <w:tc>
          <w:tcPr>
            <w:tcW w:w="1772" w:type="dxa"/>
            <w:tcBorders>
              <w:top w:val="single" w:color="000000" w:sz="4" w:space="0"/>
              <w:left w:val="single" w:color="000000" w:sz="4" w:space="0"/>
              <w:bottom w:val="single" w:color="000000" w:sz="4" w:space="0"/>
              <w:right w:val="single" w:color="auto" w:sz="12" w:space="0"/>
            </w:tcBorders>
            <w:shd w:val="clear" w:color="auto" w:fill="auto"/>
            <w:noWrap/>
            <w:vAlign w:val="center"/>
          </w:tcPr>
          <w:p w14:paraId="6F6CBA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29.17%</w:t>
            </w:r>
          </w:p>
        </w:tc>
      </w:tr>
      <w:tr w14:paraId="6D2DD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72" w:type="dxa"/>
            <w:tcBorders>
              <w:top w:val="single" w:color="000000" w:sz="4" w:space="0"/>
              <w:left w:val="single" w:color="auto" w:sz="12" w:space="0"/>
              <w:bottom w:val="single" w:color="000000" w:sz="4" w:space="0"/>
              <w:right w:val="single" w:color="000000" w:sz="4" w:space="0"/>
            </w:tcBorders>
            <w:shd w:val="clear" w:color="auto" w:fill="auto"/>
            <w:noWrap/>
            <w:vAlign w:val="center"/>
          </w:tcPr>
          <w:p w14:paraId="03744AF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DB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[65-70]</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9F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67.5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051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14</w:t>
            </w:r>
          </w:p>
        </w:tc>
        <w:tc>
          <w:tcPr>
            <w:tcW w:w="1772" w:type="dxa"/>
            <w:tcBorders>
              <w:top w:val="single" w:color="000000" w:sz="4" w:space="0"/>
              <w:left w:val="single" w:color="000000" w:sz="4" w:space="0"/>
              <w:bottom w:val="single" w:color="000000" w:sz="4" w:space="0"/>
              <w:right w:val="single" w:color="auto" w:sz="12" w:space="0"/>
            </w:tcBorders>
            <w:shd w:val="clear" w:color="auto" w:fill="auto"/>
            <w:noWrap/>
            <w:vAlign w:val="center"/>
          </w:tcPr>
          <w:p w14:paraId="71AE32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5.83%</w:t>
            </w:r>
          </w:p>
        </w:tc>
      </w:tr>
      <w:tr w14:paraId="329C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1772" w:type="dxa"/>
            <w:tcBorders>
              <w:top w:val="single" w:color="000000" w:sz="4" w:space="0"/>
              <w:left w:val="single" w:color="auto" w:sz="12" w:space="0"/>
              <w:bottom w:val="single" w:color="000000" w:sz="4" w:space="0"/>
              <w:right w:val="single" w:color="000000" w:sz="4" w:space="0"/>
            </w:tcBorders>
            <w:shd w:val="clear" w:color="auto" w:fill="auto"/>
            <w:noWrap/>
            <w:vAlign w:val="center"/>
          </w:tcPr>
          <w:p w14:paraId="410FB0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64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[70-75]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504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72.5</w:t>
            </w:r>
          </w:p>
        </w:tc>
        <w:tc>
          <w:tcPr>
            <w:tcW w:w="1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22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3</w:t>
            </w:r>
          </w:p>
        </w:tc>
        <w:tc>
          <w:tcPr>
            <w:tcW w:w="1772" w:type="dxa"/>
            <w:tcBorders>
              <w:top w:val="single" w:color="000000" w:sz="4" w:space="0"/>
              <w:left w:val="single" w:color="000000" w:sz="4" w:space="0"/>
              <w:bottom w:val="single" w:color="000000" w:sz="4" w:space="0"/>
              <w:right w:val="single" w:color="auto" w:sz="12" w:space="0"/>
            </w:tcBorders>
            <w:shd w:val="clear" w:color="auto" w:fill="auto"/>
            <w:noWrap/>
            <w:vAlign w:val="center"/>
          </w:tcPr>
          <w:p w14:paraId="189A9B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1.25%</w:t>
            </w:r>
          </w:p>
        </w:tc>
      </w:tr>
      <w:tr w14:paraId="75BF0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772" w:type="dxa"/>
            <w:tcBorders>
              <w:top w:val="single" w:color="000000" w:sz="4" w:space="0"/>
              <w:left w:val="single" w:color="auto" w:sz="12" w:space="0"/>
              <w:bottom w:val="single" w:color="auto" w:sz="12" w:space="0"/>
              <w:right w:val="single" w:color="000000" w:sz="4" w:space="0"/>
            </w:tcBorders>
            <w:shd w:val="clear" w:color="auto" w:fill="auto"/>
            <w:noWrap/>
            <w:vAlign w:val="center"/>
          </w:tcPr>
          <w:p w14:paraId="6AF30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772" w:type="dxa"/>
            <w:tcBorders>
              <w:top w:val="single" w:color="000000" w:sz="4" w:space="0"/>
              <w:left w:val="single" w:color="000000" w:sz="4" w:space="0"/>
              <w:bottom w:val="single" w:color="auto" w:sz="12" w:space="0"/>
              <w:right w:val="single" w:color="000000" w:sz="4" w:space="0"/>
            </w:tcBorders>
            <w:shd w:val="clear" w:color="auto" w:fill="auto"/>
            <w:noWrap/>
            <w:vAlign w:val="center"/>
          </w:tcPr>
          <w:p w14:paraId="01EEAACE">
            <w:pPr>
              <w:jc w:val="center"/>
              <w:rPr>
                <w:rFonts w:hint="default" w:ascii="Times New Roman" w:hAnsi="Times New Roman" w:eastAsia="宋体" w:cs="Times New Roman"/>
                <w:i w:val="0"/>
                <w:iCs w:val="0"/>
                <w:color w:val="auto"/>
                <w:sz w:val="22"/>
                <w:szCs w:val="22"/>
                <w:highlight w:val="none"/>
                <w:u w:val="none"/>
              </w:rPr>
            </w:pPr>
          </w:p>
        </w:tc>
        <w:tc>
          <w:tcPr>
            <w:tcW w:w="1772" w:type="dxa"/>
            <w:tcBorders>
              <w:top w:val="single" w:color="000000" w:sz="4" w:space="0"/>
              <w:left w:val="single" w:color="000000" w:sz="4" w:space="0"/>
              <w:bottom w:val="single" w:color="auto" w:sz="12" w:space="0"/>
              <w:right w:val="single" w:color="000000" w:sz="4" w:space="0"/>
            </w:tcBorders>
            <w:shd w:val="clear" w:color="auto" w:fill="auto"/>
            <w:noWrap/>
            <w:vAlign w:val="center"/>
          </w:tcPr>
          <w:p w14:paraId="13ACD7FD">
            <w:pPr>
              <w:jc w:val="center"/>
              <w:rPr>
                <w:rFonts w:hint="eastAsia" w:ascii="Times New Roman" w:hAnsi="Times New Roman" w:eastAsia="宋体" w:cs="Times New Roman"/>
                <w:i w:val="0"/>
                <w:iCs w:val="0"/>
                <w:color w:val="auto"/>
                <w:kern w:val="0"/>
                <w:sz w:val="22"/>
                <w:szCs w:val="22"/>
                <w:highlight w:val="none"/>
                <w:u w:val="none"/>
                <w:lang w:val="en-US" w:eastAsia="zh-CN" w:bidi="ar"/>
              </w:rPr>
            </w:pPr>
          </w:p>
        </w:tc>
        <w:tc>
          <w:tcPr>
            <w:tcW w:w="1772" w:type="dxa"/>
            <w:tcBorders>
              <w:top w:val="single" w:color="000000" w:sz="4" w:space="0"/>
              <w:left w:val="single" w:color="000000" w:sz="4" w:space="0"/>
              <w:bottom w:val="single" w:color="auto" w:sz="12" w:space="0"/>
              <w:right w:val="single" w:color="000000" w:sz="4" w:space="0"/>
            </w:tcBorders>
            <w:shd w:val="clear" w:color="auto" w:fill="auto"/>
            <w:noWrap/>
            <w:vAlign w:val="center"/>
          </w:tcPr>
          <w:p w14:paraId="0A15F3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240</w:t>
            </w:r>
          </w:p>
        </w:tc>
        <w:tc>
          <w:tcPr>
            <w:tcW w:w="1772" w:type="dxa"/>
            <w:tcBorders>
              <w:top w:val="single" w:color="000000" w:sz="4" w:space="0"/>
              <w:left w:val="single" w:color="000000" w:sz="4" w:space="0"/>
              <w:bottom w:val="single" w:color="auto" w:sz="12" w:space="0"/>
              <w:right w:val="single" w:color="auto" w:sz="12" w:space="0"/>
            </w:tcBorders>
            <w:shd w:val="clear" w:color="auto" w:fill="auto"/>
            <w:noWrap/>
            <w:vAlign w:val="center"/>
          </w:tcPr>
          <w:p w14:paraId="41CEDEEB">
            <w:pPr>
              <w:rPr>
                <w:rFonts w:hint="eastAsia" w:ascii="Times New Roman" w:hAnsi="Times New Roman" w:eastAsia="宋体" w:cs="Times New Roman"/>
                <w:i w:val="0"/>
                <w:iCs w:val="0"/>
                <w:color w:val="auto"/>
                <w:kern w:val="0"/>
                <w:sz w:val="22"/>
                <w:szCs w:val="22"/>
                <w:highlight w:val="none"/>
                <w:u w:val="none"/>
                <w:lang w:val="en-US" w:eastAsia="zh-CN" w:bidi="ar"/>
              </w:rPr>
            </w:pPr>
          </w:p>
        </w:tc>
      </w:tr>
    </w:tbl>
    <w:p w14:paraId="6E2F14A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4"/>
          <w:szCs w:val="24"/>
          <w:highlight w:val="none"/>
        </w:rPr>
      </w:pPr>
      <w:r>
        <w:rPr>
          <w:color w:val="auto"/>
        </w:rPr>
        <w:drawing>
          <wp:inline distT="0" distB="0" distL="114300" distR="114300">
            <wp:extent cx="4284980" cy="2473325"/>
            <wp:effectExtent l="4445" t="4445" r="15875" b="17780"/>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F1B2EE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4  </w:t>
      </w:r>
      <w:r>
        <w:rPr>
          <w:rFonts w:hint="eastAsia" w:ascii="宋体" w:hAnsi="宋体"/>
          <w:color w:val="auto"/>
          <w:szCs w:val="24"/>
          <w:highlight w:val="none"/>
          <w:lang w:val="en-US" w:eastAsia="zh-CN"/>
        </w:rPr>
        <w:t>TU1、TU2、TU3</w:t>
      </w:r>
      <w:r>
        <w:rPr>
          <w:rFonts w:hint="default" w:ascii="Times New Roman" w:hAnsi="Times New Roman" w:cs="Times New Roman"/>
          <w:color w:val="auto"/>
          <w:kern w:val="2"/>
          <w:sz w:val="21"/>
          <w:szCs w:val="21"/>
          <w:highlight w:val="none"/>
        </w:rPr>
        <w:t xml:space="preserve">   </w:t>
      </w:r>
      <w:r>
        <w:rPr>
          <w:rFonts w:hint="default" w:ascii="Times New Roman" w:hAnsi="Times New Roman" w:cs="Times New Roman"/>
          <w:color w:val="auto"/>
          <w:kern w:val="2"/>
          <w:sz w:val="21"/>
          <w:szCs w:val="21"/>
          <w:highlight w:val="none"/>
          <w:lang w:val="en-US" w:eastAsia="zh-CN"/>
        </w:rPr>
        <w:t>0</w:t>
      </w:r>
      <w:r>
        <w:rPr>
          <w:rFonts w:hint="default" w:ascii="Times New Roman" w:hAnsi="Times New Roman" w:cs="Times New Roman"/>
          <w:color w:val="auto"/>
          <w:kern w:val="2"/>
          <w:sz w:val="21"/>
          <w:szCs w:val="21"/>
          <w:highlight w:val="none"/>
        </w:rPr>
        <w:t>60</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lang w:val="en-US" w:eastAsia="zh-CN"/>
        </w:rPr>
        <w:t>硬度HV</w:t>
      </w:r>
      <w:r>
        <w:rPr>
          <w:rFonts w:hint="eastAsia" w:ascii="宋体" w:hAnsi="宋体" w:eastAsia="宋体" w:cs="宋体"/>
          <w:color w:val="auto"/>
          <w:kern w:val="2"/>
          <w:sz w:val="21"/>
          <w:szCs w:val="21"/>
          <w:highlight w:val="none"/>
        </w:rPr>
        <w:t xml:space="preserve"> 分布直方图</w:t>
      </w:r>
    </w:p>
    <w:p w14:paraId="069200D2">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240</w:t>
      </w:r>
      <w:r>
        <w:rPr>
          <w:rFonts w:hint="eastAsia" w:ascii="宋体" w:hAnsi="宋体" w:eastAsia="宋体" w:cs="宋体"/>
          <w:color w:val="auto"/>
          <w:kern w:val="2"/>
          <w:sz w:val="21"/>
          <w:szCs w:val="21"/>
          <w:highlight w:val="none"/>
        </w:rPr>
        <w:t>项，实际硬度HV全部在50</w:t>
      </w:r>
      <w:r>
        <w:rPr>
          <w:rFonts w:hint="eastAsia" w:ascii="宋体" w:hAnsi="宋体" w:eastAsia="宋体" w:cs="宋体"/>
          <w:color w:val="auto"/>
          <w:kern w:val="2"/>
          <w:sz w:val="21"/>
          <w:szCs w:val="21"/>
          <w:highlight w:val="none"/>
          <w:lang w:val="en-US" w:eastAsia="zh-CN"/>
        </w:rPr>
        <w:t>-75之间</w:t>
      </w:r>
      <w:r>
        <w:rPr>
          <w:rFonts w:hint="eastAsia" w:ascii="宋体" w:hAnsi="宋体" w:eastAsia="宋体" w:cs="宋体"/>
          <w:color w:val="auto"/>
          <w:kern w:val="2"/>
          <w:sz w:val="21"/>
          <w:szCs w:val="21"/>
          <w:highlight w:val="none"/>
        </w:rPr>
        <w:t>。该产品技术指标：HV在≤</w:t>
      </w:r>
      <w:r>
        <w:rPr>
          <w:rFonts w:hint="eastAsia" w:ascii="宋体" w:hAnsi="宋体" w:eastAsia="宋体" w:cs="宋体"/>
          <w:color w:val="auto"/>
          <w:kern w:val="2"/>
          <w:sz w:val="21"/>
          <w:szCs w:val="21"/>
          <w:highlight w:val="none"/>
          <w:lang w:val="en-US" w:eastAsia="zh-CN"/>
        </w:rPr>
        <w:t>70</w:t>
      </w:r>
      <w:r>
        <w:rPr>
          <w:rFonts w:hint="eastAsia" w:ascii="宋体" w:hAnsi="宋体" w:eastAsia="宋体" w:cs="宋体"/>
          <w:color w:val="auto"/>
          <w:kern w:val="2"/>
          <w:sz w:val="21"/>
          <w:szCs w:val="21"/>
          <w:highlight w:val="none"/>
        </w:rPr>
        <w:t>,指标在此范围内的达到</w:t>
      </w:r>
      <w:r>
        <w:rPr>
          <w:rFonts w:hint="eastAsia" w:ascii="宋体" w:hAnsi="宋体" w:eastAsia="宋体" w:cs="宋体"/>
          <w:color w:val="auto"/>
          <w:kern w:val="2"/>
          <w:sz w:val="21"/>
          <w:szCs w:val="21"/>
          <w:highlight w:val="none"/>
          <w:lang w:val="en-US" w:eastAsia="zh-CN"/>
        </w:rPr>
        <w:t>98.75</w:t>
      </w:r>
      <w:r>
        <w:rPr>
          <w:rFonts w:hint="eastAsia" w:ascii="宋体" w:hAnsi="宋体" w:eastAsia="宋体" w:cs="宋体"/>
          <w:color w:val="auto"/>
          <w:kern w:val="2"/>
          <w:sz w:val="21"/>
          <w:szCs w:val="21"/>
          <w:highlight w:val="none"/>
        </w:rPr>
        <w:t>%，产品工艺成熟，指标制定合理。</w:t>
      </w:r>
    </w:p>
    <w:p w14:paraId="114883F4">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stheme="minorBidi"/>
          <w:color w:val="auto"/>
          <w:kern w:val="2"/>
          <w:sz w:val="21"/>
          <w:szCs w:val="21"/>
          <w:lang w:val="en-US" w:eastAsia="zh-CN" w:bidi="ar-SA"/>
        </w:rPr>
        <w:t>（5）</w:t>
      </w:r>
      <w:r>
        <w:rPr>
          <w:rFonts w:hint="eastAsia" w:ascii="宋体" w:hAnsi="宋体"/>
          <w:color w:val="auto"/>
          <w:szCs w:val="24"/>
          <w:highlight w:val="none"/>
          <w:lang w:val="en-US" w:eastAsia="zh-CN"/>
        </w:rPr>
        <w:t>TU1、TU2、TU3</w:t>
      </w:r>
      <w:r>
        <w:rPr>
          <w:rFonts w:hint="eastAsia" w:ascii="宋体" w:hAnsi="宋体"/>
          <w:color w:val="auto"/>
          <w:kern w:val="2"/>
          <w:sz w:val="21"/>
          <w:szCs w:val="21"/>
          <w:highlight w:val="none"/>
        </w:rPr>
        <w:t xml:space="preserve">   O60 </w:t>
      </w:r>
      <w:r>
        <w:rPr>
          <w:rFonts w:hint="eastAsia" w:ascii="宋体" w:hAnsi="宋体"/>
          <w:color w:val="auto"/>
          <w:kern w:val="2"/>
          <w:sz w:val="21"/>
          <w:szCs w:val="21"/>
          <w:highlight w:val="none"/>
          <w:lang w:val="en-US" w:eastAsia="zh-CN"/>
        </w:rPr>
        <w:t>导电率</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18</w:t>
      </w:r>
    </w:p>
    <w:p w14:paraId="66ABB8E3">
      <w:pPr>
        <w:keepNext w:val="0"/>
        <w:keepLines w:val="0"/>
        <w:pageBreakBefore w:val="0"/>
        <w:tabs>
          <w:tab w:val="left" w:pos="2946"/>
          <w:tab w:val="center" w:pos="4212"/>
        </w:tabs>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表18  </w:t>
      </w:r>
      <w:r>
        <w:rPr>
          <w:rFonts w:hint="eastAsia" w:ascii="宋体" w:hAnsi="宋体"/>
          <w:color w:val="auto"/>
          <w:szCs w:val="24"/>
          <w:highlight w:val="none"/>
          <w:lang w:val="en-US" w:eastAsia="zh-CN"/>
        </w:rPr>
        <w:t>TU1、TU2、TU3</w:t>
      </w:r>
      <w:r>
        <w:rPr>
          <w:rFonts w:hint="eastAsia" w:ascii="宋体" w:hAnsi="宋体" w:eastAsia="宋体" w:cs="宋体"/>
          <w:color w:val="auto"/>
          <w:sz w:val="21"/>
          <w:szCs w:val="21"/>
          <w:highlight w:val="none"/>
          <w:lang w:val="en-US" w:eastAsia="zh-CN"/>
        </w:rPr>
        <w:t xml:space="preserve">   060  导电率 频数和频率分布表</w:t>
      </w:r>
    </w:p>
    <w:tbl>
      <w:tblPr>
        <w:tblStyle w:val="13"/>
        <w:tblW w:w="845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914"/>
        <w:gridCol w:w="1931"/>
        <w:gridCol w:w="1777"/>
        <w:gridCol w:w="1606"/>
        <w:gridCol w:w="1230"/>
      </w:tblGrid>
      <w:tr w14:paraId="104885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914" w:type="dxa"/>
            <w:tcBorders>
              <w:tl2br w:val="nil"/>
              <w:tr2bl w:val="nil"/>
            </w:tcBorders>
            <w:shd w:val="clear" w:color="auto" w:fill="auto"/>
            <w:noWrap/>
            <w:vAlign w:val="center"/>
          </w:tcPr>
          <w:p w14:paraId="0C33CE0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1931" w:type="dxa"/>
            <w:tcBorders>
              <w:tl2br w:val="nil"/>
              <w:tr2bl w:val="nil"/>
            </w:tcBorders>
            <w:shd w:val="clear" w:color="auto" w:fill="auto"/>
            <w:noWrap/>
            <w:vAlign w:val="center"/>
          </w:tcPr>
          <w:p w14:paraId="2C7BE9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1777" w:type="dxa"/>
            <w:tcBorders>
              <w:tl2br w:val="nil"/>
              <w:tr2bl w:val="nil"/>
            </w:tcBorders>
            <w:shd w:val="clear" w:color="auto" w:fill="auto"/>
            <w:noWrap/>
            <w:vAlign w:val="center"/>
          </w:tcPr>
          <w:p w14:paraId="74F7FB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Fonts w:hint="default" w:ascii="Times New Roman" w:hAnsi="Times New Roman" w:eastAsia="宋体" w:cs="Times New Roman"/>
                <w:i w:val="0"/>
                <w:iCs w:val="0"/>
                <w:color w:val="auto"/>
                <w:kern w:val="0"/>
                <w:sz w:val="22"/>
                <w:szCs w:val="22"/>
                <w:u w:val="none"/>
                <w:lang w:val="en-US" w:eastAsia="zh-CN" w:bidi="ar"/>
              </w:rPr>
              <w:t>X’i</w:t>
            </w:r>
          </w:p>
        </w:tc>
        <w:tc>
          <w:tcPr>
            <w:tcW w:w="1606" w:type="dxa"/>
            <w:tcBorders>
              <w:tl2br w:val="nil"/>
              <w:tr2bl w:val="nil"/>
            </w:tcBorders>
            <w:shd w:val="clear" w:color="auto" w:fill="auto"/>
            <w:noWrap/>
            <w:vAlign w:val="center"/>
          </w:tcPr>
          <w:p w14:paraId="2AB59F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Fonts w:hint="default" w:ascii="Times New Roman" w:hAnsi="Times New Roman" w:eastAsia="宋体" w:cs="Times New Roman"/>
                <w:i w:val="0"/>
                <w:iCs w:val="0"/>
                <w:color w:val="auto"/>
                <w:kern w:val="0"/>
                <w:sz w:val="22"/>
                <w:szCs w:val="22"/>
                <w:u w:val="none"/>
                <w:lang w:val="en-US" w:eastAsia="zh-CN" w:bidi="ar"/>
              </w:rPr>
              <w:t>ni</w:t>
            </w:r>
          </w:p>
        </w:tc>
        <w:tc>
          <w:tcPr>
            <w:tcW w:w="1230" w:type="dxa"/>
            <w:tcBorders>
              <w:tl2br w:val="nil"/>
              <w:tr2bl w:val="nil"/>
            </w:tcBorders>
            <w:shd w:val="clear" w:color="auto" w:fill="auto"/>
            <w:noWrap/>
            <w:vAlign w:val="center"/>
          </w:tcPr>
          <w:p w14:paraId="53DADA4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Fonts w:hint="default" w:ascii="Times New Roman" w:hAnsi="Times New Roman" w:eastAsia="宋体" w:cs="Times New Roman"/>
                <w:i w:val="0"/>
                <w:iCs w:val="0"/>
                <w:color w:val="auto"/>
                <w:kern w:val="0"/>
                <w:sz w:val="22"/>
                <w:szCs w:val="22"/>
                <w:u w:val="none"/>
                <w:lang w:val="en-US" w:eastAsia="zh-CN" w:bidi="ar"/>
              </w:rPr>
              <w:t>fi</w:t>
            </w:r>
          </w:p>
        </w:tc>
      </w:tr>
      <w:tr w14:paraId="4E08C5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jc w:val="center"/>
        </w:trPr>
        <w:tc>
          <w:tcPr>
            <w:tcW w:w="1914" w:type="dxa"/>
            <w:tcBorders>
              <w:tl2br w:val="nil"/>
              <w:tr2bl w:val="nil"/>
            </w:tcBorders>
            <w:shd w:val="clear" w:color="auto" w:fill="auto"/>
            <w:noWrap/>
            <w:vAlign w:val="center"/>
          </w:tcPr>
          <w:p w14:paraId="2B330F1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31" w:type="dxa"/>
            <w:tcBorders>
              <w:tl2br w:val="nil"/>
              <w:tr2bl w:val="nil"/>
            </w:tcBorders>
            <w:shd w:val="clear" w:color="auto" w:fill="auto"/>
            <w:noWrap/>
            <w:vAlign w:val="center"/>
          </w:tcPr>
          <w:p w14:paraId="63BAF9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[98-99]</w:t>
            </w:r>
          </w:p>
        </w:tc>
        <w:tc>
          <w:tcPr>
            <w:tcW w:w="1777" w:type="dxa"/>
            <w:tcBorders>
              <w:tl2br w:val="nil"/>
              <w:tr2bl w:val="nil"/>
            </w:tcBorders>
            <w:shd w:val="clear" w:color="auto" w:fill="auto"/>
            <w:noWrap/>
            <w:vAlign w:val="center"/>
          </w:tcPr>
          <w:p w14:paraId="45CDF5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98.5</w:t>
            </w:r>
          </w:p>
        </w:tc>
        <w:tc>
          <w:tcPr>
            <w:tcW w:w="1606" w:type="dxa"/>
            <w:tcBorders>
              <w:tl2br w:val="nil"/>
              <w:tr2bl w:val="nil"/>
            </w:tcBorders>
            <w:shd w:val="clear" w:color="auto" w:fill="auto"/>
            <w:noWrap/>
            <w:vAlign w:val="center"/>
          </w:tcPr>
          <w:p w14:paraId="7ED9073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230" w:type="dxa"/>
            <w:tcBorders>
              <w:tl2br w:val="nil"/>
              <w:tr2bl w:val="nil"/>
            </w:tcBorders>
            <w:shd w:val="clear" w:color="auto" w:fill="auto"/>
            <w:noWrap/>
            <w:vAlign w:val="center"/>
          </w:tcPr>
          <w:p w14:paraId="0B6F914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0.83%</w:t>
            </w:r>
          </w:p>
        </w:tc>
      </w:tr>
      <w:tr w14:paraId="29093D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jc w:val="center"/>
        </w:trPr>
        <w:tc>
          <w:tcPr>
            <w:tcW w:w="1914" w:type="dxa"/>
            <w:tcBorders>
              <w:tl2br w:val="nil"/>
              <w:tr2bl w:val="nil"/>
            </w:tcBorders>
            <w:shd w:val="clear" w:color="auto" w:fill="auto"/>
            <w:noWrap/>
            <w:vAlign w:val="center"/>
          </w:tcPr>
          <w:p w14:paraId="11EEA1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31" w:type="dxa"/>
            <w:tcBorders>
              <w:tl2br w:val="nil"/>
              <w:tr2bl w:val="nil"/>
            </w:tcBorders>
            <w:shd w:val="clear" w:color="auto" w:fill="auto"/>
            <w:noWrap/>
            <w:vAlign w:val="center"/>
          </w:tcPr>
          <w:p w14:paraId="5716556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[99-100]</w:t>
            </w:r>
          </w:p>
        </w:tc>
        <w:tc>
          <w:tcPr>
            <w:tcW w:w="1777" w:type="dxa"/>
            <w:tcBorders>
              <w:tl2br w:val="nil"/>
              <w:tr2bl w:val="nil"/>
            </w:tcBorders>
            <w:shd w:val="clear" w:color="auto" w:fill="auto"/>
            <w:noWrap/>
            <w:vAlign w:val="center"/>
          </w:tcPr>
          <w:p w14:paraId="766DE67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99.5</w:t>
            </w:r>
          </w:p>
        </w:tc>
        <w:tc>
          <w:tcPr>
            <w:tcW w:w="1606" w:type="dxa"/>
            <w:tcBorders>
              <w:tl2br w:val="nil"/>
              <w:tr2bl w:val="nil"/>
            </w:tcBorders>
            <w:shd w:val="clear" w:color="auto" w:fill="auto"/>
            <w:noWrap/>
            <w:vAlign w:val="center"/>
          </w:tcPr>
          <w:p w14:paraId="47FB530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230" w:type="dxa"/>
            <w:tcBorders>
              <w:tl2br w:val="nil"/>
              <w:tr2bl w:val="nil"/>
            </w:tcBorders>
            <w:shd w:val="clear" w:color="auto" w:fill="auto"/>
            <w:noWrap/>
            <w:vAlign w:val="center"/>
          </w:tcPr>
          <w:p w14:paraId="50D9B7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1.67%</w:t>
            </w:r>
          </w:p>
        </w:tc>
      </w:tr>
      <w:tr w14:paraId="5C1EB2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jc w:val="center"/>
        </w:trPr>
        <w:tc>
          <w:tcPr>
            <w:tcW w:w="1914" w:type="dxa"/>
            <w:tcBorders>
              <w:tl2br w:val="nil"/>
              <w:tr2bl w:val="nil"/>
            </w:tcBorders>
            <w:shd w:val="clear" w:color="auto" w:fill="auto"/>
            <w:noWrap/>
            <w:vAlign w:val="center"/>
          </w:tcPr>
          <w:p w14:paraId="4C503E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31" w:type="dxa"/>
            <w:tcBorders>
              <w:tl2br w:val="nil"/>
              <w:tr2bl w:val="nil"/>
            </w:tcBorders>
            <w:shd w:val="clear" w:color="auto" w:fill="auto"/>
            <w:noWrap/>
            <w:vAlign w:val="center"/>
          </w:tcPr>
          <w:p w14:paraId="13D9C9F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[100-101]</w:t>
            </w:r>
          </w:p>
        </w:tc>
        <w:tc>
          <w:tcPr>
            <w:tcW w:w="1777" w:type="dxa"/>
            <w:tcBorders>
              <w:tl2br w:val="nil"/>
              <w:tr2bl w:val="nil"/>
            </w:tcBorders>
            <w:shd w:val="clear" w:color="auto" w:fill="auto"/>
            <w:noWrap/>
            <w:vAlign w:val="center"/>
          </w:tcPr>
          <w:p w14:paraId="174ECA6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100.5</w:t>
            </w:r>
          </w:p>
        </w:tc>
        <w:tc>
          <w:tcPr>
            <w:tcW w:w="1606" w:type="dxa"/>
            <w:tcBorders>
              <w:tl2br w:val="nil"/>
              <w:tr2bl w:val="nil"/>
            </w:tcBorders>
            <w:shd w:val="clear" w:color="auto" w:fill="auto"/>
            <w:noWrap/>
            <w:vAlign w:val="center"/>
          </w:tcPr>
          <w:p w14:paraId="464A5C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157</w:t>
            </w:r>
          </w:p>
        </w:tc>
        <w:tc>
          <w:tcPr>
            <w:tcW w:w="1230" w:type="dxa"/>
            <w:tcBorders>
              <w:tl2br w:val="nil"/>
              <w:tr2bl w:val="nil"/>
            </w:tcBorders>
            <w:shd w:val="clear" w:color="auto" w:fill="auto"/>
            <w:noWrap/>
            <w:vAlign w:val="center"/>
          </w:tcPr>
          <w:p w14:paraId="683D23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65.42%</w:t>
            </w:r>
          </w:p>
        </w:tc>
      </w:tr>
      <w:tr w14:paraId="064EB4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jc w:val="center"/>
        </w:trPr>
        <w:tc>
          <w:tcPr>
            <w:tcW w:w="1914" w:type="dxa"/>
            <w:tcBorders>
              <w:tl2br w:val="nil"/>
              <w:tr2bl w:val="nil"/>
            </w:tcBorders>
            <w:shd w:val="clear" w:color="auto" w:fill="auto"/>
            <w:noWrap/>
            <w:vAlign w:val="center"/>
          </w:tcPr>
          <w:p w14:paraId="29CE45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31" w:type="dxa"/>
            <w:tcBorders>
              <w:tl2br w:val="nil"/>
              <w:tr2bl w:val="nil"/>
            </w:tcBorders>
            <w:shd w:val="clear" w:color="auto" w:fill="auto"/>
            <w:noWrap/>
            <w:vAlign w:val="center"/>
          </w:tcPr>
          <w:p w14:paraId="1CAE28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[101-102]</w:t>
            </w:r>
          </w:p>
        </w:tc>
        <w:tc>
          <w:tcPr>
            <w:tcW w:w="1777" w:type="dxa"/>
            <w:tcBorders>
              <w:tl2br w:val="nil"/>
              <w:tr2bl w:val="nil"/>
            </w:tcBorders>
            <w:shd w:val="clear" w:color="auto" w:fill="auto"/>
            <w:noWrap/>
            <w:vAlign w:val="center"/>
          </w:tcPr>
          <w:p w14:paraId="2380CEE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101.5</w:t>
            </w:r>
          </w:p>
        </w:tc>
        <w:tc>
          <w:tcPr>
            <w:tcW w:w="1606" w:type="dxa"/>
            <w:tcBorders>
              <w:tl2br w:val="nil"/>
              <w:tr2bl w:val="nil"/>
            </w:tcBorders>
            <w:shd w:val="clear" w:color="auto" w:fill="auto"/>
            <w:noWrap/>
            <w:vAlign w:val="center"/>
          </w:tcPr>
          <w:p w14:paraId="2EA6282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77</w:t>
            </w:r>
          </w:p>
        </w:tc>
        <w:tc>
          <w:tcPr>
            <w:tcW w:w="1230" w:type="dxa"/>
            <w:tcBorders>
              <w:tl2br w:val="nil"/>
              <w:tr2bl w:val="nil"/>
            </w:tcBorders>
            <w:shd w:val="clear" w:color="auto" w:fill="auto"/>
            <w:noWrap/>
            <w:vAlign w:val="center"/>
          </w:tcPr>
          <w:p w14:paraId="4A55B9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32.08%</w:t>
            </w:r>
          </w:p>
        </w:tc>
      </w:tr>
      <w:tr w14:paraId="22BAD0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7" w:hRule="atLeast"/>
          <w:jc w:val="center"/>
        </w:trPr>
        <w:tc>
          <w:tcPr>
            <w:tcW w:w="1914" w:type="dxa"/>
            <w:tcBorders>
              <w:tl2br w:val="nil"/>
              <w:tr2bl w:val="nil"/>
            </w:tcBorders>
            <w:shd w:val="clear" w:color="auto" w:fill="auto"/>
            <w:noWrap/>
            <w:vAlign w:val="center"/>
          </w:tcPr>
          <w:p w14:paraId="4C5CA35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1931" w:type="dxa"/>
            <w:tcBorders>
              <w:tl2br w:val="nil"/>
              <w:tr2bl w:val="nil"/>
            </w:tcBorders>
            <w:shd w:val="clear" w:color="auto" w:fill="auto"/>
            <w:noWrap/>
            <w:vAlign w:val="center"/>
          </w:tcPr>
          <w:p w14:paraId="480EC01B">
            <w:pPr>
              <w:jc w:val="center"/>
              <w:rPr>
                <w:rFonts w:hint="default" w:ascii="Times New Roman" w:hAnsi="Times New Roman" w:eastAsia="宋体" w:cs="Times New Roman"/>
                <w:i w:val="0"/>
                <w:iCs w:val="0"/>
                <w:color w:val="auto"/>
                <w:sz w:val="22"/>
                <w:szCs w:val="22"/>
                <w:highlight w:val="none"/>
                <w:u w:val="none"/>
              </w:rPr>
            </w:pPr>
          </w:p>
        </w:tc>
        <w:tc>
          <w:tcPr>
            <w:tcW w:w="1777" w:type="dxa"/>
            <w:tcBorders>
              <w:tl2br w:val="nil"/>
              <w:tr2bl w:val="nil"/>
            </w:tcBorders>
            <w:shd w:val="clear" w:color="auto" w:fill="auto"/>
            <w:noWrap/>
            <w:vAlign w:val="center"/>
          </w:tcPr>
          <w:p w14:paraId="78F0A815">
            <w:pPr>
              <w:jc w:val="center"/>
              <w:rPr>
                <w:rFonts w:hint="default" w:ascii="Times New Roman" w:hAnsi="Times New Roman" w:eastAsia="宋体" w:cs="Times New Roman"/>
                <w:i w:val="0"/>
                <w:iCs w:val="0"/>
                <w:color w:val="auto"/>
                <w:sz w:val="22"/>
                <w:szCs w:val="22"/>
                <w:highlight w:val="none"/>
                <w:u w:val="none"/>
              </w:rPr>
            </w:pPr>
          </w:p>
        </w:tc>
        <w:tc>
          <w:tcPr>
            <w:tcW w:w="1606" w:type="dxa"/>
            <w:tcBorders>
              <w:tl2br w:val="nil"/>
              <w:tr2bl w:val="nil"/>
            </w:tcBorders>
            <w:shd w:val="clear" w:color="auto" w:fill="auto"/>
            <w:noWrap/>
            <w:vAlign w:val="center"/>
          </w:tcPr>
          <w:p w14:paraId="3C12AACA">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240</w:t>
            </w:r>
          </w:p>
        </w:tc>
        <w:tc>
          <w:tcPr>
            <w:tcW w:w="1230" w:type="dxa"/>
            <w:tcBorders>
              <w:tl2br w:val="nil"/>
              <w:tr2bl w:val="nil"/>
            </w:tcBorders>
            <w:shd w:val="clear" w:color="auto" w:fill="auto"/>
            <w:noWrap/>
            <w:vAlign w:val="center"/>
          </w:tcPr>
          <w:p w14:paraId="7FF719A8">
            <w:pPr>
              <w:rPr>
                <w:rFonts w:hint="default" w:ascii="Times New Roman" w:hAnsi="Times New Roman" w:eastAsia="宋体" w:cs="Times New Roman"/>
                <w:i w:val="0"/>
                <w:iCs w:val="0"/>
                <w:color w:val="auto"/>
                <w:sz w:val="22"/>
                <w:szCs w:val="22"/>
                <w:highlight w:val="none"/>
                <w:u w:val="none"/>
              </w:rPr>
            </w:pPr>
          </w:p>
        </w:tc>
      </w:tr>
    </w:tbl>
    <w:p w14:paraId="13D83816">
      <w:pPr>
        <w:widowControl/>
        <w:adjustRightInd/>
        <w:spacing w:line="300" w:lineRule="auto"/>
        <w:jc w:val="center"/>
        <w:textAlignment w:val="auto"/>
        <w:rPr>
          <w:rFonts w:hint="eastAsia" w:ascii="宋体" w:hAnsi="宋体"/>
          <w:color w:val="auto"/>
          <w:kern w:val="2"/>
          <w:sz w:val="21"/>
          <w:szCs w:val="21"/>
          <w:highlight w:val="none"/>
        </w:rPr>
      </w:pPr>
      <w:r>
        <w:rPr>
          <w:color w:val="auto"/>
        </w:rPr>
        <w:drawing>
          <wp:inline distT="0" distB="0" distL="114300" distR="114300">
            <wp:extent cx="4504690" cy="2204085"/>
            <wp:effectExtent l="5080" t="4445" r="5080" b="20320"/>
            <wp:docPr id="1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5B5EF3">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5  </w:t>
      </w:r>
      <w:r>
        <w:rPr>
          <w:rFonts w:hint="eastAsia" w:ascii="宋体" w:hAnsi="宋体"/>
          <w:color w:val="auto"/>
          <w:szCs w:val="24"/>
          <w:highlight w:val="none"/>
          <w:lang w:val="en-US" w:eastAsia="zh-CN"/>
        </w:rPr>
        <w:t>TU1、TU2、TU3</w:t>
      </w:r>
      <w:r>
        <w:rPr>
          <w:rFonts w:hint="default" w:ascii="Times New Roman" w:hAnsi="Times New Roman" w:cs="Times New Roman"/>
          <w:color w:val="auto"/>
          <w:kern w:val="2"/>
          <w:sz w:val="21"/>
          <w:szCs w:val="21"/>
          <w:highlight w:val="none"/>
        </w:rPr>
        <w:t xml:space="preserve">   </w:t>
      </w:r>
      <w:r>
        <w:rPr>
          <w:rFonts w:hint="default" w:ascii="Times New Roman" w:hAnsi="Times New Roman" w:cs="Times New Roman"/>
          <w:color w:val="auto"/>
          <w:kern w:val="2"/>
          <w:sz w:val="21"/>
          <w:szCs w:val="21"/>
          <w:highlight w:val="none"/>
          <w:lang w:val="en-US" w:eastAsia="zh-CN"/>
        </w:rPr>
        <w:t>0</w:t>
      </w:r>
      <w:r>
        <w:rPr>
          <w:rFonts w:hint="default" w:ascii="Times New Roman" w:hAnsi="Times New Roman" w:cs="Times New Roman"/>
          <w:color w:val="auto"/>
          <w:kern w:val="2"/>
          <w:sz w:val="21"/>
          <w:szCs w:val="21"/>
          <w:highlight w:val="none"/>
        </w:rPr>
        <w:t>60</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导电率</w:t>
      </w:r>
      <w:r>
        <w:rPr>
          <w:rFonts w:hint="eastAsia" w:ascii="宋体" w:hAnsi="宋体" w:eastAsia="宋体" w:cs="宋体"/>
          <w:color w:val="auto"/>
          <w:kern w:val="2"/>
          <w:sz w:val="21"/>
          <w:szCs w:val="21"/>
          <w:highlight w:val="none"/>
        </w:rPr>
        <w:t xml:space="preserve"> 分布直方图</w:t>
      </w:r>
    </w:p>
    <w:p w14:paraId="0C1FEF9A">
      <w:pPr>
        <w:keepNext w:val="0"/>
        <w:keepLines w:val="0"/>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240</w:t>
      </w:r>
      <w:r>
        <w:rPr>
          <w:rFonts w:hint="eastAsia" w:ascii="宋体" w:hAnsi="宋体" w:eastAsia="宋体" w:cs="宋体"/>
          <w:color w:val="auto"/>
          <w:kern w:val="2"/>
          <w:sz w:val="21"/>
          <w:szCs w:val="21"/>
          <w:highlight w:val="none"/>
        </w:rPr>
        <w:t>项，实际</w:t>
      </w:r>
      <w:r>
        <w:rPr>
          <w:rFonts w:hint="eastAsia" w:ascii="宋体" w:hAnsi="宋体" w:eastAsia="宋体" w:cs="宋体"/>
          <w:color w:val="auto"/>
          <w:kern w:val="2"/>
          <w:sz w:val="21"/>
          <w:szCs w:val="21"/>
          <w:highlight w:val="none"/>
          <w:lang w:val="en-US" w:eastAsia="zh-CN"/>
        </w:rPr>
        <w:t>导电率</w:t>
      </w:r>
      <w:r>
        <w:rPr>
          <w:rFonts w:hint="eastAsia" w:ascii="宋体" w:hAnsi="宋体" w:eastAsia="宋体" w:cs="宋体"/>
          <w:color w:val="auto"/>
          <w:kern w:val="2"/>
          <w:sz w:val="21"/>
          <w:szCs w:val="21"/>
          <w:highlight w:val="none"/>
        </w:rPr>
        <w:t>全部在</w:t>
      </w:r>
      <w:r>
        <w:rPr>
          <w:rFonts w:hint="eastAsia" w:ascii="宋体" w:hAnsi="宋体" w:eastAsia="宋体" w:cs="宋体"/>
          <w:color w:val="auto"/>
          <w:kern w:val="2"/>
          <w:sz w:val="21"/>
          <w:szCs w:val="21"/>
          <w:highlight w:val="none"/>
          <w:lang w:val="en-US" w:eastAsia="zh-CN"/>
        </w:rPr>
        <w:t>98</w:t>
      </w:r>
      <w:r>
        <w:rPr>
          <w:rFonts w:hint="eastAsia" w:ascii="宋体" w:hAnsi="宋体" w:eastAsia="宋体" w:cs="宋体"/>
          <w:color w:val="auto"/>
          <w:kern w:val="2"/>
          <w:sz w:val="21"/>
          <w:szCs w:val="21"/>
          <w:highlight w:val="none"/>
        </w:rPr>
        <w:t>以上。该产品技术指标</w:t>
      </w:r>
      <w:r>
        <w:rPr>
          <w:rFonts w:hint="eastAsia" w:ascii="宋体" w:hAnsi="宋体" w:eastAsia="宋体" w:cs="宋体"/>
          <w:color w:val="auto"/>
          <w:kern w:val="2"/>
          <w:sz w:val="21"/>
          <w:szCs w:val="21"/>
          <w:highlight w:val="none"/>
          <w:lang w:val="en-US" w:eastAsia="zh-CN"/>
        </w:rPr>
        <w:t>导电率</w:t>
      </w:r>
      <w:r>
        <w:rPr>
          <w:rFonts w:hint="eastAsia" w:ascii="宋体" w:hAnsi="宋体" w:eastAsia="宋体" w:cs="宋体"/>
          <w:color w:val="auto"/>
          <w:kern w:val="2"/>
          <w:sz w:val="21"/>
          <w:szCs w:val="21"/>
          <w:highlight w:val="none"/>
        </w:rPr>
        <w:t>在≥100,指标在此范围内的达到</w:t>
      </w:r>
      <w:r>
        <w:rPr>
          <w:rFonts w:hint="eastAsia" w:ascii="宋体" w:hAnsi="宋体" w:eastAsia="宋体" w:cs="宋体"/>
          <w:color w:val="auto"/>
          <w:kern w:val="2"/>
          <w:sz w:val="21"/>
          <w:szCs w:val="21"/>
          <w:highlight w:val="none"/>
          <w:lang w:val="en-US" w:eastAsia="zh-CN"/>
        </w:rPr>
        <w:t>97.50</w:t>
      </w:r>
      <w:r>
        <w:rPr>
          <w:rFonts w:hint="eastAsia" w:ascii="宋体" w:hAnsi="宋体" w:eastAsia="宋体" w:cs="宋体"/>
          <w:color w:val="auto"/>
          <w:kern w:val="2"/>
          <w:sz w:val="21"/>
          <w:szCs w:val="21"/>
          <w:highlight w:val="none"/>
        </w:rPr>
        <w:t>%，产品工艺成熟，指标制定合理。</w:t>
      </w:r>
    </w:p>
    <w:p w14:paraId="294E89A8">
      <w:pPr>
        <w:keepNext w:val="0"/>
        <w:keepLines w:val="0"/>
        <w:pageBreakBefore w:val="0"/>
        <w:kinsoku/>
        <w:wordWrap/>
        <w:overflowPunct/>
        <w:topLinePunct w:val="0"/>
        <w:bidi w:val="0"/>
        <w:snapToGrid/>
        <w:spacing w:line="360" w:lineRule="auto"/>
        <w:rPr>
          <w:rFonts w:hint="eastAsia" w:ascii="宋体" w:hAnsi="宋体" w:eastAsia="宋体" w:cs="宋体"/>
          <w:b/>
          <w:bCs w:val="0"/>
          <w:color w:val="auto"/>
          <w:szCs w:val="24"/>
        </w:rPr>
      </w:pPr>
      <w:r>
        <w:rPr>
          <w:rFonts w:hint="eastAsia" w:ascii="宋体" w:hAnsi="宋体" w:eastAsia="宋体" w:cs="宋体"/>
          <w:b/>
          <w:bCs w:val="0"/>
          <w:color w:val="auto"/>
          <w:szCs w:val="24"/>
          <w:lang w:val="en-US" w:eastAsia="zh-CN"/>
        </w:rPr>
        <w:t>3.3.2  T2</w:t>
      </w:r>
      <w:r>
        <w:rPr>
          <w:rFonts w:hint="eastAsia" w:ascii="宋体" w:hAnsi="宋体" w:eastAsia="宋体" w:cs="宋体"/>
          <w:b/>
          <w:bCs w:val="0"/>
          <w:color w:val="auto"/>
          <w:szCs w:val="24"/>
        </w:rPr>
        <w:t xml:space="preserve"> O60态性能</w:t>
      </w:r>
    </w:p>
    <w:p w14:paraId="72B33FC4">
      <w:pPr>
        <w:keepNext w:val="0"/>
        <w:keepLines w:val="0"/>
        <w:pageBreakBefore w:val="0"/>
        <w:kinsoku/>
        <w:wordWrap/>
        <w:overflowPunct/>
        <w:topLinePunct w:val="0"/>
        <w:autoSpaceDE w:val="0"/>
        <w:autoSpaceDN w:val="0"/>
        <w:bidi w:val="0"/>
        <w:snapToGrid/>
        <w:spacing w:line="360" w:lineRule="auto"/>
        <w:ind w:firstLine="420" w:firstLineChars="200"/>
        <w:rPr>
          <w:rFonts w:ascii="宋体" w:hAnsi="宋体"/>
          <w:color w:val="auto"/>
          <w:szCs w:val="24"/>
          <w:highlight w:val="none"/>
        </w:rPr>
      </w:pPr>
      <w:r>
        <w:rPr>
          <w:rFonts w:hint="eastAsia" w:ascii="宋体" w:hAnsi="宋体"/>
          <w:color w:val="auto"/>
          <w:szCs w:val="24"/>
          <w:highlight w:val="none"/>
          <w:lang w:val="en-US" w:eastAsia="zh-CN"/>
        </w:rPr>
        <w:t>T2 O</w:t>
      </w:r>
      <w:r>
        <w:rPr>
          <w:rFonts w:hint="eastAsia" w:ascii="宋体" w:hAnsi="宋体"/>
          <w:color w:val="auto"/>
          <w:szCs w:val="24"/>
          <w:highlight w:val="none"/>
        </w:rPr>
        <w:t>60态实</w:t>
      </w:r>
      <w:r>
        <w:rPr>
          <w:rFonts w:hint="eastAsia" w:ascii="宋体" w:cs="宋体"/>
          <w:color w:val="auto"/>
          <w:szCs w:val="24"/>
          <w:highlight w:val="none"/>
        </w:rPr>
        <w:t>测</w:t>
      </w:r>
      <w:r>
        <w:rPr>
          <w:rFonts w:hint="eastAsia"/>
          <w:color w:val="auto"/>
          <w:szCs w:val="24"/>
          <w:highlight w:val="none"/>
        </w:rPr>
        <w:t>的抗拉强度、</w:t>
      </w:r>
      <w:r>
        <w:rPr>
          <w:rFonts w:hint="eastAsia"/>
          <w:color w:val="auto"/>
          <w:szCs w:val="24"/>
          <w:highlight w:val="none"/>
          <w:lang w:val="en-US" w:eastAsia="zh-CN"/>
        </w:rPr>
        <w:t>屈服强度</w:t>
      </w:r>
      <w:r>
        <w:rPr>
          <w:rFonts w:hint="eastAsia"/>
          <w:color w:val="auto"/>
          <w:szCs w:val="24"/>
          <w:highlight w:val="none"/>
        </w:rPr>
        <w:t>、断后伸长率、硬度</w:t>
      </w:r>
      <w:r>
        <w:rPr>
          <w:rFonts w:hint="eastAsia"/>
          <w:color w:val="auto"/>
          <w:szCs w:val="24"/>
          <w:highlight w:val="none"/>
          <w:lang w:val="en-US" w:eastAsia="zh-CN"/>
        </w:rPr>
        <w:t>和导电率</w:t>
      </w:r>
      <w:r>
        <w:rPr>
          <w:rFonts w:hint="eastAsia"/>
          <w:color w:val="auto"/>
          <w:szCs w:val="24"/>
          <w:highlight w:val="none"/>
        </w:rPr>
        <w:t>统计数据见表</w:t>
      </w:r>
      <w:r>
        <w:rPr>
          <w:rFonts w:hint="eastAsia"/>
          <w:color w:val="auto"/>
          <w:szCs w:val="24"/>
          <w:highlight w:val="none"/>
          <w:lang w:val="en-US" w:eastAsia="zh-CN"/>
        </w:rPr>
        <w:t>19</w:t>
      </w:r>
      <w:r>
        <w:rPr>
          <w:rFonts w:hint="eastAsia" w:ascii="宋体" w:cs="宋体"/>
          <w:color w:val="auto"/>
          <w:szCs w:val="24"/>
          <w:highlight w:val="none"/>
        </w:rPr>
        <w:t>～表</w:t>
      </w:r>
      <w:r>
        <w:rPr>
          <w:rFonts w:hint="eastAsia" w:ascii="宋体" w:cs="宋体"/>
          <w:color w:val="auto"/>
          <w:szCs w:val="24"/>
          <w:highlight w:val="none"/>
          <w:lang w:val="en-US" w:eastAsia="zh-CN"/>
        </w:rPr>
        <w:t>23</w:t>
      </w:r>
      <w:r>
        <w:rPr>
          <w:rFonts w:hint="eastAsia"/>
          <w:color w:val="auto"/>
          <w:szCs w:val="24"/>
          <w:highlight w:val="none"/>
        </w:rPr>
        <w:t>，</w:t>
      </w:r>
      <w:r>
        <w:rPr>
          <w:rFonts w:hint="eastAsia" w:ascii="宋体" w:cs="宋体"/>
          <w:color w:val="auto"/>
          <w:szCs w:val="24"/>
          <w:highlight w:val="none"/>
        </w:rPr>
        <w:t>数据分布直方图如图</w:t>
      </w:r>
      <w:r>
        <w:rPr>
          <w:rFonts w:hint="eastAsia" w:ascii="宋体" w:cs="宋体"/>
          <w:color w:val="auto"/>
          <w:szCs w:val="24"/>
          <w:highlight w:val="none"/>
          <w:lang w:val="en-US" w:eastAsia="zh-CN"/>
        </w:rPr>
        <w:t>6</w:t>
      </w:r>
      <w:r>
        <w:rPr>
          <w:rFonts w:hint="eastAsia" w:ascii="宋体" w:cs="宋体"/>
          <w:color w:val="auto"/>
          <w:szCs w:val="24"/>
          <w:highlight w:val="none"/>
        </w:rPr>
        <w:t>～</w:t>
      </w:r>
      <w:r>
        <w:rPr>
          <w:rFonts w:hint="eastAsia" w:ascii="宋体" w:cs="宋体"/>
          <w:color w:val="auto"/>
          <w:szCs w:val="24"/>
          <w:highlight w:val="none"/>
          <w:lang w:val="en-US" w:eastAsia="zh-CN"/>
        </w:rPr>
        <w:t>10</w:t>
      </w:r>
      <w:r>
        <w:rPr>
          <w:rFonts w:hint="eastAsia" w:ascii="宋体" w:cs="宋体"/>
          <w:color w:val="auto"/>
          <w:szCs w:val="24"/>
          <w:highlight w:val="none"/>
        </w:rPr>
        <w:t>所示</w:t>
      </w:r>
      <w:r>
        <w:rPr>
          <w:rFonts w:hint="eastAsia"/>
          <w:color w:val="auto"/>
          <w:szCs w:val="24"/>
          <w:highlight w:val="none"/>
        </w:rPr>
        <w:t>。</w:t>
      </w:r>
    </w:p>
    <w:p w14:paraId="0A38348E">
      <w:pPr>
        <w:keepNext w:val="0"/>
        <w:keepLines w:val="0"/>
        <w:pageBreakBefore w:val="0"/>
        <w:widowControl/>
        <w:kinsoku/>
        <w:wordWrap/>
        <w:overflowPunct/>
        <w:topLinePunct w:val="0"/>
        <w:bidi w:val="0"/>
        <w:adjustRightInd/>
        <w:snapToGrid/>
        <w:spacing w:line="360" w:lineRule="auto"/>
        <w:ind w:firstLine="420" w:firstLineChars="200"/>
        <w:jc w:val="both"/>
        <w:textAlignment w:val="auto"/>
        <w:rPr>
          <w:rFonts w:hint="eastAsia" w:ascii="宋体" w:hAnsi="宋体"/>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 xml:space="preserve">  O60 抗拉强度Rm检测实测统计如表</w:t>
      </w:r>
      <w:r>
        <w:rPr>
          <w:rFonts w:hint="eastAsia" w:ascii="宋体" w:hAnsi="宋体"/>
          <w:color w:val="auto"/>
          <w:kern w:val="2"/>
          <w:sz w:val="21"/>
          <w:szCs w:val="21"/>
          <w:highlight w:val="none"/>
          <w:lang w:val="en-US" w:eastAsia="zh-CN"/>
        </w:rPr>
        <w:t>19</w:t>
      </w:r>
    </w:p>
    <w:p w14:paraId="431D21DE">
      <w:pPr>
        <w:keepNext w:val="0"/>
        <w:keepLines w:val="0"/>
        <w:pageBreakBefore w:val="0"/>
        <w:widowControl/>
        <w:kinsoku/>
        <w:wordWrap/>
        <w:overflowPunct/>
        <w:topLinePunct w:val="0"/>
        <w:bidi w:val="0"/>
        <w:adjustRightInd/>
        <w:snapToGrid/>
        <w:spacing w:line="360" w:lineRule="auto"/>
        <w:ind w:firstLine="420" w:firstLineChars="200"/>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19</w:t>
      </w:r>
      <w:r>
        <w:rPr>
          <w:rFonts w:hint="default" w:ascii="Times New Roman" w:hAnsi="Times New Roman" w:cs="Times New Roman"/>
          <w:color w:val="auto"/>
          <w:sz w:val="21"/>
          <w:szCs w:val="21"/>
          <w:highlight w:val="none"/>
          <w:lang w:val="en-US" w:eastAsia="zh-CN"/>
        </w:rPr>
        <w:t xml:space="preserve">  T2   060  抗拉强度 频数和频率分布表</w:t>
      </w:r>
    </w:p>
    <w:tbl>
      <w:tblPr>
        <w:tblStyle w:val="13"/>
        <w:tblW w:w="933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75"/>
        <w:gridCol w:w="2254"/>
        <w:gridCol w:w="1985"/>
        <w:gridCol w:w="1795"/>
        <w:gridCol w:w="1928"/>
      </w:tblGrid>
      <w:tr w14:paraId="009244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1375" w:type="dxa"/>
            <w:tcBorders>
              <w:bottom w:val="single" w:color="auto" w:sz="4" w:space="0"/>
              <w:right w:val="single" w:color="auto" w:sz="4" w:space="0"/>
            </w:tcBorders>
            <w:noWrap w:val="0"/>
            <w:vAlign w:val="top"/>
          </w:tcPr>
          <w:p w14:paraId="4065736D">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组号</w:t>
            </w:r>
          </w:p>
        </w:tc>
        <w:tc>
          <w:tcPr>
            <w:tcW w:w="2254" w:type="dxa"/>
            <w:tcBorders>
              <w:left w:val="single" w:color="auto" w:sz="4" w:space="0"/>
              <w:bottom w:val="single" w:color="auto" w:sz="4" w:space="0"/>
              <w:right w:val="single" w:color="auto" w:sz="4" w:space="0"/>
            </w:tcBorders>
            <w:noWrap w:val="0"/>
            <w:vAlign w:val="top"/>
          </w:tcPr>
          <w:p w14:paraId="004EC165">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区间</w:t>
            </w:r>
          </w:p>
        </w:tc>
        <w:tc>
          <w:tcPr>
            <w:tcW w:w="1985" w:type="dxa"/>
            <w:tcBorders>
              <w:left w:val="single" w:color="auto" w:sz="4" w:space="0"/>
              <w:bottom w:val="single" w:color="auto" w:sz="4" w:space="0"/>
              <w:right w:val="single" w:color="auto" w:sz="4" w:space="0"/>
            </w:tcBorders>
            <w:noWrap w:val="0"/>
            <w:vAlign w:val="top"/>
          </w:tcPr>
          <w:p w14:paraId="07F2542B">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组中值X’i</w:t>
            </w:r>
          </w:p>
        </w:tc>
        <w:tc>
          <w:tcPr>
            <w:tcW w:w="1795" w:type="dxa"/>
            <w:tcBorders>
              <w:left w:val="single" w:color="auto" w:sz="4" w:space="0"/>
              <w:bottom w:val="single" w:color="auto" w:sz="4" w:space="0"/>
              <w:right w:val="single" w:color="auto" w:sz="4" w:space="0"/>
            </w:tcBorders>
            <w:noWrap w:val="0"/>
            <w:vAlign w:val="top"/>
          </w:tcPr>
          <w:p w14:paraId="17CC4102">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频数ni</w:t>
            </w:r>
          </w:p>
        </w:tc>
        <w:tc>
          <w:tcPr>
            <w:tcW w:w="1928" w:type="dxa"/>
            <w:tcBorders>
              <w:left w:val="single" w:color="auto" w:sz="4" w:space="0"/>
              <w:bottom w:val="single" w:color="auto" w:sz="4" w:space="0"/>
            </w:tcBorders>
            <w:noWrap w:val="0"/>
            <w:vAlign w:val="top"/>
          </w:tcPr>
          <w:p w14:paraId="7F880980">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频率fi</w:t>
            </w:r>
          </w:p>
        </w:tc>
      </w:tr>
      <w:tr w14:paraId="1DC8D1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3A2B1F3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5A569D0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[190-195]</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8A8159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192.5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34FF6CB">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w:t>
            </w:r>
          </w:p>
        </w:tc>
        <w:tc>
          <w:tcPr>
            <w:tcW w:w="1928" w:type="dxa"/>
            <w:tcBorders>
              <w:top w:val="single" w:color="auto" w:sz="4" w:space="0"/>
              <w:left w:val="single" w:color="auto" w:sz="4" w:space="0"/>
              <w:bottom w:val="single" w:color="auto" w:sz="4" w:space="0"/>
            </w:tcBorders>
            <w:noWrap w:val="0"/>
            <w:vAlign w:val="center"/>
          </w:tcPr>
          <w:p w14:paraId="5054189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0.38%</w:t>
            </w:r>
          </w:p>
        </w:tc>
      </w:tr>
      <w:tr w14:paraId="4BFD2D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4AEA67B7">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1968C78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[195-215]</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B92749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205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48F24F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50</w:t>
            </w:r>
          </w:p>
        </w:tc>
        <w:tc>
          <w:tcPr>
            <w:tcW w:w="1928" w:type="dxa"/>
            <w:tcBorders>
              <w:top w:val="single" w:color="auto" w:sz="4" w:space="0"/>
              <w:left w:val="single" w:color="auto" w:sz="4" w:space="0"/>
              <w:bottom w:val="single" w:color="auto" w:sz="4" w:space="0"/>
            </w:tcBorders>
            <w:noWrap w:val="0"/>
            <w:vAlign w:val="center"/>
          </w:tcPr>
          <w:p w14:paraId="7DFD3B1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19.23%</w:t>
            </w:r>
          </w:p>
        </w:tc>
      </w:tr>
      <w:tr w14:paraId="31CD34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52C49B23">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2CE4AD89">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[215-235]</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5657D2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225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3B0C3F0">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40</w:t>
            </w:r>
          </w:p>
        </w:tc>
        <w:tc>
          <w:tcPr>
            <w:tcW w:w="1928" w:type="dxa"/>
            <w:tcBorders>
              <w:top w:val="single" w:color="auto" w:sz="4" w:space="0"/>
              <w:left w:val="single" w:color="auto" w:sz="4" w:space="0"/>
              <w:bottom w:val="single" w:color="auto" w:sz="4" w:space="0"/>
            </w:tcBorders>
            <w:noWrap w:val="0"/>
            <w:vAlign w:val="center"/>
          </w:tcPr>
          <w:p w14:paraId="525D169D">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15.38%</w:t>
            </w:r>
          </w:p>
        </w:tc>
      </w:tr>
      <w:tr w14:paraId="1A6E048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5C118E5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4</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4364FAF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[235-255]</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251198C">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245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1F18023">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161</w:t>
            </w:r>
          </w:p>
        </w:tc>
        <w:tc>
          <w:tcPr>
            <w:tcW w:w="1928" w:type="dxa"/>
            <w:tcBorders>
              <w:top w:val="single" w:color="auto" w:sz="4" w:space="0"/>
              <w:left w:val="single" w:color="auto" w:sz="4" w:space="0"/>
              <w:bottom w:val="single" w:color="auto" w:sz="4" w:space="0"/>
            </w:tcBorders>
            <w:noWrap w:val="0"/>
            <w:vAlign w:val="center"/>
          </w:tcPr>
          <w:p w14:paraId="59225546">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61.92%</w:t>
            </w:r>
          </w:p>
        </w:tc>
      </w:tr>
      <w:tr w14:paraId="3B4DDE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2D78597C">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5</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51647B31">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[255-260]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59A3F1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257.5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24D7569">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6</w:t>
            </w:r>
          </w:p>
        </w:tc>
        <w:tc>
          <w:tcPr>
            <w:tcW w:w="1928" w:type="dxa"/>
            <w:tcBorders>
              <w:top w:val="single" w:color="auto" w:sz="4" w:space="0"/>
              <w:left w:val="single" w:color="auto" w:sz="4" w:space="0"/>
              <w:bottom w:val="single" w:color="auto" w:sz="4" w:space="0"/>
            </w:tcBorders>
            <w:noWrap w:val="0"/>
            <w:vAlign w:val="center"/>
          </w:tcPr>
          <w:p w14:paraId="3CDA3FEB">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2.31%</w:t>
            </w:r>
          </w:p>
        </w:tc>
      </w:tr>
      <w:tr w14:paraId="54AFF88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696B8509">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6</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2757B949">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[260-265]</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6D4D199">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262.5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4F9578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w:t>
            </w:r>
          </w:p>
        </w:tc>
        <w:tc>
          <w:tcPr>
            <w:tcW w:w="1928" w:type="dxa"/>
            <w:tcBorders>
              <w:top w:val="single" w:color="auto" w:sz="4" w:space="0"/>
              <w:left w:val="single" w:color="auto" w:sz="4" w:space="0"/>
              <w:bottom w:val="single" w:color="auto" w:sz="4" w:space="0"/>
            </w:tcBorders>
            <w:noWrap w:val="0"/>
            <w:vAlign w:val="center"/>
          </w:tcPr>
          <w:p w14:paraId="627E375D">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0.77%</w:t>
            </w:r>
          </w:p>
        </w:tc>
      </w:tr>
      <w:tr w14:paraId="3F5F76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right w:val="single" w:color="auto" w:sz="4" w:space="0"/>
            </w:tcBorders>
            <w:noWrap w:val="0"/>
            <w:vAlign w:val="center"/>
          </w:tcPr>
          <w:p w14:paraId="384F0A06">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合计</w:t>
            </w:r>
          </w:p>
        </w:tc>
        <w:tc>
          <w:tcPr>
            <w:tcW w:w="2254" w:type="dxa"/>
            <w:tcBorders>
              <w:top w:val="single" w:color="auto" w:sz="4" w:space="0"/>
              <w:left w:val="single" w:color="auto" w:sz="4" w:space="0"/>
              <w:right w:val="single" w:color="auto" w:sz="4" w:space="0"/>
            </w:tcBorders>
            <w:noWrap w:val="0"/>
            <w:vAlign w:val="center"/>
          </w:tcPr>
          <w:p w14:paraId="136D865E">
            <w:pPr>
              <w:jc w:val="center"/>
              <w:rPr>
                <w:rFonts w:hint="default" w:ascii="Times New Roman" w:hAnsi="Times New Roman" w:cs="Times New Roman"/>
                <w:color w:val="auto"/>
                <w:sz w:val="22"/>
                <w:szCs w:val="24"/>
                <w:highlight w:val="none"/>
              </w:rPr>
            </w:pPr>
          </w:p>
        </w:tc>
        <w:tc>
          <w:tcPr>
            <w:tcW w:w="1985" w:type="dxa"/>
            <w:tcBorders>
              <w:top w:val="single" w:color="auto" w:sz="4" w:space="0"/>
              <w:left w:val="single" w:color="auto" w:sz="4" w:space="0"/>
              <w:right w:val="single" w:color="auto" w:sz="4" w:space="0"/>
            </w:tcBorders>
            <w:noWrap w:val="0"/>
            <w:vAlign w:val="center"/>
          </w:tcPr>
          <w:p w14:paraId="11EE7EF9">
            <w:pPr>
              <w:jc w:val="center"/>
              <w:rPr>
                <w:rFonts w:hint="default" w:ascii="Times New Roman" w:hAnsi="Times New Roman" w:cs="Times New Roman"/>
                <w:color w:val="auto"/>
                <w:sz w:val="22"/>
                <w:szCs w:val="24"/>
                <w:highlight w:val="none"/>
              </w:rPr>
            </w:pPr>
          </w:p>
        </w:tc>
        <w:tc>
          <w:tcPr>
            <w:tcW w:w="1795" w:type="dxa"/>
            <w:tcBorders>
              <w:top w:val="single" w:color="auto" w:sz="4" w:space="0"/>
              <w:left w:val="single" w:color="auto" w:sz="4" w:space="0"/>
              <w:right w:val="single" w:color="auto" w:sz="4" w:space="0"/>
            </w:tcBorders>
            <w:noWrap w:val="0"/>
            <w:vAlign w:val="center"/>
          </w:tcPr>
          <w:p w14:paraId="39B92D0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260</w:t>
            </w:r>
          </w:p>
        </w:tc>
        <w:tc>
          <w:tcPr>
            <w:tcW w:w="1928" w:type="dxa"/>
            <w:tcBorders>
              <w:top w:val="single" w:color="auto" w:sz="4" w:space="0"/>
              <w:left w:val="single" w:color="auto" w:sz="4" w:space="0"/>
            </w:tcBorders>
            <w:noWrap w:val="0"/>
            <w:vAlign w:val="center"/>
          </w:tcPr>
          <w:p w14:paraId="4EE0C44F">
            <w:pPr>
              <w:jc w:val="center"/>
              <w:rPr>
                <w:rFonts w:hint="default" w:ascii="Times New Roman" w:hAnsi="Times New Roman" w:cs="Times New Roman"/>
                <w:color w:val="auto"/>
                <w:sz w:val="22"/>
                <w:szCs w:val="24"/>
                <w:highlight w:val="none"/>
              </w:rPr>
            </w:pPr>
          </w:p>
        </w:tc>
      </w:tr>
    </w:tbl>
    <w:p w14:paraId="3DFBC933">
      <w:pPr>
        <w:rPr>
          <w:rFonts w:hint="default" w:ascii="Times New Roman" w:hAnsi="Times New Roman" w:cs="Times New Roman"/>
          <w:color w:val="auto"/>
          <w:highlight w:val="none"/>
        </w:rPr>
      </w:pPr>
    </w:p>
    <w:p w14:paraId="00AA286C">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4406900" cy="2743200"/>
            <wp:effectExtent l="4445" t="5080" r="8255" b="13970"/>
            <wp:docPr id="60519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CC7DCF">
      <w:pPr>
        <w:adjustRightIn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6</w:t>
      </w:r>
      <w:r>
        <w:rPr>
          <w:rFonts w:hint="default"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kern w:val="2"/>
          <w:sz w:val="21"/>
          <w:szCs w:val="21"/>
          <w:highlight w:val="none"/>
        </w:rPr>
        <w:t xml:space="preserve">T2   O60 </w:t>
      </w:r>
      <w:r>
        <w:rPr>
          <w:rFonts w:hint="default" w:ascii="Times New Roman" w:hAnsi="Times New Roman" w:cs="Times New Roman"/>
          <w:color w:val="auto"/>
          <w:sz w:val="21"/>
          <w:szCs w:val="16"/>
          <w:highlight w:val="none"/>
          <w:lang w:val="en-US" w:eastAsia="zh-CN"/>
        </w:rPr>
        <w:t>抗拉强度</w:t>
      </w:r>
      <w:r>
        <w:rPr>
          <w:rFonts w:hint="default" w:ascii="Times New Roman" w:hAnsi="Times New Roman" w:cs="Times New Roman"/>
          <w:color w:val="auto"/>
          <w:kern w:val="2"/>
          <w:sz w:val="21"/>
          <w:szCs w:val="21"/>
          <w:highlight w:val="none"/>
        </w:rPr>
        <w:t xml:space="preserve"> 分布直方图</w:t>
      </w:r>
    </w:p>
    <w:p w14:paraId="57E210DB">
      <w:pPr>
        <w:keepNext w:val="0"/>
        <w:keepLines w:val="0"/>
        <w:pageBreakBefore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2"/>
          <w:szCs w:val="22"/>
          <w:highlight w:val="none"/>
        </w:rPr>
        <w:t>由</w:t>
      </w:r>
      <w:r>
        <w:rPr>
          <w:rFonts w:hint="eastAsia" w:ascii="宋体" w:hAnsi="宋体" w:eastAsia="宋体" w:cs="宋体"/>
          <w:color w:val="auto"/>
          <w:kern w:val="2"/>
          <w:sz w:val="21"/>
          <w:szCs w:val="21"/>
          <w:highlight w:val="none"/>
        </w:rPr>
        <w:t>图表可知，性能检测</w:t>
      </w:r>
      <w:r>
        <w:rPr>
          <w:rFonts w:hint="eastAsia" w:ascii="宋体" w:hAnsi="宋体" w:eastAsia="宋体" w:cs="宋体"/>
          <w:color w:val="auto"/>
          <w:kern w:val="2"/>
          <w:sz w:val="21"/>
          <w:szCs w:val="21"/>
          <w:highlight w:val="none"/>
          <w:lang w:val="en-US" w:eastAsia="zh-CN"/>
        </w:rPr>
        <w:t>260</w:t>
      </w:r>
      <w:r>
        <w:rPr>
          <w:rFonts w:hint="eastAsia" w:ascii="宋体" w:hAnsi="宋体" w:eastAsia="宋体" w:cs="宋体"/>
          <w:color w:val="auto"/>
          <w:kern w:val="2"/>
          <w:sz w:val="21"/>
          <w:szCs w:val="21"/>
          <w:highlight w:val="none"/>
        </w:rPr>
        <w:t>项，实际抗拉强度Rm全部在</w:t>
      </w:r>
      <w:r>
        <w:rPr>
          <w:rFonts w:hint="eastAsia" w:ascii="宋体" w:hAnsi="宋体" w:eastAsia="宋体" w:cs="宋体"/>
          <w:color w:val="auto"/>
          <w:kern w:val="2"/>
          <w:sz w:val="21"/>
          <w:szCs w:val="21"/>
          <w:highlight w:val="none"/>
          <w:lang w:val="en-US" w:eastAsia="zh-CN"/>
        </w:rPr>
        <w:t>190</w:t>
      </w:r>
      <w:r>
        <w:rPr>
          <w:rFonts w:hint="eastAsia" w:ascii="宋体" w:hAnsi="宋体" w:eastAsia="宋体" w:cs="宋体"/>
          <w:color w:val="auto"/>
          <w:kern w:val="2"/>
          <w:sz w:val="21"/>
          <w:szCs w:val="21"/>
          <w:highlight w:val="none"/>
        </w:rPr>
        <w:t>MPa以上。该产品技术指标：抗拉强度Rm</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195～260MPa,指标在此范围内的达到</w:t>
      </w:r>
      <w:r>
        <w:rPr>
          <w:rFonts w:hint="eastAsia" w:ascii="宋体" w:hAnsi="宋体" w:eastAsia="宋体" w:cs="宋体"/>
          <w:color w:val="auto"/>
          <w:kern w:val="2"/>
          <w:sz w:val="21"/>
          <w:szCs w:val="21"/>
          <w:highlight w:val="none"/>
          <w:lang w:val="en-US" w:eastAsia="zh-CN"/>
        </w:rPr>
        <w:t>98.85</w:t>
      </w:r>
      <w:r>
        <w:rPr>
          <w:rFonts w:hint="eastAsia" w:ascii="宋体" w:hAnsi="宋体" w:eastAsia="宋体" w:cs="宋体"/>
          <w:color w:val="auto"/>
          <w:kern w:val="2"/>
          <w:sz w:val="21"/>
          <w:szCs w:val="21"/>
          <w:highlight w:val="none"/>
        </w:rPr>
        <w:t>%，产品工艺成熟，指标制定合理。</w:t>
      </w:r>
    </w:p>
    <w:p w14:paraId="082A4B4B">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T</w:t>
      </w:r>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 xml:space="preserve">  O60 </w:t>
      </w:r>
      <w:r>
        <w:rPr>
          <w:rFonts w:hint="eastAsia" w:ascii="宋体" w:hAnsi="宋体" w:eastAsia="宋体" w:cs="宋体"/>
          <w:color w:val="auto"/>
          <w:kern w:val="2"/>
          <w:sz w:val="21"/>
          <w:szCs w:val="21"/>
          <w:highlight w:val="none"/>
          <w:lang w:val="en-US" w:eastAsia="zh-CN"/>
        </w:rPr>
        <w:t>屈服</w:t>
      </w:r>
      <w:r>
        <w:rPr>
          <w:rFonts w:hint="eastAsia" w:ascii="宋体" w:hAnsi="宋体" w:eastAsia="宋体" w:cs="宋体"/>
          <w:color w:val="auto"/>
          <w:kern w:val="2"/>
          <w:sz w:val="21"/>
          <w:szCs w:val="21"/>
          <w:highlight w:val="none"/>
        </w:rPr>
        <w:t>强度</w:t>
      </w:r>
      <w:r>
        <w:rPr>
          <w:rFonts w:hint="eastAsia" w:ascii="宋体" w:hAnsi="宋体" w:eastAsia="宋体" w:cs="宋体"/>
          <w:color w:val="auto"/>
          <w:kern w:val="2"/>
          <w:sz w:val="21"/>
          <w:szCs w:val="21"/>
          <w:highlight w:val="none"/>
          <w:lang w:val="en-US" w:eastAsia="zh-CN"/>
        </w:rPr>
        <w:t>Rp0.2</w:t>
      </w:r>
      <w:r>
        <w:rPr>
          <w:rFonts w:hint="eastAsia" w:ascii="宋体" w:hAnsi="宋体" w:eastAsia="宋体" w:cs="宋体"/>
          <w:color w:val="auto"/>
          <w:kern w:val="2"/>
          <w:sz w:val="21"/>
          <w:szCs w:val="21"/>
          <w:highlight w:val="none"/>
        </w:rPr>
        <w:t>检测实测统计如表</w:t>
      </w:r>
      <w:r>
        <w:rPr>
          <w:rFonts w:hint="eastAsia" w:ascii="宋体" w:hAnsi="宋体" w:eastAsia="宋体" w:cs="宋体"/>
          <w:color w:val="auto"/>
          <w:kern w:val="2"/>
          <w:sz w:val="21"/>
          <w:szCs w:val="21"/>
          <w:highlight w:val="none"/>
          <w:lang w:val="en-US" w:eastAsia="zh-CN"/>
        </w:rPr>
        <w:t>20</w:t>
      </w:r>
    </w:p>
    <w:p w14:paraId="31A82698">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lang w:val="en-US" w:eastAsia="zh-CN"/>
        </w:rPr>
        <w:t>表20  T2   060  屈服强度 频数和频率分布表</w:t>
      </w:r>
    </w:p>
    <w:tbl>
      <w:tblPr>
        <w:tblStyle w:val="13"/>
        <w:tblW w:w="953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05"/>
        <w:gridCol w:w="2302"/>
        <w:gridCol w:w="2029"/>
        <w:gridCol w:w="1833"/>
        <w:gridCol w:w="1968"/>
      </w:tblGrid>
      <w:tr w14:paraId="32DDFD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 w:hRule="atLeast"/>
          <w:jc w:val="center"/>
        </w:trPr>
        <w:tc>
          <w:tcPr>
            <w:tcW w:w="1405" w:type="dxa"/>
            <w:tcBorders>
              <w:tl2br w:val="nil"/>
              <w:tr2bl w:val="nil"/>
            </w:tcBorders>
            <w:shd w:val="clear" w:color="auto" w:fill="auto"/>
            <w:noWrap/>
            <w:vAlign w:val="center"/>
          </w:tcPr>
          <w:p w14:paraId="68A509E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2302" w:type="dxa"/>
            <w:tcBorders>
              <w:tl2br w:val="nil"/>
              <w:tr2bl w:val="nil"/>
            </w:tcBorders>
            <w:shd w:val="clear" w:color="auto" w:fill="auto"/>
            <w:noWrap/>
            <w:vAlign w:val="center"/>
          </w:tcPr>
          <w:p w14:paraId="285B5B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2029" w:type="dxa"/>
            <w:tcBorders>
              <w:tl2br w:val="nil"/>
              <w:tr2bl w:val="nil"/>
            </w:tcBorders>
            <w:shd w:val="clear" w:color="auto" w:fill="auto"/>
            <w:noWrap/>
            <w:vAlign w:val="center"/>
          </w:tcPr>
          <w:p w14:paraId="1818B2B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Fonts w:hint="default" w:ascii="Times New Roman" w:hAnsi="Times New Roman" w:eastAsia="宋体" w:cs="Times New Roman"/>
                <w:i w:val="0"/>
                <w:iCs w:val="0"/>
                <w:color w:val="auto"/>
                <w:kern w:val="0"/>
                <w:sz w:val="22"/>
                <w:szCs w:val="22"/>
                <w:u w:val="none"/>
                <w:lang w:val="en-US" w:eastAsia="zh-CN" w:bidi="ar"/>
              </w:rPr>
              <w:t>X’i</w:t>
            </w:r>
          </w:p>
        </w:tc>
        <w:tc>
          <w:tcPr>
            <w:tcW w:w="1833" w:type="dxa"/>
            <w:tcBorders>
              <w:tl2br w:val="nil"/>
              <w:tr2bl w:val="nil"/>
            </w:tcBorders>
            <w:shd w:val="clear" w:color="auto" w:fill="auto"/>
            <w:noWrap/>
            <w:vAlign w:val="center"/>
          </w:tcPr>
          <w:p w14:paraId="66C2994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Fonts w:hint="default" w:ascii="Times New Roman" w:hAnsi="Times New Roman" w:eastAsia="宋体" w:cs="Times New Roman"/>
                <w:i w:val="0"/>
                <w:iCs w:val="0"/>
                <w:color w:val="auto"/>
                <w:kern w:val="0"/>
                <w:sz w:val="22"/>
                <w:szCs w:val="22"/>
                <w:u w:val="none"/>
                <w:lang w:val="en-US" w:eastAsia="zh-CN" w:bidi="ar"/>
              </w:rPr>
              <w:t>ni</w:t>
            </w:r>
          </w:p>
        </w:tc>
        <w:tc>
          <w:tcPr>
            <w:tcW w:w="1968" w:type="dxa"/>
            <w:tcBorders>
              <w:tl2br w:val="nil"/>
              <w:tr2bl w:val="nil"/>
            </w:tcBorders>
            <w:shd w:val="clear" w:color="auto" w:fill="auto"/>
            <w:noWrap/>
            <w:vAlign w:val="center"/>
          </w:tcPr>
          <w:p w14:paraId="228C2A6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Fonts w:hint="default" w:ascii="Times New Roman" w:hAnsi="Times New Roman" w:eastAsia="宋体" w:cs="Times New Roman"/>
                <w:i w:val="0"/>
                <w:iCs w:val="0"/>
                <w:color w:val="auto"/>
                <w:kern w:val="0"/>
                <w:sz w:val="22"/>
                <w:szCs w:val="22"/>
                <w:u w:val="none"/>
                <w:lang w:val="en-US" w:eastAsia="zh-CN" w:bidi="ar"/>
              </w:rPr>
              <w:t>fi</w:t>
            </w:r>
          </w:p>
        </w:tc>
      </w:tr>
      <w:tr w14:paraId="3C6294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 w:hRule="atLeast"/>
          <w:jc w:val="center"/>
        </w:trPr>
        <w:tc>
          <w:tcPr>
            <w:tcW w:w="1405" w:type="dxa"/>
            <w:tcBorders>
              <w:tl2br w:val="nil"/>
              <w:tr2bl w:val="nil"/>
            </w:tcBorders>
            <w:shd w:val="clear" w:color="auto" w:fill="auto"/>
            <w:noWrap/>
            <w:vAlign w:val="center"/>
          </w:tcPr>
          <w:p w14:paraId="2E2BA5E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302" w:type="dxa"/>
            <w:tcBorders>
              <w:tl2br w:val="nil"/>
              <w:tr2bl w:val="nil"/>
            </w:tcBorders>
            <w:shd w:val="clear" w:color="auto" w:fill="auto"/>
            <w:noWrap/>
            <w:vAlign w:val="center"/>
          </w:tcPr>
          <w:p w14:paraId="4A7E7F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[75</w:t>
            </w:r>
            <w:r>
              <w:rPr>
                <w:rFonts w:hint="default" w:ascii="Times New Roman" w:hAnsi="Times New Roman" w:eastAsia="宋体" w:cs="Times New Roman"/>
                <w:i w:val="0"/>
                <w:iCs w:val="0"/>
                <w:color w:val="auto"/>
                <w:kern w:val="0"/>
                <w:sz w:val="18"/>
                <w:szCs w:val="18"/>
                <w:u w:val="none"/>
                <w:lang w:val="en-US" w:eastAsia="zh-CN" w:bidi="ar"/>
              </w:rPr>
              <w:t>-80</w:t>
            </w:r>
            <w:r>
              <w:rPr>
                <w:rFonts w:hint="default" w:ascii="Times New Roman" w:hAnsi="Times New Roman" w:eastAsia="宋体" w:cs="Times New Roman"/>
                <w:i w:val="0"/>
                <w:iCs w:val="0"/>
                <w:color w:val="auto"/>
                <w:kern w:val="0"/>
                <w:sz w:val="22"/>
                <w:szCs w:val="22"/>
                <w:u w:val="none"/>
                <w:lang w:val="en-US" w:eastAsia="zh-CN" w:bidi="ar"/>
              </w:rPr>
              <w:t>]</w:t>
            </w:r>
          </w:p>
        </w:tc>
        <w:tc>
          <w:tcPr>
            <w:tcW w:w="2029" w:type="dxa"/>
            <w:tcBorders>
              <w:tl2br w:val="nil"/>
              <w:tr2bl w:val="nil"/>
            </w:tcBorders>
            <w:shd w:val="clear" w:color="auto" w:fill="auto"/>
            <w:noWrap/>
            <w:vAlign w:val="center"/>
          </w:tcPr>
          <w:p w14:paraId="607014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77.5</w:t>
            </w:r>
          </w:p>
        </w:tc>
        <w:tc>
          <w:tcPr>
            <w:tcW w:w="1833" w:type="dxa"/>
            <w:tcBorders>
              <w:tl2br w:val="nil"/>
              <w:tr2bl w:val="nil"/>
            </w:tcBorders>
            <w:shd w:val="clear" w:color="auto" w:fill="auto"/>
            <w:noWrap/>
            <w:vAlign w:val="center"/>
          </w:tcPr>
          <w:p w14:paraId="15DD51A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68" w:type="dxa"/>
            <w:tcBorders>
              <w:tl2br w:val="nil"/>
              <w:tr2bl w:val="nil"/>
            </w:tcBorders>
            <w:shd w:val="clear" w:color="auto" w:fill="auto"/>
            <w:noWrap/>
            <w:vAlign w:val="center"/>
          </w:tcPr>
          <w:p w14:paraId="76CB28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1.54%</w:t>
            </w:r>
          </w:p>
        </w:tc>
      </w:tr>
      <w:tr w14:paraId="0617FC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 w:hRule="atLeast"/>
          <w:jc w:val="center"/>
        </w:trPr>
        <w:tc>
          <w:tcPr>
            <w:tcW w:w="1405" w:type="dxa"/>
            <w:tcBorders>
              <w:tl2br w:val="nil"/>
              <w:tr2bl w:val="nil"/>
            </w:tcBorders>
            <w:shd w:val="clear" w:color="auto" w:fill="auto"/>
            <w:noWrap/>
            <w:vAlign w:val="center"/>
          </w:tcPr>
          <w:p w14:paraId="5416CBA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302" w:type="dxa"/>
            <w:tcBorders>
              <w:tl2br w:val="nil"/>
              <w:tr2bl w:val="nil"/>
            </w:tcBorders>
            <w:shd w:val="clear" w:color="auto" w:fill="auto"/>
            <w:noWrap/>
            <w:vAlign w:val="center"/>
          </w:tcPr>
          <w:p w14:paraId="3F1233B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[80</w:t>
            </w:r>
            <w:r>
              <w:rPr>
                <w:rFonts w:hint="default" w:ascii="Times New Roman" w:hAnsi="Times New Roman" w:eastAsia="宋体" w:cs="Times New Roman"/>
                <w:i w:val="0"/>
                <w:iCs w:val="0"/>
                <w:color w:val="auto"/>
                <w:kern w:val="0"/>
                <w:sz w:val="18"/>
                <w:szCs w:val="18"/>
                <w:u w:val="none"/>
                <w:lang w:val="en-US" w:eastAsia="zh-CN" w:bidi="ar"/>
              </w:rPr>
              <w:t>-85</w:t>
            </w:r>
            <w:r>
              <w:rPr>
                <w:rFonts w:hint="default" w:ascii="Times New Roman" w:hAnsi="Times New Roman" w:eastAsia="宋体" w:cs="Times New Roman"/>
                <w:i w:val="0"/>
                <w:iCs w:val="0"/>
                <w:color w:val="auto"/>
                <w:kern w:val="0"/>
                <w:sz w:val="22"/>
                <w:szCs w:val="22"/>
                <w:u w:val="none"/>
                <w:lang w:val="en-US" w:eastAsia="zh-CN" w:bidi="ar"/>
              </w:rPr>
              <w:t>]</w:t>
            </w:r>
          </w:p>
        </w:tc>
        <w:tc>
          <w:tcPr>
            <w:tcW w:w="2029" w:type="dxa"/>
            <w:tcBorders>
              <w:tl2br w:val="nil"/>
              <w:tr2bl w:val="nil"/>
            </w:tcBorders>
            <w:shd w:val="clear" w:color="auto" w:fill="auto"/>
            <w:noWrap/>
            <w:vAlign w:val="center"/>
          </w:tcPr>
          <w:p w14:paraId="6D09116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82.5</w:t>
            </w:r>
          </w:p>
        </w:tc>
        <w:tc>
          <w:tcPr>
            <w:tcW w:w="1833" w:type="dxa"/>
            <w:tcBorders>
              <w:tl2br w:val="nil"/>
              <w:tr2bl w:val="nil"/>
            </w:tcBorders>
            <w:shd w:val="clear" w:color="auto" w:fill="auto"/>
            <w:noWrap/>
            <w:vAlign w:val="center"/>
          </w:tcPr>
          <w:p w14:paraId="39A0B6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30</w:t>
            </w:r>
          </w:p>
        </w:tc>
        <w:tc>
          <w:tcPr>
            <w:tcW w:w="1968" w:type="dxa"/>
            <w:tcBorders>
              <w:tl2br w:val="nil"/>
              <w:tr2bl w:val="nil"/>
            </w:tcBorders>
            <w:shd w:val="clear" w:color="auto" w:fill="auto"/>
            <w:noWrap/>
            <w:vAlign w:val="center"/>
          </w:tcPr>
          <w:p w14:paraId="3698DB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11.54%</w:t>
            </w:r>
          </w:p>
        </w:tc>
      </w:tr>
      <w:tr w14:paraId="1EDE43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 w:hRule="atLeast"/>
          <w:jc w:val="center"/>
        </w:trPr>
        <w:tc>
          <w:tcPr>
            <w:tcW w:w="1405" w:type="dxa"/>
            <w:tcBorders>
              <w:tl2br w:val="nil"/>
              <w:tr2bl w:val="nil"/>
            </w:tcBorders>
            <w:shd w:val="clear" w:color="auto" w:fill="auto"/>
            <w:noWrap/>
            <w:vAlign w:val="center"/>
          </w:tcPr>
          <w:p w14:paraId="721C2D3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2302" w:type="dxa"/>
            <w:tcBorders>
              <w:tl2br w:val="nil"/>
              <w:tr2bl w:val="nil"/>
            </w:tcBorders>
            <w:shd w:val="clear" w:color="auto" w:fill="auto"/>
            <w:noWrap/>
            <w:vAlign w:val="center"/>
          </w:tcPr>
          <w:p w14:paraId="444287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[85</w:t>
            </w:r>
            <w:r>
              <w:rPr>
                <w:rFonts w:hint="default" w:ascii="Times New Roman" w:hAnsi="Times New Roman" w:eastAsia="宋体" w:cs="Times New Roman"/>
                <w:i w:val="0"/>
                <w:iCs w:val="0"/>
                <w:color w:val="auto"/>
                <w:kern w:val="0"/>
                <w:sz w:val="18"/>
                <w:szCs w:val="18"/>
                <w:u w:val="none"/>
                <w:lang w:val="en-US" w:eastAsia="zh-CN" w:bidi="ar"/>
              </w:rPr>
              <w:t>-90</w:t>
            </w:r>
            <w:r>
              <w:rPr>
                <w:rFonts w:hint="default" w:ascii="Times New Roman" w:hAnsi="Times New Roman" w:eastAsia="宋体" w:cs="Times New Roman"/>
                <w:i w:val="0"/>
                <w:iCs w:val="0"/>
                <w:color w:val="auto"/>
                <w:kern w:val="0"/>
                <w:sz w:val="22"/>
                <w:szCs w:val="22"/>
                <w:u w:val="none"/>
                <w:lang w:val="en-US" w:eastAsia="zh-CN" w:bidi="ar"/>
              </w:rPr>
              <w:t>]</w:t>
            </w:r>
          </w:p>
        </w:tc>
        <w:tc>
          <w:tcPr>
            <w:tcW w:w="2029" w:type="dxa"/>
            <w:tcBorders>
              <w:tl2br w:val="nil"/>
              <w:tr2bl w:val="nil"/>
            </w:tcBorders>
            <w:shd w:val="clear" w:color="auto" w:fill="auto"/>
            <w:noWrap/>
            <w:vAlign w:val="center"/>
          </w:tcPr>
          <w:p w14:paraId="5B6626A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87.5</w:t>
            </w:r>
          </w:p>
        </w:tc>
        <w:tc>
          <w:tcPr>
            <w:tcW w:w="1833" w:type="dxa"/>
            <w:tcBorders>
              <w:tl2br w:val="nil"/>
              <w:tr2bl w:val="nil"/>
            </w:tcBorders>
            <w:shd w:val="clear" w:color="auto" w:fill="auto"/>
            <w:noWrap/>
            <w:vAlign w:val="center"/>
          </w:tcPr>
          <w:p w14:paraId="4F56F1F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67</w:t>
            </w:r>
          </w:p>
        </w:tc>
        <w:tc>
          <w:tcPr>
            <w:tcW w:w="1968" w:type="dxa"/>
            <w:tcBorders>
              <w:tl2br w:val="nil"/>
              <w:tr2bl w:val="nil"/>
            </w:tcBorders>
            <w:shd w:val="clear" w:color="auto" w:fill="auto"/>
            <w:noWrap/>
            <w:vAlign w:val="center"/>
          </w:tcPr>
          <w:p w14:paraId="1372065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25.77%</w:t>
            </w:r>
          </w:p>
        </w:tc>
      </w:tr>
      <w:tr w14:paraId="7D669D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 w:hRule="atLeast"/>
          <w:jc w:val="center"/>
        </w:trPr>
        <w:tc>
          <w:tcPr>
            <w:tcW w:w="1405" w:type="dxa"/>
            <w:tcBorders>
              <w:tl2br w:val="nil"/>
              <w:tr2bl w:val="nil"/>
            </w:tcBorders>
            <w:shd w:val="clear" w:color="auto" w:fill="auto"/>
            <w:noWrap/>
            <w:vAlign w:val="center"/>
          </w:tcPr>
          <w:p w14:paraId="5282AC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2302" w:type="dxa"/>
            <w:tcBorders>
              <w:tl2br w:val="nil"/>
              <w:tr2bl w:val="nil"/>
            </w:tcBorders>
            <w:shd w:val="clear" w:color="auto" w:fill="auto"/>
            <w:noWrap/>
            <w:vAlign w:val="center"/>
          </w:tcPr>
          <w:p w14:paraId="3DF8995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w:t>
            </w:r>
            <w:r>
              <w:rPr>
                <w:rFonts w:hint="default" w:ascii="Times New Roman" w:hAnsi="Times New Roman" w:eastAsia="宋体" w:cs="Times New Roman"/>
                <w:i w:val="0"/>
                <w:iCs w:val="0"/>
                <w:color w:val="auto"/>
                <w:kern w:val="0"/>
                <w:sz w:val="18"/>
                <w:szCs w:val="18"/>
                <w:u w:val="none"/>
                <w:lang w:val="en-US" w:eastAsia="zh-CN" w:bidi="ar"/>
              </w:rPr>
              <w:t>-95</w:t>
            </w:r>
            <w:r>
              <w:rPr>
                <w:rFonts w:hint="default" w:ascii="Times New Roman" w:hAnsi="Times New Roman" w:eastAsia="宋体" w:cs="Times New Roman"/>
                <w:i w:val="0"/>
                <w:iCs w:val="0"/>
                <w:color w:val="auto"/>
                <w:kern w:val="0"/>
                <w:sz w:val="22"/>
                <w:szCs w:val="22"/>
                <w:u w:val="none"/>
                <w:lang w:val="en-US" w:eastAsia="zh-CN" w:bidi="ar"/>
              </w:rPr>
              <w:t>]</w:t>
            </w:r>
          </w:p>
        </w:tc>
        <w:tc>
          <w:tcPr>
            <w:tcW w:w="2029" w:type="dxa"/>
            <w:tcBorders>
              <w:tl2br w:val="nil"/>
              <w:tr2bl w:val="nil"/>
            </w:tcBorders>
            <w:shd w:val="clear" w:color="auto" w:fill="auto"/>
            <w:noWrap/>
            <w:vAlign w:val="center"/>
          </w:tcPr>
          <w:p w14:paraId="1F79E8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92.5</w:t>
            </w:r>
          </w:p>
        </w:tc>
        <w:tc>
          <w:tcPr>
            <w:tcW w:w="1833" w:type="dxa"/>
            <w:tcBorders>
              <w:tl2br w:val="nil"/>
              <w:tr2bl w:val="nil"/>
            </w:tcBorders>
            <w:shd w:val="clear" w:color="auto" w:fill="auto"/>
            <w:noWrap/>
            <w:vAlign w:val="center"/>
          </w:tcPr>
          <w:p w14:paraId="2FC2C59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83</w:t>
            </w:r>
          </w:p>
        </w:tc>
        <w:tc>
          <w:tcPr>
            <w:tcW w:w="1968" w:type="dxa"/>
            <w:tcBorders>
              <w:tl2br w:val="nil"/>
              <w:tr2bl w:val="nil"/>
            </w:tcBorders>
            <w:shd w:val="clear" w:color="auto" w:fill="auto"/>
            <w:noWrap/>
            <w:vAlign w:val="center"/>
          </w:tcPr>
          <w:p w14:paraId="40351A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31.92%</w:t>
            </w:r>
          </w:p>
        </w:tc>
      </w:tr>
      <w:tr w14:paraId="67046C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 w:hRule="atLeast"/>
          <w:jc w:val="center"/>
        </w:trPr>
        <w:tc>
          <w:tcPr>
            <w:tcW w:w="1405" w:type="dxa"/>
            <w:tcBorders>
              <w:tl2br w:val="nil"/>
              <w:tr2bl w:val="nil"/>
            </w:tcBorders>
            <w:shd w:val="clear" w:color="auto" w:fill="auto"/>
            <w:noWrap/>
            <w:vAlign w:val="center"/>
          </w:tcPr>
          <w:p w14:paraId="4D1493A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2302" w:type="dxa"/>
            <w:tcBorders>
              <w:tl2br w:val="nil"/>
              <w:tr2bl w:val="nil"/>
            </w:tcBorders>
            <w:shd w:val="clear" w:color="auto" w:fill="auto"/>
            <w:noWrap/>
            <w:vAlign w:val="center"/>
          </w:tcPr>
          <w:p w14:paraId="7A71513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[95</w:t>
            </w:r>
            <w:r>
              <w:rPr>
                <w:rFonts w:hint="default" w:ascii="Times New Roman" w:hAnsi="Times New Roman" w:eastAsia="宋体" w:cs="Times New Roman"/>
                <w:i w:val="0"/>
                <w:iCs w:val="0"/>
                <w:color w:val="auto"/>
                <w:kern w:val="0"/>
                <w:sz w:val="18"/>
                <w:szCs w:val="18"/>
                <w:u w:val="none"/>
                <w:lang w:val="en-US" w:eastAsia="zh-CN" w:bidi="ar"/>
              </w:rPr>
              <w:t>-100</w:t>
            </w:r>
            <w:r>
              <w:rPr>
                <w:rFonts w:hint="default" w:ascii="Times New Roman" w:hAnsi="Times New Roman" w:eastAsia="宋体" w:cs="Times New Roman"/>
                <w:i w:val="0"/>
                <w:iCs w:val="0"/>
                <w:color w:val="auto"/>
                <w:kern w:val="0"/>
                <w:sz w:val="22"/>
                <w:szCs w:val="22"/>
                <w:u w:val="none"/>
                <w:lang w:val="en-US" w:eastAsia="zh-CN" w:bidi="ar"/>
              </w:rPr>
              <w:t>]</w:t>
            </w:r>
          </w:p>
        </w:tc>
        <w:tc>
          <w:tcPr>
            <w:tcW w:w="2029" w:type="dxa"/>
            <w:tcBorders>
              <w:tl2br w:val="nil"/>
              <w:tr2bl w:val="nil"/>
            </w:tcBorders>
            <w:shd w:val="clear" w:color="auto" w:fill="auto"/>
            <w:noWrap/>
            <w:vAlign w:val="center"/>
          </w:tcPr>
          <w:p w14:paraId="25DB534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97.5</w:t>
            </w:r>
          </w:p>
        </w:tc>
        <w:tc>
          <w:tcPr>
            <w:tcW w:w="1833" w:type="dxa"/>
            <w:tcBorders>
              <w:tl2br w:val="nil"/>
              <w:tr2bl w:val="nil"/>
            </w:tcBorders>
            <w:shd w:val="clear" w:color="auto" w:fill="auto"/>
            <w:noWrap/>
            <w:vAlign w:val="center"/>
          </w:tcPr>
          <w:p w14:paraId="1B810C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68</w:t>
            </w:r>
          </w:p>
        </w:tc>
        <w:tc>
          <w:tcPr>
            <w:tcW w:w="1968" w:type="dxa"/>
            <w:tcBorders>
              <w:tl2br w:val="nil"/>
              <w:tr2bl w:val="nil"/>
            </w:tcBorders>
            <w:shd w:val="clear" w:color="auto" w:fill="auto"/>
            <w:noWrap/>
            <w:vAlign w:val="center"/>
          </w:tcPr>
          <w:p w14:paraId="09C8D2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26.15%</w:t>
            </w:r>
          </w:p>
        </w:tc>
      </w:tr>
      <w:tr w14:paraId="51DC10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4" w:hRule="atLeast"/>
          <w:jc w:val="center"/>
        </w:trPr>
        <w:tc>
          <w:tcPr>
            <w:tcW w:w="1405" w:type="dxa"/>
            <w:tcBorders>
              <w:tl2br w:val="nil"/>
              <w:tr2bl w:val="nil"/>
            </w:tcBorders>
            <w:shd w:val="clear" w:color="auto" w:fill="auto"/>
            <w:noWrap/>
            <w:vAlign w:val="center"/>
          </w:tcPr>
          <w:p w14:paraId="18BC4D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2302" w:type="dxa"/>
            <w:tcBorders>
              <w:tl2br w:val="nil"/>
              <w:tr2bl w:val="nil"/>
            </w:tcBorders>
            <w:shd w:val="clear" w:color="auto" w:fill="auto"/>
            <w:noWrap/>
            <w:vAlign w:val="center"/>
          </w:tcPr>
          <w:p w14:paraId="79776D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[100</w:t>
            </w:r>
            <w:r>
              <w:rPr>
                <w:rFonts w:hint="default" w:ascii="Times New Roman" w:hAnsi="Times New Roman" w:eastAsia="宋体" w:cs="Times New Roman"/>
                <w:i w:val="0"/>
                <w:iCs w:val="0"/>
                <w:color w:val="auto"/>
                <w:kern w:val="0"/>
                <w:sz w:val="18"/>
                <w:szCs w:val="18"/>
                <w:u w:val="none"/>
                <w:lang w:val="en-US" w:eastAsia="zh-CN" w:bidi="ar"/>
              </w:rPr>
              <w:t>-105</w:t>
            </w:r>
            <w:r>
              <w:rPr>
                <w:rFonts w:hint="default" w:ascii="Times New Roman" w:hAnsi="Times New Roman" w:eastAsia="宋体" w:cs="Times New Roman"/>
                <w:i w:val="0"/>
                <w:iCs w:val="0"/>
                <w:color w:val="auto"/>
                <w:kern w:val="0"/>
                <w:sz w:val="22"/>
                <w:szCs w:val="22"/>
                <w:u w:val="none"/>
                <w:lang w:val="en-US" w:eastAsia="zh-CN" w:bidi="ar"/>
              </w:rPr>
              <w:t>]</w:t>
            </w:r>
          </w:p>
        </w:tc>
        <w:tc>
          <w:tcPr>
            <w:tcW w:w="2029" w:type="dxa"/>
            <w:tcBorders>
              <w:tl2br w:val="nil"/>
              <w:tr2bl w:val="nil"/>
            </w:tcBorders>
            <w:shd w:val="clear" w:color="auto" w:fill="auto"/>
            <w:noWrap/>
            <w:vAlign w:val="center"/>
          </w:tcPr>
          <w:p w14:paraId="45B1FDD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102.5</w:t>
            </w:r>
          </w:p>
        </w:tc>
        <w:tc>
          <w:tcPr>
            <w:tcW w:w="1833" w:type="dxa"/>
            <w:tcBorders>
              <w:tl2br w:val="nil"/>
              <w:tr2bl w:val="nil"/>
            </w:tcBorders>
            <w:shd w:val="clear" w:color="auto" w:fill="auto"/>
            <w:noWrap/>
            <w:vAlign w:val="center"/>
          </w:tcPr>
          <w:p w14:paraId="677164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968" w:type="dxa"/>
            <w:tcBorders>
              <w:tl2br w:val="nil"/>
              <w:tr2bl w:val="nil"/>
            </w:tcBorders>
            <w:shd w:val="clear" w:color="auto" w:fill="auto"/>
            <w:noWrap/>
            <w:vAlign w:val="center"/>
          </w:tcPr>
          <w:p w14:paraId="4E3182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3.08%</w:t>
            </w:r>
          </w:p>
        </w:tc>
      </w:tr>
      <w:tr w14:paraId="78544E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7" w:hRule="atLeast"/>
          <w:jc w:val="center"/>
        </w:trPr>
        <w:tc>
          <w:tcPr>
            <w:tcW w:w="1405" w:type="dxa"/>
            <w:tcBorders>
              <w:tl2br w:val="nil"/>
              <w:tr2bl w:val="nil"/>
            </w:tcBorders>
            <w:shd w:val="clear" w:color="auto" w:fill="auto"/>
            <w:noWrap/>
            <w:vAlign w:val="center"/>
          </w:tcPr>
          <w:p w14:paraId="36265FC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2302" w:type="dxa"/>
            <w:tcBorders>
              <w:tl2br w:val="nil"/>
              <w:tr2bl w:val="nil"/>
            </w:tcBorders>
            <w:shd w:val="clear" w:color="auto" w:fill="auto"/>
            <w:noWrap/>
            <w:vAlign w:val="center"/>
          </w:tcPr>
          <w:p w14:paraId="43DC0493">
            <w:pPr>
              <w:jc w:val="center"/>
              <w:rPr>
                <w:rFonts w:hint="default" w:ascii="Times New Roman" w:hAnsi="Times New Roman" w:eastAsia="宋体" w:cs="Times New Roman"/>
                <w:i w:val="0"/>
                <w:iCs w:val="0"/>
                <w:color w:val="auto"/>
                <w:sz w:val="22"/>
                <w:szCs w:val="22"/>
                <w:highlight w:val="none"/>
                <w:u w:val="none"/>
              </w:rPr>
            </w:pPr>
          </w:p>
        </w:tc>
        <w:tc>
          <w:tcPr>
            <w:tcW w:w="2029" w:type="dxa"/>
            <w:tcBorders>
              <w:tl2br w:val="nil"/>
              <w:tr2bl w:val="nil"/>
            </w:tcBorders>
            <w:shd w:val="clear" w:color="auto" w:fill="auto"/>
            <w:noWrap/>
            <w:vAlign w:val="center"/>
          </w:tcPr>
          <w:p w14:paraId="574B0EAC">
            <w:pPr>
              <w:jc w:val="center"/>
              <w:rPr>
                <w:rFonts w:hint="default" w:ascii="Times New Roman" w:hAnsi="Times New Roman" w:eastAsia="宋体" w:cs="Times New Roman"/>
                <w:i w:val="0"/>
                <w:iCs w:val="0"/>
                <w:color w:val="auto"/>
                <w:sz w:val="22"/>
                <w:szCs w:val="22"/>
                <w:highlight w:val="none"/>
                <w:u w:val="none"/>
              </w:rPr>
            </w:pPr>
          </w:p>
        </w:tc>
        <w:tc>
          <w:tcPr>
            <w:tcW w:w="1833" w:type="dxa"/>
            <w:tcBorders>
              <w:tl2br w:val="nil"/>
              <w:tr2bl w:val="nil"/>
            </w:tcBorders>
            <w:shd w:val="clear" w:color="auto" w:fill="auto"/>
            <w:noWrap/>
            <w:vAlign w:val="center"/>
          </w:tcPr>
          <w:p w14:paraId="791E23B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260</w:t>
            </w:r>
          </w:p>
        </w:tc>
        <w:tc>
          <w:tcPr>
            <w:tcW w:w="1968" w:type="dxa"/>
            <w:tcBorders>
              <w:tl2br w:val="nil"/>
              <w:tr2bl w:val="nil"/>
            </w:tcBorders>
            <w:shd w:val="clear" w:color="auto" w:fill="auto"/>
            <w:noWrap/>
            <w:vAlign w:val="center"/>
          </w:tcPr>
          <w:p w14:paraId="22A2849F">
            <w:pPr>
              <w:rPr>
                <w:rFonts w:hint="default" w:ascii="Times New Roman" w:hAnsi="Times New Roman" w:eastAsia="宋体" w:cs="Times New Roman"/>
                <w:i w:val="0"/>
                <w:iCs w:val="0"/>
                <w:color w:val="auto"/>
                <w:sz w:val="22"/>
                <w:szCs w:val="22"/>
                <w:highlight w:val="none"/>
                <w:u w:val="none"/>
              </w:rPr>
            </w:pPr>
          </w:p>
        </w:tc>
      </w:tr>
    </w:tbl>
    <w:p w14:paraId="0FBBEF29">
      <w:pPr>
        <w:jc w:val="both"/>
        <w:rPr>
          <w:rFonts w:hint="default" w:ascii="Times New Roman" w:hAnsi="Times New Roman" w:eastAsia="宋体" w:cs="Times New Roman"/>
          <w:color w:val="auto"/>
          <w:highlight w:val="none"/>
          <w:lang w:val="en-US" w:eastAsia="zh-CN"/>
        </w:rPr>
      </w:pPr>
    </w:p>
    <w:p w14:paraId="6E9D4C3B">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5111750" cy="2056130"/>
            <wp:effectExtent l="4445" t="4445" r="8255" b="15875"/>
            <wp:docPr id="60519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E6C5C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7</w:t>
      </w:r>
      <w:r>
        <w:rPr>
          <w:rFonts w:hint="default"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kern w:val="2"/>
          <w:sz w:val="21"/>
          <w:szCs w:val="21"/>
          <w:highlight w:val="none"/>
        </w:rPr>
        <w:t xml:space="preserve">T2   </w:t>
      </w:r>
      <w:r>
        <w:rPr>
          <w:rFonts w:hint="default" w:ascii="Times New Roman" w:hAnsi="Times New Roman" w:cs="Times New Roman"/>
          <w:color w:val="auto"/>
          <w:kern w:val="2"/>
          <w:sz w:val="21"/>
          <w:szCs w:val="21"/>
          <w:highlight w:val="none"/>
          <w:lang w:val="en-US" w:eastAsia="zh-CN"/>
        </w:rPr>
        <w:t>0</w:t>
      </w:r>
      <w:r>
        <w:rPr>
          <w:rFonts w:hint="default" w:ascii="Times New Roman" w:hAnsi="Times New Roman" w:cs="Times New Roman"/>
          <w:color w:val="auto"/>
          <w:kern w:val="2"/>
          <w:sz w:val="21"/>
          <w:szCs w:val="21"/>
          <w:highlight w:val="none"/>
        </w:rPr>
        <w:t xml:space="preserve">60 </w:t>
      </w:r>
      <w:r>
        <w:rPr>
          <w:rFonts w:hint="default" w:ascii="Times New Roman" w:hAnsi="Times New Roman" w:cs="Times New Roman"/>
          <w:color w:val="auto"/>
          <w:kern w:val="2"/>
          <w:sz w:val="21"/>
          <w:szCs w:val="21"/>
          <w:highlight w:val="none"/>
          <w:lang w:val="en-US" w:eastAsia="zh-CN"/>
        </w:rPr>
        <w:t>屈服</w:t>
      </w:r>
      <w:r>
        <w:rPr>
          <w:rFonts w:hint="default" w:ascii="Times New Roman" w:hAnsi="Times New Roman" w:cs="Times New Roman"/>
          <w:color w:val="auto"/>
          <w:sz w:val="21"/>
          <w:szCs w:val="21"/>
          <w:highlight w:val="none"/>
          <w:lang w:val="en-US" w:eastAsia="zh-CN"/>
        </w:rPr>
        <w:t>强度</w:t>
      </w:r>
      <w:r>
        <w:rPr>
          <w:rFonts w:hint="default" w:ascii="Times New Roman" w:hAnsi="Times New Roman" w:cs="Times New Roman"/>
          <w:color w:val="auto"/>
          <w:kern w:val="2"/>
          <w:sz w:val="21"/>
          <w:szCs w:val="21"/>
          <w:highlight w:val="none"/>
        </w:rPr>
        <w:t xml:space="preserve"> 分布直方图</w:t>
      </w:r>
    </w:p>
    <w:p w14:paraId="0EAED65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cs="宋体"/>
          <w:color w:val="auto"/>
          <w:kern w:val="2"/>
          <w:sz w:val="21"/>
          <w:szCs w:val="21"/>
          <w:highlight w:val="none"/>
        </w:rPr>
        <w:t>由图表可知，性能检测</w:t>
      </w:r>
      <w:r>
        <w:rPr>
          <w:rFonts w:hint="eastAsia" w:ascii="宋体" w:hAnsi="宋体" w:cs="宋体"/>
          <w:color w:val="auto"/>
          <w:kern w:val="2"/>
          <w:sz w:val="21"/>
          <w:szCs w:val="21"/>
          <w:highlight w:val="none"/>
          <w:lang w:val="en-US" w:eastAsia="zh-CN"/>
        </w:rPr>
        <w:t>260</w:t>
      </w:r>
      <w:r>
        <w:rPr>
          <w:rFonts w:hint="eastAsia" w:ascii="宋体" w:hAnsi="宋体" w:cs="宋体"/>
          <w:color w:val="auto"/>
          <w:kern w:val="2"/>
          <w:sz w:val="21"/>
          <w:szCs w:val="21"/>
          <w:highlight w:val="none"/>
        </w:rPr>
        <w:t>项，实际</w:t>
      </w:r>
      <w:r>
        <w:rPr>
          <w:rFonts w:hint="eastAsia" w:ascii="宋体" w:hAnsi="宋体" w:cs="宋体"/>
          <w:color w:val="auto"/>
          <w:kern w:val="2"/>
          <w:sz w:val="21"/>
          <w:szCs w:val="21"/>
          <w:highlight w:val="none"/>
          <w:lang w:val="en-US" w:eastAsia="zh-CN"/>
        </w:rPr>
        <w:t>屈服</w:t>
      </w:r>
      <w:r>
        <w:rPr>
          <w:rFonts w:hint="eastAsia" w:ascii="宋体" w:hAnsi="宋体" w:cs="宋体"/>
          <w:color w:val="auto"/>
          <w:kern w:val="2"/>
          <w:sz w:val="21"/>
          <w:szCs w:val="21"/>
          <w:highlight w:val="none"/>
        </w:rPr>
        <w:t>强度</w:t>
      </w:r>
      <w:r>
        <w:rPr>
          <w:rFonts w:hint="eastAsia" w:ascii="宋体" w:hAnsi="宋体"/>
          <w:color w:val="auto"/>
          <w:kern w:val="2"/>
          <w:sz w:val="21"/>
          <w:szCs w:val="21"/>
          <w:highlight w:val="none"/>
          <w:lang w:val="en-US" w:eastAsia="zh-CN"/>
        </w:rPr>
        <w:t>Rp0.2</w:t>
      </w:r>
      <w:r>
        <w:rPr>
          <w:rFonts w:hint="eastAsia" w:ascii="宋体" w:hAnsi="宋体" w:cs="宋体"/>
          <w:color w:val="auto"/>
          <w:kern w:val="2"/>
          <w:sz w:val="21"/>
          <w:szCs w:val="21"/>
          <w:highlight w:val="none"/>
        </w:rPr>
        <w:t>全部在</w:t>
      </w:r>
      <w:r>
        <w:rPr>
          <w:rFonts w:hint="eastAsia" w:ascii="宋体" w:hAnsi="宋体" w:cs="宋体"/>
          <w:color w:val="auto"/>
          <w:kern w:val="2"/>
          <w:sz w:val="21"/>
          <w:szCs w:val="21"/>
          <w:highlight w:val="none"/>
          <w:lang w:val="en-US" w:eastAsia="zh-CN"/>
        </w:rPr>
        <w:t>75</w:t>
      </w:r>
      <w:r>
        <w:rPr>
          <w:rFonts w:hint="eastAsia" w:ascii="宋体" w:hAnsi="宋体" w:cs="宋体"/>
          <w:color w:val="auto"/>
          <w:kern w:val="2"/>
          <w:sz w:val="21"/>
          <w:szCs w:val="21"/>
          <w:highlight w:val="none"/>
        </w:rPr>
        <w:t>MPa以上。该产品技术指标：</w:t>
      </w:r>
      <w:r>
        <w:rPr>
          <w:rFonts w:hint="eastAsia" w:ascii="宋体" w:hAnsi="宋体" w:cs="宋体"/>
          <w:color w:val="auto"/>
          <w:kern w:val="2"/>
          <w:sz w:val="21"/>
          <w:szCs w:val="21"/>
          <w:highlight w:val="none"/>
          <w:lang w:val="en-US" w:eastAsia="zh-CN"/>
        </w:rPr>
        <w:t>屈服</w:t>
      </w:r>
      <w:r>
        <w:rPr>
          <w:rFonts w:hint="eastAsia" w:ascii="宋体" w:hAnsi="宋体" w:cs="宋体"/>
          <w:color w:val="auto"/>
          <w:kern w:val="2"/>
          <w:sz w:val="21"/>
          <w:szCs w:val="21"/>
          <w:highlight w:val="none"/>
        </w:rPr>
        <w:t>强度Rm≤100MPa,指标在此范围内的达到</w:t>
      </w:r>
      <w:r>
        <w:rPr>
          <w:rFonts w:hint="eastAsia" w:ascii="宋体" w:hAnsi="宋体" w:cs="宋体"/>
          <w:color w:val="auto"/>
          <w:kern w:val="2"/>
          <w:sz w:val="21"/>
          <w:szCs w:val="21"/>
          <w:highlight w:val="none"/>
          <w:lang w:val="en-US" w:eastAsia="zh-CN"/>
        </w:rPr>
        <w:t>96.92</w:t>
      </w:r>
      <w:r>
        <w:rPr>
          <w:rFonts w:hint="eastAsia" w:ascii="宋体" w:hAnsi="宋体" w:cs="宋体"/>
          <w:color w:val="auto"/>
          <w:kern w:val="2"/>
          <w:sz w:val="21"/>
          <w:szCs w:val="21"/>
          <w:highlight w:val="none"/>
        </w:rPr>
        <w:t>%，产品工艺成熟，指标制定合理。</w:t>
      </w:r>
    </w:p>
    <w:p w14:paraId="13279B6F">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 xml:space="preserve">  O60 断后伸长率A</w:t>
      </w:r>
      <w:r>
        <w:rPr>
          <w:rFonts w:hint="eastAsia" w:ascii="宋体" w:hAnsi="宋体"/>
          <w:color w:val="auto"/>
          <w:kern w:val="2"/>
          <w:sz w:val="21"/>
          <w:szCs w:val="21"/>
          <w:highlight w:val="none"/>
          <w:vertAlign w:val="subscript"/>
        </w:rPr>
        <w:t>11.3</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21</w:t>
      </w:r>
    </w:p>
    <w:p w14:paraId="1A0B2DD3">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16"/>
          <w:highlight w:val="none"/>
        </w:rPr>
      </w:pPr>
      <w:r>
        <w:rPr>
          <w:rFonts w:hint="default" w:ascii="Times New Roman" w:hAnsi="Times New Roman" w:cs="Times New Roman"/>
          <w:color w:val="auto"/>
          <w:sz w:val="21"/>
          <w:szCs w:val="16"/>
          <w:highlight w:val="none"/>
          <w:lang w:val="en-US" w:eastAsia="zh-CN"/>
        </w:rPr>
        <w:t>表</w:t>
      </w:r>
      <w:r>
        <w:rPr>
          <w:rFonts w:hint="eastAsia" w:ascii="Times New Roman" w:hAnsi="Times New Roman" w:cs="Times New Roman"/>
          <w:color w:val="auto"/>
          <w:sz w:val="21"/>
          <w:szCs w:val="16"/>
          <w:highlight w:val="none"/>
          <w:lang w:val="en-US" w:eastAsia="zh-CN"/>
        </w:rPr>
        <w:t>21</w:t>
      </w:r>
      <w:r>
        <w:rPr>
          <w:rFonts w:hint="default" w:ascii="Times New Roman" w:hAnsi="Times New Roman" w:cs="Times New Roman"/>
          <w:color w:val="auto"/>
          <w:sz w:val="21"/>
          <w:szCs w:val="16"/>
          <w:highlight w:val="none"/>
          <w:lang w:val="en-US" w:eastAsia="zh-CN"/>
        </w:rPr>
        <w:t xml:space="preserve">  T2   060  断后伸长率 频数和频率分布表</w:t>
      </w:r>
    </w:p>
    <w:tbl>
      <w:tblPr>
        <w:tblStyle w:val="13"/>
        <w:tblW w:w="909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38"/>
        <w:gridCol w:w="2196"/>
        <w:gridCol w:w="1935"/>
        <w:gridCol w:w="1749"/>
        <w:gridCol w:w="1879"/>
      </w:tblGrid>
      <w:tr w14:paraId="50990D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3" w:hRule="atLeast"/>
          <w:jc w:val="center"/>
        </w:trPr>
        <w:tc>
          <w:tcPr>
            <w:tcW w:w="1338" w:type="dxa"/>
            <w:tcBorders>
              <w:tl2br w:val="nil"/>
              <w:tr2bl w:val="nil"/>
            </w:tcBorders>
            <w:shd w:val="clear" w:color="auto" w:fill="auto"/>
            <w:noWrap/>
            <w:vAlign w:val="center"/>
          </w:tcPr>
          <w:p w14:paraId="137075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2196" w:type="dxa"/>
            <w:tcBorders>
              <w:tl2br w:val="nil"/>
              <w:tr2bl w:val="nil"/>
            </w:tcBorders>
            <w:shd w:val="clear" w:color="auto" w:fill="auto"/>
            <w:noWrap/>
            <w:vAlign w:val="center"/>
          </w:tcPr>
          <w:p w14:paraId="15CE97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1935" w:type="dxa"/>
            <w:tcBorders>
              <w:tl2br w:val="nil"/>
              <w:tr2bl w:val="nil"/>
            </w:tcBorders>
            <w:shd w:val="clear" w:color="auto" w:fill="auto"/>
            <w:noWrap/>
            <w:vAlign w:val="center"/>
          </w:tcPr>
          <w:p w14:paraId="34EC078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Fonts w:hint="default" w:ascii="Times New Roman" w:hAnsi="Times New Roman" w:eastAsia="宋体" w:cs="Times New Roman"/>
                <w:i w:val="0"/>
                <w:iCs w:val="0"/>
                <w:color w:val="auto"/>
                <w:kern w:val="0"/>
                <w:sz w:val="22"/>
                <w:szCs w:val="22"/>
                <w:u w:val="none"/>
                <w:lang w:val="en-US" w:eastAsia="zh-CN" w:bidi="ar"/>
              </w:rPr>
              <w:t>X’i</w:t>
            </w:r>
          </w:p>
        </w:tc>
        <w:tc>
          <w:tcPr>
            <w:tcW w:w="1749" w:type="dxa"/>
            <w:tcBorders>
              <w:tl2br w:val="nil"/>
              <w:tr2bl w:val="nil"/>
            </w:tcBorders>
            <w:shd w:val="clear" w:color="auto" w:fill="auto"/>
            <w:noWrap/>
            <w:vAlign w:val="center"/>
          </w:tcPr>
          <w:p w14:paraId="1CD4F5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Fonts w:hint="default" w:ascii="Times New Roman" w:hAnsi="Times New Roman" w:eastAsia="宋体" w:cs="Times New Roman"/>
                <w:i w:val="0"/>
                <w:iCs w:val="0"/>
                <w:color w:val="auto"/>
                <w:kern w:val="0"/>
                <w:sz w:val="22"/>
                <w:szCs w:val="22"/>
                <w:u w:val="none"/>
                <w:lang w:val="en-US" w:eastAsia="zh-CN" w:bidi="ar"/>
              </w:rPr>
              <w:t>ni</w:t>
            </w:r>
          </w:p>
        </w:tc>
        <w:tc>
          <w:tcPr>
            <w:tcW w:w="1879" w:type="dxa"/>
            <w:tcBorders>
              <w:tl2br w:val="nil"/>
              <w:tr2bl w:val="nil"/>
            </w:tcBorders>
            <w:shd w:val="clear" w:color="auto" w:fill="auto"/>
            <w:noWrap/>
            <w:vAlign w:val="center"/>
          </w:tcPr>
          <w:p w14:paraId="7A14EC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Fonts w:hint="default" w:ascii="Times New Roman" w:hAnsi="Times New Roman" w:eastAsia="宋体" w:cs="Times New Roman"/>
                <w:i w:val="0"/>
                <w:iCs w:val="0"/>
                <w:color w:val="auto"/>
                <w:kern w:val="0"/>
                <w:sz w:val="22"/>
                <w:szCs w:val="22"/>
                <w:u w:val="none"/>
                <w:lang w:val="en-US" w:eastAsia="zh-CN" w:bidi="ar"/>
              </w:rPr>
              <w:t>fi</w:t>
            </w:r>
          </w:p>
        </w:tc>
      </w:tr>
      <w:tr w14:paraId="27236E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338" w:type="dxa"/>
            <w:tcBorders>
              <w:tl2br w:val="nil"/>
              <w:tr2bl w:val="nil"/>
            </w:tcBorders>
            <w:shd w:val="clear" w:color="auto" w:fill="auto"/>
            <w:noWrap/>
            <w:vAlign w:val="center"/>
          </w:tcPr>
          <w:p w14:paraId="37677F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196" w:type="dxa"/>
            <w:tcBorders>
              <w:tl2br w:val="nil"/>
              <w:tr2bl w:val="nil"/>
            </w:tcBorders>
            <w:shd w:val="clear" w:color="auto" w:fill="auto"/>
            <w:noWrap/>
            <w:vAlign w:val="center"/>
          </w:tcPr>
          <w:p w14:paraId="0F5E8E0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[25-30]</w:t>
            </w:r>
          </w:p>
        </w:tc>
        <w:tc>
          <w:tcPr>
            <w:tcW w:w="1935" w:type="dxa"/>
            <w:tcBorders>
              <w:tl2br w:val="nil"/>
              <w:tr2bl w:val="nil"/>
            </w:tcBorders>
            <w:shd w:val="clear" w:color="auto" w:fill="auto"/>
            <w:noWrap/>
            <w:vAlign w:val="center"/>
          </w:tcPr>
          <w:p w14:paraId="2E90BD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27.5</w:t>
            </w:r>
          </w:p>
        </w:tc>
        <w:tc>
          <w:tcPr>
            <w:tcW w:w="1749" w:type="dxa"/>
            <w:tcBorders>
              <w:tl2br w:val="nil"/>
              <w:tr2bl w:val="nil"/>
            </w:tcBorders>
            <w:shd w:val="clear" w:color="auto" w:fill="auto"/>
            <w:noWrap/>
            <w:vAlign w:val="center"/>
          </w:tcPr>
          <w:p w14:paraId="501EFE9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79" w:type="dxa"/>
            <w:tcBorders>
              <w:tl2br w:val="nil"/>
              <w:tr2bl w:val="nil"/>
            </w:tcBorders>
            <w:shd w:val="clear" w:color="auto" w:fill="auto"/>
            <w:noWrap/>
            <w:vAlign w:val="center"/>
          </w:tcPr>
          <w:p w14:paraId="56DE75C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0.38%</w:t>
            </w:r>
          </w:p>
        </w:tc>
      </w:tr>
      <w:tr w14:paraId="05916C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jc w:val="center"/>
        </w:trPr>
        <w:tc>
          <w:tcPr>
            <w:tcW w:w="1338" w:type="dxa"/>
            <w:tcBorders>
              <w:tl2br w:val="nil"/>
              <w:tr2bl w:val="nil"/>
            </w:tcBorders>
            <w:shd w:val="clear" w:color="auto" w:fill="auto"/>
            <w:noWrap/>
            <w:vAlign w:val="center"/>
          </w:tcPr>
          <w:p w14:paraId="6F97533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196" w:type="dxa"/>
            <w:tcBorders>
              <w:tl2br w:val="nil"/>
              <w:tr2bl w:val="nil"/>
            </w:tcBorders>
            <w:shd w:val="clear" w:color="auto" w:fill="auto"/>
            <w:noWrap/>
            <w:vAlign w:val="center"/>
          </w:tcPr>
          <w:p w14:paraId="4DDD18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[30-35]</w:t>
            </w:r>
          </w:p>
        </w:tc>
        <w:tc>
          <w:tcPr>
            <w:tcW w:w="1935" w:type="dxa"/>
            <w:tcBorders>
              <w:tl2br w:val="nil"/>
              <w:tr2bl w:val="nil"/>
            </w:tcBorders>
            <w:shd w:val="clear" w:color="auto" w:fill="auto"/>
            <w:noWrap/>
            <w:vAlign w:val="center"/>
          </w:tcPr>
          <w:p w14:paraId="18216A1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32.5</w:t>
            </w:r>
          </w:p>
        </w:tc>
        <w:tc>
          <w:tcPr>
            <w:tcW w:w="1749" w:type="dxa"/>
            <w:tcBorders>
              <w:tl2br w:val="nil"/>
              <w:tr2bl w:val="nil"/>
            </w:tcBorders>
            <w:shd w:val="clear" w:color="auto" w:fill="auto"/>
            <w:noWrap/>
            <w:vAlign w:val="center"/>
          </w:tcPr>
          <w:p w14:paraId="75288D9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35</w:t>
            </w:r>
          </w:p>
        </w:tc>
        <w:tc>
          <w:tcPr>
            <w:tcW w:w="1879" w:type="dxa"/>
            <w:tcBorders>
              <w:tl2br w:val="nil"/>
              <w:tr2bl w:val="nil"/>
            </w:tcBorders>
            <w:shd w:val="clear" w:color="auto" w:fill="auto"/>
            <w:noWrap/>
            <w:vAlign w:val="center"/>
          </w:tcPr>
          <w:p w14:paraId="7B5B039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13.46%</w:t>
            </w:r>
          </w:p>
        </w:tc>
      </w:tr>
      <w:tr w14:paraId="628315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jc w:val="center"/>
        </w:trPr>
        <w:tc>
          <w:tcPr>
            <w:tcW w:w="1338" w:type="dxa"/>
            <w:tcBorders>
              <w:tl2br w:val="nil"/>
              <w:tr2bl w:val="nil"/>
            </w:tcBorders>
            <w:shd w:val="clear" w:color="auto" w:fill="auto"/>
            <w:noWrap/>
            <w:vAlign w:val="center"/>
          </w:tcPr>
          <w:p w14:paraId="1BB663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2196" w:type="dxa"/>
            <w:tcBorders>
              <w:tl2br w:val="nil"/>
              <w:tr2bl w:val="nil"/>
            </w:tcBorders>
            <w:shd w:val="clear" w:color="auto" w:fill="auto"/>
            <w:noWrap/>
            <w:vAlign w:val="center"/>
          </w:tcPr>
          <w:p w14:paraId="7CA166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[35-40]</w:t>
            </w:r>
          </w:p>
        </w:tc>
        <w:tc>
          <w:tcPr>
            <w:tcW w:w="1935" w:type="dxa"/>
            <w:tcBorders>
              <w:tl2br w:val="nil"/>
              <w:tr2bl w:val="nil"/>
            </w:tcBorders>
            <w:shd w:val="clear" w:color="auto" w:fill="auto"/>
            <w:noWrap/>
            <w:vAlign w:val="center"/>
          </w:tcPr>
          <w:p w14:paraId="2A189C5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37.5</w:t>
            </w:r>
          </w:p>
        </w:tc>
        <w:tc>
          <w:tcPr>
            <w:tcW w:w="1749" w:type="dxa"/>
            <w:tcBorders>
              <w:tl2br w:val="nil"/>
              <w:tr2bl w:val="nil"/>
            </w:tcBorders>
            <w:shd w:val="clear" w:color="auto" w:fill="auto"/>
            <w:noWrap/>
            <w:vAlign w:val="center"/>
          </w:tcPr>
          <w:p w14:paraId="7BE3A8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44</w:t>
            </w:r>
          </w:p>
        </w:tc>
        <w:tc>
          <w:tcPr>
            <w:tcW w:w="1879" w:type="dxa"/>
            <w:tcBorders>
              <w:tl2br w:val="nil"/>
              <w:tr2bl w:val="nil"/>
            </w:tcBorders>
            <w:shd w:val="clear" w:color="auto" w:fill="auto"/>
            <w:noWrap/>
            <w:vAlign w:val="center"/>
          </w:tcPr>
          <w:p w14:paraId="1BA577C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16.92%</w:t>
            </w:r>
          </w:p>
        </w:tc>
      </w:tr>
      <w:tr w14:paraId="3489A1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9" w:hRule="atLeast"/>
          <w:jc w:val="center"/>
        </w:trPr>
        <w:tc>
          <w:tcPr>
            <w:tcW w:w="1338" w:type="dxa"/>
            <w:tcBorders>
              <w:tl2br w:val="nil"/>
              <w:tr2bl w:val="nil"/>
            </w:tcBorders>
            <w:shd w:val="clear" w:color="auto" w:fill="auto"/>
            <w:noWrap/>
            <w:vAlign w:val="center"/>
          </w:tcPr>
          <w:p w14:paraId="081BBB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2196" w:type="dxa"/>
            <w:tcBorders>
              <w:tl2br w:val="nil"/>
              <w:tr2bl w:val="nil"/>
            </w:tcBorders>
            <w:shd w:val="clear" w:color="auto" w:fill="auto"/>
            <w:noWrap/>
            <w:vAlign w:val="center"/>
          </w:tcPr>
          <w:p w14:paraId="4D36A45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[40-45]</w:t>
            </w:r>
          </w:p>
        </w:tc>
        <w:tc>
          <w:tcPr>
            <w:tcW w:w="1935" w:type="dxa"/>
            <w:tcBorders>
              <w:tl2br w:val="nil"/>
              <w:tr2bl w:val="nil"/>
            </w:tcBorders>
            <w:shd w:val="clear" w:color="auto" w:fill="auto"/>
            <w:noWrap/>
            <w:vAlign w:val="center"/>
          </w:tcPr>
          <w:p w14:paraId="3ADAA4B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42.5</w:t>
            </w:r>
          </w:p>
        </w:tc>
        <w:tc>
          <w:tcPr>
            <w:tcW w:w="1749" w:type="dxa"/>
            <w:tcBorders>
              <w:tl2br w:val="nil"/>
              <w:tr2bl w:val="nil"/>
            </w:tcBorders>
            <w:shd w:val="clear" w:color="auto" w:fill="auto"/>
            <w:noWrap/>
            <w:vAlign w:val="center"/>
          </w:tcPr>
          <w:p w14:paraId="145AA2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52</w:t>
            </w:r>
          </w:p>
        </w:tc>
        <w:tc>
          <w:tcPr>
            <w:tcW w:w="1879" w:type="dxa"/>
            <w:tcBorders>
              <w:tl2br w:val="nil"/>
              <w:tr2bl w:val="nil"/>
            </w:tcBorders>
            <w:shd w:val="clear" w:color="auto" w:fill="auto"/>
            <w:noWrap/>
            <w:vAlign w:val="center"/>
          </w:tcPr>
          <w:p w14:paraId="78C0BC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20.00%</w:t>
            </w:r>
          </w:p>
        </w:tc>
      </w:tr>
      <w:tr w14:paraId="416CBB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338" w:type="dxa"/>
            <w:tcBorders>
              <w:tl2br w:val="nil"/>
              <w:tr2bl w:val="nil"/>
            </w:tcBorders>
            <w:shd w:val="clear" w:color="auto" w:fill="auto"/>
            <w:noWrap/>
            <w:vAlign w:val="center"/>
          </w:tcPr>
          <w:p w14:paraId="2AA8CD3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2196" w:type="dxa"/>
            <w:tcBorders>
              <w:tl2br w:val="nil"/>
              <w:tr2bl w:val="nil"/>
            </w:tcBorders>
            <w:shd w:val="clear" w:color="auto" w:fill="auto"/>
            <w:noWrap/>
            <w:vAlign w:val="center"/>
          </w:tcPr>
          <w:p w14:paraId="3036E7C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[45-50]</w:t>
            </w:r>
          </w:p>
        </w:tc>
        <w:tc>
          <w:tcPr>
            <w:tcW w:w="1935" w:type="dxa"/>
            <w:tcBorders>
              <w:tl2br w:val="nil"/>
              <w:tr2bl w:val="nil"/>
            </w:tcBorders>
            <w:shd w:val="clear" w:color="auto" w:fill="auto"/>
            <w:noWrap/>
            <w:vAlign w:val="center"/>
          </w:tcPr>
          <w:p w14:paraId="55CDD2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 xml:space="preserve">47.5 </w:t>
            </w:r>
          </w:p>
        </w:tc>
        <w:tc>
          <w:tcPr>
            <w:tcW w:w="1749" w:type="dxa"/>
            <w:tcBorders>
              <w:tl2br w:val="nil"/>
              <w:tr2bl w:val="nil"/>
            </w:tcBorders>
            <w:shd w:val="clear" w:color="auto" w:fill="auto"/>
            <w:noWrap/>
            <w:vAlign w:val="center"/>
          </w:tcPr>
          <w:p w14:paraId="7AC35A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108</w:t>
            </w:r>
          </w:p>
        </w:tc>
        <w:tc>
          <w:tcPr>
            <w:tcW w:w="1879" w:type="dxa"/>
            <w:tcBorders>
              <w:tl2br w:val="nil"/>
              <w:tr2bl w:val="nil"/>
            </w:tcBorders>
            <w:shd w:val="clear" w:color="auto" w:fill="auto"/>
            <w:noWrap/>
            <w:vAlign w:val="center"/>
          </w:tcPr>
          <w:p w14:paraId="56A606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41.54%</w:t>
            </w:r>
          </w:p>
        </w:tc>
      </w:tr>
      <w:tr w14:paraId="27AA8E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5" w:hRule="atLeast"/>
          <w:jc w:val="center"/>
        </w:trPr>
        <w:tc>
          <w:tcPr>
            <w:tcW w:w="1338" w:type="dxa"/>
            <w:tcBorders>
              <w:tl2br w:val="nil"/>
              <w:tr2bl w:val="nil"/>
            </w:tcBorders>
            <w:shd w:val="clear" w:color="auto" w:fill="auto"/>
            <w:noWrap/>
            <w:vAlign w:val="center"/>
          </w:tcPr>
          <w:p w14:paraId="419852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6</w:t>
            </w:r>
          </w:p>
        </w:tc>
        <w:tc>
          <w:tcPr>
            <w:tcW w:w="2196" w:type="dxa"/>
            <w:tcBorders>
              <w:tl2br w:val="nil"/>
              <w:tr2bl w:val="nil"/>
            </w:tcBorders>
            <w:shd w:val="clear" w:color="auto" w:fill="auto"/>
            <w:noWrap/>
            <w:vAlign w:val="center"/>
          </w:tcPr>
          <w:p w14:paraId="1BDFA08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w:t>
            </w:r>
            <w:r>
              <w:rPr>
                <w:rFonts w:hint="eastAsia" w:ascii="Times New Roman" w:hAnsi="Times New Roman" w:eastAsia="宋体" w:cs="Times New Roman"/>
                <w:i w:val="0"/>
                <w:iCs w:val="0"/>
                <w:color w:val="auto"/>
                <w:kern w:val="0"/>
                <w:sz w:val="22"/>
                <w:szCs w:val="22"/>
                <w:u w:val="none"/>
                <w:lang w:val="en-US" w:eastAsia="zh-CN" w:bidi="ar"/>
              </w:rPr>
              <w:t>50</w:t>
            </w:r>
            <w:r>
              <w:rPr>
                <w:rFonts w:hint="default" w:ascii="Times New Roman" w:hAnsi="Times New Roman" w:eastAsia="宋体" w:cs="Times New Roman"/>
                <w:i w:val="0"/>
                <w:iCs w:val="0"/>
                <w:color w:val="auto"/>
                <w:kern w:val="0"/>
                <w:sz w:val="22"/>
                <w:szCs w:val="22"/>
                <w:u w:val="none"/>
                <w:lang w:val="en-US" w:eastAsia="zh-CN" w:bidi="ar"/>
              </w:rPr>
              <w:t>-5</w:t>
            </w:r>
            <w:r>
              <w:rPr>
                <w:rFonts w:hint="eastAsia" w:ascii="Times New Roman" w:hAnsi="Times New Roman" w:eastAsia="宋体" w:cs="Times New Roman"/>
                <w:i w:val="0"/>
                <w:iCs w:val="0"/>
                <w:color w:val="auto"/>
                <w:kern w:val="0"/>
                <w:sz w:val="22"/>
                <w:szCs w:val="22"/>
                <w:u w:val="none"/>
                <w:lang w:val="en-US" w:eastAsia="zh-CN" w:bidi="ar"/>
              </w:rPr>
              <w:t>5</w:t>
            </w:r>
            <w:r>
              <w:rPr>
                <w:rFonts w:hint="default" w:ascii="Times New Roman" w:hAnsi="Times New Roman" w:eastAsia="宋体" w:cs="Times New Roman"/>
                <w:i w:val="0"/>
                <w:iCs w:val="0"/>
                <w:color w:val="auto"/>
                <w:kern w:val="0"/>
                <w:sz w:val="22"/>
                <w:szCs w:val="22"/>
                <w:u w:val="none"/>
                <w:lang w:val="en-US" w:eastAsia="zh-CN" w:bidi="ar"/>
              </w:rPr>
              <w:t>]</w:t>
            </w:r>
          </w:p>
        </w:tc>
        <w:tc>
          <w:tcPr>
            <w:tcW w:w="1935" w:type="dxa"/>
            <w:tcBorders>
              <w:tl2br w:val="nil"/>
              <w:tr2bl w:val="nil"/>
            </w:tcBorders>
            <w:shd w:val="clear" w:color="auto" w:fill="auto"/>
            <w:noWrap/>
            <w:vAlign w:val="center"/>
          </w:tcPr>
          <w:p w14:paraId="59E409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eastAsia" w:ascii="Times New Roman" w:hAnsi="Times New Roman" w:eastAsia="宋体" w:cs="Times New Roman"/>
                <w:i w:val="0"/>
                <w:iCs w:val="0"/>
                <w:color w:val="auto"/>
                <w:kern w:val="0"/>
                <w:sz w:val="22"/>
                <w:szCs w:val="22"/>
                <w:u w:val="none"/>
                <w:lang w:val="en-US" w:eastAsia="zh-CN" w:bidi="ar"/>
              </w:rPr>
              <w:t>52.5</w:t>
            </w:r>
          </w:p>
        </w:tc>
        <w:tc>
          <w:tcPr>
            <w:tcW w:w="1749" w:type="dxa"/>
            <w:tcBorders>
              <w:tl2br w:val="nil"/>
              <w:tr2bl w:val="nil"/>
            </w:tcBorders>
            <w:shd w:val="clear" w:color="auto" w:fill="auto"/>
            <w:noWrap/>
            <w:vAlign w:val="center"/>
          </w:tcPr>
          <w:p w14:paraId="18C783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20</w:t>
            </w:r>
          </w:p>
        </w:tc>
        <w:tc>
          <w:tcPr>
            <w:tcW w:w="1879" w:type="dxa"/>
            <w:tcBorders>
              <w:tl2br w:val="nil"/>
              <w:tr2bl w:val="nil"/>
            </w:tcBorders>
            <w:shd w:val="clear" w:color="auto" w:fill="auto"/>
            <w:noWrap/>
            <w:vAlign w:val="center"/>
          </w:tcPr>
          <w:p w14:paraId="2BDA34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7.69%</w:t>
            </w:r>
          </w:p>
        </w:tc>
      </w:tr>
      <w:tr w14:paraId="7BFED6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338" w:type="dxa"/>
            <w:tcBorders>
              <w:tl2br w:val="nil"/>
              <w:tr2bl w:val="nil"/>
            </w:tcBorders>
            <w:shd w:val="clear" w:color="auto" w:fill="auto"/>
            <w:noWrap/>
            <w:vAlign w:val="center"/>
          </w:tcPr>
          <w:p w14:paraId="33CEBF2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2196" w:type="dxa"/>
            <w:tcBorders>
              <w:tl2br w:val="nil"/>
              <w:tr2bl w:val="nil"/>
            </w:tcBorders>
            <w:shd w:val="clear" w:color="auto" w:fill="auto"/>
            <w:noWrap/>
            <w:vAlign w:val="center"/>
          </w:tcPr>
          <w:p w14:paraId="4D0B2C30">
            <w:pPr>
              <w:jc w:val="center"/>
              <w:rPr>
                <w:rFonts w:hint="default" w:ascii="Times New Roman" w:hAnsi="Times New Roman" w:eastAsia="宋体" w:cs="Times New Roman"/>
                <w:i w:val="0"/>
                <w:iCs w:val="0"/>
                <w:color w:val="auto"/>
                <w:sz w:val="22"/>
                <w:szCs w:val="22"/>
                <w:highlight w:val="none"/>
                <w:u w:val="none"/>
              </w:rPr>
            </w:pPr>
          </w:p>
        </w:tc>
        <w:tc>
          <w:tcPr>
            <w:tcW w:w="1935" w:type="dxa"/>
            <w:tcBorders>
              <w:tl2br w:val="nil"/>
              <w:tr2bl w:val="nil"/>
            </w:tcBorders>
            <w:shd w:val="clear" w:color="auto" w:fill="auto"/>
            <w:noWrap/>
            <w:vAlign w:val="center"/>
          </w:tcPr>
          <w:p w14:paraId="00B0617A">
            <w:pPr>
              <w:jc w:val="center"/>
              <w:rPr>
                <w:rFonts w:hint="default" w:ascii="Times New Roman" w:hAnsi="Times New Roman" w:eastAsia="宋体" w:cs="Times New Roman"/>
                <w:i w:val="0"/>
                <w:iCs w:val="0"/>
                <w:color w:val="auto"/>
                <w:sz w:val="22"/>
                <w:szCs w:val="22"/>
                <w:highlight w:val="none"/>
                <w:u w:val="none"/>
              </w:rPr>
            </w:pPr>
          </w:p>
        </w:tc>
        <w:tc>
          <w:tcPr>
            <w:tcW w:w="1749" w:type="dxa"/>
            <w:tcBorders>
              <w:tl2br w:val="nil"/>
              <w:tr2bl w:val="nil"/>
            </w:tcBorders>
            <w:shd w:val="clear" w:color="auto" w:fill="auto"/>
            <w:noWrap/>
            <w:vAlign w:val="center"/>
          </w:tcPr>
          <w:p w14:paraId="30D476E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260</w:t>
            </w:r>
          </w:p>
        </w:tc>
        <w:tc>
          <w:tcPr>
            <w:tcW w:w="1879" w:type="dxa"/>
            <w:tcBorders>
              <w:tl2br w:val="nil"/>
              <w:tr2bl w:val="nil"/>
            </w:tcBorders>
            <w:shd w:val="clear" w:color="auto" w:fill="auto"/>
            <w:noWrap/>
            <w:vAlign w:val="center"/>
          </w:tcPr>
          <w:p w14:paraId="47EE4D83">
            <w:pPr>
              <w:rPr>
                <w:rFonts w:hint="default" w:ascii="Times New Roman" w:hAnsi="Times New Roman" w:eastAsia="宋体" w:cs="Times New Roman"/>
                <w:i w:val="0"/>
                <w:iCs w:val="0"/>
                <w:color w:val="auto"/>
                <w:sz w:val="22"/>
                <w:szCs w:val="22"/>
                <w:highlight w:val="none"/>
                <w:u w:val="none"/>
              </w:rPr>
            </w:pPr>
          </w:p>
        </w:tc>
      </w:tr>
    </w:tbl>
    <w:p w14:paraId="776E6144">
      <w:pPr>
        <w:widowControl/>
        <w:adjustRightInd/>
        <w:spacing w:line="300" w:lineRule="auto"/>
        <w:ind w:firstLine="420" w:firstLineChars="200"/>
        <w:jc w:val="both"/>
        <w:textAlignment w:val="auto"/>
        <w:rPr>
          <w:rFonts w:hint="default" w:ascii="Times New Roman" w:hAnsi="Times New Roman" w:cs="Times New Roman"/>
          <w:color w:val="auto"/>
          <w:highlight w:val="none"/>
        </w:rPr>
      </w:pPr>
    </w:p>
    <w:p w14:paraId="1A0038D1">
      <w:pPr>
        <w:widowControl/>
        <w:adjustRightInd/>
        <w:spacing w:line="300" w:lineRule="auto"/>
        <w:ind w:firstLine="420" w:firstLineChars="200"/>
        <w:jc w:val="center"/>
        <w:textAlignment w:val="auto"/>
        <w:rPr>
          <w:rFonts w:hint="eastAsia" w:ascii="宋体" w:hAnsi="宋体"/>
          <w:color w:val="auto"/>
          <w:kern w:val="2"/>
          <w:sz w:val="21"/>
          <w:szCs w:val="21"/>
          <w:highlight w:val="none"/>
        </w:rPr>
      </w:pPr>
      <w:r>
        <w:rPr>
          <w:color w:val="auto"/>
        </w:rPr>
        <w:drawing>
          <wp:inline distT="0" distB="0" distL="114300" distR="114300">
            <wp:extent cx="4408170" cy="2071370"/>
            <wp:effectExtent l="4445" t="5080" r="6985" b="19050"/>
            <wp:docPr id="60519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5FE25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8</w:t>
      </w:r>
      <w:r>
        <w:rPr>
          <w:rFonts w:hint="default"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kern w:val="2"/>
          <w:sz w:val="21"/>
          <w:szCs w:val="21"/>
          <w:highlight w:val="none"/>
        </w:rPr>
        <w:t xml:space="preserve">T2   </w:t>
      </w:r>
      <w:r>
        <w:rPr>
          <w:rFonts w:hint="default" w:ascii="Times New Roman" w:hAnsi="Times New Roman" w:cs="Times New Roman"/>
          <w:color w:val="auto"/>
          <w:kern w:val="2"/>
          <w:sz w:val="21"/>
          <w:szCs w:val="21"/>
          <w:highlight w:val="none"/>
          <w:lang w:val="en-US" w:eastAsia="zh-CN"/>
        </w:rPr>
        <w:t>0</w:t>
      </w:r>
      <w:r>
        <w:rPr>
          <w:rFonts w:hint="default" w:ascii="Times New Roman" w:hAnsi="Times New Roman" w:cs="Times New Roman"/>
          <w:color w:val="auto"/>
          <w:kern w:val="2"/>
          <w:sz w:val="21"/>
          <w:szCs w:val="21"/>
          <w:highlight w:val="none"/>
        </w:rPr>
        <w:t xml:space="preserve">60 </w:t>
      </w:r>
      <w:r>
        <w:rPr>
          <w:rFonts w:hint="default" w:ascii="Times New Roman" w:hAnsi="Times New Roman" w:cs="Times New Roman"/>
          <w:color w:val="auto"/>
          <w:kern w:val="2"/>
          <w:sz w:val="21"/>
          <w:szCs w:val="21"/>
          <w:highlight w:val="none"/>
          <w:lang w:val="en-US" w:eastAsia="zh-CN"/>
        </w:rPr>
        <w:t>断后伸长率</w:t>
      </w:r>
      <w:r>
        <w:rPr>
          <w:rFonts w:hint="default" w:ascii="Times New Roman" w:hAnsi="Times New Roman" w:cs="Times New Roman"/>
          <w:color w:val="auto"/>
          <w:kern w:val="2"/>
          <w:sz w:val="21"/>
          <w:szCs w:val="21"/>
          <w:highlight w:val="none"/>
        </w:rPr>
        <w:t xml:space="preserve"> 分布直方图</w:t>
      </w:r>
    </w:p>
    <w:p w14:paraId="3117E6D3">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cs="宋体"/>
          <w:color w:val="auto"/>
          <w:kern w:val="2"/>
          <w:sz w:val="21"/>
          <w:szCs w:val="21"/>
          <w:highlight w:val="none"/>
        </w:rPr>
        <w:t>由图表可知，性能检测</w:t>
      </w:r>
      <w:r>
        <w:rPr>
          <w:rFonts w:hint="eastAsia" w:ascii="宋体" w:hAnsi="宋体" w:cs="宋体"/>
          <w:color w:val="auto"/>
          <w:kern w:val="2"/>
          <w:sz w:val="21"/>
          <w:szCs w:val="21"/>
          <w:highlight w:val="none"/>
          <w:lang w:val="en-US" w:eastAsia="zh-CN"/>
        </w:rPr>
        <w:t>260</w:t>
      </w:r>
      <w:r>
        <w:rPr>
          <w:rFonts w:hint="eastAsia" w:ascii="宋体" w:hAnsi="宋体" w:cs="宋体"/>
          <w:color w:val="auto"/>
          <w:kern w:val="2"/>
          <w:sz w:val="21"/>
          <w:szCs w:val="21"/>
          <w:highlight w:val="none"/>
        </w:rPr>
        <w:t>项，实际O60断后伸长率A</w:t>
      </w:r>
      <w:r>
        <w:rPr>
          <w:rFonts w:hint="eastAsia" w:ascii="宋体" w:hAnsi="宋体" w:cs="宋体"/>
          <w:color w:val="auto"/>
          <w:kern w:val="2"/>
          <w:sz w:val="21"/>
          <w:szCs w:val="21"/>
          <w:highlight w:val="none"/>
          <w:vertAlign w:val="subscript"/>
        </w:rPr>
        <w:t>11.3</w:t>
      </w:r>
      <w:r>
        <w:rPr>
          <w:rFonts w:hint="eastAsia" w:ascii="宋体" w:hAnsi="宋体" w:cs="宋体"/>
          <w:color w:val="auto"/>
          <w:kern w:val="2"/>
          <w:sz w:val="21"/>
          <w:szCs w:val="21"/>
          <w:highlight w:val="none"/>
        </w:rPr>
        <w:t>（%）全部在</w:t>
      </w:r>
      <w:r>
        <w:rPr>
          <w:rFonts w:hint="eastAsia" w:ascii="宋体" w:hAnsi="宋体" w:cs="宋体"/>
          <w:color w:val="auto"/>
          <w:kern w:val="2"/>
          <w:sz w:val="21"/>
          <w:szCs w:val="21"/>
          <w:highlight w:val="none"/>
          <w:lang w:val="en-US" w:eastAsia="zh-CN"/>
        </w:rPr>
        <w:t>25</w:t>
      </w:r>
      <w:r>
        <w:rPr>
          <w:rFonts w:hint="eastAsia" w:ascii="宋体" w:hAnsi="宋体" w:cs="宋体"/>
          <w:color w:val="auto"/>
          <w:kern w:val="2"/>
          <w:sz w:val="21"/>
          <w:szCs w:val="21"/>
          <w:highlight w:val="none"/>
        </w:rPr>
        <w:t>%以上。该产品技术指标：该产品技术指标：断后伸长率A</w:t>
      </w:r>
      <w:r>
        <w:rPr>
          <w:rFonts w:hint="eastAsia" w:ascii="宋体" w:hAnsi="宋体" w:cs="宋体"/>
          <w:color w:val="auto"/>
          <w:kern w:val="2"/>
          <w:sz w:val="21"/>
          <w:szCs w:val="21"/>
          <w:highlight w:val="none"/>
          <w:vertAlign w:val="subscript"/>
        </w:rPr>
        <w:t>11.3</w:t>
      </w: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en-US" w:eastAsia="zh-CN"/>
        </w:rPr>
        <w:t>30</w:t>
      </w:r>
      <w:r>
        <w:rPr>
          <w:rFonts w:hint="eastAsia" w:ascii="宋体" w:hAnsi="宋体" w:cs="宋体"/>
          <w:color w:val="auto"/>
          <w:kern w:val="2"/>
          <w:sz w:val="21"/>
          <w:szCs w:val="21"/>
          <w:highlight w:val="none"/>
        </w:rPr>
        <w:t>,指标在此范围内的达到</w:t>
      </w:r>
      <w:r>
        <w:rPr>
          <w:rFonts w:hint="eastAsia" w:ascii="宋体" w:hAnsi="宋体" w:cs="宋体"/>
          <w:color w:val="auto"/>
          <w:kern w:val="2"/>
          <w:sz w:val="21"/>
          <w:szCs w:val="21"/>
          <w:highlight w:val="none"/>
          <w:lang w:val="en-US" w:eastAsia="zh-CN"/>
        </w:rPr>
        <w:t>99.62</w:t>
      </w:r>
      <w:r>
        <w:rPr>
          <w:rFonts w:hint="eastAsia" w:ascii="宋体" w:hAnsi="宋体" w:cs="宋体"/>
          <w:color w:val="auto"/>
          <w:kern w:val="2"/>
          <w:sz w:val="21"/>
          <w:szCs w:val="21"/>
          <w:highlight w:val="none"/>
        </w:rPr>
        <w:t>%，指标制定合理。</w:t>
      </w:r>
    </w:p>
    <w:p w14:paraId="0C8433A4">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4</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 xml:space="preserve">  O60 维氏硬度HV检测实测统计如表</w:t>
      </w:r>
      <w:r>
        <w:rPr>
          <w:rFonts w:hint="eastAsia" w:ascii="宋体" w:hAnsi="宋体"/>
          <w:color w:val="auto"/>
          <w:kern w:val="2"/>
          <w:sz w:val="21"/>
          <w:szCs w:val="21"/>
          <w:highlight w:val="none"/>
          <w:lang w:val="en-US" w:eastAsia="zh-CN"/>
        </w:rPr>
        <w:t>22</w:t>
      </w:r>
    </w:p>
    <w:p w14:paraId="1FC8DAB2">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16"/>
          <w:highlight w:val="none"/>
        </w:rPr>
      </w:pPr>
      <w:r>
        <w:rPr>
          <w:rFonts w:hint="default" w:ascii="Times New Roman" w:hAnsi="Times New Roman" w:cs="Times New Roman"/>
          <w:color w:val="auto"/>
          <w:sz w:val="21"/>
          <w:szCs w:val="16"/>
          <w:highlight w:val="none"/>
          <w:lang w:val="en-US" w:eastAsia="zh-CN"/>
        </w:rPr>
        <w:t>表</w:t>
      </w:r>
      <w:r>
        <w:rPr>
          <w:rFonts w:hint="eastAsia" w:ascii="Times New Roman" w:hAnsi="Times New Roman" w:cs="Times New Roman"/>
          <w:color w:val="auto"/>
          <w:sz w:val="21"/>
          <w:szCs w:val="16"/>
          <w:highlight w:val="none"/>
          <w:lang w:val="en-US" w:eastAsia="zh-CN"/>
        </w:rPr>
        <w:t>22</w:t>
      </w:r>
      <w:r>
        <w:rPr>
          <w:rFonts w:hint="default" w:ascii="Times New Roman" w:hAnsi="Times New Roman" w:cs="Times New Roman"/>
          <w:color w:val="auto"/>
          <w:sz w:val="21"/>
          <w:szCs w:val="16"/>
          <w:highlight w:val="none"/>
          <w:lang w:val="en-US" w:eastAsia="zh-CN"/>
        </w:rPr>
        <w:t xml:space="preserve">  T2   060  硬度HV 频数和频率分布表</w:t>
      </w:r>
    </w:p>
    <w:tbl>
      <w:tblPr>
        <w:tblStyle w:val="13"/>
        <w:tblW w:w="8899"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10"/>
        <w:gridCol w:w="2148"/>
        <w:gridCol w:w="1892"/>
        <w:gridCol w:w="1711"/>
        <w:gridCol w:w="1838"/>
      </w:tblGrid>
      <w:tr w14:paraId="2CE72C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399" w:hRule="atLeast"/>
        </w:trPr>
        <w:tc>
          <w:tcPr>
            <w:tcW w:w="1310" w:type="dxa"/>
            <w:tcBorders>
              <w:tl2br w:val="nil"/>
              <w:tr2bl w:val="nil"/>
            </w:tcBorders>
            <w:shd w:val="clear" w:color="auto" w:fill="auto"/>
            <w:noWrap/>
            <w:vAlign w:val="center"/>
          </w:tcPr>
          <w:p w14:paraId="4C1371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2148" w:type="dxa"/>
            <w:tcBorders>
              <w:tl2br w:val="nil"/>
              <w:tr2bl w:val="nil"/>
            </w:tcBorders>
            <w:shd w:val="clear" w:color="auto" w:fill="auto"/>
            <w:noWrap/>
            <w:vAlign w:val="center"/>
          </w:tcPr>
          <w:p w14:paraId="23E98CF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1892" w:type="dxa"/>
            <w:tcBorders>
              <w:tl2br w:val="nil"/>
              <w:tr2bl w:val="nil"/>
            </w:tcBorders>
            <w:shd w:val="clear" w:color="auto" w:fill="auto"/>
            <w:noWrap/>
            <w:vAlign w:val="center"/>
          </w:tcPr>
          <w:p w14:paraId="2B890E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Fonts w:hint="default" w:ascii="Times New Roman" w:hAnsi="Times New Roman" w:eastAsia="宋体" w:cs="Times New Roman"/>
                <w:i w:val="0"/>
                <w:iCs w:val="0"/>
                <w:color w:val="auto"/>
                <w:kern w:val="0"/>
                <w:sz w:val="22"/>
                <w:szCs w:val="22"/>
                <w:u w:val="none"/>
                <w:lang w:val="en-US" w:eastAsia="zh-CN" w:bidi="ar"/>
              </w:rPr>
              <w:t>X’i</w:t>
            </w:r>
          </w:p>
        </w:tc>
        <w:tc>
          <w:tcPr>
            <w:tcW w:w="1711" w:type="dxa"/>
            <w:tcBorders>
              <w:tl2br w:val="nil"/>
              <w:tr2bl w:val="nil"/>
            </w:tcBorders>
            <w:shd w:val="clear" w:color="auto" w:fill="auto"/>
            <w:noWrap/>
            <w:vAlign w:val="center"/>
          </w:tcPr>
          <w:p w14:paraId="3FFAEF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Fonts w:hint="default" w:ascii="Times New Roman" w:hAnsi="Times New Roman" w:eastAsia="宋体" w:cs="Times New Roman"/>
                <w:i w:val="0"/>
                <w:iCs w:val="0"/>
                <w:color w:val="auto"/>
                <w:kern w:val="0"/>
                <w:sz w:val="22"/>
                <w:szCs w:val="22"/>
                <w:u w:val="none"/>
                <w:lang w:val="en-US" w:eastAsia="zh-CN" w:bidi="ar"/>
              </w:rPr>
              <w:t>ni</w:t>
            </w:r>
          </w:p>
        </w:tc>
        <w:tc>
          <w:tcPr>
            <w:tcW w:w="1838" w:type="dxa"/>
            <w:tcBorders>
              <w:tl2br w:val="nil"/>
              <w:tr2bl w:val="nil"/>
            </w:tcBorders>
            <w:shd w:val="clear" w:color="auto" w:fill="auto"/>
            <w:noWrap/>
            <w:vAlign w:val="center"/>
          </w:tcPr>
          <w:p w14:paraId="0C33F6D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Fonts w:hint="default" w:ascii="Times New Roman" w:hAnsi="Times New Roman" w:eastAsia="宋体" w:cs="Times New Roman"/>
                <w:i w:val="0"/>
                <w:iCs w:val="0"/>
                <w:color w:val="auto"/>
                <w:kern w:val="0"/>
                <w:sz w:val="22"/>
                <w:szCs w:val="22"/>
                <w:u w:val="none"/>
                <w:lang w:val="en-US" w:eastAsia="zh-CN" w:bidi="ar"/>
              </w:rPr>
              <w:t>fi</w:t>
            </w:r>
          </w:p>
        </w:tc>
      </w:tr>
      <w:tr w14:paraId="7B410D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7" w:hRule="atLeast"/>
        </w:trPr>
        <w:tc>
          <w:tcPr>
            <w:tcW w:w="1310" w:type="dxa"/>
            <w:tcBorders>
              <w:tl2br w:val="nil"/>
              <w:tr2bl w:val="nil"/>
            </w:tcBorders>
            <w:shd w:val="clear" w:color="auto" w:fill="auto"/>
            <w:noWrap/>
            <w:vAlign w:val="center"/>
          </w:tcPr>
          <w:p w14:paraId="273568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148" w:type="dxa"/>
            <w:tcBorders>
              <w:tl2br w:val="nil"/>
              <w:tr2bl w:val="nil"/>
            </w:tcBorders>
            <w:shd w:val="clear" w:color="auto" w:fill="auto"/>
            <w:noWrap/>
            <w:vAlign w:val="center"/>
          </w:tcPr>
          <w:p w14:paraId="5231E1E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[50-55]</w:t>
            </w:r>
          </w:p>
        </w:tc>
        <w:tc>
          <w:tcPr>
            <w:tcW w:w="1892" w:type="dxa"/>
            <w:tcBorders>
              <w:tl2br w:val="nil"/>
              <w:tr2bl w:val="nil"/>
            </w:tcBorders>
            <w:shd w:val="clear" w:color="auto" w:fill="auto"/>
            <w:noWrap/>
            <w:vAlign w:val="center"/>
          </w:tcPr>
          <w:p w14:paraId="408D8C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52.5</w:t>
            </w:r>
          </w:p>
        </w:tc>
        <w:tc>
          <w:tcPr>
            <w:tcW w:w="1711" w:type="dxa"/>
            <w:tcBorders>
              <w:tl2br w:val="nil"/>
              <w:tr2bl w:val="nil"/>
            </w:tcBorders>
            <w:shd w:val="clear" w:color="auto" w:fill="auto"/>
            <w:noWrap/>
            <w:vAlign w:val="center"/>
          </w:tcPr>
          <w:p w14:paraId="000134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54</w:t>
            </w:r>
          </w:p>
        </w:tc>
        <w:tc>
          <w:tcPr>
            <w:tcW w:w="1838" w:type="dxa"/>
            <w:tcBorders>
              <w:tl2br w:val="nil"/>
              <w:tr2bl w:val="nil"/>
            </w:tcBorders>
            <w:shd w:val="clear" w:color="auto" w:fill="auto"/>
            <w:noWrap/>
            <w:vAlign w:val="center"/>
          </w:tcPr>
          <w:p w14:paraId="3B0075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20.77%</w:t>
            </w:r>
          </w:p>
        </w:tc>
      </w:tr>
      <w:tr w14:paraId="4BDA15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7" w:hRule="atLeast"/>
        </w:trPr>
        <w:tc>
          <w:tcPr>
            <w:tcW w:w="1310" w:type="dxa"/>
            <w:tcBorders>
              <w:tl2br w:val="nil"/>
              <w:tr2bl w:val="nil"/>
            </w:tcBorders>
            <w:shd w:val="clear" w:color="auto" w:fill="auto"/>
            <w:noWrap/>
            <w:vAlign w:val="center"/>
          </w:tcPr>
          <w:p w14:paraId="5981F3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148" w:type="dxa"/>
            <w:tcBorders>
              <w:tl2br w:val="nil"/>
              <w:tr2bl w:val="nil"/>
            </w:tcBorders>
            <w:shd w:val="clear" w:color="auto" w:fill="auto"/>
            <w:noWrap/>
            <w:vAlign w:val="center"/>
          </w:tcPr>
          <w:p w14:paraId="3BF4596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[55-60]</w:t>
            </w:r>
          </w:p>
        </w:tc>
        <w:tc>
          <w:tcPr>
            <w:tcW w:w="1892" w:type="dxa"/>
            <w:tcBorders>
              <w:tl2br w:val="nil"/>
              <w:tr2bl w:val="nil"/>
            </w:tcBorders>
            <w:shd w:val="clear" w:color="auto" w:fill="auto"/>
            <w:noWrap/>
            <w:vAlign w:val="center"/>
          </w:tcPr>
          <w:p w14:paraId="4ACB84D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57.5</w:t>
            </w:r>
          </w:p>
        </w:tc>
        <w:tc>
          <w:tcPr>
            <w:tcW w:w="1711" w:type="dxa"/>
            <w:tcBorders>
              <w:tl2br w:val="nil"/>
              <w:tr2bl w:val="nil"/>
            </w:tcBorders>
            <w:shd w:val="clear" w:color="auto" w:fill="auto"/>
            <w:noWrap/>
            <w:vAlign w:val="center"/>
          </w:tcPr>
          <w:p w14:paraId="6CE47F9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102</w:t>
            </w:r>
          </w:p>
        </w:tc>
        <w:tc>
          <w:tcPr>
            <w:tcW w:w="1838" w:type="dxa"/>
            <w:tcBorders>
              <w:tl2br w:val="nil"/>
              <w:tr2bl w:val="nil"/>
            </w:tcBorders>
            <w:shd w:val="clear" w:color="auto" w:fill="auto"/>
            <w:noWrap/>
            <w:vAlign w:val="center"/>
          </w:tcPr>
          <w:p w14:paraId="458BB5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39.23%</w:t>
            </w:r>
          </w:p>
        </w:tc>
      </w:tr>
      <w:tr w14:paraId="1A0307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7" w:hRule="atLeast"/>
        </w:trPr>
        <w:tc>
          <w:tcPr>
            <w:tcW w:w="1310" w:type="dxa"/>
            <w:tcBorders>
              <w:tl2br w:val="nil"/>
              <w:tr2bl w:val="nil"/>
            </w:tcBorders>
            <w:shd w:val="clear" w:color="auto" w:fill="auto"/>
            <w:noWrap/>
            <w:vAlign w:val="center"/>
          </w:tcPr>
          <w:p w14:paraId="2196D46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2148" w:type="dxa"/>
            <w:tcBorders>
              <w:tl2br w:val="nil"/>
              <w:tr2bl w:val="nil"/>
            </w:tcBorders>
            <w:shd w:val="clear" w:color="auto" w:fill="auto"/>
            <w:noWrap/>
            <w:vAlign w:val="center"/>
          </w:tcPr>
          <w:p w14:paraId="762C1E1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[60-65]</w:t>
            </w:r>
          </w:p>
        </w:tc>
        <w:tc>
          <w:tcPr>
            <w:tcW w:w="1892" w:type="dxa"/>
            <w:tcBorders>
              <w:tl2br w:val="nil"/>
              <w:tr2bl w:val="nil"/>
            </w:tcBorders>
            <w:shd w:val="clear" w:color="auto" w:fill="auto"/>
            <w:noWrap/>
            <w:vAlign w:val="center"/>
          </w:tcPr>
          <w:p w14:paraId="5D1756D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62.5</w:t>
            </w:r>
          </w:p>
        </w:tc>
        <w:tc>
          <w:tcPr>
            <w:tcW w:w="1711" w:type="dxa"/>
            <w:tcBorders>
              <w:tl2br w:val="nil"/>
              <w:tr2bl w:val="nil"/>
            </w:tcBorders>
            <w:shd w:val="clear" w:color="auto" w:fill="auto"/>
            <w:noWrap/>
            <w:vAlign w:val="center"/>
          </w:tcPr>
          <w:p w14:paraId="05CC7D2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98</w:t>
            </w:r>
          </w:p>
        </w:tc>
        <w:tc>
          <w:tcPr>
            <w:tcW w:w="1838" w:type="dxa"/>
            <w:tcBorders>
              <w:tl2br w:val="nil"/>
              <w:tr2bl w:val="nil"/>
            </w:tcBorders>
            <w:shd w:val="clear" w:color="auto" w:fill="auto"/>
            <w:noWrap/>
            <w:vAlign w:val="center"/>
          </w:tcPr>
          <w:p w14:paraId="070A3A6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37.69%</w:t>
            </w:r>
          </w:p>
        </w:tc>
      </w:tr>
      <w:tr w14:paraId="7AAA48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7" w:hRule="atLeast"/>
        </w:trPr>
        <w:tc>
          <w:tcPr>
            <w:tcW w:w="1310" w:type="dxa"/>
            <w:tcBorders>
              <w:tl2br w:val="nil"/>
              <w:tr2bl w:val="nil"/>
            </w:tcBorders>
            <w:shd w:val="clear" w:color="auto" w:fill="auto"/>
            <w:noWrap/>
            <w:vAlign w:val="center"/>
          </w:tcPr>
          <w:p w14:paraId="7FEA7DC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2148" w:type="dxa"/>
            <w:tcBorders>
              <w:tl2br w:val="nil"/>
              <w:tr2bl w:val="nil"/>
            </w:tcBorders>
            <w:shd w:val="clear" w:color="auto" w:fill="auto"/>
            <w:noWrap/>
            <w:vAlign w:val="center"/>
          </w:tcPr>
          <w:p w14:paraId="07AD26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[65-70]</w:t>
            </w:r>
          </w:p>
        </w:tc>
        <w:tc>
          <w:tcPr>
            <w:tcW w:w="1892" w:type="dxa"/>
            <w:tcBorders>
              <w:tl2br w:val="nil"/>
              <w:tr2bl w:val="nil"/>
            </w:tcBorders>
            <w:shd w:val="clear" w:color="auto" w:fill="auto"/>
            <w:noWrap/>
            <w:vAlign w:val="center"/>
          </w:tcPr>
          <w:p w14:paraId="6467A2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67.5</w:t>
            </w:r>
          </w:p>
        </w:tc>
        <w:tc>
          <w:tcPr>
            <w:tcW w:w="1711" w:type="dxa"/>
            <w:tcBorders>
              <w:tl2br w:val="nil"/>
              <w:tr2bl w:val="nil"/>
            </w:tcBorders>
            <w:shd w:val="clear" w:color="auto" w:fill="auto"/>
            <w:noWrap/>
            <w:vAlign w:val="center"/>
          </w:tcPr>
          <w:p w14:paraId="5205F50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default" w:ascii="Times New Roman" w:hAnsi="Times New Roman" w:eastAsia="宋体" w:cs="Times New Roman"/>
                <w:i w:val="0"/>
                <w:iCs w:val="0"/>
                <w:color w:val="auto"/>
                <w:kern w:val="0"/>
                <w:sz w:val="22"/>
                <w:szCs w:val="22"/>
                <w:u w:val="none"/>
                <w:lang w:val="en-US" w:eastAsia="zh-CN" w:bidi="ar"/>
              </w:rPr>
              <w:t>6</w:t>
            </w:r>
          </w:p>
        </w:tc>
        <w:tc>
          <w:tcPr>
            <w:tcW w:w="1838" w:type="dxa"/>
            <w:tcBorders>
              <w:tl2br w:val="nil"/>
              <w:tr2bl w:val="nil"/>
            </w:tcBorders>
            <w:shd w:val="clear" w:color="auto" w:fill="auto"/>
            <w:noWrap/>
            <w:vAlign w:val="center"/>
          </w:tcPr>
          <w:p w14:paraId="0E4DC51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2.31%</w:t>
            </w:r>
          </w:p>
        </w:tc>
      </w:tr>
      <w:tr w14:paraId="0AE249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7" w:hRule="atLeast"/>
        </w:trPr>
        <w:tc>
          <w:tcPr>
            <w:tcW w:w="1310" w:type="dxa"/>
            <w:tcBorders>
              <w:tl2br w:val="nil"/>
              <w:tr2bl w:val="nil"/>
            </w:tcBorders>
            <w:shd w:val="clear" w:color="auto" w:fill="auto"/>
            <w:noWrap/>
            <w:vAlign w:val="center"/>
          </w:tcPr>
          <w:p w14:paraId="2455774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2148" w:type="dxa"/>
            <w:tcBorders>
              <w:tl2br w:val="nil"/>
              <w:tr2bl w:val="nil"/>
            </w:tcBorders>
            <w:shd w:val="clear" w:color="auto" w:fill="auto"/>
            <w:noWrap/>
            <w:vAlign w:val="center"/>
          </w:tcPr>
          <w:p w14:paraId="30CA749D">
            <w:pPr>
              <w:jc w:val="center"/>
              <w:rPr>
                <w:rFonts w:hint="default" w:ascii="Times New Roman" w:hAnsi="Times New Roman" w:eastAsia="宋体" w:cs="Times New Roman"/>
                <w:i w:val="0"/>
                <w:iCs w:val="0"/>
                <w:color w:val="auto"/>
                <w:sz w:val="22"/>
                <w:szCs w:val="22"/>
                <w:highlight w:val="none"/>
                <w:u w:val="none"/>
              </w:rPr>
            </w:pPr>
          </w:p>
        </w:tc>
        <w:tc>
          <w:tcPr>
            <w:tcW w:w="1892" w:type="dxa"/>
            <w:tcBorders>
              <w:tl2br w:val="nil"/>
              <w:tr2bl w:val="nil"/>
            </w:tcBorders>
            <w:shd w:val="clear" w:color="auto" w:fill="auto"/>
            <w:noWrap/>
            <w:vAlign w:val="center"/>
          </w:tcPr>
          <w:p w14:paraId="0B86ECF1">
            <w:pPr>
              <w:jc w:val="center"/>
              <w:rPr>
                <w:rFonts w:hint="default" w:ascii="Times New Roman" w:hAnsi="Times New Roman" w:eastAsia="宋体" w:cs="Times New Roman"/>
                <w:i w:val="0"/>
                <w:iCs w:val="0"/>
                <w:color w:val="auto"/>
                <w:sz w:val="22"/>
                <w:szCs w:val="22"/>
                <w:highlight w:val="none"/>
                <w:u w:val="none"/>
              </w:rPr>
            </w:pPr>
          </w:p>
        </w:tc>
        <w:tc>
          <w:tcPr>
            <w:tcW w:w="1711" w:type="dxa"/>
            <w:tcBorders>
              <w:tl2br w:val="nil"/>
              <w:tr2bl w:val="nil"/>
            </w:tcBorders>
            <w:shd w:val="clear" w:color="auto" w:fill="auto"/>
            <w:noWrap/>
            <w:vAlign w:val="center"/>
          </w:tcPr>
          <w:p w14:paraId="44D317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260</w:t>
            </w:r>
          </w:p>
        </w:tc>
        <w:tc>
          <w:tcPr>
            <w:tcW w:w="1838" w:type="dxa"/>
            <w:tcBorders>
              <w:tl2br w:val="nil"/>
              <w:tr2bl w:val="nil"/>
            </w:tcBorders>
            <w:shd w:val="clear" w:color="auto" w:fill="auto"/>
            <w:noWrap/>
            <w:vAlign w:val="center"/>
          </w:tcPr>
          <w:p w14:paraId="2907B750">
            <w:pPr>
              <w:rPr>
                <w:rFonts w:hint="default" w:ascii="Times New Roman" w:hAnsi="Times New Roman" w:eastAsia="宋体" w:cs="Times New Roman"/>
                <w:i w:val="0"/>
                <w:iCs w:val="0"/>
                <w:color w:val="auto"/>
                <w:sz w:val="22"/>
                <w:szCs w:val="22"/>
                <w:highlight w:val="none"/>
                <w:u w:val="none"/>
              </w:rPr>
            </w:pPr>
          </w:p>
        </w:tc>
      </w:tr>
    </w:tbl>
    <w:p w14:paraId="54575065">
      <w:pPr>
        <w:widowControl/>
        <w:adjustRightInd/>
        <w:spacing w:line="300" w:lineRule="auto"/>
        <w:jc w:val="center"/>
        <w:textAlignment w:val="auto"/>
        <w:rPr>
          <w:rFonts w:hint="eastAsia" w:ascii="宋体" w:hAnsi="宋体"/>
          <w:color w:val="auto"/>
          <w:kern w:val="2"/>
          <w:sz w:val="21"/>
          <w:szCs w:val="21"/>
          <w:highlight w:val="none"/>
        </w:rPr>
      </w:pPr>
      <w:r>
        <w:rPr>
          <w:color w:val="auto"/>
        </w:rPr>
        <w:drawing>
          <wp:inline distT="0" distB="0" distL="114300" distR="114300">
            <wp:extent cx="5031105" cy="2221230"/>
            <wp:effectExtent l="4445" t="4445" r="12700" b="22225"/>
            <wp:docPr id="60519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3B0DCD">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9</w:t>
      </w:r>
      <w:r>
        <w:rPr>
          <w:rFonts w:hint="default"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kern w:val="2"/>
          <w:sz w:val="21"/>
          <w:szCs w:val="21"/>
          <w:highlight w:val="none"/>
        </w:rPr>
        <w:t xml:space="preserve">T2   </w:t>
      </w:r>
      <w:r>
        <w:rPr>
          <w:rFonts w:hint="default" w:ascii="Times New Roman" w:hAnsi="Times New Roman" w:cs="Times New Roman"/>
          <w:color w:val="auto"/>
          <w:kern w:val="2"/>
          <w:sz w:val="21"/>
          <w:szCs w:val="21"/>
          <w:highlight w:val="none"/>
          <w:lang w:val="en-US" w:eastAsia="zh-CN"/>
        </w:rPr>
        <w:t>0</w:t>
      </w:r>
      <w:r>
        <w:rPr>
          <w:rFonts w:hint="default" w:ascii="Times New Roman" w:hAnsi="Times New Roman" w:cs="Times New Roman"/>
          <w:color w:val="auto"/>
          <w:kern w:val="2"/>
          <w:sz w:val="21"/>
          <w:szCs w:val="21"/>
          <w:highlight w:val="none"/>
        </w:rPr>
        <w:t xml:space="preserve">60 </w:t>
      </w:r>
      <w:r>
        <w:rPr>
          <w:rFonts w:hint="default" w:ascii="Times New Roman" w:hAnsi="Times New Roman" w:cs="Times New Roman"/>
          <w:color w:val="auto"/>
          <w:sz w:val="21"/>
          <w:szCs w:val="16"/>
          <w:highlight w:val="none"/>
          <w:lang w:val="en-US" w:eastAsia="zh-CN"/>
        </w:rPr>
        <w:t>硬度HV</w:t>
      </w:r>
      <w:r>
        <w:rPr>
          <w:rFonts w:hint="default" w:ascii="Times New Roman" w:hAnsi="Times New Roman" w:cs="Times New Roman"/>
          <w:color w:val="auto"/>
          <w:kern w:val="2"/>
          <w:sz w:val="21"/>
          <w:szCs w:val="21"/>
          <w:highlight w:val="none"/>
        </w:rPr>
        <w:t xml:space="preserve"> 分布直方图</w:t>
      </w:r>
    </w:p>
    <w:p w14:paraId="7FCC3E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color w:val="auto"/>
          <w:kern w:val="2"/>
          <w:sz w:val="21"/>
          <w:szCs w:val="21"/>
          <w:highlight w:val="none"/>
        </w:rPr>
        <w:t>由图表可知，性能检测</w:t>
      </w:r>
      <w:r>
        <w:rPr>
          <w:rFonts w:hint="eastAsia" w:ascii="宋体" w:hAnsi="宋体"/>
          <w:color w:val="auto"/>
          <w:kern w:val="2"/>
          <w:sz w:val="21"/>
          <w:szCs w:val="21"/>
          <w:highlight w:val="none"/>
          <w:lang w:val="en-US" w:eastAsia="zh-CN"/>
        </w:rPr>
        <w:t>260</w:t>
      </w:r>
      <w:r>
        <w:rPr>
          <w:rFonts w:hint="eastAsia" w:ascii="宋体" w:hAnsi="宋体"/>
          <w:color w:val="auto"/>
          <w:kern w:val="2"/>
          <w:sz w:val="21"/>
          <w:szCs w:val="21"/>
          <w:highlight w:val="none"/>
        </w:rPr>
        <w:t>项。该产品技术指标：HV在≤65,指标在此范围内的达到</w:t>
      </w:r>
      <w:r>
        <w:rPr>
          <w:rFonts w:hint="eastAsia" w:ascii="宋体" w:hAnsi="宋体"/>
          <w:color w:val="auto"/>
          <w:kern w:val="2"/>
          <w:sz w:val="21"/>
          <w:szCs w:val="21"/>
          <w:highlight w:val="none"/>
          <w:lang w:val="en-US" w:eastAsia="zh-CN"/>
        </w:rPr>
        <w:t>97.69</w:t>
      </w:r>
      <w:r>
        <w:rPr>
          <w:rFonts w:hint="eastAsia" w:ascii="宋体" w:hAnsi="宋体"/>
          <w:color w:val="auto"/>
          <w:kern w:val="2"/>
          <w:sz w:val="21"/>
          <w:szCs w:val="21"/>
          <w:highlight w:val="none"/>
        </w:rPr>
        <w:t>%，产品工艺成熟，指标制定合理。</w:t>
      </w:r>
    </w:p>
    <w:p w14:paraId="4D924B96">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stheme="minorBidi"/>
          <w:color w:val="auto"/>
          <w:kern w:val="2"/>
          <w:sz w:val="21"/>
          <w:szCs w:val="21"/>
          <w:lang w:val="en-US" w:eastAsia="zh-CN" w:bidi="ar-SA"/>
        </w:rPr>
        <w:t>（5）</w:t>
      </w:r>
      <w:r>
        <w:rPr>
          <w:rFonts w:hint="eastAsia" w:ascii="宋体" w:hAnsi="宋体"/>
          <w:color w:val="auto"/>
          <w:kern w:val="2"/>
          <w:sz w:val="21"/>
          <w:szCs w:val="21"/>
          <w:highlight w:val="none"/>
        </w:rPr>
        <w:t>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 xml:space="preserve">   O60 </w:t>
      </w:r>
      <w:r>
        <w:rPr>
          <w:rFonts w:hint="eastAsia" w:ascii="宋体" w:hAnsi="宋体"/>
          <w:color w:val="auto"/>
          <w:kern w:val="2"/>
          <w:sz w:val="21"/>
          <w:szCs w:val="21"/>
          <w:highlight w:val="none"/>
          <w:lang w:val="en-US" w:eastAsia="zh-CN"/>
        </w:rPr>
        <w:t>导电率</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23</w:t>
      </w:r>
    </w:p>
    <w:p w14:paraId="7C436EF8">
      <w:pPr>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表</w:t>
      </w:r>
      <w:r>
        <w:rPr>
          <w:rFonts w:hint="eastAsia" w:ascii="宋体" w:hAnsi="宋体" w:cstheme="minorBidi"/>
          <w:color w:val="auto"/>
          <w:kern w:val="2"/>
          <w:sz w:val="21"/>
          <w:szCs w:val="21"/>
          <w:lang w:val="en-US" w:eastAsia="zh-CN" w:bidi="ar-SA"/>
        </w:rPr>
        <w:t>23</w:t>
      </w:r>
      <w:r>
        <w:rPr>
          <w:rFonts w:hint="eastAsia" w:ascii="宋体" w:hAnsi="宋体" w:eastAsiaTheme="minorEastAsia" w:cstheme="minorBidi"/>
          <w:color w:val="auto"/>
          <w:kern w:val="2"/>
          <w:sz w:val="21"/>
          <w:szCs w:val="21"/>
          <w:lang w:val="en-US" w:eastAsia="zh-CN" w:bidi="ar-SA"/>
        </w:rPr>
        <w:t xml:space="preserve">  T2   060  导电率 频数和频率分布表</w:t>
      </w:r>
    </w:p>
    <w:tbl>
      <w:tblPr>
        <w:tblStyle w:val="13"/>
        <w:tblW w:w="869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80"/>
        <w:gridCol w:w="2099"/>
        <w:gridCol w:w="1850"/>
        <w:gridCol w:w="1672"/>
        <w:gridCol w:w="1796"/>
      </w:tblGrid>
      <w:tr w14:paraId="579A15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trPr>
        <w:tc>
          <w:tcPr>
            <w:tcW w:w="1280" w:type="dxa"/>
            <w:tcBorders>
              <w:tl2br w:val="nil"/>
              <w:tr2bl w:val="nil"/>
            </w:tcBorders>
            <w:shd w:val="clear" w:color="auto" w:fill="auto"/>
            <w:noWrap/>
            <w:vAlign w:val="center"/>
          </w:tcPr>
          <w:p w14:paraId="55AF0DD2">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组号</w:t>
            </w:r>
          </w:p>
        </w:tc>
        <w:tc>
          <w:tcPr>
            <w:tcW w:w="2099" w:type="dxa"/>
            <w:tcBorders>
              <w:tl2br w:val="nil"/>
              <w:tr2bl w:val="nil"/>
            </w:tcBorders>
            <w:shd w:val="clear" w:color="auto" w:fill="auto"/>
            <w:noWrap/>
            <w:vAlign w:val="center"/>
          </w:tcPr>
          <w:p w14:paraId="03321B5F">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区间</w:t>
            </w:r>
          </w:p>
        </w:tc>
        <w:tc>
          <w:tcPr>
            <w:tcW w:w="1850" w:type="dxa"/>
            <w:tcBorders>
              <w:tl2br w:val="nil"/>
              <w:tr2bl w:val="nil"/>
            </w:tcBorders>
            <w:shd w:val="clear" w:color="auto" w:fill="auto"/>
            <w:noWrap/>
            <w:vAlign w:val="center"/>
          </w:tcPr>
          <w:p w14:paraId="34DCB7A6">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组中值X’i</w:t>
            </w:r>
          </w:p>
        </w:tc>
        <w:tc>
          <w:tcPr>
            <w:tcW w:w="1672" w:type="dxa"/>
            <w:tcBorders>
              <w:tl2br w:val="nil"/>
              <w:tr2bl w:val="nil"/>
            </w:tcBorders>
            <w:shd w:val="clear" w:color="auto" w:fill="auto"/>
            <w:noWrap/>
            <w:vAlign w:val="center"/>
          </w:tcPr>
          <w:p w14:paraId="29B24653">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频数ni</w:t>
            </w:r>
          </w:p>
        </w:tc>
        <w:tc>
          <w:tcPr>
            <w:tcW w:w="1796" w:type="dxa"/>
            <w:tcBorders>
              <w:tl2br w:val="nil"/>
              <w:tr2bl w:val="nil"/>
            </w:tcBorders>
            <w:shd w:val="clear" w:color="auto" w:fill="auto"/>
            <w:noWrap/>
            <w:vAlign w:val="center"/>
          </w:tcPr>
          <w:p w14:paraId="48A8359E">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频率fi</w:t>
            </w:r>
          </w:p>
        </w:tc>
      </w:tr>
      <w:tr w14:paraId="3DD6F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trPr>
        <w:tc>
          <w:tcPr>
            <w:tcW w:w="1280" w:type="dxa"/>
            <w:tcBorders>
              <w:tl2br w:val="nil"/>
              <w:tr2bl w:val="nil"/>
            </w:tcBorders>
            <w:shd w:val="clear" w:color="auto" w:fill="auto"/>
            <w:noWrap/>
            <w:vAlign w:val="center"/>
          </w:tcPr>
          <w:p w14:paraId="2AB87F16">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w:t>
            </w:r>
          </w:p>
        </w:tc>
        <w:tc>
          <w:tcPr>
            <w:tcW w:w="2099" w:type="dxa"/>
            <w:tcBorders>
              <w:tl2br w:val="nil"/>
              <w:tr2bl w:val="nil"/>
            </w:tcBorders>
            <w:shd w:val="clear" w:color="auto" w:fill="auto"/>
            <w:noWrap/>
            <w:vAlign w:val="center"/>
          </w:tcPr>
          <w:p w14:paraId="1F0DAF88">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[97-98]</w:t>
            </w:r>
          </w:p>
        </w:tc>
        <w:tc>
          <w:tcPr>
            <w:tcW w:w="1850" w:type="dxa"/>
            <w:tcBorders>
              <w:tl2br w:val="nil"/>
              <w:tr2bl w:val="nil"/>
            </w:tcBorders>
            <w:shd w:val="clear" w:color="auto" w:fill="auto"/>
            <w:noWrap/>
            <w:vAlign w:val="center"/>
          </w:tcPr>
          <w:p w14:paraId="6022C802">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97.5</w:t>
            </w:r>
          </w:p>
        </w:tc>
        <w:tc>
          <w:tcPr>
            <w:tcW w:w="1672" w:type="dxa"/>
            <w:tcBorders>
              <w:tl2br w:val="nil"/>
              <w:tr2bl w:val="nil"/>
            </w:tcBorders>
            <w:shd w:val="clear" w:color="auto" w:fill="auto"/>
            <w:noWrap/>
            <w:vAlign w:val="center"/>
          </w:tcPr>
          <w:p w14:paraId="24B6A2E5">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1796" w:type="dxa"/>
            <w:tcBorders>
              <w:tl2br w:val="nil"/>
              <w:tr2bl w:val="nil"/>
            </w:tcBorders>
            <w:shd w:val="clear" w:color="auto" w:fill="auto"/>
            <w:noWrap/>
            <w:vAlign w:val="center"/>
          </w:tcPr>
          <w:p w14:paraId="2B73442F">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0.77%</w:t>
            </w:r>
          </w:p>
        </w:tc>
      </w:tr>
      <w:tr w14:paraId="026AB9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trPr>
        <w:tc>
          <w:tcPr>
            <w:tcW w:w="1280" w:type="dxa"/>
            <w:tcBorders>
              <w:tl2br w:val="nil"/>
              <w:tr2bl w:val="nil"/>
            </w:tcBorders>
            <w:shd w:val="clear" w:color="auto" w:fill="auto"/>
            <w:noWrap/>
            <w:vAlign w:val="center"/>
          </w:tcPr>
          <w:p w14:paraId="2C06AC23">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2099" w:type="dxa"/>
            <w:tcBorders>
              <w:tl2br w:val="nil"/>
              <w:tr2bl w:val="nil"/>
            </w:tcBorders>
            <w:shd w:val="clear" w:color="auto" w:fill="auto"/>
            <w:noWrap/>
            <w:vAlign w:val="center"/>
          </w:tcPr>
          <w:p w14:paraId="6232C5FF">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[98-99]</w:t>
            </w:r>
          </w:p>
        </w:tc>
        <w:tc>
          <w:tcPr>
            <w:tcW w:w="1850" w:type="dxa"/>
            <w:tcBorders>
              <w:tl2br w:val="nil"/>
              <w:tr2bl w:val="nil"/>
            </w:tcBorders>
            <w:shd w:val="clear" w:color="auto" w:fill="auto"/>
            <w:noWrap/>
            <w:vAlign w:val="center"/>
          </w:tcPr>
          <w:p w14:paraId="28EAAFBA">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98.5</w:t>
            </w:r>
          </w:p>
        </w:tc>
        <w:tc>
          <w:tcPr>
            <w:tcW w:w="1672" w:type="dxa"/>
            <w:tcBorders>
              <w:tl2br w:val="nil"/>
              <w:tr2bl w:val="nil"/>
            </w:tcBorders>
            <w:shd w:val="clear" w:color="auto" w:fill="auto"/>
            <w:noWrap/>
            <w:vAlign w:val="center"/>
          </w:tcPr>
          <w:p w14:paraId="39CCAF8E">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18</w:t>
            </w:r>
          </w:p>
        </w:tc>
        <w:tc>
          <w:tcPr>
            <w:tcW w:w="1796" w:type="dxa"/>
            <w:tcBorders>
              <w:tl2br w:val="nil"/>
              <w:tr2bl w:val="nil"/>
            </w:tcBorders>
            <w:shd w:val="clear" w:color="auto" w:fill="auto"/>
            <w:noWrap/>
            <w:vAlign w:val="center"/>
          </w:tcPr>
          <w:p w14:paraId="2FBB5DFC">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6.92%</w:t>
            </w:r>
          </w:p>
        </w:tc>
      </w:tr>
      <w:tr w14:paraId="1F8579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1280" w:type="dxa"/>
            <w:tcBorders>
              <w:tl2br w:val="nil"/>
              <w:tr2bl w:val="nil"/>
            </w:tcBorders>
            <w:shd w:val="clear" w:color="auto" w:fill="auto"/>
            <w:noWrap/>
            <w:vAlign w:val="center"/>
          </w:tcPr>
          <w:p w14:paraId="33AF386D">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w:t>
            </w:r>
          </w:p>
        </w:tc>
        <w:tc>
          <w:tcPr>
            <w:tcW w:w="2099" w:type="dxa"/>
            <w:tcBorders>
              <w:tl2br w:val="nil"/>
              <w:tr2bl w:val="nil"/>
            </w:tcBorders>
            <w:shd w:val="clear" w:color="auto" w:fill="auto"/>
            <w:noWrap/>
            <w:vAlign w:val="center"/>
          </w:tcPr>
          <w:p w14:paraId="04AFCEB3">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[99-100]</w:t>
            </w:r>
          </w:p>
        </w:tc>
        <w:tc>
          <w:tcPr>
            <w:tcW w:w="1850" w:type="dxa"/>
            <w:tcBorders>
              <w:tl2br w:val="nil"/>
              <w:tr2bl w:val="nil"/>
            </w:tcBorders>
            <w:shd w:val="clear" w:color="auto" w:fill="auto"/>
            <w:noWrap/>
            <w:vAlign w:val="center"/>
          </w:tcPr>
          <w:p w14:paraId="414734C9">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99.5</w:t>
            </w:r>
          </w:p>
        </w:tc>
        <w:tc>
          <w:tcPr>
            <w:tcW w:w="1672" w:type="dxa"/>
            <w:tcBorders>
              <w:tl2br w:val="nil"/>
              <w:tr2bl w:val="nil"/>
            </w:tcBorders>
            <w:shd w:val="clear" w:color="auto" w:fill="auto"/>
            <w:noWrap/>
            <w:vAlign w:val="center"/>
          </w:tcPr>
          <w:p w14:paraId="53E4B1E0">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39</w:t>
            </w:r>
          </w:p>
        </w:tc>
        <w:tc>
          <w:tcPr>
            <w:tcW w:w="1796" w:type="dxa"/>
            <w:tcBorders>
              <w:tl2br w:val="nil"/>
              <w:tr2bl w:val="nil"/>
            </w:tcBorders>
            <w:shd w:val="clear" w:color="auto" w:fill="auto"/>
            <w:noWrap/>
            <w:vAlign w:val="center"/>
          </w:tcPr>
          <w:p w14:paraId="20AF6EA3">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15.00%</w:t>
            </w:r>
          </w:p>
        </w:tc>
      </w:tr>
      <w:tr w14:paraId="436947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trPr>
        <w:tc>
          <w:tcPr>
            <w:tcW w:w="1280" w:type="dxa"/>
            <w:tcBorders>
              <w:tl2br w:val="nil"/>
              <w:tr2bl w:val="nil"/>
            </w:tcBorders>
            <w:shd w:val="clear" w:color="auto" w:fill="auto"/>
            <w:noWrap/>
            <w:vAlign w:val="center"/>
          </w:tcPr>
          <w:p w14:paraId="265A409C">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w:t>
            </w:r>
          </w:p>
        </w:tc>
        <w:tc>
          <w:tcPr>
            <w:tcW w:w="2099" w:type="dxa"/>
            <w:tcBorders>
              <w:tl2br w:val="nil"/>
              <w:tr2bl w:val="nil"/>
            </w:tcBorders>
            <w:shd w:val="clear" w:color="auto" w:fill="auto"/>
            <w:noWrap/>
            <w:vAlign w:val="center"/>
          </w:tcPr>
          <w:p w14:paraId="71ED38AC">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[100-101]</w:t>
            </w:r>
          </w:p>
        </w:tc>
        <w:tc>
          <w:tcPr>
            <w:tcW w:w="1850" w:type="dxa"/>
            <w:tcBorders>
              <w:tl2br w:val="nil"/>
              <w:tr2bl w:val="nil"/>
            </w:tcBorders>
            <w:shd w:val="clear" w:color="auto" w:fill="auto"/>
            <w:noWrap/>
            <w:vAlign w:val="center"/>
          </w:tcPr>
          <w:p w14:paraId="29C4B607">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100.5</w:t>
            </w:r>
          </w:p>
        </w:tc>
        <w:tc>
          <w:tcPr>
            <w:tcW w:w="1672" w:type="dxa"/>
            <w:tcBorders>
              <w:tl2br w:val="nil"/>
              <w:tr2bl w:val="nil"/>
            </w:tcBorders>
            <w:shd w:val="clear" w:color="auto" w:fill="auto"/>
            <w:noWrap/>
            <w:vAlign w:val="center"/>
          </w:tcPr>
          <w:p w14:paraId="56B5B517">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114</w:t>
            </w:r>
          </w:p>
        </w:tc>
        <w:tc>
          <w:tcPr>
            <w:tcW w:w="1796" w:type="dxa"/>
            <w:tcBorders>
              <w:tl2br w:val="nil"/>
              <w:tr2bl w:val="nil"/>
            </w:tcBorders>
            <w:shd w:val="clear" w:color="auto" w:fill="auto"/>
            <w:noWrap/>
            <w:vAlign w:val="center"/>
          </w:tcPr>
          <w:p w14:paraId="4D2632FB">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43.85%</w:t>
            </w:r>
          </w:p>
        </w:tc>
      </w:tr>
      <w:tr w14:paraId="52B0BE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trPr>
        <w:tc>
          <w:tcPr>
            <w:tcW w:w="1280" w:type="dxa"/>
            <w:tcBorders>
              <w:tl2br w:val="nil"/>
              <w:tr2bl w:val="nil"/>
            </w:tcBorders>
            <w:shd w:val="clear" w:color="auto" w:fill="auto"/>
            <w:noWrap/>
            <w:vAlign w:val="center"/>
          </w:tcPr>
          <w:p w14:paraId="2F023744">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2099" w:type="dxa"/>
            <w:tcBorders>
              <w:tl2br w:val="nil"/>
              <w:tr2bl w:val="nil"/>
            </w:tcBorders>
            <w:shd w:val="clear" w:color="auto" w:fill="auto"/>
            <w:noWrap/>
            <w:vAlign w:val="center"/>
          </w:tcPr>
          <w:p w14:paraId="3D76D5AE">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[101-102]</w:t>
            </w:r>
          </w:p>
        </w:tc>
        <w:tc>
          <w:tcPr>
            <w:tcW w:w="1850" w:type="dxa"/>
            <w:tcBorders>
              <w:tl2br w:val="nil"/>
              <w:tr2bl w:val="nil"/>
            </w:tcBorders>
            <w:shd w:val="clear" w:color="auto" w:fill="auto"/>
            <w:noWrap/>
            <w:vAlign w:val="center"/>
          </w:tcPr>
          <w:p w14:paraId="5D422184">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101.5</w:t>
            </w:r>
          </w:p>
        </w:tc>
        <w:tc>
          <w:tcPr>
            <w:tcW w:w="1672" w:type="dxa"/>
            <w:tcBorders>
              <w:tl2br w:val="nil"/>
              <w:tr2bl w:val="nil"/>
            </w:tcBorders>
            <w:shd w:val="clear" w:color="auto" w:fill="auto"/>
            <w:noWrap/>
            <w:vAlign w:val="center"/>
          </w:tcPr>
          <w:p w14:paraId="7970DF6B">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87</w:t>
            </w:r>
          </w:p>
        </w:tc>
        <w:tc>
          <w:tcPr>
            <w:tcW w:w="1796" w:type="dxa"/>
            <w:tcBorders>
              <w:tl2br w:val="nil"/>
              <w:tr2bl w:val="nil"/>
            </w:tcBorders>
            <w:shd w:val="clear" w:color="auto" w:fill="auto"/>
            <w:noWrap/>
            <w:vAlign w:val="center"/>
          </w:tcPr>
          <w:p w14:paraId="6F6D1645">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33.46%</w:t>
            </w:r>
          </w:p>
        </w:tc>
      </w:tr>
      <w:tr w14:paraId="6477F8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trPr>
        <w:tc>
          <w:tcPr>
            <w:tcW w:w="1280" w:type="dxa"/>
            <w:tcBorders>
              <w:tl2br w:val="nil"/>
              <w:tr2bl w:val="nil"/>
            </w:tcBorders>
            <w:shd w:val="clear" w:color="auto" w:fill="auto"/>
            <w:noWrap/>
            <w:vAlign w:val="center"/>
          </w:tcPr>
          <w:p w14:paraId="08F9B47C">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合计</w:t>
            </w:r>
          </w:p>
        </w:tc>
        <w:tc>
          <w:tcPr>
            <w:tcW w:w="2099" w:type="dxa"/>
            <w:tcBorders>
              <w:tl2br w:val="nil"/>
              <w:tr2bl w:val="nil"/>
            </w:tcBorders>
            <w:shd w:val="clear" w:color="auto" w:fill="auto"/>
            <w:noWrap/>
            <w:vAlign w:val="center"/>
          </w:tcPr>
          <w:p w14:paraId="35EB3D37">
            <w:pPr>
              <w:jc w:val="center"/>
              <w:rPr>
                <w:rFonts w:hint="eastAsia" w:ascii="宋体" w:hAnsi="宋体" w:eastAsiaTheme="minorEastAsia" w:cstheme="minorBidi"/>
                <w:color w:val="auto"/>
                <w:kern w:val="2"/>
                <w:sz w:val="21"/>
                <w:szCs w:val="21"/>
                <w:lang w:val="en-US" w:eastAsia="zh-CN" w:bidi="ar-SA"/>
              </w:rPr>
            </w:pPr>
          </w:p>
        </w:tc>
        <w:tc>
          <w:tcPr>
            <w:tcW w:w="1850" w:type="dxa"/>
            <w:tcBorders>
              <w:tl2br w:val="nil"/>
              <w:tr2bl w:val="nil"/>
            </w:tcBorders>
            <w:shd w:val="clear" w:color="auto" w:fill="auto"/>
            <w:noWrap/>
            <w:vAlign w:val="center"/>
          </w:tcPr>
          <w:p w14:paraId="00F2AA06">
            <w:pPr>
              <w:jc w:val="center"/>
              <w:rPr>
                <w:rFonts w:hint="eastAsia" w:ascii="宋体" w:hAnsi="宋体" w:eastAsiaTheme="minorEastAsia" w:cstheme="minorBidi"/>
                <w:color w:val="auto"/>
                <w:kern w:val="2"/>
                <w:sz w:val="21"/>
                <w:szCs w:val="21"/>
                <w:lang w:val="en-US" w:eastAsia="zh-CN" w:bidi="ar-SA"/>
              </w:rPr>
            </w:pPr>
          </w:p>
        </w:tc>
        <w:tc>
          <w:tcPr>
            <w:tcW w:w="1672" w:type="dxa"/>
            <w:tcBorders>
              <w:tl2br w:val="nil"/>
              <w:tr2bl w:val="nil"/>
            </w:tcBorders>
            <w:shd w:val="clear" w:color="auto" w:fill="auto"/>
            <w:noWrap/>
            <w:vAlign w:val="center"/>
          </w:tcPr>
          <w:p w14:paraId="39C0F623">
            <w:pPr>
              <w:keepNext w:val="0"/>
              <w:keepLines w:val="0"/>
              <w:widowControl/>
              <w:suppressLineNumbers w:val="0"/>
              <w:jc w:val="center"/>
              <w:textAlignment w:val="cente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260</w:t>
            </w:r>
          </w:p>
        </w:tc>
        <w:tc>
          <w:tcPr>
            <w:tcW w:w="1796" w:type="dxa"/>
            <w:tcBorders>
              <w:tl2br w:val="nil"/>
              <w:tr2bl w:val="nil"/>
            </w:tcBorders>
            <w:shd w:val="clear" w:color="auto" w:fill="auto"/>
            <w:noWrap/>
            <w:vAlign w:val="center"/>
          </w:tcPr>
          <w:p w14:paraId="6D4AFC6B">
            <w:pPr>
              <w:rPr>
                <w:rFonts w:hint="eastAsia" w:ascii="宋体" w:hAnsi="宋体" w:eastAsiaTheme="minorEastAsia" w:cstheme="minorBidi"/>
                <w:color w:val="auto"/>
                <w:kern w:val="2"/>
                <w:sz w:val="21"/>
                <w:szCs w:val="21"/>
                <w:lang w:val="en-US" w:eastAsia="zh-CN" w:bidi="ar-SA"/>
              </w:rPr>
            </w:pPr>
          </w:p>
        </w:tc>
      </w:tr>
    </w:tbl>
    <w:p w14:paraId="11925AFE">
      <w:pPr>
        <w:rPr>
          <w:rFonts w:hint="eastAsia" w:ascii="宋体" w:hAnsi="宋体" w:eastAsiaTheme="minorEastAsia" w:cstheme="minorBidi"/>
          <w:color w:val="auto"/>
          <w:kern w:val="2"/>
          <w:sz w:val="21"/>
          <w:szCs w:val="21"/>
          <w:lang w:val="en-US" w:eastAsia="zh-CN" w:bidi="ar-SA"/>
        </w:rPr>
      </w:pPr>
    </w:p>
    <w:p w14:paraId="49D77AD4">
      <w:pPr>
        <w:jc w:val="center"/>
        <w:rPr>
          <w:rFonts w:hint="eastAsia" w:ascii="宋体" w:hAnsi="宋体" w:eastAsiaTheme="minorEastAsia" w:cstheme="minorBidi"/>
          <w:color w:val="auto"/>
          <w:kern w:val="2"/>
          <w:sz w:val="21"/>
          <w:szCs w:val="21"/>
          <w:lang w:val="en-US" w:eastAsia="zh-CN" w:bidi="ar-SA"/>
        </w:rPr>
      </w:pPr>
      <w:r>
        <w:rPr>
          <w:color w:val="auto"/>
        </w:rPr>
        <w:drawing>
          <wp:inline distT="0" distB="0" distL="114300" distR="114300">
            <wp:extent cx="4708525" cy="2296795"/>
            <wp:effectExtent l="5080" t="4445" r="10795" b="22860"/>
            <wp:docPr id="2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B98A63">
      <w:pPr>
        <w:jc w:val="cente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图</w:t>
      </w:r>
      <w:r>
        <w:rPr>
          <w:rFonts w:hint="eastAsia" w:ascii="宋体" w:hAnsi="宋体" w:cstheme="minorBidi"/>
          <w:color w:val="auto"/>
          <w:kern w:val="2"/>
          <w:sz w:val="21"/>
          <w:szCs w:val="21"/>
          <w:lang w:val="en-US" w:eastAsia="zh-CN" w:bidi="ar-SA"/>
        </w:rPr>
        <w:t>10</w:t>
      </w:r>
      <w:r>
        <w:rPr>
          <w:rFonts w:hint="eastAsia" w:ascii="宋体" w:hAnsi="宋体" w:eastAsiaTheme="minorEastAsia" w:cstheme="minorBidi"/>
          <w:color w:val="auto"/>
          <w:kern w:val="2"/>
          <w:sz w:val="21"/>
          <w:szCs w:val="21"/>
          <w:lang w:val="en-US" w:eastAsia="zh-CN" w:bidi="ar-SA"/>
        </w:rPr>
        <w:t xml:space="preserve">  T2   060 导电率 分布直方图</w:t>
      </w:r>
    </w:p>
    <w:p w14:paraId="0F5457E5">
      <w:pPr>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由图表可知，性能检测</w:t>
      </w:r>
      <w:r>
        <w:rPr>
          <w:rFonts w:hint="eastAsia" w:ascii="宋体" w:hAnsi="宋体" w:cstheme="minorBidi"/>
          <w:color w:val="auto"/>
          <w:kern w:val="2"/>
          <w:sz w:val="21"/>
          <w:szCs w:val="21"/>
          <w:lang w:val="en-US" w:eastAsia="zh-CN" w:bidi="ar-SA"/>
        </w:rPr>
        <w:t>260</w:t>
      </w:r>
      <w:r>
        <w:rPr>
          <w:rFonts w:hint="eastAsia" w:ascii="宋体" w:hAnsi="宋体" w:eastAsiaTheme="minorEastAsia" w:cstheme="minorBidi"/>
          <w:color w:val="auto"/>
          <w:kern w:val="2"/>
          <w:sz w:val="21"/>
          <w:szCs w:val="21"/>
          <w:lang w:val="en-US" w:eastAsia="zh-CN" w:bidi="ar-SA"/>
        </w:rPr>
        <w:t>项，实际导电率全部在97以上。该产品技术指标导电率在≥98,指标在此范围内的达到</w:t>
      </w:r>
      <w:r>
        <w:rPr>
          <w:rFonts w:hint="eastAsia" w:ascii="宋体" w:hAnsi="宋体" w:cstheme="minorBidi"/>
          <w:color w:val="auto"/>
          <w:kern w:val="2"/>
          <w:sz w:val="21"/>
          <w:szCs w:val="21"/>
          <w:lang w:val="en-US" w:eastAsia="zh-CN" w:bidi="ar-SA"/>
        </w:rPr>
        <w:t>99.23</w:t>
      </w:r>
      <w:r>
        <w:rPr>
          <w:rFonts w:hint="eastAsia" w:ascii="宋体" w:hAnsi="宋体" w:eastAsiaTheme="minorEastAsia" w:cstheme="minorBidi"/>
          <w:color w:val="auto"/>
          <w:kern w:val="2"/>
          <w:sz w:val="21"/>
          <w:szCs w:val="21"/>
          <w:lang w:val="en-US" w:eastAsia="zh-CN" w:bidi="ar-SA"/>
        </w:rPr>
        <w:t>%，产品工艺成熟，指标制定合理。</w:t>
      </w:r>
    </w:p>
    <w:p w14:paraId="0A3711B4">
      <w:pPr>
        <w:keepNext w:val="0"/>
        <w:keepLines w:val="0"/>
        <w:pageBreakBefore w:val="0"/>
        <w:kinsoku/>
        <w:wordWrap/>
        <w:overflowPunct/>
        <w:topLinePunct w:val="0"/>
        <w:bidi w:val="0"/>
        <w:snapToGrid/>
        <w:spacing w:line="360" w:lineRule="auto"/>
        <w:rPr>
          <w:rFonts w:hint="eastAsia" w:ascii="宋体" w:hAnsi="宋体" w:eastAsia="宋体" w:cs="宋体"/>
          <w:b/>
          <w:bCs w:val="0"/>
          <w:color w:val="auto"/>
          <w:szCs w:val="24"/>
        </w:rPr>
      </w:pPr>
      <w:r>
        <w:rPr>
          <w:rFonts w:hint="eastAsia" w:ascii="宋体" w:hAnsi="宋体" w:eastAsia="宋体" w:cs="宋体"/>
          <w:b/>
          <w:bCs w:val="0"/>
          <w:color w:val="auto"/>
          <w:szCs w:val="24"/>
          <w:lang w:val="en-US" w:eastAsia="zh-CN"/>
        </w:rPr>
        <w:t>3.3.3  T2</w:t>
      </w:r>
      <w:r>
        <w:rPr>
          <w:rFonts w:hint="eastAsia" w:ascii="宋体" w:hAnsi="宋体" w:eastAsia="宋体" w:cs="宋体"/>
          <w:b/>
          <w:bCs w:val="0"/>
          <w:color w:val="auto"/>
          <w:szCs w:val="24"/>
        </w:rPr>
        <w:t xml:space="preserve"> </w:t>
      </w:r>
      <w:r>
        <w:rPr>
          <w:rFonts w:hint="eastAsia" w:ascii="宋体" w:hAnsi="宋体" w:eastAsia="宋体" w:cs="宋体"/>
          <w:b/>
          <w:bCs w:val="0"/>
          <w:color w:val="auto"/>
          <w:szCs w:val="24"/>
          <w:lang w:val="en-US" w:eastAsia="zh-CN"/>
        </w:rPr>
        <w:t>H02</w:t>
      </w:r>
      <w:r>
        <w:rPr>
          <w:rFonts w:hint="eastAsia" w:ascii="宋体" w:hAnsi="宋体" w:eastAsia="宋体" w:cs="宋体"/>
          <w:b/>
          <w:bCs w:val="0"/>
          <w:color w:val="auto"/>
          <w:szCs w:val="24"/>
        </w:rPr>
        <w:t>态性能</w:t>
      </w:r>
    </w:p>
    <w:p w14:paraId="2614147D">
      <w:pPr>
        <w:keepNext w:val="0"/>
        <w:keepLines w:val="0"/>
        <w:pageBreakBefore w:val="0"/>
        <w:kinsoku/>
        <w:wordWrap/>
        <w:overflowPunct/>
        <w:topLinePunct w:val="0"/>
        <w:autoSpaceDE w:val="0"/>
        <w:autoSpaceDN w:val="0"/>
        <w:bidi w:val="0"/>
        <w:snapToGrid/>
        <w:spacing w:line="360" w:lineRule="auto"/>
        <w:ind w:firstLine="420" w:firstLineChars="200"/>
        <w:rPr>
          <w:rFonts w:hint="eastAsia" w:ascii="宋体" w:hAnsi="宋体" w:eastAsia="宋体" w:cs="宋体"/>
          <w:color w:val="auto"/>
          <w:szCs w:val="24"/>
          <w:highlight w:val="none"/>
        </w:rPr>
      </w:pPr>
      <w:r>
        <w:rPr>
          <w:rFonts w:hint="eastAsia" w:ascii="宋体" w:hAnsi="宋体"/>
          <w:color w:val="auto"/>
          <w:szCs w:val="24"/>
          <w:highlight w:val="none"/>
          <w:lang w:val="en-US" w:eastAsia="zh-CN"/>
        </w:rPr>
        <w:t xml:space="preserve">T2 </w:t>
      </w:r>
      <w:r>
        <w:rPr>
          <w:rFonts w:hint="eastAsia" w:ascii="宋体" w:hAnsi="宋体" w:eastAsia="宋体" w:cs="宋体"/>
          <w:color w:val="auto"/>
          <w:szCs w:val="24"/>
          <w:lang w:val="en-US" w:eastAsia="zh-CN"/>
        </w:rPr>
        <w:t>H02</w:t>
      </w:r>
      <w:r>
        <w:rPr>
          <w:rFonts w:hint="eastAsia" w:ascii="宋体" w:hAnsi="宋体"/>
          <w:color w:val="auto"/>
          <w:szCs w:val="24"/>
          <w:highlight w:val="none"/>
        </w:rPr>
        <w:t>态实</w:t>
      </w:r>
      <w:r>
        <w:rPr>
          <w:rFonts w:hint="eastAsia" w:ascii="宋体" w:cs="宋体"/>
          <w:color w:val="auto"/>
          <w:szCs w:val="24"/>
          <w:highlight w:val="none"/>
        </w:rPr>
        <w:t>测</w:t>
      </w:r>
      <w:r>
        <w:rPr>
          <w:rFonts w:hint="eastAsia"/>
          <w:color w:val="auto"/>
          <w:szCs w:val="24"/>
          <w:highlight w:val="none"/>
        </w:rPr>
        <w:t>的抗拉强度、</w:t>
      </w:r>
      <w:r>
        <w:rPr>
          <w:rFonts w:hint="eastAsia"/>
          <w:color w:val="auto"/>
          <w:szCs w:val="24"/>
          <w:highlight w:val="none"/>
          <w:lang w:val="en-US" w:eastAsia="zh-CN"/>
        </w:rPr>
        <w:t>屈服强度</w:t>
      </w:r>
      <w:r>
        <w:rPr>
          <w:rFonts w:hint="eastAsia"/>
          <w:color w:val="auto"/>
          <w:szCs w:val="24"/>
          <w:highlight w:val="none"/>
        </w:rPr>
        <w:t>、断后伸长率、硬度</w:t>
      </w:r>
      <w:r>
        <w:rPr>
          <w:rFonts w:hint="eastAsia"/>
          <w:color w:val="auto"/>
          <w:szCs w:val="24"/>
          <w:highlight w:val="none"/>
          <w:lang w:val="en-US" w:eastAsia="zh-CN"/>
        </w:rPr>
        <w:t>和导电率</w:t>
      </w:r>
      <w:r>
        <w:rPr>
          <w:rFonts w:hint="eastAsia"/>
          <w:color w:val="auto"/>
          <w:szCs w:val="24"/>
          <w:highlight w:val="none"/>
        </w:rPr>
        <w:t>统计数据见</w:t>
      </w:r>
      <w:r>
        <w:rPr>
          <w:rFonts w:hint="eastAsia" w:ascii="宋体" w:hAnsi="宋体" w:eastAsia="宋体" w:cs="宋体"/>
          <w:color w:val="auto"/>
          <w:szCs w:val="24"/>
          <w:highlight w:val="none"/>
        </w:rPr>
        <w:t>表</w:t>
      </w:r>
      <w:r>
        <w:rPr>
          <w:rFonts w:hint="eastAsia" w:ascii="宋体" w:hAnsi="宋体" w:eastAsia="宋体" w:cs="宋体"/>
          <w:color w:val="auto"/>
          <w:szCs w:val="24"/>
          <w:highlight w:val="none"/>
          <w:lang w:val="en-US" w:eastAsia="zh-CN"/>
        </w:rPr>
        <w:t>24</w:t>
      </w:r>
      <w:r>
        <w:rPr>
          <w:rFonts w:hint="eastAsia" w:ascii="宋体" w:hAnsi="宋体" w:eastAsia="宋体" w:cs="宋体"/>
          <w:color w:val="auto"/>
          <w:szCs w:val="24"/>
          <w:highlight w:val="none"/>
        </w:rPr>
        <w:t>～表</w:t>
      </w:r>
      <w:r>
        <w:rPr>
          <w:rFonts w:hint="eastAsia" w:ascii="宋体" w:hAnsi="宋体" w:eastAsia="宋体" w:cs="宋体"/>
          <w:color w:val="auto"/>
          <w:szCs w:val="24"/>
          <w:highlight w:val="none"/>
          <w:lang w:val="en-US" w:eastAsia="zh-CN"/>
        </w:rPr>
        <w:t>27</w:t>
      </w:r>
      <w:r>
        <w:rPr>
          <w:rFonts w:hint="eastAsia" w:ascii="宋体" w:hAnsi="宋体" w:eastAsia="宋体" w:cs="宋体"/>
          <w:color w:val="auto"/>
          <w:szCs w:val="24"/>
          <w:highlight w:val="none"/>
        </w:rPr>
        <w:t>，数据分布直方图如图</w:t>
      </w:r>
      <w:r>
        <w:rPr>
          <w:rFonts w:hint="eastAsia" w:ascii="宋体" w:hAnsi="宋体" w:eastAsia="宋体" w:cs="宋体"/>
          <w:color w:val="auto"/>
          <w:szCs w:val="24"/>
          <w:highlight w:val="none"/>
          <w:lang w:val="en-US" w:eastAsia="zh-CN"/>
        </w:rPr>
        <w:t>11</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14</w:t>
      </w:r>
      <w:r>
        <w:rPr>
          <w:rFonts w:hint="eastAsia" w:ascii="宋体" w:hAnsi="宋体" w:eastAsia="宋体" w:cs="宋体"/>
          <w:color w:val="auto"/>
          <w:szCs w:val="24"/>
          <w:highlight w:val="none"/>
        </w:rPr>
        <w:t>所示。</w:t>
      </w:r>
    </w:p>
    <w:p w14:paraId="2013306C">
      <w:pPr>
        <w:keepNext w:val="0"/>
        <w:keepLines w:val="0"/>
        <w:pageBreakBefore w:val="0"/>
        <w:widowControl/>
        <w:kinsoku/>
        <w:wordWrap/>
        <w:overflowPunct/>
        <w:topLinePunct w:val="0"/>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 xml:space="preserve">  </w:t>
      </w:r>
      <w:r>
        <w:rPr>
          <w:rFonts w:hint="eastAsia" w:ascii="宋体" w:hAnsi="宋体" w:eastAsia="宋体" w:cs="宋体"/>
          <w:color w:val="auto"/>
          <w:szCs w:val="24"/>
          <w:lang w:val="en-US" w:eastAsia="zh-CN"/>
        </w:rPr>
        <w:t>H02</w:t>
      </w:r>
      <w:r>
        <w:rPr>
          <w:rFonts w:hint="eastAsia" w:ascii="宋体" w:hAnsi="宋体"/>
          <w:color w:val="auto"/>
          <w:kern w:val="2"/>
          <w:sz w:val="21"/>
          <w:szCs w:val="21"/>
          <w:highlight w:val="none"/>
        </w:rPr>
        <w:t xml:space="preserve"> 抗拉强度Rm检测实测统计如表</w:t>
      </w:r>
      <w:r>
        <w:rPr>
          <w:rFonts w:hint="eastAsia" w:ascii="宋体" w:hAnsi="宋体"/>
          <w:color w:val="auto"/>
          <w:kern w:val="2"/>
          <w:sz w:val="21"/>
          <w:szCs w:val="21"/>
          <w:highlight w:val="none"/>
          <w:lang w:val="en-US" w:eastAsia="zh-CN"/>
        </w:rPr>
        <w:t>24</w:t>
      </w:r>
    </w:p>
    <w:p w14:paraId="60BB4DF8">
      <w:pPr>
        <w:keepNext w:val="0"/>
        <w:keepLines w:val="0"/>
        <w:pageBreakBefore w:val="0"/>
        <w:tabs>
          <w:tab w:val="left" w:pos="2946"/>
          <w:tab w:val="center" w:pos="4212"/>
        </w:tabs>
        <w:kinsoku/>
        <w:wordWrap/>
        <w:overflowPunct/>
        <w:topLinePunct w:val="0"/>
        <w:bidi w:val="0"/>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24</w:t>
      </w:r>
      <w:r>
        <w:rPr>
          <w:rFonts w:hint="default" w:ascii="Times New Roman" w:hAnsi="Times New Roman" w:cs="Times New Roman"/>
          <w:color w:val="auto"/>
          <w:sz w:val="21"/>
          <w:szCs w:val="21"/>
          <w:highlight w:val="none"/>
          <w:lang w:val="en-US" w:eastAsia="zh-CN"/>
        </w:rPr>
        <w:t xml:space="preserve">  T2   </w:t>
      </w:r>
      <w:r>
        <w:rPr>
          <w:rFonts w:hint="eastAsia" w:ascii="宋体" w:hAnsi="宋体"/>
          <w:color w:val="auto"/>
          <w:kern w:val="2"/>
          <w:sz w:val="21"/>
          <w:szCs w:val="21"/>
          <w:highlight w:val="none"/>
          <w:lang w:val="en-US" w:eastAsia="zh-CN"/>
        </w:rPr>
        <w:t>H02</w:t>
      </w:r>
      <w:r>
        <w:rPr>
          <w:rFonts w:hint="default" w:ascii="Times New Roman" w:hAnsi="Times New Roman" w:cs="Times New Roman"/>
          <w:color w:val="auto"/>
          <w:sz w:val="21"/>
          <w:szCs w:val="21"/>
          <w:highlight w:val="none"/>
          <w:lang w:val="en-US" w:eastAsia="zh-CN"/>
        </w:rPr>
        <w:t xml:space="preserve">  抗拉强度 频数和频率分布表</w:t>
      </w:r>
    </w:p>
    <w:tbl>
      <w:tblPr>
        <w:tblStyle w:val="13"/>
        <w:tblW w:w="947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27"/>
        <w:gridCol w:w="2002"/>
        <w:gridCol w:w="2240"/>
        <w:gridCol w:w="1844"/>
        <w:gridCol w:w="1964"/>
      </w:tblGrid>
      <w:tr w14:paraId="369805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1427" w:type="dxa"/>
            <w:tcBorders>
              <w:tl2br w:val="nil"/>
              <w:tr2bl w:val="nil"/>
            </w:tcBorders>
            <w:shd w:val="clear" w:color="auto" w:fill="auto"/>
            <w:noWrap/>
            <w:vAlign w:val="center"/>
          </w:tcPr>
          <w:p w14:paraId="156118D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2002" w:type="dxa"/>
            <w:tcBorders>
              <w:tl2br w:val="nil"/>
              <w:tr2bl w:val="nil"/>
            </w:tcBorders>
            <w:shd w:val="clear" w:color="auto" w:fill="auto"/>
            <w:noWrap/>
            <w:vAlign w:val="center"/>
          </w:tcPr>
          <w:p w14:paraId="56F7C2B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2240" w:type="dxa"/>
            <w:tcBorders>
              <w:tl2br w:val="nil"/>
              <w:tr2bl w:val="nil"/>
            </w:tcBorders>
            <w:shd w:val="clear" w:color="auto" w:fill="auto"/>
            <w:noWrap/>
            <w:vAlign w:val="center"/>
          </w:tcPr>
          <w:p w14:paraId="4B0B63A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844" w:type="dxa"/>
            <w:tcBorders>
              <w:tl2br w:val="nil"/>
              <w:tr2bl w:val="nil"/>
            </w:tcBorders>
            <w:shd w:val="clear" w:color="auto" w:fill="auto"/>
            <w:noWrap/>
            <w:vAlign w:val="center"/>
          </w:tcPr>
          <w:p w14:paraId="111AA77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964" w:type="dxa"/>
            <w:tcBorders>
              <w:tl2br w:val="nil"/>
              <w:tr2bl w:val="nil"/>
            </w:tcBorders>
            <w:shd w:val="clear" w:color="auto" w:fill="auto"/>
            <w:noWrap/>
            <w:vAlign w:val="center"/>
          </w:tcPr>
          <w:p w14:paraId="646CF36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0A7A2C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 w:hRule="atLeast"/>
          <w:jc w:val="center"/>
        </w:trPr>
        <w:tc>
          <w:tcPr>
            <w:tcW w:w="0" w:type="auto"/>
            <w:tcBorders>
              <w:tl2br w:val="nil"/>
              <w:tr2bl w:val="nil"/>
            </w:tcBorders>
            <w:shd w:val="clear" w:color="auto" w:fill="auto"/>
            <w:noWrap/>
            <w:vAlign w:val="center"/>
          </w:tcPr>
          <w:p w14:paraId="4A8906F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p>
        </w:tc>
        <w:tc>
          <w:tcPr>
            <w:tcW w:w="2002" w:type="dxa"/>
            <w:tcBorders>
              <w:tl2br w:val="nil"/>
              <w:tr2bl w:val="nil"/>
            </w:tcBorders>
            <w:shd w:val="clear" w:color="auto" w:fill="auto"/>
            <w:noWrap/>
            <w:vAlign w:val="center"/>
          </w:tcPr>
          <w:p w14:paraId="01730B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[220-230]</w:t>
            </w:r>
          </w:p>
        </w:tc>
        <w:tc>
          <w:tcPr>
            <w:tcW w:w="2240" w:type="dxa"/>
            <w:tcBorders>
              <w:tl2br w:val="nil"/>
              <w:tr2bl w:val="nil"/>
            </w:tcBorders>
            <w:shd w:val="clear" w:color="auto" w:fill="auto"/>
            <w:noWrap/>
            <w:vAlign w:val="center"/>
          </w:tcPr>
          <w:p w14:paraId="298958E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225</w:t>
            </w:r>
          </w:p>
        </w:tc>
        <w:tc>
          <w:tcPr>
            <w:tcW w:w="1844" w:type="dxa"/>
            <w:tcBorders>
              <w:tl2br w:val="nil"/>
              <w:tr2bl w:val="nil"/>
            </w:tcBorders>
            <w:shd w:val="clear" w:color="auto" w:fill="auto"/>
            <w:noWrap/>
            <w:vAlign w:val="center"/>
          </w:tcPr>
          <w:p w14:paraId="758C8B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64" w:type="dxa"/>
            <w:tcBorders>
              <w:tl2br w:val="nil"/>
              <w:tr2bl w:val="nil"/>
            </w:tcBorders>
            <w:shd w:val="clear" w:color="auto" w:fill="auto"/>
            <w:noWrap/>
            <w:vAlign w:val="center"/>
          </w:tcPr>
          <w:p w14:paraId="47CE225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0.41%</w:t>
            </w:r>
          </w:p>
        </w:tc>
      </w:tr>
      <w:tr w14:paraId="714696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0" w:type="auto"/>
            <w:tcBorders>
              <w:tl2br w:val="nil"/>
              <w:tr2bl w:val="nil"/>
            </w:tcBorders>
            <w:shd w:val="clear" w:color="auto" w:fill="auto"/>
            <w:noWrap/>
            <w:vAlign w:val="center"/>
          </w:tcPr>
          <w:p w14:paraId="1A11E82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2</w:t>
            </w:r>
          </w:p>
        </w:tc>
        <w:tc>
          <w:tcPr>
            <w:tcW w:w="2002" w:type="dxa"/>
            <w:tcBorders>
              <w:tl2br w:val="nil"/>
              <w:tr2bl w:val="nil"/>
            </w:tcBorders>
            <w:shd w:val="clear" w:color="auto" w:fill="auto"/>
            <w:noWrap/>
            <w:vAlign w:val="center"/>
          </w:tcPr>
          <w:p w14:paraId="5CFE98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[230-250]</w:t>
            </w:r>
          </w:p>
        </w:tc>
        <w:tc>
          <w:tcPr>
            <w:tcW w:w="2240" w:type="dxa"/>
            <w:tcBorders>
              <w:tl2br w:val="nil"/>
              <w:tr2bl w:val="nil"/>
            </w:tcBorders>
            <w:shd w:val="clear" w:color="auto" w:fill="auto"/>
            <w:noWrap/>
            <w:vAlign w:val="center"/>
          </w:tcPr>
          <w:p w14:paraId="7561EA8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240</w:t>
            </w:r>
          </w:p>
        </w:tc>
        <w:tc>
          <w:tcPr>
            <w:tcW w:w="1844" w:type="dxa"/>
            <w:tcBorders>
              <w:tl2br w:val="nil"/>
              <w:tr2bl w:val="nil"/>
            </w:tcBorders>
            <w:shd w:val="clear" w:color="auto" w:fill="auto"/>
            <w:noWrap/>
            <w:vAlign w:val="center"/>
          </w:tcPr>
          <w:p w14:paraId="2F83DE9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29</w:t>
            </w:r>
          </w:p>
        </w:tc>
        <w:tc>
          <w:tcPr>
            <w:tcW w:w="1964" w:type="dxa"/>
            <w:tcBorders>
              <w:tl2br w:val="nil"/>
              <w:tr2bl w:val="nil"/>
            </w:tcBorders>
            <w:shd w:val="clear" w:color="auto" w:fill="auto"/>
            <w:noWrap/>
            <w:vAlign w:val="center"/>
          </w:tcPr>
          <w:p w14:paraId="582004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11.79%</w:t>
            </w:r>
          </w:p>
        </w:tc>
      </w:tr>
      <w:tr w14:paraId="0267E1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 w:hRule="atLeast"/>
          <w:jc w:val="center"/>
        </w:trPr>
        <w:tc>
          <w:tcPr>
            <w:tcW w:w="0" w:type="auto"/>
            <w:tcBorders>
              <w:tl2br w:val="nil"/>
              <w:tr2bl w:val="nil"/>
            </w:tcBorders>
            <w:shd w:val="clear" w:color="auto" w:fill="auto"/>
            <w:noWrap/>
            <w:vAlign w:val="center"/>
          </w:tcPr>
          <w:p w14:paraId="3D5171C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3</w:t>
            </w:r>
          </w:p>
        </w:tc>
        <w:tc>
          <w:tcPr>
            <w:tcW w:w="2002" w:type="dxa"/>
            <w:tcBorders>
              <w:tl2br w:val="nil"/>
              <w:tr2bl w:val="nil"/>
            </w:tcBorders>
            <w:shd w:val="clear" w:color="auto" w:fill="auto"/>
            <w:noWrap/>
            <w:vAlign w:val="center"/>
          </w:tcPr>
          <w:p w14:paraId="0422FF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[250-270]</w:t>
            </w:r>
          </w:p>
        </w:tc>
        <w:tc>
          <w:tcPr>
            <w:tcW w:w="2240" w:type="dxa"/>
            <w:tcBorders>
              <w:tl2br w:val="nil"/>
              <w:tr2bl w:val="nil"/>
            </w:tcBorders>
            <w:shd w:val="clear" w:color="auto" w:fill="auto"/>
            <w:noWrap/>
            <w:vAlign w:val="center"/>
          </w:tcPr>
          <w:p w14:paraId="23612B0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260</w:t>
            </w:r>
          </w:p>
        </w:tc>
        <w:tc>
          <w:tcPr>
            <w:tcW w:w="1844" w:type="dxa"/>
            <w:tcBorders>
              <w:tl2br w:val="nil"/>
              <w:tr2bl w:val="nil"/>
            </w:tcBorders>
            <w:shd w:val="clear" w:color="auto" w:fill="auto"/>
            <w:noWrap/>
            <w:vAlign w:val="center"/>
          </w:tcPr>
          <w:p w14:paraId="3DCE08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56</w:t>
            </w:r>
          </w:p>
        </w:tc>
        <w:tc>
          <w:tcPr>
            <w:tcW w:w="1964" w:type="dxa"/>
            <w:tcBorders>
              <w:tl2br w:val="nil"/>
              <w:tr2bl w:val="nil"/>
            </w:tcBorders>
            <w:shd w:val="clear" w:color="auto" w:fill="auto"/>
            <w:noWrap/>
            <w:vAlign w:val="center"/>
          </w:tcPr>
          <w:p w14:paraId="25DE59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22.76%</w:t>
            </w:r>
          </w:p>
        </w:tc>
      </w:tr>
      <w:tr w14:paraId="2B18D2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 w:hRule="atLeast"/>
          <w:jc w:val="center"/>
        </w:trPr>
        <w:tc>
          <w:tcPr>
            <w:tcW w:w="0" w:type="auto"/>
            <w:tcBorders>
              <w:tl2br w:val="nil"/>
              <w:tr2bl w:val="nil"/>
            </w:tcBorders>
            <w:shd w:val="clear" w:color="auto" w:fill="auto"/>
            <w:noWrap/>
            <w:vAlign w:val="center"/>
          </w:tcPr>
          <w:p w14:paraId="1A4150F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4</w:t>
            </w:r>
          </w:p>
        </w:tc>
        <w:tc>
          <w:tcPr>
            <w:tcW w:w="2002" w:type="dxa"/>
            <w:tcBorders>
              <w:tl2br w:val="nil"/>
              <w:tr2bl w:val="nil"/>
            </w:tcBorders>
            <w:shd w:val="clear" w:color="auto" w:fill="auto"/>
            <w:noWrap/>
            <w:vAlign w:val="center"/>
          </w:tcPr>
          <w:p w14:paraId="11744E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[270-280]</w:t>
            </w:r>
          </w:p>
        </w:tc>
        <w:tc>
          <w:tcPr>
            <w:tcW w:w="2240" w:type="dxa"/>
            <w:tcBorders>
              <w:tl2br w:val="nil"/>
              <w:tr2bl w:val="nil"/>
            </w:tcBorders>
            <w:shd w:val="clear" w:color="auto" w:fill="auto"/>
            <w:noWrap/>
            <w:vAlign w:val="center"/>
          </w:tcPr>
          <w:p w14:paraId="2BF851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275</w:t>
            </w:r>
          </w:p>
        </w:tc>
        <w:tc>
          <w:tcPr>
            <w:tcW w:w="1844" w:type="dxa"/>
            <w:tcBorders>
              <w:tl2br w:val="nil"/>
              <w:tr2bl w:val="nil"/>
            </w:tcBorders>
            <w:shd w:val="clear" w:color="auto" w:fill="auto"/>
            <w:noWrap/>
            <w:vAlign w:val="center"/>
          </w:tcPr>
          <w:p w14:paraId="1BC23A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34</w:t>
            </w:r>
          </w:p>
        </w:tc>
        <w:tc>
          <w:tcPr>
            <w:tcW w:w="1964" w:type="dxa"/>
            <w:tcBorders>
              <w:tl2br w:val="nil"/>
              <w:tr2bl w:val="nil"/>
            </w:tcBorders>
            <w:shd w:val="clear" w:color="auto" w:fill="auto"/>
            <w:noWrap/>
            <w:vAlign w:val="center"/>
          </w:tcPr>
          <w:p w14:paraId="3AB9DC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13.82%</w:t>
            </w:r>
          </w:p>
        </w:tc>
      </w:tr>
      <w:tr w14:paraId="4CD0B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 w:hRule="atLeast"/>
          <w:jc w:val="center"/>
        </w:trPr>
        <w:tc>
          <w:tcPr>
            <w:tcW w:w="0" w:type="auto"/>
            <w:tcBorders>
              <w:tl2br w:val="nil"/>
              <w:tr2bl w:val="nil"/>
            </w:tcBorders>
            <w:shd w:val="clear" w:color="auto" w:fill="auto"/>
            <w:noWrap/>
            <w:vAlign w:val="center"/>
          </w:tcPr>
          <w:p w14:paraId="0002266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5</w:t>
            </w:r>
          </w:p>
        </w:tc>
        <w:tc>
          <w:tcPr>
            <w:tcW w:w="2002" w:type="dxa"/>
            <w:tcBorders>
              <w:tl2br w:val="nil"/>
              <w:tr2bl w:val="nil"/>
            </w:tcBorders>
            <w:shd w:val="clear" w:color="auto" w:fill="auto"/>
            <w:noWrap/>
            <w:vAlign w:val="center"/>
          </w:tcPr>
          <w:p w14:paraId="4B15351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[280-310]</w:t>
            </w:r>
          </w:p>
        </w:tc>
        <w:tc>
          <w:tcPr>
            <w:tcW w:w="2240" w:type="dxa"/>
            <w:tcBorders>
              <w:tl2br w:val="nil"/>
              <w:tr2bl w:val="nil"/>
            </w:tcBorders>
            <w:shd w:val="clear" w:color="auto" w:fill="auto"/>
            <w:noWrap/>
            <w:vAlign w:val="center"/>
          </w:tcPr>
          <w:p w14:paraId="5AE9C7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295</w:t>
            </w:r>
          </w:p>
        </w:tc>
        <w:tc>
          <w:tcPr>
            <w:tcW w:w="1844" w:type="dxa"/>
            <w:tcBorders>
              <w:tl2br w:val="nil"/>
              <w:tr2bl w:val="nil"/>
            </w:tcBorders>
            <w:shd w:val="clear" w:color="auto" w:fill="auto"/>
            <w:noWrap/>
            <w:vAlign w:val="center"/>
          </w:tcPr>
          <w:p w14:paraId="725B0C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122</w:t>
            </w:r>
          </w:p>
        </w:tc>
        <w:tc>
          <w:tcPr>
            <w:tcW w:w="1964" w:type="dxa"/>
            <w:tcBorders>
              <w:tl2br w:val="nil"/>
              <w:tr2bl w:val="nil"/>
            </w:tcBorders>
            <w:shd w:val="clear" w:color="auto" w:fill="auto"/>
            <w:noWrap/>
            <w:vAlign w:val="center"/>
          </w:tcPr>
          <w:p w14:paraId="7C499E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49.59%</w:t>
            </w:r>
          </w:p>
        </w:tc>
      </w:tr>
      <w:tr w14:paraId="7DAC23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6" w:hRule="atLeast"/>
          <w:jc w:val="center"/>
        </w:trPr>
        <w:tc>
          <w:tcPr>
            <w:tcW w:w="0" w:type="auto"/>
            <w:tcBorders>
              <w:tl2br w:val="nil"/>
              <w:tr2bl w:val="nil"/>
            </w:tcBorders>
            <w:shd w:val="clear" w:color="auto" w:fill="auto"/>
            <w:noWrap/>
            <w:vAlign w:val="center"/>
          </w:tcPr>
          <w:p w14:paraId="477E4AE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6</w:t>
            </w:r>
          </w:p>
        </w:tc>
        <w:tc>
          <w:tcPr>
            <w:tcW w:w="2002" w:type="dxa"/>
            <w:tcBorders>
              <w:tl2br w:val="nil"/>
              <w:tr2bl w:val="nil"/>
            </w:tcBorders>
            <w:shd w:val="clear" w:color="auto" w:fill="auto"/>
            <w:noWrap/>
            <w:vAlign w:val="center"/>
          </w:tcPr>
          <w:p w14:paraId="432439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[310-320]</w:t>
            </w:r>
          </w:p>
        </w:tc>
        <w:tc>
          <w:tcPr>
            <w:tcW w:w="2240" w:type="dxa"/>
            <w:tcBorders>
              <w:tl2br w:val="nil"/>
              <w:tr2bl w:val="nil"/>
            </w:tcBorders>
            <w:shd w:val="clear" w:color="auto" w:fill="auto"/>
            <w:noWrap/>
            <w:vAlign w:val="center"/>
          </w:tcPr>
          <w:p w14:paraId="1C590E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315</w:t>
            </w:r>
          </w:p>
        </w:tc>
        <w:tc>
          <w:tcPr>
            <w:tcW w:w="1844" w:type="dxa"/>
            <w:tcBorders>
              <w:tl2br w:val="nil"/>
              <w:tr2bl w:val="nil"/>
            </w:tcBorders>
            <w:shd w:val="clear" w:color="auto" w:fill="auto"/>
            <w:noWrap/>
            <w:vAlign w:val="center"/>
          </w:tcPr>
          <w:p w14:paraId="2E1ECF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64" w:type="dxa"/>
            <w:tcBorders>
              <w:tl2br w:val="nil"/>
              <w:tr2bl w:val="nil"/>
            </w:tcBorders>
            <w:shd w:val="clear" w:color="auto" w:fill="auto"/>
            <w:noWrap/>
            <w:vAlign w:val="center"/>
          </w:tcPr>
          <w:p w14:paraId="221B76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1.63%</w:t>
            </w:r>
          </w:p>
        </w:tc>
      </w:tr>
      <w:tr w14:paraId="18929A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0" w:type="auto"/>
            <w:tcBorders>
              <w:tl2br w:val="nil"/>
              <w:tr2bl w:val="nil"/>
            </w:tcBorders>
            <w:shd w:val="clear" w:color="auto" w:fill="auto"/>
            <w:noWrap/>
            <w:vAlign w:val="center"/>
          </w:tcPr>
          <w:p w14:paraId="5FCD35D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合计</w:t>
            </w:r>
          </w:p>
        </w:tc>
        <w:tc>
          <w:tcPr>
            <w:tcW w:w="2002" w:type="dxa"/>
            <w:tcBorders>
              <w:tl2br w:val="nil"/>
              <w:tr2bl w:val="nil"/>
            </w:tcBorders>
            <w:shd w:val="clear" w:color="auto" w:fill="auto"/>
            <w:noWrap/>
            <w:vAlign w:val="center"/>
          </w:tcPr>
          <w:p w14:paraId="0F7E1F4F">
            <w:pPr>
              <w:jc w:val="center"/>
              <w:rPr>
                <w:rFonts w:hint="default" w:ascii="Times New Roman" w:hAnsi="Times New Roman" w:eastAsia="宋体" w:cs="Times New Roman"/>
                <w:i w:val="0"/>
                <w:iCs w:val="0"/>
                <w:color w:val="auto"/>
                <w:sz w:val="22"/>
                <w:szCs w:val="22"/>
                <w:highlight w:val="none"/>
                <w:u w:val="none"/>
              </w:rPr>
            </w:pPr>
          </w:p>
        </w:tc>
        <w:tc>
          <w:tcPr>
            <w:tcW w:w="2240" w:type="dxa"/>
            <w:tcBorders>
              <w:tl2br w:val="nil"/>
              <w:tr2bl w:val="nil"/>
            </w:tcBorders>
            <w:shd w:val="clear" w:color="auto" w:fill="auto"/>
            <w:noWrap/>
            <w:vAlign w:val="center"/>
          </w:tcPr>
          <w:p w14:paraId="59BE28FD">
            <w:pPr>
              <w:jc w:val="center"/>
              <w:rPr>
                <w:rFonts w:hint="default" w:ascii="Times New Roman" w:hAnsi="Times New Roman" w:eastAsia="宋体" w:cs="Times New Roman"/>
                <w:i w:val="0"/>
                <w:iCs w:val="0"/>
                <w:color w:val="auto"/>
                <w:sz w:val="22"/>
                <w:szCs w:val="22"/>
                <w:highlight w:val="none"/>
                <w:u w:val="none"/>
              </w:rPr>
            </w:pPr>
          </w:p>
        </w:tc>
        <w:tc>
          <w:tcPr>
            <w:tcW w:w="1844" w:type="dxa"/>
            <w:tcBorders>
              <w:tl2br w:val="nil"/>
              <w:tr2bl w:val="nil"/>
            </w:tcBorders>
            <w:shd w:val="clear" w:color="auto" w:fill="auto"/>
            <w:noWrap/>
            <w:vAlign w:val="center"/>
          </w:tcPr>
          <w:p w14:paraId="472A2FF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246</w:t>
            </w:r>
          </w:p>
        </w:tc>
        <w:tc>
          <w:tcPr>
            <w:tcW w:w="1964" w:type="dxa"/>
            <w:tcBorders>
              <w:tl2br w:val="nil"/>
              <w:tr2bl w:val="nil"/>
            </w:tcBorders>
            <w:shd w:val="clear" w:color="auto" w:fill="auto"/>
            <w:noWrap/>
            <w:vAlign w:val="center"/>
          </w:tcPr>
          <w:p w14:paraId="6B60976B">
            <w:pPr>
              <w:rPr>
                <w:rFonts w:hint="default" w:ascii="Times New Roman" w:hAnsi="Times New Roman" w:eastAsia="宋体" w:cs="Times New Roman"/>
                <w:i w:val="0"/>
                <w:iCs w:val="0"/>
                <w:color w:val="auto"/>
                <w:sz w:val="22"/>
                <w:szCs w:val="22"/>
                <w:highlight w:val="none"/>
                <w:u w:val="none"/>
              </w:rPr>
            </w:pPr>
          </w:p>
        </w:tc>
      </w:tr>
    </w:tbl>
    <w:p w14:paraId="0EAFE294">
      <w:pPr>
        <w:jc w:val="center"/>
        <w:rPr>
          <w:rFonts w:hint="default" w:ascii="Times New Roman" w:hAnsi="Times New Roman" w:cs="Times New Roman"/>
          <w:color w:val="auto"/>
          <w:highlight w:val="none"/>
        </w:rPr>
      </w:pPr>
    </w:p>
    <w:p w14:paraId="7D6B034E">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4998720" cy="2178050"/>
            <wp:effectExtent l="4445" t="4445" r="13335" b="14605"/>
            <wp:docPr id="1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96520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11</w:t>
      </w:r>
      <w:r>
        <w:rPr>
          <w:rFonts w:hint="default"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kern w:val="2"/>
          <w:sz w:val="21"/>
          <w:szCs w:val="21"/>
          <w:highlight w:val="none"/>
        </w:rPr>
        <w:t xml:space="preserve">T2   </w:t>
      </w:r>
      <w:r>
        <w:rPr>
          <w:rFonts w:hint="eastAsia" w:ascii="宋体" w:hAnsi="宋体"/>
          <w:color w:val="auto"/>
          <w:kern w:val="2"/>
          <w:sz w:val="21"/>
          <w:szCs w:val="21"/>
          <w:highlight w:val="none"/>
          <w:lang w:val="en-US" w:eastAsia="zh-CN"/>
        </w:rPr>
        <w:t>H02</w:t>
      </w:r>
      <w:r>
        <w:rPr>
          <w:rFonts w:hint="default" w:ascii="Times New Roman" w:hAnsi="Times New Roman" w:cs="Times New Roman"/>
          <w:color w:val="auto"/>
          <w:kern w:val="2"/>
          <w:sz w:val="21"/>
          <w:szCs w:val="21"/>
          <w:highlight w:val="none"/>
        </w:rPr>
        <w:t xml:space="preserve"> </w:t>
      </w:r>
      <w:r>
        <w:rPr>
          <w:rFonts w:hint="default" w:ascii="Times New Roman" w:hAnsi="Times New Roman" w:cs="Times New Roman"/>
          <w:color w:val="auto"/>
          <w:sz w:val="21"/>
          <w:szCs w:val="21"/>
          <w:highlight w:val="none"/>
          <w:lang w:val="en-US" w:eastAsia="zh-CN"/>
        </w:rPr>
        <w:t>抗拉强度</w:t>
      </w:r>
      <w:r>
        <w:rPr>
          <w:rFonts w:hint="default" w:ascii="Times New Roman" w:hAnsi="Times New Roman" w:cs="Times New Roman"/>
          <w:color w:val="auto"/>
          <w:kern w:val="2"/>
          <w:sz w:val="21"/>
          <w:szCs w:val="21"/>
          <w:highlight w:val="none"/>
        </w:rPr>
        <w:t xml:space="preserve"> 分布直方图</w:t>
      </w:r>
    </w:p>
    <w:p w14:paraId="796EE18B">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cs="宋体"/>
          <w:color w:val="auto"/>
          <w:kern w:val="2"/>
          <w:sz w:val="21"/>
          <w:szCs w:val="21"/>
          <w:highlight w:val="none"/>
        </w:rPr>
        <w:t>由图表可知，性能检测</w:t>
      </w:r>
      <w:r>
        <w:rPr>
          <w:rFonts w:hint="eastAsia" w:ascii="宋体" w:hAnsi="宋体" w:cs="宋体"/>
          <w:color w:val="auto"/>
          <w:kern w:val="2"/>
          <w:sz w:val="21"/>
          <w:szCs w:val="21"/>
          <w:highlight w:val="none"/>
          <w:lang w:val="en-US" w:eastAsia="zh-CN"/>
        </w:rPr>
        <w:t>246</w:t>
      </w:r>
      <w:r>
        <w:rPr>
          <w:rFonts w:hint="eastAsia" w:ascii="宋体" w:hAnsi="宋体" w:cs="宋体"/>
          <w:color w:val="auto"/>
          <w:kern w:val="2"/>
          <w:sz w:val="21"/>
          <w:szCs w:val="21"/>
          <w:highlight w:val="none"/>
        </w:rPr>
        <w:t>项，实际抗拉强度Rm全部在</w:t>
      </w:r>
      <w:r>
        <w:rPr>
          <w:rFonts w:hint="eastAsia" w:ascii="宋体" w:hAnsi="宋体" w:cs="宋体"/>
          <w:color w:val="auto"/>
          <w:kern w:val="2"/>
          <w:sz w:val="21"/>
          <w:szCs w:val="21"/>
          <w:highlight w:val="none"/>
          <w:lang w:val="en-US" w:eastAsia="zh-CN"/>
        </w:rPr>
        <w:t>220</w:t>
      </w:r>
      <w:r>
        <w:rPr>
          <w:rFonts w:hint="eastAsia" w:ascii="宋体" w:hAnsi="宋体" w:cs="宋体"/>
          <w:color w:val="auto"/>
          <w:kern w:val="2"/>
          <w:sz w:val="21"/>
          <w:szCs w:val="21"/>
          <w:highlight w:val="none"/>
        </w:rPr>
        <w:t>MPa以上。该产品技术指标：抗拉强度Rm</w:t>
      </w:r>
      <w:r>
        <w:rPr>
          <w:rFonts w:hint="eastAsia" w:ascii="宋体" w:hAnsi="宋体" w:cs="宋体"/>
          <w:color w:val="auto"/>
          <w:kern w:val="2"/>
          <w:sz w:val="21"/>
          <w:szCs w:val="21"/>
          <w:highlight w:val="none"/>
          <w:lang w:val="en-US" w:eastAsia="zh-CN"/>
        </w:rPr>
        <w:t xml:space="preserve"> </w:t>
      </w:r>
      <w:r>
        <w:rPr>
          <w:rFonts w:hint="eastAsia" w:ascii="宋体" w:hAnsi="宋体" w:cs="宋体"/>
          <w:color w:val="auto"/>
          <w:kern w:val="2"/>
          <w:sz w:val="21"/>
          <w:szCs w:val="21"/>
          <w:highlight w:val="none"/>
        </w:rPr>
        <w:t>230～310MPa,指标在此范围内的达到</w:t>
      </w:r>
      <w:r>
        <w:rPr>
          <w:rFonts w:hint="eastAsia" w:ascii="宋体" w:hAnsi="宋体" w:cs="宋体"/>
          <w:color w:val="auto"/>
          <w:kern w:val="2"/>
          <w:sz w:val="21"/>
          <w:szCs w:val="21"/>
          <w:highlight w:val="none"/>
          <w:lang w:val="en-US" w:eastAsia="zh-CN"/>
        </w:rPr>
        <w:t>97.76</w:t>
      </w:r>
      <w:r>
        <w:rPr>
          <w:rFonts w:hint="eastAsia" w:ascii="宋体" w:hAnsi="宋体" w:cs="宋体"/>
          <w:color w:val="auto"/>
          <w:kern w:val="2"/>
          <w:sz w:val="21"/>
          <w:szCs w:val="21"/>
          <w:highlight w:val="none"/>
        </w:rPr>
        <w:t>%，产品工艺成熟，指标制定合理。</w:t>
      </w:r>
    </w:p>
    <w:p w14:paraId="09723863">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 xml:space="preserve">  </w:t>
      </w:r>
      <w:r>
        <w:rPr>
          <w:rFonts w:hint="eastAsia" w:ascii="宋体" w:hAnsi="宋体" w:eastAsia="宋体" w:cs="宋体"/>
          <w:color w:val="auto"/>
          <w:szCs w:val="24"/>
          <w:lang w:val="en-US" w:eastAsia="zh-CN"/>
        </w:rPr>
        <w:t>H02</w:t>
      </w:r>
      <w:r>
        <w:rPr>
          <w:rFonts w:hint="eastAsia" w:ascii="宋体" w:hAnsi="宋体"/>
          <w:color w:val="auto"/>
          <w:kern w:val="2"/>
          <w:sz w:val="21"/>
          <w:szCs w:val="21"/>
          <w:highlight w:val="none"/>
        </w:rPr>
        <w:t xml:space="preserve"> 断后伸长率A</w:t>
      </w:r>
      <w:r>
        <w:rPr>
          <w:rFonts w:hint="eastAsia" w:ascii="宋体" w:hAnsi="宋体"/>
          <w:color w:val="auto"/>
          <w:kern w:val="2"/>
          <w:sz w:val="21"/>
          <w:szCs w:val="21"/>
          <w:highlight w:val="none"/>
          <w:vertAlign w:val="subscript"/>
        </w:rPr>
        <w:t>11.3</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25</w:t>
      </w:r>
    </w:p>
    <w:p w14:paraId="6C771884">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25</w:t>
      </w:r>
      <w:r>
        <w:rPr>
          <w:rFonts w:hint="default" w:ascii="Times New Roman" w:hAnsi="Times New Roman" w:cs="Times New Roman"/>
          <w:color w:val="auto"/>
          <w:sz w:val="21"/>
          <w:szCs w:val="21"/>
          <w:highlight w:val="none"/>
          <w:lang w:val="en-US" w:eastAsia="zh-CN"/>
        </w:rPr>
        <w:t xml:space="preserve">  T2   </w:t>
      </w:r>
      <w:r>
        <w:rPr>
          <w:rFonts w:hint="eastAsia" w:ascii="宋体" w:hAnsi="宋体"/>
          <w:color w:val="auto"/>
          <w:kern w:val="2"/>
          <w:sz w:val="21"/>
          <w:szCs w:val="21"/>
          <w:highlight w:val="none"/>
          <w:lang w:val="en-US" w:eastAsia="zh-CN"/>
        </w:rPr>
        <w:t>H02</w:t>
      </w:r>
      <w:r>
        <w:rPr>
          <w:rFonts w:hint="default" w:ascii="Times New Roman" w:hAnsi="Times New Roman" w:cs="Times New Roman"/>
          <w:color w:val="auto"/>
          <w:sz w:val="21"/>
          <w:szCs w:val="21"/>
          <w:highlight w:val="none"/>
          <w:lang w:val="en-US" w:eastAsia="zh-CN"/>
        </w:rPr>
        <w:t xml:space="preserve">  断后伸长率 频数和频率分布表</w:t>
      </w:r>
    </w:p>
    <w:tbl>
      <w:tblPr>
        <w:tblStyle w:val="13"/>
        <w:tblW w:w="899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55"/>
        <w:gridCol w:w="1900"/>
        <w:gridCol w:w="2127"/>
        <w:gridCol w:w="1750"/>
        <w:gridCol w:w="1865"/>
      </w:tblGrid>
      <w:tr w14:paraId="1C2391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328" w:hRule="atLeast"/>
        </w:trPr>
        <w:tc>
          <w:tcPr>
            <w:tcW w:w="1355" w:type="dxa"/>
            <w:tcBorders>
              <w:tl2br w:val="nil"/>
              <w:tr2bl w:val="nil"/>
            </w:tcBorders>
            <w:shd w:val="clear" w:color="auto" w:fill="auto"/>
            <w:noWrap/>
            <w:vAlign w:val="center"/>
          </w:tcPr>
          <w:p w14:paraId="5D0CAEA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1900" w:type="dxa"/>
            <w:tcBorders>
              <w:tl2br w:val="nil"/>
              <w:tr2bl w:val="nil"/>
            </w:tcBorders>
            <w:shd w:val="clear" w:color="auto" w:fill="auto"/>
            <w:noWrap/>
            <w:vAlign w:val="center"/>
          </w:tcPr>
          <w:p w14:paraId="0659C3A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2127" w:type="dxa"/>
            <w:tcBorders>
              <w:tl2br w:val="nil"/>
              <w:tr2bl w:val="nil"/>
            </w:tcBorders>
            <w:shd w:val="clear" w:color="auto" w:fill="auto"/>
            <w:noWrap/>
            <w:vAlign w:val="center"/>
          </w:tcPr>
          <w:p w14:paraId="1009299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750" w:type="dxa"/>
            <w:tcBorders>
              <w:tl2br w:val="nil"/>
              <w:tr2bl w:val="nil"/>
            </w:tcBorders>
            <w:shd w:val="clear" w:color="auto" w:fill="auto"/>
            <w:noWrap/>
            <w:vAlign w:val="center"/>
          </w:tcPr>
          <w:p w14:paraId="4B49329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865" w:type="dxa"/>
            <w:tcBorders>
              <w:tl2br w:val="nil"/>
              <w:tr2bl w:val="nil"/>
            </w:tcBorders>
            <w:shd w:val="clear" w:color="auto" w:fill="auto"/>
            <w:noWrap/>
            <w:vAlign w:val="center"/>
          </w:tcPr>
          <w:p w14:paraId="7A88775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497342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5E1F22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00" w:type="dxa"/>
            <w:tcBorders>
              <w:tl2br w:val="nil"/>
              <w:tr2bl w:val="nil"/>
            </w:tcBorders>
            <w:shd w:val="clear" w:color="auto" w:fill="auto"/>
            <w:noWrap/>
            <w:vAlign w:val="center"/>
          </w:tcPr>
          <w:p w14:paraId="2E7AF0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[5-8]</w:t>
            </w:r>
          </w:p>
        </w:tc>
        <w:tc>
          <w:tcPr>
            <w:tcW w:w="2127" w:type="dxa"/>
            <w:tcBorders>
              <w:tl2br w:val="nil"/>
              <w:tr2bl w:val="nil"/>
            </w:tcBorders>
            <w:shd w:val="clear" w:color="auto" w:fill="auto"/>
            <w:noWrap/>
            <w:vAlign w:val="center"/>
          </w:tcPr>
          <w:p w14:paraId="77A070A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6.5</w:t>
            </w:r>
          </w:p>
        </w:tc>
        <w:tc>
          <w:tcPr>
            <w:tcW w:w="1750" w:type="dxa"/>
            <w:tcBorders>
              <w:tl2br w:val="nil"/>
              <w:tr2bl w:val="nil"/>
            </w:tcBorders>
            <w:shd w:val="clear" w:color="auto" w:fill="auto"/>
            <w:noWrap/>
            <w:vAlign w:val="center"/>
          </w:tcPr>
          <w:p w14:paraId="3255E85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w:t>
            </w:r>
          </w:p>
        </w:tc>
        <w:tc>
          <w:tcPr>
            <w:tcW w:w="1865" w:type="dxa"/>
            <w:tcBorders>
              <w:tl2br w:val="nil"/>
              <w:tr2bl w:val="nil"/>
            </w:tcBorders>
            <w:shd w:val="clear" w:color="auto" w:fill="auto"/>
            <w:noWrap/>
            <w:vAlign w:val="center"/>
          </w:tcPr>
          <w:p w14:paraId="1C77D4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0.00%</w:t>
            </w:r>
          </w:p>
        </w:tc>
      </w:tr>
      <w:tr w14:paraId="3E6909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755E00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00" w:type="dxa"/>
            <w:tcBorders>
              <w:tl2br w:val="nil"/>
              <w:tr2bl w:val="nil"/>
            </w:tcBorders>
            <w:shd w:val="clear" w:color="auto" w:fill="auto"/>
            <w:noWrap/>
            <w:vAlign w:val="center"/>
          </w:tcPr>
          <w:p w14:paraId="11E2B8C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[8-20]</w:t>
            </w:r>
          </w:p>
        </w:tc>
        <w:tc>
          <w:tcPr>
            <w:tcW w:w="2127" w:type="dxa"/>
            <w:tcBorders>
              <w:tl2br w:val="nil"/>
              <w:tr2bl w:val="nil"/>
            </w:tcBorders>
            <w:shd w:val="clear" w:color="auto" w:fill="auto"/>
            <w:noWrap/>
            <w:vAlign w:val="center"/>
          </w:tcPr>
          <w:p w14:paraId="5FEC8B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14</w:t>
            </w:r>
          </w:p>
        </w:tc>
        <w:tc>
          <w:tcPr>
            <w:tcW w:w="1750" w:type="dxa"/>
            <w:tcBorders>
              <w:tl2br w:val="nil"/>
              <w:tr2bl w:val="nil"/>
            </w:tcBorders>
            <w:shd w:val="clear" w:color="auto" w:fill="auto"/>
            <w:noWrap/>
            <w:vAlign w:val="center"/>
          </w:tcPr>
          <w:p w14:paraId="15857D6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97</w:t>
            </w:r>
          </w:p>
        </w:tc>
        <w:tc>
          <w:tcPr>
            <w:tcW w:w="1865" w:type="dxa"/>
            <w:tcBorders>
              <w:tl2br w:val="nil"/>
              <w:tr2bl w:val="nil"/>
            </w:tcBorders>
            <w:shd w:val="clear" w:color="auto" w:fill="auto"/>
            <w:noWrap/>
            <w:vAlign w:val="center"/>
          </w:tcPr>
          <w:p w14:paraId="334D198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39.43%</w:t>
            </w:r>
          </w:p>
        </w:tc>
      </w:tr>
      <w:tr w14:paraId="14E0F3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49CEE5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00" w:type="dxa"/>
            <w:tcBorders>
              <w:tl2br w:val="nil"/>
              <w:tr2bl w:val="nil"/>
            </w:tcBorders>
            <w:shd w:val="clear" w:color="auto" w:fill="auto"/>
            <w:noWrap/>
            <w:vAlign w:val="center"/>
          </w:tcPr>
          <w:p w14:paraId="6A8CF52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[20-30]</w:t>
            </w:r>
          </w:p>
        </w:tc>
        <w:tc>
          <w:tcPr>
            <w:tcW w:w="2127" w:type="dxa"/>
            <w:tcBorders>
              <w:tl2br w:val="nil"/>
              <w:tr2bl w:val="nil"/>
            </w:tcBorders>
            <w:shd w:val="clear" w:color="auto" w:fill="auto"/>
            <w:noWrap/>
            <w:vAlign w:val="center"/>
          </w:tcPr>
          <w:p w14:paraId="315CC9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25</w:t>
            </w:r>
          </w:p>
        </w:tc>
        <w:tc>
          <w:tcPr>
            <w:tcW w:w="1750" w:type="dxa"/>
            <w:tcBorders>
              <w:tl2br w:val="nil"/>
              <w:tr2bl w:val="nil"/>
            </w:tcBorders>
            <w:shd w:val="clear" w:color="auto" w:fill="auto"/>
            <w:noWrap/>
            <w:vAlign w:val="center"/>
          </w:tcPr>
          <w:p w14:paraId="7B63AE3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95</w:t>
            </w:r>
          </w:p>
        </w:tc>
        <w:tc>
          <w:tcPr>
            <w:tcW w:w="1865" w:type="dxa"/>
            <w:tcBorders>
              <w:tl2br w:val="nil"/>
              <w:tr2bl w:val="nil"/>
            </w:tcBorders>
            <w:shd w:val="clear" w:color="auto" w:fill="auto"/>
            <w:noWrap/>
            <w:vAlign w:val="center"/>
          </w:tcPr>
          <w:p w14:paraId="08D424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38.62%</w:t>
            </w:r>
          </w:p>
        </w:tc>
      </w:tr>
      <w:tr w14:paraId="1E8A7A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2092255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00" w:type="dxa"/>
            <w:tcBorders>
              <w:tl2br w:val="nil"/>
              <w:tr2bl w:val="nil"/>
            </w:tcBorders>
            <w:shd w:val="clear" w:color="auto" w:fill="auto"/>
            <w:noWrap/>
            <w:vAlign w:val="center"/>
          </w:tcPr>
          <w:p w14:paraId="5121E51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[30-40]</w:t>
            </w:r>
          </w:p>
        </w:tc>
        <w:tc>
          <w:tcPr>
            <w:tcW w:w="2127" w:type="dxa"/>
            <w:tcBorders>
              <w:tl2br w:val="nil"/>
              <w:tr2bl w:val="nil"/>
            </w:tcBorders>
            <w:shd w:val="clear" w:color="auto" w:fill="auto"/>
            <w:noWrap/>
            <w:vAlign w:val="center"/>
          </w:tcPr>
          <w:p w14:paraId="084B17E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35</w:t>
            </w:r>
          </w:p>
        </w:tc>
        <w:tc>
          <w:tcPr>
            <w:tcW w:w="1750" w:type="dxa"/>
            <w:tcBorders>
              <w:tl2br w:val="nil"/>
              <w:tr2bl w:val="nil"/>
            </w:tcBorders>
            <w:shd w:val="clear" w:color="auto" w:fill="auto"/>
            <w:noWrap/>
            <w:vAlign w:val="center"/>
          </w:tcPr>
          <w:p w14:paraId="7F0C1B7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53</w:t>
            </w:r>
          </w:p>
        </w:tc>
        <w:tc>
          <w:tcPr>
            <w:tcW w:w="1865" w:type="dxa"/>
            <w:tcBorders>
              <w:tl2br w:val="nil"/>
              <w:tr2bl w:val="nil"/>
            </w:tcBorders>
            <w:shd w:val="clear" w:color="auto" w:fill="auto"/>
            <w:noWrap/>
            <w:vAlign w:val="center"/>
          </w:tcPr>
          <w:p w14:paraId="3C87486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21.54%</w:t>
            </w:r>
          </w:p>
        </w:tc>
      </w:tr>
      <w:tr w14:paraId="25F1F2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5DF8C65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900" w:type="dxa"/>
            <w:tcBorders>
              <w:tl2br w:val="nil"/>
              <w:tr2bl w:val="nil"/>
            </w:tcBorders>
            <w:shd w:val="clear" w:color="auto" w:fill="auto"/>
            <w:noWrap/>
            <w:vAlign w:val="center"/>
          </w:tcPr>
          <w:p w14:paraId="65CBA50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[40-50]</w:t>
            </w:r>
          </w:p>
        </w:tc>
        <w:tc>
          <w:tcPr>
            <w:tcW w:w="2127" w:type="dxa"/>
            <w:tcBorders>
              <w:tl2br w:val="nil"/>
              <w:tr2bl w:val="nil"/>
            </w:tcBorders>
            <w:shd w:val="clear" w:color="auto" w:fill="auto"/>
            <w:noWrap/>
            <w:vAlign w:val="center"/>
          </w:tcPr>
          <w:p w14:paraId="0E1674C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45</w:t>
            </w:r>
          </w:p>
        </w:tc>
        <w:tc>
          <w:tcPr>
            <w:tcW w:w="1750" w:type="dxa"/>
            <w:tcBorders>
              <w:tl2br w:val="nil"/>
              <w:tr2bl w:val="nil"/>
            </w:tcBorders>
            <w:shd w:val="clear" w:color="auto" w:fill="auto"/>
            <w:noWrap/>
            <w:vAlign w:val="center"/>
          </w:tcPr>
          <w:p w14:paraId="7F02D1D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65" w:type="dxa"/>
            <w:tcBorders>
              <w:tl2br w:val="nil"/>
              <w:tr2bl w:val="nil"/>
            </w:tcBorders>
            <w:shd w:val="clear" w:color="auto" w:fill="auto"/>
            <w:noWrap/>
            <w:vAlign w:val="center"/>
          </w:tcPr>
          <w:p w14:paraId="14A1BD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0.41%</w:t>
            </w:r>
          </w:p>
        </w:tc>
      </w:tr>
      <w:tr w14:paraId="0B96DD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1803C8F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900" w:type="dxa"/>
            <w:tcBorders>
              <w:tl2br w:val="nil"/>
              <w:tr2bl w:val="nil"/>
            </w:tcBorders>
            <w:shd w:val="clear" w:color="auto" w:fill="auto"/>
            <w:noWrap/>
            <w:vAlign w:val="center"/>
          </w:tcPr>
          <w:p w14:paraId="5DC4639C">
            <w:pPr>
              <w:jc w:val="center"/>
              <w:rPr>
                <w:rFonts w:hint="default" w:ascii="Times New Roman" w:hAnsi="Times New Roman" w:eastAsia="宋体" w:cs="Times New Roman"/>
                <w:i w:val="0"/>
                <w:iCs w:val="0"/>
                <w:color w:val="auto"/>
                <w:sz w:val="22"/>
                <w:szCs w:val="22"/>
                <w:highlight w:val="none"/>
                <w:u w:val="none"/>
              </w:rPr>
            </w:pPr>
          </w:p>
        </w:tc>
        <w:tc>
          <w:tcPr>
            <w:tcW w:w="2127" w:type="dxa"/>
            <w:tcBorders>
              <w:tl2br w:val="nil"/>
              <w:tr2bl w:val="nil"/>
            </w:tcBorders>
            <w:shd w:val="clear" w:color="auto" w:fill="auto"/>
            <w:noWrap/>
            <w:vAlign w:val="center"/>
          </w:tcPr>
          <w:p w14:paraId="1D64084E">
            <w:pPr>
              <w:jc w:val="center"/>
              <w:rPr>
                <w:rFonts w:hint="default" w:ascii="Times New Roman" w:hAnsi="Times New Roman" w:eastAsia="宋体" w:cs="Times New Roman"/>
                <w:i w:val="0"/>
                <w:iCs w:val="0"/>
                <w:color w:val="auto"/>
                <w:sz w:val="22"/>
                <w:szCs w:val="22"/>
                <w:highlight w:val="none"/>
                <w:u w:val="none"/>
              </w:rPr>
            </w:pPr>
          </w:p>
        </w:tc>
        <w:tc>
          <w:tcPr>
            <w:tcW w:w="1750" w:type="dxa"/>
            <w:tcBorders>
              <w:tl2br w:val="nil"/>
              <w:tr2bl w:val="nil"/>
            </w:tcBorders>
            <w:shd w:val="clear" w:color="auto" w:fill="auto"/>
            <w:noWrap/>
            <w:vAlign w:val="center"/>
          </w:tcPr>
          <w:p w14:paraId="0DD936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246</w:t>
            </w:r>
          </w:p>
        </w:tc>
        <w:tc>
          <w:tcPr>
            <w:tcW w:w="1865" w:type="dxa"/>
            <w:tcBorders>
              <w:tl2br w:val="nil"/>
              <w:tr2bl w:val="nil"/>
            </w:tcBorders>
            <w:shd w:val="clear" w:color="auto" w:fill="auto"/>
            <w:noWrap/>
            <w:vAlign w:val="center"/>
          </w:tcPr>
          <w:p w14:paraId="728F35F6">
            <w:pPr>
              <w:rPr>
                <w:rFonts w:hint="default" w:ascii="Times New Roman" w:hAnsi="Times New Roman" w:eastAsia="宋体" w:cs="Times New Roman"/>
                <w:i w:val="0"/>
                <w:iCs w:val="0"/>
                <w:color w:val="auto"/>
                <w:sz w:val="22"/>
                <w:szCs w:val="22"/>
                <w:highlight w:val="none"/>
                <w:u w:val="none"/>
              </w:rPr>
            </w:pPr>
          </w:p>
        </w:tc>
      </w:tr>
    </w:tbl>
    <w:p w14:paraId="33A20456">
      <w:pPr>
        <w:adjustRightInd/>
        <w:spacing w:line="360" w:lineRule="auto"/>
        <w:jc w:val="center"/>
        <w:textAlignment w:val="auto"/>
        <w:rPr>
          <w:rFonts w:hint="default" w:ascii="Times New Roman" w:hAnsi="Times New Roman" w:cs="Times New Roman"/>
          <w:color w:val="auto"/>
          <w:kern w:val="2"/>
          <w:sz w:val="21"/>
          <w:szCs w:val="21"/>
          <w:highlight w:val="none"/>
        </w:rPr>
      </w:pPr>
      <w:r>
        <w:rPr>
          <w:color w:val="auto"/>
        </w:rPr>
        <w:drawing>
          <wp:inline distT="0" distB="0" distL="114300" distR="114300">
            <wp:extent cx="4719955" cy="2279015"/>
            <wp:effectExtent l="4445" t="5080" r="12700" b="146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B81A9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12  </w:t>
      </w:r>
      <w:r>
        <w:rPr>
          <w:rFonts w:hint="eastAsia" w:ascii="宋体" w:hAnsi="宋体" w:eastAsia="宋体" w:cs="宋体"/>
          <w:color w:val="auto"/>
          <w:kern w:val="2"/>
          <w:sz w:val="21"/>
          <w:szCs w:val="21"/>
          <w:highlight w:val="none"/>
        </w:rPr>
        <w:t xml:space="preserve">T2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断后伸长率</w:t>
      </w:r>
      <w:r>
        <w:rPr>
          <w:rFonts w:hint="eastAsia" w:ascii="宋体" w:hAnsi="宋体" w:eastAsia="宋体" w:cs="宋体"/>
          <w:color w:val="auto"/>
          <w:kern w:val="2"/>
          <w:sz w:val="21"/>
          <w:szCs w:val="21"/>
          <w:highlight w:val="none"/>
        </w:rPr>
        <w:t xml:space="preserve"> 分布直方图</w:t>
      </w:r>
    </w:p>
    <w:p w14:paraId="6B26D643">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246</w:t>
      </w:r>
      <w:r>
        <w:rPr>
          <w:rFonts w:hint="eastAsia" w:ascii="宋体" w:hAnsi="宋体" w:eastAsia="宋体" w:cs="宋体"/>
          <w:color w:val="auto"/>
          <w:kern w:val="2"/>
          <w:sz w:val="21"/>
          <w:szCs w:val="21"/>
          <w:highlight w:val="none"/>
        </w:rPr>
        <w:t>项，实际</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kern w:val="2"/>
          <w:sz w:val="21"/>
          <w:szCs w:val="21"/>
          <w:highlight w:val="none"/>
        </w:rPr>
        <w:t>断后伸长率A</w:t>
      </w:r>
      <w:r>
        <w:rPr>
          <w:rFonts w:hint="eastAsia" w:ascii="宋体" w:hAnsi="宋体" w:eastAsia="宋体" w:cs="宋体"/>
          <w:color w:val="auto"/>
          <w:kern w:val="2"/>
          <w:sz w:val="21"/>
          <w:szCs w:val="21"/>
          <w:highlight w:val="none"/>
          <w:vertAlign w:val="subscript"/>
        </w:rPr>
        <w:t>11.3</w:t>
      </w:r>
      <w:r>
        <w:rPr>
          <w:rFonts w:hint="eastAsia" w:ascii="宋体" w:hAnsi="宋体" w:eastAsia="宋体" w:cs="宋体"/>
          <w:color w:val="auto"/>
          <w:kern w:val="2"/>
          <w:sz w:val="21"/>
          <w:szCs w:val="21"/>
          <w:highlight w:val="none"/>
        </w:rPr>
        <w:t>（%）全部在</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%以上。该产品技术指标：断后伸长率A</w:t>
      </w:r>
      <w:r>
        <w:rPr>
          <w:rFonts w:hint="eastAsia" w:ascii="宋体" w:hAnsi="宋体" w:eastAsia="宋体" w:cs="宋体"/>
          <w:color w:val="auto"/>
          <w:kern w:val="2"/>
          <w:sz w:val="21"/>
          <w:szCs w:val="21"/>
          <w:highlight w:val="none"/>
          <w:vertAlign w:val="subscript"/>
        </w:rPr>
        <w:t>11.3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%,指标在此范围内的达到100%，指标制定合理。</w:t>
      </w:r>
    </w:p>
    <w:p w14:paraId="2E8C351C">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rPr>
        <w:t>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 xml:space="preserve">  </w:t>
      </w:r>
      <w:r>
        <w:rPr>
          <w:rFonts w:hint="eastAsia" w:ascii="宋体" w:hAnsi="宋体" w:eastAsia="宋体" w:cs="宋体"/>
          <w:color w:val="auto"/>
          <w:szCs w:val="24"/>
          <w:lang w:val="en-US" w:eastAsia="zh-CN"/>
        </w:rPr>
        <w:t>H02</w:t>
      </w:r>
      <w:r>
        <w:rPr>
          <w:rFonts w:hint="eastAsia" w:ascii="宋体" w:hAnsi="宋体"/>
          <w:color w:val="auto"/>
          <w:kern w:val="2"/>
          <w:sz w:val="21"/>
          <w:szCs w:val="21"/>
          <w:highlight w:val="none"/>
        </w:rPr>
        <w:t xml:space="preserve"> 维氏硬度HV检测实测统计如表</w:t>
      </w:r>
      <w:r>
        <w:rPr>
          <w:rFonts w:hint="eastAsia" w:ascii="宋体" w:hAnsi="宋体"/>
          <w:color w:val="auto"/>
          <w:kern w:val="2"/>
          <w:sz w:val="21"/>
          <w:szCs w:val="21"/>
          <w:highlight w:val="none"/>
          <w:lang w:val="en-US" w:eastAsia="zh-CN"/>
        </w:rPr>
        <w:t>26</w:t>
      </w:r>
    </w:p>
    <w:p w14:paraId="17DBCA24">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表26  T2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sz w:val="21"/>
          <w:szCs w:val="21"/>
          <w:highlight w:val="none"/>
          <w:lang w:val="en-US" w:eastAsia="zh-CN"/>
        </w:rPr>
        <w:t xml:space="preserve">  硬度HV 频数和频率分布表</w:t>
      </w:r>
    </w:p>
    <w:tbl>
      <w:tblPr>
        <w:tblStyle w:val="13"/>
        <w:tblW w:w="87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25"/>
        <w:gridCol w:w="1859"/>
        <w:gridCol w:w="2081"/>
        <w:gridCol w:w="1712"/>
        <w:gridCol w:w="1822"/>
      </w:tblGrid>
      <w:tr w14:paraId="4BB527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jc w:val="center"/>
        </w:trPr>
        <w:tc>
          <w:tcPr>
            <w:tcW w:w="1325" w:type="dxa"/>
            <w:tcBorders>
              <w:tl2br w:val="nil"/>
              <w:tr2bl w:val="nil"/>
            </w:tcBorders>
            <w:shd w:val="clear" w:color="auto" w:fill="auto"/>
            <w:noWrap/>
            <w:vAlign w:val="center"/>
          </w:tcPr>
          <w:p w14:paraId="60EC8C4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1859" w:type="dxa"/>
            <w:tcBorders>
              <w:tl2br w:val="nil"/>
              <w:tr2bl w:val="nil"/>
            </w:tcBorders>
            <w:shd w:val="clear" w:color="auto" w:fill="auto"/>
            <w:noWrap/>
            <w:vAlign w:val="center"/>
          </w:tcPr>
          <w:p w14:paraId="0DD2393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2081" w:type="dxa"/>
            <w:tcBorders>
              <w:tl2br w:val="nil"/>
              <w:tr2bl w:val="nil"/>
            </w:tcBorders>
            <w:shd w:val="clear" w:color="auto" w:fill="auto"/>
            <w:noWrap/>
            <w:vAlign w:val="center"/>
          </w:tcPr>
          <w:p w14:paraId="6C71C934">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712" w:type="dxa"/>
            <w:tcBorders>
              <w:tl2br w:val="nil"/>
              <w:tr2bl w:val="nil"/>
            </w:tcBorders>
            <w:shd w:val="clear" w:color="auto" w:fill="auto"/>
            <w:noWrap/>
            <w:vAlign w:val="center"/>
          </w:tcPr>
          <w:p w14:paraId="6EB1000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822" w:type="dxa"/>
            <w:tcBorders>
              <w:tl2br w:val="nil"/>
              <w:tr2bl w:val="nil"/>
            </w:tcBorders>
            <w:shd w:val="clear" w:color="auto" w:fill="auto"/>
            <w:noWrap/>
            <w:vAlign w:val="center"/>
          </w:tcPr>
          <w:p w14:paraId="3F8FB3F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11221B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0DA10F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59" w:type="dxa"/>
            <w:tcBorders>
              <w:tl2br w:val="nil"/>
              <w:tr2bl w:val="nil"/>
            </w:tcBorders>
            <w:shd w:val="clear" w:color="auto" w:fill="auto"/>
            <w:noWrap/>
            <w:vAlign w:val="center"/>
          </w:tcPr>
          <w:p w14:paraId="69088E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[75-80]</w:t>
            </w:r>
          </w:p>
        </w:tc>
        <w:tc>
          <w:tcPr>
            <w:tcW w:w="2081" w:type="dxa"/>
            <w:tcBorders>
              <w:tl2br w:val="nil"/>
              <w:tr2bl w:val="nil"/>
            </w:tcBorders>
            <w:shd w:val="clear" w:color="auto" w:fill="auto"/>
            <w:noWrap/>
            <w:vAlign w:val="center"/>
          </w:tcPr>
          <w:p w14:paraId="70319E1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77.5</w:t>
            </w:r>
          </w:p>
        </w:tc>
        <w:tc>
          <w:tcPr>
            <w:tcW w:w="1712" w:type="dxa"/>
            <w:tcBorders>
              <w:tl2br w:val="nil"/>
              <w:tr2bl w:val="nil"/>
            </w:tcBorders>
            <w:shd w:val="clear" w:color="auto" w:fill="auto"/>
            <w:noWrap/>
            <w:vAlign w:val="center"/>
          </w:tcPr>
          <w:p w14:paraId="6EB18A6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22" w:type="dxa"/>
            <w:tcBorders>
              <w:tl2br w:val="nil"/>
              <w:tr2bl w:val="nil"/>
            </w:tcBorders>
            <w:shd w:val="clear" w:color="auto" w:fill="auto"/>
            <w:noWrap/>
            <w:vAlign w:val="center"/>
          </w:tcPr>
          <w:p w14:paraId="0A10155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0.41%</w:t>
            </w:r>
          </w:p>
        </w:tc>
      </w:tr>
      <w:tr w14:paraId="3E5B8A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336C4C0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859" w:type="dxa"/>
            <w:tcBorders>
              <w:tl2br w:val="nil"/>
              <w:tr2bl w:val="nil"/>
            </w:tcBorders>
            <w:shd w:val="clear" w:color="auto" w:fill="auto"/>
            <w:noWrap/>
            <w:vAlign w:val="center"/>
          </w:tcPr>
          <w:p w14:paraId="0D198F0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[80-90]</w:t>
            </w:r>
          </w:p>
        </w:tc>
        <w:tc>
          <w:tcPr>
            <w:tcW w:w="2081" w:type="dxa"/>
            <w:tcBorders>
              <w:tl2br w:val="nil"/>
              <w:tr2bl w:val="nil"/>
            </w:tcBorders>
            <w:shd w:val="clear" w:color="auto" w:fill="auto"/>
            <w:noWrap/>
            <w:vAlign w:val="center"/>
          </w:tcPr>
          <w:p w14:paraId="3DC8D9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85</w:t>
            </w:r>
          </w:p>
        </w:tc>
        <w:tc>
          <w:tcPr>
            <w:tcW w:w="1712" w:type="dxa"/>
            <w:tcBorders>
              <w:tl2br w:val="nil"/>
              <w:tr2bl w:val="nil"/>
            </w:tcBorders>
            <w:shd w:val="clear" w:color="auto" w:fill="auto"/>
            <w:noWrap/>
            <w:vAlign w:val="center"/>
          </w:tcPr>
          <w:p w14:paraId="0810C2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80</w:t>
            </w:r>
          </w:p>
        </w:tc>
        <w:tc>
          <w:tcPr>
            <w:tcW w:w="1822" w:type="dxa"/>
            <w:tcBorders>
              <w:tl2br w:val="nil"/>
              <w:tr2bl w:val="nil"/>
            </w:tcBorders>
            <w:shd w:val="clear" w:color="auto" w:fill="auto"/>
            <w:noWrap/>
            <w:vAlign w:val="center"/>
          </w:tcPr>
          <w:p w14:paraId="0CB2B1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32.52%</w:t>
            </w:r>
          </w:p>
        </w:tc>
      </w:tr>
      <w:tr w14:paraId="383BAA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17B9CB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859" w:type="dxa"/>
            <w:tcBorders>
              <w:tl2br w:val="nil"/>
              <w:tr2bl w:val="nil"/>
            </w:tcBorders>
            <w:shd w:val="clear" w:color="auto" w:fill="auto"/>
            <w:noWrap/>
            <w:vAlign w:val="center"/>
          </w:tcPr>
          <w:p w14:paraId="666E5CD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[90-100]</w:t>
            </w:r>
          </w:p>
        </w:tc>
        <w:tc>
          <w:tcPr>
            <w:tcW w:w="2081" w:type="dxa"/>
            <w:tcBorders>
              <w:tl2br w:val="nil"/>
              <w:tr2bl w:val="nil"/>
            </w:tcBorders>
            <w:shd w:val="clear" w:color="auto" w:fill="auto"/>
            <w:noWrap/>
            <w:vAlign w:val="center"/>
          </w:tcPr>
          <w:p w14:paraId="6CD7486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95</w:t>
            </w:r>
          </w:p>
        </w:tc>
        <w:tc>
          <w:tcPr>
            <w:tcW w:w="1712" w:type="dxa"/>
            <w:tcBorders>
              <w:tl2br w:val="nil"/>
              <w:tr2bl w:val="nil"/>
            </w:tcBorders>
            <w:shd w:val="clear" w:color="auto" w:fill="auto"/>
            <w:noWrap/>
            <w:vAlign w:val="center"/>
          </w:tcPr>
          <w:p w14:paraId="1536124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121</w:t>
            </w:r>
          </w:p>
        </w:tc>
        <w:tc>
          <w:tcPr>
            <w:tcW w:w="1822" w:type="dxa"/>
            <w:tcBorders>
              <w:tl2br w:val="nil"/>
              <w:tr2bl w:val="nil"/>
            </w:tcBorders>
            <w:shd w:val="clear" w:color="auto" w:fill="auto"/>
            <w:noWrap/>
            <w:vAlign w:val="center"/>
          </w:tcPr>
          <w:p w14:paraId="002ACF4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49.19%</w:t>
            </w:r>
          </w:p>
        </w:tc>
      </w:tr>
      <w:tr w14:paraId="0CD320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7404EB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859" w:type="dxa"/>
            <w:tcBorders>
              <w:tl2br w:val="nil"/>
              <w:tr2bl w:val="nil"/>
            </w:tcBorders>
            <w:shd w:val="clear" w:color="auto" w:fill="auto"/>
            <w:noWrap/>
            <w:vAlign w:val="center"/>
          </w:tcPr>
          <w:p w14:paraId="776952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[100-110]</w:t>
            </w:r>
          </w:p>
        </w:tc>
        <w:tc>
          <w:tcPr>
            <w:tcW w:w="2081" w:type="dxa"/>
            <w:tcBorders>
              <w:tl2br w:val="nil"/>
              <w:tr2bl w:val="nil"/>
            </w:tcBorders>
            <w:shd w:val="clear" w:color="auto" w:fill="auto"/>
            <w:noWrap/>
            <w:vAlign w:val="center"/>
          </w:tcPr>
          <w:p w14:paraId="4E72092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105</w:t>
            </w:r>
          </w:p>
        </w:tc>
        <w:tc>
          <w:tcPr>
            <w:tcW w:w="1712" w:type="dxa"/>
            <w:tcBorders>
              <w:tl2br w:val="nil"/>
              <w:tr2bl w:val="nil"/>
            </w:tcBorders>
            <w:shd w:val="clear" w:color="auto" w:fill="auto"/>
            <w:noWrap/>
            <w:vAlign w:val="center"/>
          </w:tcPr>
          <w:p w14:paraId="49D722F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42</w:t>
            </w:r>
          </w:p>
        </w:tc>
        <w:tc>
          <w:tcPr>
            <w:tcW w:w="1822" w:type="dxa"/>
            <w:tcBorders>
              <w:tl2br w:val="nil"/>
              <w:tr2bl w:val="nil"/>
            </w:tcBorders>
            <w:shd w:val="clear" w:color="auto" w:fill="auto"/>
            <w:noWrap/>
            <w:vAlign w:val="center"/>
          </w:tcPr>
          <w:p w14:paraId="7E335A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17.07%</w:t>
            </w:r>
          </w:p>
        </w:tc>
      </w:tr>
      <w:tr w14:paraId="215260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21EBA0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859" w:type="dxa"/>
            <w:tcBorders>
              <w:tl2br w:val="nil"/>
              <w:tr2bl w:val="nil"/>
            </w:tcBorders>
            <w:shd w:val="clear" w:color="auto" w:fill="auto"/>
            <w:noWrap/>
            <w:vAlign w:val="center"/>
          </w:tcPr>
          <w:p w14:paraId="65F2F47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[110-115]</w:t>
            </w:r>
          </w:p>
        </w:tc>
        <w:tc>
          <w:tcPr>
            <w:tcW w:w="2081" w:type="dxa"/>
            <w:tcBorders>
              <w:tl2br w:val="nil"/>
              <w:tr2bl w:val="nil"/>
            </w:tcBorders>
            <w:shd w:val="clear" w:color="auto" w:fill="auto"/>
            <w:noWrap/>
            <w:vAlign w:val="center"/>
          </w:tcPr>
          <w:p w14:paraId="1F903A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112.5</w:t>
            </w:r>
          </w:p>
        </w:tc>
        <w:tc>
          <w:tcPr>
            <w:tcW w:w="1712" w:type="dxa"/>
            <w:tcBorders>
              <w:tl2br w:val="nil"/>
              <w:tr2bl w:val="nil"/>
            </w:tcBorders>
            <w:shd w:val="clear" w:color="auto" w:fill="auto"/>
            <w:noWrap/>
            <w:vAlign w:val="center"/>
          </w:tcPr>
          <w:p w14:paraId="657AA3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822" w:type="dxa"/>
            <w:tcBorders>
              <w:tl2br w:val="nil"/>
              <w:tr2bl w:val="nil"/>
            </w:tcBorders>
            <w:shd w:val="clear" w:color="auto" w:fill="auto"/>
            <w:noWrap/>
            <w:vAlign w:val="center"/>
          </w:tcPr>
          <w:p w14:paraId="17BF276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0.81%</w:t>
            </w:r>
          </w:p>
        </w:tc>
      </w:tr>
      <w:tr w14:paraId="134D17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6C548FD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859" w:type="dxa"/>
            <w:tcBorders>
              <w:tl2br w:val="nil"/>
              <w:tr2bl w:val="nil"/>
            </w:tcBorders>
            <w:shd w:val="clear" w:color="auto" w:fill="auto"/>
            <w:noWrap/>
            <w:vAlign w:val="center"/>
          </w:tcPr>
          <w:p w14:paraId="6B1E531A">
            <w:pPr>
              <w:jc w:val="center"/>
              <w:rPr>
                <w:rFonts w:hint="default" w:ascii="Times New Roman" w:hAnsi="Times New Roman" w:eastAsia="宋体" w:cs="Times New Roman"/>
                <w:i w:val="0"/>
                <w:iCs w:val="0"/>
                <w:color w:val="auto"/>
                <w:sz w:val="22"/>
                <w:szCs w:val="22"/>
                <w:highlight w:val="none"/>
                <w:u w:val="none"/>
              </w:rPr>
            </w:pPr>
          </w:p>
        </w:tc>
        <w:tc>
          <w:tcPr>
            <w:tcW w:w="2081" w:type="dxa"/>
            <w:tcBorders>
              <w:tl2br w:val="nil"/>
              <w:tr2bl w:val="nil"/>
            </w:tcBorders>
            <w:shd w:val="clear" w:color="auto" w:fill="auto"/>
            <w:noWrap/>
            <w:vAlign w:val="center"/>
          </w:tcPr>
          <w:p w14:paraId="1924AC37">
            <w:pPr>
              <w:jc w:val="center"/>
              <w:rPr>
                <w:rFonts w:hint="default" w:ascii="Times New Roman" w:hAnsi="Times New Roman" w:eastAsia="宋体" w:cs="Times New Roman"/>
                <w:i w:val="0"/>
                <w:iCs w:val="0"/>
                <w:color w:val="auto"/>
                <w:sz w:val="22"/>
                <w:szCs w:val="22"/>
                <w:highlight w:val="none"/>
                <w:u w:val="none"/>
              </w:rPr>
            </w:pPr>
          </w:p>
        </w:tc>
        <w:tc>
          <w:tcPr>
            <w:tcW w:w="1712" w:type="dxa"/>
            <w:tcBorders>
              <w:tl2br w:val="nil"/>
              <w:tr2bl w:val="nil"/>
            </w:tcBorders>
            <w:shd w:val="clear" w:color="auto" w:fill="auto"/>
            <w:noWrap/>
            <w:vAlign w:val="center"/>
          </w:tcPr>
          <w:p w14:paraId="2CF42D2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246</w:t>
            </w:r>
          </w:p>
        </w:tc>
        <w:tc>
          <w:tcPr>
            <w:tcW w:w="1822" w:type="dxa"/>
            <w:tcBorders>
              <w:tl2br w:val="nil"/>
              <w:tr2bl w:val="nil"/>
            </w:tcBorders>
            <w:shd w:val="clear" w:color="auto" w:fill="auto"/>
            <w:noWrap/>
            <w:vAlign w:val="center"/>
          </w:tcPr>
          <w:p w14:paraId="28ED4BA9">
            <w:pPr>
              <w:rPr>
                <w:rFonts w:hint="default" w:ascii="Times New Roman" w:hAnsi="Times New Roman" w:eastAsia="宋体" w:cs="Times New Roman"/>
                <w:i w:val="0"/>
                <w:iCs w:val="0"/>
                <w:color w:val="auto"/>
                <w:sz w:val="22"/>
                <w:szCs w:val="22"/>
                <w:highlight w:val="none"/>
                <w:u w:val="none"/>
              </w:rPr>
            </w:pPr>
          </w:p>
        </w:tc>
      </w:tr>
    </w:tbl>
    <w:p w14:paraId="6CC905CC">
      <w:pPr>
        <w:jc w:val="center"/>
        <w:rPr>
          <w:rFonts w:hint="default" w:ascii="Times New Roman" w:hAnsi="Times New Roman" w:eastAsia="宋体" w:cs="Times New Roman"/>
          <w:color w:val="auto"/>
          <w:highlight w:val="none"/>
          <w:lang w:val="en-US" w:eastAsia="zh-CN"/>
        </w:rPr>
      </w:pPr>
    </w:p>
    <w:p w14:paraId="48082615">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4592955" cy="2228850"/>
            <wp:effectExtent l="5080" t="5080" r="12065" b="13970"/>
            <wp:docPr id="1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4F5C1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13  </w:t>
      </w:r>
      <w:r>
        <w:rPr>
          <w:rFonts w:hint="eastAsia" w:ascii="宋体" w:hAnsi="宋体" w:eastAsia="宋体" w:cs="宋体"/>
          <w:color w:val="auto"/>
          <w:kern w:val="2"/>
          <w:sz w:val="21"/>
          <w:szCs w:val="21"/>
          <w:highlight w:val="none"/>
        </w:rPr>
        <w:t xml:space="preserve">T2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lang w:val="en-US" w:eastAsia="zh-CN"/>
        </w:rPr>
        <w:t>硬度HV</w:t>
      </w:r>
      <w:r>
        <w:rPr>
          <w:rFonts w:hint="eastAsia" w:ascii="宋体" w:hAnsi="宋体" w:eastAsia="宋体" w:cs="宋体"/>
          <w:color w:val="auto"/>
          <w:kern w:val="2"/>
          <w:sz w:val="21"/>
          <w:szCs w:val="21"/>
          <w:highlight w:val="none"/>
        </w:rPr>
        <w:t xml:space="preserve"> 分布直方图</w:t>
      </w:r>
    </w:p>
    <w:p w14:paraId="53B300D1">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246</w:t>
      </w:r>
      <w:r>
        <w:rPr>
          <w:rFonts w:hint="eastAsia" w:ascii="宋体" w:hAnsi="宋体" w:eastAsia="宋体" w:cs="宋体"/>
          <w:color w:val="auto"/>
          <w:kern w:val="2"/>
          <w:sz w:val="21"/>
          <w:szCs w:val="21"/>
          <w:highlight w:val="none"/>
        </w:rPr>
        <w:t>项，实际硬度HV全部在</w:t>
      </w:r>
      <w:r>
        <w:rPr>
          <w:rFonts w:hint="eastAsia" w:ascii="宋体" w:hAnsi="宋体" w:eastAsia="宋体" w:cs="宋体"/>
          <w:color w:val="auto"/>
          <w:kern w:val="2"/>
          <w:sz w:val="21"/>
          <w:szCs w:val="21"/>
          <w:highlight w:val="none"/>
          <w:lang w:val="en-US" w:eastAsia="zh-CN"/>
        </w:rPr>
        <w:t>85</w:t>
      </w:r>
      <w:r>
        <w:rPr>
          <w:rFonts w:hint="eastAsia" w:ascii="宋体" w:hAnsi="宋体" w:eastAsia="宋体" w:cs="宋体"/>
          <w:color w:val="auto"/>
          <w:kern w:val="2"/>
          <w:sz w:val="21"/>
          <w:szCs w:val="21"/>
          <w:highlight w:val="none"/>
        </w:rPr>
        <w:t>以上。该产品技术指标：HV在</w:t>
      </w:r>
      <w:r>
        <w:rPr>
          <w:rFonts w:hint="eastAsia" w:ascii="宋体" w:hAnsi="宋体" w:eastAsia="宋体" w:cs="宋体"/>
          <w:color w:val="auto"/>
          <w:kern w:val="2"/>
          <w:sz w:val="21"/>
          <w:szCs w:val="21"/>
          <w:highlight w:val="none"/>
          <w:lang w:val="en-US" w:eastAsia="zh-CN"/>
        </w:rPr>
        <w:t>85</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110</w:t>
      </w:r>
      <w:r>
        <w:rPr>
          <w:rFonts w:hint="eastAsia" w:ascii="宋体" w:hAnsi="宋体" w:eastAsia="宋体" w:cs="宋体"/>
          <w:color w:val="auto"/>
          <w:kern w:val="2"/>
          <w:sz w:val="21"/>
          <w:szCs w:val="21"/>
          <w:highlight w:val="none"/>
        </w:rPr>
        <w:t>,指标在此范围内的达到</w:t>
      </w:r>
      <w:r>
        <w:rPr>
          <w:rFonts w:hint="eastAsia" w:ascii="宋体" w:hAnsi="宋体" w:eastAsia="宋体" w:cs="宋体"/>
          <w:color w:val="auto"/>
          <w:kern w:val="2"/>
          <w:sz w:val="21"/>
          <w:szCs w:val="21"/>
          <w:highlight w:val="none"/>
          <w:lang w:val="en-US" w:eastAsia="zh-CN"/>
        </w:rPr>
        <w:t>99.19</w:t>
      </w:r>
      <w:r>
        <w:rPr>
          <w:rFonts w:hint="eastAsia" w:ascii="宋体" w:hAnsi="宋体" w:eastAsia="宋体" w:cs="宋体"/>
          <w:color w:val="auto"/>
          <w:kern w:val="2"/>
          <w:sz w:val="21"/>
          <w:szCs w:val="21"/>
          <w:highlight w:val="none"/>
        </w:rPr>
        <w:t>%，产品工艺成熟，指标制定合理。</w:t>
      </w:r>
    </w:p>
    <w:p w14:paraId="37CADD60">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stheme="minorBidi"/>
          <w:color w:val="auto"/>
          <w:kern w:val="2"/>
          <w:sz w:val="21"/>
          <w:szCs w:val="21"/>
          <w:lang w:val="en-US" w:eastAsia="zh-CN" w:bidi="ar-SA"/>
        </w:rPr>
        <w:t>（4）</w:t>
      </w:r>
      <w:r>
        <w:rPr>
          <w:rFonts w:hint="eastAsia" w:ascii="宋体" w:hAnsi="宋体"/>
          <w:color w:val="auto"/>
          <w:kern w:val="2"/>
          <w:sz w:val="21"/>
          <w:szCs w:val="21"/>
          <w:highlight w:val="none"/>
        </w:rPr>
        <w:t>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rPr>
        <w:t xml:space="preserve">   </w:t>
      </w:r>
      <w:r>
        <w:rPr>
          <w:rFonts w:hint="eastAsia" w:ascii="宋体" w:hAnsi="宋体" w:eastAsia="宋体" w:cs="宋体"/>
          <w:color w:val="auto"/>
          <w:szCs w:val="24"/>
          <w:lang w:val="en-US" w:eastAsia="zh-CN"/>
        </w:rPr>
        <w:t>H02</w:t>
      </w:r>
      <w:r>
        <w:rPr>
          <w:rFonts w:hint="eastAsia" w:ascii="宋体" w:hAnsi="宋体"/>
          <w:color w:val="auto"/>
          <w:kern w:val="2"/>
          <w:sz w:val="21"/>
          <w:szCs w:val="21"/>
          <w:highlight w:val="none"/>
        </w:rPr>
        <w:t xml:space="preserve"> </w:t>
      </w:r>
      <w:r>
        <w:rPr>
          <w:rFonts w:hint="eastAsia" w:ascii="宋体" w:hAnsi="宋体"/>
          <w:color w:val="auto"/>
          <w:kern w:val="2"/>
          <w:sz w:val="21"/>
          <w:szCs w:val="21"/>
          <w:highlight w:val="none"/>
          <w:lang w:val="en-US" w:eastAsia="zh-CN"/>
        </w:rPr>
        <w:t>导电率</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27</w:t>
      </w:r>
    </w:p>
    <w:p w14:paraId="65E90F80">
      <w:pPr>
        <w:keepNext w:val="0"/>
        <w:keepLines w:val="0"/>
        <w:pageBreakBefore w:val="0"/>
        <w:tabs>
          <w:tab w:val="left" w:pos="2946"/>
          <w:tab w:val="center" w:pos="4212"/>
        </w:tabs>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表27  T2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sz w:val="21"/>
          <w:szCs w:val="21"/>
          <w:highlight w:val="none"/>
          <w:lang w:val="en-US" w:eastAsia="zh-CN"/>
        </w:rPr>
        <w:t xml:space="preserve">  导电率 频数和频率分布表</w:t>
      </w:r>
    </w:p>
    <w:tbl>
      <w:tblPr>
        <w:tblStyle w:val="13"/>
        <w:tblW w:w="847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76"/>
        <w:gridCol w:w="1792"/>
        <w:gridCol w:w="2005"/>
        <w:gridCol w:w="1649"/>
        <w:gridCol w:w="1756"/>
      </w:tblGrid>
      <w:tr w14:paraId="2068ED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jc w:val="center"/>
        </w:trPr>
        <w:tc>
          <w:tcPr>
            <w:tcW w:w="1276" w:type="dxa"/>
            <w:tcBorders>
              <w:tl2br w:val="nil"/>
              <w:tr2bl w:val="nil"/>
            </w:tcBorders>
            <w:shd w:val="clear" w:color="auto" w:fill="auto"/>
            <w:noWrap/>
            <w:vAlign w:val="center"/>
          </w:tcPr>
          <w:p w14:paraId="668E1B5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1792" w:type="dxa"/>
            <w:tcBorders>
              <w:tl2br w:val="nil"/>
              <w:tr2bl w:val="nil"/>
            </w:tcBorders>
            <w:shd w:val="clear" w:color="auto" w:fill="auto"/>
            <w:noWrap/>
            <w:vAlign w:val="center"/>
          </w:tcPr>
          <w:p w14:paraId="629294B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2005" w:type="dxa"/>
            <w:tcBorders>
              <w:tl2br w:val="nil"/>
              <w:tr2bl w:val="nil"/>
            </w:tcBorders>
            <w:shd w:val="clear" w:color="auto" w:fill="auto"/>
            <w:noWrap/>
            <w:vAlign w:val="center"/>
          </w:tcPr>
          <w:p w14:paraId="64B1774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649" w:type="dxa"/>
            <w:tcBorders>
              <w:tl2br w:val="nil"/>
              <w:tr2bl w:val="nil"/>
            </w:tcBorders>
            <w:shd w:val="clear" w:color="auto" w:fill="auto"/>
            <w:noWrap/>
            <w:vAlign w:val="center"/>
          </w:tcPr>
          <w:p w14:paraId="4128270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756" w:type="dxa"/>
            <w:tcBorders>
              <w:tl2br w:val="nil"/>
              <w:tr2bl w:val="nil"/>
            </w:tcBorders>
            <w:shd w:val="clear" w:color="auto" w:fill="auto"/>
            <w:noWrap/>
            <w:vAlign w:val="center"/>
          </w:tcPr>
          <w:p w14:paraId="6B6104D9">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500C79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jc w:val="center"/>
        </w:trPr>
        <w:tc>
          <w:tcPr>
            <w:tcW w:w="1276" w:type="dxa"/>
            <w:tcBorders>
              <w:tl2br w:val="nil"/>
              <w:tr2bl w:val="nil"/>
            </w:tcBorders>
            <w:shd w:val="clear" w:color="auto" w:fill="auto"/>
            <w:noWrap/>
            <w:vAlign w:val="center"/>
          </w:tcPr>
          <w:p w14:paraId="50A55B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792" w:type="dxa"/>
            <w:tcBorders>
              <w:tl2br w:val="nil"/>
              <w:tr2bl w:val="nil"/>
            </w:tcBorders>
            <w:shd w:val="clear" w:color="auto" w:fill="auto"/>
            <w:noWrap/>
            <w:vAlign w:val="center"/>
          </w:tcPr>
          <w:p w14:paraId="4B2653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[95-96]</w:t>
            </w:r>
          </w:p>
        </w:tc>
        <w:tc>
          <w:tcPr>
            <w:tcW w:w="2005" w:type="dxa"/>
            <w:tcBorders>
              <w:tl2br w:val="nil"/>
              <w:tr2bl w:val="nil"/>
            </w:tcBorders>
            <w:shd w:val="clear" w:color="auto" w:fill="auto"/>
            <w:noWrap/>
            <w:vAlign w:val="center"/>
          </w:tcPr>
          <w:p w14:paraId="112462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95.5</w:t>
            </w:r>
          </w:p>
        </w:tc>
        <w:tc>
          <w:tcPr>
            <w:tcW w:w="1649" w:type="dxa"/>
            <w:tcBorders>
              <w:tl2br w:val="nil"/>
              <w:tr2bl w:val="nil"/>
            </w:tcBorders>
            <w:shd w:val="clear" w:color="auto" w:fill="auto"/>
            <w:noWrap/>
            <w:vAlign w:val="center"/>
          </w:tcPr>
          <w:p w14:paraId="72DDFBC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756" w:type="dxa"/>
            <w:tcBorders>
              <w:tl2br w:val="nil"/>
              <w:tr2bl w:val="nil"/>
            </w:tcBorders>
            <w:shd w:val="clear" w:color="auto" w:fill="auto"/>
            <w:noWrap/>
            <w:vAlign w:val="center"/>
          </w:tcPr>
          <w:p w14:paraId="36209AD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0.81%</w:t>
            </w:r>
          </w:p>
        </w:tc>
      </w:tr>
      <w:tr w14:paraId="58C295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jc w:val="center"/>
        </w:trPr>
        <w:tc>
          <w:tcPr>
            <w:tcW w:w="1276" w:type="dxa"/>
            <w:tcBorders>
              <w:tl2br w:val="nil"/>
              <w:tr2bl w:val="nil"/>
            </w:tcBorders>
            <w:shd w:val="clear" w:color="auto" w:fill="auto"/>
            <w:noWrap/>
            <w:vAlign w:val="center"/>
          </w:tcPr>
          <w:p w14:paraId="2B99E12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792" w:type="dxa"/>
            <w:tcBorders>
              <w:tl2br w:val="nil"/>
              <w:tr2bl w:val="nil"/>
            </w:tcBorders>
            <w:shd w:val="clear" w:color="auto" w:fill="auto"/>
            <w:noWrap/>
            <w:vAlign w:val="center"/>
          </w:tcPr>
          <w:p w14:paraId="5ADE7AB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[96-97]</w:t>
            </w:r>
          </w:p>
        </w:tc>
        <w:tc>
          <w:tcPr>
            <w:tcW w:w="2005" w:type="dxa"/>
            <w:tcBorders>
              <w:tl2br w:val="nil"/>
              <w:tr2bl w:val="nil"/>
            </w:tcBorders>
            <w:shd w:val="clear" w:color="auto" w:fill="auto"/>
            <w:noWrap/>
            <w:vAlign w:val="center"/>
          </w:tcPr>
          <w:p w14:paraId="4B19FE2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96.5</w:t>
            </w:r>
          </w:p>
        </w:tc>
        <w:tc>
          <w:tcPr>
            <w:tcW w:w="1649" w:type="dxa"/>
            <w:tcBorders>
              <w:tl2br w:val="nil"/>
              <w:tr2bl w:val="nil"/>
            </w:tcBorders>
            <w:shd w:val="clear" w:color="auto" w:fill="auto"/>
            <w:noWrap/>
            <w:vAlign w:val="center"/>
          </w:tcPr>
          <w:p w14:paraId="29F7F8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42</w:t>
            </w:r>
          </w:p>
        </w:tc>
        <w:tc>
          <w:tcPr>
            <w:tcW w:w="1756" w:type="dxa"/>
            <w:tcBorders>
              <w:tl2br w:val="nil"/>
              <w:tr2bl w:val="nil"/>
            </w:tcBorders>
            <w:shd w:val="clear" w:color="auto" w:fill="auto"/>
            <w:noWrap/>
            <w:vAlign w:val="center"/>
          </w:tcPr>
          <w:p w14:paraId="01F91D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17.07%</w:t>
            </w:r>
          </w:p>
        </w:tc>
      </w:tr>
      <w:tr w14:paraId="6D324F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jc w:val="center"/>
        </w:trPr>
        <w:tc>
          <w:tcPr>
            <w:tcW w:w="1276" w:type="dxa"/>
            <w:tcBorders>
              <w:tl2br w:val="nil"/>
              <w:tr2bl w:val="nil"/>
            </w:tcBorders>
            <w:shd w:val="clear" w:color="auto" w:fill="auto"/>
            <w:noWrap/>
            <w:vAlign w:val="center"/>
          </w:tcPr>
          <w:p w14:paraId="3156E1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792" w:type="dxa"/>
            <w:tcBorders>
              <w:tl2br w:val="nil"/>
              <w:tr2bl w:val="nil"/>
            </w:tcBorders>
            <w:shd w:val="clear" w:color="auto" w:fill="auto"/>
            <w:noWrap/>
            <w:vAlign w:val="center"/>
          </w:tcPr>
          <w:p w14:paraId="62AE208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[97-98]</w:t>
            </w:r>
          </w:p>
        </w:tc>
        <w:tc>
          <w:tcPr>
            <w:tcW w:w="2005" w:type="dxa"/>
            <w:tcBorders>
              <w:tl2br w:val="nil"/>
              <w:tr2bl w:val="nil"/>
            </w:tcBorders>
            <w:shd w:val="clear" w:color="auto" w:fill="auto"/>
            <w:noWrap/>
            <w:vAlign w:val="center"/>
          </w:tcPr>
          <w:p w14:paraId="3DD0514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97.5</w:t>
            </w:r>
          </w:p>
        </w:tc>
        <w:tc>
          <w:tcPr>
            <w:tcW w:w="1649" w:type="dxa"/>
            <w:tcBorders>
              <w:tl2br w:val="nil"/>
              <w:tr2bl w:val="nil"/>
            </w:tcBorders>
            <w:shd w:val="clear" w:color="auto" w:fill="auto"/>
            <w:noWrap/>
            <w:vAlign w:val="center"/>
          </w:tcPr>
          <w:p w14:paraId="354E84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w:t>
            </w:r>
          </w:p>
        </w:tc>
        <w:tc>
          <w:tcPr>
            <w:tcW w:w="1756" w:type="dxa"/>
            <w:tcBorders>
              <w:tl2br w:val="nil"/>
              <w:tr2bl w:val="nil"/>
            </w:tcBorders>
            <w:shd w:val="clear" w:color="auto" w:fill="auto"/>
            <w:noWrap/>
            <w:vAlign w:val="center"/>
          </w:tcPr>
          <w:p w14:paraId="3412357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16.26%</w:t>
            </w:r>
          </w:p>
        </w:tc>
      </w:tr>
      <w:tr w14:paraId="25535C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276" w:type="dxa"/>
            <w:tcBorders>
              <w:tl2br w:val="nil"/>
              <w:tr2bl w:val="nil"/>
            </w:tcBorders>
            <w:shd w:val="clear" w:color="auto" w:fill="auto"/>
            <w:noWrap/>
            <w:vAlign w:val="center"/>
          </w:tcPr>
          <w:p w14:paraId="6E875C1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792" w:type="dxa"/>
            <w:tcBorders>
              <w:tl2br w:val="nil"/>
              <w:tr2bl w:val="nil"/>
            </w:tcBorders>
            <w:shd w:val="clear" w:color="auto" w:fill="auto"/>
            <w:noWrap/>
            <w:vAlign w:val="center"/>
          </w:tcPr>
          <w:p w14:paraId="5DC2C81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[98-99]</w:t>
            </w:r>
          </w:p>
        </w:tc>
        <w:tc>
          <w:tcPr>
            <w:tcW w:w="2005" w:type="dxa"/>
            <w:tcBorders>
              <w:tl2br w:val="nil"/>
              <w:tr2bl w:val="nil"/>
            </w:tcBorders>
            <w:shd w:val="clear" w:color="auto" w:fill="auto"/>
            <w:noWrap/>
            <w:vAlign w:val="center"/>
          </w:tcPr>
          <w:p w14:paraId="07F6329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98.5</w:t>
            </w:r>
          </w:p>
        </w:tc>
        <w:tc>
          <w:tcPr>
            <w:tcW w:w="1649" w:type="dxa"/>
            <w:tcBorders>
              <w:tl2br w:val="nil"/>
              <w:tr2bl w:val="nil"/>
            </w:tcBorders>
            <w:shd w:val="clear" w:color="auto" w:fill="auto"/>
            <w:noWrap/>
            <w:vAlign w:val="center"/>
          </w:tcPr>
          <w:p w14:paraId="3CF3A0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72</w:t>
            </w:r>
          </w:p>
        </w:tc>
        <w:tc>
          <w:tcPr>
            <w:tcW w:w="1756" w:type="dxa"/>
            <w:tcBorders>
              <w:tl2br w:val="nil"/>
              <w:tr2bl w:val="nil"/>
            </w:tcBorders>
            <w:shd w:val="clear" w:color="auto" w:fill="auto"/>
            <w:noWrap/>
            <w:vAlign w:val="center"/>
          </w:tcPr>
          <w:p w14:paraId="77F6A89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29.27%</w:t>
            </w:r>
          </w:p>
        </w:tc>
      </w:tr>
      <w:tr w14:paraId="020E57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jc w:val="center"/>
        </w:trPr>
        <w:tc>
          <w:tcPr>
            <w:tcW w:w="1276" w:type="dxa"/>
            <w:tcBorders>
              <w:tl2br w:val="nil"/>
              <w:tr2bl w:val="nil"/>
            </w:tcBorders>
            <w:shd w:val="clear" w:color="auto" w:fill="auto"/>
            <w:noWrap/>
            <w:vAlign w:val="center"/>
          </w:tcPr>
          <w:p w14:paraId="2D6514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792" w:type="dxa"/>
            <w:tcBorders>
              <w:tl2br w:val="nil"/>
              <w:tr2bl w:val="nil"/>
            </w:tcBorders>
            <w:shd w:val="clear" w:color="auto" w:fill="auto"/>
            <w:noWrap/>
            <w:vAlign w:val="center"/>
          </w:tcPr>
          <w:p w14:paraId="6ED6EA8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[99-100]</w:t>
            </w:r>
          </w:p>
        </w:tc>
        <w:tc>
          <w:tcPr>
            <w:tcW w:w="2005" w:type="dxa"/>
            <w:tcBorders>
              <w:tl2br w:val="nil"/>
              <w:tr2bl w:val="nil"/>
            </w:tcBorders>
            <w:shd w:val="clear" w:color="auto" w:fill="auto"/>
            <w:noWrap/>
            <w:vAlign w:val="center"/>
          </w:tcPr>
          <w:p w14:paraId="2F30049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99.5</w:t>
            </w:r>
          </w:p>
        </w:tc>
        <w:tc>
          <w:tcPr>
            <w:tcW w:w="1649" w:type="dxa"/>
            <w:tcBorders>
              <w:tl2br w:val="nil"/>
              <w:tr2bl w:val="nil"/>
            </w:tcBorders>
            <w:shd w:val="clear" w:color="auto" w:fill="auto"/>
            <w:noWrap/>
            <w:vAlign w:val="center"/>
          </w:tcPr>
          <w:p w14:paraId="6F8973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w:t>
            </w:r>
          </w:p>
        </w:tc>
        <w:tc>
          <w:tcPr>
            <w:tcW w:w="1756" w:type="dxa"/>
            <w:tcBorders>
              <w:tl2br w:val="nil"/>
              <w:tr2bl w:val="nil"/>
            </w:tcBorders>
            <w:shd w:val="clear" w:color="auto" w:fill="auto"/>
            <w:noWrap/>
            <w:vAlign w:val="center"/>
          </w:tcPr>
          <w:p w14:paraId="5435F4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36.59%</w:t>
            </w:r>
          </w:p>
        </w:tc>
      </w:tr>
      <w:tr w14:paraId="03E377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 w:hRule="atLeast"/>
          <w:jc w:val="center"/>
        </w:trPr>
        <w:tc>
          <w:tcPr>
            <w:tcW w:w="1276" w:type="dxa"/>
            <w:tcBorders>
              <w:tl2br w:val="nil"/>
              <w:tr2bl w:val="nil"/>
            </w:tcBorders>
            <w:shd w:val="clear" w:color="auto" w:fill="auto"/>
            <w:noWrap/>
            <w:vAlign w:val="center"/>
          </w:tcPr>
          <w:p w14:paraId="6567AEC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792" w:type="dxa"/>
            <w:tcBorders>
              <w:tl2br w:val="nil"/>
              <w:tr2bl w:val="nil"/>
            </w:tcBorders>
            <w:shd w:val="clear" w:color="auto" w:fill="auto"/>
            <w:noWrap/>
            <w:vAlign w:val="center"/>
          </w:tcPr>
          <w:p w14:paraId="7054868C">
            <w:pPr>
              <w:jc w:val="center"/>
              <w:rPr>
                <w:rFonts w:hint="default" w:ascii="Times New Roman" w:hAnsi="Times New Roman" w:eastAsia="宋体" w:cs="Times New Roman"/>
                <w:i w:val="0"/>
                <w:iCs w:val="0"/>
                <w:color w:val="auto"/>
                <w:sz w:val="22"/>
                <w:szCs w:val="22"/>
                <w:highlight w:val="none"/>
                <w:u w:val="none"/>
              </w:rPr>
            </w:pPr>
          </w:p>
        </w:tc>
        <w:tc>
          <w:tcPr>
            <w:tcW w:w="2005" w:type="dxa"/>
            <w:tcBorders>
              <w:tl2br w:val="nil"/>
              <w:tr2bl w:val="nil"/>
            </w:tcBorders>
            <w:shd w:val="clear" w:color="auto" w:fill="auto"/>
            <w:noWrap/>
            <w:vAlign w:val="center"/>
          </w:tcPr>
          <w:p w14:paraId="2FEE584F">
            <w:pPr>
              <w:jc w:val="center"/>
              <w:rPr>
                <w:rFonts w:hint="default" w:ascii="Times New Roman" w:hAnsi="Times New Roman" w:eastAsia="宋体" w:cs="Times New Roman"/>
                <w:i w:val="0"/>
                <w:iCs w:val="0"/>
                <w:color w:val="auto"/>
                <w:sz w:val="22"/>
                <w:szCs w:val="22"/>
                <w:highlight w:val="none"/>
                <w:u w:val="none"/>
              </w:rPr>
            </w:pPr>
          </w:p>
        </w:tc>
        <w:tc>
          <w:tcPr>
            <w:tcW w:w="1649" w:type="dxa"/>
            <w:tcBorders>
              <w:tl2br w:val="nil"/>
              <w:tr2bl w:val="nil"/>
            </w:tcBorders>
            <w:shd w:val="clear" w:color="auto" w:fill="auto"/>
            <w:noWrap/>
            <w:vAlign w:val="center"/>
          </w:tcPr>
          <w:p w14:paraId="4D27866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lang w:val="en-US"/>
              </w:rPr>
            </w:pPr>
            <w:r>
              <w:rPr>
                <w:rFonts w:hint="eastAsia" w:ascii="Times New Roman" w:hAnsi="Times New Roman" w:eastAsia="宋体" w:cs="Times New Roman"/>
                <w:i w:val="0"/>
                <w:iCs w:val="0"/>
                <w:color w:val="auto"/>
                <w:kern w:val="0"/>
                <w:sz w:val="22"/>
                <w:szCs w:val="22"/>
                <w:u w:val="none"/>
                <w:lang w:val="en-US" w:eastAsia="zh-CN" w:bidi="ar"/>
              </w:rPr>
              <w:t>246</w:t>
            </w:r>
          </w:p>
        </w:tc>
        <w:tc>
          <w:tcPr>
            <w:tcW w:w="1756" w:type="dxa"/>
            <w:tcBorders>
              <w:tl2br w:val="nil"/>
              <w:tr2bl w:val="nil"/>
            </w:tcBorders>
            <w:shd w:val="clear" w:color="auto" w:fill="auto"/>
            <w:noWrap/>
            <w:vAlign w:val="center"/>
          </w:tcPr>
          <w:p w14:paraId="7AF0CA2F">
            <w:pPr>
              <w:rPr>
                <w:rFonts w:hint="default" w:ascii="Times New Roman" w:hAnsi="Times New Roman" w:eastAsia="宋体" w:cs="Times New Roman"/>
                <w:i w:val="0"/>
                <w:iCs w:val="0"/>
                <w:color w:val="auto"/>
                <w:sz w:val="22"/>
                <w:szCs w:val="22"/>
                <w:highlight w:val="none"/>
                <w:u w:val="none"/>
              </w:rPr>
            </w:pPr>
          </w:p>
        </w:tc>
      </w:tr>
    </w:tbl>
    <w:p w14:paraId="3B40719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color w:val="auto"/>
          <w:kern w:val="2"/>
          <w:sz w:val="21"/>
          <w:szCs w:val="21"/>
          <w:highlight w:val="none"/>
        </w:rPr>
      </w:pPr>
    </w:p>
    <w:p w14:paraId="598A4E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highlight w:val="none"/>
        </w:rPr>
      </w:pPr>
      <w:r>
        <w:rPr>
          <w:color w:val="auto"/>
        </w:rPr>
        <w:drawing>
          <wp:inline distT="0" distB="0" distL="114300" distR="114300">
            <wp:extent cx="4624705" cy="2337435"/>
            <wp:effectExtent l="4445" t="4445" r="6350" b="7620"/>
            <wp:docPr id="1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C58DDDE">
      <w:pPr>
        <w:keepNext w:val="0"/>
        <w:keepLines w:val="0"/>
        <w:pageBreakBefore w:val="0"/>
        <w:kinsoku/>
        <w:wordWrap/>
        <w:overflowPunct/>
        <w:topLinePunct w:val="0"/>
        <w:bidi w:val="0"/>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14  </w:t>
      </w:r>
      <w:r>
        <w:rPr>
          <w:rFonts w:hint="eastAsia" w:ascii="宋体" w:hAnsi="宋体" w:eastAsia="宋体" w:cs="宋体"/>
          <w:color w:val="auto"/>
          <w:kern w:val="2"/>
          <w:sz w:val="21"/>
          <w:szCs w:val="21"/>
          <w:highlight w:val="none"/>
        </w:rPr>
        <w:t xml:space="preserve">T2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导电率</w:t>
      </w:r>
      <w:r>
        <w:rPr>
          <w:rFonts w:hint="eastAsia" w:ascii="宋体" w:hAnsi="宋体" w:eastAsia="宋体" w:cs="宋体"/>
          <w:color w:val="auto"/>
          <w:kern w:val="2"/>
          <w:sz w:val="21"/>
          <w:szCs w:val="21"/>
          <w:highlight w:val="none"/>
        </w:rPr>
        <w:t xml:space="preserve"> 分布直方图</w:t>
      </w:r>
    </w:p>
    <w:p w14:paraId="26DB5F00">
      <w:pPr>
        <w:keepNext w:val="0"/>
        <w:keepLines w:val="0"/>
        <w:pageBreakBefore w:val="0"/>
        <w:kinsoku/>
        <w:wordWrap/>
        <w:overflowPunct/>
        <w:topLinePunct w:val="0"/>
        <w:bidi w:val="0"/>
        <w:adjustRightInd/>
        <w:snapToGrid w:val="0"/>
        <w:spacing w:line="360" w:lineRule="auto"/>
        <w:ind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246</w:t>
      </w:r>
      <w:r>
        <w:rPr>
          <w:rFonts w:hint="eastAsia" w:ascii="宋体" w:hAnsi="宋体" w:eastAsia="宋体" w:cs="宋体"/>
          <w:color w:val="auto"/>
          <w:kern w:val="2"/>
          <w:sz w:val="21"/>
          <w:szCs w:val="21"/>
          <w:highlight w:val="none"/>
        </w:rPr>
        <w:t>项，实际</w:t>
      </w:r>
      <w:r>
        <w:rPr>
          <w:rFonts w:hint="eastAsia" w:ascii="宋体" w:hAnsi="宋体" w:eastAsia="宋体" w:cs="宋体"/>
          <w:color w:val="auto"/>
          <w:kern w:val="2"/>
          <w:sz w:val="21"/>
          <w:szCs w:val="21"/>
          <w:highlight w:val="none"/>
          <w:lang w:val="en-US" w:eastAsia="zh-CN"/>
        </w:rPr>
        <w:t>导电率</w:t>
      </w:r>
      <w:r>
        <w:rPr>
          <w:rFonts w:hint="eastAsia" w:ascii="宋体" w:hAnsi="宋体" w:eastAsia="宋体" w:cs="宋体"/>
          <w:color w:val="auto"/>
          <w:kern w:val="2"/>
          <w:sz w:val="21"/>
          <w:szCs w:val="21"/>
          <w:highlight w:val="none"/>
        </w:rPr>
        <w:t>全部在</w:t>
      </w:r>
      <w:r>
        <w:rPr>
          <w:rFonts w:hint="eastAsia" w:ascii="宋体" w:hAnsi="宋体" w:eastAsia="宋体" w:cs="宋体"/>
          <w:color w:val="auto"/>
          <w:kern w:val="2"/>
          <w:sz w:val="21"/>
          <w:szCs w:val="21"/>
          <w:highlight w:val="none"/>
          <w:lang w:val="en-US" w:eastAsia="zh-CN"/>
        </w:rPr>
        <w:t>95</w:t>
      </w:r>
      <w:r>
        <w:rPr>
          <w:rFonts w:hint="eastAsia" w:ascii="宋体" w:hAnsi="宋体" w:eastAsia="宋体" w:cs="宋体"/>
          <w:color w:val="auto"/>
          <w:kern w:val="2"/>
          <w:sz w:val="21"/>
          <w:szCs w:val="21"/>
          <w:highlight w:val="none"/>
        </w:rPr>
        <w:t>以上。该产品技术指标</w:t>
      </w:r>
      <w:r>
        <w:rPr>
          <w:rFonts w:hint="eastAsia" w:ascii="宋体" w:hAnsi="宋体" w:eastAsia="宋体" w:cs="宋体"/>
          <w:color w:val="auto"/>
          <w:kern w:val="2"/>
          <w:sz w:val="21"/>
          <w:szCs w:val="21"/>
          <w:highlight w:val="none"/>
          <w:lang w:val="en-US" w:eastAsia="zh-CN"/>
        </w:rPr>
        <w:t>导电率</w:t>
      </w:r>
      <w:r>
        <w:rPr>
          <w:rFonts w:hint="eastAsia" w:ascii="宋体" w:hAnsi="宋体" w:eastAsia="宋体" w:cs="宋体"/>
          <w:color w:val="auto"/>
          <w:kern w:val="2"/>
          <w:sz w:val="21"/>
          <w:szCs w:val="21"/>
          <w:highlight w:val="none"/>
        </w:rPr>
        <w:t>在≥96,指标在此范围内的达到</w:t>
      </w:r>
      <w:r>
        <w:rPr>
          <w:rFonts w:hint="eastAsia" w:ascii="宋体" w:hAnsi="宋体" w:eastAsia="宋体" w:cs="宋体"/>
          <w:color w:val="auto"/>
          <w:kern w:val="2"/>
          <w:sz w:val="21"/>
          <w:szCs w:val="21"/>
          <w:highlight w:val="none"/>
          <w:lang w:val="en-US" w:eastAsia="zh-CN"/>
        </w:rPr>
        <w:t>99.19</w:t>
      </w:r>
      <w:r>
        <w:rPr>
          <w:rFonts w:hint="eastAsia" w:ascii="宋体" w:hAnsi="宋体" w:eastAsia="宋体" w:cs="宋体"/>
          <w:color w:val="auto"/>
          <w:kern w:val="2"/>
          <w:sz w:val="21"/>
          <w:szCs w:val="21"/>
          <w:highlight w:val="none"/>
        </w:rPr>
        <w:t>%，产品工艺成熟，指标制定合理。</w:t>
      </w:r>
    </w:p>
    <w:p w14:paraId="52FBE721">
      <w:pPr>
        <w:keepNext w:val="0"/>
        <w:keepLines w:val="0"/>
        <w:pageBreakBefore w:val="0"/>
        <w:kinsoku/>
        <w:wordWrap/>
        <w:overflowPunct/>
        <w:topLinePunct w:val="0"/>
        <w:bidi w:val="0"/>
        <w:snapToGrid/>
        <w:spacing w:line="360" w:lineRule="auto"/>
        <w:rPr>
          <w:rFonts w:hint="eastAsia" w:ascii="宋体" w:hAnsi="宋体" w:eastAsia="宋体" w:cs="宋体"/>
          <w:b/>
          <w:bCs w:val="0"/>
          <w:color w:val="auto"/>
          <w:szCs w:val="24"/>
        </w:rPr>
      </w:pPr>
      <w:r>
        <w:rPr>
          <w:rFonts w:hint="eastAsia" w:ascii="宋体" w:hAnsi="宋体" w:eastAsia="宋体" w:cs="宋体"/>
          <w:b/>
          <w:bCs w:val="0"/>
          <w:color w:val="auto"/>
          <w:szCs w:val="24"/>
          <w:lang w:val="en-US" w:eastAsia="zh-CN"/>
        </w:rPr>
        <w:t>3.3.4  H90</w:t>
      </w:r>
      <w:r>
        <w:rPr>
          <w:rFonts w:hint="eastAsia" w:ascii="宋体" w:hAnsi="宋体" w:eastAsia="宋体" w:cs="宋体"/>
          <w:b/>
          <w:bCs w:val="0"/>
          <w:color w:val="auto"/>
          <w:szCs w:val="24"/>
        </w:rPr>
        <w:t xml:space="preserve"> O60态性能</w:t>
      </w:r>
    </w:p>
    <w:p w14:paraId="6E0E1F88">
      <w:pPr>
        <w:keepNext w:val="0"/>
        <w:keepLines w:val="0"/>
        <w:pageBreakBefore w:val="0"/>
        <w:kinsoku/>
        <w:wordWrap/>
        <w:overflowPunct/>
        <w:topLinePunct w:val="0"/>
        <w:autoSpaceDE w:val="0"/>
        <w:autoSpaceDN w:val="0"/>
        <w:bidi w:val="0"/>
        <w:snapToGrid/>
        <w:spacing w:line="360" w:lineRule="auto"/>
        <w:ind w:firstLine="420" w:firstLineChars="200"/>
        <w:rPr>
          <w:rFonts w:ascii="宋体" w:hAnsi="宋体"/>
          <w:color w:val="auto"/>
          <w:szCs w:val="24"/>
          <w:highlight w:val="none"/>
        </w:rPr>
      </w:pPr>
      <w:r>
        <w:rPr>
          <w:rFonts w:hint="eastAsia" w:ascii="宋体" w:hAnsi="宋体" w:eastAsia="宋体" w:cs="宋体"/>
          <w:bCs/>
          <w:color w:val="auto"/>
          <w:szCs w:val="24"/>
          <w:lang w:val="en-US" w:eastAsia="zh-CN"/>
        </w:rPr>
        <w:t>H90</w:t>
      </w:r>
      <w:r>
        <w:rPr>
          <w:rFonts w:hint="eastAsia" w:ascii="宋体" w:hAnsi="宋体"/>
          <w:color w:val="auto"/>
          <w:szCs w:val="24"/>
          <w:highlight w:val="none"/>
          <w:lang w:val="en-US" w:eastAsia="zh-CN"/>
        </w:rPr>
        <w:t xml:space="preserve"> O</w:t>
      </w:r>
      <w:r>
        <w:rPr>
          <w:rFonts w:hint="eastAsia" w:ascii="宋体" w:hAnsi="宋体"/>
          <w:color w:val="auto"/>
          <w:szCs w:val="24"/>
          <w:highlight w:val="none"/>
        </w:rPr>
        <w:t>60态实</w:t>
      </w:r>
      <w:r>
        <w:rPr>
          <w:rFonts w:hint="eastAsia" w:ascii="宋体" w:cs="宋体"/>
          <w:color w:val="auto"/>
          <w:szCs w:val="24"/>
          <w:highlight w:val="none"/>
        </w:rPr>
        <w:t>测</w:t>
      </w:r>
      <w:r>
        <w:rPr>
          <w:rFonts w:hint="eastAsia"/>
          <w:color w:val="auto"/>
          <w:szCs w:val="24"/>
          <w:highlight w:val="none"/>
        </w:rPr>
        <w:t>的抗拉强度、</w:t>
      </w:r>
      <w:r>
        <w:rPr>
          <w:rFonts w:hint="eastAsia"/>
          <w:color w:val="auto"/>
          <w:szCs w:val="24"/>
          <w:highlight w:val="none"/>
          <w:lang w:val="en-US" w:eastAsia="zh-CN"/>
        </w:rPr>
        <w:t>屈服强度</w:t>
      </w:r>
      <w:r>
        <w:rPr>
          <w:rFonts w:hint="eastAsia"/>
          <w:color w:val="auto"/>
          <w:szCs w:val="24"/>
          <w:highlight w:val="none"/>
        </w:rPr>
        <w:t>、断后伸长率、硬度</w:t>
      </w:r>
      <w:r>
        <w:rPr>
          <w:rFonts w:hint="eastAsia"/>
          <w:color w:val="auto"/>
          <w:szCs w:val="24"/>
          <w:highlight w:val="none"/>
          <w:lang w:val="en-US" w:eastAsia="zh-CN"/>
        </w:rPr>
        <w:t>和导电率</w:t>
      </w:r>
      <w:r>
        <w:rPr>
          <w:rFonts w:hint="eastAsia"/>
          <w:color w:val="auto"/>
          <w:szCs w:val="24"/>
          <w:highlight w:val="none"/>
        </w:rPr>
        <w:t>统计数据见表</w:t>
      </w:r>
      <w:r>
        <w:rPr>
          <w:rFonts w:hint="eastAsia"/>
          <w:color w:val="auto"/>
          <w:szCs w:val="24"/>
          <w:highlight w:val="none"/>
          <w:lang w:val="en-US" w:eastAsia="zh-CN"/>
        </w:rPr>
        <w:t>28</w:t>
      </w:r>
      <w:r>
        <w:rPr>
          <w:rFonts w:hint="eastAsia" w:ascii="宋体" w:cs="宋体"/>
          <w:color w:val="auto"/>
          <w:szCs w:val="24"/>
          <w:highlight w:val="none"/>
        </w:rPr>
        <w:t>～表</w:t>
      </w:r>
      <w:r>
        <w:rPr>
          <w:rFonts w:hint="eastAsia" w:ascii="宋体" w:cs="宋体"/>
          <w:color w:val="auto"/>
          <w:szCs w:val="24"/>
          <w:highlight w:val="none"/>
          <w:lang w:val="en-US" w:eastAsia="zh-CN"/>
        </w:rPr>
        <w:t>30</w:t>
      </w:r>
      <w:r>
        <w:rPr>
          <w:rFonts w:hint="eastAsia"/>
          <w:color w:val="auto"/>
          <w:szCs w:val="24"/>
          <w:highlight w:val="none"/>
        </w:rPr>
        <w:t>，</w:t>
      </w:r>
      <w:r>
        <w:rPr>
          <w:rFonts w:hint="eastAsia" w:ascii="宋体" w:cs="宋体"/>
          <w:color w:val="auto"/>
          <w:szCs w:val="24"/>
          <w:highlight w:val="none"/>
        </w:rPr>
        <w:t>数据分布直方图如图</w:t>
      </w:r>
      <w:r>
        <w:rPr>
          <w:rFonts w:hint="eastAsia" w:ascii="宋体" w:cs="宋体"/>
          <w:color w:val="auto"/>
          <w:szCs w:val="24"/>
          <w:highlight w:val="none"/>
          <w:lang w:val="en-US" w:eastAsia="zh-CN"/>
        </w:rPr>
        <w:t>15</w:t>
      </w:r>
      <w:r>
        <w:rPr>
          <w:rFonts w:hint="eastAsia" w:ascii="宋体" w:cs="宋体"/>
          <w:color w:val="auto"/>
          <w:szCs w:val="24"/>
          <w:highlight w:val="none"/>
        </w:rPr>
        <w:t>～</w:t>
      </w:r>
      <w:r>
        <w:rPr>
          <w:rFonts w:hint="eastAsia" w:ascii="宋体" w:cs="宋体"/>
          <w:color w:val="auto"/>
          <w:szCs w:val="24"/>
          <w:highlight w:val="none"/>
          <w:lang w:val="en-US" w:eastAsia="zh-CN"/>
        </w:rPr>
        <w:t>17</w:t>
      </w:r>
      <w:r>
        <w:rPr>
          <w:rFonts w:hint="eastAsia" w:ascii="宋体" w:cs="宋体"/>
          <w:color w:val="auto"/>
          <w:szCs w:val="24"/>
          <w:highlight w:val="none"/>
        </w:rPr>
        <w:t>所示</w:t>
      </w:r>
      <w:r>
        <w:rPr>
          <w:rFonts w:hint="eastAsia"/>
          <w:color w:val="auto"/>
          <w:szCs w:val="24"/>
          <w:highlight w:val="none"/>
        </w:rPr>
        <w:t>。</w:t>
      </w:r>
    </w:p>
    <w:p w14:paraId="11D507AC">
      <w:pPr>
        <w:keepNext w:val="0"/>
        <w:keepLines w:val="0"/>
        <w:pageBreakBefore w:val="0"/>
        <w:widowControl/>
        <w:kinsoku/>
        <w:wordWrap/>
        <w:overflowPunct/>
        <w:topLinePunct w:val="0"/>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w:t>
      </w:r>
      <w:r>
        <w:rPr>
          <w:rFonts w:hint="eastAsia" w:ascii="宋体" w:hAnsi="宋体" w:eastAsia="宋体" w:cs="宋体"/>
          <w:bCs/>
          <w:color w:val="auto"/>
          <w:szCs w:val="24"/>
          <w:lang w:val="en-US" w:eastAsia="zh-CN"/>
        </w:rPr>
        <w:t>H90</w:t>
      </w:r>
      <w:r>
        <w:rPr>
          <w:rFonts w:hint="eastAsia" w:ascii="宋体" w:hAnsi="宋体"/>
          <w:color w:val="auto"/>
          <w:kern w:val="2"/>
          <w:sz w:val="21"/>
          <w:szCs w:val="21"/>
          <w:highlight w:val="none"/>
        </w:rPr>
        <w:t xml:space="preserve">  O60 抗拉强度Rm检测实测统计如表</w:t>
      </w:r>
    </w:p>
    <w:p w14:paraId="0F53E607">
      <w:pPr>
        <w:keepNext w:val="0"/>
        <w:keepLines w:val="0"/>
        <w:pageBreakBefore w:val="0"/>
        <w:tabs>
          <w:tab w:val="left" w:pos="2946"/>
          <w:tab w:val="center" w:pos="4212"/>
        </w:tabs>
        <w:kinsoku/>
        <w:wordWrap/>
        <w:overflowPunct/>
        <w:topLinePunct w:val="0"/>
        <w:bidi w:val="0"/>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28</w:t>
      </w:r>
      <w:r>
        <w:rPr>
          <w:rFonts w:hint="default" w:ascii="Times New Roman" w:hAnsi="Times New Roman" w:cs="Times New Roman"/>
          <w:color w:val="auto"/>
          <w:sz w:val="21"/>
          <w:szCs w:val="21"/>
          <w:highlight w:val="none"/>
          <w:lang w:val="en-US" w:eastAsia="zh-CN"/>
        </w:rPr>
        <w:t xml:space="preserve">  H</w:t>
      </w:r>
      <w:r>
        <w:rPr>
          <w:rFonts w:hint="eastAsia" w:ascii="Times New Roman" w:hAnsi="Times New Roman" w:cs="Times New Roman"/>
          <w:color w:val="auto"/>
          <w:sz w:val="21"/>
          <w:szCs w:val="21"/>
          <w:highlight w:val="none"/>
          <w:lang w:val="en-US" w:eastAsia="zh-CN"/>
        </w:rPr>
        <w:t>90</w:t>
      </w:r>
      <w:r>
        <w:rPr>
          <w:rFonts w:hint="default" w:ascii="Times New Roman" w:hAnsi="Times New Roman" w:cs="Times New Roman"/>
          <w:color w:val="auto"/>
          <w:sz w:val="21"/>
          <w:szCs w:val="21"/>
          <w:highlight w:val="none"/>
          <w:lang w:val="en-US" w:eastAsia="zh-CN"/>
        </w:rPr>
        <w:t xml:space="preserve">   060  抗拉强度 频数和频率分布表</w:t>
      </w:r>
    </w:p>
    <w:tbl>
      <w:tblPr>
        <w:tblStyle w:val="13"/>
        <w:tblW w:w="933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75"/>
        <w:gridCol w:w="2254"/>
        <w:gridCol w:w="1985"/>
        <w:gridCol w:w="1795"/>
        <w:gridCol w:w="1928"/>
      </w:tblGrid>
      <w:tr w14:paraId="7BEC65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1375" w:type="dxa"/>
            <w:tcBorders>
              <w:bottom w:val="single" w:color="auto" w:sz="4" w:space="0"/>
              <w:right w:val="single" w:color="auto" w:sz="4" w:space="0"/>
            </w:tcBorders>
            <w:noWrap w:val="0"/>
            <w:vAlign w:val="top"/>
          </w:tcPr>
          <w:p w14:paraId="1E0CDA65">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组号</w:t>
            </w:r>
          </w:p>
        </w:tc>
        <w:tc>
          <w:tcPr>
            <w:tcW w:w="2254" w:type="dxa"/>
            <w:tcBorders>
              <w:left w:val="single" w:color="auto" w:sz="4" w:space="0"/>
              <w:bottom w:val="single" w:color="auto" w:sz="4" w:space="0"/>
              <w:right w:val="single" w:color="auto" w:sz="4" w:space="0"/>
            </w:tcBorders>
            <w:noWrap w:val="0"/>
            <w:vAlign w:val="top"/>
          </w:tcPr>
          <w:p w14:paraId="3E1AC863">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区间</w:t>
            </w:r>
          </w:p>
        </w:tc>
        <w:tc>
          <w:tcPr>
            <w:tcW w:w="1985" w:type="dxa"/>
            <w:tcBorders>
              <w:left w:val="single" w:color="auto" w:sz="4" w:space="0"/>
              <w:bottom w:val="single" w:color="auto" w:sz="4" w:space="0"/>
              <w:right w:val="single" w:color="auto" w:sz="4" w:space="0"/>
            </w:tcBorders>
            <w:noWrap w:val="0"/>
            <w:vAlign w:val="top"/>
          </w:tcPr>
          <w:p w14:paraId="35DF55FB">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组中值X’i</w:t>
            </w:r>
          </w:p>
        </w:tc>
        <w:tc>
          <w:tcPr>
            <w:tcW w:w="1795" w:type="dxa"/>
            <w:tcBorders>
              <w:left w:val="single" w:color="auto" w:sz="4" w:space="0"/>
              <w:bottom w:val="single" w:color="auto" w:sz="4" w:space="0"/>
              <w:right w:val="single" w:color="auto" w:sz="4" w:space="0"/>
            </w:tcBorders>
            <w:noWrap w:val="0"/>
            <w:vAlign w:val="top"/>
          </w:tcPr>
          <w:p w14:paraId="3B8997C7">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频数ni</w:t>
            </w:r>
          </w:p>
        </w:tc>
        <w:tc>
          <w:tcPr>
            <w:tcW w:w="1928" w:type="dxa"/>
            <w:tcBorders>
              <w:left w:val="single" w:color="auto" w:sz="4" w:space="0"/>
              <w:bottom w:val="single" w:color="auto" w:sz="4" w:space="0"/>
            </w:tcBorders>
            <w:noWrap w:val="0"/>
            <w:vAlign w:val="top"/>
          </w:tcPr>
          <w:p w14:paraId="66A097A2">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频率fi</w:t>
            </w:r>
          </w:p>
        </w:tc>
      </w:tr>
      <w:tr w14:paraId="0C5915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17F615A3">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3ABAD32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[255-260]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A109408">
            <w:pPr>
              <w:keepNext w:val="0"/>
              <w:keepLines w:val="0"/>
              <w:widowControl/>
              <w:suppressLineNumbers w:val="0"/>
              <w:jc w:val="center"/>
              <w:textAlignment w:val="center"/>
              <w:rPr>
                <w:rFonts w:hint="default" w:ascii="Times New Roman" w:hAnsi="Times New Roman" w:cs="Times New Roman"/>
                <w:color w:val="auto"/>
                <w:sz w:val="22"/>
                <w:szCs w:val="24"/>
                <w:highlight w:val="none"/>
                <w:lang w:val="en-US"/>
              </w:rPr>
            </w:pPr>
            <w:r>
              <w:rPr>
                <w:rFonts w:hint="eastAsia" w:ascii="宋体" w:hAnsi="宋体" w:eastAsia="宋体" w:cs="宋体"/>
                <w:i w:val="0"/>
                <w:iCs w:val="0"/>
                <w:color w:val="auto"/>
                <w:kern w:val="0"/>
                <w:sz w:val="22"/>
                <w:szCs w:val="22"/>
                <w:u w:val="none"/>
                <w:lang w:val="en-US" w:eastAsia="zh-CN" w:bidi="ar"/>
              </w:rPr>
              <w:t>257.5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759DBAB">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w:t>
            </w:r>
          </w:p>
        </w:tc>
        <w:tc>
          <w:tcPr>
            <w:tcW w:w="1928" w:type="dxa"/>
            <w:tcBorders>
              <w:top w:val="single" w:color="auto" w:sz="4" w:space="0"/>
              <w:left w:val="single" w:color="auto" w:sz="4" w:space="0"/>
              <w:bottom w:val="single" w:color="auto" w:sz="4" w:space="0"/>
            </w:tcBorders>
            <w:noWrap w:val="0"/>
            <w:vAlign w:val="center"/>
          </w:tcPr>
          <w:p w14:paraId="5773EB4B">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0.68%</w:t>
            </w:r>
          </w:p>
        </w:tc>
      </w:tr>
      <w:tr w14:paraId="19AF07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3A76D362">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7F677710">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[260-270]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CEEF892">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265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F71922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30</w:t>
            </w:r>
          </w:p>
        </w:tc>
        <w:tc>
          <w:tcPr>
            <w:tcW w:w="1928" w:type="dxa"/>
            <w:tcBorders>
              <w:top w:val="single" w:color="auto" w:sz="4" w:space="0"/>
              <w:left w:val="single" w:color="auto" w:sz="4" w:space="0"/>
              <w:bottom w:val="single" w:color="auto" w:sz="4" w:space="0"/>
            </w:tcBorders>
            <w:noWrap w:val="0"/>
            <w:vAlign w:val="center"/>
          </w:tcPr>
          <w:p w14:paraId="6659EB16">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20.27%</w:t>
            </w:r>
          </w:p>
        </w:tc>
      </w:tr>
      <w:tr w14:paraId="51C4FB4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226D70F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762EA8B3">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[270-280]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17C22B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275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0C21869">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65</w:t>
            </w:r>
          </w:p>
        </w:tc>
        <w:tc>
          <w:tcPr>
            <w:tcW w:w="1928" w:type="dxa"/>
            <w:tcBorders>
              <w:top w:val="single" w:color="auto" w:sz="4" w:space="0"/>
              <w:left w:val="single" w:color="auto" w:sz="4" w:space="0"/>
              <w:bottom w:val="single" w:color="auto" w:sz="4" w:space="0"/>
            </w:tcBorders>
            <w:noWrap w:val="0"/>
            <w:vAlign w:val="center"/>
          </w:tcPr>
          <w:p w14:paraId="10ADBFC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43.92%</w:t>
            </w:r>
          </w:p>
        </w:tc>
      </w:tr>
      <w:tr w14:paraId="6CCA10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36EBC6AC">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4</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718BEC86">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[280-290]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E870FC0">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285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4E175A2D">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36</w:t>
            </w:r>
          </w:p>
        </w:tc>
        <w:tc>
          <w:tcPr>
            <w:tcW w:w="1928" w:type="dxa"/>
            <w:tcBorders>
              <w:top w:val="single" w:color="auto" w:sz="4" w:space="0"/>
              <w:left w:val="single" w:color="auto" w:sz="4" w:space="0"/>
              <w:bottom w:val="single" w:color="auto" w:sz="4" w:space="0"/>
            </w:tcBorders>
            <w:noWrap w:val="0"/>
            <w:vAlign w:val="center"/>
          </w:tcPr>
          <w:p w14:paraId="7E564541">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24.32%</w:t>
            </w:r>
          </w:p>
        </w:tc>
      </w:tr>
      <w:tr w14:paraId="06355F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752B0BEF">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5</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01665B6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[290-300]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F2AAB1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295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DD84E7F">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8</w:t>
            </w:r>
          </w:p>
        </w:tc>
        <w:tc>
          <w:tcPr>
            <w:tcW w:w="1928" w:type="dxa"/>
            <w:tcBorders>
              <w:top w:val="single" w:color="auto" w:sz="4" w:space="0"/>
              <w:left w:val="single" w:color="auto" w:sz="4" w:space="0"/>
              <w:bottom w:val="single" w:color="auto" w:sz="4" w:space="0"/>
            </w:tcBorders>
            <w:noWrap w:val="0"/>
            <w:vAlign w:val="center"/>
          </w:tcPr>
          <w:p w14:paraId="49D06082">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5.41%</w:t>
            </w:r>
          </w:p>
        </w:tc>
      </w:tr>
      <w:tr w14:paraId="409751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75DCF7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66C99D9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[300-320]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7C9F667">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310</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2FFB43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w:t>
            </w:r>
          </w:p>
        </w:tc>
        <w:tc>
          <w:tcPr>
            <w:tcW w:w="1928" w:type="dxa"/>
            <w:tcBorders>
              <w:top w:val="single" w:color="auto" w:sz="4" w:space="0"/>
              <w:left w:val="single" w:color="auto" w:sz="4" w:space="0"/>
              <w:bottom w:val="single" w:color="auto" w:sz="4" w:space="0"/>
            </w:tcBorders>
            <w:noWrap w:val="0"/>
            <w:vAlign w:val="center"/>
          </w:tcPr>
          <w:p w14:paraId="185D39A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5.41%</w:t>
            </w:r>
          </w:p>
        </w:tc>
      </w:tr>
      <w:tr w14:paraId="45270FA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12" w:space="0"/>
              <w:right w:val="single" w:color="auto" w:sz="4" w:space="0"/>
            </w:tcBorders>
            <w:noWrap w:val="0"/>
            <w:vAlign w:val="center"/>
          </w:tcPr>
          <w:p w14:paraId="4CE35CD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2254" w:type="dxa"/>
            <w:tcBorders>
              <w:top w:val="single" w:color="auto" w:sz="4" w:space="0"/>
              <w:left w:val="single" w:color="auto" w:sz="4" w:space="0"/>
              <w:bottom w:val="single" w:color="auto" w:sz="12" w:space="0"/>
              <w:right w:val="single" w:color="auto" w:sz="4" w:space="0"/>
            </w:tcBorders>
            <w:noWrap w:val="0"/>
            <w:vAlign w:val="center"/>
          </w:tcPr>
          <w:p w14:paraId="77E2C44F">
            <w:pPr>
              <w:jc w:val="center"/>
              <w:rPr>
                <w:rFonts w:hint="default" w:ascii="Times New Roman" w:hAnsi="Times New Roman" w:cs="Times New Roman"/>
                <w:color w:val="auto"/>
                <w:sz w:val="22"/>
                <w:szCs w:val="24"/>
                <w:highlight w:val="none"/>
              </w:rPr>
            </w:pPr>
          </w:p>
        </w:tc>
        <w:tc>
          <w:tcPr>
            <w:tcW w:w="1985" w:type="dxa"/>
            <w:tcBorders>
              <w:top w:val="single" w:color="auto" w:sz="4" w:space="0"/>
              <w:left w:val="single" w:color="auto" w:sz="4" w:space="0"/>
              <w:bottom w:val="single" w:color="auto" w:sz="12" w:space="0"/>
              <w:right w:val="single" w:color="auto" w:sz="4" w:space="0"/>
            </w:tcBorders>
            <w:noWrap w:val="0"/>
            <w:vAlign w:val="center"/>
          </w:tcPr>
          <w:p w14:paraId="258B95B2">
            <w:pPr>
              <w:jc w:val="center"/>
              <w:rPr>
                <w:rFonts w:hint="default" w:ascii="Times New Roman" w:hAnsi="Times New Roman" w:cs="Times New Roman"/>
                <w:color w:val="auto"/>
                <w:sz w:val="22"/>
                <w:szCs w:val="24"/>
                <w:highlight w:val="none"/>
              </w:rPr>
            </w:pPr>
          </w:p>
        </w:tc>
        <w:tc>
          <w:tcPr>
            <w:tcW w:w="1795" w:type="dxa"/>
            <w:tcBorders>
              <w:top w:val="single" w:color="auto" w:sz="4" w:space="0"/>
              <w:left w:val="single" w:color="auto" w:sz="4" w:space="0"/>
              <w:bottom w:val="single" w:color="auto" w:sz="12" w:space="0"/>
              <w:right w:val="single" w:color="auto" w:sz="4" w:space="0"/>
            </w:tcBorders>
            <w:noWrap w:val="0"/>
            <w:vAlign w:val="center"/>
          </w:tcPr>
          <w:p w14:paraId="23FDF32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148</w:t>
            </w:r>
          </w:p>
        </w:tc>
        <w:tc>
          <w:tcPr>
            <w:tcW w:w="1928" w:type="dxa"/>
            <w:tcBorders>
              <w:top w:val="single" w:color="auto" w:sz="4" w:space="0"/>
              <w:left w:val="single" w:color="auto" w:sz="4" w:space="0"/>
              <w:bottom w:val="single" w:color="auto" w:sz="12" w:space="0"/>
            </w:tcBorders>
            <w:noWrap w:val="0"/>
            <w:vAlign w:val="center"/>
          </w:tcPr>
          <w:p w14:paraId="7B0B4C89">
            <w:pPr>
              <w:rPr>
                <w:rFonts w:hint="default" w:ascii="Times New Roman" w:hAnsi="Times New Roman" w:cs="Times New Roman"/>
                <w:color w:val="auto"/>
                <w:sz w:val="22"/>
                <w:szCs w:val="24"/>
                <w:highlight w:val="none"/>
              </w:rPr>
            </w:pPr>
          </w:p>
        </w:tc>
      </w:tr>
    </w:tbl>
    <w:p w14:paraId="514CC1CA">
      <w:pPr>
        <w:rPr>
          <w:rFonts w:hint="default" w:ascii="Times New Roman" w:hAnsi="Times New Roman" w:cs="Times New Roman"/>
          <w:color w:val="auto"/>
          <w:highlight w:val="none"/>
        </w:rPr>
      </w:pPr>
    </w:p>
    <w:p w14:paraId="73A2C8D3">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4516755" cy="2216150"/>
            <wp:effectExtent l="4445" t="4445" r="12700" b="14605"/>
            <wp:docPr id="3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09F40F3">
      <w:pPr>
        <w:adjustRightIn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15</w:t>
      </w:r>
      <w:r>
        <w:rPr>
          <w:rFonts w:hint="default" w:ascii="Times New Roman" w:hAnsi="Times New Roman" w:cs="Times New Roman"/>
          <w:color w:val="auto"/>
          <w:kern w:val="2"/>
          <w:sz w:val="21"/>
          <w:szCs w:val="21"/>
          <w:highlight w:val="none"/>
          <w:lang w:val="en-US" w:eastAsia="zh-CN"/>
        </w:rPr>
        <w:t xml:space="preserve">  H</w:t>
      </w:r>
      <w:r>
        <w:rPr>
          <w:rFonts w:hint="eastAsia" w:ascii="Times New Roman" w:hAnsi="Times New Roman" w:cs="Times New Roman"/>
          <w:color w:val="auto"/>
          <w:kern w:val="2"/>
          <w:sz w:val="21"/>
          <w:szCs w:val="21"/>
          <w:highlight w:val="none"/>
          <w:lang w:val="en-US" w:eastAsia="zh-CN"/>
        </w:rPr>
        <w:t>90</w:t>
      </w:r>
      <w:r>
        <w:rPr>
          <w:rFonts w:hint="default" w:ascii="Times New Roman" w:hAnsi="Times New Roman" w:cs="Times New Roman"/>
          <w:color w:val="auto"/>
          <w:kern w:val="2"/>
          <w:sz w:val="21"/>
          <w:szCs w:val="21"/>
          <w:highlight w:val="none"/>
        </w:rPr>
        <w:t xml:space="preserve">   O60 </w:t>
      </w:r>
      <w:r>
        <w:rPr>
          <w:rFonts w:hint="eastAsia"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sz w:val="21"/>
          <w:szCs w:val="16"/>
          <w:highlight w:val="none"/>
          <w:lang w:val="en-US" w:eastAsia="zh-CN"/>
        </w:rPr>
        <w:t>抗拉强度</w:t>
      </w:r>
      <w:r>
        <w:rPr>
          <w:rFonts w:hint="default" w:ascii="Times New Roman" w:hAnsi="Times New Roman" w:cs="Times New Roman"/>
          <w:color w:val="auto"/>
          <w:kern w:val="2"/>
          <w:sz w:val="21"/>
          <w:szCs w:val="21"/>
          <w:highlight w:val="none"/>
        </w:rPr>
        <w:t xml:space="preserve"> 分布直方图</w:t>
      </w:r>
    </w:p>
    <w:p w14:paraId="5646F0A8">
      <w:pPr>
        <w:keepNext w:val="0"/>
        <w:keepLines w:val="0"/>
        <w:pageBreakBefore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2"/>
          <w:szCs w:val="22"/>
          <w:highlight w:val="none"/>
        </w:rPr>
        <w:t>由</w:t>
      </w:r>
      <w:r>
        <w:rPr>
          <w:rFonts w:hint="eastAsia" w:ascii="宋体" w:hAnsi="宋体" w:eastAsia="宋体" w:cs="宋体"/>
          <w:color w:val="auto"/>
          <w:kern w:val="2"/>
          <w:sz w:val="21"/>
          <w:szCs w:val="21"/>
          <w:highlight w:val="none"/>
        </w:rPr>
        <w:t>图表可知，性能检测</w:t>
      </w:r>
      <w:r>
        <w:rPr>
          <w:rFonts w:hint="eastAsia" w:ascii="宋体" w:hAnsi="宋体" w:eastAsia="宋体" w:cs="宋体"/>
          <w:color w:val="auto"/>
          <w:kern w:val="2"/>
          <w:sz w:val="21"/>
          <w:szCs w:val="21"/>
          <w:highlight w:val="none"/>
          <w:lang w:val="en-US" w:eastAsia="zh-CN"/>
        </w:rPr>
        <w:t>148</w:t>
      </w:r>
      <w:r>
        <w:rPr>
          <w:rFonts w:hint="eastAsia" w:ascii="宋体" w:hAnsi="宋体" w:eastAsia="宋体" w:cs="宋体"/>
          <w:color w:val="auto"/>
          <w:kern w:val="2"/>
          <w:sz w:val="21"/>
          <w:szCs w:val="21"/>
          <w:highlight w:val="none"/>
        </w:rPr>
        <w:t>项，实际抗拉强度Rm全部在</w:t>
      </w:r>
      <w:r>
        <w:rPr>
          <w:rFonts w:hint="eastAsia" w:ascii="宋体" w:hAnsi="宋体" w:eastAsia="宋体" w:cs="宋体"/>
          <w:color w:val="auto"/>
          <w:kern w:val="2"/>
          <w:sz w:val="21"/>
          <w:szCs w:val="21"/>
          <w:highlight w:val="none"/>
          <w:lang w:val="en-US" w:eastAsia="zh-CN"/>
        </w:rPr>
        <w:t>255</w:t>
      </w:r>
      <w:r>
        <w:rPr>
          <w:rFonts w:hint="eastAsia" w:ascii="宋体" w:hAnsi="宋体" w:eastAsia="宋体" w:cs="宋体"/>
          <w:color w:val="auto"/>
          <w:kern w:val="2"/>
          <w:sz w:val="21"/>
          <w:szCs w:val="21"/>
          <w:highlight w:val="none"/>
        </w:rPr>
        <w:t>MPa以上。该产品技术指标：抗拉强度Rm</w:t>
      </w:r>
      <w:r>
        <w:rPr>
          <w:rFonts w:hint="eastAsia" w:ascii="宋体" w:hAnsi="宋体" w:eastAsia="宋体" w:cs="宋体"/>
          <w:color w:val="auto"/>
          <w:kern w:val="2"/>
          <w:sz w:val="21"/>
          <w:szCs w:val="21"/>
          <w:highlight w:val="none"/>
          <w:lang w:val="en-US" w:eastAsia="zh-CN"/>
        </w:rPr>
        <w:t xml:space="preserve"> ≥260</w:t>
      </w:r>
      <w:r>
        <w:rPr>
          <w:rFonts w:hint="eastAsia" w:ascii="宋体" w:hAnsi="宋体" w:eastAsia="宋体" w:cs="宋体"/>
          <w:color w:val="auto"/>
          <w:kern w:val="2"/>
          <w:sz w:val="21"/>
          <w:szCs w:val="21"/>
          <w:highlight w:val="none"/>
        </w:rPr>
        <w:t>MPa,指标在此范围内的达到</w:t>
      </w:r>
      <w:r>
        <w:rPr>
          <w:rFonts w:hint="eastAsia" w:ascii="宋体" w:hAnsi="宋体" w:eastAsia="宋体" w:cs="宋体"/>
          <w:color w:val="auto"/>
          <w:kern w:val="2"/>
          <w:sz w:val="21"/>
          <w:szCs w:val="21"/>
          <w:highlight w:val="none"/>
          <w:lang w:val="en-US" w:eastAsia="zh-CN"/>
        </w:rPr>
        <w:t>99.32</w:t>
      </w:r>
      <w:r>
        <w:rPr>
          <w:rFonts w:hint="eastAsia" w:ascii="宋体" w:hAnsi="宋体" w:eastAsia="宋体" w:cs="宋体"/>
          <w:color w:val="auto"/>
          <w:kern w:val="2"/>
          <w:sz w:val="21"/>
          <w:szCs w:val="21"/>
          <w:highlight w:val="none"/>
        </w:rPr>
        <w:t>%，产品工艺成熟，指标制定合理。</w:t>
      </w:r>
    </w:p>
    <w:p w14:paraId="6418AB57">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lang w:eastAsia="zh-CN"/>
        </w:rPr>
        <w:t>）</w:t>
      </w:r>
      <w:r>
        <w:rPr>
          <w:rFonts w:hint="eastAsia" w:ascii="宋体" w:hAnsi="宋体" w:eastAsia="宋体" w:cs="宋体"/>
          <w:bCs/>
          <w:color w:val="auto"/>
          <w:szCs w:val="24"/>
          <w:lang w:val="en-US" w:eastAsia="zh-CN"/>
        </w:rPr>
        <w:t>H90</w:t>
      </w:r>
      <w:r>
        <w:rPr>
          <w:rFonts w:hint="eastAsia" w:ascii="宋体" w:hAnsi="宋体"/>
          <w:color w:val="auto"/>
          <w:kern w:val="2"/>
          <w:sz w:val="21"/>
          <w:szCs w:val="21"/>
          <w:highlight w:val="none"/>
        </w:rPr>
        <w:t xml:space="preserve">  O60 断后伸长率A</w:t>
      </w:r>
      <w:r>
        <w:rPr>
          <w:rFonts w:hint="eastAsia" w:ascii="宋体" w:hAnsi="宋体"/>
          <w:color w:val="auto"/>
          <w:kern w:val="2"/>
          <w:sz w:val="21"/>
          <w:szCs w:val="21"/>
          <w:highlight w:val="none"/>
          <w:vertAlign w:val="subscript"/>
        </w:rPr>
        <w:t>11.3</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29</w:t>
      </w:r>
    </w:p>
    <w:p w14:paraId="5351E051">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29</w:t>
      </w:r>
      <w:r>
        <w:rPr>
          <w:rFonts w:hint="default" w:ascii="Times New Roman" w:hAnsi="Times New Roman"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H90  O60</w:t>
      </w:r>
      <w:r>
        <w:rPr>
          <w:rFonts w:hint="default" w:ascii="Times New Roman" w:hAnsi="Times New Roman" w:cs="Times New Roman"/>
          <w:color w:val="auto"/>
          <w:sz w:val="21"/>
          <w:szCs w:val="21"/>
          <w:highlight w:val="none"/>
          <w:lang w:val="en-US" w:eastAsia="zh-CN"/>
        </w:rPr>
        <w:t xml:space="preserve">  断后伸长率 频数和频率分布表</w:t>
      </w:r>
    </w:p>
    <w:tbl>
      <w:tblPr>
        <w:tblStyle w:val="13"/>
        <w:tblW w:w="899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55"/>
        <w:gridCol w:w="1900"/>
        <w:gridCol w:w="2127"/>
        <w:gridCol w:w="1750"/>
        <w:gridCol w:w="1865"/>
      </w:tblGrid>
      <w:tr w14:paraId="1446B9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6BA50EE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1900" w:type="dxa"/>
            <w:tcBorders>
              <w:tl2br w:val="nil"/>
              <w:tr2bl w:val="nil"/>
            </w:tcBorders>
            <w:shd w:val="clear" w:color="auto" w:fill="auto"/>
            <w:noWrap/>
            <w:vAlign w:val="center"/>
          </w:tcPr>
          <w:p w14:paraId="6058513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2127" w:type="dxa"/>
            <w:tcBorders>
              <w:tl2br w:val="nil"/>
              <w:tr2bl w:val="nil"/>
            </w:tcBorders>
            <w:shd w:val="clear" w:color="auto" w:fill="auto"/>
            <w:noWrap/>
            <w:vAlign w:val="center"/>
          </w:tcPr>
          <w:p w14:paraId="670C5D8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750" w:type="dxa"/>
            <w:tcBorders>
              <w:tl2br w:val="nil"/>
              <w:tr2bl w:val="nil"/>
            </w:tcBorders>
            <w:shd w:val="clear" w:color="auto" w:fill="auto"/>
            <w:noWrap/>
            <w:vAlign w:val="center"/>
          </w:tcPr>
          <w:p w14:paraId="6A2BCA5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865" w:type="dxa"/>
            <w:tcBorders>
              <w:tl2br w:val="nil"/>
              <w:tr2bl w:val="nil"/>
            </w:tcBorders>
            <w:shd w:val="clear" w:color="auto" w:fill="auto"/>
            <w:noWrap/>
            <w:vAlign w:val="center"/>
          </w:tcPr>
          <w:p w14:paraId="1C42551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536BCF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4C315D6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00" w:type="dxa"/>
            <w:tcBorders>
              <w:tl2br w:val="nil"/>
              <w:tr2bl w:val="nil"/>
            </w:tcBorders>
            <w:shd w:val="clear" w:color="auto" w:fill="auto"/>
            <w:noWrap/>
            <w:vAlign w:val="center"/>
          </w:tcPr>
          <w:p w14:paraId="53AEAD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[35-40]</w:t>
            </w:r>
          </w:p>
        </w:tc>
        <w:tc>
          <w:tcPr>
            <w:tcW w:w="2127" w:type="dxa"/>
            <w:tcBorders>
              <w:tl2br w:val="nil"/>
              <w:tr2bl w:val="nil"/>
            </w:tcBorders>
            <w:shd w:val="clear" w:color="auto" w:fill="auto"/>
            <w:noWrap/>
            <w:vAlign w:val="center"/>
          </w:tcPr>
          <w:p w14:paraId="36D96D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37.5</w:t>
            </w:r>
          </w:p>
        </w:tc>
        <w:tc>
          <w:tcPr>
            <w:tcW w:w="1750" w:type="dxa"/>
            <w:tcBorders>
              <w:tl2br w:val="nil"/>
              <w:tr2bl w:val="nil"/>
            </w:tcBorders>
            <w:shd w:val="clear" w:color="auto" w:fill="auto"/>
            <w:noWrap/>
            <w:vAlign w:val="center"/>
          </w:tcPr>
          <w:p w14:paraId="4D77D24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65" w:type="dxa"/>
            <w:tcBorders>
              <w:tl2br w:val="nil"/>
              <w:tr2bl w:val="nil"/>
            </w:tcBorders>
            <w:shd w:val="clear" w:color="auto" w:fill="auto"/>
            <w:noWrap/>
            <w:vAlign w:val="center"/>
          </w:tcPr>
          <w:p w14:paraId="3A2CF1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0.68%</w:t>
            </w:r>
          </w:p>
        </w:tc>
      </w:tr>
      <w:tr w14:paraId="00215C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47BB401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00" w:type="dxa"/>
            <w:tcBorders>
              <w:tl2br w:val="nil"/>
              <w:tr2bl w:val="nil"/>
            </w:tcBorders>
            <w:shd w:val="clear" w:color="auto" w:fill="auto"/>
            <w:noWrap/>
            <w:vAlign w:val="center"/>
          </w:tcPr>
          <w:p w14:paraId="745D40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[40-45]</w:t>
            </w:r>
          </w:p>
        </w:tc>
        <w:tc>
          <w:tcPr>
            <w:tcW w:w="2127" w:type="dxa"/>
            <w:tcBorders>
              <w:tl2br w:val="nil"/>
              <w:tr2bl w:val="nil"/>
            </w:tcBorders>
            <w:shd w:val="clear" w:color="auto" w:fill="auto"/>
            <w:noWrap/>
            <w:vAlign w:val="center"/>
          </w:tcPr>
          <w:p w14:paraId="5A6E6A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42.5</w:t>
            </w:r>
          </w:p>
        </w:tc>
        <w:tc>
          <w:tcPr>
            <w:tcW w:w="1750" w:type="dxa"/>
            <w:tcBorders>
              <w:tl2br w:val="nil"/>
              <w:tr2bl w:val="nil"/>
            </w:tcBorders>
            <w:shd w:val="clear" w:color="auto" w:fill="auto"/>
            <w:noWrap/>
            <w:vAlign w:val="center"/>
          </w:tcPr>
          <w:p w14:paraId="4177155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24</w:t>
            </w:r>
          </w:p>
        </w:tc>
        <w:tc>
          <w:tcPr>
            <w:tcW w:w="1865" w:type="dxa"/>
            <w:tcBorders>
              <w:tl2br w:val="nil"/>
              <w:tr2bl w:val="nil"/>
            </w:tcBorders>
            <w:shd w:val="clear" w:color="auto" w:fill="auto"/>
            <w:noWrap/>
            <w:vAlign w:val="center"/>
          </w:tcPr>
          <w:p w14:paraId="497212B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16.22%</w:t>
            </w:r>
          </w:p>
        </w:tc>
      </w:tr>
      <w:tr w14:paraId="3672D7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1D2F718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00" w:type="dxa"/>
            <w:tcBorders>
              <w:tl2br w:val="nil"/>
              <w:tr2bl w:val="nil"/>
            </w:tcBorders>
            <w:shd w:val="clear" w:color="auto" w:fill="auto"/>
            <w:noWrap/>
            <w:vAlign w:val="center"/>
          </w:tcPr>
          <w:p w14:paraId="1D57B6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[45-50]</w:t>
            </w:r>
          </w:p>
        </w:tc>
        <w:tc>
          <w:tcPr>
            <w:tcW w:w="2127" w:type="dxa"/>
            <w:tcBorders>
              <w:tl2br w:val="nil"/>
              <w:tr2bl w:val="nil"/>
            </w:tcBorders>
            <w:shd w:val="clear" w:color="auto" w:fill="auto"/>
            <w:noWrap/>
            <w:vAlign w:val="center"/>
          </w:tcPr>
          <w:p w14:paraId="7AE5976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47.5</w:t>
            </w:r>
          </w:p>
        </w:tc>
        <w:tc>
          <w:tcPr>
            <w:tcW w:w="1750" w:type="dxa"/>
            <w:tcBorders>
              <w:tl2br w:val="nil"/>
              <w:tr2bl w:val="nil"/>
            </w:tcBorders>
            <w:shd w:val="clear" w:color="auto" w:fill="auto"/>
            <w:noWrap/>
            <w:vAlign w:val="center"/>
          </w:tcPr>
          <w:p w14:paraId="4E42D5E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92</w:t>
            </w:r>
          </w:p>
        </w:tc>
        <w:tc>
          <w:tcPr>
            <w:tcW w:w="1865" w:type="dxa"/>
            <w:tcBorders>
              <w:tl2br w:val="nil"/>
              <w:tr2bl w:val="nil"/>
            </w:tcBorders>
            <w:shd w:val="clear" w:color="auto" w:fill="auto"/>
            <w:noWrap/>
            <w:vAlign w:val="center"/>
          </w:tcPr>
          <w:p w14:paraId="4DD061A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62.16%</w:t>
            </w:r>
          </w:p>
        </w:tc>
      </w:tr>
      <w:tr w14:paraId="670328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0FBE793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900" w:type="dxa"/>
            <w:tcBorders>
              <w:tl2br w:val="nil"/>
              <w:tr2bl w:val="nil"/>
            </w:tcBorders>
            <w:shd w:val="clear" w:color="auto" w:fill="auto"/>
            <w:noWrap/>
            <w:vAlign w:val="center"/>
          </w:tcPr>
          <w:p w14:paraId="0CE0219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[50-55]</w:t>
            </w:r>
          </w:p>
        </w:tc>
        <w:tc>
          <w:tcPr>
            <w:tcW w:w="2127" w:type="dxa"/>
            <w:tcBorders>
              <w:tl2br w:val="nil"/>
              <w:tr2bl w:val="nil"/>
            </w:tcBorders>
            <w:shd w:val="clear" w:color="auto" w:fill="auto"/>
            <w:noWrap/>
            <w:vAlign w:val="center"/>
          </w:tcPr>
          <w:p w14:paraId="7612A3D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52.5</w:t>
            </w:r>
          </w:p>
        </w:tc>
        <w:tc>
          <w:tcPr>
            <w:tcW w:w="1750" w:type="dxa"/>
            <w:tcBorders>
              <w:tl2br w:val="nil"/>
              <w:tr2bl w:val="nil"/>
            </w:tcBorders>
            <w:shd w:val="clear" w:color="auto" w:fill="auto"/>
            <w:noWrap/>
            <w:vAlign w:val="center"/>
          </w:tcPr>
          <w:p w14:paraId="6BBE98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29</w:t>
            </w:r>
          </w:p>
        </w:tc>
        <w:tc>
          <w:tcPr>
            <w:tcW w:w="1865" w:type="dxa"/>
            <w:tcBorders>
              <w:tl2br w:val="nil"/>
              <w:tr2bl w:val="nil"/>
            </w:tcBorders>
            <w:shd w:val="clear" w:color="auto" w:fill="auto"/>
            <w:noWrap/>
            <w:vAlign w:val="center"/>
          </w:tcPr>
          <w:p w14:paraId="6C9D1F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19.59%</w:t>
            </w:r>
          </w:p>
        </w:tc>
      </w:tr>
      <w:tr w14:paraId="1BE82F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2A16A9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5</w:t>
            </w:r>
          </w:p>
        </w:tc>
        <w:tc>
          <w:tcPr>
            <w:tcW w:w="1900" w:type="dxa"/>
            <w:tcBorders>
              <w:tl2br w:val="nil"/>
              <w:tr2bl w:val="nil"/>
            </w:tcBorders>
            <w:shd w:val="clear" w:color="auto" w:fill="auto"/>
            <w:noWrap/>
            <w:vAlign w:val="center"/>
          </w:tcPr>
          <w:p w14:paraId="0A3C688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[55-60]</w:t>
            </w:r>
          </w:p>
        </w:tc>
        <w:tc>
          <w:tcPr>
            <w:tcW w:w="2127" w:type="dxa"/>
            <w:tcBorders>
              <w:tl2br w:val="nil"/>
              <w:tr2bl w:val="nil"/>
            </w:tcBorders>
            <w:shd w:val="clear" w:color="auto" w:fill="auto"/>
            <w:noWrap/>
            <w:vAlign w:val="center"/>
          </w:tcPr>
          <w:p w14:paraId="5F0B5C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57.5</w:t>
            </w:r>
          </w:p>
        </w:tc>
        <w:tc>
          <w:tcPr>
            <w:tcW w:w="1750" w:type="dxa"/>
            <w:tcBorders>
              <w:tl2br w:val="nil"/>
              <w:tr2bl w:val="nil"/>
            </w:tcBorders>
            <w:shd w:val="clear" w:color="auto" w:fill="auto"/>
            <w:noWrap/>
            <w:vAlign w:val="center"/>
          </w:tcPr>
          <w:p w14:paraId="61B7B6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2</w:t>
            </w:r>
          </w:p>
        </w:tc>
        <w:tc>
          <w:tcPr>
            <w:tcW w:w="1865" w:type="dxa"/>
            <w:tcBorders>
              <w:tl2br w:val="nil"/>
              <w:tr2bl w:val="nil"/>
            </w:tcBorders>
            <w:shd w:val="clear" w:color="auto" w:fill="auto"/>
            <w:noWrap/>
            <w:vAlign w:val="center"/>
          </w:tcPr>
          <w:p w14:paraId="2EEF7F4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1.35%</w:t>
            </w:r>
          </w:p>
        </w:tc>
      </w:tr>
      <w:tr w14:paraId="24652B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6D73330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1900" w:type="dxa"/>
            <w:tcBorders>
              <w:tl2br w:val="nil"/>
              <w:tr2bl w:val="nil"/>
            </w:tcBorders>
            <w:shd w:val="clear" w:color="auto" w:fill="auto"/>
            <w:noWrap/>
            <w:vAlign w:val="center"/>
          </w:tcPr>
          <w:p w14:paraId="07FE4157">
            <w:pPr>
              <w:jc w:val="center"/>
              <w:rPr>
                <w:rFonts w:hint="default" w:ascii="Times New Roman" w:hAnsi="Times New Roman" w:eastAsia="宋体" w:cs="Times New Roman"/>
                <w:i w:val="0"/>
                <w:iCs w:val="0"/>
                <w:color w:val="auto"/>
                <w:sz w:val="22"/>
                <w:szCs w:val="22"/>
                <w:highlight w:val="none"/>
                <w:u w:val="none"/>
              </w:rPr>
            </w:pPr>
          </w:p>
        </w:tc>
        <w:tc>
          <w:tcPr>
            <w:tcW w:w="2127" w:type="dxa"/>
            <w:tcBorders>
              <w:tl2br w:val="nil"/>
              <w:tr2bl w:val="nil"/>
            </w:tcBorders>
            <w:shd w:val="clear" w:color="auto" w:fill="auto"/>
            <w:noWrap/>
            <w:vAlign w:val="center"/>
          </w:tcPr>
          <w:p w14:paraId="6151812B">
            <w:pPr>
              <w:jc w:val="center"/>
              <w:rPr>
                <w:rFonts w:hint="default" w:ascii="Times New Roman" w:hAnsi="Times New Roman" w:eastAsia="宋体" w:cs="Times New Roman"/>
                <w:i w:val="0"/>
                <w:iCs w:val="0"/>
                <w:color w:val="auto"/>
                <w:sz w:val="22"/>
                <w:szCs w:val="22"/>
                <w:highlight w:val="none"/>
                <w:u w:val="none"/>
              </w:rPr>
            </w:pPr>
          </w:p>
        </w:tc>
        <w:tc>
          <w:tcPr>
            <w:tcW w:w="1750" w:type="dxa"/>
            <w:tcBorders>
              <w:tl2br w:val="nil"/>
              <w:tr2bl w:val="nil"/>
            </w:tcBorders>
            <w:shd w:val="clear" w:color="auto" w:fill="auto"/>
            <w:noWrap/>
            <w:vAlign w:val="center"/>
          </w:tcPr>
          <w:p w14:paraId="46E9AD4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148</w:t>
            </w:r>
          </w:p>
        </w:tc>
        <w:tc>
          <w:tcPr>
            <w:tcW w:w="1865" w:type="dxa"/>
            <w:tcBorders>
              <w:tl2br w:val="nil"/>
              <w:tr2bl w:val="nil"/>
            </w:tcBorders>
            <w:shd w:val="clear" w:color="auto" w:fill="auto"/>
            <w:noWrap/>
            <w:vAlign w:val="center"/>
          </w:tcPr>
          <w:p w14:paraId="6F64B8ED">
            <w:pPr>
              <w:rPr>
                <w:rFonts w:hint="default" w:ascii="Times New Roman" w:hAnsi="Times New Roman" w:eastAsia="宋体" w:cs="Times New Roman"/>
                <w:i w:val="0"/>
                <w:iCs w:val="0"/>
                <w:color w:val="auto"/>
                <w:sz w:val="22"/>
                <w:szCs w:val="22"/>
                <w:highlight w:val="none"/>
                <w:u w:val="none"/>
              </w:rPr>
            </w:pPr>
          </w:p>
        </w:tc>
      </w:tr>
    </w:tbl>
    <w:p w14:paraId="13206AD8">
      <w:pPr>
        <w:adjustRightInd/>
        <w:spacing w:line="360" w:lineRule="auto"/>
        <w:jc w:val="center"/>
        <w:textAlignment w:val="auto"/>
        <w:rPr>
          <w:rFonts w:hint="default" w:ascii="Times New Roman" w:hAnsi="Times New Roman" w:cs="Times New Roman"/>
          <w:color w:val="auto"/>
          <w:kern w:val="2"/>
          <w:sz w:val="21"/>
          <w:szCs w:val="21"/>
          <w:highlight w:val="none"/>
        </w:rPr>
      </w:pPr>
      <w:r>
        <w:rPr>
          <w:color w:val="auto"/>
        </w:rPr>
        <w:drawing>
          <wp:inline distT="0" distB="0" distL="114300" distR="114300">
            <wp:extent cx="5037455" cy="2369185"/>
            <wp:effectExtent l="4445" t="4445" r="12700" b="13970"/>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9BFB48B">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16  </w:t>
      </w:r>
      <w:r>
        <w:rPr>
          <w:rFonts w:hint="default" w:ascii="Times New Roman" w:hAnsi="Times New Roman" w:cs="Times New Roman"/>
          <w:color w:val="auto"/>
          <w:kern w:val="2"/>
          <w:sz w:val="21"/>
          <w:szCs w:val="21"/>
          <w:highlight w:val="none"/>
          <w:lang w:val="en-US" w:eastAsia="zh-CN"/>
        </w:rPr>
        <w:t>H</w:t>
      </w:r>
      <w:r>
        <w:rPr>
          <w:rFonts w:hint="eastAsia" w:ascii="Times New Roman" w:hAnsi="Times New Roman" w:cs="Times New Roman"/>
          <w:color w:val="auto"/>
          <w:kern w:val="2"/>
          <w:sz w:val="21"/>
          <w:szCs w:val="21"/>
          <w:highlight w:val="none"/>
          <w:lang w:val="en-US" w:eastAsia="zh-CN"/>
        </w:rPr>
        <w:t>90</w:t>
      </w:r>
      <w:r>
        <w:rPr>
          <w:rFonts w:hint="default" w:ascii="Times New Roman" w:hAnsi="Times New Roman" w:cs="Times New Roman"/>
          <w:color w:val="auto"/>
          <w:kern w:val="2"/>
          <w:sz w:val="21"/>
          <w:szCs w:val="21"/>
          <w:highlight w:val="none"/>
        </w:rPr>
        <w:t xml:space="preserve">   O60</w:t>
      </w:r>
      <w:r>
        <w:rPr>
          <w:rFonts w:hint="eastAsia" w:ascii="Times New Roman" w:hAnsi="Times New Roman" w:cs="Times New Roman"/>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断后伸长率</w:t>
      </w:r>
      <w:r>
        <w:rPr>
          <w:rFonts w:hint="eastAsia" w:ascii="宋体" w:hAnsi="宋体" w:eastAsia="宋体" w:cs="宋体"/>
          <w:color w:val="auto"/>
          <w:kern w:val="2"/>
          <w:sz w:val="21"/>
          <w:szCs w:val="21"/>
          <w:highlight w:val="none"/>
        </w:rPr>
        <w:t xml:space="preserve"> 分布直方图</w:t>
      </w:r>
    </w:p>
    <w:p w14:paraId="6BC1DB0C">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148</w:t>
      </w:r>
      <w:r>
        <w:rPr>
          <w:rFonts w:hint="eastAsia" w:ascii="宋体" w:hAnsi="宋体" w:eastAsia="宋体" w:cs="宋体"/>
          <w:color w:val="auto"/>
          <w:kern w:val="2"/>
          <w:sz w:val="21"/>
          <w:szCs w:val="21"/>
          <w:highlight w:val="none"/>
        </w:rPr>
        <w:t>项，实际断后伸长率A</w:t>
      </w:r>
      <w:r>
        <w:rPr>
          <w:rFonts w:hint="eastAsia" w:ascii="宋体" w:hAnsi="宋体" w:eastAsia="宋体" w:cs="宋体"/>
          <w:color w:val="auto"/>
          <w:kern w:val="2"/>
          <w:sz w:val="21"/>
          <w:szCs w:val="21"/>
          <w:highlight w:val="none"/>
          <w:vertAlign w:val="subscript"/>
        </w:rPr>
        <w:t>11.3</w:t>
      </w:r>
      <w:r>
        <w:rPr>
          <w:rFonts w:hint="eastAsia" w:ascii="宋体" w:hAnsi="宋体" w:eastAsia="宋体" w:cs="宋体"/>
          <w:color w:val="auto"/>
          <w:kern w:val="2"/>
          <w:sz w:val="21"/>
          <w:szCs w:val="21"/>
          <w:highlight w:val="none"/>
        </w:rPr>
        <w:t>（%）全部在</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%以上。该产品技术指标：断后伸长率A</w:t>
      </w:r>
      <w:r>
        <w:rPr>
          <w:rFonts w:hint="eastAsia" w:ascii="宋体" w:hAnsi="宋体" w:eastAsia="宋体" w:cs="宋体"/>
          <w:color w:val="auto"/>
          <w:kern w:val="2"/>
          <w:sz w:val="21"/>
          <w:szCs w:val="21"/>
          <w:highlight w:val="none"/>
          <w:vertAlign w:val="subscript"/>
        </w:rPr>
        <w:t>11.3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rPr>
        <w:t>%,指标在此范围内的达到</w:t>
      </w:r>
      <w:r>
        <w:rPr>
          <w:rFonts w:hint="eastAsia" w:ascii="宋体" w:hAnsi="宋体" w:eastAsia="宋体" w:cs="宋体"/>
          <w:color w:val="auto"/>
          <w:kern w:val="2"/>
          <w:sz w:val="21"/>
          <w:szCs w:val="21"/>
          <w:highlight w:val="none"/>
          <w:lang w:val="en-US" w:eastAsia="zh-CN"/>
        </w:rPr>
        <w:t>99.32</w:t>
      </w:r>
      <w:r>
        <w:rPr>
          <w:rFonts w:hint="eastAsia" w:ascii="宋体" w:hAnsi="宋体" w:eastAsia="宋体" w:cs="宋体"/>
          <w:color w:val="auto"/>
          <w:kern w:val="2"/>
          <w:sz w:val="21"/>
          <w:szCs w:val="21"/>
          <w:highlight w:val="none"/>
        </w:rPr>
        <w:t>%，指标制定合理。</w:t>
      </w:r>
    </w:p>
    <w:p w14:paraId="5AF3CAFC">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lang w:eastAsia="zh-CN"/>
        </w:rPr>
        <w:t>）</w:t>
      </w:r>
      <w:r>
        <w:rPr>
          <w:rFonts w:hint="eastAsia" w:ascii="宋体" w:hAnsi="宋体" w:eastAsia="宋体" w:cs="宋体"/>
          <w:bCs/>
          <w:color w:val="auto"/>
          <w:szCs w:val="24"/>
          <w:lang w:val="en-US" w:eastAsia="zh-CN"/>
        </w:rPr>
        <w:t>H90</w:t>
      </w:r>
      <w:r>
        <w:rPr>
          <w:rFonts w:hint="eastAsia" w:ascii="宋体" w:hAnsi="宋体"/>
          <w:color w:val="auto"/>
          <w:kern w:val="2"/>
          <w:sz w:val="21"/>
          <w:szCs w:val="21"/>
          <w:highlight w:val="none"/>
        </w:rPr>
        <w:t xml:space="preserve">  O60 维氏硬度HV检测实测统计如表</w:t>
      </w:r>
      <w:r>
        <w:rPr>
          <w:rFonts w:hint="eastAsia" w:ascii="宋体" w:hAnsi="宋体"/>
          <w:color w:val="auto"/>
          <w:kern w:val="2"/>
          <w:sz w:val="21"/>
          <w:szCs w:val="21"/>
          <w:highlight w:val="none"/>
          <w:lang w:val="en-US" w:eastAsia="zh-CN"/>
        </w:rPr>
        <w:t>30</w:t>
      </w:r>
    </w:p>
    <w:p w14:paraId="54120E2D">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表30  </w:t>
      </w:r>
      <w:r>
        <w:rPr>
          <w:rFonts w:hint="eastAsia" w:ascii="宋体" w:hAnsi="宋体"/>
          <w:color w:val="auto"/>
          <w:kern w:val="2"/>
          <w:sz w:val="21"/>
          <w:szCs w:val="21"/>
          <w:highlight w:val="none"/>
          <w:lang w:val="en-US" w:eastAsia="zh-CN"/>
        </w:rPr>
        <w:t>H90</w:t>
      </w:r>
      <w:r>
        <w:rPr>
          <w:rFonts w:hint="eastAsia" w:ascii="宋体" w:hAnsi="宋体"/>
          <w:color w:val="auto"/>
          <w:kern w:val="2"/>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default" w:ascii="Times New Roman" w:hAnsi="Times New Roman" w:cs="Times New Roman"/>
          <w:color w:val="auto"/>
          <w:kern w:val="2"/>
          <w:sz w:val="21"/>
          <w:szCs w:val="21"/>
          <w:highlight w:val="none"/>
        </w:rPr>
        <w:t>O60</w:t>
      </w:r>
      <w:r>
        <w:rPr>
          <w:rFonts w:hint="eastAsia" w:ascii="宋体" w:hAnsi="宋体" w:eastAsia="宋体" w:cs="宋体"/>
          <w:color w:val="auto"/>
          <w:sz w:val="21"/>
          <w:szCs w:val="21"/>
          <w:highlight w:val="none"/>
          <w:lang w:val="en-US" w:eastAsia="zh-CN"/>
        </w:rPr>
        <w:t xml:space="preserve">  硬度HV 频数和频率分布表</w:t>
      </w:r>
    </w:p>
    <w:tbl>
      <w:tblPr>
        <w:tblStyle w:val="13"/>
        <w:tblW w:w="87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25"/>
        <w:gridCol w:w="1859"/>
        <w:gridCol w:w="2081"/>
        <w:gridCol w:w="1712"/>
        <w:gridCol w:w="1822"/>
      </w:tblGrid>
      <w:tr w14:paraId="4662C3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PrEx>
        <w:trPr>
          <w:trHeight w:val="274" w:hRule="atLeast"/>
          <w:jc w:val="center"/>
        </w:trPr>
        <w:tc>
          <w:tcPr>
            <w:tcW w:w="1325" w:type="dxa"/>
            <w:tcBorders>
              <w:tl2br w:val="nil"/>
              <w:tr2bl w:val="nil"/>
            </w:tcBorders>
            <w:shd w:val="clear" w:color="auto" w:fill="auto"/>
            <w:noWrap/>
            <w:vAlign w:val="center"/>
          </w:tcPr>
          <w:p w14:paraId="2A0E67D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1859" w:type="dxa"/>
            <w:tcBorders>
              <w:tl2br w:val="nil"/>
              <w:tr2bl w:val="nil"/>
            </w:tcBorders>
            <w:shd w:val="clear" w:color="auto" w:fill="auto"/>
            <w:noWrap/>
            <w:vAlign w:val="center"/>
          </w:tcPr>
          <w:p w14:paraId="1F1A3B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2081" w:type="dxa"/>
            <w:tcBorders>
              <w:tl2br w:val="nil"/>
              <w:tr2bl w:val="nil"/>
            </w:tcBorders>
            <w:shd w:val="clear" w:color="auto" w:fill="auto"/>
            <w:noWrap/>
            <w:vAlign w:val="center"/>
          </w:tcPr>
          <w:p w14:paraId="419631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Style w:val="29"/>
                <w:rFonts w:eastAsia="宋体"/>
                <w:color w:val="auto"/>
                <w:lang w:val="en-US" w:eastAsia="zh-CN" w:bidi="ar"/>
              </w:rPr>
              <w:t>X’i</w:t>
            </w:r>
          </w:p>
        </w:tc>
        <w:tc>
          <w:tcPr>
            <w:tcW w:w="1712" w:type="dxa"/>
            <w:tcBorders>
              <w:tl2br w:val="nil"/>
              <w:tr2bl w:val="nil"/>
            </w:tcBorders>
            <w:shd w:val="clear" w:color="auto" w:fill="auto"/>
            <w:noWrap/>
            <w:vAlign w:val="center"/>
          </w:tcPr>
          <w:p w14:paraId="0E8494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Style w:val="29"/>
                <w:rFonts w:eastAsia="宋体"/>
                <w:color w:val="auto"/>
                <w:lang w:val="en-US" w:eastAsia="zh-CN" w:bidi="ar"/>
              </w:rPr>
              <w:t>ni</w:t>
            </w:r>
          </w:p>
        </w:tc>
        <w:tc>
          <w:tcPr>
            <w:tcW w:w="1822" w:type="dxa"/>
            <w:tcBorders>
              <w:tl2br w:val="nil"/>
              <w:tr2bl w:val="nil"/>
            </w:tcBorders>
            <w:shd w:val="clear" w:color="auto" w:fill="auto"/>
            <w:noWrap/>
            <w:vAlign w:val="center"/>
          </w:tcPr>
          <w:p w14:paraId="256ACD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Style w:val="29"/>
                <w:rFonts w:eastAsia="宋体"/>
                <w:color w:val="auto"/>
                <w:lang w:val="en-US" w:eastAsia="zh-CN" w:bidi="ar"/>
              </w:rPr>
              <w:t>fi</w:t>
            </w:r>
          </w:p>
        </w:tc>
      </w:tr>
      <w:tr w14:paraId="586BB6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1587A7A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59" w:type="dxa"/>
            <w:tcBorders>
              <w:tl2br w:val="nil"/>
              <w:tr2bl w:val="nil"/>
            </w:tcBorders>
            <w:shd w:val="clear" w:color="auto" w:fill="auto"/>
            <w:noWrap/>
            <w:vAlign w:val="center"/>
          </w:tcPr>
          <w:p w14:paraId="62D83A2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[55-60]</w:t>
            </w:r>
          </w:p>
        </w:tc>
        <w:tc>
          <w:tcPr>
            <w:tcW w:w="2081" w:type="dxa"/>
            <w:tcBorders>
              <w:tl2br w:val="nil"/>
              <w:tr2bl w:val="nil"/>
            </w:tcBorders>
            <w:shd w:val="clear" w:color="auto" w:fill="auto"/>
            <w:noWrap/>
            <w:vAlign w:val="center"/>
          </w:tcPr>
          <w:p w14:paraId="5C9846A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57.5</w:t>
            </w:r>
          </w:p>
        </w:tc>
        <w:tc>
          <w:tcPr>
            <w:tcW w:w="1712" w:type="dxa"/>
            <w:tcBorders>
              <w:tl2br w:val="nil"/>
              <w:tr2bl w:val="nil"/>
            </w:tcBorders>
            <w:shd w:val="clear" w:color="auto" w:fill="auto"/>
            <w:noWrap/>
            <w:vAlign w:val="center"/>
          </w:tcPr>
          <w:p w14:paraId="6D6F57F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35</w:t>
            </w:r>
          </w:p>
        </w:tc>
        <w:tc>
          <w:tcPr>
            <w:tcW w:w="1822" w:type="dxa"/>
            <w:tcBorders>
              <w:tl2br w:val="nil"/>
              <w:tr2bl w:val="nil"/>
            </w:tcBorders>
            <w:shd w:val="clear" w:color="auto" w:fill="auto"/>
            <w:noWrap/>
            <w:vAlign w:val="center"/>
          </w:tcPr>
          <w:p w14:paraId="7844CC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23.65%</w:t>
            </w:r>
          </w:p>
        </w:tc>
      </w:tr>
      <w:tr w14:paraId="20D94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0D85F7A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859" w:type="dxa"/>
            <w:tcBorders>
              <w:tl2br w:val="nil"/>
              <w:tr2bl w:val="nil"/>
            </w:tcBorders>
            <w:shd w:val="clear" w:color="auto" w:fill="auto"/>
            <w:noWrap/>
            <w:vAlign w:val="center"/>
          </w:tcPr>
          <w:p w14:paraId="549EDBA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[60-65]</w:t>
            </w:r>
          </w:p>
        </w:tc>
        <w:tc>
          <w:tcPr>
            <w:tcW w:w="2081" w:type="dxa"/>
            <w:tcBorders>
              <w:tl2br w:val="nil"/>
              <w:tr2bl w:val="nil"/>
            </w:tcBorders>
            <w:shd w:val="clear" w:color="auto" w:fill="auto"/>
            <w:noWrap/>
            <w:vAlign w:val="center"/>
          </w:tcPr>
          <w:p w14:paraId="09093F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62.5</w:t>
            </w:r>
          </w:p>
        </w:tc>
        <w:tc>
          <w:tcPr>
            <w:tcW w:w="1712" w:type="dxa"/>
            <w:tcBorders>
              <w:tl2br w:val="nil"/>
              <w:tr2bl w:val="nil"/>
            </w:tcBorders>
            <w:shd w:val="clear" w:color="auto" w:fill="auto"/>
            <w:noWrap/>
            <w:vAlign w:val="center"/>
          </w:tcPr>
          <w:p w14:paraId="0A40F5C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41</w:t>
            </w:r>
          </w:p>
        </w:tc>
        <w:tc>
          <w:tcPr>
            <w:tcW w:w="1822" w:type="dxa"/>
            <w:tcBorders>
              <w:tl2br w:val="nil"/>
              <w:tr2bl w:val="nil"/>
            </w:tcBorders>
            <w:shd w:val="clear" w:color="auto" w:fill="auto"/>
            <w:noWrap/>
            <w:vAlign w:val="center"/>
          </w:tcPr>
          <w:p w14:paraId="1B7701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27.70%</w:t>
            </w:r>
          </w:p>
        </w:tc>
      </w:tr>
      <w:tr w14:paraId="2D316A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23BA8C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859" w:type="dxa"/>
            <w:tcBorders>
              <w:tl2br w:val="nil"/>
              <w:tr2bl w:val="nil"/>
            </w:tcBorders>
            <w:shd w:val="clear" w:color="auto" w:fill="auto"/>
            <w:noWrap/>
            <w:vAlign w:val="center"/>
          </w:tcPr>
          <w:p w14:paraId="6B03B91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[65-70]</w:t>
            </w:r>
          </w:p>
        </w:tc>
        <w:tc>
          <w:tcPr>
            <w:tcW w:w="2081" w:type="dxa"/>
            <w:tcBorders>
              <w:tl2br w:val="nil"/>
              <w:tr2bl w:val="nil"/>
            </w:tcBorders>
            <w:shd w:val="clear" w:color="auto" w:fill="auto"/>
            <w:noWrap/>
            <w:vAlign w:val="center"/>
          </w:tcPr>
          <w:p w14:paraId="00801D5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67.5</w:t>
            </w:r>
          </w:p>
        </w:tc>
        <w:tc>
          <w:tcPr>
            <w:tcW w:w="1712" w:type="dxa"/>
            <w:tcBorders>
              <w:tl2br w:val="nil"/>
              <w:tr2bl w:val="nil"/>
            </w:tcBorders>
            <w:shd w:val="clear" w:color="auto" w:fill="auto"/>
            <w:noWrap/>
            <w:vAlign w:val="center"/>
          </w:tcPr>
          <w:p w14:paraId="5176541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57</w:t>
            </w:r>
          </w:p>
        </w:tc>
        <w:tc>
          <w:tcPr>
            <w:tcW w:w="1822" w:type="dxa"/>
            <w:tcBorders>
              <w:tl2br w:val="nil"/>
              <w:tr2bl w:val="nil"/>
            </w:tcBorders>
            <w:shd w:val="clear" w:color="auto" w:fill="auto"/>
            <w:noWrap/>
            <w:vAlign w:val="center"/>
          </w:tcPr>
          <w:p w14:paraId="66E3722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38.51%</w:t>
            </w:r>
          </w:p>
        </w:tc>
      </w:tr>
      <w:tr w14:paraId="7E5181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3EA9C81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1859" w:type="dxa"/>
            <w:tcBorders>
              <w:tl2br w:val="nil"/>
              <w:tr2bl w:val="nil"/>
            </w:tcBorders>
            <w:shd w:val="clear" w:color="auto" w:fill="auto"/>
            <w:noWrap/>
            <w:vAlign w:val="center"/>
          </w:tcPr>
          <w:p w14:paraId="6055F74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[70-75]</w:t>
            </w:r>
          </w:p>
        </w:tc>
        <w:tc>
          <w:tcPr>
            <w:tcW w:w="2081" w:type="dxa"/>
            <w:tcBorders>
              <w:tl2br w:val="nil"/>
              <w:tr2bl w:val="nil"/>
            </w:tcBorders>
            <w:shd w:val="clear" w:color="auto" w:fill="auto"/>
            <w:noWrap/>
            <w:vAlign w:val="center"/>
          </w:tcPr>
          <w:p w14:paraId="01FEAF0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72.5</w:t>
            </w:r>
          </w:p>
        </w:tc>
        <w:tc>
          <w:tcPr>
            <w:tcW w:w="1712" w:type="dxa"/>
            <w:tcBorders>
              <w:tl2br w:val="nil"/>
              <w:tr2bl w:val="nil"/>
            </w:tcBorders>
            <w:shd w:val="clear" w:color="auto" w:fill="auto"/>
            <w:noWrap/>
            <w:vAlign w:val="center"/>
          </w:tcPr>
          <w:p w14:paraId="418453B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15</w:t>
            </w:r>
          </w:p>
        </w:tc>
        <w:tc>
          <w:tcPr>
            <w:tcW w:w="1822" w:type="dxa"/>
            <w:tcBorders>
              <w:tl2br w:val="nil"/>
              <w:tr2bl w:val="nil"/>
            </w:tcBorders>
            <w:shd w:val="clear" w:color="auto" w:fill="auto"/>
            <w:noWrap/>
            <w:vAlign w:val="center"/>
          </w:tcPr>
          <w:p w14:paraId="2217EB1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10.14%</w:t>
            </w:r>
          </w:p>
        </w:tc>
      </w:tr>
      <w:tr w14:paraId="5E82CF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73FAB0A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1859" w:type="dxa"/>
            <w:tcBorders>
              <w:tl2br w:val="nil"/>
              <w:tr2bl w:val="nil"/>
            </w:tcBorders>
            <w:shd w:val="clear" w:color="auto" w:fill="auto"/>
            <w:noWrap/>
            <w:vAlign w:val="center"/>
          </w:tcPr>
          <w:p w14:paraId="730D9439">
            <w:pPr>
              <w:jc w:val="center"/>
              <w:rPr>
                <w:rFonts w:hint="default" w:ascii="Times New Roman" w:hAnsi="Times New Roman" w:eastAsia="宋体" w:cs="Times New Roman"/>
                <w:i w:val="0"/>
                <w:iCs w:val="0"/>
                <w:color w:val="auto"/>
                <w:sz w:val="22"/>
                <w:szCs w:val="22"/>
                <w:highlight w:val="none"/>
                <w:u w:val="none"/>
              </w:rPr>
            </w:pPr>
          </w:p>
        </w:tc>
        <w:tc>
          <w:tcPr>
            <w:tcW w:w="2081" w:type="dxa"/>
            <w:tcBorders>
              <w:tl2br w:val="nil"/>
              <w:tr2bl w:val="nil"/>
            </w:tcBorders>
            <w:shd w:val="clear" w:color="auto" w:fill="auto"/>
            <w:noWrap/>
            <w:vAlign w:val="center"/>
          </w:tcPr>
          <w:p w14:paraId="350DA214">
            <w:pPr>
              <w:jc w:val="center"/>
              <w:rPr>
                <w:rFonts w:hint="default" w:ascii="Times New Roman" w:hAnsi="Times New Roman" w:eastAsia="宋体" w:cs="Times New Roman"/>
                <w:i w:val="0"/>
                <w:iCs w:val="0"/>
                <w:color w:val="auto"/>
                <w:sz w:val="22"/>
                <w:szCs w:val="22"/>
                <w:highlight w:val="none"/>
                <w:u w:val="none"/>
              </w:rPr>
            </w:pPr>
          </w:p>
        </w:tc>
        <w:tc>
          <w:tcPr>
            <w:tcW w:w="1712" w:type="dxa"/>
            <w:tcBorders>
              <w:tl2br w:val="nil"/>
              <w:tr2bl w:val="nil"/>
            </w:tcBorders>
            <w:shd w:val="clear" w:color="auto" w:fill="auto"/>
            <w:noWrap/>
            <w:vAlign w:val="center"/>
          </w:tcPr>
          <w:p w14:paraId="56D3655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148</w:t>
            </w:r>
          </w:p>
        </w:tc>
        <w:tc>
          <w:tcPr>
            <w:tcW w:w="1822" w:type="dxa"/>
            <w:tcBorders>
              <w:tl2br w:val="nil"/>
              <w:tr2bl w:val="nil"/>
            </w:tcBorders>
            <w:shd w:val="clear" w:color="auto" w:fill="auto"/>
            <w:noWrap/>
            <w:vAlign w:val="center"/>
          </w:tcPr>
          <w:p w14:paraId="662B2D80">
            <w:pPr>
              <w:rPr>
                <w:rFonts w:hint="default" w:ascii="Times New Roman" w:hAnsi="Times New Roman" w:eastAsia="宋体" w:cs="Times New Roman"/>
                <w:i w:val="0"/>
                <w:iCs w:val="0"/>
                <w:color w:val="auto"/>
                <w:sz w:val="22"/>
                <w:szCs w:val="22"/>
                <w:highlight w:val="none"/>
                <w:u w:val="none"/>
              </w:rPr>
            </w:pPr>
          </w:p>
        </w:tc>
      </w:tr>
    </w:tbl>
    <w:p w14:paraId="3F288FA2">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4700270" cy="2572385"/>
            <wp:effectExtent l="4445" t="5080" r="6985" b="13335"/>
            <wp:docPr id="3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0CB914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17  </w:t>
      </w:r>
      <w:r>
        <w:rPr>
          <w:rFonts w:hint="eastAsia" w:ascii="宋体" w:hAnsi="宋体"/>
          <w:color w:val="auto"/>
          <w:kern w:val="2"/>
          <w:sz w:val="21"/>
          <w:szCs w:val="21"/>
          <w:highlight w:val="none"/>
          <w:lang w:val="en-US" w:eastAsia="zh-CN"/>
        </w:rPr>
        <w:t>H65</w:t>
      </w:r>
      <w:r>
        <w:rPr>
          <w:rFonts w:hint="eastAsia" w:ascii="宋体" w:hAnsi="宋体"/>
          <w:color w:val="auto"/>
          <w:kern w:val="2"/>
          <w:sz w:val="21"/>
          <w:szCs w:val="21"/>
          <w:highlight w:val="non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Cs w:val="24"/>
        </w:rPr>
        <w:t>O60</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lang w:val="en-US" w:eastAsia="zh-CN"/>
        </w:rPr>
        <w:t>硬度HV</w:t>
      </w:r>
      <w:r>
        <w:rPr>
          <w:rFonts w:hint="eastAsia" w:ascii="宋体" w:hAnsi="宋体" w:eastAsia="宋体" w:cs="宋体"/>
          <w:color w:val="auto"/>
          <w:kern w:val="2"/>
          <w:sz w:val="21"/>
          <w:szCs w:val="21"/>
          <w:highlight w:val="none"/>
        </w:rPr>
        <w:t xml:space="preserve"> 分布直方图</w:t>
      </w:r>
    </w:p>
    <w:p w14:paraId="1F7AC233">
      <w:pP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148</w:t>
      </w:r>
      <w:r>
        <w:rPr>
          <w:rFonts w:hint="eastAsia" w:ascii="宋体" w:hAnsi="宋体" w:eastAsia="宋体" w:cs="宋体"/>
          <w:color w:val="auto"/>
          <w:kern w:val="2"/>
          <w:sz w:val="21"/>
          <w:szCs w:val="21"/>
          <w:highlight w:val="none"/>
        </w:rPr>
        <w:t>项。该产品技术指标：HV在≤</w:t>
      </w:r>
      <w:r>
        <w:rPr>
          <w:rFonts w:hint="eastAsia" w:ascii="宋体" w:hAnsi="宋体" w:eastAsia="宋体" w:cs="宋体"/>
          <w:color w:val="auto"/>
          <w:kern w:val="2"/>
          <w:sz w:val="21"/>
          <w:szCs w:val="21"/>
          <w:highlight w:val="none"/>
          <w:lang w:val="en-US" w:eastAsia="zh-CN"/>
        </w:rPr>
        <w:t>75</w:t>
      </w:r>
      <w:r>
        <w:rPr>
          <w:rFonts w:hint="eastAsia" w:ascii="宋体" w:hAnsi="宋体" w:eastAsia="宋体" w:cs="宋体"/>
          <w:color w:val="auto"/>
          <w:kern w:val="2"/>
          <w:sz w:val="21"/>
          <w:szCs w:val="21"/>
          <w:highlight w:val="none"/>
        </w:rPr>
        <w:t>,指标在此范围内的达到</w:t>
      </w:r>
      <w:r>
        <w:rPr>
          <w:rFonts w:hint="eastAsia" w:ascii="宋体" w:hAnsi="宋体" w:eastAsia="宋体" w:cs="宋体"/>
          <w:color w:val="auto"/>
          <w:kern w:val="2"/>
          <w:sz w:val="21"/>
          <w:szCs w:val="21"/>
          <w:highlight w:val="none"/>
          <w:lang w:val="en-US" w:eastAsia="zh-CN"/>
        </w:rPr>
        <w:t>100%</w:t>
      </w:r>
      <w:r>
        <w:rPr>
          <w:rFonts w:hint="eastAsia" w:ascii="宋体" w:hAnsi="宋体" w:eastAsia="宋体" w:cs="宋体"/>
          <w:color w:val="auto"/>
          <w:kern w:val="2"/>
          <w:sz w:val="21"/>
          <w:szCs w:val="21"/>
          <w:highlight w:val="none"/>
        </w:rPr>
        <w:t>，产品工艺成熟，指标制定合理。</w:t>
      </w:r>
    </w:p>
    <w:p w14:paraId="6CC490FE">
      <w:pPr>
        <w:keepNext w:val="0"/>
        <w:keepLines w:val="0"/>
        <w:pageBreakBefore w:val="0"/>
        <w:kinsoku/>
        <w:wordWrap/>
        <w:overflowPunct/>
        <w:topLinePunct w:val="0"/>
        <w:bidi w:val="0"/>
        <w:snapToGrid/>
        <w:spacing w:line="360" w:lineRule="auto"/>
        <w:rPr>
          <w:rFonts w:hint="eastAsia" w:ascii="宋体" w:hAnsi="宋体" w:eastAsia="宋体" w:cs="宋体"/>
          <w:b/>
          <w:bCs w:val="0"/>
          <w:color w:val="auto"/>
          <w:szCs w:val="24"/>
        </w:rPr>
      </w:pPr>
      <w:r>
        <w:rPr>
          <w:rFonts w:hint="eastAsia" w:ascii="宋体" w:hAnsi="宋体" w:eastAsia="宋体" w:cs="宋体"/>
          <w:b/>
          <w:bCs w:val="0"/>
          <w:color w:val="auto"/>
          <w:szCs w:val="24"/>
          <w:lang w:val="en-US" w:eastAsia="zh-CN"/>
        </w:rPr>
        <w:t>3.3.5  H65</w:t>
      </w:r>
      <w:r>
        <w:rPr>
          <w:rFonts w:hint="eastAsia" w:ascii="宋体" w:hAnsi="宋体" w:eastAsia="宋体" w:cs="宋体"/>
          <w:b/>
          <w:bCs w:val="0"/>
          <w:color w:val="auto"/>
          <w:szCs w:val="24"/>
        </w:rPr>
        <w:t xml:space="preserve"> O60态性能</w:t>
      </w:r>
    </w:p>
    <w:p w14:paraId="4B99AF30">
      <w:pPr>
        <w:keepNext w:val="0"/>
        <w:keepLines w:val="0"/>
        <w:pageBreakBefore w:val="0"/>
        <w:kinsoku/>
        <w:wordWrap/>
        <w:overflowPunct/>
        <w:topLinePunct w:val="0"/>
        <w:autoSpaceDE w:val="0"/>
        <w:autoSpaceDN w:val="0"/>
        <w:bidi w:val="0"/>
        <w:snapToGrid/>
        <w:spacing w:line="360" w:lineRule="auto"/>
        <w:ind w:firstLine="420" w:firstLineChars="200"/>
        <w:rPr>
          <w:rFonts w:ascii="宋体" w:hAnsi="宋体"/>
          <w:color w:val="auto"/>
          <w:szCs w:val="24"/>
          <w:highlight w:val="none"/>
        </w:rPr>
      </w:pPr>
      <w:r>
        <w:rPr>
          <w:rFonts w:hint="eastAsia" w:ascii="宋体" w:hAnsi="宋体" w:eastAsia="宋体" w:cs="宋体"/>
          <w:bCs/>
          <w:color w:val="auto"/>
          <w:szCs w:val="24"/>
          <w:lang w:val="en-US" w:eastAsia="zh-CN"/>
        </w:rPr>
        <w:t>H65</w:t>
      </w:r>
      <w:r>
        <w:rPr>
          <w:rFonts w:hint="eastAsia" w:ascii="宋体" w:hAnsi="宋体"/>
          <w:color w:val="auto"/>
          <w:szCs w:val="24"/>
          <w:highlight w:val="none"/>
          <w:lang w:val="en-US" w:eastAsia="zh-CN"/>
        </w:rPr>
        <w:t xml:space="preserve"> O</w:t>
      </w:r>
      <w:r>
        <w:rPr>
          <w:rFonts w:hint="eastAsia" w:ascii="宋体" w:hAnsi="宋体"/>
          <w:color w:val="auto"/>
          <w:szCs w:val="24"/>
          <w:highlight w:val="none"/>
        </w:rPr>
        <w:t>60态实</w:t>
      </w:r>
      <w:r>
        <w:rPr>
          <w:rFonts w:hint="eastAsia" w:ascii="宋体" w:cs="宋体"/>
          <w:color w:val="auto"/>
          <w:szCs w:val="24"/>
          <w:highlight w:val="none"/>
        </w:rPr>
        <w:t>测</w:t>
      </w:r>
      <w:r>
        <w:rPr>
          <w:rFonts w:hint="eastAsia"/>
          <w:color w:val="auto"/>
          <w:szCs w:val="24"/>
          <w:highlight w:val="none"/>
        </w:rPr>
        <w:t>的抗拉强度、</w:t>
      </w:r>
      <w:r>
        <w:rPr>
          <w:rFonts w:hint="eastAsia"/>
          <w:color w:val="auto"/>
          <w:szCs w:val="24"/>
          <w:highlight w:val="none"/>
          <w:lang w:val="en-US" w:eastAsia="zh-CN"/>
        </w:rPr>
        <w:t>屈服强度</w:t>
      </w:r>
      <w:r>
        <w:rPr>
          <w:rFonts w:hint="eastAsia"/>
          <w:color w:val="auto"/>
          <w:szCs w:val="24"/>
          <w:highlight w:val="none"/>
        </w:rPr>
        <w:t>、断后伸长率、硬度</w:t>
      </w:r>
      <w:r>
        <w:rPr>
          <w:rFonts w:hint="eastAsia"/>
          <w:color w:val="auto"/>
          <w:szCs w:val="24"/>
          <w:highlight w:val="none"/>
          <w:lang w:val="en-US" w:eastAsia="zh-CN"/>
        </w:rPr>
        <w:t>和导电率</w:t>
      </w:r>
      <w:r>
        <w:rPr>
          <w:rFonts w:hint="eastAsia"/>
          <w:color w:val="auto"/>
          <w:szCs w:val="24"/>
          <w:highlight w:val="none"/>
        </w:rPr>
        <w:t>统计数据见表</w:t>
      </w:r>
      <w:r>
        <w:rPr>
          <w:rFonts w:hint="eastAsia"/>
          <w:color w:val="auto"/>
          <w:szCs w:val="24"/>
          <w:highlight w:val="none"/>
          <w:lang w:val="en-US" w:eastAsia="zh-CN"/>
        </w:rPr>
        <w:t>31</w:t>
      </w:r>
      <w:r>
        <w:rPr>
          <w:rFonts w:hint="eastAsia" w:ascii="宋体" w:cs="宋体"/>
          <w:color w:val="auto"/>
          <w:szCs w:val="24"/>
          <w:highlight w:val="none"/>
        </w:rPr>
        <w:t>～表</w:t>
      </w:r>
      <w:r>
        <w:rPr>
          <w:rFonts w:hint="eastAsia" w:ascii="宋体" w:cs="宋体"/>
          <w:color w:val="auto"/>
          <w:szCs w:val="24"/>
          <w:highlight w:val="none"/>
          <w:lang w:val="en-US" w:eastAsia="zh-CN"/>
        </w:rPr>
        <w:t>33</w:t>
      </w:r>
      <w:r>
        <w:rPr>
          <w:rFonts w:hint="eastAsia"/>
          <w:color w:val="auto"/>
          <w:szCs w:val="24"/>
          <w:highlight w:val="none"/>
        </w:rPr>
        <w:t>，</w:t>
      </w:r>
      <w:r>
        <w:rPr>
          <w:rFonts w:hint="eastAsia" w:ascii="宋体" w:cs="宋体"/>
          <w:color w:val="auto"/>
          <w:szCs w:val="24"/>
          <w:highlight w:val="none"/>
        </w:rPr>
        <w:t>数据分布直方图如图</w:t>
      </w:r>
      <w:r>
        <w:rPr>
          <w:rFonts w:hint="eastAsia" w:ascii="宋体" w:cs="宋体"/>
          <w:color w:val="auto"/>
          <w:szCs w:val="24"/>
          <w:highlight w:val="none"/>
          <w:lang w:val="en-US" w:eastAsia="zh-CN"/>
        </w:rPr>
        <w:t>18</w:t>
      </w:r>
      <w:r>
        <w:rPr>
          <w:rFonts w:hint="eastAsia" w:ascii="宋体" w:cs="宋体"/>
          <w:color w:val="auto"/>
          <w:szCs w:val="24"/>
          <w:highlight w:val="none"/>
        </w:rPr>
        <w:t>～</w:t>
      </w:r>
      <w:r>
        <w:rPr>
          <w:rFonts w:hint="eastAsia" w:ascii="宋体" w:cs="宋体"/>
          <w:color w:val="auto"/>
          <w:szCs w:val="24"/>
          <w:highlight w:val="none"/>
          <w:lang w:val="en-US" w:eastAsia="zh-CN"/>
        </w:rPr>
        <w:t>20</w:t>
      </w:r>
      <w:r>
        <w:rPr>
          <w:rFonts w:hint="eastAsia" w:ascii="宋体" w:cs="宋体"/>
          <w:color w:val="auto"/>
          <w:szCs w:val="24"/>
          <w:highlight w:val="none"/>
        </w:rPr>
        <w:t>所示</w:t>
      </w:r>
      <w:r>
        <w:rPr>
          <w:rFonts w:hint="eastAsia"/>
          <w:color w:val="auto"/>
          <w:szCs w:val="24"/>
          <w:highlight w:val="none"/>
        </w:rPr>
        <w:t>。</w:t>
      </w:r>
    </w:p>
    <w:p w14:paraId="0B99752A">
      <w:pPr>
        <w:keepNext w:val="0"/>
        <w:keepLines w:val="0"/>
        <w:pageBreakBefore w:val="0"/>
        <w:widowControl/>
        <w:kinsoku/>
        <w:wordWrap/>
        <w:overflowPunct/>
        <w:topLinePunct w:val="0"/>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w:t>
      </w:r>
      <w:r>
        <w:rPr>
          <w:rFonts w:hint="eastAsia" w:ascii="宋体" w:hAnsi="宋体" w:eastAsia="宋体" w:cs="宋体"/>
          <w:bCs/>
          <w:color w:val="auto"/>
          <w:szCs w:val="24"/>
          <w:lang w:val="en-US" w:eastAsia="zh-CN"/>
        </w:rPr>
        <w:t>H65</w:t>
      </w:r>
      <w:r>
        <w:rPr>
          <w:rFonts w:hint="eastAsia" w:ascii="宋体" w:hAnsi="宋体"/>
          <w:color w:val="auto"/>
          <w:kern w:val="2"/>
          <w:sz w:val="21"/>
          <w:szCs w:val="21"/>
          <w:highlight w:val="none"/>
        </w:rPr>
        <w:t xml:space="preserve">  O60 抗拉强度Rm检测实测统计如表</w:t>
      </w:r>
      <w:r>
        <w:rPr>
          <w:rFonts w:hint="eastAsia" w:ascii="宋体" w:hAnsi="宋体"/>
          <w:color w:val="auto"/>
          <w:kern w:val="2"/>
          <w:sz w:val="21"/>
          <w:szCs w:val="21"/>
          <w:highlight w:val="none"/>
          <w:lang w:val="en-US" w:eastAsia="zh-CN"/>
        </w:rPr>
        <w:t>31</w:t>
      </w:r>
    </w:p>
    <w:p w14:paraId="1FE13432">
      <w:pPr>
        <w:keepNext w:val="0"/>
        <w:keepLines w:val="0"/>
        <w:pageBreakBefore w:val="0"/>
        <w:tabs>
          <w:tab w:val="left" w:pos="2946"/>
          <w:tab w:val="center" w:pos="4212"/>
        </w:tabs>
        <w:kinsoku/>
        <w:wordWrap/>
        <w:overflowPunct/>
        <w:topLinePunct w:val="0"/>
        <w:bidi w:val="0"/>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31</w:t>
      </w:r>
      <w:r>
        <w:rPr>
          <w:rFonts w:hint="default" w:ascii="Times New Roman" w:hAnsi="Times New Roman" w:cs="Times New Roman"/>
          <w:color w:val="auto"/>
          <w:sz w:val="21"/>
          <w:szCs w:val="21"/>
          <w:highlight w:val="none"/>
          <w:lang w:val="en-US" w:eastAsia="zh-CN"/>
        </w:rPr>
        <w:t xml:space="preserve">  H65   060  抗拉强度 频数和频率分布表</w:t>
      </w:r>
    </w:p>
    <w:tbl>
      <w:tblPr>
        <w:tblStyle w:val="13"/>
        <w:tblW w:w="933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75"/>
        <w:gridCol w:w="2254"/>
        <w:gridCol w:w="1985"/>
        <w:gridCol w:w="1795"/>
        <w:gridCol w:w="1928"/>
      </w:tblGrid>
      <w:tr w14:paraId="7AD583D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1375" w:type="dxa"/>
            <w:tcBorders>
              <w:bottom w:val="single" w:color="auto" w:sz="4" w:space="0"/>
              <w:right w:val="single" w:color="auto" w:sz="4" w:space="0"/>
            </w:tcBorders>
            <w:noWrap w:val="0"/>
            <w:vAlign w:val="top"/>
          </w:tcPr>
          <w:p w14:paraId="3926ED80">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组号</w:t>
            </w:r>
          </w:p>
        </w:tc>
        <w:tc>
          <w:tcPr>
            <w:tcW w:w="2254" w:type="dxa"/>
            <w:tcBorders>
              <w:left w:val="single" w:color="auto" w:sz="4" w:space="0"/>
              <w:bottom w:val="single" w:color="auto" w:sz="4" w:space="0"/>
              <w:right w:val="single" w:color="auto" w:sz="4" w:space="0"/>
            </w:tcBorders>
            <w:noWrap w:val="0"/>
            <w:vAlign w:val="top"/>
          </w:tcPr>
          <w:p w14:paraId="72A5B393">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区间</w:t>
            </w:r>
          </w:p>
        </w:tc>
        <w:tc>
          <w:tcPr>
            <w:tcW w:w="1985" w:type="dxa"/>
            <w:tcBorders>
              <w:left w:val="single" w:color="auto" w:sz="4" w:space="0"/>
              <w:bottom w:val="single" w:color="auto" w:sz="4" w:space="0"/>
              <w:right w:val="single" w:color="auto" w:sz="4" w:space="0"/>
            </w:tcBorders>
            <w:noWrap w:val="0"/>
            <w:vAlign w:val="top"/>
          </w:tcPr>
          <w:p w14:paraId="18E81D03">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组中值X’i</w:t>
            </w:r>
          </w:p>
        </w:tc>
        <w:tc>
          <w:tcPr>
            <w:tcW w:w="1795" w:type="dxa"/>
            <w:tcBorders>
              <w:left w:val="single" w:color="auto" w:sz="4" w:space="0"/>
              <w:bottom w:val="single" w:color="auto" w:sz="4" w:space="0"/>
              <w:right w:val="single" w:color="auto" w:sz="4" w:space="0"/>
            </w:tcBorders>
            <w:noWrap w:val="0"/>
            <w:vAlign w:val="top"/>
          </w:tcPr>
          <w:p w14:paraId="192C2CF4">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频数ni</w:t>
            </w:r>
          </w:p>
        </w:tc>
        <w:tc>
          <w:tcPr>
            <w:tcW w:w="1928" w:type="dxa"/>
            <w:tcBorders>
              <w:left w:val="single" w:color="auto" w:sz="4" w:space="0"/>
              <w:bottom w:val="single" w:color="auto" w:sz="4" w:space="0"/>
            </w:tcBorders>
            <w:noWrap w:val="0"/>
            <w:vAlign w:val="top"/>
          </w:tcPr>
          <w:p w14:paraId="0CDE65F2">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频率fi</w:t>
            </w:r>
          </w:p>
        </w:tc>
      </w:tr>
      <w:tr w14:paraId="10E626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63B1315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38E95582">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[280-290]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23375A1B">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285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17AACB6D">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w:t>
            </w:r>
          </w:p>
        </w:tc>
        <w:tc>
          <w:tcPr>
            <w:tcW w:w="1928" w:type="dxa"/>
            <w:tcBorders>
              <w:top w:val="single" w:color="auto" w:sz="4" w:space="0"/>
              <w:left w:val="single" w:color="auto" w:sz="4" w:space="0"/>
              <w:bottom w:val="single" w:color="auto" w:sz="4" w:space="0"/>
            </w:tcBorders>
            <w:noWrap w:val="0"/>
            <w:vAlign w:val="center"/>
          </w:tcPr>
          <w:p w14:paraId="276F477F">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0.40%</w:t>
            </w:r>
          </w:p>
        </w:tc>
      </w:tr>
      <w:tr w14:paraId="477250D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054A9AC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62EABCCF">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[290-320]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65C70BC">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305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3F77F96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w:t>
            </w:r>
          </w:p>
        </w:tc>
        <w:tc>
          <w:tcPr>
            <w:tcW w:w="1928" w:type="dxa"/>
            <w:tcBorders>
              <w:top w:val="single" w:color="auto" w:sz="4" w:space="0"/>
              <w:left w:val="single" w:color="auto" w:sz="4" w:space="0"/>
              <w:bottom w:val="single" w:color="auto" w:sz="4" w:space="0"/>
            </w:tcBorders>
            <w:noWrap w:val="0"/>
            <w:vAlign w:val="center"/>
          </w:tcPr>
          <w:p w14:paraId="1850944D">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26.29%</w:t>
            </w:r>
          </w:p>
        </w:tc>
      </w:tr>
      <w:tr w14:paraId="6548C4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5CA76983">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35366579">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[320-350]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001C6571">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335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263173E0">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92</w:t>
            </w:r>
          </w:p>
        </w:tc>
        <w:tc>
          <w:tcPr>
            <w:tcW w:w="1928" w:type="dxa"/>
            <w:tcBorders>
              <w:top w:val="single" w:color="auto" w:sz="4" w:space="0"/>
              <w:left w:val="single" w:color="auto" w:sz="4" w:space="0"/>
              <w:bottom w:val="single" w:color="auto" w:sz="4" w:space="0"/>
            </w:tcBorders>
            <w:noWrap w:val="0"/>
            <w:vAlign w:val="center"/>
          </w:tcPr>
          <w:p w14:paraId="29DD2441">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38.25%</w:t>
            </w:r>
          </w:p>
        </w:tc>
      </w:tr>
      <w:tr w14:paraId="570F47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0314B9D1">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4</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0E7184B5">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[350-380]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44DE6E5">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365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7E9E935F">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55</w:t>
            </w:r>
          </w:p>
        </w:tc>
        <w:tc>
          <w:tcPr>
            <w:tcW w:w="1928" w:type="dxa"/>
            <w:tcBorders>
              <w:top w:val="single" w:color="auto" w:sz="4" w:space="0"/>
              <w:left w:val="single" w:color="auto" w:sz="4" w:space="0"/>
              <w:bottom w:val="single" w:color="auto" w:sz="4" w:space="0"/>
            </w:tcBorders>
            <w:noWrap w:val="0"/>
            <w:vAlign w:val="center"/>
          </w:tcPr>
          <w:p w14:paraId="68EBA45D">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23.90%</w:t>
            </w:r>
          </w:p>
        </w:tc>
      </w:tr>
      <w:tr w14:paraId="61A22F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12" w:space="0"/>
              <w:right w:val="single" w:color="auto" w:sz="4" w:space="0"/>
            </w:tcBorders>
            <w:noWrap w:val="0"/>
            <w:vAlign w:val="center"/>
          </w:tcPr>
          <w:p w14:paraId="21484511">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合计</w:t>
            </w:r>
          </w:p>
        </w:tc>
        <w:tc>
          <w:tcPr>
            <w:tcW w:w="2254" w:type="dxa"/>
            <w:tcBorders>
              <w:top w:val="single" w:color="auto" w:sz="4" w:space="0"/>
              <w:left w:val="single" w:color="auto" w:sz="4" w:space="0"/>
              <w:bottom w:val="single" w:color="auto" w:sz="12" w:space="0"/>
              <w:right w:val="single" w:color="auto" w:sz="4" w:space="0"/>
            </w:tcBorders>
            <w:noWrap w:val="0"/>
            <w:vAlign w:val="center"/>
          </w:tcPr>
          <w:p w14:paraId="042E261B">
            <w:pPr>
              <w:jc w:val="center"/>
              <w:rPr>
                <w:rFonts w:hint="default" w:ascii="Times New Roman" w:hAnsi="Times New Roman" w:cs="Times New Roman"/>
                <w:color w:val="auto"/>
                <w:sz w:val="22"/>
                <w:szCs w:val="24"/>
                <w:highlight w:val="none"/>
              </w:rPr>
            </w:pPr>
          </w:p>
        </w:tc>
        <w:tc>
          <w:tcPr>
            <w:tcW w:w="1985" w:type="dxa"/>
            <w:tcBorders>
              <w:top w:val="single" w:color="auto" w:sz="4" w:space="0"/>
              <w:left w:val="single" w:color="auto" w:sz="4" w:space="0"/>
              <w:bottom w:val="single" w:color="auto" w:sz="12" w:space="0"/>
              <w:right w:val="single" w:color="auto" w:sz="4" w:space="0"/>
            </w:tcBorders>
            <w:noWrap w:val="0"/>
            <w:vAlign w:val="center"/>
          </w:tcPr>
          <w:p w14:paraId="4C1EC658">
            <w:pPr>
              <w:jc w:val="center"/>
              <w:rPr>
                <w:rFonts w:hint="default" w:ascii="Times New Roman" w:hAnsi="Times New Roman" w:cs="Times New Roman"/>
                <w:color w:val="auto"/>
                <w:sz w:val="22"/>
                <w:szCs w:val="24"/>
                <w:highlight w:val="none"/>
              </w:rPr>
            </w:pPr>
          </w:p>
        </w:tc>
        <w:tc>
          <w:tcPr>
            <w:tcW w:w="1795" w:type="dxa"/>
            <w:tcBorders>
              <w:top w:val="single" w:color="auto" w:sz="4" w:space="0"/>
              <w:left w:val="single" w:color="auto" w:sz="4" w:space="0"/>
              <w:bottom w:val="single" w:color="auto" w:sz="12" w:space="0"/>
              <w:right w:val="single" w:color="auto" w:sz="4" w:space="0"/>
            </w:tcBorders>
            <w:noWrap w:val="0"/>
            <w:vAlign w:val="center"/>
          </w:tcPr>
          <w:p w14:paraId="20720695">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150</w:t>
            </w:r>
          </w:p>
        </w:tc>
        <w:tc>
          <w:tcPr>
            <w:tcW w:w="1928" w:type="dxa"/>
            <w:tcBorders>
              <w:top w:val="single" w:color="auto" w:sz="4" w:space="0"/>
              <w:left w:val="single" w:color="auto" w:sz="4" w:space="0"/>
              <w:bottom w:val="single" w:color="auto" w:sz="12" w:space="0"/>
            </w:tcBorders>
            <w:noWrap w:val="0"/>
            <w:vAlign w:val="center"/>
          </w:tcPr>
          <w:p w14:paraId="62B13379">
            <w:pPr>
              <w:rPr>
                <w:rFonts w:hint="default" w:ascii="Times New Roman" w:hAnsi="Times New Roman" w:cs="Times New Roman"/>
                <w:color w:val="auto"/>
                <w:sz w:val="22"/>
                <w:szCs w:val="24"/>
                <w:highlight w:val="none"/>
              </w:rPr>
            </w:pPr>
          </w:p>
        </w:tc>
      </w:tr>
    </w:tbl>
    <w:p w14:paraId="150B2933">
      <w:pPr>
        <w:rPr>
          <w:rFonts w:hint="default" w:ascii="Times New Roman" w:hAnsi="Times New Roman" w:cs="Times New Roman"/>
          <w:color w:val="auto"/>
          <w:highlight w:val="none"/>
        </w:rPr>
      </w:pPr>
    </w:p>
    <w:p w14:paraId="29009EC6">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5299075" cy="2484755"/>
            <wp:effectExtent l="4445" t="4445" r="11430" b="6350"/>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AC89104">
      <w:pPr>
        <w:adjustRightIn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18</w:t>
      </w:r>
      <w:r>
        <w:rPr>
          <w:rFonts w:hint="default" w:ascii="Times New Roman" w:hAnsi="Times New Roman" w:cs="Times New Roman"/>
          <w:color w:val="auto"/>
          <w:kern w:val="2"/>
          <w:sz w:val="21"/>
          <w:szCs w:val="21"/>
          <w:highlight w:val="none"/>
          <w:lang w:val="en-US" w:eastAsia="zh-CN"/>
        </w:rPr>
        <w:t xml:space="preserve">  H65</w:t>
      </w:r>
      <w:r>
        <w:rPr>
          <w:rFonts w:hint="default" w:ascii="Times New Roman" w:hAnsi="Times New Roman" w:cs="Times New Roman"/>
          <w:color w:val="auto"/>
          <w:kern w:val="2"/>
          <w:sz w:val="21"/>
          <w:szCs w:val="21"/>
          <w:highlight w:val="none"/>
        </w:rPr>
        <w:t xml:space="preserve">   O60 </w:t>
      </w:r>
      <w:r>
        <w:rPr>
          <w:rFonts w:hint="eastAsia"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sz w:val="21"/>
          <w:szCs w:val="16"/>
          <w:highlight w:val="none"/>
          <w:lang w:val="en-US" w:eastAsia="zh-CN"/>
        </w:rPr>
        <w:t>抗拉强度</w:t>
      </w:r>
      <w:r>
        <w:rPr>
          <w:rFonts w:hint="default" w:ascii="Times New Roman" w:hAnsi="Times New Roman" w:cs="Times New Roman"/>
          <w:color w:val="auto"/>
          <w:kern w:val="2"/>
          <w:sz w:val="21"/>
          <w:szCs w:val="21"/>
          <w:highlight w:val="none"/>
        </w:rPr>
        <w:t xml:space="preserve"> 分布直方图</w:t>
      </w:r>
    </w:p>
    <w:p w14:paraId="18BCE4EB">
      <w:pPr>
        <w:keepNext w:val="0"/>
        <w:keepLines w:val="0"/>
        <w:pageBreakBefore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2"/>
          <w:szCs w:val="22"/>
          <w:highlight w:val="none"/>
        </w:rPr>
        <w:t>由</w:t>
      </w:r>
      <w:r>
        <w:rPr>
          <w:rFonts w:hint="eastAsia" w:ascii="宋体" w:hAnsi="宋体" w:eastAsia="宋体" w:cs="宋体"/>
          <w:color w:val="auto"/>
          <w:kern w:val="2"/>
          <w:sz w:val="21"/>
          <w:szCs w:val="21"/>
          <w:highlight w:val="none"/>
        </w:rPr>
        <w:t>图表可知，性能检测</w:t>
      </w:r>
      <w:r>
        <w:rPr>
          <w:rFonts w:hint="eastAsia" w:ascii="宋体" w:hAnsi="宋体" w:eastAsia="宋体" w:cs="宋体"/>
          <w:color w:val="auto"/>
          <w:kern w:val="2"/>
          <w:sz w:val="21"/>
          <w:szCs w:val="21"/>
          <w:highlight w:val="none"/>
          <w:lang w:val="en-US" w:eastAsia="zh-CN"/>
        </w:rPr>
        <w:t>150</w:t>
      </w:r>
      <w:r>
        <w:rPr>
          <w:rFonts w:hint="eastAsia" w:ascii="宋体" w:hAnsi="宋体" w:eastAsia="宋体" w:cs="宋体"/>
          <w:color w:val="auto"/>
          <w:kern w:val="2"/>
          <w:sz w:val="21"/>
          <w:szCs w:val="21"/>
          <w:highlight w:val="none"/>
        </w:rPr>
        <w:t>项，实际抗拉强度Rm全部在</w:t>
      </w:r>
      <w:r>
        <w:rPr>
          <w:rFonts w:hint="eastAsia" w:ascii="宋体" w:hAnsi="宋体" w:eastAsia="宋体" w:cs="宋体"/>
          <w:color w:val="auto"/>
          <w:kern w:val="2"/>
          <w:sz w:val="21"/>
          <w:szCs w:val="21"/>
          <w:highlight w:val="none"/>
          <w:lang w:val="en-US" w:eastAsia="zh-CN"/>
        </w:rPr>
        <w:t>280</w:t>
      </w:r>
      <w:r>
        <w:rPr>
          <w:rFonts w:hint="eastAsia" w:ascii="宋体" w:hAnsi="宋体" w:eastAsia="宋体" w:cs="宋体"/>
          <w:color w:val="auto"/>
          <w:kern w:val="2"/>
          <w:sz w:val="21"/>
          <w:szCs w:val="21"/>
          <w:highlight w:val="none"/>
        </w:rPr>
        <w:t>MPa以上。该产品技术指标：抗拉强度Rm</w:t>
      </w:r>
      <w:r>
        <w:rPr>
          <w:rFonts w:hint="eastAsia" w:ascii="宋体" w:hAnsi="宋体" w:eastAsia="宋体" w:cs="宋体"/>
          <w:color w:val="auto"/>
          <w:kern w:val="2"/>
          <w:sz w:val="21"/>
          <w:szCs w:val="21"/>
          <w:highlight w:val="none"/>
          <w:lang w:val="en-US" w:eastAsia="zh-CN"/>
        </w:rPr>
        <w:t xml:space="preserve"> ≥290</w:t>
      </w:r>
      <w:r>
        <w:rPr>
          <w:rFonts w:hint="eastAsia" w:ascii="宋体" w:hAnsi="宋体" w:eastAsia="宋体" w:cs="宋体"/>
          <w:color w:val="auto"/>
          <w:kern w:val="2"/>
          <w:sz w:val="21"/>
          <w:szCs w:val="21"/>
          <w:highlight w:val="none"/>
        </w:rPr>
        <w:t>MPa,指标在此范围内的达到</w:t>
      </w:r>
      <w:r>
        <w:rPr>
          <w:rFonts w:hint="eastAsia" w:ascii="宋体" w:hAnsi="宋体" w:eastAsia="宋体" w:cs="宋体"/>
          <w:color w:val="auto"/>
          <w:kern w:val="2"/>
          <w:sz w:val="21"/>
          <w:szCs w:val="21"/>
          <w:highlight w:val="none"/>
          <w:lang w:val="en-US" w:eastAsia="zh-CN"/>
        </w:rPr>
        <w:t>99.6</w:t>
      </w:r>
      <w:r>
        <w:rPr>
          <w:rFonts w:hint="eastAsia" w:ascii="宋体" w:hAnsi="宋体" w:eastAsia="宋体" w:cs="宋体"/>
          <w:color w:val="auto"/>
          <w:kern w:val="2"/>
          <w:sz w:val="21"/>
          <w:szCs w:val="21"/>
          <w:highlight w:val="none"/>
        </w:rPr>
        <w:t>%，产品工艺成熟，指标制定合理。</w:t>
      </w:r>
    </w:p>
    <w:p w14:paraId="3BFEFF04">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lang w:eastAsia="zh-CN"/>
        </w:rPr>
        <w:t>）</w:t>
      </w:r>
      <w:r>
        <w:rPr>
          <w:rFonts w:hint="eastAsia" w:ascii="宋体" w:hAnsi="宋体" w:eastAsia="宋体" w:cs="宋体"/>
          <w:bCs/>
          <w:color w:val="auto"/>
          <w:szCs w:val="24"/>
          <w:lang w:val="en-US" w:eastAsia="zh-CN"/>
        </w:rPr>
        <w:t>H65</w:t>
      </w:r>
      <w:r>
        <w:rPr>
          <w:rFonts w:hint="eastAsia" w:ascii="宋体" w:hAnsi="宋体"/>
          <w:color w:val="auto"/>
          <w:kern w:val="2"/>
          <w:sz w:val="21"/>
          <w:szCs w:val="21"/>
          <w:highlight w:val="none"/>
        </w:rPr>
        <w:t xml:space="preserve">  O60 断后伸长率A</w:t>
      </w:r>
      <w:r>
        <w:rPr>
          <w:rFonts w:hint="eastAsia" w:ascii="宋体" w:hAnsi="宋体"/>
          <w:color w:val="auto"/>
          <w:kern w:val="2"/>
          <w:sz w:val="21"/>
          <w:szCs w:val="21"/>
          <w:highlight w:val="none"/>
          <w:vertAlign w:val="subscript"/>
        </w:rPr>
        <w:t>11.3</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32</w:t>
      </w:r>
    </w:p>
    <w:p w14:paraId="23C86EB2">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32</w:t>
      </w:r>
      <w:r>
        <w:rPr>
          <w:rFonts w:hint="default" w:ascii="Times New Roman" w:hAnsi="Times New Roman"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H65  O60</w:t>
      </w:r>
      <w:r>
        <w:rPr>
          <w:rFonts w:hint="default" w:ascii="Times New Roman" w:hAnsi="Times New Roman" w:cs="Times New Roman"/>
          <w:color w:val="auto"/>
          <w:sz w:val="21"/>
          <w:szCs w:val="21"/>
          <w:highlight w:val="none"/>
          <w:lang w:val="en-US" w:eastAsia="zh-CN"/>
        </w:rPr>
        <w:t xml:space="preserve">  断后伸长率 频数和频率分布表</w:t>
      </w:r>
    </w:p>
    <w:tbl>
      <w:tblPr>
        <w:tblStyle w:val="13"/>
        <w:tblW w:w="899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55"/>
        <w:gridCol w:w="1900"/>
        <w:gridCol w:w="2127"/>
        <w:gridCol w:w="1750"/>
        <w:gridCol w:w="1865"/>
      </w:tblGrid>
      <w:tr w14:paraId="5A62F5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240F06B7">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1900" w:type="dxa"/>
            <w:tcBorders>
              <w:tl2br w:val="nil"/>
              <w:tr2bl w:val="nil"/>
            </w:tcBorders>
            <w:shd w:val="clear" w:color="auto" w:fill="auto"/>
            <w:noWrap/>
            <w:vAlign w:val="center"/>
          </w:tcPr>
          <w:p w14:paraId="1240D3B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2127" w:type="dxa"/>
            <w:tcBorders>
              <w:tl2br w:val="nil"/>
              <w:tr2bl w:val="nil"/>
            </w:tcBorders>
            <w:shd w:val="clear" w:color="auto" w:fill="auto"/>
            <w:noWrap/>
            <w:vAlign w:val="center"/>
          </w:tcPr>
          <w:p w14:paraId="336D6FBA">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750" w:type="dxa"/>
            <w:tcBorders>
              <w:tl2br w:val="nil"/>
              <w:tr2bl w:val="nil"/>
            </w:tcBorders>
            <w:shd w:val="clear" w:color="auto" w:fill="auto"/>
            <w:noWrap/>
            <w:vAlign w:val="center"/>
          </w:tcPr>
          <w:p w14:paraId="43427B60">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865" w:type="dxa"/>
            <w:tcBorders>
              <w:tl2br w:val="nil"/>
              <w:tr2bl w:val="nil"/>
            </w:tcBorders>
            <w:shd w:val="clear" w:color="auto" w:fill="auto"/>
            <w:noWrap/>
            <w:vAlign w:val="center"/>
          </w:tcPr>
          <w:p w14:paraId="409D673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0E9B67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24B05D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00" w:type="dxa"/>
            <w:tcBorders>
              <w:tl2br w:val="nil"/>
              <w:tr2bl w:val="nil"/>
            </w:tcBorders>
            <w:shd w:val="clear" w:color="auto" w:fill="auto"/>
            <w:noWrap/>
            <w:vAlign w:val="center"/>
          </w:tcPr>
          <w:p w14:paraId="2408D9E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[40-45]</w:t>
            </w:r>
          </w:p>
        </w:tc>
        <w:tc>
          <w:tcPr>
            <w:tcW w:w="2127" w:type="dxa"/>
            <w:tcBorders>
              <w:tl2br w:val="nil"/>
              <w:tr2bl w:val="nil"/>
            </w:tcBorders>
            <w:shd w:val="clear" w:color="auto" w:fill="auto"/>
            <w:noWrap/>
            <w:vAlign w:val="center"/>
          </w:tcPr>
          <w:p w14:paraId="27E90CC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42.5</w:t>
            </w:r>
          </w:p>
        </w:tc>
        <w:tc>
          <w:tcPr>
            <w:tcW w:w="1750" w:type="dxa"/>
            <w:tcBorders>
              <w:tl2br w:val="nil"/>
              <w:tr2bl w:val="nil"/>
            </w:tcBorders>
            <w:shd w:val="clear" w:color="auto" w:fill="auto"/>
            <w:noWrap/>
            <w:vAlign w:val="center"/>
          </w:tcPr>
          <w:p w14:paraId="771D5A9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65" w:type="dxa"/>
            <w:tcBorders>
              <w:tl2br w:val="nil"/>
              <w:tr2bl w:val="nil"/>
            </w:tcBorders>
            <w:shd w:val="clear" w:color="auto" w:fill="auto"/>
            <w:noWrap/>
            <w:vAlign w:val="center"/>
          </w:tcPr>
          <w:p w14:paraId="230E83B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0.67%</w:t>
            </w:r>
          </w:p>
        </w:tc>
      </w:tr>
      <w:tr w14:paraId="112448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03CCC3A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00" w:type="dxa"/>
            <w:tcBorders>
              <w:tl2br w:val="nil"/>
              <w:tr2bl w:val="nil"/>
            </w:tcBorders>
            <w:shd w:val="clear" w:color="auto" w:fill="auto"/>
            <w:noWrap/>
            <w:vAlign w:val="center"/>
          </w:tcPr>
          <w:p w14:paraId="0080EF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[45-50]</w:t>
            </w:r>
          </w:p>
        </w:tc>
        <w:tc>
          <w:tcPr>
            <w:tcW w:w="2127" w:type="dxa"/>
            <w:tcBorders>
              <w:tl2br w:val="nil"/>
              <w:tr2bl w:val="nil"/>
            </w:tcBorders>
            <w:shd w:val="clear" w:color="auto" w:fill="auto"/>
            <w:noWrap/>
            <w:vAlign w:val="center"/>
          </w:tcPr>
          <w:p w14:paraId="3B5A068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47.5</w:t>
            </w:r>
          </w:p>
        </w:tc>
        <w:tc>
          <w:tcPr>
            <w:tcW w:w="1750" w:type="dxa"/>
            <w:tcBorders>
              <w:tl2br w:val="nil"/>
              <w:tr2bl w:val="nil"/>
            </w:tcBorders>
            <w:shd w:val="clear" w:color="auto" w:fill="auto"/>
            <w:noWrap/>
            <w:vAlign w:val="center"/>
          </w:tcPr>
          <w:p w14:paraId="705AFEF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14</w:t>
            </w:r>
          </w:p>
        </w:tc>
        <w:tc>
          <w:tcPr>
            <w:tcW w:w="1865" w:type="dxa"/>
            <w:tcBorders>
              <w:tl2br w:val="nil"/>
              <w:tr2bl w:val="nil"/>
            </w:tcBorders>
            <w:shd w:val="clear" w:color="auto" w:fill="auto"/>
            <w:noWrap/>
            <w:vAlign w:val="center"/>
          </w:tcPr>
          <w:p w14:paraId="2C055C2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9.33%</w:t>
            </w:r>
          </w:p>
        </w:tc>
      </w:tr>
      <w:tr w14:paraId="1D2863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54E1986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00" w:type="dxa"/>
            <w:tcBorders>
              <w:tl2br w:val="nil"/>
              <w:tr2bl w:val="nil"/>
            </w:tcBorders>
            <w:shd w:val="clear" w:color="auto" w:fill="auto"/>
            <w:noWrap/>
            <w:vAlign w:val="center"/>
          </w:tcPr>
          <w:p w14:paraId="0F8346B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[50-55]</w:t>
            </w:r>
          </w:p>
        </w:tc>
        <w:tc>
          <w:tcPr>
            <w:tcW w:w="2127" w:type="dxa"/>
            <w:tcBorders>
              <w:tl2br w:val="nil"/>
              <w:tr2bl w:val="nil"/>
            </w:tcBorders>
            <w:shd w:val="clear" w:color="auto" w:fill="auto"/>
            <w:noWrap/>
            <w:vAlign w:val="center"/>
          </w:tcPr>
          <w:p w14:paraId="161DAE1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52.5</w:t>
            </w:r>
          </w:p>
        </w:tc>
        <w:tc>
          <w:tcPr>
            <w:tcW w:w="1750" w:type="dxa"/>
            <w:tcBorders>
              <w:tl2br w:val="nil"/>
              <w:tr2bl w:val="nil"/>
            </w:tcBorders>
            <w:shd w:val="clear" w:color="auto" w:fill="auto"/>
            <w:noWrap/>
            <w:vAlign w:val="center"/>
          </w:tcPr>
          <w:p w14:paraId="5E1AF11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135</w:t>
            </w:r>
          </w:p>
        </w:tc>
        <w:tc>
          <w:tcPr>
            <w:tcW w:w="1865" w:type="dxa"/>
            <w:tcBorders>
              <w:tl2br w:val="nil"/>
              <w:tr2bl w:val="nil"/>
            </w:tcBorders>
            <w:shd w:val="clear" w:color="auto" w:fill="auto"/>
            <w:noWrap/>
            <w:vAlign w:val="center"/>
          </w:tcPr>
          <w:p w14:paraId="28CD85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90.00%</w:t>
            </w:r>
          </w:p>
        </w:tc>
      </w:tr>
      <w:tr w14:paraId="44A7EF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1812F50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900" w:type="dxa"/>
            <w:tcBorders>
              <w:tl2br w:val="nil"/>
              <w:tr2bl w:val="nil"/>
            </w:tcBorders>
            <w:shd w:val="clear" w:color="auto" w:fill="auto"/>
            <w:noWrap/>
            <w:vAlign w:val="center"/>
          </w:tcPr>
          <w:p w14:paraId="68277A12">
            <w:pPr>
              <w:jc w:val="center"/>
              <w:rPr>
                <w:rFonts w:hint="default" w:ascii="Times New Roman" w:hAnsi="Times New Roman" w:eastAsia="宋体" w:cs="Times New Roman"/>
                <w:i w:val="0"/>
                <w:iCs w:val="0"/>
                <w:color w:val="auto"/>
                <w:sz w:val="22"/>
                <w:szCs w:val="22"/>
                <w:highlight w:val="none"/>
                <w:u w:val="none"/>
              </w:rPr>
            </w:pPr>
          </w:p>
        </w:tc>
        <w:tc>
          <w:tcPr>
            <w:tcW w:w="2127" w:type="dxa"/>
            <w:tcBorders>
              <w:tl2br w:val="nil"/>
              <w:tr2bl w:val="nil"/>
            </w:tcBorders>
            <w:shd w:val="clear" w:color="auto" w:fill="auto"/>
            <w:noWrap/>
            <w:vAlign w:val="center"/>
          </w:tcPr>
          <w:p w14:paraId="7AC16AB2">
            <w:pPr>
              <w:jc w:val="center"/>
              <w:rPr>
                <w:rFonts w:hint="default" w:ascii="Times New Roman" w:hAnsi="Times New Roman" w:eastAsia="宋体" w:cs="Times New Roman"/>
                <w:i w:val="0"/>
                <w:iCs w:val="0"/>
                <w:color w:val="auto"/>
                <w:sz w:val="22"/>
                <w:szCs w:val="22"/>
                <w:highlight w:val="none"/>
                <w:u w:val="none"/>
              </w:rPr>
            </w:pPr>
          </w:p>
        </w:tc>
        <w:tc>
          <w:tcPr>
            <w:tcW w:w="1750" w:type="dxa"/>
            <w:tcBorders>
              <w:tl2br w:val="nil"/>
              <w:tr2bl w:val="nil"/>
            </w:tcBorders>
            <w:shd w:val="clear" w:color="auto" w:fill="auto"/>
            <w:noWrap/>
            <w:vAlign w:val="center"/>
          </w:tcPr>
          <w:p w14:paraId="4E39940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150</w:t>
            </w:r>
          </w:p>
        </w:tc>
        <w:tc>
          <w:tcPr>
            <w:tcW w:w="1865" w:type="dxa"/>
            <w:tcBorders>
              <w:tl2br w:val="nil"/>
              <w:tr2bl w:val="nil"/>
            </w:tcBorders>
            <w:shd w:val="clear" w:color="auto" w:fill="auto"/>
            <w:noWrap/>
            <w:vAlign w:val="center"/>
          </w:tcPr>
          <w:p w14:paraId="3FE95795">
            <w:pPr>
              <w:rPr>
                <w:rFonts w:hint="default" w:ascii="Times New Roman" w:hAnsi="Times New Roman" w:eastAsia="宋体" w:cs="Times New Roman"/>
                <w:i w:val="0"/>
                <w:iCs w:val="0"/>
                <w:color w:val="auto"/>
                <w:sz w:val="22"/>
                <w:szCs w:val="22"/>
                <w:highlight w:val="none"/>
                <w:u w:val="none"/>
              </w:rPr>
            </w:pPr>
          </w:p>
        </w:tc>
      </w:tr>
    </w:tbl>
    <w:p w14:paraId="25715065">
      <w:pPr>
        <w:adjustRightInd/>
        <w:spacing w:line="360" w:lineRule="auto"/>
        <w:jc w:val="center"/>
        <w:textAlignment w:val="auto"/>
        <w:rPr>
          <w:rFonts w:hint="default" w:ascii="Times New Roman" w:hAnsi="Times New Roman" w:cs="Times New Roman"/>
          <w:color w:val="auto"/>
          <w:kern w:val="2"/>
          <w:sz w:val="21"/>
          <w:szCs w:val="21"/>
          <w:highlight w:val="none"/>
        </w:rPr>
      </w:pPr>
      <w:r>
        <w:rPr>
          <w:color w:val="auto"/>
        </w:rPr>
        <w:drawing>
          <wp:inline distT="0" distB="0" distL="114300" distR="114300">
            <wp:extent cx="5186045" cy="2395220"/>
            <wp:effectExtent l="4445" t="4445" r="10160" b="1968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FF34C1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19  </w:t>
      </w:r>
      <w:r>
        <w:rPr>
          <w:rFonts w:hint="default" w:ascii="Times New Roman" w:hAnsi="Times New Roman" w:cs="Times New Roman"/>
          <w:color w:val="auto"/>
          <w:kern w:val="2"/>
          <w:sz w:val="21"/>
          <w:szCs w:val="21"/>
          <w:highlight w:val="none"/>
          <w:lang w:val="en-US" w:eastAsia="zh-CN"/>
        </w:rPr>
        <w:t>H65</w:t>
      </w:r>
      <w:r>
        <w:rPr>
          <w:rFonts w:hint="default" w:ascii="Times New Roman" w:hAnsi="Times New Roman" w:cs="Times New Roman"/>
          <w:color w:val="auto"/>
          <w:kern w:val="2"/>
          <w:sz w:val="21"/>
          <w:szCs w:val="21"/>
          <w:highlight w:val="none"/>
        </w:rPr>
        <w:t xml:space="preserve">   O60</w:t>
      </w:r>
      <w:r>
        <w:rPr>
          <w:rFonts w:hint="eastAsia" w:ascii="Times New Roman" w:hAnsi="Times New Roman" w:cs="Times New Roman"/>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断后伸长率</w:t>
      </w:r>
      <w:r>
        <w:rPr>
          <w:rFonts w:hint="eastAsia" w:ascii="宋体" w:hAnsi="宋体" w:eastAsia="宋体" w:cs="宋体"/>
          <w:color w:val="auto"/>
          <w:kern w:val="2"/>
          <w:sz w:val="21"/>
          <w:szCs w:val="21"/>
          <w:highlight w:val="none"/>
        </w:rPr>
        <w:t xml:space="preserve"> 分布直方图</w:t>
      </w:r>
    </w:p>
    <w:p w14:paraId="3D078D8A">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150</w:t>
      </w:r>
      <w:r>
        <w:rPr>
          <w:rFonts w:hint="eastAsia" w:ascii="宋体" w:hAnsi="宋体" w:eastAsia="宋体" w:cs="宋体"/>
          <w:color w:val="auto"/>
          <w:kern w:val="2"/>
          <w:sz w:val="21"/>
          <w:szCs w:val="21"/>
          <w:highlight w:val="none"/>
        </w:rPr>
        <w:t>项，实际断后伸长率A</w:t>
      </w:r>
      <w:r>
        <w:rPr>
          <w:rFonts w:hint="eastAsia" w:ascii="宋体" w:hAnsi="宋体" w:eastAsia="宋体" w:cs="宋体"/>
          <w:color w:val="auto"/>
          <w:kern w:val="2"/>
          <w:sz w:val="21"/>
          <w:szCs w:val="21"/>
          <w:highlight w:val="none"/>
          <w:vertAlign w:val="subscript"/>
        </w:rPr>
        <w:t>11.3</w:t>
      </w:r>
      <w:r>
        <w:rPr>
          <w:rFonts w:hint="eastAsia" w:ascii="宋体" w:hAnsi="宋体" w:eastAsia="宋体" w:cs="宋体"/>
          <w:color w:val="auto"/>
          <w:kern w:val="2"/>
          <w:sz w:val="21"/>
          <w:szCs w:val="21"/>
          <w:highlight w:val="none"/>
        </w:rPr>
        <w:t>（%）全部在</w:t>
      </w:r>
      <w:r>
        <w:rPr>
          <w:rFonts w:hint="eastAsia" w:ascii="宋体" w:hAnsi="宋体" w:eastAsia="宋体" w:cs="宋体"/>
          <w:color w:val="auto"/>
          <w:kern w:val="2"/>
          <w:sz w:val="21"/>
          <w:szCs w:val="21"/>
          <w:highlight w:val="none"/>
          <w:lang w:val="en-US" w:eastAsia="zh-CN"/>
        </w:rPr>
        <w:t>40</w:t>
      </w:r>
      <w:r>
        <w:rPr>
          <w:rFonts w:hint="eastAsia" w:ascii="宋体" w:hAnsi="宋体" w:eastAsia="宋体" w:cs="宋体"/>
          <w:color w:val="auto"/>
          <w:kern w:val="2"/>
          <w:sz w:val="21"/>
          <w:szCs w:val="21"/>
          <w:highlight w:val="none"/>
        </w:rPr>
        <w:t>%以上。该产品技术指标：断后伸长率A</w:t>
      </w:r>
      <w:r>
        <w:rPr>
          <w:rFonts w:hint="eastAsia" w:ascii="宋体" w:hAnsi="宋体" w:eastAsia="宋体" w:cs="宋体"/>
          <w:color w:val="auto"/>
          <w:kern w:val="2"/>
          <w:sz w:val="21"/>
          <w:szCs w:val="21"/>
          <w:highlight w:val="none"/>
          <w:vertAlign w:val="subscript"/>
        </w:rPr>
        <w:t>11.3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45</w:t>
      </w:r>
      <w:r>
        <w:rPr>
          <w:rFonts w:hint="eastAsia" w:ascii="宋体" w:hAnsi="宋体" w:eastAsia="宋体" w:cs="宋体"/>
          <w:color w:val="auto"/>
          <w:kern w:val="2"/>
          <w:sz w:val="21"/>
          <w:szCs w:val="21"/>
          <w:highlight w:val="none"/>
        </w:rPr>
        <w:t>%,指标在此范围内的达到</w:t>
      </w:r>
      <w:r>
        <w:rPr>
          <w:rFonts w:hint="eastAsia" w:ascii="宋体" w:hAnsi="宋体" w:eastAsia="宋体" w:cs="宋体"/>
          <w:color w:val="auto"/>
          <w:kern w:val="2"/>
          <w:sz w:val="21"/>
          <w:szCs w:val="21"/>
          <w:highlight w:val="none"/>
          <w:lang w:val="en-US" w:eastAsia="zh-CN"/>
        </w:rPr>
        <w:t>99.33</w:t>
      </w:r>
      <w:r>
        <w:rPr>
          <w:rFonts w:hint="eastAsia" w:ascii="宋体" w:hAnsi="宋体" w:eastAsia="宋体" w:cs="宋体"/>
          <w:color w:val="auto"/>
          <w:kern w:val="2"/>
          <w:sz w:val="21"/>
          <w:szCs w:val="21"/>
          <w:highlight w:val="none"/>
        </w:rPr>
        <w:t>%，指标制定合理。</w:t>
      </w:r>
    </w:p>
    <w:p w14:paraId="2E4F438B">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H65</w:t>
      </w:r>
      <w:r>
        <w:rPr>
          <w:rFonts w:hint="eastAsia" w:ascii="宋体" w:hAnsi="宋体"/>
          <w:color w:val="auto"/>
          <w:kern w:val="2"/>
          <w:sz w:val="21"/>
          <w:szCs w:val="21"/>
          <w:highlight w:val="none"/>
        </w:rPr>
        <w:t xml:space="preserve">  O60 维氏硬度HV检测实测统计如表</w:t>
      </w:r>
      <w:r>
        <w:rPr>
          <w:rFonts w:hint="eastAsia" w:ascii="宋体" w:hAnsi="宋体"/>
          <w:color w:val="auto"/>
          <w:kern w:val="2"/>
          <w:sz w:val="21"/>
          <w:szCs w:val="21"/>
          <w:highlight w:val="none"/>
          <w:lang w:val="en-US" w:eastAsia="zh-CN"/>
        </w:rPr>
        <w:t>33</w:t>
      </w:r>
    </w:p>
    <w:p w14:paraId="1D17C44F">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表33  </w:t>
      </w:r>
      <w:r>
        <w:rPr>
          <w:rFonts w:hint="eastAsia" w:ascii="宋体" w:hAnsi="宋体"/>
          <w:color w:val="auto"/>
          <w:kern w:val="2"/>
          <w:sz w:val="21"/>
          <w:szCs w:val="21"/>
          <w:highlight w:val="none"/>
          <w:lang w:val="en-US" w:eastAsia="zh-CN"/>
        </w:rPr>
        <w:t>H65</w:t>
      </w:r>
      <w:r>
        <w:rPr>
          <w:rFonts w:hint="eastAsia" w:ascii="宋体" w:hAnsi="宋体"/>
          <w:color w:val="auto"/>
          <w:kern w:val="2"/>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sz w:val="21"/>
          <w:szCs w:val="21"/>
          <w:highlight w:val="none"/>
          <w:lang w:val="en-US" w:eastAsia="zh-CN"/>
        </w:rPr>
        <w:t xml:space="preserve">  硬度HV 频数和频率分布表</w:t>
      </w:r>
    </w:p>
    <w:tbl>
      <w:tblPr>
        <w:tblStyle w:val="13"/>
        <w:tblW w:w="87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25"/>
        <w:gridCol w:w="1859"/>
        <w:gridCol w:w="2081"/>
        <w:gridCol w:w="1712"/>
        <w:gridCol w:w="1822"/>
      </w:tblGrid>
      <w:tr w14:paraId="4C75B6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jc w:val="center"/>
        </w:trPr>
        <w:tc>
          <w:tcPr>
            <w:tcW w:w="1325" w:type="dxa"/>
            <w:tcBorders>
              <w:tl2br w:val="nil"/>
              <w:tr2bl w:val="nil"/>
            </w:tcBorders>
            <w:shd w:val="clear" w:color="auto" w:fill="auto"/>
            <w:noWrap/>
            <w:vAlign w:val="center"/>
          </w:tcPr>
          <w:p w14:paraId="597A792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1859" w:type="dxa"/>
            <w:tcBorders>
              <w:tl2br w:val="nil"/>
              <w:tr2bl w:val="nil"/>
            </w:tcBorders>
            <w:shd w:val="clear" w:color="auto" w:fill="auto"/>
            <w:noWrap/>
            <w:vAlign w:val="center"/>
          </w:tcPr>
          <w:p w14:paraId="09AE10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2081" w:type="dxa"/>
            <w:tcBorders>
              <w:tl2br w:val="nil"/>
              <w:tr2bl w:val="nil"/>
            </w:tcBorders>
            <w:shd w:val="clear" w:color="auto" w:fill="auto"/>
            <w:noWrap/>
            <w:vAlign w:val="center"/>
          </w:tcPr>
          <w:p w14:paraId="162B681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Style w:val="29"/>
                <w:rFonts w:eastAsia="宋体"/>
                <w:color w:val="auto"/>
                <w:lang w:val="en-US" w:eastAsia="zh-CN" w:bidi="ar"/>
              </w:rPr>
              <w:t>X’i</w:t>
            </w:r>
          </w:p>
        </w:tc>
        <w:tc>
          <w:tcPr>
            <w:tcW w:w="1712" w:type="dxa"/>
            <w:tcBorders>
              <w:tl2br w:val="nil"/>
              <w:tr2bl w:val="nil"/>
            </w:tcBorders>
            <w:shd w:val="clear" w:color="auto" w:fill="auto"/>
            <w:noWrap/>
            <w:vAlign w:val="center"/>
          </w:tcPr>
          <w:p w14:paraId="42B61EC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Style w:val="29"/>
                <w:rFonts w:eastAsia="宋体"/>
                <w:color w:val="auto"/>
                <w:lang w:val="en-US" w:eastAsia="zh-CN" w:bidi="ar"/>
              </w:rPr>
              <w:t>ni</w:t>
            </w:r>
          </w:p>
        </w:tc>
        <w:tc>
          <w:tcPr>
            <w:tcW w:w="1822" w:type="dxa"/>
            <w:tcBorders>
              <w:tl2br w:val="nil"/>
              <w:tr2bl w:val="nil"/>
            </w:tcBorders>
            <w:shd w:val="clear" w:color="auto" w:fill="auto"/>
            <w:noWrap/>
            <w:vAlign w:val="center"/>
          </w:tcPr>
          <w:p w14:paraId="07C52F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Style w:val="29"/>
                <w:rFonts w:eastAsia="宋体"/>
                <w:color w:val="auto"/>
                <w:lang w:val="en-US" w:eastAsia="zh-CN" w:bidi="ar"/>
              </w:rPr>
              <w:t>fi</w:t>
            </w:r>
          </w:p>
        </w:tc>
      </w:tr>
      <w:tr w14:paraId="7E2C15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17C2AE7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59" w:type="dxa"/>
            <w:tcBorders>
              <w:tl2br w:val="nil"/>
              <w:tr2bl w:val="nil"/>
            </w:tcBorders>
            <w:shd w:val="clear" w:color="auto" w:fill="auto"/>
            <w:noWrap/>
            <w:vAlign w:val="center"/>
          </w:tcPr>
          <w:p w14:paraId="2656EAA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[70-80]</w:t>
            </w:r>
          </w:p>
        </w:tc>
        <w:tc>
          <w:tcPr>
            <w:tcW w:w="2081" w:type="dxa"/>
            <w:tcBorders>
              <w:tl2br w:val="nil"/>
              <w:tr2bl w:val="nil"/>
            </w:tcBorders>
            <w:shd w:val="clear" w:color="auto" w:fill="auto"/>
            <w:noWrap/>
            <w:vAlign w:val="center"/>
          </w:tcPr>
          <w:p w14:paraId="7B8C921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75</w:t>
            </w:r>
          </w:p>
        </w:tc>
        <w:tc>
          <w:tcPr>
            <w:tcW w:w="1712" w:type="dxa"/>
            <w:tcBorders>
              <w:tl2br w:val="nil"/>
              <w:tr2bl w:val="nil"/>
            </w:tcBorders>
            <w:shd w:val="clear" w:color="auto" w:fill="auto"/>
            <w:noWrap/>
            <w:vAlign w:val="center"/>
          </w:tcPr>
          <w:p w14:paraId="35913F1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w:t>
            </w:r>
          </w:p>
        </w:tc>
        <w:tc>
          <w:tcPr>
            <w:tcW w:w="1822" w:type="dxa"/>
            <w:tcBorders>
              <w:tl2br w:val="nil"/>
              <w:tr2bl w:val="nil"/>
            </w:tcBorders>
            <w:shd w:val="clear" w:color="auto" w:fill="auto"/>
            <w:noWrap/>
            <w:vAlign w:val="center"/>
          </w:tcPr>
          <w:p w14:paraId="67DE5E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60.00%</w:t>
            </w:r>
          </w:p>
        </w:tc>
      </w:tr>
      <w:tr w14:paraId="0048DF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5570915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859" w:type="dxa"/>
            <w:tcBorders>
              <w:tl2br w:val="nil"/>
              <w:tr2bl w:val="nil"/>
            </w:tcBorders>
            <w:shd w:val="clear" w:color="auto" w:fill="auto"/>
            <w:noWrap/>
            <w:vAlign w:val="center"/>
          </w:tcPr>
          <w:p w14:paraId="30C0E7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[80-90]</w:t>
            </w:r>
          </w:p>
        </w:tc>
        <w:tc>
          <w:tcPr>
            <w:tcW w:w="2081" w:type="dxa"/>
            <w:tcBorders>
              <w:tl2br w:val="nil"/>
              <w:tr2bl w:val="nil"/>
            </w:tcBorders>
            <w:shd w:val="clear" w:color="auto" w:fill="auto"/>
            <w:noWrap/>
            <w:vAlign w:val="center"/>
          </w:tcPr>
          <w:p w14:paraId="7F72C0E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85</w:t>
            </w:r>
          </w:p>
        </w:tc>
        <w:tc>
          <w:tcPr>
            <w:tcW w:w="1712" w:type="dxa"/>
            <w:tcBorders>
              <w:tl2br w:val="nil"/>
              <w:tr2bl w:val="nil"/>
            </w:tcBorders>
            <w:shd w:val="clear" w:color="auto" w:fill="auto"/>
            <w:noWrap/>
            <w:vAlign w:val="center"/>
          </w:tcPr>
          <w:p w14:paraId="16587B3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57</w:t>
            </w:r>
          </w:p>
        </w:tc>
        <w:tc>
          <w:tcPr>
            <w:tcW w:w="1822" w:type="dxa"/>
            <w:tcBorders>
              <w:tl2br w:val="nil"/>
              <w:tr2bl w:val="nil"/>
            </w:tcBorders>
            <w:shd w:val="clear" w:color="auto" w:fill="auto"/>
            <w:noWrap/>
            <w:vAlign w:val="center"/>
          </w:tcPr>
          <w:p w14:paraId="07CB88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38.00%</w:t>
            </w:r>
          </w:p>
        </w:tc>
      </w:tr>
      <w:tr w14:paraId="279754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3F26C4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859" w:type="dxa"/>
            <w:tcBorders>
              <w:tl2br w:val="nil"/>
              <w:tr2bl w:val="nil"/>
            </w:tcBorders>
            <w:shd w:val="clear" w:color="auto" w:fill="auto"/>
            <w:noWrap/>
            <w:vAlign w:val="center"/>
          </w:tcPr>
          <w:p w14:paraId="00B74E3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[90-100]</w:t>
            </w:r>
          </w:p>
        </w:tc>
        <w:tc>
          <w:tcPr>
            <w:tcW w:w="2081" w:type="dxa"/>
            <w:tcBorders>
              <w:tl2br w:val="nil"/>
              <w:tr2bl w:val="nil"/>
            </w:tcBorders>
            <w:shd w:val="clear" w:color="auto" w:fill="auto"/>
            <w:noWrap/>
            <w:vAlign w:val="center"/>
          </w:tcPr>
          <w:p w14:paraId="50E4594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95</w:t>
            </w:r>
          </w:p>
        </w:tc>
        <w:tc>
          <w:tcPr>
            <w:tcW w:w="1712" w:type="dxa"/>
            <w:tcBorders>
              <w:tl2br w:val="nil"/>
              <w:tr2bl w:val="nil"/>
            </w:tcBorders>
            <w:shd w:val="clear" w:color="auto" w:fill="auto"/>
            <w:noWrap/>
            <w:vAlign w:val="center"/>
          </w:tcPr>
          <w:p w14:paraId="6C0FA6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822" w:type="dxa"/>
            <w:tcBorders>
              <w:tl2br w:val="nil"/>
              <w:tr2bl w:val="nil"/>
            </w:tcBorders>
            <w:shd w:val="clear" w:color="auto" w:fill="auto"/>
            <w:noWrap/>
            <w:vAlign w:val="center"/>
          </w:tcPr>
          <w:p w14:paraId="1AA0576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2.00%</w:t>
            </w:r>
          </w:p>
        </w:tc>
      </w:tr>
      <w:tr w14:paraId="417124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07B3757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859" w:type="dxa"/>
            <w:tcBorders>
              <w:tl2br w:val="nil"/>
              <w:tr2bl w:val="nil"/>
            </w:tcBorders>
            <w:shd w:val="clear" w:color="auto" w:fill="auto"/>
            <w:noWrap/>
            <w:vAlign w:val="center"/>
          </w:tcPr>
          <w:p w14:paraId="44E036A2">
            <w:pPr>
              <w:jc w:val="center"/>
              <w:rPr>
                <w:rFonts w:hint="default" w:ascii="Times New Roman" w:hAnsi="Times New Roman" w:eastAsia="宋体" w:cs="Times New Roman"/>
                <w:i w:val="0"/>
                <w:iCs w:val="0"/>
                <w:color w:val="auto"/>
                <w:sz w:val="22"/>
                <w:szCs w:val="22"/>
                <w:highlight w:val="none"/>
                <w:u w:val="none"/>
              </w:rPr>
            </w:pPr>
          </w:p>
        </w:tc>
        <w:tc>
          <w:tcPr>
            <w:tcW w:w="2081" w:type="dxa"/>
            <w:tcBorders>
              <w:tl2br w:val="nil"/>
              <w:tr2bl w:val="nil"/>
            </w:tcBorders>
            <w:shd w:val="clear" w:color="auto" w:fill="auto"/>
            <w:noWrap/>
            <w:vAlign w:val="center"/>
          </w:tcPr>
          <w:p w14:paraId="0BB2601F">
            <w:pPr>
              <w:jc w:val="center"/>
              <w:rPr>
                <w:rFonts w:hint="default" w:ascii="Times New Roman" w:hAnsi="Times New Roman" w:eastAsia="宋体" w:cs="Times New Roman"/>
                <w:i w:val="0"/>
                <w:iCs w:val="0"/>
                <w:color w:val="auto"/>
                <w:sz w:val="22"/>
                <w:szCs w:val="22"/>
                <w:highlight w:val="none"/>
                <w:u w:val="none"/>
              </w:rPr>
            </w:pPr>
          </w:p>
        </w:tc>
        <w:tc>
          <w:tcPr>
            <w:tcW w:w="1712" w:type="dxa"/>
            <w:tcBorders>
              <w:tl2br w:val="nil"/>
              <w:tr2bl w:val="nil"/>
            </w:tcBorders>
            <w:shd w:val="clear" w:color="auto" w:fill="auto"/>
            <w:noWrap/>
            <w:vAlign w:val="center"/>
          </w:tcPr>
          <w:p w14:paraId="0E63C2B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150</w:t>
            </w:r>
          </w:p>
        </w:tc>
        <w:tc>
          <w:tcPr>
            <w:tcW w:w="1822" w:type="dxa"/>
            <w:tcBorders>
              <w:tl2br w:val="nil"/>
              <w:tr2bl w:val="nil"/>
            </w:tcBorders>
            <w:shd w:val="clear" w:color="auto" w:fill="auto"/>
            <w:noWrap/>
            <w:vAlign w:val="center"/>
          </w:tcPr>
          <w:p w14:paraId="7BE5A524">
            <w:pPr>
              <w:rPr>
                <w:rFonts w:hint="default" w:ascii="Times New Roman" w:hAnsi="Times New Roman" w:eastAsia="宋体" w:cs="Times New Roman"/>
                <w:i w:val="0"/>
                <w:iCs w:val="0"/>
                <w:color w:val="auto"/>
                <w:sz w:val="22"/>
                <w:szCs w:val="22"/>
                <w:highlight w:val="none"/>
                <w:u w:val="none"/>
              </w:rPr>
            </w:pPr>
          </w:p>
        </w:tc>
      </w:tr>
    </w:tbl>
    <w:p w14:paraId="70710A1B">
      <w:pPr>
        <w:jc w:val="center"/>
        <w:rPr>
          <w:rFonts w:hint="default" w:ascii="Times New Roman" w:hAnsi="Times New Roman" w:eastAsia="宋体" w:cs="Times New Roman"/>
          <w:color w:val="auto"/>
          <w:highlight w:val="none"/>
          <w:lang w:val="en-US" w:eastAsia="zh-CN"/>
        </w:rPr>
      </w:pPr>
    </w:p>
    <w:p w14:paraId="1E78553F">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4848225" cy="2256790"/>
            <wp:effectExtent l="4445" t="4445" r="5080" b="5715"/>
            <wp:docPr id="1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C51C3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20  </w:t>
      </w:r>
      <w:r>
        <w:rPr>
          <w:rFonts w:hint="eastAsia" w:ascii="宋体" w:hAnsi="宋体"/>
          <w:color w:val="auto"/>
          <w:kern w:val="2"/>
          <w:sz w:val="21"/>
          <w:szCs w:val="21"/>
          <w:highlight w:val="none"/>
          <w:lang w:val="en-US" w:eastAsia="zh-CN"/>
        </w:rPr>
        <w:t>H65</w:t>
      </w:r>
      <w:r>
        <w:rPr>
          <w:rFonts w:hint="eastAsia" w:ascii="宋体" w:hAnsi="宋体"/>
          <w:color w:val="auto"/>
          <w:kern w:val="2"/>
          <w:sz w:val="21"/>
          <w:szCs w:val="21"/>
          <w:highlight w:val="non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lang w:val="en-US" w:eastAsia="zh-CN"/>
        </w:rPr>
        <w:t>硬度HV</w:t>
      </w:r>
      <w:r>
        <w:rPr>
          <w:rFonts w:hint="eastAsia" w:ascii="宋体" w:hAnsi="宋体" w:eastAsia="宋体" w:cs="宋体"/>
          <w:color w:val="auto"/>
          <w:kern w:val="2"/>
          <w:sz w:val="21"/>
          <w:szCs w:val="21"/>
          <w:highlight w:val="none"/>
        </w:rPr>
        <w:t xml:space="preserve"> 分布直方图</w:t>
      </w:r>
    </w:p>
    <w:p w14:paraId="1B0180E0">
      <w:pPr>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150</w:t>
      </w:r>
      <w:r>
        <w:rPr>
          <w:rFonts w:hint="eastAsia" w:ascii="宋体" w:hAnsi="宋体" w:eastAsia="宋体" w:cs="宋体"/>
          <w:color w:val="auto"/>
          <w:kern w:val="2"/>
          <w:sz w:val="21"/>
          <w:szCs w:val="21"/>
          <w:highlight w:val="none"/>
        </w:rPr>
        <w:t>项。该产品技术指标：HV在≤</w:t>
      </w:r>
      <w:r>
        <w:rPr>
          <w:rFonts w:hint="eastAsia" w:ascii="宋体" w:hAnsi="宋体" w:eastAsia="宋体" w:cs="宋体"/>
          <w:color w:val="auto"/>
          <w:kern w:val="2"/>
          <w:sz w:val="21"/>
          <w:szCs w:val="21"/>
          <w:highlight w:val="none"/>
          <w:lang w:val="en-US" w:eastAsia="zh-CN"/>
        </w:rPr>
        <w:t>90</w:t>
      </w:r>
      <w:r>
        <w:rPr>
          <w:rFonts w:hint="eastAsia" w:ascii="宋体" w:hAnsi="宋体" w:eastAsia="宋体" w:cs="宋体"/>
          <w:color w:val="auto"/>
          <w:kern w:val="2"/>
          <w:sz w:val="21"/>
          <w:szCs w:val="21"/>
          <w:highlight w:val="none"/>
        </w:rPr>
        <w:t>,指标在此范围内的达到</w:t>
      </w:r>
      <w:r>
        <w:rPr>
          <w:rFonts w:hint="eastAsia" w:ascii="宋体" w:hAnsi="宋体" w:eastAsia="宋体" w:cs="宋体"/>
          <w:color w:val="auto"/>
          <w:kern w:val="2"/>
          <w:sz w:val="21"/>
          <w:szCs w:val="21"/>
          <w:highlight w:val="none"/>
          <w:lang w:val="en-US" w:eastAsia="zh-CN"/>
        </w:rPr>
        <w:t>98%</w:t>
      </w:r>
      <w:r>
        <w:rPr>
          <w:rFonts w:hint="eastAsia" w:ascii="宋体" w:hAnsi="宋体" w:eastAsia="宋体" w:cs="宋体"/>
          <w:color w:val="auto"/>
          <w:kern w:val="2"/>
          <w:sz w:val="21"/>
          <w:szCs w:val="21"/>
          <w:highlight w:val="none"/>
        </w:rPr>
        <w:t>，产品工艺成熟，指标制定合理。</w:t>
      </w:r>
    </w:p>
    <w:p w14:paraId="1BDA1610">
      <w:pPr>
        <w:keepNext w:val="0"/>
        <w:keepLines w:val="0"/>
        <w:pageBreakBefore w:val="0"/>
        <w:kinsoku/>
        <w:wordWrap/>
        <w:overflowPunct/>
        <w:topLinePunct w:val="0"/>
        <w:bidi w:val="0"/>
        <w:snapToGrid/>
        <w:spacing w:line="360" w:lineRule="auto"/>
        <w:rPr>
          <w:rFonts w:hint="eastAsia" w:ascii="宋体" w:hAnsi="宋体" w:eastAsia="宋体" w:cs="宋体"/>
          <w:b/>
          <w:bCs w:val="0"/>
          <w:color w:val="auto"/>
          <w:szCs w:val="24"/>
        </w:rPr>
      </w:pPr>
      <w:r>
        <w:rPr>
          <w:rFonts w:hint="eastAsia" w:ascii="宋体" w:hAnsi="宋体" w:eastAsia="宋体" w:cs="宋体"/>
          <w:b/>
          <w:bCs w:val="0"/>
          <w:color w:val="auto"/>
          <w:szCs w:val="24"/>
          <w:lang w:val="en-US" w:eastAsia="zh-CN"/>
        </w:rPr>
        <w:t>3.3.6  H62</w:t>
      </w:r>
      <w:r>
        <w:rPr>
          <w:rFonts w:hint="eastAsia" w:ascii="宋体" w:hAnsi="宋体" w:eastAsia="宋体" w:cs="宋体"/>
          <w:b/>
          <w:bCs w:val="0"/>
          <w:color w:val="auto"/>
          <w:szCs w:val="24"/>
        </w:rPr>
        <w:t xml:space="preserve"> O60态性能</w:t>
      </w:r>
    </w:p>
    <w:p w14:paraId="5F28F098">
      <w:pPr>
        <w:keepNext w:val="0"/>
        <w:keepLines w:val="0"/>
        <w:pageBreakBefore w:val="0"/>
        <w:kinsoku/>
        <w:wordWrap/>
        <w:overflowPunct/>
        <w:topLinePunct w:val="0"/>
        <w:autoSpaceDE w:val="0"/>
        <w:autoSpaceDN w:val="0"/>
        <w:bidi w:val="0"/>
        <w:snapToGrid/>
        <w:spacing w:line="360" w:lineRule="auto"/>
        <w:ind w:firstLine="420" w:firstLineChars="200"/>
        <w:rPr>
          <w:rFonts w:ascii="宋体" w:hAnsi="宋体"/>
          <w:color w:val="auto"/>
          <w:szCs w:val="24"/>
          <w:highlight w:val="none"/>
        </w:rPr>
      </w:pPr>
      <w:r>
        <w:rPr>
          <w:rFonts w:hint="eastAsia" w:ascii="宋体" w:hAnsi="宋体" w:eastAsia="宋体" w:cs="宋体"/>
          <w:bCs/>
          <w:color w:val="auto"/>
          <w:szCs w:val="24"/>
          <w:lang w:val="en-US" w:eastAsia="zh-CN"/>
        </w:rPr>
        <w:t>H25</w:t>
      </w:r>
      <w:r>
        <w:rPr>
          <w:rFonts w:hint="eastAsia" w:ascii="宋体" w:hAnsi="宋体"/>
          <w:color w:val="auto"/>
          <w:szCs w:val="24"/>
          <w:highlight w:val="none"/>
          <w:lang w:val="en-US" w:eastAsia="zh-CN"/>
        </w:rPr>
        <w:t xml:space="preserve"> O</w:t>
      </w:r>
      <w:r>
        <w:rPr>
          <w:rFonts w:hint="eastAsia" w:ascii="宋体" w:hAnsi="宋体"/>
          <w:color w:val="auto"/>
          <w:szCs w:val="24"/>
          <w:highlight w:val="none"/>
        </w:rPr>
        <w:t>60态实</w:t>
      </w:r>
      <w:r>
        <w:rPr>
          <w:rFonts w:hint="eastAsia" w:ascii="宋体" w:cs="宋体"/>
          <w:color w:val="auto"/>
          <w:szCs w:val="24"/>
          <w:highlight w:val="none"/>
        </w:rPr>
        <w:t>测</w:t>
      </w:r>
      <w:r>
        <w:rPr>
          <w:rFonts w:hint="eastAsia"/>
          <w:color w:val="auto"/>
          <w:szCs w:val="24"/>
          <w:highlight w:val="none"/>
        </w:rPr>
        <w:t>的抗拉强度、</w:t>
      </w:r>
      <w:r>
        <w:rPr>
          <w:rFonts w:hint="eastAsia"/>
          <w:color w:val="auto"/>
          <w:szCs w:val="24"/>
          <w:highlight w:val="none"/>
          <w:lang w:val="en-US" w:eastAsia="zh-CN"/>
        </w:rPr>
        <w:t>屈服强度</w:t>
      </w:r>
      <w:r>
        <w:rPr>
          <w:rFonts w:hint="eastAsia"/>
          <w:color w:val="auto"/>
          <w:szCs w:val="24"/>
          <w:highlight w:val="none"/>
        </w:rPr>
        <w:t>、断后伸长率、硬度</w:t>
      </w:r>
      <w:r>
        <w:rPr>
          <w:rFonts w:hint="eastAsia"/>
          <w:color w:val="auto"/>
          <w:szCs w:val="24"/>
          <w:highlight w:val="none"/>
          <w:lang w:val="en-US" w:eastAsia="zh-CN"/>
        </w:rPr>
        <w:t>和导电率</w:t>
      </w:r>
      <w:r>
        <w:rPr>
          <w:rFonts w:hint="eastAsia"/>
          <w:color w:val="auto"/>
          <w:szCs w:val="24"/>
          <w:highlight w:val="none"/>
        </w:rPr>
        <w:t>统计数据见表</w:t>
      </w:r>
      <w:r>
        <w:rPr>
          <w:rFonts w:hint="eastAsia"/>
          <w:color w:val="auto"/>
          <w:szCs w:val="24"/>
          <w:highlight w:val="none"/>
          <w:lang w:val="en-US" w:eastAsia="zh-CN"/>
        </w:rPr>
        <w:t>34</w:t>
      </w:r>
      <w:r>
        <w:rPr>
          <w:rFonts w:hint="eastAsia" w:ascii="宋体" w:cs="宋体"/>
          <w:color w:val="auto"/>
          <w:szCs w:val="24"/>
          <w:highlight w:val="none"/>
        </w:rPr>
        <w:t>～表</w:t>
      </w:r>
      <w:r>
        <w:rPr>
          <w:rFonts w:hint="eastAsia" w:ascii="宋体" w:cs="宋体"/>
          <w:color w:val="auto"/>
          <w:szCs w:val="24"/>
          <w:highlight w:val="none"/>
          <w:lang w:val="en-US" w:eastAsia="zh-CN"/>
        </w:rPr>
        <w:t>36</w:t>
      </w:r>
      <w:r>
        <w:rPr>
          <w:rFonts w:hint="eastAsia"/>
          <w:color w:val="auto"/>
          <w:szCs w:val="24"/>
          <w:highlight w:val="none"/>
        </w:rPr>
        <w:t>，</w:t>
      </w:r>
      <w:r>
        <w:rPr>
          <w:rFonts w:hint="eastAsia" w:ascii="宋体" w:cs="宋体"/>
          <w:color w:val="auto"/>
          <w:szCs w:val="24"/>
          <w:highlight w:val="none"/>
        </w:rPr>
        <w:t>数据分布直方图如图</w:t>
      </w:r>
      <w:r>
        <w:rPr>
          <w:rFonts w:hint="eastAsia" w:ascii="宋体" w:cs="宋体"/>
          <w:color w:val="auto"/>
          <w:szCs w:val="24"/>
          <w:highlight w:val="none"/>
          <w:lang w:val="en-US" w:eastAsia="zh-CN"/>
        </w:rPr>
        <w:t>21</w:t>
      </w:r>
      <w:r>
        <w:rPr>
          <w:rFonts w:hint="eastAsia" w:ascii="宋体" w:cs="宋体"/>
          <w:color w:val="auto"/>
          <w:szCs w:val="24"/>
          <w:highlight w:val="none"/>
        </w:rPr>
        <w:t>～</w:t>
      </w:r>
      <w:r>
        <w:rPr>
          <w:rFonts w:hint="eastAsia" w:ascii="宋体" w:cs="宋体"/>
          <w:color w:val="auto"/>
          <w:szCs w:val="24"/>
          <w:highlight w:val="none"/>
          <w:lang w:val="en-US" w:eastAsia="zh-CN"/>
        </w:rPr>
        <w:t>23</w:t>
      </w:r>
      <w:r>
        <w:rPr>
          <w:rFonts w:hint="eastAsia" w:ascii="宋体" w:cs="宋体"/>
          <w:color w:val="auto"/>
          <w:szCs w:val="24"/>
          <w:highlight w:val="none"/>
        </w:rPr>
        <w:t>所示</w:t>
      </w:r>
      <w:r>
        <w:rPr>
          <w:rFonts w:hint="eastAsia"/>
          <w:color w:val="auto"/>
          <w:szCs w:val="24"/>
          <w:highlight w:val="none"/>
        </w:rPr>
        <w:t>。</w:t>
      </w:r>
    </w:p>
    <w:p w14:paraId="3F571812">
      <w:pPr>
        <w:keepNext w:val="0"/>
        <w:keepLines w:val="0"/>
        <w:pageBreakBefore w:val="0"/>
        <w:widowControl/>
        <w:kinsoku/>
        <w:wordWrap/>
        <w:overflowPunct/>
        <w:topLinePunct w:val="0"/>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1</w:t>
      </w:r>
      <w:r>
        <w:rPr>
          <w:rFonts w:hint="eastAsia" w:ascii="宋体" w:hAnsi="宋体"/>
          <w:color w:val="auto"/>
          <w:kern w:val="2"/>
          <w:sz w:val="21"/>
          <w:szCs w:val="21"/>
          <w:highlight w:val="none"/>
          <w:lang w:eastAsia="zh-CN"/>
        </w:rPr>
        <w:t>）</w:t>
      </w:r>
      <w:r>
        <w:rPr>
          <w:rFonts w:hint="eastAsia" w:ascii="宋体" w:hAnsi="宋体" w:eastAsia="宋体" w:cs="宋体"/>
          <w:bCs/>
          <w:color w:val="auto"/>
          <w:szCs w:val="24"/>
          <w:lang w:val="en-US" w:eastAsia="zh-CN"/>
        </w:rPr>
        <w:t>H62</w:t>
      </w:r>
      <w:r>
        <w:rPr>
          <w:rFonts w:hint="eastAsia" w:ascii="宋体" w:hAnsi="宋体"/>
          <w:color w:val="auto"/>
          <w:kern w:val="2"/>
          <w:sz w:val="21"/>
          <w:szCs w:val="21"/>
          <w:highlight w:val="none"/>
        </w:rPr>
        <w:t xml:space="preserve">  O60 抗拉强度Rm检测实测统计如表</w:t>
      </w:r>
      <w:r>
        <w:rPr>
          <w:rFonts w:hint="eastAsia" w:ascii="宋体" w:hAnsi="宋体"/>
          <w:color w:val="auto"/>
          <w:kern w:val="2"/>
          <w:sz w:val="21"/>
          <w:szCs w:val="21"/>
          <w:highlight w:val="none"/>
          <w:lang w:val="en-US" w:eastAsia="zh-CN"/>
        </w:rPr>
        <w:t>34</w:t>
      </w:r>
    </w:p>
    <w:p w14:paraId="051F1A41">
      <w:pPr>
        <w:keepNext w:val="0"/>
        <w:keepLines w:val="0"/>
        <w:pageBreakBefore w:val="0"/>
        <w:tabs>
          <w:tab w:val="left" w:pos="2946"/>
          <w:tab w:val="center" w:pos="4212"/>
        </w:tabs>
        <w:kinsoku/>
        <w:wordWrap/>
        <w:overflowPunct/>
        <w:topLinePunct w:val="0"/>
        <w:bidi w:val="0"/>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34</w:t>
      </w:r>
      <w:r>
        <w:rPr>
          <w:rFonts w:hint="default" w:ascii="Times New Roman" w:hAnsi="Times New Roman" w:cs="Times New Roman"/>
          <w:color w:val="auto"/>
          <w:sz w:val="21"/>
          <w:szCs w:val="21"/>
          <w:highlight w:val="none"/>
          <w:lang w:val="en-US" w:eastAsia="zh-CN"/>
        </w:rPr>
        <w:t xml:space="preserve">  H6</w:t>
      </w:r>
      <w:r>
        <w:rPr>
          <w:rFonts w:hint="eastAsia" w:ascii="Times New Roman" w:hAnsi="Times New Roman"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 xml:space="preserve">   060  抗拉强度 频数和频率分布表</w:t>
      </w:r>
    </w:p>
    <w:tbl>
      <w:tblPr>
        <w:tblStyle w:val="13"/>
        <w:tblW w:w="933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375"/>
        <w:gridCol w:w="2254"/>
        <w:gridCol w:w="1985"/>
        <w:gridCol w:w="1795"/>
        <w:gridCol w:w="1928"/>
      </w:tblGrid>
      <w:tr w14:paraId="1FDC616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1375" w:type="dxa"/>
            <w:tcBorders>
              <w:bottom w:val="single" w:color="auto" w:sz="4" w:space="0"/>
              <w:right w:val="single" w:color="auto" w:sz="4" w:space="0"/>
            </w:tcBorders>
            <w:noWrap w:val="0"/>
            <w:vAlign w:val="top"/>
          </w:tcPr>
          <w:p w14:paraId="6FD0C607">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组号</w:t>
            </w:r>
          </w:p>
        </w:tc>
        <w:tc>
          <w:tcPr>
            <w:tcW w:w="2254" w:type="dxa"/>
            <w:tcBorders>
              <w:left w:val="single" w:color="auto" w:sz="4" w:space="0"/>
              <w:bottom w:val="single" w:color="auto" w:sz="4" w:space="0"/>
              <w:right w:val="single" w:color="auto" w:sz="4" w:space="0"/>
            </w:tcBorders>
            <w:noWrap w:val="0"/>
            <w:vAlign w:val="top"/>
          </w:tcPr>
          <w:p w14:paraId="78F16A74">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区间</w:t>
            </w:r>
          </w:p>
        </w:tc>
        <w:tc>
          <w:tcPr>
            <w:tcW w:w="1985" w:type="dxa"/>
            <w:tcBorders>
              <w:left w:val="single" w:color="auto" w:sz="4" w:space="0"/>
              <w:bottom w:val="single" w:color="auto" w:sz="4" w:space="0"/>
              <w:right w:val="single" w:color="auto" w:sz="4" w:space="0"/>
            </w:tcBorders>
            <w:noWrap w:val="0"/>
            <w:vAlign w:val="top"/>
          </w:tcPr>
          <w:p w14:paraId="5598B160">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组中值X’i</w:t>
            </w:r>
          </w:p>
        </w:tc>
        <w:tc>
          <w:tcPr>
            <w:tcW w:w="1795" w:type="dxa"/>
            <w:tcBorders>
              <w:left w:val="single" w:color="auto" w:sz="4" w:space="0"/>
              <w:bottom w:val="single" w:color="auto" w:sz="4" w:space="0"/>
              <w:right w:val="single" w:color="auto" w:sz="4" w:space="0"/>
            </w:tcBorders>
            <w:noWrap w:val="0"/>
            <w:vAlign w:val="top"/>
          </w:tcPr>
          <w:p w14:paraId="48CC41EB">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频数ni</w:t>
            </w:r>
          </w:p>
        </w:tc>
        <w:tc>
          <w:tcPr>
            <w:tcW w:w="1928" w:type="dxa"/>
            <w:tcBorders>
              <w:left w:val="single" w:color="auto" w:sz="4" w:space="0"/>
              <w:bottom w:val="single" w:color="auto" w:sz="4" w:space="0"/>
            </w:tcBorders>
            <w:noWrap w:val="0"/>
            <w:vAlign w:val="top"/>
          </w:tcPr>
          <w:p w14:paraId="03776910">
            <w:pPr>
              <w:keepNext w:val="0"/>
              <w:keepLines w:val="0"/>
              <w:pageBreakBefore w:val="0"/>
              <w:kinsoku/>
              <w:wordWrap/>
              <w:overflowPunct/>
              <w:topLinePunct w:val="0"/>
              <w:autoSpaceDE/>
              <w:autoSpaceDN/>
              <w:bidi w:val="0"/>
              <w:snapToGrid/>
              <w:spacing w:beforeLines="0" w:afterLines="0" w:line="240" w:lineRule="auto"/>
              <w:jc w:val="center"/>
              <w:rPr>
                <w:rFonts w:hint="default" w:ascii="Times New Roman" w:hAnsi="Times New Roman" w:cs="Times New Roman"/>
                <w:color w:val="auto"/>
                <w:sz w:val="22"/>
                <w:szCs w:val="24"/>
                <w:highlight w:val="none"/>
              </w:rPr>
            </w:pPr>
            <w:r>
              <w:rPr>
                <w:rFonts w:hint="default" w:ascii="Times New Roman" w:hAnsi="Times New Roman" w:cs="Times New Roman"/>
                <w:color w:val="auto"/>
                <w:sz w:val="22"/>
                <w:szCs w:val="24"/>
                <w:highlight w:val="none"/>
              </w:rPr>
              <w:t>频率fi</w:t>
            </w:r>
          </w:p>
        </w:tc>
      </w:tr>
      <w:tr w14:paraId="0C4B31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419CA46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38527182">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[310-320]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1961357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315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48C4F8A1">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w:t>
            </w:r>
          </w:p>
        </w:tc>
        <w:tc>
          <w:tcPr>
            <w:tcW w:w="1928" w:type="dxa"/>
            <w:tcBorders>
              <w:top w:val="single" w:color="auto" w:sz="4" w:space="0"/>
              <w:left w:val="single" w:color="auto" w:sz="4" w:space="0"/>
              <w:bottom w:val="single" w:color="auto" w:sz="4" w:space="0"/>
            </w:tcBorders>
            <w:noWrap w:val="0"/>
            <w:vAlign w:val="center"/>
          </w:tcPr>
          <w:p w14:paraId="07ADF413">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0.40%</w:t>
            </w:r>
          </w:p>
        </w:tc>
      </w:tr>
      <w:tr w14:paraId="766397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151FAAF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1DD20D6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[320-330]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5A6CBD7A">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325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6CDCBB6F">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29</w:t>
            </w:r>
          </w:p>
        </w:tc>
        <w:tc>
          <w:tcPr>
            <w:tcW w:w="1928" w:type="dxa"/>
            <w:tcBorders>
              <w:top w:val="single" w:color="auto" w:sz="4" w:space="0"/>
              <w:left w:val="single" w:color="auto" w:sz="4" w:space="0"/>
              <w:bottom w:val="single" w:color="auto" w:sz="4" w:space="0"/>
            </w:tcBorders>
            <w:noWrap w:val="0"/>
            <w:vAlign w:val="center"/>
          </w:tcPr>
          <w:p w14:paraId="3BCF3EA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26.29%</w:t>
            </w:r>
          </w:p>
        </w:tc>
      </w:tr>
      <w:tr w14:paraId="67E35A1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49C4153C">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3857CB73">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[330-340]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4BAFCE73">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335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AD7DB50">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28</w:t>
            </w:r>
          </w:p>
        </w:tc>
        <w:tc>
          <w:tcPr>
            <w:tcW w:w="1928" w:type="dxa"/>
            <w:tcBorders>
              <w:top w:val="single" w:color="auto" w:sz="4" w:space="0"/>
              <w:left w:val="single" w:color="auto" w:sz="4" w:space="0"/>
              <w:bottom w:val="single" w:color="auto" w:sz="4" w:space="0"/>
            </w:tcBorders>
            <w:noWrap w:val="0"/>
            <w:vAlign w:val="center"/>
          </w:tcPr>
          <w:p w14:paraId="1A369D72">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38.25%</w:t>
            </w:r>
          </w:p>
        </w:tc>
      </w:tr>
      <w:tr w14:paraId="56591CA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5B6C925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4</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7A3DAA90">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[340-350]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34B9569D">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345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5455CA29">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25</w:t>
            </w:r>
          </w:p>
        </w:tc>
        <w:tc>
          <w:tcPr>
            <w:tcW w:w="1928" w:type="dxa"/>
            <w:tcBorders>
              <w:top w:val="single" w:color="auto" w:sz="4" w:space="0"/>
              <w:left w:val="single" w:color="auto" w:sz="4" w:space="0"/>
              <w:bottom w:val="single" w:color="auto" w:sz="4" w:space="0"/>
            </w:tcBorders>
            <w:noWrap w:val="0"/>
            <w:vAlign w:val="center"/>
          </w:tcPr>
          <w:p w14:paraId="7F0EE1C0">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138.25%</w:t>
            </w:r>
          </w:p>
        </w:tc>
      </w:tr>
      <w:tr w14:paraId="4F13025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22E58358">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5</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416CE59F">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[350-360]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639266EE">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355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4E9B556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31</w:t>
            </w:r>
          </w:p>
        </w:tc>
        <w:tc>
          <w:tcPr>
            <w:tcW w:w="1928" w:type="dxa"/>
            <w:tcBorders>
              <w:top w:val="single" w:color="auto" w:sz="4" w:space="0"/>
              <w:left w:val="single" w:color="auto" w:sz="4" w:space="0"/>
              <w:bottom w:val="single" w:color="auto" w:sz="4" w:space="0"/>
            </w:tcBorders>
            <w:noWrap w:val="0"/>
            <w:vAlign w:val="center"/>
          </w:tcPr>
          <w:p w14:paraId="378BC582">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238.25%</w:t>
            </w:r>
          </w:p>
        </w:tc>
      </w:tr>
      <w:tr w14:paraId="57A7BB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4" w:space="0"/>
              <w:right w:val="single" w:color="auto" w:sz="4" w:space="0"/>
            </w:tcBorders>
            <w:noWrap w:val="0"/>
            <w:vAlign w:val="center"/>
          </w:tcPr>
          <w:p w14:paraId="6315F8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2254" w:type="dxa"/>
            <w:tcBorders>
              <w:top w:val="single" w:color="auto" w:sz="4" w:space="0"/>
              <w:left w:val="single" w:color="auto" w:sz="4" w:space="0"/>
              <w:bottom w:val="single" w:color="auto" w:sz="4" w:space="0"/>
              <w:right w:val="single" w:color="auto" w:sz="4" w:space="0"/>
            </w:tcBorders>
            <w:noWrap w:val="0"/>
            <w:vAlign w:val="center"/>
          </w:tcPr>
          <w:p w14:paraId="468E612C">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[360-370]</w:t>
            </w:r>
          </w:p>
        </w:tc>
        <w:tc>
          <w:tcPr>
            <w:tcW w:w="1985" w:type="dxa"/>
            <w:tcBorders>
              <w:top w:val="single" w:color="auto" w:sz="4" w:space="0"/>
              <w:left w:val="single" w:color="auto" w:sz="4" w:space="0"/>
              <w:bottom w:val="single" w:color="auto" w:sz="4" w:space="0"/>
              <w:right w:val="single" w:color="auto" w:sz="4" w:space="0"/>
            </w:tcBorders>
            <w:noWrap w:val="0"/>
            <w:vAlign w:val="center"/>
          </w:tcPr>
          <w:p w14:paraId="74FABA54">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365</w:t>
            </w:r>
          </w:p>
        </w:tc>
        <w:tc>
          <w:tcPr>
            <w:tcW w:w="1795" w:type="dxa"/>
            <w:tcBorders>
              <w:top w:val="single" w:color="auto" w:sz="4" w:space="0"/>
              <w:left w:val="single" w:color="auto" w:sz="4" w:space="0"/>
              <w:bottom w:val="single" w:color="auto" w:sz="4" w:space="0"/>
              <w:right w:val="single" w:color="auto" w:sz="4" w:space="0"/>
            </w:tcBorders>
            <w:noWrap w:val="0"/>
            <w:vAlign w:val="center"/>
          </w:tcPr>
          <w:p w14:paraId="40F6E7B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928" w:type="dxa"/>
            <w:tcBorders>
              <w:top w:val="single" w:color="auto" w:sz="4" w:space="0"/>
              <w:left w:val="single" w:color="auto" w:sz="4" w:space="0"/>
              <w:bottom w:val="single" w:color="auto" w:sz="4" w:space="0"/>
            </w:tcBorders>
            <w:noWrap w:val="0"/>
            <w:vAlign w:val="center"/>
          </w:tcPr>
          <w:p w14:paraId="6F751592">
            <w:pPr>
              <w:keepNext w:val="0"/>
              <w:keepLines w:val="0"/>
              <w:widowControl/>
              <w:suppressLineNumbers w:val="0"/>
              <w:jc w:val="center"/>
              <w:textAlignment w:val="center"/>
              <w:rPr>
                <w:rFonts w:hint="default" w:ascii="Times New Roman" w:hAnsi="Times New Roman" w:cs="Times New Roman"/>
                <w:color w:val="auto"/>
                <w:sz w:val="22"/>
                <w:szCs w:val="24"/>
                <w:highlight w:val="none"/>
              </w:rPr>
            </w:pPr>
            <w:r>
              <w:rPr>
                <w:rFonts w:hint="eastAsia" w:ascii="宋体" w:hAnsi="宋体" w:eastAsia="宋体" w:cs="宋体"/>
                <w:i w:val="0"/>
                <w:iCs w:val="0"/>
                <w:color w:val="auto"/>
                <w:kern w:val="0"/>
                <w:sz w:val="22"/>
                <w:szCs w:val="22"/>
                <w:u w:val="none"/>
                <w:lang w:val="en-US" w:eastAsia="zh-CN" w:bidi="ar"/>
              </w:rPr>
              <w:t>338.25%</w:t>
            </w:r>
          </w:p>
        </w:tc>
      </w:tr>
      <w:tr w14:paraId="6A33EF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375" w:type="dxa"/>
            <w:tcBorders>
              <w:top w:val="single" w:color="auto" w:sz="4" w:space="0"/>
              <w:bottom w:val="single" w:color="auto" w:sz="12" w:space="0"/>
              <w:right w:val="single" w:color="auto" w:sz="4" w:space="0"/>
            </w:tcBorders>
            <w:noWrap w:val="0"/>
            <w:vAlign w:val="center"/>
          </w:tcPr>
          <w:p w14:paraId="043B602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2254" w:type="dxa"/>
            <w:tcBorders>
              <w:top w:val="single" w:color="auto" w:sz="4" w:space="0"/>
              <w:left w:val="single" w:color="auto" w:sz="4" w:space="0"/>
              <w:bottom w:val="single" w:color="auto" w:sz="12" w:space="0"/>
              <w:right w:val="single" w:color="auto" w:sz="4" w:space="0"/>
            </w:tcBorders>
            <w:noWrap w:val="0"/>
            <w:vAlign w:val="center"/>
          </w:tcPr>
          <w:p w14:paraId="543D3E82">
            <w:pPr>
              <w:jc w:val="center"/>
              <w:rPr>
                <w:rFonts w:hint="default" w:ascii="Times New Roman" w:hAnsi="Times New Roman" w:cs="Times New Roman"/>
                <w:color w:val="auto"/>
                <w:sz w:val="22"/>
                <w:szCs w:val="24"/>
                <w:highlight w:val="none"/>
              </w:rPr>
            </w:pPr>
          </w:p>
        </w:tc>
        <w:tc>
          <w:tcPr>
            <w:tcW w:w="1985" w:type="dxa"/>
            <w:tcBorders>
              <w:top w:val="single" w:color="auto" w:sz="4" w:space="0"/>
              <w:left w:val="single" w:color="auto" w:sz="4" w:space="0"/>
              <w:bottom w:val="single" w:color="auto" w:sz="12" w:space="0"/>
              <w:right w:val="single" w:color="auto" w:sz="4" w:space="0"/>
            </w:tcBorders>
            <w:noWrap w:val="0"/>
            <w:vAlign w:val="center"/>
          </w:tcPr>
          <w:p w14:paraId="3AEA9B5E">
            <w:pPr>
              <w:jc w:val="center"/>
              <w:rPr>
                <w:rFonts w:hint="default" w:ascii="Times New Roman" w:hAnsi="Times New Roman" w:cs="Times New Roman"/>
                <w:color w:val="auto"/>
                <w:sz w:val="22"/>
                <w:szCs w:val="24"/>
                <w:highlight w:val="none"/>
              </w:rPr>
            </w:pPr>
          </w:p>
        </w:tc>
        <w:tc>
          <w:tcPr>
            <w:tcW w:w="1795" w:type="dxa"/>
            <w:tcBorders>
              <w:top w:val="single" w:color="auto" w:sz="4" w:space="0"/>
              <w:left w:val="single" w:color="auto" w:sz="4" w:space="0"/>
              <w:bottom w:val="single" w:color="auto" w:sz="12" w:space="0"/>
              <w:right w:val="single" w:color="auto" w:sz="4" w:space="0"/>
            </w:tcBorders>
            <w:noWrap w:val="0"/>
            <w:vAlign w:val="center"/>
          </w:tcPr>
          <w:p w14:paraId="1B7C9F1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120</w:t>
            </w:r>
          </w:p>
        </w:tc>
        <w:tc>
          <w:tcPr>
            <w:tcW w:w="1928" w:type="dxa"/>
            <w:tcBorders>
              <w:top w:val="single" w:color="auto" w:sz="4" w:space="0"/>
              <w:left w:val="single" w:color="auto" w:sz="4" w:space="0"/>
              <w:bottom w:val="single" w:color="auto" w:sz="12" w:space="0"/>
            </w:tcBorders>
            <w:noWrap w:val="0"/>
            <w:vAlign w:val="center"/>
          </w:tcPr>
          <w:p w14:paraId="308182B8">
            <w:pPr>
              <w:rPr>
                <w:rFonts w:hint="default" w:ascii="Times New Roman" w:hAnsi="Times New Roman" w:cs="Times New Roman"/>
                <w:color w:val="auto"/>
                <w:sz w:val="22"/>
                <w:szCs w:val="24"/>
                <w:highlight w:val="none"/>
              </w:rPr>
            </w:pPr>
          </w:p>
        </w:tc>
      </w:tr>
    </w:tbl>
    <w:p w14:paraId="722D31AA">
      <w:pPr>
        <w:rPr>
          <w:rFonts w:hint="default" w:ascii="Times New Roman" w:hAnsi="Times New Roman" w:cs="Times New Roman"/>
          <w:color w:val="auto"/>
          <w:highlight w:val="none"/>
        </w:rPr>
      </w:pPr>
    </w:p>
    <w:p w14:paraId="6E498E55">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5088255" cy="2415540"/>
            <wp:effectExtent l="4445" t="4445" r="12700" b="18415"/>
            <wp:docPr id="2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4DC501">
      <w:pPr>
        <w:adjustRightIn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21</w:t>
      </w:r>
      <w:r>
        <w:rPr>
          <w:rFonts w:hint="default" w:ascii="Times New Roman" w:hAnsi="Times New Roman" w:cs="Times New Roman"/>
          <w:color w:val="auto"/>
          <w:kern w:val="2"/>
          <w:sz w:val="21"/>
          <w:szCs w:val="21"/>
          <w:highlight w:val="none"/>
          <w:lang w:val="en-US" w:eastAsia="zh-CN"/>
        </w:rPr>
        <w:t xml:space="preserve">  H6</w:t>
      </w:r>
      <w:r>
        <w:rPr>
          <w:rFonts w:hint="eastAsia" w:ascii="Times New Roman" w:hAnsi="Times New Roman" w:cs="Times New Roman"/>
          <w:color w:val="auto"/>
          <w:kern w:val="2"/>
          <w:sz w:val="21"/>
          <w:szCs w:val="21"/>
          <w:highlight w:val="none"/>
          <w:lang w:val="en-US" w:eastAsia="zh-CN"/>
        </w:rPr>
        <w:t>2</w:t>
      </w:r>
      <w:r>
        <w:rPr>
          <w:rFonts w:hint="default" w:ascii="Times New Roman" w:hAnsi="Times New Roman" w:cs="Times New Roman"/>
          <w:color w:val="auto"/>
          <w:kern w:val="2"/>
          <w:sz w:val="21"/>
          <w:szCs w:val="21"/>
          <w:highlight w:val="none"/>
        </w:rPr>
        <w:t xml:space="preserve">   O60 </w:t>
      </w:r>
      <w:r>
        <w:rPr>
          <w:rFonts w:hint="eastAsia"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sz w:val="21"/>
          <w:szCs w:val="16"/>
          <w:highlight w:val="none"/>
          <w:lang w:val="en-US" w:eastAsia="zh-CN"/>
        </w:rPr>
        <w:t>抗拉强度</w:t>
      </w:r>
      <w:r>
        <w:rPr>
          <w:rFonts w:hint="default" w:ascii="Times New Roman" w:hAnsi="Times New Roman" w:cs="Times New Roman"/>
          <w:color w:val="auto"/>
          <w:kern w:val="2"/>
          <w:sz w:val="21"/>
          <w:szCs w:val="21"/>
          <w:highlight w:val="none"/>
        </w:rPr>
        <w:t xml:space="preserve"> 分布直方图</w:t>
      </w:r>
    </w:p>
    <w:p w14:paraId="08F621FB">
      <w:pPr>
        <w:keepNext w:val="0"/>
        <w:keepLines w:val="0"/>
        <w:pageBreakBefore w:val="0"/>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2"/>
          <w:szCs w:val="22"/>
          <w:highlight w:val="none"/>
        </w:rPr>
        <w:t>由</w:t>
      </w:r>
      <w:r>
        <w:rPr>
          <w:rFonts w:hint="eastAsia" w:ascii="宋体" w:hAnsi="宋体" w:eastAsia="宋体" w:cs="宋体"/>
          <w:color w:val="auto"/>
          <w:kern w:val="2"/>
          <w:sz w:val="21"/>
          <w:szCs w:val="21"/>
          <w:highlight w:val="none"/>
        </w:rPr>
        <w:t>图表可知，性能检测</w:t>
      </w:r>
      <w:r>
        <w:rPr>
          <w:rFonts w:hint="eastAsia" w:ascii="宋体" w:hAnsi="宋体" w:eastAsia="宋体" w:cs="宋体"/>
          <w:color w:val="auto"/>
          <w:kern w:val="2"/>
          <w:sz w:val="21"/>
          <w:szCs w:val="21"/>
          <w:highlight w:val="none"/>
          <w:lang w:val="en-US" w:eastAsia="zh-CN"/>
        </w:rPr>
        <w:t>120</w:t>
      </w:r>
      <w:r>
        <w:rPr>
          <w:rFonts w:hint="eastAsia" w:ascii="宋体" w:hAnsi="宋体" w:eastAsia="宋体" w:cs="宋体"/>
          <w:color w:val="auto"/>
          <w:kern w:val="2"/>
          <w:sz w:val="21"/>
          <w:szCs w:val="21"/>
          <w:highlight w:val="none"/>
        </w:rPr>
        <w:t>项，实际抗拉强度Rm全部在</w:t>
      </w:r>
      <w:r>
        <w:rPr>
          <w:rFonts w:hint="eastAsia" w:ascii="宋体" w:hAnsi="宋体" w:eastAsia="宋体" w:cs="宋体"/>
          <w:color w:val="auto"/>
          <w:kern w:val="2"/>
          <w:sz w:val="21"/>
          <w:szCs w:val="21"/>
          <w:highlight w:val="none"/>
          <w:lang w:val="en-US" w:eastAsia="zh-CN"/>
        </w:rPr>
        <w:t>310</w:t>
      </w:r>
      <w:r>
        <w:rPr>
          <w:rFonts w:hint="eastAsia" w:ascii="宋体" w:hAnsi="宋体" w:eastAsia="宋体" w:cs="宋体"/>
          <w:color w:val="auto"/>
          <w:kern w:val="2"/>
          <w:sz w:val="21"/>
          <w:szCs w:val="21"/>
          <w:highlight w:val="none"/>
        </w:rPr>
        <w:t>MPa以上。该产品技术指标：抗拉强度Rm</w:t>
      </w:r>
      <w:r>
        <w:rPr>
          <w:rFonts w:hint="eastAsia" w:ascii="宋体" w:hAnsi="宋体" w:eastAsia="宋体" w:cs="宋体"/>
          <w:color w:val="auto"/>
          <w:kern w:val="2"/>
          <w:sz w:val="21"/>
          <w:szCs w:val="21"/>
          <w:highlight w:val="none"/>
          <w:lang w:val="en-US" w:eastAsia="zh-CN"/>
        </w:rPr>
        <w:t xml:space="preserve"> ≥310</w:t>
      </w:r>
      <w:r>
        <w:rPr>
          <w:rFonts w:hint="eastAsia" w:ascii="宋体" w:hAnsi="宋体" w:eastAsia="宋体" w:cs="宋体"/>
          <w:color w:val="auto"/>
          <w:kern w:val="2"/>
          <w:sz w:val="21"/>
          <w:szCs w:val="21"/>
          <w:highlight w:val="none"/>
        </w:rPr>
        <w:t>MPa,指标在此范围内的达到</w:t>
      </w:r>
      <w:r>
        <w:rPr>
          <w:rFonts w:hint="eastAsia" w:ascii="宋体" w:hAnsi="宋体" w:eastAsia="宋体" w:cs="宋体"/>
          <w:color w:val="auto"/>
          <w:kern w:val="2"/>
          <w:sz w:val="21"/>
          <w:szCs w:val="21"/>
          <w:highlight w:val="none"/>
          <w:lang w:val="en-US" w:eastAsia="zh-CN"/>
        </w:rPr>
        <w:t>100</w:t>
      </w:r>
      <w:r>
        <w:rPr>
          <w:rFonts w:hint="eastAsia" w:ascii="宋体" w:hAnsi="宋体" w:eastAsia="宋体" w:cs="宋体"/>
          <w:color w:val="auto"/>
          <w:kern w:val="2"/>
          <w:sz w:val="21"/>
          <w:szCs w:val="21"/>
          <w:highlight w:val="none"/>
        </w:rPr>
        <w:t>%，产品工艺成熟，指标制定合理。</w:t>
      </w:r>
    </w:p>
    <w:p w14:paraId="71574570">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2</w:t>
      </w:r>
      <w:r>
        <w:rPr>
          <w:rFonts w:hint="eastAsia" w:ascii="宋体" w:hAnsi="宋体"/>
          <w:color w:val="auto"/>
          <w:kern w:val="2"/>
          <w:sz w:val="21"/>
          <w:szCs w:val="21"/>
          <w:highlight w:val="none"/>
          <w:lang w:eastAsia="zh-CN"/>
        </w:rPr>
        <w:t>）</w:t>
      </w:r>
      <w:r>
        <w:rPr>
          <w:rFonts w:hint="eastAsia" w:ascii="宋体" w:hAnsi="宋体" w:eastAsia="宋体" w:cs="宋体"/>
          <w:bCs/>
          <w:color w:val="auto"/>
          <w:szCs w:val="24"/>
          <w:lang w:val="en-US" w:eastAsia="zh-CN"/>
        </w:rPr>
        <w:t>H62</w:t>
      </w:r>
      <w:r>
        <w:rPr>
          <w:rFonts w:hint="eastAsia" w:ascii="宋体" w:hAnsi="宋体"/>
          <w:color w:val="auto"/>
          <w:kern w:val="2"/>
          <w:sz w:val="21"/>
          <w:szCs w:val="21"/>
          <w:highlight w:val="none"/>
        </w:rPr>
        <w:t xml:space="preserve">  O60 断后伸长率A</w:t>
      </w:r>
      <w:r>
        <w:rPr>
          <w:rFonts w:hint="eastAsia" w:ascii="宋体" w:hAnsi="宋体"/>
          <w:color w:val="auto"/>
          <w:kern w:val="2"/>
          <w:sz w:val="21"/>
          <w:szCs w:val="21"/>
          <w:highlight w:val="none"/>
          <w:vertAlign w:val="subscript"/>
        </w:rPr>
        <w:t>11.3</w:t>
      </w:r>
      <w:r>
        <w:rPr>
          <w:rFonts w:hint="eastAsia" w:ascii="宋体" w:hAnsi="宋体"/>
          <w:color w:val="auto"/>
          <w:kern w:val="2"/>
          <w:sz w:val="21"/>
          <w:szCs w:val="21"/>
          <w:highlight w:val="none"/>
        </w:rPr>
        <w:t>（%）检测实测统计如表</w:t>
      </w:r>
      <w:r>
        <w:rPr>
          <w:rFonts w:hint="eastAsia" w:ascii="宋体" w:hAnsi="宋体"/>
          <w:color w:val="auto"/>
          <w:kern w:val="2"/>
          <w:sz w:val="21"/>
          <w:szCs w:val="21"/>
          <w:highlight w:val="none"/>
          <w:lang w:val="en-US" w:eastAsia="zh-CN"/>
        </w:rPr>
        <w:t>35</w:t>
      </w:r>
    </w:p>
    <w:p w14:paraId="7D6C330E">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表</w:t>
      </w:r>
      <w:r>
        <w:rPr>
          <w:rFonts w:hint="eastAsia" w:ascii="Times New Roman" w:hAnsi="Times New Roman" w:cs="Times New Roman"/>
          <w:color w:val="auto"/>
          <w:sz w:val="21"/>
          <w:szCs w:val="21"/>
          <w:highlight w:val="none"/>
          <w:lang w:val="en-US" w:eastAsia="zh-CN"/>
        </w:rPr>
        <w:t>35</w:t>
      </w:r>
      <w:r>
        <w:rPr>
          <w:rFonts w:hint="default" w:ascii="Times New Roman" w:hAnsi="Times New Roman" w:cs="Times New Roman"/>
          <w:color w:val="auto"/>
          <w:sz w:val="21"/>
          <w:szCs w:val="21"/>
          <w:highlight w:val="none"/>
          <w:lang w:val="en-US" w:eastAsia="zh-CN"/>
        </w:rPr>
        <w:t xml:space="preserve"> </w:t>
      </w:r>
      <w:r>
        <w:rPr>
          <w:rFonts w:hint="eastAsia" w:ascii="Times New Roman" w:hAnsi="Times New Roman" w:cs="Times New Roman"/>
          <w:color w:val="auto"/>
          <w:sz w:val="21"/>
          <w:szCs w:val="21"/>
          <w:highlight w:val="none"/>
          <w:lang w:val="en-US" w:eastAsia="zh-CN"/>
        </w:rPr>
        <w:t xml:space="preserve"> H62  O60</w:t>
      </w:r>
      <w:r>
        <w:rPr>
          <w:rFonts w:hint="default" w:ascii="Times New Roman" w:hAnsi="Times New Roman" w:cs="Times New Roman"/>
          <w:color w:val="auto"/>
          <w:sz w:val="21"/>
          <w:szCs w:val="21"/>
          <w:highlight w:val="none"/>
          <w:lang w:val="en-US" w:eastAsia="zh-CN"/>
        </w:rPr>
        <w:t xml:space="preserve">  断后伸长率 频数和频率分布表</w:t>
      </w:r>
    </w:p>
    <w:tbl>
      <w:tblPr>
        <w:tblStyle w:val="13"/>
        <w:tblW w:w="899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55"/>
        <w:gridCol w:w="1900"/>
        <w:gridCol w:w="2127"/>
        <w:gridCol w:w="1750"/>
        <w:gridCol w:w="1865"/>
      </w:tblGrid>
      <w:tr w14:paraId="439204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62D72E4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1900" w:type="dxa"/>
            <w:tcBorders>
              <w:tl2br w:val="nil"/>
              <w:tr2bl w:val="nil"/>
            </w:tcBorders>
            <w:shd w:val="clear" w:color="auto" w:fill="auto"/>
            <w:noWrap/>
            <w:vAlign w:val="center"/>
          </w:tcPr>
          <w:p w14:paraId="3F5DB2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2127" w:type="dxa"/>
            <w:tcBorders>
              <w:tl2br w:val="nil"/>
              <w:tr2bl w:val="nil"/>
            </w:tcBorders>
            <w:shd w:val="clear" w:color="auto" w:fill="auto"/>
            <w:noWrap/>
            <w:vAlign w:val="center"/>
          </w:tcPr>
          <w:p w14:paraId="61628CD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Fonts w:hint="default" w:ascii="Times New Roman" w:hAnsi="Times New Roman" w:eastAsia="宋体" w:cs="Times New Roman"/>
                <w:i w:val="0"/>
                <w:iCs w:val="0"/>
                <w:color w:val="auto"/>
                <w:kern w:val="0"/>
                <w:sz w:val="22"/>
                <w:szCs w:val="22"/>
                <w:u w:val="none"/>
                <w:lang w:val="en-US" w:eastAsia="zh-CN" w:bidi="ar"/>
              </w:rPr>
              <w:t>X’i</w:t>
            </w:r>
          </w:p>
        </w:tc>
        <w:tc>
          <w:tcPr>
            <w:tcW w:w="1750" w:type="dxa"/>
            <w:tcBorders>
              <w:tl2br w:val="nil"/>
              <w:tr2bl w:val="nil"/>
            </w:tcBorders>
            <w:shd w:val="clear" w:color="auto" w:fill="auto"/>
            <w:noWrap/>
            <w:vAlign w:val="center"/>
          </w:tcPr>
          <w:p w14:paraId="45A69B9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Fonts w:hint="default" w:ascii="Times New Roman" w:hAnsi="Times New Roman" w:eastAsia="宋体" w:cs="Times New Roman"/>
                <w:i w:val="0"/>
                <w:iCs w:val="0"/>
                <w:color w:val="auto"/>
                <w:kern w:val="0"/>
                <w:sz w:val="22"/>
                <w:szCs w:val="22"/>
                <w:u w:val="none"/>
                <w:lang w:val="en-US" w:eastAsia="zh-CN" w:bidi="ar"/>
              </w:rPr>
              <w:t>ni</w:t>
            </w:r>
          </w:p>
        </w:tc>
        <w:tc>
          <w:tcPr>
            <w:tcW w:w="1865" w:type="dxa"/>
            <w:tcBorders>
              <w:tl2br w:val="nil"/>
              <w:tr2bl w:val="nil"/>
            </w:tcBorders>
            <w:shd w:val="clear" w:color="auto" w:fill="auto"/>
            <w:noWrap/>
            <w:vAlign w:val="center"/>
          </w:tcPr>
          <w:p w14:paraId="77A0BF1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Fonts w:hint="default" w:ascii="Times New Roman" w:hAnsi="Times New Roman" w:eastAsia="宋体" w:cs="Times New Roman"/>
                <w:i w:val="0"/>
                <w:iCs w:val="0"/>
                <w:color w:val="auto"/>
                <w:kern w:val="0"/>
                <w:sz w:val="22"/>
                <w:szCs w:val="22"/>
                <w:u w:val="none"/>
                <w:lang w:val="en-US" w:eastAsia="zh-CN" w:bidi="ar"/>
              </w:rPr>
              <w:t>fi</w:t>
            </w:r>
          </w:p>
        </w:tc>
      </w:tr>
      <w:tr w14:paraId="4F5859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52679DB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900" w:type="dxa"/>
            <w:tcBorders>
              <w:tl2br w:val="nil"/>
              <w:tr2bl w:val="nil"/>
            </w:tcBorders>
            <w:shd w:val="clear" w:color="auto" w:fill="auto"/>
            <w:noWrap/>
            <w:vAlign w:val="center"/>
          </w:tcPr>
          <w:p w14:paraId="6F3C39A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[35-45]</w:t>
            </w:r>
          </w:p>
        </w:tc>
        <w:tc>
          <w:tcPr>
            <w:tcW w:w="2127" w:type="dxa"/>
            <w:tcBorders>
              <w:tl2br w:val="nil"/>
              <w:tr2bl w:val="nil"/>
            </w:tcBorders>
            <w:shd w:val="clear" w:color="auto" w:fill="auto"/>
            <w:noWrap/>
            <w:vAlign w:val="center"/>
          </w:tcPr>
          <w:p w14:paraId="4460540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w:t>
            </w:r>
          </w:p>
        </w:tc>
        <w:tc>
          <w:tcPr>
            <w:tcW w:w="1750" w:type="dxa"/>
            <w:tcBorders>
              <w:tl2br w:val="nil"/>
              <w:tr2bl w:val="nil"/>
            </w:tcBorders>
            <w:shd w:val="clear" w:color="auto" w:fill="auto"/>
            <w:noWrap/>
            <w:vAlign w:val="center"/>
          </w:tcPr>
          <w:p w14:paraId="5017737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w:t>
            </w:r>
          </w:p>
        </w:tc>
        <w:tc>
          <w:tcPr>
            <w:tcW w:w="1865" w:type="dxa"/>
            <w:tcBorders>
              <w:tl2br w:val="nil"/>
              <w:tr2bl w:val="nil"/>
            </w:tcBorders>
            <w:shd w:val="clear" w:color="auto" w:fill="auto"/>
            <w:noWrap/>
            <w:vAlign w:val="center"/>
          </w:tcPr>
          <w:p w14:paraId="0D0E96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75.00%</w:t>
            </w:r>
          </w:p>
        </w:tc>
      </w:tr>
      <w:tr w14:paraId="5F591C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663736D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900" w:type="dxa"/>
            <w:tcBorders>
              <w:tl2br w:val="nil"/>
              <w:tr2bl w:val="nil"/>
            </w:tcBorders>
            <w:shd w:val="clear" w:color="auto" w:fill="auto"/>
            <w:noWrap/>
            <w:vAlign w:val="center"/>
          </w:tcPr>
          <w:p w14:paraId="2F4956B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[45-55]</w:t>
            </w:r>
          </w:p>
        </w:tc>
        <w:tc>
          <w:tcPr>
            <w:tcW w:w="2127" w:type="dxa"/>
            <w:tcBorders>
              <w:tl2br w:val="nil"/>
              <w:tr2bl w:val="nil"/>
            </w:tcBorders>
            <w:shd w:val="clear" w:color="auto" w:fill="auto"/>
            <w:noWrap/>
            <w:vAlign w:val="center"/>
          </w:tcPr>
          <w:p w14:paraId="31D86E2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w:t>
            </w:r>
          </w:p>
        </w:tc>
        <w:tc>
          <w:tcPr>
            <w:tcW w:w="1750" w:type="dxa"/>
            <w:tcBorders>
              <w:tl2br w:val="nil"/>
              <w:tr2bl w:val="nil"/>
            </w:tcBorders>
            <w:shd w:val="clear" w:color="auto" w:fill="auto"/>
            <w:noWrap/>
            <w:vAlign w:val="center"/>
          </w:tcPr>
          <w:p w14:paraId="6A4E341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29</w:t>
            </w:r>
          </w:p>
        </w:tc>
        <w:tc>
          <w:tcPr>
            <w:tcW w:w="1865" w:type="dxa"/>
            <w:tcBorders>
              <w:tl2br w:val="nil"/>
              <w:tr2bl w:val="nil"/>
            </w:tcBorders>
            <w:shd w:val="clear" w:color="auto" w:fill="auto"/>
            <w:noWrap/>
            <w:vAlign w:val="center"/>
          </w:tcPr>
          <w:p w14:paraId="10ED596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24.17%</w:t>
            </w:r>
          </w:p>
        </w:tc>
      </w:tr>
      <w:tr w14:paraId="7A135F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29FC62B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900" w:type="dxa"/>
            <w:tcBorders>
              <w:tl2br w:val="nil"/>
              <w:tr2bl w:val="nil"/>
            </w:tcBorders>
            <w:shd w:val="clear" w:color="auto" w:fill="auto"/>
            <w:noWrap/>
            <w:vAlign w:val="center"/>
          </w:tcPr>
          <w:p w14:paraId="76283D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[55-65]</w:t>
            </w:r>
          </w:p>
        </w:tc>
        <w:tc>
          <w:tcPr>
            <w:tcW w:w="2127" w:type="dxa"/>
            <w:tcBorders>
              <w:tl2br w:val="nil"/>
              <w:tr2bl w:val="nil"/>
            </w:tcBorders>
            <w:shd w:val="clear" w:color="auto" w:fill="auto"/>
            <w:noWrap/>
            <w:vAlign w:val="center"/>
          </w:tcPr>
          <w:p w14:paraId="27E341A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60</w:t>
            </w:r>
          </w:p>
        </w:tc>
        <w:tc>
          <w:tcPr>
            <w:tcW w:w="1750" w:type="dxa"/>
            <w:tcBorders>
              <w:tl2br w:val="nil"/>
              <w:tr2bl w:val="nil"/>
            </w:tcBorders>
            <w:shd w:val="clear" w:color="auto" w:fill="auto"/>
            <w:noWrap/>
            <w:vAlign w:val="center"/>
          </w:tcPr>
          <w:p w14:paraId="3EA11D5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65" w:type="dxa"/>
            <w:tcBorders>
              <w:tl2br w:val="nil"/>
              <w:tr2bl w:val="nil"/>
            </w:tcBorders>
            <w:shd w:val="clear" w:color="auto" w:fill="auto"/>
            <w:noWrap/>
            <w:vAlign w:val="center"/>
          </w:tcPr>
          <w:p w14:paraId="6351FA2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0.83%</w:t>
            </w:r>
          </w:p>
        </w:tc>
      </w:tr>
      <w:tr w14:paraId="0DADEA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 w:hRule="atLeast"/>
        </w:trPr>
        <w:tc>
          <w:tcPr>
            <w:tcW w:w="1355" w:type="dxa"/>
            <w:tcBorders>
              <w:tl2br w:val="nil"/>
              <w:tr2bl w:val="nil"/>
            </w:tcBorders>
            <w:shd w:val="clear" w:color="auto" w:fill="auto"/>
            <w:noWrap/>
            <w:vAlign w:val="center"/>
          </w:tcPr>
          <w:p w14:paraId="73E6205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900" w:type="dxa"/>
            <w:tcBorders>
              <w:tl2br w:val="nil"/>
              <w:tr2bl w:val="nil"/>
            </w:tcBorders>
            <w:shd w:val="clear" w:color="auto" w:fill="auto"/>
            <w:noWrap/>
            <w:vAlign w:val="center"/>
          </w:tcPr>
          <w:p w14:paraId="731EEF86">
            <w:pPr>
              <w:jc w:val="center"/>
              <w:rPr>
                <w:rFonts w:hint="default" w:ascii="Times New Roman" w:hAnsi="Times New Roman" w:eastAsia="宋体" w:cs="Times New Roman"/>
                <w:i w:val="0"/>
                <w:iCs w:val="0"/>
                <w:color w:val="auto"/>
                <w:sz w:val="22"/>
                <w:szCs w:val="22"/>
                <w:highlight w:val="none"/>
                <w:u w:val="none"/>
              </w:rPr>
            </w:pPr>
          </w:p>
        </w:tc>
        <w:tc>
          <w:tcPr>
            <w:tcW w:w="2127" w:type="dxa"/>
            <w:tcBorders>
              <w:tl2br w:val="nil"/>
              <w:tr2bl w:val="nil"/>
            </w:tcBorders>
            <w:shd w:val="clear" w:color="auto" w:fill="auto"/>
            <w:noWrap/>
            <w:vAlign w:val="center"/>
          </w:tcPr>
          <w:p w14:paraId="4CCE1816">
            <w:pPr>
              <w:jc w:val="center"/>
              <w:rPr>
                <w:rFonts w:hint="default" w:ascii="Times New Roman" w:hAnsi="Times New Roman" w:eastAsia="宋体" w:cs="Times New Roman"/>
                <w:i w:val="0"/>
                <w:iCs w:val="0"/>
                <w:color w:val="auto"/>
                <w:sz w:val="22"/>
                <w:szCs w:val="22"/>
                <w:highlight w:val="none"/>
                <w:u w:val="none"/>
              </w:rPr>
            </w:pPr>
          </w:p>
        </w:tc>
        <w:tc>
          <w:tcPr>
            <w:tcW w:w="1750" w:type="dxa"/>
            <w:tcBorders>
              <w:tl2br w:val="nil"/>
              <w:tr2bl w:val="nil"/>
            </w:tcBorders>
            <w:shd w:val="clear" w:color="auto" w:fill="auto"/>
            <w:noWrap/>
            <w:vAlign w:val="center"/>
          </w:tcPr>
          <w:p w14:paraId="1108506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120</w:t>
            </w:r>
          </w:p>
        </w:tc>
        <w:tc>
          <w:tcPr>
            <w:tcW w:w="1865" w:type="dxa"/>
            <w:tcBorders>
              <w:tl2br w:val="nil"/>
              <w:tr2bl w:val="nil"/>
            </w:tcBorders>
            <w:shd w:val="clear" w:color="auto" w:fill="auto"/>
            <w:noWrap/>
            <w:vAlign w:val="center"/>
          </w:tcPr>
          <w:p w14:paraId="582246C6">
            <w:pPr>
              <w:rPr>
                <w:rFonts w:hint="default" w:ascii="Times New Roman" w:hAnsi="Times New Roman" w:eastAsia="宋体" w:cs="Times New Roman"/>
                <w:i w:val="0"/>
                <w:iCs w:val="0"/>
                <w:color w:val="auto"/>
                <w:sz w:val="22"/>
                <w:szCs w:val="22"/>
                <w:highlight w:val="none"/>
                <w:u w:val="none"/>
              </w:rPr>
            </w:pPr>
          </w:p>
        </w:tc>
      </w:tr>
    </w:tbl>
    <w:p w14:paraId="57F97351">
      <w:pPr>
        <w:adjustRightInd/>
        <w:spacing w:line="360" w:lineRule="auto"/>
        <w:jc w:val="center"/>
        <w:textAlignment w:val="auto"/>
        <w:rPr>
          <w:rFonts w:hint="default" w:ascii="Times New Roman" w:hAnsi="Times New Roman" w:cs="Times New Roman"/>
          <w:color w:val="auto"/>
          <w:kern w:val="2"/>
          <w:sz w:val="21"/>
          <w:szCs w:val="21"/>
          <w:highlight w:val="none"/>
        </w:rPr>
      </w:pPr>
      <w:r>
        <w:rPr>
          <w:color w:val="auto"/>
        </w:rPr>
        <w:drawing>
          <wp:inline distT="0" distB="0" distL="114300" distR="114300">
            <wp:extent cx="4531360" cy="2310765"/>
            <wp:effectExtent l="4445" t="4445" r="17145" b="889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CA0C8E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22  </w:t>
      </w:r>
      <w:r>
        <w:rPr>
          <w:rFonts w:hint="default" w:ascii="Times New Roman" w:hAnsi="Times New Roman" w:cs="Times New Roman"/>
          <w:color w:val="auto"/>
          <w:kern w:val="2"/>
          <w:sz w:val="21"/>
          <w:szCs w:val="21"/>
          <w:highlight w:val="none"/>
          <w:lang w:val="en-US" w:eastAsia="zh-CN"/>
        </w:rPr>
        <w:t>H6</w:t>
      </w:r>
      <w:r>
        <w:rPr>
          <w:rFonts w:hint="eastAsia" w:ascii="Times New Roman" w:hAnsi="Times New Roman" w:cs="Times New Roman"/>
          <w:color w:val="auto"/>
          <w:kern w:val="2"/>
          <w:sz w:val="21"/>
          <w:szCs w:val="21"/>
          <w:highlight w:val="none"/>
          <w:lang w:val="en-US" w:eastAsia="zh-CN"/>
        </w:rPr>
        <w:t>2</w:t>
      </w:r>
      <w:r>
        <w:rPr>
          <w:rFonts w:hint="default" w:ascii="Times New Roman" w:hAnsi="Times New Roman" w:cs="Times New Roman"/>
          <w:color w:val="auto"/>
          <w:kern w:val="2"/>
          <w:sz w:val="21"/>
          <w:szCs w:val="21"/>
          <w:highlight w:val="none"/>
        </w:rPr>
        <w:t xml:space="preserve">   O60</w:t>
      </w:r>
      <w:r>
        <w:rPr>
          <w:rFonts w:hint="eastAsia" w:ascii="Times New Roman" w:hAnsi="Times New Roman" w:cs="Times New Roman"/>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断后伸长率</w:t>
      </w:r>
      <w:r>
        <w:rPr>
          <w:rFonts w:hint="eastAsia" w:ascii="宋体" w:hAnsi="宋体" w:eastAsia="宋体" w:cs="宋体"/>
          <w:color w:val="auto"/>
          <w:kern w:val="2"/>
          <w:sz w:val="21"/>
          <w:szCs w:val="21"/>
          <w:highlight w:val="none"/>
        </w:rPr>
        <w:t xml:space="preserve"> 分布直方图</w:t>
      </w:r>
    </w:p>
    <w:p w14:paraId="11A3EF05">
      <w:pPr>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120</w:t>
      </w:r>
      <w:r>
        <w:rPr>
          <w:rFonts w:hint="eastAsia" w:ascii="宋体" w:hAnsi="宋体" w:eastAsia="宋体" w:cs="宋体"/>
          <w:color w:val="auto"/>
          <w:kern w:val="2"/>
          <w:sz w:val="21"/>
          <w:szCs w:val="21"/>
          <w:highlight w:val="none"/>
        </w:rPr>
        <w:t>项，实际断后伸长率A</w:t>
      </w:r>
      <w:r>
        <w:rPr>
          <w:rFonts w:hint="eastAsia" w:ascii="宋体" w:hAnsi="宋体" w:eastAsia="宋体" w:cs="宋体"/>
          <w:color w:val="auto"/>
          <w:kern w:val="2"/>
          <w:sz w:val="21"/>
          <w:szCs w:val="21"/>
          <w:highlight w:val="none"/>
          <w:vertAlign w:val="subscript"/>
        </w:rPr>
        <w:t>11.3</w:t>
      </w:r>
      <w:r>
        <w:rPr>
          <w:rFonts w:hint="eastAsia" w:ascii="宋体" w:hAnsi="宋体" w:eastAsia="宋体" w:cs="宋体"/>
          <w:color w:val="auto"/>
          <w:kern w:val="2"/>
          <w:sz w:val="21"/>
          <w:szCs w:val="21"/>
          <w:highlight w:val="none"/>
        </w:rPr>
        <w:t>（%）全部在</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%以上。该产品技术指标：断后伸长率A</w:t>
      </w:r>
      <w:r>
        <w:rPr>
          <w:rFonts w:hint="eastAsia" w:ascii="宋体" w:hAnsi="宋体" w:eastAsia="宋体" w:cs="宋体"/>
          <w:color w:val="auto"/>
          <w:kern w:val="2"/>
          <w:sz w:val="21"/>
          <w:szCs w:val="21"/>
          <w:highlight w:val="none"/>
          <w:vertAlign w:val="subscript"/>
        </w:rPr>
        <w:t>11.3</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35</w:t>
      </w:r>
      <w:r>
        <w:rPr>
          <w:rFonts w:hint="eastAsia" w:ascii="宋体" w:hAnsi="宋体" w:eastAsia="宋体" w:cs="宋体"/>
          <w:color w:val="auto"/>
          <w:kern w:val="2"/>
          <w:sz w:val="21"/>
          <w:szCs w:val="21"/>
          <w:highlight w:val="none"/>
        </w:rPr>
        <w:t>%,指标在此范围内的达到</w:t>
      </w:r>
      <w:r>
        <w:rPr>
          <w:rFonts w:hint="eastAsia" w:ascii="宋体" w:hAnsi="宋体" w:eastAsia="宋体" w:cs="宋体"/>
          <w:color w:val="auto"/>
          <w:kern w:val="2"/>
          <w:sz w:val="21"/>
          <w:szCs w:val="21"/>
          <w:highlight w:val="none"/>
          <w:lang w:val="en-US" w:eastAsia="zh-CN"/>
        </w:rPr>
        <w:t>100</w:t>
      </w:r>
      <w:r>
        <w:rPr>
          <w:rFonts w:hint="eastAsia" w:ascii="宋体" w:hAnsi="宋体" w:eastAsia="宋体" w:cs="宋体"/>
          <w:color w:val="auto"/>
          <w:kern w:val="2"/>
          <w:sz w:val="21"/>
          <w:szCs w:val="21"/>
          <w:highlight w:val="none"/>
        </w:rPr>
        <w:t>%，指标制定合理。</w:t>
      </w:r>
    </w:p>
    <w:p w14:paraId="6E1051E9">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Theme="minorEastAsia"/>
          <w:color w:val="auto"/>
          <w:kern w:val="2"/>
          <w:sz w:val="21"/>
          <w:szCs w:val="21"/>
          <w:highlight w:val="none"/>
          <w:lang w:val="en-US" w:eastAsia="zh-CN"/>
        </w:rPr>
      </w:pP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3</w:t>
      </w:r>
      <w:r>
        <w:rPr>
          <w:rFonts w:hint="eastAsia" w:ascii="宋体" w:hAnsi="宋体"/>
          <w:color w:val="auto"/>
          <w:kern w:val="2"/>
          <w:sz w:val="21"/>
          <w:szCs w:val="21"/>
          <w:highlight w:val="none"/>
          <w:lang w:eastAsia="zh-CN"/>
        </w:rPr>
        <w:t>）</w:t>
      </w:r>
      <w:r>
        <w:rPr>
          <w:rFonts w:hint="eastAsia" w:ascii="宋体" w:hAnsi="宋体"/>
          <w:color w:val="auto"/>
          <w:kern w:val="2"/>
          <w:sz w:val="21"/>
          <w:szCs w:val="21"/>
          <w:highlight w:val="none"/>
          <w:lang w:val="en-US" w:eastAsia="zh-CN"/>
        </w:rPr>
        <w:t>H62</w:t>
      </w:r>
      <w:r>
        <w:rPr>
          <w:rFonts w:hint="eastAsia" w:ascii="宋体" w:hAnsi="宋体"/>
          <w:color w:val="auto"/>
          <w:kern w:val="2"/>
          <w:sz w:val="21"/>
          <w:szCs w:val="21"/>
          <w:highlight w:val="none"/>
        </w:rPr>
        <w:t xml:space="preserve">  O60 维氏硬度HV检测实测统计如表</w:t>
      </w:r>
      <w:r>
        <w:rPr>
          <w:rFonts w:hint="eastAsia" w:ascii="宋体" w:hAnsi="宋体"/>
          <w:color w:val="auto"/>
          <w:kern w:val="2"/>
          <w:sz w:val="21"/>
          <w:szCs w:val="21"/>
          <w:highlight w:val="none"/>
          <w:lang w:val="en-US" w:eastAsia="zh-CN"/>
        </w:rPr>
        <w:t>36</w:t>
      </w:r>
    </w:p>
    <w:p w14:paraId="11BA45D8">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表36  </w:t>
      </w:r>
      <w:r>
        <w:rPr>
          <w:rFonts w:hint="eastAsia" w:ascii="宋体" w:hAnsi="宋体"/>
          <w:color w:val="auto"/>
          <w:kern w:val="2"/>
          <w:sz w:val="21"/>
          <w:szCs w:val="21"/>
          <w:highlight w:val="none"/>
          <w:lang w:val="en-US" w:eastAsia="zh-CN"/>
        </w:rPr>
        <w:t>H62</w:t>
      </w:r>
      <w:r>
        <w:rPr>
          <w:rFonts w:hint="eastAsia" w:ascii="宋体" w:hAnsi="宋体"/>
          <w:color w:val="auto"/>
          <w:kern w:val="2"/>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sz w:val="21"/>
          <w:szCs w:val="21"/>
          <w:highlight w:val="none"/>
          <w:lang w:val="en-US" w:eastAsia="zh-CN"/>
        </w:rPr>
        <w:t xml:space="preserve">  硬度HV 频数和频率分布表</w:t>
      </w:r>
    </w:p>
    <w:tbl>
      <w:tblPr>
        <w:tblStyle w:val="13"/>
        <w:tblW w:w="87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25"/>
        <w:gridCol w:w="1859"/>
        <w:gridCol w:w="2081"/>
        <w:gridCol w:w="1712"/>
        <w:gridCol w:w="1822"/>
      </w:tblGrid>
      <w:tr w14:paraId="1E5645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jc w:val="center"/>
        </w:trPr>
        <w:tc>
          <w:tcPr>
            <w:tcW w:w="1325" w:type="dxa"/>
            <w:tcBorders>
              <w:tl2br w:val="nil"/>
              <w:tr2bl w:val="nil"/>
            </w:tcBorders>
            <w:shd w:val="clear" w:color="auto" w:fill="auto"/>
            <w:noWrap/>
            <w:vAlign w:val="center"/>
          </w:tcPr>
          <w:p w14:paraId="12DBD28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组号</w:t>
            </w:r>
          </w:p>
        </w:tc>
        <w:tc>
          <w:tcPr>
            <w:tcW w:w="1859" w:type="dxa"/>
            <w:tcBorders>
              <w:tl2br w:val="nil"/>
              <w:tr2bl w:val="nil"/>
            </w:tcBorders>
            <w:shd w:val="clear" w:color="auto" w:fill="auto"/>
            <w:noWrap/>
            <w:vAlign w:val="center"/>
          </w:tcPr>
          <w:p w14:paraId="4B4AB59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区间</w:t>
            </w:r>
          </w:p>
        </w:tc>
        <w:tc>
          <w:tcPr>
            <w:tcW w:w="2081" w:type="dxa"/>
            <w:tcBorders>
              <w:tl2br w:val="nil"/>
              <w:tr2bl w:val="nil"/>
            </w:tcBorders>
            <w:shd w:val="clear" w:color="auto" w:fill="auto"/>
            <w:noWrap/>
            <w:vAlign w:val="center"/>
          </w:tcPr>
          <w:p w14:paraId="65F680A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组中值</w:t>
            </w:r>
            <w:r>
              <w:rPr>
                <w:rFonts w:hint="default" w:ascii="Times New Roman" w:hAnsi="Times New Roman" w:eastAsia="宋体" w:cs="Times New Roman"/>
                <w:i w:val="0"/>
                <w:iCs w:val="0"/>
                <w:color w:val="auto"/>
                <w:kern w:val="0"/>
                <w:sz w:val="22"/>
                <w:szCs w:val="22"/>
                <w:u w:val="none"/>
                <w:lang w:val="en-US" w:eastAsia="zh-CN" w:bidi="ar"/>
              </w:rPr>
              <w:t>X’i</w:t>
            </w:r>
          </w:p>
        </w:tc>
        <w:tc>
          <w:tcPr>
            <w:tcW w:w="1712" w:type="dxa"/>
            <w:tcBorders>
              <w:tl2br w:val="nil"/>
              <w:tr2bl w:val="nil"/>
            </w:tcBorders>
            <w:shd w:val="clear" w:color="auto" w:fill="auto"/>
            <w:noWrap/>
            <w:vAlign w:val="center"/>
          </w:tcPr>
          <w:p w14:paraId="00D2F9B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频数</w:t>
            </w:r>
            <w:r>
              <w:rPr>
                <w:rFonts w:hint="default" w:ascii="Times New Roman" w:hAnsi="Times New Roman" w:eastAsia="宋体" w:cs="Times New Roman"/>
                <w:i w:val="0"/>
                <w:iCs w:val="0"/>
                <w:color w:val="auto"/>
                <w:kern w:val="0"/>
                <w:sz w:val="22"/>
                <w:szCs w:val="22"/>
                <w:u w:val="none"/>
                <w:lang w:val="en-US" w:eastAsia="zh-CN" w:bidi="ar"/>
              </w:rPr>
              <w:t>ni</w:t>
            </w:r>
          </w:p>
        </w:tc>
        <w:tc>
          <w:tcPr>
            <w:tcW w:w="1822" w:type="dxa"/>
            <w:tcBorders>
              <w:tl2br w:val="nil"/>
              <w:tr2bl w:val="nil"/>
            </w:tcBorders>
            <w:shd w:val="clear" w:color="auto" w:fill="auto"/>
            <w:noWrap/>
            <w:vAlign w:val="center"/>
          </w:tcPr>
          <w:p w14:paraId="758CCC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频率</w:t>
            </w:r>
            <w:r>
              <w:rPr>
                <w:rFonts w:hint="default" w:ascii="Times New Roman" w:hAnsi="Times New Roman" w:eastAsia="宋体" w:cs="Times New Roman"/>
                <w:i w:val="0"/>
                <w:iCs w:val="0"/>
                <w:color w:val="auto"/>
                <w:kern w:val="0"/>
                <w:sz w:val="22"/>
                <w:szCs w:val="22"/>
                <w:u w:val="none"/>
                <w:lang w:val="en-US" w:eastAsia="zh-CN" w:bidi="ar"/>
              </w:rPr>
              <w:t>fi</w:t>
            </w:r>
          </w:p>
        </w:tc>
      </w:tr>
      <w:tr w14:paraId="7FB987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2BD8C6E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1859" w:type="dxa"/>
            <w:tcBorders>
              <w:tl2br w:val="nil"/>
              <w:tr2bl w:val="nil"/>
            </w:tcBorders>
            <w:shd w:val="clear" w:color="auto" w:fill="auto"/>
            <w:noWrap/>
            <w:vAlign w:val="center"/>
          </w:tcPr>
          <w:p w14:paraId="1F6A29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[65-75]</w:t>
            </w:r>
          </w:p>
        </w:tc>
        <w:tc>
          <w:tcPr>
            <w:tcW w:w="2081" w:type="dxa"/>
            <w:tcBorders>
              <w:tl2br w:val="nil"/>
              <w:tr2bl w:val="nil"/>
            </w:tcBorders>
            <w:shd w:val="clear" w:color="auto" w:fill="auto"/>
            <w:noWrap/>
            <w:vAlign w:val="center"/>
          </w:tcPr>
          <w:p w14:paraId="41A1B7F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70</w:t>
            </w:r>
          </w:p>
        </w:tc>
        <w:tc>
          <w:tcPr>
            <w:tcW w:w="1712" w:type="dxa"/>
            <w:tcBorders>
              <w:tl2br w:val="nil"/>
              <w:tr2bl w:val="nil"/>
            </w:tcBorders>
            <w:shd w:val="clear" w:color="auto" w:fill="auto"/>
            <w:noWrap/>
            <w:vAlign w:val="center"/>
          </w:tcPr>
          <w:p w14:paraId="73BC9EF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w:t>
            </w:r>
          </w:p>
        </w:tc>
        <w:tc>
          <w:tcPr>
            <w:tcW w:w="1822" w:type="dxa"/>
            <w:tcBorders>
              <w:tl2br w:val="nil"/>
              <w:tr2bl w:val="nil"/>
            </w:tcBorders>
            <w:shd w:val="clear" w:color="auto" w:fill="auto"/>
            <w:noWrap/>
            <w:vAlign w:val="center"/>
          </w:tcPr>
          <w:p w14:paraId="6E2070D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6.67%</w:t>
            </w:r>
          </w:p>
        </w:tc>
      </w:tr>
      <w:tr w14:paraId="63C2BC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3F630A7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1859" w:type="dxa"/>
            <w:tcBorders>
              <w:tl2br w:val="nil"/>
              <w:tr2bl w:val="nil"/>
            </w:tcBorders>
            <w:shd w:val="clear" w:color="auto" w:fill="auto"/>
            <w:noWrap/>
            <w:vAlign w:val="center"/>
          </w:tcPr>
          <w:p w14:paraId="3AC1010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[75-85]</w:t>
            </w:r>
          </w:p>
        </w:tc>
        <w:tc>
          <w:tcPr>
            <w:tcW w:w="2081" w:type="dxa"/>
            <w:tcBorders>
              <w:tl2br w:val="nil"/>
              <w:tr2bl w:val="nil"/>
            </w:tcBorders>
            <w:shd w:val="clear" w:color="auto" w:fill="auto"/>
            <w:noWrap/>
            <w:vAlign w:val="center"/>
          </w:tcPr>
          <w:p w14:paraId="32F888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80</w:t>
            </w:r>
          </w:p>
        </w:tc>
        <w:tc>
          <w:tcPr>
            <w:tcW w:w="1712" w:type="dxa"/>
            <w:tcBorders>
              <w:tl2br w:val="nil"/>
              <w:tr2bl w:val="nil"/>
            </w:tcBorders>
            <w:shd w:val="clear" w:color="auto" w:fill="auto"/>
            <w:noWrap/>
            <w:vAlign w:val="center"/>
          </w:tcPr>
          <w:p w14:paraId="14F467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60</w:t>
            </w:r>
          </w:p>
        </w:tc>
        <w:tc>
          <w:tcPr>
            <w:tcW w:w="1822" w:type="dxa"/>
            <w:tcBorders>
              <w:tl2br w:val="nil"/>
              <w:tr2bl w:val="nil"/>
            </w:tcBorders>
            <w:shd w:val="clear" w:color="auto" w:fill="auto"/>
            <w:noWrap/>
            <w:vAlign w:val="center"/>
          </w:tcPr>
          <w:p w14:paraId="7EF1726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50.00%</w:t>
            </w:r>
          </w:p>
        </w:tc>
      </w:tr>
      <w:tr w14:paraId="38EDD3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492AF84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1859" w:type="dxa"/>
            <w:tcBorders>
              <w:tl2br w:val="nil"/>
              <w:tr2bl w:val="nil"/>
            </w:tcBorders>
            <w:shd w:val="clear" w:color="auto" w:fill="auto"/>
            <w:noWrap/>
            <w:vAlign w:val="center"/>
          </w:tcPr>
          <w:p w14:paraId="078F543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[85-95]</w:t>
            </w:r>
          </w:p>
        </w:tc>
        <w:tc>
          <w:tcPr>
            <w:tcW w:w="2081" w:type="dxa"/>
            <w:tcBorders>
              <w:tl2br w:val="nil"/>
              <w:tr2bl w:val="nil"/>
            </w:tcBorders>
            <w:shd w:val="clear" w:color="auto" w:fill="auto"/>
            <w:noWrap/>
            <w:vAlign w:val="center"/>
          </w:tcPr>
          <w:p w14:paraId="552CDCE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90</w:t>
            </w:r>
          </w:p>
        </w:tc>
        <w:tc>
          <w:tcPr>
            <w:tcW w:w="1712" w:type="dxa"/>
            <w:tcBorders>
              <w:tl2br w:val="nil"/>
              <w:tr2bl w:val="nil"/>
            </w:tcBorders>
            <w:shd w:val="clear" w:color="auto" w:fill="auto"/>
            <w:noWrap/>
            <w:vAlign w:val="center"/>
          </w:tcPr>
          <w:p w14:paraId="0D43DE2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52</w:t>
            </w:r>
          </w:p>
        </w:tc>
        <w:tc>
          <w:tcPr>
            <w:tcW w:w="1822" w:type="dxa"/>
            <w:tcBorders>
              <w:tl2br w:val="nil"/>
              <w:tr2bl w:val="nil"/>
            </w:tcBorders>
            <w:shd w:val="clear" w:color="auto" w:fill="auto"/>
            <w:noWrap/>
            <w:vAlign w:val="center"/>
          </w:tcPr>
          <w:p w14:paraId="497D632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43.33%</w:t>
            </w:r>
          </w:p>
        </w:tc>
      </w:tr>
      <w:tr w14:paraId="06347C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 w:hRule="atLeast"/>
          <w:jc w:val="center"/>
        </w:trPr>
        <w:tc>
          <w:tcPr>
            <w:tcW w:w="1325" w:type="dxa"/>
            <w:tcBorders>
              <w:tl2br w:val="nil"/>
              <w:tr2bl w:val="nil"/>
            </w:tcBorders>
            <w:shd w:val="clear" w:color="auto" w:fill="auto"/>
            <w:noWrap/>
            <w:vAlign w:val="center"/>
          </w:tcPr>
          <w:p w14:paraId="26AEFB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1859" w:type="dxa"/>
            <w:tcBorders>
              <w:tl2br w:val="nil"/>
              <w:tr2bl w:val="nil"/>
            </w:tcBorders>
            <w:shd w:val="clear" w:color="auto" w:fill="auto"/>
            <w:noWrap/>
            <w:vAlign w:val="center"/>
          </w:tcPr>
          <w:p w14:paraId="18C55954">
            <w:pPr>
              <w:jc w:val="center"/>
              <w:rPr>
                <w:rFonts w:hint="default" w:ascii="Times New Roman" w:hAnsi="Times New Roman" w:eastAsia="宋体" w:cs="Times New Roman"/>
                <w:i w:val="0"/>
                <w:iCs w:val="0"/>
                <w:color w:val="auto"/>
                <w:sz w:val="22"/>
                <w:szCs w:val="22"/>
                <w:highlight w:val="none"/>
                <w:u w:val="none"/>
              </w:rPr>
            </w:pPr>
          </w:p>
        </w:tc>
        <w:tc>
          <w:tcPr>
            <w:tcW w:w="2081" w:type="dxa"/>
            <w:tcBorders>
              <w:tl2br w:val="nil"/>
              <w:tr2bl w:val="nil"/>
            </w:tcBorders>
            <w:shd w:val="clear" w:color="auto" w:fill="auto"/>
            <w:noWrap/>
            <w:vAlign w:val="center"/>
          </w:tcPr>
          <w:p w14:paraId="6A4AB72E">
            <w:pPr>
              <w:jc w:val="center"/>
              <w:rPr>
                <w:rFonts w:hint="default" w:ascii="Times New Roman" w:hAnsi="Times New Roman" w:eastAsia="宋体" w:cs="Times New Roman"/>
                <w:i w:val="0"/>
                <w:iCs w:val="0"/>
                <w:color w:val="auto"/>
                <w:sz w:val="22"/>
                <w:szCs w:val="22"/>
                <w:highlight w:val="none"/>
                <w:u w:val="none"/>
              </w:rPr>
            </w:pPr>
          </w:p>
        </w:tc>
        <w:tc>
          <w:tcPr>
            <w:tcW w:w="1712" w:type="dxa"/>
            <w:tcBorders>
              <w:tl2br w:val="nil"/>
              <w:tr2bl w:val="nil"/>
            </w:tcBorders>
            <w:shd w:val="clear" w:color="auto" w:fill="auto"/>
            <w:noWrap/>
            <w:vAlign w:val="center"/>
          </w:tcPr>
          <w:p w14:paraId="2E4D636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120</w:t>
            </w:r>
          </w:p>
        </w:tc>
        <w:tc>
          <w:tcPr>
            <w:tcW w:w="1822" w:type="dxa"/>
            <w:tcBorders>
              <w:tl2br w:val="nil"/>
              <w:tr2bl w:val="nil"/>
            </w:tcBorders>
            <w:shd w:val="clear" w:color="auto" w:fill="auto"/>
            <w:noWrap/>
            <w:vAlign w:val="center"/>
          </w:tcPr>
          <w:p w14:paraId="3E4F333C">
            <w:pPr>
              <w:rPr>
                <w:rFonts w:hint="default" w:ascii="Times New Roman" w:hAnsi="Times New Roman" w:eastAsia="宋体" w:cs="Times New Roman"/>
                <w:i w:val="0"/>
                <w:iCs w:val="0"/>
                <w:color w:val="auto"/>
                <w:sz w:val="22"/>
                <w:szCs w:val="22"/>
                <w:highlight w:val="none"/>
                <w:u w:val="none"/>
              </w:rPr>
            </w:pPr>
          </w:p>
        </w:tc>
      </w:tr>
    </w:tbl>
    <w:p w14:paraId="1F2294AB">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5036820" cy="2438400"/>
            <wp:effectExtent l="4445" t="4445" r="6985" b="14605"/>
            <wp:docPr id="2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D242E6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图</w:t>
      </w:r>
      <w:r>
        <w:rPr>
          <w:rFonts w:hint="eastAsia" w:ascii="宋体" w:hAnsi="宋体" w:eastAsia="宋体" w:cs="宋体"/>
          <w:color w:val="auto"/>
          <w:kern w:val="2"/>
          <w:sz w:val="21"/>
          <w:szCs w:val="21"/>
          <w:highlight w:val="none"/>
          <w:lang w:val="en-US" w:eastAsia="zh-CN"/>
        </w:rPr>
        <w:t xml:space="preserve">23  </w:t>
      </w:r>
      <w:r>
        <w:rPr>
          <w:rFonts w:hint="eastAsia" w:ascii="宋体" w:hAnsi="宋体"/>
          <w:color w:val="auto"/>
          <w:kern w:val="2"/>
          <w:sz w:val="21"/>
          <w:szCs w:val="21"/>
          <w:highlight w:val="none"/>
          <w:lang w:val="en-US" w:eastAsia="zh-CN"/>
        </w:rPr>
        <w:t>H62</w:t>
      </w:r>
      <w:r>
        <w:rPr>
          <w:rFonts w:hint="eastAsia" w:ascii="宋体" w:hAnsi="宋体"/>
          <w:color w:val="auto"/>
          <w:kern w:val="2"/>
          <w:sz w:val="21"/>
          <w:szCs w:val="21"/>
          <w:highlight w:val="non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H02</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sz w:val="21"/>
          <w:szCs w:val="21"/>
          <w:highlight w:val="none"/>
          <w:lang w:val="en-US" w:eastAsia="zh-CN"/>
        </w:rPr>
        <w:t>硬度HV</w:t>
      </w:r>
      <w:r>
        <w:rPr>
          <w:rFonts w:hint="eastAsia" w:ascii="宋体" w:hAnsi="宋体" w:eastAsia="宋体" w:cs="宋体"/>
          <w:color w:val="auto"/>
          <w:kern w:val="2"/>
          <w:sz w:val="21"/>
          <w:szCs w:val="21"/>
          <w:highlight w:val="none"/>
        </w:rPr>
        <w:t xml:space="preserve"> 分布直方图</w:t>
      </w:r>
    </w:p>
    <w:p w14:paraId="57DD613D">
      <w:p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由图表可知，性能检测</w:t>
      </w:r>
      <w:r>
        <w:rPr>
          <w:rFonts w:hint="eastAsia" w:ascii="宋体" w:hAnsi="宋体" w:eastAsia="宋体" w:cs="宋体"/>
          <w:color w:val="auto"/>
          <w:kern w:val="2"/>
          <w:sz w:val="21"/>
          <w:szCs w:val="21"/>
          <w:highlight w:val="none"/>
          <w:lang w:val="en-US" w:eastAsia="zh-CN"/>
        </w:rPr>
        <w:t>120</w:t>
      </w:r>
      <w:r>
        <w:rPr>
          <w:rFonts w:hint="eastAsia" w:ascii="宋体" w:hAnsi="宋体" w:eastAsia="宋体" w:cs="宋体"/>
          <w:color w:val="auto"/>
          <w:kern w:val="2"/>
          <w:sz w:val="21"/>
          <w:szCs w:val="21"/>
          <w:highlight w:val="none"/>
        </w:rPr>
        <w:t>项。该产品技术指标：HV在≤</w:t>
      </w:r>
      <w:r>
        <w:rPr>
          <w:rFonts w:hint="eastAsia" w:ascii="宋体" w:hAnsi="宋体" w:eastAsia="宋体" w:cs="宋体"/>
          <w:color w:val="auto"/>
          <w:kern w:val="2"/>
          <w:sz w:val="21"/>
          <w:szCs w:val="21"/>
          <w:highlight w:val="none"/>
          <w:lang w:val="en-US" w:eastAsia="zh-CN"/>
        </w:rPr>
        <w:t>95</w:t>
      </w:r>
      <w:r>
        <w:rPr>
          <w:rFonts w:hint="eastAsia" w:ascii="宋体" w:hAnsi="宋体" w:eastAsia="宋体" w:cs="宋体"/>
          <w:color w:val="auto"/>
          <w:kern w:val="2"/>
          <w:sz w:val="21"/>
          <w:szCs w:val="21"/>
          <w:highlight w:val="none"/>
        </w:rPr>
        <w:t>,指标在此范围内的达到</w:t>
      </w:r>
      <w:r>
        <w:rPr>
          <w:rFonts w:hint="eastAsia" w:ascii="宋体" w:hAnsi="宋体" w:eastAsia="宋体" w:cs="宋体"/>
          <w:color w:val="auto"/>
          <w:kern w:val="2"/>
          <w:sz w:val="21"/>
          <w:szCs w:val="21"/>
          <w:highlight w:val="none"/>
          <w:lang w:val="en-US" w:eastAsia="zh-CN"/>
        </w:rPr>
        <w:t>98%</w:t>
      </w:r>
      <w:r>
        <w:rPr>
          <w:rFonts w:hint="eastAsia" w:ascii="宋体" w:hAnsi="宋体" w:eastAsia="宋体" w:cs="宋体"/>
          <w:color w:val="auto"/>
          <w:kern w:val="2"/>
          <w:sz w:val="21"/>
          <w:szCs w:val="21"/>
          <w:highlight w:val="none"/>
        </w:rPr>
        <w:t>，产品工艺成熟，指标制定合理。</w:t>
      </w:r>
    </w:p>
    <w:p w14:paraId="0635F49E">
      <w:pPr>
        <w:pStyle w:val="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w:t>
      </w:r>
      <w:r>
        <w:rPr>
          <w:rFonts w:hint="eastAsia" w:hAnsi="宋体" w:eastAsia="宋体" w:cs="宋体"/>
          <w:b/>
          <w:bCs/>
          <w:color w:val="auto"/>
          <w:kern w:val="2"/>
          <w:sz w:val="21"/>
          <w:szCs w:val="21"/>
          <w:lang w:val="en-US" w:eastAsia="zh-CN" w:bidi="ar-SA"/>
        </w:rPr>
        <w:t>4</w:t>
      </w:r>
      <w:r>
        <w:rPr>
          <w:rFonts w:hint="eastAsia" w:ascii="宋体" w:hAnsi="宋体" w:eastAsia="宋体" w:cs="宋体"/>
          <w:b/>
          <w:bCs/>
          <w:color w:val="auto"/>
          <w:kern w:val="2"/>
          <w:sz w:val="21"/>
          <w:szCs w:val="21"/>
          <w:lang w:val="en-US" w:eastAsia="zh-CN" w:bidi="ar-SA"/>
        </w:rPr>
        <w:t xml:space="preserve">  晶粒度和粗糙度</w:t>
      </w:r>
    </w:p>
    <w:p w14:paraId="3312CD05">
      <w:pPr>
        <w:pStyle w:val="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auto"/>
          <w:szCs w:val="24"/>
          <w:lang w:val="en-US" w:eastAsia="zh-CN"/>
        </w:rPr>
      </w:pPr>
      <w:r>
        <w:rPr>
          <w:rFonts w:hint="eastAsia" w:hAnsi="宋体" w:eastAsia="宋体" w:cs="宋体"/>
          <w:b/>
          <w:bCs/>
          <w:color w:val="auto"/>
          <w:szCs w:val="24"/>
          <w:lang w:val="en-US" w:eastAsia="zh-CN"/>
        </w:rPr>
        <w:t>3.4.1 晶粒度</w:t>
      </w:r>
    </w:p>
    <w:p w14:paraId="682FB86E">
      <w:pPr>
        <w:keepNext w:val="0"/>
        <w:keepLines w:val="0"/>
        <w:pageBreakBefore w:val="0"/>
        <w:widowControl/>
        <w:kinsoku/>
        <w:wordWrap/>
        <w:overflowPunct/>
        <w:topLinePunct w:val="0"/>
        <w:bidi w:val="0"/>
        <w:adjustRightInd/>
        <w:spacing w:line="360" w:lineRule="auto"/>
        <w:ind w:firstLine="420" w:firstLineChars="200"/>
        <w:jc w:val="both"/>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晶粒度</w:t>
      </w:r>
      <w:r>
        <w:rPr>
          <w:rFonts w:hint="eastAsia" w:ascii="宋体" w:hAnsi="宋体" w:eastAsia="宋体" w:cs="宋体"/>
          <w:color w:val="auto"/>
          <w:kern w:val="2"/>
          <w:sz w:val="21"/>
          <w:szCs w:val="21"/>
          <w:highlight w:val="none"/>
        </w:rPr>
        <w:t>检测实测统计如表</w:t>
      </w:r>
      <w:r>
        <w:rPr>
          <w:rFonts w:hint="eastAsia" w:ascii="宋体" w:hAnsi="宋体" w:eastAsia="宋体" w:cs="宋体"/>
          <w:color w:val="auto"/>
          <w:kern w:val="2"/>
          <w:sz w:val="21"/>
          <w:szCs w:val="21"/>
          <w:highlight w:val="none"/>
          <w:lang w:val="en-US" w:eastAsia="zh-CN"/>
        </w:rPr>
        <w:t>37</w:t>
      </w:r>
    </w:p>
    <w:p w14:paraId="194C8B1A">
      <w:pPr>
        <w:keepNext w:val="0"/>
        <w:keepLines w:val="0"/>
        <w:pageBreakBefore w:val="0"/>
        <w:tabs>
          <w:tab w:val="left" w:pos="2946"/>
          <w:tab w:val="center" w:pos="4212"/>
        </w:tabs>
        <w:kinsoku/>
        <w:wordWrap/>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表37   晶粒度  频数和频率分布表</w:t>
      </w:r>
    </w:p>
    <w:tbl>
      <w:tblPr>
        <w:tblStyle w:val="13"/>
        <w:tblW w:w="8878"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329"/>
        <w:gridCol w:w="2344"/>
        <w:gridCol w:w="1661"/>
        <w:gridCol w:w="1698"/>
        <w:gridCol w:w="1846"/>
      </w:tblGrid>
      <w:tr w14:paraId="41B6FF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4" w:hRule="atLeast"/>
          <w:jc w:val="center"/>
        </w:trPr>
        <w:tc>
          <w:tcPr>
            <w:tcW w:w="1329" w:type="dxa"/>
            <w:tcBorders>
              <w:tl2br w:val="nil"/>
              <w:tr2bl w:val="nil"/>
            </w:tcBorders>
            <w:shd w:val="clear" w:color="auto" w:fill="auto"/>
            <w:noWrap/>
            <w:vAlign w:val="center"/>
          </w:tcPr>
          <w:p w14:paraId="5B10662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2344" w:type="dxa"/>
            <w:tcBorders>
              <w:tl2br w:val="nil"/>
              <w:tr2bl w:val="nil"/>
            </w:tcBorders>
            <w:shd w:val="clear" w:color="auto" w:fill="auto"/>
            <w:noWrap/>
            <w:vAlign w:val="center"/>
          </w:tcPr>
          <w:p w14:paraId="40861698">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1661" w:type="dxa"/>
            <w:tcBorders>
              <w:tl2br w:val="nil"/>
              <w:tr2bl w:val="nil"/>
            </w:tcBorders>
            <w:shd w:val="clear" w:color="auto" w:fill="auto"/>
            <w:noWrap/>
            <w:vAlign w:val="center"/>
          </w:tcPr>
          <w:p w14:paraId="29503675">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698" w:type="dxa"/>
            <w:tcBorders>
              <w:tl2br w:val="nil"/>
              <w:tr2bl w:val="nil"/>
            </w:tcBorders>
            <w:shd w:val="clear" w:color="auto" w:fill="auto"/>
            <w:noWrap/>
            <w:vAlign w:val="center"/>
          </w:tcPr>
          <w:p w14:paraId="610718E6">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846" w:type="dxa"/>
            <w:tcBorders>
              <w:tl2br w:val="nil"/>
              <w:tr2bl w:val="nil"/>
            </w:tcBorders>
            <w:shd w:val="clear" w:color="auto" w:fill="auto"/>
            <w:noWrap/>
            <w:vAlign w:val="center"/>
          </w:tcPr>
          <w:p w14:paraId="4C7A7B12">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51C286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3" w:hRule="atLeast"/>
          <w:jc w:val="center"/>
        </w:trPr>
        <w:tc>
          <w:tcPr>
            <w:tcW w:w="1329" w:type="dxa"/>
            <w:tcBorders>
              <w:tl2br w:val="nil"/>
              <w:tr2bl w:val="nil"/>
            </w:tcBorders>
            <w:shd w:val="clear" w:color="auto" w:fill="auto"/>
            <w:noWrap/>
            <w:vAlign w:val="center"/>
          </w:tcPr>
          <w:p w14:paraId="7856490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344" w:type="dxa"/>
            <w:tcBorders>
              <w:tl2br w:val="nil"/>
              <w:tr2bl w:val="nil"/>
            </w:tcBorders>
            <w:shd w:val="clear" w:color="auto" w:fill="auto"/>
            <w:noWrap/>
            <w:vAlign w:val="center"/>
          </w:tcPr>
          <w:p w14:paraId="596F7F8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[0.010-0.015]</w:t>
            </w:r>
          </w:p>
        </w:tc>
        <w:tc>
          <w:tcPr>
            <w:tcW w:w="1661" w:type="dxa"/>
            <w:tcBorders>
              <w:tl2br w:val="nil"/>
              <w:tr2bl w:val="nil"/>
            </w:tcBorders>
            <w:shd w:val="clear" w:color="auto" w:fill="auto"/>
            <w:noWrap/>
            <w:vAlign w:val="center"/>
          </w:tcPr>
          <w:p w14:paraId="3DF904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0.0125</w:t>
            </w:r>
          </w:p>
        </w:tc>
        <w:tc>
          <w:tcPr>
            <w:tcW w:w="1698" w:type="dxa"/>
            <w:tcBorders>
              <w:tl2br w:val="nil"/>
              <w:tr2bl w:val="nil"/>
            </w:tcBorders>
            <w:shd w:val="clear" w:color="auto" w:fill="auto"/>
            <w:noWrap/>
            <w:vAlign w:val="center"/>
          </w:tcPr>
          <w:p w14:paraId="31ECB66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18</w:t>
            </w:r>
          </w:p>
        </w:tc>
        <w:tc>
          <w:tcPr>
            <w:tcW w:w="1846" w:type="dxa"/>
            <w:tcBorders>
              <w:tl2br w:val="nil"/>
              <w:tr2bl w:val="nil"/>
            </w:tcBorders>
            <w:shd w:val="clear" w:color="auto" w:fill="auto"/>
            <w:noWrap/>
            <w:vAlign w:val="center"/>
          </w:tcPr>
          <w:p w14:paraId="6B8EC33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11.84%</w:t>
            </w:r>
          </w:p>
        </w:tc>
      </w:tr>
      <w:tr w14:paraId="2ECDF8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29" w:type="dxa"/>
            <w:tcBorders>
              <w:tl2br w:val="nil"/>
              <w:tr2bl w:val="nil"/>
            </w:tcBorders>
            <w:shd w:val="clear" w:color="auto" w:fill="auto"/>
            <w:noWrap/>
            <w:vAlign w:val="center"/>
          </w:tcPr>
          <w:p w14:paraId="56F057A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344" w:type="dxa"/>
            <w:tcBorders>
              <w:tl2br w:val="nil"/>
              <w:tr2bl w:val="nil"/>
            </w:tcBorders>
            <w:shd w:val="clear" w:color="auto" w:fill="auto"/>
            <w:noWrap/>
            <w:vAlign w:val="center"/>
          </w:tcPr>
          <w:p w14:paraId="2B4B85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[0.015-0.020]</w:t>
            </w:r>
          </w:p>
        </w:tc>
        <w:tc>
          <w:tcPr>
            <w:tcW w:w="1661" w:type="dxa"/>
            <w:tcBorders>
              <w:tl2br w:val="nil"/>
              <w:tr2bl w:val="nil"/>
            </w:tcBorders>
            <w:shd w:val="clear" w:color="auto" w:fill="auto"/>
            <w:noWrap/>
            <w:vAlign w:val="center"/>
          </w:tcPr>
          <w:p w14:paraId="791FAC7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0.0175</w:t>
            </w:r>
          </w:p>
        </w:tc>
        <w:tc>
          <w:tcPr>
            <w:tcW w:w="1698" w:type="dxa"/>
            <w:tcBorders>
              <w:tl2br w:val="nil"/>
              <w:tr2bl w:val="nil"/>
            </w:tcBorders>
            <w:shd w:val="clear" w:color="auto" w:fill="auto"/>
            <w:noWrap/>
            <w:vAlign w:val="center"/>
          </w:tcPr>
          <w:p w14:paraId="586EA76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25</w:t>
            </w:r>
          </w:p>
        </w:tc>
        <w:tc>
          <w:tcPr>
            <w:tcW w:w="1846" w:type="dxa"/>
            <w:tcBorders>
              <w:tl2br w:val="nil"/>
              <w:tr2bl w:val="nil"/>
            </w:tcBorders>
            <w:shd w:val="clear" w:color="auto" w:fill="auto"/>
            <w:noWrap/>
            <w:vAlign w:val="center"/>
          </w:tcPr>
          <w:p w14:paraId="4E187DF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16.45%</w:t>
            </w:r>
          </w:p>
        </w:tc>
      </w:tr>
      <w:tr w14:paraId="60F160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29" w:type="dxa"/>
            <w:tcBorders>
              <w:tl2br w:val="nil"/>
              <w:tr2bl w:val="nil"/>
            </w:tcBorders>
            <w:shd w:val="clear" w:color="auto" w:fill="auto"/>
            <w:noWrap/>
            <w:vAlign w:val="center"/>
          </w:tcPr>
          <w:p w14:paraId="49EA21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2344" w:type="dxa"/>
            <w:tcBorders>
              <w:tl2br w:val="nil"/>
              <w:tr2bl w:val="nil"/>
            </w:tcBorders>
            <w:shd w:val="clear" w:color="auto" w:fill="auto"/>
            <w:noWrap/>
            <w:vAlign w:val="center"/>
          </w:tcPr>
          <w:p w14:paraId="6D86556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[0.020-0.025]</w:t>
            </w:r>
          </w:p>
        </w:tc>
        <w:tc>
          <w:tcPr>
            <w:tcW w:w="1661" w:type="dxa"/>
            <w:tcBorders>
              <w:tl2br w:val="nil"/>
              <w:tr2bl w:val="nil"/>
            </w:tcBorders>
            <w:shd w:val="clear" w:color="auto" w:fill="auto"/>
            <w:noWrap/>
            <w:vAlign w:val="center"/>
          </w:tcPr>
          <w:p w14:paraId="18B378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0.0225</w:t>
            </w:r>
          </w:p>
        </w:tc>
        <w:tc>
          <w:tcPr>
            <w:tcW w:w="1698" w:type="dxa"/>
            <w:tcBorders>
              <w:tl2br w:val="nil"/>
              <w:tr2bl w:val="nil"/>
            </w:tcBorders>
            <w:shd w:val="clear" w:color="auto" w:fill="auto"/>
            <w:noWrap/>
            <w:vAlign w:val="center"/>
          </w:tcPr>
          <w:p w14:paraId="3985AA2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26</w:t>
            </w:r>
          </w:p>
        </w:tc>
        <w:tc>
          <w:tcPr>
            <w:tcW w:w="1846" w:type="dxa"/>
            <w:tcBorders>
              <w:tl2br w:val="nil"/>
              <w:tr2bl w:val="nil"/>
            </w:tcBorders>
            <w:shd w:val="clear" w:color="auto" w:fill="auto"/>
            <w:noWrap/>
            <w:vAlign w:val="center"/>
          </w:tcPr>
          <w:p w14:paraId="0D470DF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17.11%</w:t>
            </w:r>
          </w:p>
        </w:tc>
      </w:tr>
      <w:tr w14:paraId="174634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1329" w:type="dxa"/>
            <w:tcBorders>
              <w:tl2br w:val="nil"/>
              <w:tr2bl w:val="nil"/>
            </w:tcBorders>
            <w:shd w:val="clear" w:color="auto" w:fill="auto"/>
            <w:noWrap/>
            <w:vAlign w:val="center"/>
          </w:tcPr>
          <w:p w14:paraId="58C9571B">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2344" w:type="dxa"/>
            <w:tcBorders>
              <w:tl2br w:val="nil"/>
              <w:tr2bl w:val="nil"/>
            </w:tcBorders>
            <w:shd w:val="clear" w:color="auto" w:fill="auto"/>
            <w:noWrap/>
            <w:vAlign w:val="center"/>
          </w:tcPr>
          <w:p w14:paraId="33AD237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[0.025-0.030]</w:t>
            </w:r>
          </w:p>
        </w:tc>
        <w:tc>
          <w:tcPr>
            <w:tcW w:w="1661" w:type="dxa"/>
            <w:tcBorders>
              <w:tl2br w:val="nil"/>
              <w:tr2bl w:val="nil"/>
            </w:tcBorders>
            <w:shd w:val="clear" w:color="auto" w:fill="auto"/>
            <w:noWrap/>
            <w:vAlign w:val="center"/>
          </w:tcPr>
          <w:p w14:paraId="0D5406A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0.0275</w:t>
            </w:r>
          </w:p>
        </w:tc>
        <w:tc>
          <w:tcPr>
            <w:tcW w:w="1698" w:type="dxa"/>
            <w:tcBorders>
              <w:tl2br w:val="nil"/>
              <w:tr2bl w:val="nil"/>
            </w:tcBorders>
            <w:shd w:val="clear" w:color="auto" w:fill="auto"/>
            <w:noWrap/>
            <w:vAlign w:val="center"/>
          </w:tcPr>
          <w:p w14:paraId="7C23D10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36</w:t>
            </w:r>
          </w:p>
        </w:tc>
        <w:tc>
          <w:tcPr>
            <w:tcW w:w="1846" w:type="dxa"/>
            <w:tcBorders>
              <w:tl2br w:val="nil"/>
              <w:tr2bl w:val="nil"/>
            </w:tcBorders>
            <w:shd w:val="clear" w:color="auto" w:fill="auto"/>
            <w:noWrap/>
            <w:vAlign w:val="center"/>
          </w:tcPr>
          <w:p w14:paraId="42C2668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23.68%</w:t>
            </w:r>
          </w:p>
        </w:tc>
      </w:tr>
      <w:tr w14:paraId="74E7CB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329" w:type="dxa"/>
            <w:tcBorders>
              <w:tl2br w:val="nil"/>
              <w:tr2bl w:val="nil"/>
            </w:tcBorders>
            <w:shd w:val="clear" w:color="auto" w:fill="auto"/>
            <w:noWrap/>
            <w:vAlign w:val="center"/>
          </w:tcPr>
          <w:p w14:paraId="2F945F7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2344" w:type="dxa"/>
            <w:tcBorders>
              <w:tl2br w:val="nil"/>
              <w:tr2bl w:val="nil"/>
            </w:tcBorders>
            <w:shd w:val="clear" w:color="auto" w:fill="auto"/>
            <w:noWrap/>
            <w:vAlign w:val="center"/>
          </w:tcPr>
          <w:p w14:paraId="61290F53">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[0.030-0.035]</w:t>
            </w:r>
          </w:p>
        </w:tc>
        <w:tc>
          <w:tcPr>
            <w:tcW w:w="1661" w:type="dxa"/>
            <w:tcBorders>
              <w:tl2br w:val="nil"/>
              <w:tr2bl w:val="nil"/>
            </w:tcBorders>
            <w:shd w:val="clear" w:color="auto" w:fill="auto"/>
            <w:noWrap/>
            <w:vAlign w:val="center"/>
          </w:tcPr>
          <w:p w14:paraId="7727160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0.0325</w:t>
            </w:r>
          </w:p>
        </w:tc>
        <w:tc>
          <w:tcPr>
            <w:tcW w:w="1698" w:type="dxa"/>
            <w:tcBorders>
              <w:tl2br w:val="nil"/>
              <w:tr2bl w:val="nil"/>
            </w:tcBorders>
            <w:shd w:val="clear" w:color="auto" w:fill="auto"/>
            <w:noWrap/>
            <w:vAlign w:val="center"/>
          </w:tcPr>
          <w:p w14:paraId="2C97235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42</w:t>
            </w:r>
          </w:p>
        </w:tc>
        <w:tc>
          <w:tcPr>
            <w:tcW w:w="1846" w:type="dxa"/>
            <w:tcBorders>
              <w:tl2br w:val="nil"/>
              <w:tr2bl w:val="nil"/>
            </w:tcBorders>
            <w:shd w:val="clear" w:color="auto" w:fill="auto"/>
            <w:noWrap/>
            <w:vAlign w:val="center"/>
          </w:tcPr>
          <w:p w14:paraId="59934877">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27.63%</w:t>
            </w:r>
          </w:p>
        </w:tc>
      </w:tr>
      <w:tr w14:paraId="4975AD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1" w:hRule="atLeast"/>
          <w:jc w:val="center"/>
        </w:trPr>
        <w:tc>
          <w:tcPr>
            <w:tcW w:w="1329" w:type="dxa"/>
            <w:tcBorders>
              <w:tl2br w:val="nil"/>
              <w:tr2bl w:val="nil"/>
            </w:tcBorders>
            <w:shd w:val="clear" w:color="auto" w:fill="auto"/>
            <w:noWrap/>
            <w:vAlign w:val="center"/>
          </w:tcPr>
          <w:p w14:paraId="347FC8E5">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6</w:t>
            </w:r>
          </w:p>
        </w:tc>
        <w:tc>
          <w:tcPr>
            <w:tcW w:w="2344" w:type="dxa"/>
            <w:tcBorders>
              <w:tl2br w:val="nil"/>
              <w:tr2bl w:val="nil"/>
            </w:tcBorders>
            <w:shd w:val="clear" w:color="auto" w:fill="auto"/>
            <w:noWrap/>
            <w:vAlign w:val="center"/>
          </w:tcPr>
          <w:p w14:paraId="69AE1C6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[0.035-0.040]</w:t>
            </w:r>
          </w:p>
        </w:tc>
        <w:tc>
          <w:tcPr>
            <w:tcW w:w="1661" w:type="dxa"/>
            <w:tcBorders>
              <w:tl2br w:val="nil"/>
              <w:tr2bl w:val="nil"/>
            </w:tcBorders>
            <w:shd w:val="clear" w:color="auto" w:fill="auto"/>
            <w:noWrap/>
            <w:vAlign w:val="center"/>
          </w:tcPr>
          <w:p w14:paraId="06B08BE1">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0.0375</w:t>
            </w:r>
          </w:p>
        </w:tc>
        <w:tc>
          <w:tcPr>
            <w:tcW w:w="1698" w:type="dxa"/>
            <w:tcBorders>
              <w:tl2br w:val="nil"/>
              <w:tr2bl w:val="nil"/>
            </w:tcBorders>
            <w:shd w:val="clear" w:color="auto" w:fill="auto"/>
            <w:noWrap/>
            <w:vAlign w:val="center"/>
          </w:tcPr>
          <w:p w14:paraId="6C3FC8D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w:t>
            </w:r>
          </w:p>
        </w:tc>
        <w:tc>
          <w:tcPr>
            <w:tcW w:w="1846" w:type="dxa"/>
            <w:tcBorders>
              <w:tl2br w:val="nil"/>
              <w:tr2bl w:val="nil"/>
            </w:tcBorders>
            <w:shd w:val="clear" w:color="auto" w:fill="auto"/>
            <w:noWrap/>
            <w:vAlign w:val="center"/>
          </w:tcPr>
          <w:p w14:paraId="3902870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3.29%</w:t>
            </w:r>
          </w:p>
        </w:tc>
      </w:tr>
      <w:tr w14:paraId="3B947C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1" w:hRule="atLeast"/>
          <w:jc w:val="center"/>
        </w:trPr>
        <w:tc>
          <w:tcPr>
            <w:tcW w:w="1329" w:type="dxa"/>
            <w:tcBorders>
              <w:tl2br w:val="nil"/>
              <w:tr2bl w:val="nil"/>
            </w:tcBorders>
            <w:shd w:val="clear" w:color="auto" w:fill="auto"/>
            <w:noWrap/>
            <w:vAlign w:val="center"/>
          </w:tcPr>
          <w:p w14:paraId="25561E5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合计</w:t>
            </w:r>
          </w:p>
        </w:tc>
        <w:tc>
          <w:tcPr>
            <w:tcW w:w="2344" w:type="dxa"/>
            <w:tcBorders>
              <w:tl2br w:val="nil"/>
              <w:tr2bl w:val="nil"/>
            </w:tcBorders>
            <w:shd w:val="clear" w:color="auto" w:fill="auto"/>
            <w:noWrap/>
            <w:vAlign w:val="center"/>
          </w:tcPr>
          <w:p w14:paraId="09111AC9">
            <w:pPr>
              <w:jc w:val="center"/>
              <w:rPr>
                <w:rFonts w:hint="default" w:ascii="Times New Roman" w:hAnsi="Times New Roman" w:eastAsia="宋体" w:cs="Times New Roman"/>
                <w:i w:val="0"/>
                <w:iCs w:val="0"/>
                <w:color w:val="auto"/>
                <w:sz w:val="22"/>
                <w:szCs w:val="22"/>
                <w:highlight w:val="none"/>
                <w:u w:val="none"/>
              </w:rPr>
            </w:pPr>
          </w:p>
        </w:tc>
        <w:tc>
          <w:tcPr>
            <w:tcW w:w="1661" w:type="dxa"/>
            <w:tcBorders>
              <w:tl2br w:val="nil"/>
              <w:tr2bl w:val="nil"/>
            </w:tcBorders>
            <w:shd w:val="clear" w:color="auto" w:fill="auto"/>
            <w:noWrap/>
            <w:vAlign w:val="center"/>
          </w:tcPr>
          <w:p w14:paraId="6CE39192">
            <w:pPr>
              <w:jc w:val="center"/>
              <w:rPr>
                <w:rFonts w:hint="default" w:ascii="Times New Roman" w:hAnsi="Times New Roman" w:eastAsia="宋体" w:cs="Times New Roman"/>
                <w:i w:val="0"/>
                <w:iCs w:val="0"/>
                <w:color w:val="auto"/>
                <w:sz w:val="22"/>
                <w:szCs w:val="22"/>
                <w:highlight w:val="none"/>
                <w:u w:val="none"/>
              </w:rPr>
            </w:pPr>
          </w:p>
        </w:tc>
        <w:tc>
          <w:tcPr>
            <w:tcW w:w="1698" w:type="dxa"/>
            <w:tcBorders>
              <w:tl2br w:val="nil"/>
              <w:tr2bl w:val="nil"/>
            </w:tcBorders>
            <w:shd w:val="clear" w:color="auto" w:fill="auto"/>
            <w:noWrap/>
            <w:vAlign w:val="center"/>
          </w:tcPr>
          <w:p w14:paraId="2FBD66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highlight w:val="none"/>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152</w:t>
            </w:r>
          </w:p>
        </w:tc>
        <w:tc>
          <w:tcPr>
            <w:tcW w:w="1846" w:type="dxa"/>
            <w:tcBorders>
              <w:tl2br w:val="nil"/>
              <w:tr2bl w:val="nil"/>
            </w:tcBorders>
            <w:shd w:val="clear" w:color="auto" w:fill="auto"/>
            <w:noWrap/>
            <w:vAlign w:val="center"/>
          </w:tcPr>
          <w:p w14:paraId="573A326D">
            <w:pPr>
              <w:rPr>
                <w:rFonts w:hint="default" w:ascii="Times New Roman" w:hAnsi="Times New Roman" w:eastAsia="宋体" w:cs="Times New Roman"/>
                <w:i w:val="0"/>
                <w:iCs w:val="0"/>
                <w:color w:val="auto"/>
                <w:sz w:val="22"/>
                <w:szCs w:val="22"/>
                <w:highlight w:val="none"/>
                <w:u w:val="none"/>
              </w:rPr>
            </w:pPr>
          </w:p>
        </w:tc>
      </w:tr>
    </w:tbl>
    <w:p w14:paraId="05D4D5FD">
      <w:pPr>
        <w:jc w:val="center"/>
        <w:rPr>
          <w:rFonts w:hint="default" w:ascii="Times New Roman" w:hAnsi="Times New Roman" w:cs="Times New Roman"/>
          <w:color w:val="auto"/>
          <w:highlight w:val="none"/>
        </w:rPr>
      </w:pPr>
    </w:p>
    <w:p w14:paraId="1509892E">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5234305" cy="2640330"/>
            <wp:effectExtent l="4445" t="4445" r="19050" b="22225"/>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1F1120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24</w:t>
      </w:r>
      <w:r>
        <w:rPr>
          <w:rFonts w:hint="default" w:ascii="Times New Roman" w:hAnsi="Times New Roman" w:cs="Times New Roman"/>
          <w:color w:val="auto"/>
          <w:kern w:val="2"/>
          <w:sz w:val="21"/>
          <w:szCs w:val="21"/>
          <w:highlight w:val="none"/>
          <w:lang w:val="en-US" w:eastAsia="zh-CN"/>
        </w:rPr>
        <w:t xml:space="preserve">  </w:t>
      </w:r>
      <w:r>
        <w:rPr>
          <w:rFonts w:hint="default" w:ascii="Times New Roman" w:hAnsi="Times New Roman" w:cs="Times New Roman"/>
          <w:color w:val="auto"/>
          <w:kern w:val="2"/>
          <w:sz w:val="21"/>
          <w:szCs w:val="21"/>
          <w:highlight w:val="none"/>
        </w:rPr>
        <w:t xml:space="preserve"> </w:t>
      </w:r>
      <w:r>
        <w:rPr>
          <w:rFonts w:hint="eastAsia" w:cs="Times New Roman"/>
          <w:color w:val="auto"/>
          <w:kern w:val="2"/>
          <w:sz w:val="21"/>
          <w:szCs w:val="21"/>
          <w:highlight w:val="none"/>
          <w:lang w:val="en-US" w:eastAsia="zh-CN"/>
        </w:rPr>
        <w:t>晶粒度</w:t>
      </w:r>
      <w:r>
        <w:rPr>
          <w:rFonts w:hint="default" w:ascii="Times New Roman" w:hAnsi="Times New Roman" w:cs="Times New Roman"/>
          <w:color w:val="auto"/>
          <w:kern w:val="2"/>
          <w:sz w:val="21"/>
          <w:szCs w:val="21"/>
          <w:highlight w:val="none"/>
        </w:rPr>
        <w:t>分布直方图</w:t>
      </w:r>
    </w:p>
    <w:p w14:paraId="7F389F3E">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由图表可知，性能检测</w:t>
      </w:r>
      <w:r>
        <w:rPr>
          <w:rFonts w:hint="eastAsia" w:ascii="宋体" w:hAnsi="宋体" w:cs="宋体"/>
          <w:color w:val="auto"/>
          <w:kern w:val="2"/>
          <w:sz w:val="21"/>
          <w:szCs w:val="21"/>
          <w:highlight w:val="none"/>
          <w:lang w:val="en-US" w:eastAsia="zh-CN"/>
        </w:rPr>
        <w:t>152</w:t>
      </w:r>
      <w:r>
        <w:rPr>
          <w:rFonts w:hint="eastAsia" w:ascii="宋体" w:hAnsi="宋体" w:cs="宋体"/>
          <w:color w:val="auto"/>
          <w:kern w:val="2"/>
          <w:sz w:val="21"/>
          <w:szCs w:val="21"/>
          <w:highlight w:val="none"/>
        </w:rPr>
        <w:t>项，实际</w:t>
      </w:r>
      <w:r>
        <w:rPr>
          <w:rFonts w:hint="eastAsia" w:ascii="宋体" w:hAnsi="宋体" w:cs="宋体"/>
          <w:color w:val="auto"/>
          <w:kern w:val="2"/>
          <w:sz w:val="21"/>
          <w:szCs w:val="21"/>
          <w:highlight w:val="none"/>
          <w:lang w:val="en-US" w:eastAsia="zh-CN"/>
        </w:rPr>
        <w:t>晶粒度</w:t>
      </w:r>
      <w:r>
        <w:rPr>
          <w:rFonts w:hint="eastAsia" w:ascii="宋体" w:hAnsi="宋体" w:cs="宋体"/>
          <w:color w:val="auto"/>
          <w:kern w:val="2"/>
          <w:sz w:val="21"/>
          <w:szCs w:val="21"/>
          <w:highlight w:val="none"/>
        </w:rPr>
        <w:t>全部在</w:t>
      </w:r>
      <w:r>
        <w:rPr>
          <w:rFonts w:hint="eastAsia" w:ascii="宋体" w:hAnsi="宋体" w:cs="宋体"/>
          <w:color w:val="auto"/>
          <w:kern w:val="2"/>
          <w:sz w:val="21"/>
          <w:szCs w:val="21"/>
          <w:highlight w:val="none"/>
          <w:lang w:val="en-US" w:eastAsia="zh-CN"/>
        </w:rPr>
        <w:t>0.100-0.350范围内</w:t>
      </w:r>
      <w:r>
        <w:rPr>
          <w:rFonts w:hint="eastAsia" w:ascii="宋体" w:hAnsi="宋体" w:cs="宋体"/>
          <w:color w:val="auto"/>
          <w:kern w:val="2"/>
          <w:sz w:val="21"/>
          <w:szCs w:val="21"/>
          <w:highlight w:val="none"/>
        </w:rPr>
        <w:t>。该产品技术指标平均晶粒度在≤0.035mm的范围内</w:t>
      </w:r>
      <w:r>
        <w:rPr>
          <w:rFonts w:hint="eastAsia" w:ascii="宋体" w:hAnsi="宋体" w:cs="宋体"/>
          <w:color w:val="auto"/>
          <w:kern w:val="2"/>
          <w:sz w:val="21"/>
          <w:szCs w:val="21"/>
          <w:highlight w:val="none"/>
          <w:lang w:eastAsia="zh-CN"/>
        </w:rPr>
        <w:t>，</w:t>
      </w:r>
      <w:r>
        <w:rPr>
          <w:rFonts w:hint="eastAsia" w:ascii="宋体" w:hAnsi="宋体" w:cs="宋体"/>
          <w:color w:val="auto"/>
          <w:kern w:val="2"/>
          <w:sz w:val="21"/>
          <w:szCs w:val="21"/>
          <w:highlight w:val="none"/>
        </w:rPr>
        <w:t>指标在此范围内的达到</w:t>
      </w:r>
      <w:r>
        <w:rPr>
          <w:rFonts w:hint="eastAsia" w:ascii="宋体" w:hAnsi="宋体" w:cs="宋体"/>
          <w:color w:val="auto"/>
          <w:kern w:val="2"/>
          <w:sz w:val="21"/>
          <w:szCs w:val="21"/>
          <w:highlight w:val="none"/>
          <w:lang w:val="en-US" w:eastAsia="zh-CN"/>
        </w:rPr>
        <w:t>96.71</w:t>
      </w:r>
      <w:r>
        <w:rPr>
          <w:rFonts w:hint="eastAsia" w:ascii="宋体" w:hAnsi="宋体" w:cs="宋体"/>
          <w:color w:val="auto"/>
          <w:kern w:val="2"/>
          <w:sz w:val="21"/>
          <w:szCs w:val="21"/>
          <w:highlight w:val="none"/>
        </w:rPr>
        <w:t>%，产品工艺成熟，指标制定合理。</w:t>
      </w:r>
    </w:p>
    <w:p w14:paraId="516420E0">
      <w:pPr>
        <w:pStyle w:val="5"/>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color w:val="auto"/>
          <w:szCs w:val="24"/>
          <w:lang w:val="en-US" w:eastAsia="zh-CN"/>
        </w:rPr>
      </w:pPr>
      <w:r>
        <w:rPr>
          <w:rFonts w:hint="eastAsia" w:hAnsi="宋体" w:eastAsia="宋体" w:cs="宋体"/>
          <w:b/>
          <w:bCs/>
          <w:color w:val="auto"/>
          <w:szCs w:val="24"/>
          <w:lang w:val="en-US" w:eastAsia="zh-CN"/>
        </w:rPr>
        <w:t>3.4.2 粗糙度</w:t>
      </w:r>
    </w:p>
    <w:p w14:paraId="3AAB258A">
      <w:pPr>
        <w:keepNext w:val="0"/>
        <w:keepLines w:val="0"/>
        <w:pageBreakBefore w:val="0"/>
        <w:tabs>
          <w:tab w:val="left" w:pos="2946"/>
          <w:tab w:val="center" w:pos="4212"/>
        </w:tabs>
        <w:kinsoku/>
        <w:wordWrap/>
        <w:overflowPunct/>
        <w:topLinePunct w:val="0"/>
        <w:autoSpaceDE/>
        <w:autoSpaceDN/>
        <w:bidi w:val="0"/>
        <w:snapToGrid/>
        <w:spacing w:line="360" w:lineRule="auto"/>
        <w:jc w:val="center"/>
        <w:rPr>
          <w:rFonts w:hint="default" w:ascii="Times New Roman" w:hAnsi="Times New Roman" w:cs="Times New Roman"/>
          <w:color w:val="auto"/>
          <w:sz w:val="21"/>
          <w:szCs w:val="16"/>
          <w:highlight w:val="none"/>
        </w:rPr>
      </w:pPr>
      <w:r>
        <w:rPr>
          <w:rFonts w:hint="default" w:ascii="Times New Roman" w:hAnsi="Times New Roman" w:cs="Times New Roman"/>
          <w:color w:val="auto"/>
          <w:sz w:val="21"/>
          <w:szCs w:val="16"/>
          <w:highlight w:val="none"/>
          <w:lang w:val="en-US" w:eastAsia="zh-CN"/>
        </w:rPr>
        <w:t>表</w:t>
      </w:r>
      <w:r>
        <w:rPr>
          <w:rFonts w:hint="eastAsia" w:ascii="Times New Roman" w:hAnsi="Times New Roman" w:cs="Times New Roman"/>
          <w:color w:val="auto"/>
          <w:sz w:val="21"/>
          <w:szCs w:val="16"/>
          <w:highlight w:val="none"/>
          <w:lang w:val="en-US" w:eastAsia="zh-CN"/>
        </w:rPr>
        <w:t>38</w:t>
      </w:r>
      <w:r>
        <w:rPr>
          <w:rFonts w:hint="default" w:ascii="Times New Roman" w:hAnsi="Times New Roman" w:cs="Times New Roman"/>
          <w:color w:val="auto"/>
          <w:sz w:val="21"/>
          <w:szCs w:val="16"/>
          <w:highlight w:val="none"/>
          <w:lang w:val="en-US" w:eastAsia="zh-CN"/>
        </w:rPr>
        <w:t xml:space="preserve">  </w:t>
      </w:r>
      <w:r>
        <w:rPr>
          <w:rFonts w:hint="eastAsia" w:cs="Times New Roman"/>
          <w:color w:val="auto"/>
          <w:sz w:val="21"/>
          <w:szCs w:val="16"/>
          <w:highlight w:val="none"/>
          <w:lang w:val="en-US" w:eastAsia="zh-CN"/>
        </w:rPr>
        <w:t>粗糙度</w:t>
      </w:r>
      <w:r>
        <w:rPr>
          <w:rFonts w:hint="default" w:ascii="Times New Roman" w:hAnsi="Times New Roman" w:cs="Times New Roman"/>
          <w:color w:val="auto"/>
          <w:sz w:val="21"/>
          <w:szCs w:val="16"/>
          <w:highlight w:val="none"/>
          <w:lang w:val="en-US" w:eastAsia="zh-CN"/>
        </w:rPr>
        <w:t xml:space="preserve"> 频数和频率分布表</w:t>
      </w:r>
    </w:p>
    <w:tbl>
      <w:tblPr>
        <w:tblStyle w:val="13"/>
        <w:tblW w:w="885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281"/>
        <w:gridCol w:w="2135"/>
        <w:gridCol w:w="1921"/>
        <w:gridCol w:w="1832"/>
        <w:gridCol w:w="1690"/>
      </w:tblGrid>
      <w:tr w14:paraId="521E51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6" w:hRule="atLeast"/>
          <w:jc w:val="center"/>
        </w:trPr>
        <w:tc>
          <w:tcPr>
            <w:tcW w:w="1281" w:type="dxa"/>
            <w:tcBorders>
              <w:tl2br w:val="nil"/>
              <w:tr2bl w:val="nil"/>
            </w:tcBorders>
            <w:shd w:val="clear" w:color="auto" w:fill="auto"/>
            <w:noWrap/>
            <w:vAlign w:val="center"/>
          </w:tcPr>
          <w:p w14:paraId="5FDCE9AF">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组号</w:t>
            </w:r>
          </w:p>
        </w:tc>
        <w:tc>
          <w:tcPr>
            <w:tcW w:w="2135" w:type="dxa"/>
            <w:tcBorders>
              <w:tl2br w:val="nil"/>
              <w:tr2bl w:val="nil"/>
            </w:tcBorders>
            <w:shd w:val="clear" w:color="auto" w:fill="auto"/>
            <w:noWrap/>
            <w:vAlign w:val="center"/>
          </w:tcPr>
          <w:p w14:paraId="24F52A5C">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区间</w:t>
            </w:r>
          </w:p>
        </w:tc>
        <w:tc>
          <w:tcPr>
            <w:tcW w:w="1921" w:type="dxa"/>
            <w:tcBorders>
              <w:tl2br w:val="nil"/>
              <w:tr2bl w:val="nil"/>
            </w:tcBorders>
            <w:shd w:val="clear" w:color="auto" w:fill="auto"/>
            <w:noWrap/>
            <w:vAlign w:val="center"/>
          </w:tcPr>
          <w:p w14:paraId="4C0204DD">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组中值X’i</w:t>
            </w:r>
          </w:p>
        </w:tc>
        <w:tc>
          <w:tcPr>
            <w:tcW w:w="1832" w:type="dxa"/>
            <w:tcBorders>
              <w:tl2br w:val="nil"/>
              <w:tr2bl w:val="nil"/>
            </w:tcBorders>
            <w:shd w:val="clear" w:color="auto" w:fill="auto"/>
            <w:noWrap/>
            <w:vAlign w:val="center"/>
          </w:tcPr>
          <w:p w14:paraId="7D83635E">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频数ni</w:t>
            </w:r>
          </w:p>
        </w:tc>
        <w:tc>
          <w:tcPr>
            <w:tcW w:w="1690" w:type="dxa"/>
            <w:tcBorders>
              <w:tl2br w:val="nil"/>
              <w:tr2bl w:val="nil"/>
            </w:tcBorders>
            <w:shd w:val="clear" w:color="auto" w:fill="auto"/>
            <w:noWrap/>
            <w:vAlign w:val="center"/>
          </w:tcPr>
          <w:p w14:paraId="710351D1">
            <w:pPr>
              <w:keepNext w:val="0"/>
              <w:keepLines w:val="0"/>
              <w:pageBreakBefore w:val="0"/>
              <w:widowControl/>
              <w:suppressLineNumbers w:val="0"/>
              <w:kinsoku/>
              <w:wordWrap/>
              <w:overflowPunct/>
              <w:topLinePunct w:val="0"/>
              <w:autoSpaceDE/>
              <w:autoSpaceDN/>
              <w:bidi w:val="0"/>
              <w:snapToGrid/>
              <w:spacing w:line="240" w:lineRule="auto"/>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频率fi</w:t>
            </w:r>
          </w:p>
        </w:tc>
      </w:tr>
      <w:tr w14:paraId="49C468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jc w:val="center"/>
        </w:trPr>
        <w:tc>
          <w:tcPr>
            <w:tcW w:w="1281" w:type="dxa"/>
            <w:tcBorders>
              <w:tl2br w:val="nil"/>
              <w:tr2bl w:val="nil"/>
            </w:tcBorders>
            <w:shd w:val="clear" w:color="auto" w:fill="auto"/>
            <w:noWrap/>
            <w:vAlign w:val="center"/>
          </w:tcPr>
          <w:p w14:paraId="6EDF2C58">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w:t>
            </w:r>
          </w:p>
        </w:tc>
        <w:tc>
          <w:tcPr>
            <w:tcW w:w="2135" w:type="dxa"/>
            <w:tcBorders>
              <w:tl2br w:val="nil"/>
              <w:tr2bl w:val="nil"/>
            </w:tcBorders>
            <w:shd w:val="clear" w:color="auto" w:fill="auto"/>
            <w:noWrap/>
            <w:vAlign w:val="center"/>
          </w:tcPr>
          <w:p w14:paraId="47898E0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[0.10-0.20]</w:t>
            </w:r>
          </w:p>
        </w:tc>
        <w:tc>
          <w:tcPr>
            <w:tcW w:w="1921" w:type="dxa"/>
            <w:tcBorders>
              <w:tl2br w:val="nil"/>
              <w:tr2bl w:val="nil"/>
            </w:tcBorders>
            <w:shd w:val="clear" w:color="auto" w:fill="auto"/>
            <w:noWrap/>
            <w:vAlign w:val="center"/>
          </w:tcPr>
          <w:p w14:paraId="5217F9A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0.15</w:t>
            </w:r>
          </w:p>
        </w:tc>
        <w:tc>
          <w:tcPr>
            <w:tcW w:w="1832" w:type="dxa"/>
            <w:tcBorders>
              <w:tl2br w:val="nil"/>
              <w:tr2bl w:val="nil"/>
            </w:tcBorders>
            <w:shd w:val="clear" w:color="auto" w:fill="auto"/>
            <w:noWrap/>
            <w:vAlign w:val="center"/>
          </w:tcPr>
          <w:p w14:paraId="389E02BD">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58</w:t>
            </w:r>
          </w:p>
        </w:tc>
        <w:tc>
          <w:tcPr>
            <w:tcW w:w="1690" w:type="dxa"/>
            <w:tcBorders>
              <w:tl2br w:val="nil"/>
              <w:tr2bl w:val="nil"/>
            </w:tcBorders>
            <w:shd w:val="clear" w:color="auto" w:fill="auto"/>
            <w:noWrap/>
            <w:vAlign w:val="center"/>
          </w:tcPr>
          <w:p w14:paraId="0547EE8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44.62%</w:t>
            </w:r>
          </w:p>
        </w:tc>
      </w:tr>
      <w:tr w14:paraId="71BD62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2" w:hRule="atLeast"/>
          <w:jc w:val="center"/>
        </w:trPr>
        <w:tc>
          <w:tcPr>
            <w:tcW w:w="1281" w:type="dxa"/>
            <w:tcBorders>
              <w:tl2br w:val="nil"/>
              <w:tr2bl w:val="nil"/>
            </w:tcBorders>
            <w:shd w:val="clear" w:color="auto" w:fill="auto"/>
            <w:noWrap/>
            <w:vAlign w:val="center"/>
          </w:tcPr>
          <w:p w14:paraId="5E5BDCE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2</w:t>
            </w:r>
          </w:p>
        </w:tc>
        <w:tc>
          <w:tcPr>
            <w:tcW w:w="2135" w:type="dxa"/>
            <w:tcBorders>
              <w:tl2br w:val="nil"/>
              <w:tr2bl w:val="nil"/>
            </w:tcBorders>
            <w:shd w:val="clear" w:color="auto" w:fill="auto"/>
            <w:noWrap/>
            <w:vAlign w:val="center"/>
          </w:tcPr>
          <w:p w14:paraId="20EBF62A">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[0.20-0.30]</w:t>
            </w:r>
          </w:p>
        </w:tc>
        <w:tc>
          <w:tcPr>
            <w:tcW w:w="1921" w:type="dxa"/>
            <w:tcBorders>
              <w:tl2br w:val="nil"/>
              <w:tr2bl w:val="nil"/>
            </w:tcBorders>
            <w:shd w:val="clear" w:color="auto" w:fill="auto"/>
            <w:noWrap/>
            <w:vAlign w:val="center"/>
          </w:tcPr>
          <w:p w14:paraId="160B524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0.25</w:t>
            </w:r>
          </w:p>
        </w:tc>
        <w:tc>
          <w:tcPr>
            <w:tcW w:w="1832" w:type="dxa"/>
            <w:tcBorders>
              <w:tl2br w:val="nil"/>
              <w:tr2bl w:val="nil"/>
            </w:tcBorders>
            <w:shd w:val="clear" w:color="auto" w:fill="auto"/>
            <w:noWrap/>
            <w:vAlign w:val="center"/>
          </w:tcPr>
          <w:p w14:paraId="1084CE3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52</w:t>
            </w:r>
          </w:p>
        </w:tc>
        <w:tc>
          <w:tcPr>
            <w:tcW w:w="1690" w:type="dxa"/>
            <w:tcBorders>
              <w:tl2br w:val="nil"/>
              <w:tr2bl w:val="nil"/>
            </w:tcBorders>
            <w:shd w:val="clear" w:color="auto" w:fill="auto"/>
            <w:noWrap/>
            <w:vAlign w:val="center"/>
          </w:tcPr>
          <w:p w14:paraId="7D7DD8E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40.00%</w:t>
            </w:r>
          </w:p>
        </w:tc>
      </w:tr>
      <w:tr w14:paraId="451FF2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jc w:val="center"/>
        </w:trPr>
        <w:tc>
          <w:tcPr>
            <w:tcW w:w="1281" w:type="dxa"/>
            <w:tcBorders>
              <w:tl2br w:val="nil"/>
              <w:tr2bl w:val="nil"/>
            </w:tcBorders>
            <w:shd w:val="clear" w:color="auto" w:fill="auto"/>
            <w:noWrap/>
            <w:vAlign w:val="center"/>
          </w:tcPr>
          <w:p w14:paraId="56358C6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3</w:t>
            </w:r>
          </w:p>
        </w:tc>
        <w:tc>
          <w:tcPr>
            <w:tcW w:w="2135" w:type="dxa"/>
            <w:tcBorders>
              <w:tl2br w:val="nil"/>
              <w:tr2bl w:val="nil"/>
            </w:tcBorders>
            <w:shd w:val="clear" w:color="auto" w:fill="auto"/>
            <w:noWrap/>
            <w:vAlign w:val="center"/>
          </w:tcPr>
          <w:p w14:paraId="465A3CF6">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[0.30-0.40]</w:t>
            </w:r>
          </w:p>
        </w:tc>
        <w:tc>
          <w:tcPr>
            <w:tcW w:w="1921" w:type="dxa"/>
            <w:tcBorders>
              <w:tl2br w:val="nil"/>
              <w:tr2bl w:val="nil"/>
            </w:tcBorders>
            <w:shd w:val="clear" w:color="auto" w:fill="auto"/>
            <w:noWrap/>
            <w:vAlign w:val="center"/>
          </w:tcPr>
          <w:p w14:paraId="500D3AE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0.35</w:t>
            </w:r>
          </w:p>
        </w:tc>
        <w:tc>
          <w:tcPr>
            <w:tcW w:w="1832" w:type="dxa"/>
            <w:tcBorders>
              <w:tl2br w:val="nil"/>
              <w:tr2bl w:val="nil"/>
            </w:tcBorders>
            <w:shd w:val="clear" w:color="auto" w:fill="auto"/>
            <w:noWrap/>
            <w:vAlign w:val="center"/>
          </w:tcPr>
          <w:p w14:paraId="72ECE97F">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13</w:t>
            </w:r>
          </w:p>
        </w:tc>
        <w:tc>
          <w:tcPr>
            <w:tcW w:w="1690" w:type="dxa"/>
            <w:tcBorders>
              <w:tl2br w:val="nil"/>
              <w:tr2bl w:val="nil"/>
            </w:tcBorders>
            <w:shd w:val="clear" w:color="auto" w:fill="auto"/>
            <w:noWrap/>
            <w:vAlign w:val="center"/>
          </w:tcPr>
          <w:p w14:paraId="4820FFD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10.00%</w:t>
            </w:r>
          </w:p>
        </w:tc>
      </w:tr>
      <w:tr w14:paraId="70FE90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jc w:val="center"/>
        </w:trPr>
        <w:tc>
          <w:tcPr>
            <w:tcW w:w="1281" w:type="dxa"/>
            <w:tcBorders>
              <w:tl2br w:val="nil"/>
              <w:tr2bl w:val="nil"/>
            </w:tcBorders>
            <w:shd w:val="clear" w:color="auto" w:fill="auto"/>
            <w:noWrap/>
            <w:vAlign w:val="center"/>
          </w:tcPr>
          <w:p w14:paraId="1AE9034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4</w:t>
            </w:r>
          </w:p>
        </w:tc>
        <w:tc>
          <w:tcPr>
            <w:tcW w:w="2135" w:type="dxa"/>
            <w:tcBorders>
              <w:tl2br w:val="nil"/>
              <w:tr2bl w:val="nil"/>
            </w:tcBorders>
            <w:shd w:val="clear" w:color="auto" w:fill="auto"/>
            <w:noWrap/>
            <w:vAlign w:val="center"/>
          </w:tcPr>
          <w:p w14:paraId="2D72EFDE">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[0.40-0.45]</w:t>
            </w:r>
          </w:p>
        </w:tc>
        <w:tc>
          <w:tcPr>
            <w:tcW w:w="1921" w:type="dxa"/>
            <w:tcBorders>
              <w:tl2br w:val="nil"/>
              <w:tr2bl w:val="nil"/>
            </w:tcBorders>
            <w:shd w:val="clear" w:color="auto" w:fill="auto"/>
            <w:noWrap/>
            <w:vAlign w:val="center"/>
          </w:tcPr>
          <w:p w14:paraId="0926FA84">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0.45</w:t>
            </w:r>
          </w:p>
        </w:tc>
        <w:tc>
          <w:tcPr>
            <w:tcW w:w="1832" w:type="dxa"/>
            <w:tcBorders>
              <w:tl2br w:val="nil"/>
              <w:tr2bl w:val="nil"/>
            </w:tcBorders>
            <w:shd w:val="clear" w:color="auto" w:fill="auto"/>
            <w:noWrap/>
            <w:vAlign w:val="center"/>
          </w:tcPr>
          <w:p w14:paraId="22118590">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7</w:t>
            </w:r>
          </w:p>
        </w:tc>
        <w:tc>
          <w:tcPr>
            <w:tcW w:w="1690" w:type="dxa"/>
            <w:tcBorders>
              <w:tl2br w:val="nil"/>
              <w:tr2bl w:val="nil"/>
            </w:tcBorders>
            <w:shd w:val="clear" w:color="auto" w:fill="auto"/>
            <w:noWrap/>
            <w:vAlign w:val="center"/>
          </w:tcPr>
          <w:p w14:paraId="79C14202">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5.38%</w:t>
            </w:r>
          </w:p>
        </w:tc>
      </w:tr>
      <w:tr w14:paraId="177A6E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81" w:type="dxa"/>
            <w:tcBorders>
              <w:tl2br w:val="nil"/>
              <w:tr2bl w:val="nil"/>
            </w:tcBorders>
            <w:shd w:val="clear" w:color="auto" w:fill="auto"/>
            <w:noWrap/>
            <w:vAlign w:val="center"/>
          </w:tcPr>
          <w:p w14:paraId="0E5E9CE9">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eastAsia" w:ascii="宋体" w:hAnsi="宋体" w:eastAsia="宋体" w:cs="宋体"/>
                <w:i w:val="0"/>
                <w:iCs w:val="0"/>
                <w:color w:val="auto"/>
                <w:kern w:val="0"/>
                <w:sz w:val="22"/>
                <w:szCs w:val="22"/>
                <w:u w:val="none"/>
                <w:lang w:val="en-US" w:eastAsia="zh-CN" w:bidi="ar"/>
              </w:rPr>
              <w:t>合计</w:t>
            </w:r>
          </w:p>
        </w:tc>
        <w:tc>
          <w:tcPr>
            <w:tcW w:w="2135" w:type="dxa"/>
            <w:tcBorders>
              <w:tl2br w:val="nil"/>
              <w:tr2bl w:val="nil"/>
            </w:tcBorders>
            <w:shd w:val="clear" w:color="auto" w:fill="auto"/>
            <w:noWrap/>
            <w:vAlign w:val="center"/>
          </w:tcPr>
          <w:p w14:paraId="6A93E871">
            <w:pPr>
              <w:jc w:val="center"/>
              <w:rPr>
                <w:rFonts w:hint="default" w:ascii="Times New Roman" w:hAnsi="Times New Roman" w:eastAsia="宋体" w:cs="Times New Roman"/>
                <w:i w:val="0"/>
                <w:iCs w:val="0"/>
                <w:color w:val="auto"/>
                <w:sz w:val="22"/>
                <w:szCs w:val="22"/>
                <w:highlight w:val="none"/>
                <w:u w:val="none"/>
              </w:rPr>
            </w:pPr>
          </w:p>
        </w:tc>
        <w:tc>
          <w:tcPr>
            <w:tcW w:w="1921" w:type="dxa"/>
            <w:tcBorders>
              <w:tl2br w:val="nil"/>
              <w:tr2bl w:val="nil"/>
            </w:tcBorders>
            <w:shd w:val="clear" w:color="auto" w:fill="auto"/>
            <w:noWrap/>
            <w:vAlign w:val="center"/>
          </w:tcPr>
          <w:p w14:paraId="1816E731">
            <w:pPr>
              <w:jc w:val="center"/>
              <w:rPr>
                <w:rFonts w:hint="default" w:ascii="Times New Roman" w:hAnsi="Times New Roman" w:eastAsia="宋体" w:cs="Times New Roman"/>
                <w:i w:val="0"/>
                <w:iCs w:val="0"/>
                <w:color w:val="auto"/>
                <w:sz w:val="22"/>
                <w:szCs w:val="22"/>
                <w:highlight w:val="none"/>
                <w:u w:val="none"/>
              </w:rPr>
            </w:pPr>
          </w:p>
        </w:tc>
        <w:tc>
          <w:tcPr>
            <w:tcW w:w="1832" w:type="dxa"/>
            <w:tcBorders>
              <w:tl2br w:val="nil"/>
              <w:tr2bl w:val="nil"/>
            </w:tcBorders>
            <w:shd w:val="clear" w:color="auto" w:fill="auto"/>
            <w:noWrap/>
            <w:vAlign w:val="center"/>
          </w:tcPr>
          <w:p w14:paraId="7A6AEAAC">
            <w:pPr>
              <w:keepNext w:val="0"/>
              <w:keepLines w:val="0"/>
              <w:widowControl/>
              <w:suppressLineNumbers w:val="0"/>
              <w:jc w:val="center"/>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u w:val="none"/>
                <w:lang w:val="en-US" w:eastAsia="zh-CN" w:bidi="ar"/>
              </w:rPr>
              <w:t>130</w:t>
            </w:r>
          </w:p>
        </w:tc>
        <w:tc>
          <w:tcPr>
            <w:tcW w:w="1690" w:type="dxa"/>
            <w:tcBorders>
              <w:tl2br w:val="nil"/>
              <w:tr2bl w:val="nil"/>
            </w:tcBorders>
            <w:shd w:val="clear" w:color="auto" w:fill="auto"/>
            <w:noWrap/>
            <w:vAlign w:val="center"/>
          </w:tcPr>
          <w:p w14:paraId="39B6FF73">
            <w:pPr>
              <w:rPr>
                <w:rFonts w:hint="default" w:ascii="Times New Roman" w:hAnsi="Times New Roman" w:eastAsia="宋体" w:cs="Times New Roman"/>
                <w:i w:val="0"/>
                <w:iCs w:val="0"/>
                <w:color w:val="auto"/>
                <w:sz w:val="22"/>
                <w:szCs w:val="22"/>
                <w:highlight w:val="none"/>
                <w:u w:val="none"/>
              </w:rPr>
            </w:pPr>
          </w:p>
        </w:tc>
      </w:tr>
    </w:tbl>
    <w:p w14:paraId="67C8BD24">
      <w:pPr>
        <w:jc w:val="center"/>
        <w:rPr>
          <w:rFonts w:hint="default" w:ascii="Times New Roman" w:hAnsi="Times New Roman" w:eastAsia="宋体" w:cs="Times New Roman"/>
          <w:color w:val="auto"/>
          <w:highlight w:val="none"/>
          <w:lang w:val="en-US" w:eastAsia="zh-CN"/>
        </w:rPr>
      </w:pPr>
    </w:p>
    <w:p w14:paraId="13055636">
      <w:pPr>
        <w:jc w:val="center"/>
        <w:rPr>
          <w:rFonts w:hint="default" w:ascii="Times New Roman" w:hAnsi="Times New Roman" w:eastAsia="宋体" w:cs="Times New Roman"/>
          <w:color w:val="auto"/>
          <w:highlight w:val="none"/>
          <w:lang w:val="en-US" w:eastAsia="zh-CN"/>
        </w:rPr>
      </w:pPr>
      <w:r>
        <w:rPr>
          <w:color w:val="auto"/>
        </w:rPr>
        <w:drawing>
          <wp:inline distT="0" distB="0" distL="114300" distR="114300">
            <wp:extent cx="5109845" cy="2663825"/>
            <wp:effectExtent l="4445" t="4445" r="10160" b="17780"/>
            <wp:docPr id="1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0905FF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auto"/>
          <w:kern w:val="2"/>
          <w:sz w:val="21"/>
          <w:szCs w:val="21"/>
          <w:highlight w:val="none"/>
        </w:rPr>
      </w:pPr>
      <w:r>
        <w:rPr>
          <w:rFonts w:hint="default" w:ascii="Times New Roman" w:hAnsi="Times New Roman" w:cs="Times New Roman"/>
          <w:color w:val="auto"/>
          <w:kern w:val="2"/>
          <w:sz w:val="21"/>
          <w:szCs w:val="21"/>
          <w:highlight w:val="none"/>
        </w:rPr>
        <w:t>图</w:t>
      </w:r>
      <w:r>
        <w:rPr>
          <w:rFonts w:hint="eastAsia" w:ascii="Times New Roman" w:hAnsi="Times New Roman" w:cs="Times New Roman"/>
          <w:color w:val="auto"/>
          <w:kern w:val="2"/>
          <w:sz w:val="21"/>
          <w:szCs w:val="21"/>
          <w:highlight w:val="none"/>
          <w:lang w:val="en-US" w:eastAsia="zh-CN"/>
        </w:rPr>
        <w:t>25</w:t>
      </w:r>
      <w:r>
        <w:rPr>
          <w:rFonts w:hint="default" w:ascii="Times New Roman" w:hAnsi="Times New Roman" w:cs="Times New Roman"/>
          <w:color w:val="auto"/>
          <w:kern w:val="2"/>
          <w:sz w:val="21"/>
          <w:szCs w:val="21"/>
          <w:highlight w:val="none"/>
          <w:lang w:val="en-US" w:eastAsia="zh-CN"/>
        </w:rPr>
        <w:t xml:space="preserve">  </w:t>
      </w:r>
      <w:r>
        <w:rPr>
          <w:rFonts w:hint="eastAsia" w:cs="Times New Roman"/>
          <w:color w:val="auto"/>
          <w:kern w:val="2"/>
          <w:sz w:val="21"/>
          <w:szCs w:val="21"/>
          <w:highlight w:val="none"/>
          <w:lang w:val="en-US" w:eastAsia="zh-CN"/>
        </w:rPr>
        <w:t>粗糙度</w:t>
      </w:r>
      <w:r>
        <w:rPr>
          <w:rFonts w:hint="default" w:ascii="Times New Roman" w:hAnsi="Times New Roman" w:cs="Times New Roman"/>
          <w:color w:val="auto"/>
          <w:kern w:val="2"/>
          <w:sz w:val="21"/>
          <w:szCs w:val="21"/>
          <w:highlight w:val="none"/>
        </w:rPr>
        <w:t xml:space="preserve"> 分布直方图</w:t>
      </w:r>
    </w:p>
    <w:p w14:paraId="23366CE5">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cs="宋体"/>
          <w:color w:val="auto"/>
          <w:kern w:val="2"/>
          <w:sz w:val="21"/>
          <w:szCs w:val="21"/>
          <w:highlight w:val="none"/>
        </w:rPr>
        <w:t>由图表可知，性能检测</w:t>
      </w:r>
      <w:r>
        <w:rPr>
          <w:rFonts w:hint="eastAsia" w:ascii="宋体" w:hAnsi="宋体" w:cs="宋体"/>
          <w:color w:val="auto"/>
          <w:kern w:val="2"/>
          <w:sz w:val="21"/>
          <w:szCs w:val="21"/>
          <w:highlight w:val="none"/>
          <w:lang w:val="en-US" w:eastAsia="zh-CN"/>
        </w:rPr>
        <w:t>130</w:t>
      </w:r>
      <w:r>
        <w:rPr>
          <w:rFonts w:hint="eastAsia" w:ascii="宋体" w:hAnsi="宋体" w:cs="宋体"/>
          <w:color w:val="auto"/>
          <w:kern w:val="2"/>
          <w:sz w:val="21"/>
          <w:szCs w:val="21"/>
          <w:highlight w:val="none"/>
        </w:rPr>
        <w:t>项，实际</w:t>
      </w:r>
      <w:r>
        <w:rPr>
          <w:rFonts w:hint="eastAsia" w:ascii="宋体" w:hAnsi="宋体" w:cs="宋体"/>
          <w:color w:val="auto"/>
          <w:kern w:val="2"/>
          <w:sz w:val="21"/>
          <w:szCs w:val="21"/>
          <w:highlight w:val="none"/>
          <w:lang w:val="en-US" w:eastAsia="zh-CN"/>
        </w:rPr>
        <w:t>粗糙度</w:t>
      </w:r>
      <w:r>
        <w:rPr>
          <w:rFonts w:hint="eastAsia" w:ascii="宋体" w:hAnsi="宋体" w:cs="宋体"/>
          <w:color w:val="auto"/>
          <w:kern w:val="2"/>
          <w:sz w:val="21"/>
          <w:szCs w:val="21"/>
          <w:highlight w:val="none"/>
        </w:rPr>
        <w:t>在</w:t>
      </w:r>
      <w:r>
        <w:rPr>
          <w:rFonts w:hint="eastAsia" w:ascii="宋体" w:hAnsi="宋体" w:cs="宋体"/>
          <w:color w:val="auto"/>
          <w:kern w:val="2"/>
          <w:sz w:val="21"/>
          <w:szCs w:val="21"/>
          <w:highlight w:val="none"/>
          <w:lang w:val="en-US" w:eastAsia="zh-CN"/>
        </w:rPr>
        <w:t>0.1-0.45范围内</w:t>
      </w:r>
      <w:r>
        <w:rPr>
          <w:rFonts w:hint="eastAsia" w:ascii="宋体" w:hAnsi="宋体" w:cs="宋体"/>
          <w:color w:val="auto"/>
          <w:kern w:val="2"/>
          <w:sz w:val="21"/>
          <w:szCs w:val="21"/>
          <w:highlight w:val="none"/>
        </w:rPr>
        <w:t>。该产品技术指标</w:t>
      </w:r>
      <w:r>
        <w:rPr>
          <w:rFonts w:eastAsiaTheme="minorEastAsia"/>
          <w:smallCaps/>
          <w:color w:val="auto"/>
          <w:sz w:val="21"/>
          <w:szCs w:val="21"/>
        </w:rPr>
        <w:t>应不大于0.</w:t>
      </w:r>
      <w:r>
        <w:rPr>
          <w:rFonts w:hint="eastAsia" w:eastAsiaTheme="minorEastAsia"/>
          <w:smallCaps/>
          <w:color w:val="auto"/>
          <w:sz w:val="21"/>
          <w:szCs w:val="21"/>
          <w:lang w:val="en-US" w:eastAsia="zh-CN"/>
        </w:rPr>
        <w:t>4</w:t>
      </w:r>
      <w:r>
        <w:rPr>
          <w:rFonts w:eastAsiaTheme="minorEastAsia"/>
          <w:smallCaps/>
          <w:color w:val="auto"/>
          <w:sz w:val="21"/>
          <w:szCs w:val="21"/>
        </w:rPr>
        <w:t>5</w:t>
      </w:r>
      <w:r>
        <w:rPr>
          <w:color w:val="auto"/>
          <w:szCs w:val="24"/>
        </w:rPr>
        <w:t>μm</w:t>
      </w:r>
      <w:r>
        <w:rPr>
          <w:rFonts w:hint="eastAsia"/>
          <w:color w:val="auto"/>
          <w:szCs w:val="24"/>
          <w:lang w:eastAsia="zh-CN"/>
        </w:rPr>
        <w:t>，</w:t>
      </w:r>
      <w:r>
        <w:rPr>
          <w:rFonts w:hint="eastAsia" w:ascii="宋体" w:hAnsi="宋体" w:cs="宋体"/>
          <w:color w:val="auto"/>
          <w:kern w:val="2"/>
          <w:sz w:val="21"/>
          <w:szCs w:val="21"/>
          <w:highlight w:val="none"/>
        </w:rPr>
        <w:t>指标在此范围内的达到</w:t>
      </w:r>
      <w:r>
        <w:rPr>
          <w:rFonts w:hint="eastAsia" w:ascii="宋体" w:hAnsi="宋体" w:cs="宋体"/>
          <w:color w:val="auto"/>
          <w:kern w:val="2"/>
          <w:sz w:val="21"/>
          <w:szCs w:val="21"/>
          <w:highlight w:val="none"/>
          <w:lang w:val="en-US" w:eastAsia="zh-CN"/>
        </w:rPr>
        <w:t>100</w:t>
      </w:r>
      <w:r>
        <w:rPr>
          <w:rFonts w:hint="eastAsia" w:ascii="宋体" w:hAnsi="宋体" w:cs="宋体"/>
          <w:color w:val="auto"/>
          <w:kern w:val="2"/>
          <w:sz w:val="21"/>
          <w:szCs w:val="21"/>
          <w:highlight w:val="none"/>
        </w:rPr>
        <w:t>%，产品工艺成熟，指标制定合理。</w:t>
      </w:r>
    </w:p>
    <w:p w14:paraId="5CEDA246">
      <w:pPr>
        <w:pStyle w:val="3"/>
        <w:numPr>
          <w:ilvl w:val="0"/>
          <w:numId w:val="4"/>
        </w:numPr>
        <w:ind w:left="0" w:leftChars="0" w:firstLine="0" w:firstLineChars="0"/>
        <w:rPr>
          <w:rFonts w:hint="eastAsia"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标准的先进性、创新性、标准实施后预期产生的经济效益和社会效益</w:t>
      </w:r>
    </w:p>
    <w:p w14:paraId="760E32C4">
      <w:pPr>
        <w:pStyle w:val="3"/>
        <w:numPr>
          <w:ilvl w:val="0"/>
          <w:numId w:val="0"/>
        </w:numPr>
        <w:ind w:firstLine="422" w:firstLineChars="200"/>
        <w:rPr>
          <w:rFonts w:hint="eastAsia"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4.1先进性、创新性</w:t>
      </w:r>
    </w:p>
    <w:p w14:paraId="73B118E2">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随着电力、能源、交通、通信及工程建筑等行业的快速发展，覆合用铜及铜合金带材的使用被越来越多的企业和用户广泛关注，覆合材料的需求量越来越大，覆合用铜及铜合金带材作为制造覆合带的重要材料，其市场需求量日益增大。本标准涉及的覆合用铜及铜合金带材具有很高的技术先进性，市场需求较大，且产品的稳定性高，具有普遍性、广泛性、适用性、科学性，现已形成稳定的批量供货和产业化生产能力，通过本标准的修订，有助于铜板带产品转型升级，促进覆合用铜及铜合金带材的质量提升，为制造业高质量发展提供保障。同时，对于规范覆合用带材市场，推动覆合用铜及铜合金带材的应用，提高产品在国内外市场上的竞争力，有着重要的意义。</w:t>
      </w:r>
    </w:p>
    <w:p w14:paraId="406512D4">
      <w:pPr>
        <w:pStyle w:val="3"/>
        <w:numPr>
          <w:ilvl w:val="0"/>
          <w:numId w:val="0"/>
        </w:numPr>
        <w:ind w:firstLine="422" w:firstLineChars="200"/>
        <w:rPr>
          <w:rFonts w:hint="default" w:ascii="宋体" w:hAnsi="宋体" w:eastAsiaTheme="minorEastAsia" w:cstheme="minorBidi"/>
          <w:b/>
          <w:bCs/>
          <w:color w:val="auto"/>
          <w:kern w:val="2"/>
          <w:sz w:val="21"/>
          <w:szCs w:val="21"/>
          <w:lang w:val="en-US" w:eastAsia="zh-CN" w:bidi="ar-SA"/>
        </w:rPr>
      </w:pPr>
      <w:r>
        <w:rPr>
          <w:rFonts w:hint="eastAsia" w:ascii="宋体" w:hAnsi="宋体" w:eastAsiaTheme="minorEastAsia" w:cstheme="minorBidi"/>
          <w:b/>
          <w:bCs/>
          <w:color w:val="auto"/>
          <w:kern w:val="2"/>
          <w:sz w:val="21"/>
          <w:szCs w:val="21"/>
          <w:lang w:val="en-US" w:eastAsia="zh-CN" w:bidi="ar-SA"/>
        </w:rPr>
        <w:t>4.2经济效益和社会效益</w:t>
      </w:r>
    </w:p>
    <w:p w14:paraId="72C616E1">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目前，我国铜加工处于新常态，也进入转型升级的关键时期，大力发展新型铜合金材料，对于我国有色金属工业改变传统模式、摆脱过剩产能，扩大有色金属应用将起到至关重要的作用。本标准发布后，将更好的规范我国覆合用铜及铜合金带材产品的性能和技术要求，提高产品在国内、外市场上的竞争力，打破国外技术封锁，实现进口替代，给生产企业带来更大的经济效益，保障新兴领域关键材料安全，规范我国覆合用铜及铜合金带材生产和引导市场。</w:t>
      </w:r>
    </w:p>
    <w:p w14:paraId="621C6AD9">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Theme="minorEastAsia" w:cstheme="minorBidi"/>
          <w:color w:val="auto"/>
          <w:kern w:val="2"/>
          <w:sz w:val="21"/>
          <w:szCs w:val="21"/>
          <w:lang w:val="en-US" w:eastAsia="zh-CN" w:bidi="ar-SA"/>
        </w:rPr>
      </w:pPr>
      <w:r>
        <w:rPr>
          <w:rFonts w:hint="eastAsia" w:ascii="宋体" w:hAnsi="宋体" w:eastAsia="宋体" w:cs="宋体"/>
          <w:color w:val="auto"/>
          <w:kern w:val="2"/>
          <w:sz w:val="21"/>
          <w:szCs w:val="21"/>
          <w:lang w:val="en-US" w:eastAsia="zh-CN"/>
        </w:rPr>
        <w:t>该标准的实施在未来几年内将满足覆合用铜及铜合金市场发展的需求。</w:t>
      </w:r>
    </w:p>
    <w:p w14:paraId="5717A7F0">
      <w:pPr>
        <w:pStyle w:val="3"/>
        <w:numPr>
          <w:ilvl w:val="0"/>
          <w:numId w:val="0"/>
        </w:numPr>
        <w:rPr>
          <w:rFonts w:hint="default" w:ascii="黑体" w:hAnsi="宋体" w:eastAsia="黑体" w:cs="宋体"/>
          <w:bCs/>
          <w:color w:val="auto"/>
          <w:sz w:val="21"/>
          <w:szCs w:val="21"/>
          <w:lang w:val="en-US"/>
        </w:rPr>
      </w:pPr>
      <w:r>
        <w:rPr>
          <w:rFonts w:hint="eastAsia" w:ascii="黑体" w:hAnsi="宋体" w:eastAsia="黑体" w:cs="宋体"/>
          <w:bCs/>
          <w:color w:val="auto"/>
          <w:sz w:val="21"/>
          <w:szCs w:val="21"/>
          <w:lang w:val="en-US" w:eastAsia="zh-CN"/>
        </w:rPr>
        <w:t>四、与国际标准和国外先进标准技术内容的对比</w:t>
      </w:r>
    </w:p>
    <w:p w14:paraId="43D95597">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 xml:space="preserve">4.1 </w:t>
      </w:r>
      <w:r>
        <w:rPr>
          <w:rFonts w:hint="eastAsia" w:ascii="宋体" w:hAnsi="宋体" w:eastAsia="宋体" w:cs="宋体"/>
          <w:color w:val="auto"/>
          <w:kern w:val="2"/>
          <w:sz w:val="21"/>
          <w:szCs w:val="21"/>
        </w:rPr>
        <w:t>国内标准对比情况</w:t>
      </w:r>
    </w:p>
    <w:p w14:paraId="697B7D5C">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国标GB/T 26330-2023《银、银合金/铜、铜合金复合带材》，适用于复层为银及银合金、金及金合金，基层为铜及铜合金的二层、三层或多层复合带材的制造和检验；GB/T 36162-2018《铜钢复合薄板和带》适用于一般工业用途的铜钢复合薄板和带，属于覆合材料；GB/T 32468-2025《铜铝复合板带箔》适用于电力、通信、电子、建筑、导热等行业用的铜铝复合板带箔。以上标准均为覆合材料，未明确规定覆合用铜带相关技术要求。GB/T 33367-2016《铠装电缆用铜包铝合金带材》，适用于电缆铠装用铜包铝合金带材，是铝合金带材，与本标准金属不一致。</w:t>
      </w:r>
    </w:p>
    <w:p w14:paraId="1EB18F96">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4.2 国外标准对比情况</w:t>
      </w:r>
    </w:p>
    <w:p w14:paraId="453F760E">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360" w:lineRule="auto"/>
        <w:ind w:leftChars="0" w:firstLine="420" w:firstLineChars="200"/>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ASTM B432-2009《铜及铜合金包覆钢厚板》主要用于压力容器，属于覆合材料；ASTM B506《建筑结构用铜包覆不锈钢薄板和带材》适用于屋顶、壁板、遮雨板、排水管、窗户、门、幕墙构件和其他建筑用薄板金属产品和建筑结构制造产品，属于覆合材料。以上标准均为覆合材料，其中未明确规定覆合用铜带相关技术要求。本标准与美标ASTM B694－2013《电缆护套用铜、铜合金、铜包青铜、铜包不锈钢、铜包合金钢薄板和带材》适用范围、牌号、状态、规格对比如下表39。</w:t>
      </w:r>
    </w:p>
    <w:p w14:paraId="1E8E892C">
      <w:pPr>
        <w:pStyle w:val="24"/>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hAnsi="宋体" w:cs="宋体"/>
          <w:color w:val="auto"/>
          <w:sz w:val="21"/>
          <w:szCs w:val="21"/>
          <w:lang w:val="en-US" w:eastAsia="zh-CN"/>
        </w:rPr>
        <w:t>39</w:t>
      </w:r>
      <w:r>
        <w:rPr>
          <w:rFonts w:hint="eastAsia" w:ascii="宋体" w:hAnsi="宋体" w:eastAsia="宋体" w:cs="宋体"/>
          <w:color w:val="auto"/>
          <w:sz w:val="21"/>
          <w:szCs w:val="21"/>
        </w:rPr>
        <w:t xml:space="preserve">  适用范围、牌号、状态、规格对比情况</w:t>
      </w:r>
    </w:p>
    <w:tbl>
      <w:tblPr>
        <w:tblStyle w:val="13"/>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3831"/>
        <w:gridCol w:w="4411"/>
      </w:tblGrid>
      <w:tr w14:paraId="55B8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jc w:val="center"/>
        </w:trPr>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D0F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38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5A5E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w:t>
            </w:r>
          </w:p>
        </w:tc>
        <w:tc>
          <w:tcPr>
            <w:tcW w:w="4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2C613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美标ASTM B694</w:t>
            </w:r>
          </w:p>
        </w:tc>
      </w:tr>
      <w:tr w14:paraId="3842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6760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标准名称</w:t>
            </w:r>
          </w:p>
        </w:tc>
        <w:tc>
          <w:tcPr>
            <w:tcW w:w="38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C415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覆合用铜及铜合金带材</w:t>
            </w:r>
          </w:p>
        </w:tc>
        <w:tc>
          <w:tcPr>
            <w:tcW w:w="4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AB31D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电缆护套用铜、铜合金、铜包青铜、铜包不锈钢、铜包合金钢薄板和带材</w:t>
            </w:r>
          </w:p>
        </w:tc>
      </w:tr>
      <w:tr w14:paraId="1CA7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CED3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适用范围</w:t>
            </w:r>
          </w:p>
        </w:tc>
        <w:tc>
          <w:tcPr>
            <w:tcW w:w="38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AF3FC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制造铜-铝、铜-钢覆合用铜及铜合金带材</w:t>
            </w:r>
          </w:p>
        </w:tc>
        <w:tc>
          <w:tcPr>
            <w:tcW w:w="4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9ABB9">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绝缘、控制、仪表和通讯电缆</w:t>
            </w:r>
          </w:p>
          <w:p w14:paraId="19DDEE2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的电磁护套用</w:t>
            </w:r>
          </w:p>
        </w:tc>
      </w:tr>
      <w:tr w14:paraId="263CD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59848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牌号</w:t>
            </w:r>
          </w:p>
        </w:tc>
        <w:tc>
          <w:tcPr>
            <w:tcW w:w="38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14640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TU</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TU2、TU</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T2、H</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H65、H62</w:t>
            </w:r>
          </w:p>
        </w:tc>
        <w:tc>
          <w:tcPr>
            <w:tcW w:w="4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FB719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纯铜C11000、铜合金C19400、C22000、C23000、覆铜材料等</w:t>
            </w:r>
          </w:p>
        </w:tc>
      </w:tr>
      <w:tr w14:paraId="4A5E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AD24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状态</w:t>
            </w:r>
          </w:p>
        </w:tc>
        <w:tc>
          <w:tcPr>
            <w:tcW w:w="38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0565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TU</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:O60；T</w:t>
            </w:r>
            <w:r>
              <w:rPr>
                <w:rFonts w:hint="eastAsia" w:ascii="宋体" w:hAnsi="宋体" w:eastAsia="宋体" w:cs="宋体"/>
                <w:color w:val="auto"/>
                <w:sz w:val="21"/>
                <w:szCs w:val="21"/>
                <w:lang w:val="en-US" w:eastAsia="zh-CN"/>
              </w:rPr>
              <w:t>U2</w:t>
            </w:r>
            <w:r>
              <w:rPr>
                <w:rFonts w:hint="eastAsia" w:ascii="宋体" w:hAnsi="宋体" w:eastAsia="宋体" w:cs="宋体"/>
                <w:color w:val="auto"/>
                <w:sz w:val="21"/>
                <w:szCs w:val="21"/>
              </w:rPr>
              <w:t>：O60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TU</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:O60；T2：O60、H02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H</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:O60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H65:O60；H62：O60</w:t>
            </w:r>
          </w:p>
        </w:tc>
        <w:tc>
          <w:tcPr>
            <w:tcW w:w="4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543D9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C11000：O6</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、H01、H00、H02</w:t>
            </w:r>
          </w:p>
          <w:p w14:paraId="16E45A8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C22000：H01、H02、O81</w:t>
            </w:r>
          </w:p>
          <w:p w14:paraId="5140CDA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C23000：H01、H02、O81</w:t>
            </w:r>
          </w:p>
        </w:tc>
      </w:tr>
      <w:tr w14:paraId="35C3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9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CBC7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规格</w:t>
            </w:r>
          </w:p>
        </w:tc>
        <w:tc>
          <w:tcPr>
            <w:tcW w:w="383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19B87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TU1/</w:t>
            </w:r>
            <w:r>
              <w:rPr>
                <w:rFonts w:hint="eastAsia" w:ascii="宋体" w:hAnsi="宋体" w:eastAsia="宋体" w:cs="宋体"/>
                <w:color w:val="auto"/>
                <w:sz w:val="21"/>
                <w:szCs w:val="21"/>
              </w:rPr>
              <w:t>TU2/</w:t>
            </w:r>
            <w:r>
              <w:rPr>
                <w:rFonts w:hint="eastAsia" w:ascii="宋体" w:hAnsi="宋体" w:eastAsia="宋体" w:cs="宋体"/>
                <w:color w:val="auto"/>
                <w:sz w:val="21"/>
                <w:szCs w:val="21"/>
                <w:lang w:val="en-US" w:eastAsia="zh-CN"/>
              </w:rPr>
              <w:t>YU3/</w:t>
            </w:r>
            <w:r>
              <w:rPr>
                <w:rFonts w:hint="eastAsia" w:ascii="宋体" w:hAnsi="宋体" w:eastAsia="宋体" w:cs="宋体"/>
                <w:color w:val="auto"/>
                <w:sz w:val="21"/>
                <w:szCs w:val="21"/>
              </w:rPr>
              <w:t>T2：（0.</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-4.0）mm*（20-</w:t>
            </w:r>
            <w:r>
              <w:rPr>
                <w:rFonts w:hint="eastAsia" w:ascii="宋体" w:hAnsi="宋体" w:eastAsia="宋体" w:cs="宋体"/>
                <w:color w:val="auto"/>
                <w:sz w:val="21"/>
                <w:szCs w:val="21"/>
                <w:lang w:val="en-US" w:eastAsia="zh-CN"/>
              </w:rPr>
              <w:t>78</w:t>
            </w:r>
            <w:r>
              <w:rPr>
                <w:rFonts w:hint="eastAsia" w:ascii="宋体" w:hAnsi="宋体" w:eastAsia="宋体" w:cs="宋体"/>
                <w:color w:val="auto"/>
                <w:sz w:val="21"/>
                <w:szCs w:val="21"/>
              </w:rPr>
              <w:t>0）mm</w:t>
            </w:r>
          </w:p>
          <w:p w14:paraId="02E38C1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H90/</w:t>
            </w:r>
            <w:r>
              <w:rPr>
                <w:rFonts w:hint="eastAsia" w:ascii="宋体" w:hAnsi="宋体" w:eastAsia="宋体" w:cs="宋体"/>
                <w:color w:val="auto"/>
                <w:sz w:val="21"/>
                <w:szCs w:val="21"/>
              </w:rPr>
              <w:t>H65/H62：（0.</w:t>
            </w: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.0）mm*（20-</w:t>
            </w:r>
            <w:r>
              <w:rPr>
                <w:rFonts w:hint="eastAsia" w:ascii="宋体" w:hAnsi="宋体" w:eastAsia="宋体" w:cs="宋体"/>
                <w:color w:val="auto"/>
                <w:sz w:val="21"/>
                <w:szCs w:val="21"/>
                <w:lang w:val="en-US" w:eastAsia="zh-CN"/>
              </w:rPr>
              <w:t>780</w:t>
            </w:r>
            <w:r>
              <w:rPr>
                <w:rFonts w:hint="eastAsia" w:ascii="宋体" w:hAnsi="宋体" w:eastAsia="宋体" w:cs="宋体"/>
                <w:color w:val="auto"/>
                <w:sz w:val="21"/>
                <w:szCs w:val="21"/>
              </w:rPr>
              <w:t>）mm</w:t>
            </w:r>
          </w:p>
        </w:tc>
        <w:tc>
          <w:tcPr>
            <w:tcW w:w="4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60A0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C11000/H65/H62：（0.102-0.33）mm*（≤610）mm</w:t>
            </w:r>
          </w:p>
        </w:tc>
      </w:tr>
    </w:tbl>
    <w:p w14:paraId="0F9C6D1C">
      <w:pPr>
        <w:keepNext w:val="0"/>
        <w:keepLines w:val="0"/>
        <w:pageBreakBefore w:val="0"/>
        <w:kinsoku/>
        <w:wordWrap/>
        <w:overflowPunct/>
        <w:topLinePunct w:val="0"/>
        <w:bidi w:val="0"/>
        <w:adjustRightInd/>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  本标准和美标C11000牌号技术指标对比分析如下。</w:t>
      </w:r>
    </w:p>
    <w:p w14:paraId="6F8235D1">
      <w:pPr>
        <w:keepNext w:val="0"/>
        <w:keepLines w:val="0"/>
        <w:pageBreakBefore w:val="0"/>
        <w:kinsoku/>
        <w:wordWrap/>
        <w:overflowPunct/>
        <w:topLinePunct w:val="0"/>
        <w:bidi w:val="0"/>
        <w:adjustRightInd/>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3.1  外形尺寸允许偏差</w:t>
      </w:r>
    </w:p>
    <w:p w14:paraId="25624F0E">
      <w:pPr>
        <w:keepNext w:val="0"/>
        <w:keepLines w:val="0"/>
        <w:pageBreakBefore w:val="0"/>
        <w:kinsoku/>
        <w:wordWrap/>
        <w:overflowPunct/>
        <w:topLinePunct w:val="0"/>
        <w:bidi w:val="0"/>
        <w:adjustRightInd/>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（1）厚度允许偏差对比情况见表</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w:t>
      </w:r>
    </w:p>
    <w:p w14:paraId="07F1A5CA">
      <w:pPr>
        <w:keepNext w:val="0"/>
        <w:keepLines w:val="0"/>
        <w:pageBreakBefore w:val="0"/>
        <w:kinsoku/>
        <w:wordWrap/>
        <w:overflowPunct/>
        <w:topLinePunct w:val="0"/>
        <w:bidi w:val="0"/>
        <w:adjustRightInd/>
        <w:spacing w:beforeAutospacing="0" w:afterAutospacing="0" w:line="360" w:lineRule="auto"/>
        <w:ind w:firstLine="0" w:firstLine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40</w:t>
      </w:r>
      <w:r>
        <w:rPr>
          <w:rFonts w:hint="eastAsia" w:ascii="宋体" w:hAnsi="宋体" w:eastAsia="宋体" w:cs="宋体"/>
          <w:color w:val="auto"/>
          <w:sz w:val="21"/>
          <w:szCs w:val="21"/>
        </w:rPr>
        <w:t xml:space="preserve">  本标准厚度及其允许偏差                  单位为：毫米</w:t>
      </w:r>
    </w:p>
    <w:tbl>
      <w:tblPr>
        <w:tblStyle w:val="13"/>
        <w:tblW w:w="56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26"/>
        <w:gridCol w:w="955"/>
        <w:gridCol w:w="681"/>
        <w:gridCol w:w="681"/>
        <w:gridCol w:w="681"/>
        <w:gridCol w:w="681"/>
        <w:gridCol w:w="1387"/>
        <w:gridCol w:w="1378"/>
        <w:gridCol w:w="1166"/>
      </w:tblGrid>
      <w:tr w14:paraId="5867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2960" w:type="pct"/>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5B6C2B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w:t>
            </w:r>
          </w:p>
        </w:tc>
        <w:tc>
          <w:tcPr>
            <w:tcW w:w="2039"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43D3B8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美标ASTM B694</w:t>
            </w:r>
          </w:p>
        </w:tc>
      </w:tr>
      <w:tr w14:paraId="1282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51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50EBCF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厚度</w:t>
            </w:r>
          </w:p>
        </w:tc>
        <w:tc>
          <w:tcPr>
            <w:tcW w:w="1028"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296C47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color w:val="auto"/>
                <w:sz w:val="21"/>
                <w:szCs w:val="21"/>
                <w:lang w:val="en-US" w:eastAsia="zh-CN"/>
              </w:rPr>
              <w:t>宽度≤200.00</w:t>
            </w:r>
          </w:p>
        </w:tc>
        <w:tc>
          <w:tcPr>
            <w:tcW w:w="706"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A9B73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color w:val="auto"/>
                <w:sz w:val="21"/>
                <w:szCs w:val="21"/>
                <w:lang w:val="en-US" w:eastAsia="zh-CN"/>
              </w:rPr>
              <w:t>宽度＞200.00～600.00</w:t>
            </w:r>
          </w:p>
        </w:tc>
        <w:tc>
          <w:tcPr>
            <w:tcW w:w="706"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A10D5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color w:val="auto"/>
                <w:sz w:val="21"/>
                <w:szCs w:val="21"/>
                <w:lang w:val="en-US" w:eastAsia="zh-CN"/>
              </w:rPr>
              <w:t>宽度＞600.00～780.00</w:t>
            </w:r>
          </w:p>
        </w:tc>
        <w:tc>
          <w:tcPr>
            <w:tcW w:w="71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10C834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厚度</w:t>
            </w:r>
          </w:p>
        </w:tc>
        <w:tc>
          <w:tcPr>
            <w:tcW w:w="71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3F9B5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厚度允许偏差（宽度≤305mm）</w:t>
            </w:r>
          </w:p>
        </w:tc>
        <w:tc>
          <w:tcPr>
            <w:tcW w:w="60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8D2DCC9">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厚度允许偏差（宽度＞305mm）</w:t>
            </w:r>
          </w:p>
        </w:tc>
      </w:tr>
      <w:tr w14:paraId="7CB3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51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B3C63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02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82DBD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普通级</w:t>
            </w:r>
          </w:p>
        </w:tc>
        <w:tc>
          <w:tcPr>
            <w:tcW w:w="9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38F0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高</w:t>
            </w:r>
            <w:r>
              <w:rPr>
                <w:rFonts w:hint="eastAsia" w:ascii="宋体" w:hAnsi="宋体" w:eastAsia="宋体" w:cs="宋体"/>
                <w:color w:val="auto"/>
                <w:sz w:val="21"/>
                <w:szCs w:val="21"/>
                <w:highlight w:val="none"/>
                <w:lang w:val="en-US" w:eastAsia="zh-CN"/>
              </w:rPr>
              <w:t>精</w:t>
            </w:r>
            <w:r>
              <w:rPr>
                <w:rFonts w:hint="eastAsia" w:ascii="宋体" w:hAnsi="宋体" w:eastAsia="宋体" w:cs="宋体"/>
                <w:color w:val="auto"/>
                <w:sz w:val="21"/>
                <w:szCs w:val="21"/>
                <w:highlight w:val="none"/>
              </w:rPr>
              <w:t>级</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D01C73">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普通级</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35C7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高</w:t>
            </w:r>
            <w:r>
              <w:rPr>
                <w:rFonts w:hint="eastAsia" w:ascii="宋体" w:hAnsi="宋体" w:eastAsia="宋体" w:cs="宋体"/>
                <w:color w:val="auto"/>
                <w:sz w:val="21"/>
                <w:szCs w:val="21"/>
                <w:highlight w:val="none"/>
                <w:lang w:val="en-US" w:eastAsia="zh-CN"/>
              </w:rPr>
              <w:t>精</w:t>
            </w:r>
            <w:r>
              <w:rPr>
                <w:rFonts w:hint="eastAsia" w:ascii="宋体" w:hAnsi="宋体" w:eastAsia="宋体" w:cs="宋体"/>
                <w:color w:val="auto"/>
                <w:sz w:val="21"/>
                <w:szCs w:val="21"/>
                <w:highlight w:val="none"/>
              </w:rPr>
              <w:t>级</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8030C9">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普通级</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A04BA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高</w:t>
            </w:r>
            <w:r>
              <w:rPr>
                <w:rFonts w:hint="eastAsia" w:ascii="宋体" w:hAnsi="宋体" w:eastAsia="宋体" w:cs="宋体"/>
                <w:color w:val="auto"/>
                <w:sz w:val="21"/>
                <w:szCs w:val="21"/>
                <w:highlight w:val="none"/>
                <w:lang w:val="en-US" w:eastAsia="zh-CN"/>
              </w:rPr>
              <w:t>精</w:t>
            </w:r>
            <w:r>
              <w:rPr>
                <w:rFonts w:hint="eastAsia" w:ascii="宋体" w:hAnsi="宋体" w:eastAsia="宋体" w:cs="宋体"/>
                <w:color w:val="auto"/>
                <w:sz w:val="21"/>
                <w:szCs w:val="21"/>
                <w:highlight w:val="none"/>
              </w:rPr>
              <w:t>级</w:t>
            </w:r>
          </w:p>
        </w:tc>
        <w:tc>
          <w:tcPr>
            <w:tcW w:w="71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BAF77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71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7445E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60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F400DC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2040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51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B8D9AD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17</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50</w:t>
            </w:r>
            <w:r>
              <w:rPr>
                <w:rFonts w:hint="eastAsia" w:ascii="宋体" w:hAnsi="宋体" w:eastAsia="宋体" w:cs="宋体"/>
                <w:color w:val="auto"/>
                <w:sz w:val="21"/>
                <w:szCs w:val="21"/>
                <w:highlight w:val="none"/>
              </w:rPr>
              <w:t>0</w:t>
            </w:r>
          </w:p>
        </w:tc>
        <w:tc>
          <w:tcPr>
            <w:tcW w:w="53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57409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0.015</w:t>
            </w:r>
          </w:p>
        </w:tc>
        <w:tc>
          <w:tcPr>
            <w:tcW w:w="49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67EBD0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0.01</w:t>
            </w:r>
            <w:r>
              <w:rPr>
                <w:rFonts w:hint="eastAsia" w:ascii="宋体" w:hAnsi="宋体" w:eastAsia="宋体" w:cs="宋体"/>
                <w:color w:val="auto"/>
                <w:sz w:val="21"/>
                <w:szCs w:val="21"/>
                <w:highlight w:val="none"/>
                <w:lang w:val="en-US" w:eastAsia="zh-CN"/>
              </w:rPr>
              <w:t>0</w:t>
            </w:r>
          </w:p>
        </w:tc>
        <w:tc>
          <w:tcPr>
            <w:tcW w:w="681" w:type="dxa"/>
            <w:vMerge w:val="restart"/>
            <w:tcBorders>
              <w:top w:val="single" w:color="auto" w:sz="4" w:space="0"/>
              <w:left w:val="single" w:color="auto" w:sz="4" w:space="0"/>
              <w:right w:val="single" w:color="auto" w:sz="4" w:space="0"/>
              <w:tl2br w:val="nil"/>
              <w:tr2bl w:val="nil"/>
            </w:tcBorders>
            <w:noWrap w:val="0"/>
            <w:vAlign w:val="center"/>
          </w:tcPr>
          <w:p w14:paraId="5934ED4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40</w:t>
            </w:r>
          </w:p>
        </w:tc>
        <w:tc>
          <w:tcPr>
            <w:tcW w:w="681" w:type="dxa"/>
            <w:vMerge w:val="restart"/>
            <w:tcBorders>
              <w:top w:val="single" w:color="auto" w:sz="4" w:space="0"/>
              <w:left w:val="single" w:color="auto" w:sz="4" w:space="0"/>
              <w:right w:val="single" w:color="auto" w:sz="4" w:space="0"/>
              <w:tl2br w:val="nil"/>
              <w:tr2bl w:val="nil"/>
            </w:tcBorders>
            <w:noWrap w:val="0"/>
            <w:vAlign w:val="center"/>
          </w:tcPr>
          <w:p w14:paraId="4536FB3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30</w:t>
            </w:r>
          </w:p>
        </w:tc>
        <w:tc>
          <w:tcPr>
            <w:tcW w:w="681" w:type="dxa"/>
            <w:vMerge w:val="restart"/>
            <w:tcBorders>
              <w:top w:val="single" w:color="auto" w:sz="4" w:space="0"/>
              <w:left w:val="single" w:color="auto" w:sz="4" w:space="0"/>
              <w:right w:val="single" w:color="auto" w:sz="4" w:space="0"/>
              <w:tl2br w:val="nil"/>
              <w:tr2bl w:val="nil"/>
            </w:tcBorders>
            <w:noWrap w:val="0"/>
            <w:vAlign w:val="center"/>
          </w:tcPr>
          <w:p w14:paraId="2C0AF0D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50</w:t>
            </w:r>
          </w:p>
        </w:tc>
        <w:tc>
          <w:tcPr>
            <w:tcW w:w="681" w:type="dxa"/>
            <w:vMerge w:val="restart"/>
            <w:tcBorders>
              <w:top w:val="single" w:color="auto" w:sz="4" w:space="0"/>
              <w:left w:val="single" w:color="auto" w:sz="4" w:space="0"/>
              <w:right w:val="single" w:color="auto" w:sz="4" w:space="0"/>
              <w:tl2br w:val="nil"/>
              <w:tr2bl w:val="nil"/>
            </w:tcBorders>
            <w:noWrap w:val="0"/>
            <w:vAlign w:val="center"/>
          </w:tcPr>
          <w:p w14:paraId="326794D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40</w:t>
            </w: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BB3B3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＞0.127～0.229</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CEF6D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±0.013</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16719E">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±0.025</w:t>
            </w:r>
          </w:p>
        </w:tc>
      </w:tr>
      <w:tr w14:paraId="5A9B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51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186474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53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400060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4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D7BC6A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353" w:type="pct"/>
            <w:vMerge w:val="continue"/>
            <w:tcBorders>
              <w:left w:val="single" w:color="auto" w:sz="4" w:space="0"/>
              <w:bottom w:val="single" w:color="auto" w:sz="4" w:space="0"/>
              <w:right w:val="single" w:color="auto" w:sz="4" w:space="0"/>
              <w:tl2br w:val="nil"/>
              <w:tr2bl w:val="nil"/>
            </w:tcBorders>
            <w:noWrap w:val="0"/>
            <w:vAlign w:val="center"/>
          </w:tcPr>
          <w:p w14:paraId="67490D2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353" w:type="pct"/>
            <w:vMerge w:val="continue"/>
            <w:tcBorders>
              <w:left w:val="single" w:color="auto" w:sz="4" w:space="0"/>
              <w:bottom w:val="single" w:color="auto" w:sz="4" w:space="0"/>
              <w:right w:val="single" w:color="auto" w:sz="4" w:space="0"/>
              <w:tl2br w:val="nil"/>
              <w:tr2bl w:val="nil"/>
            </w:tcBorders>
            <w:noWrap w:val="0"/>
            <w:vAlign w:val="center"/>
          </w:tcPr>
          <w:p w14:paraId="16D60EB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353" w:type="pct"/>
            <w:vMerge w:val="continue"/>
            <w:tcBorders>
              <w:left w:val="single" w:color="auto" w:sz="4" w:space="0"/>
              <w:bottom w:val="single" w:color="auto" w:sz="4" w:space="0"/>
              <w:right w:val="single" w:color="auto" w:sz="4" w:space="0"/>
              <w:tl2br w:val="nil"/>
              <w:tr2bl w:val="nil"/>
            </w:tcBorders>
            <w:noWrap w:val="0"/>
            <w:vAlign w:val="center"/>
          </w:tcPr>
          <w:p w14:paraId="7A7387C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353" w:type="pct"/>
            <w:vMerge w:val="continue"/>
            <w:tcBorders>
              <w:left w:val="single" w:color="auto" w:sz="4" w:space="0"/>
              <w:bottom w:val="single" w:color="auto" w:sz="4" w:space="0"/>
              <w:right w:val="single" w:color="auto" w:sz="4" w:space="0"/>
              <w:tl2br w:val="nil"/>
              <w:tr2bl w:val="nil"/>
            </w:tcBorders>
            <w:noWrap w:val="0"/>
            <w:vAlign w:val="center"/>
          </w:tcPr>
          <w:p w14:paraId="0EA0B73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B60AF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＞0.229～0.33</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4FC44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±0.020</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7C131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±0.038</w:t>
            </w:r>
          </w:p>
        </w:tc>
      </w:tr>
      <w:tr w14:paraId="6153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1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D4EE03">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lang w:val="en-US" w:eastAsia="zh-CN"/>
              </w:rPr>
              <w:t>0</w:t>
            </w:r>
          </w:p>
        </w:tc>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374714F">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0.03</w:t>
            </w:r>
            <w:r>
              <w:rPr>
                <w:rFonts w:hint="eastAsia" w:ascii="宋体" w:hAnsi="宋体" w:eastAsia="宋体" w:cs="宋体"/>
                <w:color w:val="auto"/>
                <w:sz w:val="21"/>
                <w:szCs w:val="21"/>
                <w:highlight w:val="none"/>
                <w:lang w:val="en-US" w:eastAsia="zh-CN"/>
              </w:rPr>
              <w:t>5</w:t>
            </w:r>
          </w:p>
        </w:tc>
        <w:tc>
          <w:tcPr>
            <w:tcW w:w="4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8473F1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0.025</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7E0D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65</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DA6F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055</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897DED">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70</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BA43A">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60</w:t>
            </w: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00792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EFDB2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070D9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00BA1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1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965F75">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2.0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p>
        </w:tc>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75E02E">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40</w:t>
            </w:r>
          </w:p>
        </w:tc>
        <w:tc>
          <w:tcPr>
            <w:tcW w:w="4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0B587B">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0.03</w:t>
            </w:r>
            <w:r>
              <w:rPr>
                <w:rFonts w:hint="eastAsia" w:ascii="宋体" w:hAnsi="宋体" w:eastAsia="宋体" w:cs="宋体"/>
                <w:color w:val="auto"/>
                <w:sz w:val="21"/>
                <w:szCs w:val="21"/>
                <w:highlight w:val="none"/>
                <w:lang w:val="en-US" w:eastAsia="zh-CN"/>
              </w:rPr>
              <w:t>0</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8EB864">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75</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D44DE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65</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AB17F1">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090</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BDA9F1">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70</w:t>
            </w: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40B7D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2577F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3EFA6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2F6B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51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D1ABB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0</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0</w:t>
            </w:r>
          </w:p>
        </w:tc>
        <w:tc>
          <w:tcPr>
            <w:tcW w:w="53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AB337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0.04</w:t>
            </w:r>
            <w:r>
              <w:rPr>
                <w:rFonts w:hint="eastAsia" w:ascii="宋体" w:hAnsi="宋体" w:eastAsia="宋体" w:cs="宋体"/>
                <w:color w:val="auto"/>
                <w:sz w:val="21"/>
                <w:szCs w:val="21"/>
                <w:highlight w:val="none"/>
                <w:lang w:val="en-US" w:eastAsia="zh-CN"/>
              </w:rPr>
              <w:t>5</w:t>
            </w:r>
          </w:p>
        </w:tc>
        <w:tc>
          <w:tcPr>
            <w:tcW w:w="49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1C559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0.035</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493FB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09</w:t>
            </w:r>
            <w:r>
              <w:rPr>
                <w:rFonts w:hint="eastAsia" w:ascii="宋体" w:hAnsi="宋体" w:eastAsia="宋体" w:cs="宋体"/>
                <w:color w:val="auto"/>
                <w:sz w:val="21"/>
                <w:szCs w:val="21"/>
                <w:highlight w:val="none"/>
              </w:rPr>
              <w:t>0</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83902">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0.080</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40C9E7">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110</w:t>
            </w:r>
          </w:p>
        </w:tc>
        <w:tc>
          <w:tcPr>
            <w:tcW w:w="6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00205">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100</w:t>
            </w: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C6E29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1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F58B7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0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67103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14:paraId="3436C6E4">
      <w:pPr>
        <w:keepNext w:val="0"/>
        <w:keepLines w:val="0"/>
        <w:pageBreakBefore w:val="0"/>
        <w:kinsoku/>
        <w:wordWrap/>
        <w:overflowPunct/>
        <w:topLinePunct w:val="0"/>
        <w:bidi w:val="0"/>
        <w:adjustRightInd/>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（2）宽度允许偏差对比情况见表</w:t>
      </w: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rPr>
        <w:t>。</w:t>
      </w:r>
    </w:p>
    <w:p w14:paraId="7B8B56D7">
      <w:pPr>
        <w:keepNext w:val="0"/>
        <w:keepLines w:val="0"/>
        <w:pageBreakBefore w:val="0"/>
        <w:kinsoku/>
        <w:wordWrap/>
        <w:overflowPunct/>
        <w:topLinePunct w:val="0"/>
        <w:bidi w:val="0"/>
        <w:adjustRightInd/>
        <w:spacing w:beforeAutospacing="0" w:afterAutospacing="0" w:line="360" w:lineRule="auto"/>
        <w:ind w:firstLine="0" w:firstLineChars="0"/>
        <w:jc w:val="righ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41</w:t>
      </w:r>
      <w:r>
        <w:rPr>
          <w:rFonts w:hint="eastAsia" w:ascii="宋体" w:hAnsi="宋体" w:eastAsia="宋体" w:cs="宋体"/>
          <w:color w:val="auto"/>
          <w:sz w:val="21"/>
          <w:szCs w:val="21"/>
        </w:rPr>
        <w:t xml:space="preserve">  本标准宽度及其允许偏差             单位为：毫米</w:t>
      </w:r>
    </w:p>
    <w:tbl>
      <w:tblPr>
        <w:tblStyle w:val="13"/>
        <w:tblW w:w="5116" w:type="pct"/>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056"/>
        <w:gridCol w:w="1197"/>
        <w:gridCol w:w="1483"/>
        <w:gridCol w:w="1395"/>
        <w:gridCol w:w="1751"/>
      </w:tblGrid>
      <w:tr w14:paraId="4C1A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357"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78DEF8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w:t>
            </w:r>
          </w:p>
        </w:tc>
        <w:tc>
          <w:tcPr>
            <w:tcW w:w="8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90CA8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795"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99204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美标ASTM B694</w:t>
            </w:r>
          </w:p>
        </w:tc>
      </w:tr>
      <w:tr w14:paraId="2608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64667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厚度</w:t>
            </w:r>
          </w:p>
        </w:tc>
        <w:tc>
          <w:tcPr>
            <w:tcW w:w="60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A647C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宽度</w:t>
            </w: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6F5C17">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宽度允许偏差</w:t>
            </w:r>
          </w:p>
        </w:tc>
        <w:tc>
          <w:tcPr>
            <w:tcW w:w="8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406AE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厚度</w:t>
            </w:r>
          </w:p>
        </w:tc>
        <w:tc>
          <w:tcPr>
            <w:tcW w:w="7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36A19E">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宽度</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F464A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宽度允许偏差</w:t>
            </w:r>
          </w:p>
        </w:tc>
      </w:tr>
      <w:tr w14:paraId="01BC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07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6B720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≥0.1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highlight w:val="none"/>
                <w:lang w:val="en-US" w:eastAsia="zh-CN"/>
              </w:rPr>
              <w:t>0</w:t>
            </w:r>
          </w:p>
        </w:tc>
        <w:tc>
          <w:tcPr>
            <w:tcW w:w="602" w:type="pct"/>
            <w:vMerge w:val="restart"/>
            <w:tcBorders>
              <w:top w:val="single" w:color="auto" w:sz="4" w:space="0"/>
              <w:left w:val="single" w:color="auto" w:sz="4" w:space="0"/>
              <w:right w:val="single" w:color="auto" w:sz="4" w:space="0"/>
              <w:tl2br w:val="nil"/>
              <w:tr2bl w:val="nil"/>
            </w:tcBorders>
            <w:noWrap w:val="0"/>
            <w:vAlign w:val="center"/>
          </w:tcPr>
          <w:p w14:paraId="23BCE52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≤200</w:t>
            </w:r>
            <w:r>
              <w:rPr>
                <w:rFonts w:hint="eastAsia" w:ascii="宋体" w:hAnsi="宋体" w:cs="宋体"/>
                <w:color w:val="auto"/>
                <w:sz w:val="21"/>
                <w:szCs w:val="21"/>
                <w:highlight w:val="none"/>
                <w:lang w:val="en-US" w:eastAsia="zh-CN"/>
              </w:rPr>
              <w:t>.00</w:t>
            </w:r>
          </w:p>
        </w:tc>
        <w:tc>
          <w:tcPr>
            <w:tcW w:w="68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94F4B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0.1</w:t>
            </w:r>
            <w:r>
              <w:rPr>
                <w:rFonts w:hint="eastAsia" w:ascii="宋体" w:hAnsi="宋体" w:eastAsia="宋体" w:cs="宋体"/>
                <w:color w:val="auto"/>
                <w:sz w:val="21"/>
                <w:szCs w:val="21"/>
                <w:highlight w:val="none"/>
                <w:lang w:val="en-US" w:eastAsia="zh-CN"/>
              </w:rPr>
              <w:t>5</w:t>
            </w:r>
          </w:p>
        </w:tc>
        <w:tc>
          <w:tcPr>
            <w:tcW w:w="84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C0593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0.102-0.33</w:t>
            </w:r>
          </w:p>
        </w:tc>
        <w:tc>
          <w:tcPr>
            <w:tcW w:w="7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E89CF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≤50.8</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A06AA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±0.13</w:t>
            </w:r>
          </w:p>
        </w:tc>
      </w:tr>
      <w:tr w14:paraId="086E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31D0E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02" w:type="pct"/>
            <w:vMerge w:val="continue"/>
            <w:tcBorders>
              <w:left w:val="single" w:color="auto" w:sz="4" w:space="0"/>
              <w:right w:val="single" w:color="auto" w:sz="4" w:space="0"/>
              <w:tl2br w:val="nil"/>
              <w:tr2bl w:val="nil"/>
            </w:tcBorders>
            <w:noWrap w:val="0"/>
            <w:vAlign w:val="center"/>
          </w:tcPr>
          <w:p w14:paraId="0AAFEAD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50AE6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84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C3C81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7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5DA43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＞50.8～305</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04CE949">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±0.20</w:t>
            </w:r>
          </w:p>
        </w:tc>
      </w:tr>
      <w:tr w14:paraId="473A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A598BB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02" w:type="pct"/>
            <w:vMerge w:val="continue"/>
            <w:tcBorders>
              <w:left w:val="single" w:color="auto" w:sz="4" w:space="0"/>
              <w:right w:val="single" w:color="auto" w:sz="4" w:space="0"/>
              <w:tl2br w:val="nil"/>
              <w:tr2bl w:val="nil"/>
            </w:tcBorders>
            <w:noWrap w:val="0"/>
            <w:vAlign w:val="center"/>
          </w:tcPr>
          <w:p w14:paraId="49BAEBD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24553B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84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9C4223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7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993059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＞50.8～610</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89471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±0.38</w:t>
            </w:r>
          </w:p>
        </w:tc>
      </w:tr>
      <w:tr w14:paraId="3903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3B5D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right w:val="single" w:color="auto" w:sz="4" w:space="0"/>
              <w:tl2br w:val="nil"/>
              <w:tr2bl w:val="nil"/>
            </w:tcBorders>
            <w:noWrap w:val="0"/>
            <w:vAlign w:val="center"/>
          </w:tcPr>
          <w:p w14:paraId="20F5929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8F5022">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5</w:t>
            </w:r>
          </w:p>
        </w:tc>
        <w:tc>
          <w:tcPr>
            <w:tcW w:w="8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7135C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76707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EFEAC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5C52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08E6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right w:val="single" w:color="auto" w:sz="4" w:space="0"/>
              <w:tl2br w:val="nil"/>
              <w:tr2bl w:val="nil"/>
            </w:tcBorders>
            <w:noWrap w:val="0"/>
            <w:vAlign w:val="center"/>
          </w:tcPr>
          <w:p w14:paraId="01A075A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2248FC">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0.4</w:t>
            </w:r>
            <w:r>
              <w:rPr>
                <w:rFonts w:hint="eastAsia" w:ascii="宋体" w:hAnsi="宋体" w:cs="宋体"/>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7CEDFF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338D47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8A1662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2AEE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B13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bottom w:val="single" w:color="auto" w:sz="4" w:space="0"/>
              <w:right w:val="single" w:color="auto" w:sz="4" w:space="0"/>
              <w:tl2br w:val="nil"/>
              <w:tr2bl w:val="nil"/>
            </w:tcBorders>
            <w:noWrap w:val="0"/>
            <w:vAlign w:val="center"/>
          </w:tcPr>
          <w:p w14:paraId="03319E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D34B12">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0.5</w:t>
            </w:r>
            <w:r>
              <w:rPr>
                <w:rFonts w:hint="eastAsia" w:ascii="宋体" w:hAnsi="宋体" w:cs="宋体"/>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46BEEA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249F4F7">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5E5AD5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5E9A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A15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≥0.1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highlight w:val="none"/>
                <w:lang w:val="en-US" w:eastAsia="zh-CN"/>
              </w:rPr>
              <w:t>0</w:t>
            </w:r>
          </w:p>
        </w:tc>
        <w:tc>
          <w:tcPr>
            <w:tcW w:w="602" w:type="pct"/>
            <w:vMerge w:val="restart"/>
            <w:tcBorders>
              <w:top w:val="single" w:color="auto" w:sz="4" w:space="0"/>
              <w:left w:val="single" w:color="auto" w:sz="4" w:space="0"/>
              <w:right w:val="single" w:color="auto" w:sz="4" w:space="0"/>
              <w:tl2br w:val="nil"/>
              <w:tr2bl w:val="nil"/>
            </w:tcBorders>
            <w:noWrap w:val="0"/>
            <w:vAlign w:val="center"/>
          </w:tcPr>
          <w:p w14:paraId="1C225A4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strike w:val="0"/>
                <w:color w:val="auto"/>
                <w:sz w:val="21"/>
                <w:szCs w:val="21"/>
                <w:highlight w:val="none"/>
              </w:rPr>
              <w:t>＞200</w:t>
            </w:r>
            <w:r>
              <w:rPr>
                <w:rFonts w:hint="eastAsia" w:ascii="宋体" w:hAnsi="宋体" w:cs="宋体"/>
                <w:strike w:val="0"/>
                <w:color w:val="auto"/>
                <w:sz w:val="21"/>
                <w:szCs w:val="21"/>
                <w:highlight w:val="none"/>
                <w:lang w:val="en-US" w:eastAsia="zh-CN"/>
              </w:rPr>
              <w:t>.00</w:t>
            </w:r>
            <w:r>
              <w:rPr>
                <w:rFonts w:hint="eastAsia" w:ascii="宋体" w:hAnsi="宋体" w:eastAsia="宋体" w:cs="宋体"/>
                <w:strike w:val="0"/>
                <w:color w:val="auto"/>
                <w:sz w:val="21"/>
                <w:szCs w:val="21"/>
                <w:highlight w:val="none"/>
              </w:rPr>
              <w:t>～300</w:t>
            </w:r>
            <w:r>
              <w:rPr>
                <w:rFonts w:hint="eastAsia" w:ascii="宋体" w:hAnsi="宋体" w:cs="宋体"/>
                <w:strike w:val="0"/>
                <w:color w:val="auto"/>
                <w:sz w:val="21"/>
                <w:szCs w:val="21"/>
                <w:highlight w:val="none"/>
                <w:lang w:val="en-US" w:eastAsia="zh-CN"/>
              </w:rPr>
              <w:t>.00</w:t>
            </w: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231ECD3">
            <w:pPr>
              <w:spacing w:line="240" w:lineRule="auto"/>
              <w:jc w:val="center"/>
              <w:rPr>
                <w:rFonts w:hint="eastAsia" w:ascii="宋体" w:hAnsi="宋体" w:eastAsia="宋体" w:cs="宋体"/>
                <w:color w:val="auto"/>
                <w:sz w:val="21"/>
                <w:szCs w:val="21"/>
              </w:rPr>
            </w:pPr>
            <w:r>
              <w:rPr>
                <w:rFonts w:hint="eastAsia" w:ascii="宋体" w:hAnsi="宋体" w:eastAsia="宋体" w:cs="宋体"/>
                <w:strike w:val="0"/>
                <w:color w:val="auto"/>
                <w:sz w:val="21"/>
                <w:szCs w:val="21"/>
              </w:rPr>
              <w:t>±</w:t>
            </w:r>
            <w:r>
              <w:rPr>
                <w:rFonts w:hint="eastAsia" w:ascii="宋体" w:hAnsi="宋体" w:eastAsia="宋体" w:cs="宋体"/>
                <w:strike w:val="0"/>
                <w:color w:val="auto"/>
                <w:sz w:val="21"/>
                <w:szCs w:val="21"/>
                <w:highlight w:val="none"/>
              </w:rPr>
              <w:t>0.2</w:t>
            </w:r>
            <w:r>
              <w:rPr>
                <w:rFonts w:hint="eastAsia" w:ascii="宋体" w:hAnsi="宋体" w:eastAsia="宋体" w:cs="宋体"/>
                <w:strike w:val="0"/>
                <w:color w:val="auto"/>
                <w:sz w:val="21"/>
                <w:szCs w:val="21"/>
                <w:highlight w:val="none"/>
                <w:lang w:val="en-US" w:eastAsia="zh-CN"/>
              </w:rPr>
              <w:t>5</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E654CD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D656FC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8F55BA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5204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F92E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right w:val="single" w:color="auto" w:sz="4" w:space="0"/>
              <w:tl2br w:val="nil"/>
              <w:tr2bl w:val="nil"/>
            </w:tcBorders>
            <w:noWrap w:val="0"/>
            <w:vAlign w:val="center"/>
          </w:tcPr>
          <w:p w14:paraId="2FC9371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3A80A62">
            <w:pPr>
              <w:spacing w:line="240" w:lineRule="auto"/>
              <w:jc w:val="center"/>
              <w:rPr>
                <w:rFonts w:hint="eastAsia" w:ascii="宋体" w:hAnsi="宋体" w:eastAsia="宋体" w:cs="宋体"/>
                <w:color w:val="auto"/>
                <w:sz w:val="21"/>
                <w:szCs w:val="21"/>
              </w:rPr>
            </w:pPr>
            <w:r>
              <w:rPr>
                <w:rFonts w:hint="eastAsia" w:ascii="宋体" w:hAnsi="宋体" w:eastAsia="宋体" w:cs="宋体"/>
                <w:strike w:val="0"/>
                <w:color w:val="auto"/>
                <w:sz w:val="21"/>
                <w:szCs w:val="21"/>
              </w:rPr>
              <w:t>±</w:t>
            </w:r>
            <w:r>
              <w:rPr>
                <w:rFonts w:hint="eastAsia" w:ascii="宋体" w:hAnsi="宋体" w:eastAsia="宋体" w:cs="宋体"/>
                <w:strike w:val="0"/>
                <w:color w:val="auto"/>
                <w:sz w:val="21"/>
                <w:szCs w:val="21"/>
                <w:highlight w:val="none"/>
              </w:rPr>
              <w:t>0.3</w:t>
            </w:r>
            <w:r>
              <w:rPr>
                <w:rFonts w:hint="eastAsia" w:ascii="宋体" w:hAnsi="宋体" w:eastAsia="宋体" w:cs="宋体"/>
                <w:strike w:val="0"/>
                <w:color w:val="auto"/>
                <w:sz w:val="21"/>
                <w:szCs w:val="21"/>
                <w:highlight w:val="none"/>
                <w:lang w:val="en-US" w:eastAsia="zh-CN"/>
              </w:rPr>
              <w:t>5</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69DE17">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C07810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B73072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4F5B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020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right w:val="single" w:color="auto" w:sz="4" w:space="0"/>
              <w:tl2br w:val="nil"/>
              <w:tr2bl w:val="nil"/>
            </w:tcBorders>
            <w:noWrap w:val="0"/>
            <w:vAlign w:val="center"/>
          </w:tcPr>
          <w:p w14:paraId="46AA696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4FFF4A">
            <w:pPr>
              <w:spacing w:line="240" w:lineRule="auto"/>
              <w:jc w:val="center"/>
              <w:rPr>
                <w:rFonts w:hint="eastAsia" w:ascii="宋体" w:hAnsi="宋体" w:eastAsia="宋体" w:cs="宋体"/>
                <w:color w:val="auto"/>
                <w:sz w:val="21"/>
                <w:szCs w:val="21"/>
              </w:rPr>
            </w:pPr>
            <w:r>
              <w:rPr>
                <w:rFonts w:hint="eastAsia" w:ascii="宋体" w:hAnsi="宋体" w:eastAsia="宋体" w:cs="宋体"/>
                <w:strike w:val="0"/>
                <w:color w:val="auto"/>
                <w:sz w:val="21"/>
                <w:szCs w:val="21"/>
              </w:rPr>
              <w:t>±</w:t>
            </w:r>
            <w:r>
              <w:rPr>
                <w:rFonts w:hint="eastAsia" w:ascii="宋体" w:hAnsi="宋体" w:eastAsia="宋体" w:cs="宋体"/>
                <w:strike w:val="0"/>
                <w:color w:val="auto"/>
                <w:sz w:val="21"/>
                <w:szCs w:val="21"/>
                <w:highlight w:val="none"/>
              </w:rPr>
              <w:t>0.4</w:t>
            </w:r>
            <w:r>
              <w:rPr>
                <w:rFonts w:hint="eastAsia" w:ascii="宋体" w:hAnsi="宋体" w:cs="宋体"/>
                <w:strike w:val="0"/>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BBB6F0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29CE51E">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9B6D6F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1168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5B34B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bottom w:val="single" w:color="auto" w:sz="4" w:space="0"/>
              <w:right w:val="single" w:color="auto" w:sz="4" w:space="0"/>
              <w:tl2br w:val="nil"/>
              <w:tr2bl w:val="nil"/>
            </w:tcBorders>
            <w:noWrap w:val="0"/>
            <w:vAlign w:val="center"/>
          </w:tcPr>
          <w:p w14:paraId="7F371E8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52D7F4">
            <w:pPr>
              <w:spacing w:line="240" w:lineRule="auto"/>
              <w:jc w:val="center"/>
              <w:rPr>
                <w:rFonts w:hint="eastAsia" w:ascii="宋体" w:hAnsi="宋体" w:eastAsia="宋体" w:cs="宋体"/>
                <w:color w:val="auto"/>
                <w:sz w:val="21"/>
                <w:szCs w:val="21"/>
              </w:rPr>
            </w:pPr>
            <w:r>
              <w:rPr>
                <w:rFonts w:hint="eastAsia" w:ascii="宋体" w:hAnsi="宋体" w:eastAsia="宋体" w:cs="宋体"/>
                <w:strike w:val="0"/>
                <w:color w:val="auto"/>
                <w:sz w:val="21"/>
                <w:szCs w:val="21"/>
              </w:rPr>
              <w:t>±</w:t>
            </w:r>
            <w:r>
              <w:rPr>
                <w:rFonts w:hint="eastAsia" w:ascii="宋体" w:hAnsi="宋体" w:eastAsia="宋体" w:cs="宋体"/>
                <w:strike w:val="0"/>
                <w:color w:val="auto"/>
                <w:sz w:val="21"/>
                <w:szCs w:val="21"/>
                <w:highlight w:val="none"/>
              </w:rPr>
              <w:t>0.6</w:t>
            </w:r>
            <w:r>
              <w:rPr>
                <w:rFonts w:hint="eastAsia" w:ascii="宋体" w:hAnsi="宋体" w:cs="宋体"/>
                <w:strike w:val="0"/>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FFDD86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64EC9D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D3EB1B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35E7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3F3C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≥0.1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highlight w:val="none"/>
                <w:lang w:val="en-US" w:eastAsia="zh-CN"/>
              </w:rPr>
              <w:t>0</w:t>
            </w:r>
          </w:p>
        </w:tc>
        <w:tc>
          <w:tcPr>
            <w:tcW w:w="602" w:type="pct"/>
            <w:vMerge w:val="restart"/>
            <w:tcBorders>
              <w:top w:val="single" w:color="auto" w:sz="4" w:space="0"/>
              <w:left w:val="single" w:color="auto" w:sz="4" w:space="0"/>
              <w:right w:val="single" w:color="auto" w:sz="4" w:space="0"/>
              <w:tl2br w:val="nil"/>
              <w:tr2bl w:val="nil"/>
            </w:tcBorders>
            <w:noWrap w:val="0"/>
            <w:vAlign w:val="center"/>
          </w:tcPr>
          <w:p w14:paraId="70C2513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00</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～600</w:t>
            </w:r>
            <w:r>
              <w:rPr>
                <w:rFonts w:hint="eastAsia" w:ascii="宋体" w:hAnsi="宋体" w:cs="宋体"/>
                <w:color w:val="auto"/>
                <w:sz w:val="21"/>
                <w:szCs w:val="21"/>
                <w:highlight w:val="none"/>
                <w:lang w:val="en-US" w:eastAsia="zh-CN"/>
              </w:rPr>
              <w:t>.00</w:t>
            </w: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1F94940">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0.4</w:t>
            </w:r>
            <w:r>
              <w:rPr>
                <w:rFonts w:hint="eastAsia" w:ascii="宋体" w:hAnsi="宋体" w:cs="宋体"/>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7560E2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1434AD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D54E8E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0924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914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right w:val="single" w:color="auto" w:sz="4" w:space="0"/>
              <w:tl2br w:val="nil"/>
              <w:tr2bl w:val="nil"/>
            </w:tcBorders>
            <w:noWrap w:val="0"/>
            <w:vAlign w:val="center"/>
          </w:tcPr>
          <w:p w14:paraId="1E5E1D8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D9D0BE">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0.5</w:t>
            </w:r>
            <w:r>
              <w:rPr>
                <w:rFonts w:hint="eastAsia" w:ascii="宋体" w:hAnsi="宋体" w:cs="宋体"/>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68556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175B01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CA6754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6CB6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D573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right w:val="single" w:color="auto" w:sz="4" w:space="0"/>
              <w:tl2br w:val="nil"/>
              <w:tr2bl w:val="nil"/>
            </w:tcBorders>
            <w:noWrap w:val="0"/>
            <w:vAlign w:val="center"/>
          </w:tcPr>
          <w:p w14:paraId="7141F5A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B7BB38">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0.5</w:t>
            </w:r>
            <w:r>
              <w:rPr>
                <w:rFonts w:hint="eastAsia" w:ascii="宋体" w:hAnsi="宋体" w:cs="宋体"/>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F0F6CF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1ADE9D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8DFD2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08C4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4231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bottom w:val="single" w:color="auto" w:sz="4" w:space="0"/>
              <w:right w:val="single" w:color="auto" w:sz="4" w:space="0"/>
              <w:tl2br w:val="nil"/>
              <w:tr2bl w:val="nil"/>
            </w:tcBorders>
            <w:noWrap w:val="0"/>
            <w:vAlign w:val="center"/>
          </w:tcPr>
          <w:p w14:paraId="4D50CD5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F90CB32">
            <w:pPr>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0.7</w:t>
            </w:r>
            <w:r>
              <w:rPr>
                <w:rFonts w:hint="eastAsia" w:ascii="宋体" w:hAnsi="宋体" w:cs="宋体"/>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F75DE7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FFE9B0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9278F4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09AD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86A3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≥0.1</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highlight w:val="none"/>
                <w:lang w:val="en-US" w:eastAsia="zh-CN"/>
              </w:rPr>
              <w:t>0</w:t>
            </w:r>
          </w:p>
        </w:tc>
        <w:tc>
          <w:tcPr>
            <w:tcW w:w="602" w:type="pct"/>
            <w:vMerge w:val="restart"/>
            <w:tcBorders>
              <w:top w:val="single" w:color="auto" w:sz="4" w:space="0"/>
              <w:left w:val="single" w:color="auto" w:sz="4" w:space="0"/>
              <w:right w:val="single" w:color="auto" w:sz="4" w:space="0"/>
              <w:tl2br w:val="nil"/>
              <w:tr2bl w:val="nil"/>
            </w:tcBorders>
            <w:noWrap w:val="0"/>
            <w:vAlign w:val="center"/>
          </w:tcPr>
          <w:p w14:paraId="12784A9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＞600</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.00</w:t>
            </w:r>
          </w:p>
        </w:tc>
        <w:tc>
          <w:tcPr>
            <w:tcW w:w="681" w:type="pct"/>
            <w:vMerge w:val="restart"/>
            <w:tcBorders>
              <w:top w:val="single" w:color="auto" w:sz="4" w:space="0"/>
              <w:left w:val="single" w:color="auto" w:sz="4" w:space="0"/>
              <w:right w:val="single" w:color="auto" w:sz="4" w:space="0"/>
              <w:tl2br w:val="nil"/>
              <w:tr2bl w:val="nil"/>
            </w:tcBorders>
            <w:noWrap w:val="0"/>
            <w:vAlign w:val="center"/>
          </w:tcPr>
          <w:p w14:paraId="59587A2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0.6</w:t>
            </w:r>
            <w:r>
              <w:rPr>
                <w:rFonts w:hint="eastAsia" w:ascii="宋体" w:hAnsi="宋体" w:cs="宋体"/>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4AB731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D4CBE0E">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E7AF9F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0887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5363F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right w:val="single" w:color="auto" w:sz="4" w:space="0"/>
              <w:tl2br w:val="nil"/>
              <w:tr2bl w:val="nil"/>
            </w:tcBorders>
            <w:noWrap w:val="0"/>
            <w:vAlign w:val="center"/>
          </w:tcPr>
          <w:p w14:paraId="0FF7046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681" w:type="pct"/>
            <w:vMerge w:val="continue"/>
            <w:tcBorders>
              <w:left w:val="single" w:color="auto" w:sz="4" w:space="0"/>
              <w:right w:val="single" w:color="auto" w:sz="4" w:space="0"/>
              <w:tl2br w:val="nil"/>
              <w:tr2bl w:val="nil"/>
            </w:tcBorders>
            <w:noWrap w:val="0"/>
            <w:vAlign w:val="center"/>
          </w:tcPr>
          <w:p w14:paraId="759F0B1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DCE899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1BDD60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ED9C55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3439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A2D87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right w:val="single" w:color="auto" w:sz="4" w:space="0"/>
              <w:tl2br w:val="nil"/>
              <w:tr2bl w:val="nil"/>
            </w:tcBorders>
            <w:noWrap w:val="0"/>
            <w:vAlign w:val="center"/>
          </w:tcPr>
          <w:p w14:paraId="56AFA38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681" w:type="pct"/>
            <w:vMerge w:val="continue"/>
            <w:tcBorders>
              <w:left w:val="single" w:color="auto" w:sz="4" w:space="0"/>
              <w:bottom w:val="single" w:color="auto" w:sz="4" w:space="0"/>
              <w:right w:val="single" w:color="auto" w:sz="4" w:space="0"/>
              <w:tl2br w:val="nil"/>
              <w:tr2bl w:val="nil"/>
            </w:tcBorders>
            <w:noWrap w:val="0"/>
            <w:vAlign w:val="center"/>
          </w:tcPr>
          <w:p w14:paraId="3BBB096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35289E9">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C23ADC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C93CAC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r w14:paraId="12AE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107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E58CDC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.00</w:t>
            </w:r>
            <w:r>
              <w:rPr>
                <w:rFonts w:hint="eastAsia" w:ascii="宋体" w:hAnsi="宋体" w:eastAsia="宋体" w:cs="宋体"/>
                <w:color w:val="auto"/>
                <w:sz w:val="21"/>
                <w:szCs w:val="21"/>
                <w:highlight w:val="none"/>
                <w:lang w:val="en-US" w:eastAsia="zh-CN"/>
              </w:rPr>
              <w:t>0</w:t>
            </w:r>
          </w:p>
        </w:tc>
        <w:tc>
          <w:tcPr>
            <w:tcW w:w="602" w:type="pct"/>
            <w:vMerge w:val="continue"/>
            <w:tcBorders>
              <w:left w:val="single" w:color="auto" w:sz="4" w:space="0"/>
              <w:bottom w:val="single" w:color="auto" w:sz="4" w:space="0"/>
              <w:right w:val="single" w:color="auto" w:sz="4" w:space="0"/>
              <w:tl2br w:val="nil"/>
              <w:tr2bl w:val="nil"/>
            </w:tcBorders>
            <w:noWrap w:val="0"/>
            <w:vAlign w:val="center"/>
          </w:tcPr>
          <w:p w14:paraId="4009A4B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6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DC054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0.8</w:t>
            </w:r>
            <w:r>
              <w:rPr>
                <w:rFonts w:hint="eastAsia" w:ascii="宋体" w:hAnsi="宋体" w:cs="宋体"/>
                <w:color w:val="auto"/>
                <w:sz w:val="21"/>
                <w:szCs w:val="21"/>
                <w:highlight w:val="none"/>
                <w:lang w:val="en-US" w:eastAsia="zh-CN"/>
              </w:rPr>
              <w:t>0</w:t>
            </w:r>
          </w:p>
        </w:tc>
        <w:tc>
          <w:tcPr>
            <w:tcW w:w="84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7D9B30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796"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EBA7B19">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c>
          <w:tcPr>
            <w:tcW w:w="999" w:type="pct"/>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5FD078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p>
        </w:tc>
      </w:tr>
    </w:tbl>
    <w:p w14:paraId="7CC0D6FB">
      <w:pPr>
        <w:keepNext w:val="0"/>
        <w:keepLines w:val="0"/>
        <w:pageBreakBefore w:val="0"/>
        <w:kinsoku/>
        <w:wordWrap/>
        <w:overflowPunct/>
        <w:topLinePunct w:val="0"/>
        <w:bidi w:val="0"/>
        <w:adjustRightInd/>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（3）侧边弯曲度的对比情况见表</w:t>
      </w: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rPr>
        <w:t>。</w:t>
      </w:r>
    </w:p>
    <w:p w14:paraId="683D071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42</w:t>
      </w:r>
      <w:r>
        <w:rPr>
          <w:rFonts w:hint="eastAsia" w:ascii="宋体" w:hAnsi="宋体" w:eastAsia="宋体" w:cs="宋体"/>
          <w:color w:val="auto"/>
          <w:sz w:val="21"/>
          <w:szCs w:val="21"/>
        </w:rPr>
        <w:t xml:space="preserve">  本标准侧边弯曲度</w:t>
      </w:r>
    </w:p>
    <w:tbl>
      <w:tblPr>
        <w:tblStyle w:val="13"/>
        <w:tblW w:w="50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2168"/>
        <w:gridCol w:w="4329"/>
      </w:tblGrid>
      <w:tr w14:paraId="3562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501"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9B34F0B">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w:t>
            </w:r>
          </w:p>
        </w:tc>
        <w:tc>
          <w:tcPr>
            <w:tcW w:w="24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672B743">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bookmarkStart w:id="1" w:name="OLE_LINK2"/>
            <w:r>
              <w:rPr>
                <w:rFonts w:hint="eastAsia" w:ascii="宋体" w:hAnsi="宋体" w:eastAsia="宋体" w:cs="宋体"/>
                <w:color w:val="auto"/>
                <w:sz w:val="21"/>
                <w:szCs w:val="21"/>
              </w:rPr>
              <w:t>美标ASTM B694</w:t>
            </w:r>
            <w:bookmarkEnd w:id="1"/>
          </w:p>
        </w:tc>
      </w:tr>
      <w:tr w14:paraId="6E74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5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C87E2B">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宽度</w:t>
            </w:r>
          </w:p>
        </w:tc>
        <w:tc>
          <w:tcPr>
            <w:tcW w:w="12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E95E25">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直度/mm/m</w:t>
            </w:r>
          </w:p>
        </w:tc>
        <w:tc>
          <w:tcPr>
            <w:tcW w:w="249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5149DC2">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r w14:paraId="3B94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364AC">
            <w:pPr>
              <w:snapToGrid w:val="0"/>
              <w:spacing w:line="240" w:lineRule="auto"/>
              <w:jc w:val="center"/>
              <w:outlineLvl w:val="1"/>
              <w:rPr>
                <w:rFonts w:hint="eastAsia" w:ascii="宋体" w:hAnsi="宋体" w:eastAsia="宋体" w:cs="宋体"/>
                <w:color w:val="auto"/>
                <w:sz w:val="21"/>
                <w:szCs w:val="21"/>
              </w:rPr>
            </w:pPr>
            <w:r>
              <w:rPr>
                <w:rFonts w:eastAsiaTheme="minorEastAsia"/>
                <w:smallCaps/>
                <w:color w:val="auto"/>
                <w:sz w:val="21"/>
                <w:szCs w:val="21"/>
              </w:rPr>
              <w:t>≤100</w:t>
            </w:r>
            <w:r>
              <w:rPr>
                <w:rFonts w:hint="eastAsia" w:eastAsiaTheme="minorEastAsia"/>
                <w:smallCaps/>
                <w:color w:val="auto"/>
                <w:sz w:val="21"/>
                <w:szCs w:val="21"/>
              </w:rPr>
              <w:t>.00</w:t>
            </w: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FDEC75">
            <w:pPr>
              <w:snapToGrid w:val="0"/>
              <w:spacing w:line="240" w:lineRule="auto"/>
              <w:jc w:val="center"/>
              <w:outlineLvl w:val="1"/>
              <w:rPr>
                <w:rFonts w:hint="eastAsia" w:ascii="宋体" w:hAnsi="宋体" w:eastAsia="宋体" w:cs="宋体"/>
                <w:color w:val="auto"/>
                <w:sz w:val="21"/>
                <w:szCs w:val="21"/>
              </w:rPr>
            </w:pPr>
            <w:r>
              <w:rPr>
                <w:rFonts w:hint="eastAsia" w:eastAsiaTheme="minorEastAsia"/>
                <w:smallCaps/>
                <w:color w:val="auto"/>
                <w:sz w:val="21"/>
                <w:szCs w:val="21"/>
              </w:rPr>
              <w:t>≤</w:t>
            </w:r>
            <w:r>
              <w:rPr>
                <w:rFonts w:hint="eastAsia" w:eastAsiaTheme="minorEastAsia"/>
                <w:smallCaps/>
                <w:color w:val="auto"/>
                <w:sz w:val="21"/>
                <w:szCs w:val="21"/>
                <w:lang w:val="en-US" w:eastAsia="zh-CN"/>
              </w:rPr>
              <w:t>3.0</w:t>
            </w:r>
          </w:p>
        </w:tc>
        <w:tc>
          <w:tcPr>
            <w:tcW w:w="249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E78A42">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4067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0D047">
            <w:pPr>
              <w:snapToGrid w:val="0"/>
              <w:spacing w:line="240" w:lineRule="auto"/>
              <w:jc w:val="center"/>
              <w:outlineLvl w:val="1"/>
              <w:rPr>
                <w:rFonts w:hint="eastAsia" w:ascii="宋体" w:hAnsi="宋体" w:eastAsia="宋体" w:cs="宋体"/>
                <w:color w:val="auto"/>
                <w:sz w:val="21"/>
                <w:szCs w:val="21"/>
              </w:rPr>
            </w:pPr>
            <w:r>
              <w:rPr>
                <w:rFonts w:eastAsiaTheme="minorEastAsia"/>
                <w:smallCaps/>
                <w:color w:val="auto"/>
                <w:sz w:val="21"/>
                <w:szCs w:val="21"/>
              </w:rPr>
              <w:t>＞100</w:t>
            </w:r>
            <w:r>
              <w:rPr>
                <w:rFonts w:hint="eastAsia" w:eastAsiaTheme="minorEastAsia"/>
                <w:smallCaps/>
                <w:color w:val="auto"/>
                <w:sz w:val="21"/>
                <w:szCs w:val="21"/>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600</w:t>
            </w:r>
            <w:r>
              <w:rPr>
                <w:rFonts w:hint="eastAsia" w:ascii="宋体" w:hAnsi="宋体" w:eastAsia="宋体" w:cs="宋体"/>
                <w:color w:val="auto"/>
                <w:sz w:val="21"/>
                <w:szCs w:val="21"/>
                <w:highlight w:val="none"/>
              </w:rPr>
              <w:t>.00</w:t>
            </w: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F1409">
            <w:pPr>
              <w:snapToGrid w:val="0"/>
              <w:spacing w:line="240" w:lineRule="auto"/>
              <w:jc w:val="center"/>
              <w:outlineLvl w:val="1"/>
              <w:rPr>
                <w:rFonts w:hint="eastAsia" w:ascii="宋体" w:hAnsi="宋体" w:eastAsia="宋体" w:cs="宋体"/>
                <w:color w:val="auto"/>
                <w:sz w:val="21"/>
                <w:szCs w:val="21"/>
              </w:rPr>
            </w:pPr>
            <w:r>
              <w:rPr>
                <w:rFonts w:hint="eastAsia" w:eastAsiaTheme="minorEastAsia"/>
                <w:smallCaps/>
                <w:color w:val="auto"/>
                <w:sz w:val="21"/>
                <w:szCs w:val="21"/>
              </w:rPr>
              <w:t>≤</w:t>
            </w:r>
            <w:r>
              <w:rPr>
                <w:rFonts w:hint="eastAsia" w:eastAsiaTheme="minorEastAsia"/>
                <w:smallCaps/>
                <w:color w:val="auto"/>
                <w:sz w:val="21"/>
                <w:szCs w:val="21"/>
                <w:lang w:val="en-US" w:eastAsia="zh-CN"/>
              </w:rPr>
              <w:t>2.5</w:t>
            </w:r>
          </w:p>
        </w:tc>
        <w:tc>
          <w:tcPr>
            <w:tcW w:w="249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5CE518">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5609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1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B94EB9">
            <w:pPr>
              <w:snapToGrid w:val="0"/>
              <w:spacing w:line="240" w:lineRule="auto"/>
              <w:jc w:val="center"/>
              <w:outlineLvl w:val="1"/>
              <w:rPr>
                <w:rFonts w:hint="eastAsia" w:ascii="宋体" w:hAnsi="宋体" w:eastAsia="宋体" w:cs="宋体"/>
                <w:smallCaps/>
                <w:color w:val="auto"/>
                <w:sz w:val="21"/>
                <w:szCs w:val="21"/>
              </w:rPr>
            </w:pPr>
            <w:r>
              <w:rPr>
                <w:rFonts w:eastAsiaTheme="minorEastAsia"/>
                <w:smallCaps/>
                <w:color w:val="auto"/>
                <w:sz w:val="21"/>
                <w:szCs w:val="21"/>
              </w:rPr>
              <w:t>＞</w:t>
            </w:r>
            <w:r>
              <w:rPr>
                <w:rFonts w:hint="eastAsia" w:eastAsiaTheme="minorEastAsia"/>
                <w:smallCaps/>
                <w:color w:val="auto"/>
                <w:sz w:val="21"/>
                <w:szCs w:val="21"/>
                <w:lang w:val="en-US" w:eastAsia="zh-CN"/>
              </w:rPr>
              <w:t>6</w:t>
            </w:r>
            <w:r>
              <w:rPr>
                <w:rFonts w:hint="eastAsia" w:eastAsiaTheme="minorEastAsia"/>
                <w:smallCaps/>
                <w:color w:val="auto"/>
                <w:sz w:val="21"/>
                <w:szCs w:val="21"/>
              </w:rPr>
              <w:t>0</w:t>
            </w:r>
            <w:r>
              <w:rPr>
                <w:rFonts w:eastAsiaTheme="minorEastAsia"/>
                <w:smallCaps/>
                <w:color w:val="auto"/>
                <w:sz w:val="21"/>
                <w:szCs w:val="21"/>
              </w:rPr>
              <w:t>0</w:t>
            </w:r>
            <w:r>
              <w:rPr>
                <w:rFonts w:hint="eastAsia" w:eastAsiaTheme="minorEastAsia"/>
                <w:smallCaps/>
                <w:color w:val="auto"/>
                <w:sz w:val="21"/>
                <w:szCs w:val="21"/>
              </w:rPr>
              <w:t>.00</w:t>
            </w:r>
          </w:p>
        </w:tc>
        <w:tc>
          <w:tcPr>
            <w:tcW w:w="21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4C4F4">
            <w:pPr>
              <w:snapToGrid w:val="0"/>
              <w:spacing w:line="240" w:lineRule="auto"/>
              <w:jc w:val="center"/>
              <w:outlineLvl w:val="1"/>
              <w:rPr>
                <w:rFonts w:hint="eastAsia" w:ascii="宋体" w:hAnsi="宋体" w:eastAsia="宋体" w:cs="宋体"/>
                <w:smallCaps/>
                <w:color w:val="auto"/>
                <w:sz w:val="21"/>
                <w:szCs w:val="21"/>
              </w:rPr>
            </w:pPr>
            <w:r>
              <w:rPr>
                <w:rFonts w:hint="eastAsia" w:eastAsiaTheme="minorEastAsia"/>
                <w:smallCaps/>
                <w:color w:val="auto"/>
                <w:sz w:val="21"/>
                <w:szCs w:val="21"/>
              </w:rPr>
              <w:t>≤</w:t>
            </w:r>
            <w:r>
              <w:rPr>
                <w:rFonts w:hint="eastAsia" w:eastAsiaTheme="minorEastAsia"/>
                <w:smallCaps/>
                <w:color w:val="auto"/>
                <w:sz w:val="21"/>
                <w:szCs w:val="21"/>
                <w:lang w:val="en-US" w:eastAsia="zh-CN"/>
              </w:rPr>
              <w:t>2.0</w:t>
            </w:r>
          </w:p>
        </w:tc>
        <w:tc>
          <w:tcPr>
            <w:tcW w:w="249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936B35">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bl>
    <w:p w14:paraId="736C3110">
      <w:pPr>
        <w:keepNext w:val="0"/>
        <w:keepLines w:val="0"/>
        <w:pageBreakBefore w:val="0"/>
        <w:kinsoku/>
        <w:wordWrap/>
        <w:overflowPunct/>
        <w:topLinePunct w:val="0"/>
        <w:bidi w:val="0"/>
        <w:adjustRightInd/>
        <w:spacing w:beforeAutospacing="0" w:afterAutospacing="0" w:line="360" w:lineRule="auto"/>
        <w:ind w:firstLine="0" w:firstLine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3.2  力学性能对比情况见表</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w:t>
      </w:r>
    </w:p>
    <w:p w14:paraId="332383FD">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 xml:space="preserve"> 标准力学性能对比</w:t>
      </w:r>
    </w:p>
    <w:tbl>
      <w:tblPr>
        <w:tblStyle w:val="1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01"/>
        <w:gridCol w:w="913"/>
        <w:gridCol w:w="891"/>
        <w:gridCol w:w="914"/>
        <w:gridCol w:w="917"/>
        <w:gridCol w:w="652"/>
        <w:gridCol w:w="705"/>
        <w:gridCol w:w="1095"/>
        <w:gridCol w:w="909"/>
      </w:tblGrid>
      <w:tr w14:paraId="4BF6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035" w:type="pct"/>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13B1C3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w:t>
            </w:r>
          </w:p>
        </w:tc>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0BFCE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583"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A8E373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美标ASTM B694</w:t>
            </w:r>
          </w:p>
        </w:tc>
      </w:tr>
      <w:tr w14:paraId="1CF2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DC8EB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牌号</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6B940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状态</w:t>
            </w:r>
          </w:p>
        </w:tc>
        <w:tc>
          <w:tcPr>
            <w:tcW w:w="5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40713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vertAlign w:val="subscript"/>
              </w:rPr>
            </w:pPr>
            <w:r>
              <w:rPr>
                <w:rFonts w:hint="eastAsia" w:ascii="宋体" w:hAnsi="宋体" w:eastAsia="宋体" w:cs="宋体"/>
                <w:color w:val="auto"/>
                <w:sz w:val="21"/>
                <w:szCs w:val="21"/>
              </w:rPr>
              <w:t>抗拉强度（</w:t>
            </w:r>
            <w:r>
              <w:rPr>
                <w:rFonts w:hint="eastAsia" w:ascii="宋体" w:hAnsi="宋体" w:eastAsia="宋体" w:cs="宋体"/>
                <w:i/>
                <w:color w:val="auto"/>
                <w:sz w:val="21"/>
                <w:szCs w:val="21"/>
              </w:rPr>
              <w:t>R</w:t>
            </w:r>
            <w:r>
              <w:rPr>
                <w:rFonts w:hint="eastAsia" w:ascii="宋体" w:hAnsi="宋体" w:eastAsia="宋体" w:cs="宋体"/>
                <w:color w:val="auto"/>
                <w:sz w:val="21"/>
                <w:szCs w:val="21"/>
                <w:vertAlign w:val="subscript"/>
              </w:rPr>
              <w:t>m</w:t>
            </w:r>
            <w:r>
              <w:rPr>
                <w:rFonts w:hint="eastAsia" w:ascii="宋体" w:hAnsi="宋体" w:eastAsia="宋体" w:cs="宋体"/>
                <w:color w:val="auto"/>
                <w:sz w:val="21"/>
                <w:szCs w:val="21"/>
              </w:rPr>
              <w:t>）</w:t>
            </w:r>
          </w:p>
          <w:p w14:paraId="5E7EB05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pacing w:val="-12"/>
                <w:sz w:val="21"/>
                <w:szCs w:val="21"/>
              </w:rPr>
              <w:t>MPa</w:t>
            </w:r>
          </w:p>
        </w:tc>
        <w:tc>
          <w:tcPr>
            <w:tcW w:w="5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0C459C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屈服强度（</w:t>
            </w:r>
            <w:r>
              <w:rPr>
                <w:rFonts w:hint="eastAsia" w:ascii="宋体" w:hAnsi="宋体" w:eastAsia="宋体" w:cs="宋体"/>
                <w:i/>
                <w:color w:val="auto"/>
                <w:sz w:val="21"/>
                <w:szCs w:val="21"/>
              </w:rPr>
              <w:t>R</w:t>
            </w:r>
            <w:r>
              <w:rPr>
                <w:rFonts w:hint="eastAsia" w:ascii="宋体" w:hAnsi="宋体" w:eastAsia="宋体" w:cs="宋体"/>
                <w:color w:val="auto"/>
                <w:sz w:val="21"/>
                <w:szCs w:val="21"/>
                <w:vertAlign w:val="subscript"/>
              </w:rPr>
              <w:t>p0.2</w:t>
            </w:r>
            <w:r>
              <w:rPr>
                <w:rFonts w:hint="eastAsia" w:ascii="宋体" w:hAnsi="宋体" w:eastAsia="宋体" w:cs="宋体"/>
                <w:color w:val="auto"/>
                <w:spacing w:val="-12"/>
                <w:sz w:val="21"/>
                <w:szCs w:val="21"/>
              </w:rPr>
              <w:t xml:space="preserve"> </w:t>
            </w:r>
            <w:r>
              <w:rPr>
                <w:rFonts w:hint="eastAsia" w:ascii="宋体" w:hAnsi="宋体" w:eastAsia="宋体" w:cs="宋体"/>
                <w:color w:val="auto"/>
                <w:sz w:val="21"/>
                <w:szCs w:val="21"/>
              </w:rPr>
              <w:t>）</w:t>
            </w:r>
            <w:r>
              <w:rPr>
                <w:rFonts w:hint="eastAsia" w:ascii="宋体" w:hAnsi="宋体" w:eastAsia="宋体" w:cs="宋体"/>
                <w:color w:val="auto"/>
                <w:spacing w:val="-12"/>
                <w:sz w:val="21"/>
                <w:szCs w:val="21"/>
              </w:rPr>
              <w:t>MPa</w:t>
            </w:r>
          </w:p>
        </w:tc>
        <w:tc>
          <w:tcPr>
            <w:tcW w:w="5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5824A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伸长率（</w:t>
            </w:r>
            <w:r>
              <w:rPr>
                <w:rFonts w:hint="eastAsia" w:ascii="宋体" w:hAnsi="宋体" w:eastAsia="宋体" w:cs="宋体"/>
                <w:i/>
                <w:color w:val="auto"/>
                <w:sz w:val="21"/>
                <w:szCs w:val="21"/>
              </w:rPr>
              <w:t>A</w:t>
            </w:r>
            <w:r>
              <w:rPr>
                <w:rFonts w:hint="eastAsia" w:ascii="宋体" w:hAnsi="宋体" w:eastAsia="宋体" w:cs="宋体"/>
                <w:color w:val="auto"/>
                <w:sz w:val="21"/>
                <w:szCs w:val="21"/>
                <w:vertAlign w:val="subscript"/>
              </w:rPr>
              <w:t>11.3</w:t>
            </w:r>
            <w:r>
              <w:rPr>
                <w:rFonts w:hint="eastAsia" w:ascii="宋体" w:hAnsi="宋体" w:eastAsia="宋体" w:cs="宋体"/>
                <w:color w:val="auto"/>
                <w:sz w:val="21"/>
                <w:szCs w:val="21"/>
              </w:rPr>
              <w:t>）</w:t>
            </w:r>
          </w:p>
          <w:p w14:paraId="594196F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F4794B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维氏硬度（HV）</w:t>
            </w:r>
          </w:p>
        </w:tc>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4D0C8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牌号</w:t>
            </w:r>
          </w:p>
        </w:tc>
        <w:tc>
          <w:tcPr>
            <w:tcW w:w="4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ACB4A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状态</w:t>
            </w:r>
          </w:p>
        </w:tc>
        <w:tc>
          <w:tcPr>
            <w:tcW w:w="6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E925EC">
            <w:pPr>
              <w:keepNext w:val="0"/>
              <w:keepLines w:val="0"/>
              <w:pageBreakBefore w:val="0"/>
              <w:kinsoku/>
              <w:wordWrap/>
              <w:overflowPunct/>
              <w:topLinePunct w:val="0"/>
              <w:bidi w:val="0"/>
              <w:adjustRightInd/>
              <w:snapToGrid w:val="0"/>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抗拉强度</w:t>
            </w:r>
          </w:p>
          <w:p w14:paraId="06407E3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Rm/MPa</w:t>
            </w:r>
          </w:p>
        </w:tc>
        <w:tc>
          <w:tcPr>
            <w:tcW w:w="5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CD8AD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HRF</w:t>
            </w:r>
          </w:p>
        </w:tc>
      </w:tr>
      <w:tr w14:paraId="3057D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443D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TU</w:t>
            </w:r>
            <w:r>
              <w:rPr>
                <w:rFonts w:hint="eastAsia" w:eastAsiaTheme="minorEastAsia"/>
                <w:color w:val="auto"/>
                <w:sz w:val="21"/>
                <w:szCs w:val="21"/>
                <w:highlight w:val="none"/>
              </w:rPr>
              <w:t>1</w:t>
            </w:r>
            <w:r>
              <w:rPr>
                <w:rFonts w:hint="eastAsia" w:eastAsiaTheme="minorEastAsia"/>
                <w:color w:val="auto"/>
                <w:sz w:val="21"/>
                <w:szCs w:val="21"/>
                <w:highlight w:val="none"/>
                <w:lang w:eastAsia="zh-CN"/>
              </w:rPr>
              <w:t>、</w:t>
            </w:r>
            <w:r>
              <w:rPr>
                <w:rFonts w:eastAsiaTheme="minorEastAsia"/>
                <w:color w:val="auto"/>
                <w:sz w:val="21"/>
                <w:szCs w:val="21"/>
                <w:highlight w:val="none"/>
              </w:rPr>
              <w:t>TU2</w:t>
            </w:r>
            <w:r>
              <w:rPr>
                <w:rFonts w:hint="eastAsia" w:eastAsiaTheme="minorEastAsia"/>
                <w:color w:val="auto"/>
                <w:sz w:val="21"/>
                <w:szCs w:val="21"/>
                <w:highlight w:val="none"/>
                <w:lang w:eastAsia="zh-CN"/>
              </w:rPr>
              <w:t>、</w:t>
            </w:r>
            <w:r>
              <w:rPr>
                <w:rFonts w:eastAsiaTheme="minorEastAsia"/>
                <w:color w:val="auto"/>
                <w:sz w:val="21"/>
                <w:szCs w:val="21"/>
                <w:highlight w:val="none"/>
              </w:rPr>
              <w:t>TU</w:t>
            </w:r>
            <w:r>
              <w:rPr>
                <w:rFonts w:hint="eastAsia" w:eastAsiaTheme="minorEastAsia"/>
                <w:color w:val="auto"/>
                <w:sz w:val="21"/>
                <w:szCs w:val="21"/>
                <w:highlight w:val="none"/>
              </w:rPr>
              <w:t>3</w:t>
            </w:r>
          </w:p>
        </w:tc>
        <w:tc>
          <w:tcPr>
            <w:tcW w:w="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240B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snapToGrid w:val="0"/>
                <w:color w:val="auto"/>
                <w:sz w:val="21"/>
                <w:szCs w:val="21"/>
                <w:highlight w:val="none"/>
              </w:rPr>
              <w:t>O</w:t>
            </w:r>
            <w:r>
              <w:rPr>
                <w:snapToGrid w:val="0"/>
                <w:color w:val="auto"/>
                <w:sz w:val="21"/>
                <w:szCs w:val="21"/>
                <w:highlight w:val="none"/>
              </w:rPr>
              <w:t>60</w:t>
            </w:r>
          </w:p>
        </w:tc>
        <w:tc>
          <w:tcPr>
            <w:tcW w:w="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E2287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hint="eastAsia" w:eastAsiaTheme="minorEastAsia"/>
                <w:color w:val="auto"/>
                <w:sz w:val="21"/>
                <w:szCs w:val="21"/>
                <w:highlight w:val="none"/>
              </w:rPr>
              <w:t>195</w:t>
            </w:r>
            <w:r>
              <w:rPr>
                <w:rFonts w:eastAsiaTheme="minorEastAsia"/>
                <w:color w:val="auto"/>
                <w:sz w:val="21"/>
                <w:szCs w:val="21"/>
                <w:highlight w:val="none"/>
              </w:rPr>
              <w:t>～2</w:t>
            </w:r>
            <w:r>
              <w:rPr>
                <w:rFonts w:hint="eastAsia" w:eastAsiaTheme="minorEastAsia"/>
                <w:color w:val="auto"/>
                <w:sz w:val="21"/>
                <w:szCs w:val="21"/>
                <w:highlight w:val="none"/>
                <w:lang w:val="en-US" w:eastAsia="zh-CN"/>
              </w:rPr>
              <w:t>60</w:t>
            </w:r>
          </w:p>
        </w:tc>
        <w:tc>
          <w:tcPr>
            <w:tcW w:w="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A08AD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≤100</w:t>
            </w:r>
          </w:p>
        </w:tc>
        <w:tc>
          <w:tcPr>
            <w:tcW w:w="9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E9EC93">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≥4</w:t>
            </w:r>
            <w:r>
              <w:rPr>
                <w:rFonts w:hint="eastAsia" w:eastAsiaTheme="minorEastAsia"/>
                <w:color w:val="auto"/>
                <w:sz w:val="21"/>
                <w:szCs w:val="21"/>
                <w:highlight w:val="none"/>
              </w:rPr>
              <w:t>0</w:t>
            </w:r>
          </w:p>
        </w:tc>
        <w:tc>
          <w:tcPr>
            <w:tcW w:w="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DC95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≤70</w:t>
            </w:r>
          </w:p>
        </w:tc>
        <w:tc>
          <w:tcPr>
            <w:tcW w:w="381" w:type="pct"/>
            <w:vMerge w:val="restart"/>
            <w:tcBorders>
              <w:top w:val="single" w:color="auto" w:sz="4" w:space="0"/>
              <w:left w:val="single" w:color="auto" w:sz="4" w:space="0"/>
              <w:right w:val="single" w:color="auto" w:sz="4" w:space="0"/>
              <w:tl2br w:val="nil"/>
              <w:tr2bl w:val="nil"/>
            </w:tcBorders>
            <w:noWrap w:val="0"/>
            <w:vAlign w:val="center"/>
          </w:tcPr>
          <w:p w14:paraId="56067DB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p w14:paraId="57FB9D4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C11000</w:t>
            </w:r>
          </w:p>
        </w:tc>
        <w:tc>
          <w:tcPr>
            <w:tcW w:w="412" w:type="pct"/>
            <w:vMerge w:val="restart"/>
            <w:tcBorders>
              <w:top w:val="single" w:color="auto" w:sz="4" w:space="0"/>
              <w:left w:val="single" w:color="auto" w:sz="4" w:space="0"/>
              <w:right w:val="single" w:color="auto" w:sz="4" w:space="0"/>
              <w:tl2br w:val="nil"/>
              <w:tr2bl w:val="nil"/>
            </w:tcBorders>
            <w:noWrap w:val="0"/>
            <w:vAlign w:val="center"/>
          </w:tcPr>
          <w:p w14:paraId="5D56E0E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O61</w:t>
            </w:r>
          </w:p>
        </w:tc>
        <w:tc>
          <w:tcPr>
            <w:tcW w:w="639" w:type="pct"/>
            <w:vMerge w:val="restart"/>
            <w:tcBorders>
              <w:top w:val="single" w:color="auto" w:sz="4" w:space="0"/>
              <w:left w:val="single" w:color="auto" w:sz="4" w:space="0"/>
              <w:right w:val="single" w:color="auto" w:sz="4" w:space="0"/>
              <w:tl2br w:val="nil"/>
              <w:tr2bl w:val="nil"/>
            </w:tcBorders>
            <w:noWrap w:val="0"/>
            <w:vAlign w:val="center"/>
          </w:tcPr>
          <w:p w14:paraId="738F82B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≤235</w:t>
            </w:r>
          </w:p>
        </w:tc>
        <w:tc>
          <w:tcPr>
            <w:tcW w:w="531" w:type="pct"/>
            <w:vMerge w:val="restart"/>
            <w:tcBorders>
              <w:top w:val="single" w:color="auto" w:sz="4" w:space="0"/>
              <w:left w:val="single" w:color="auto" w:sz="4" w:space="0"/>
              <w:right w:val="single" w:color="auto" w:sz="4" w:space="0"/>
              <w:tl2br w:val="nil"/>
              <w:tr2bl w:val="nil"/>
            </w:tcBorders>
            <w:noWrap w:val="0"/>
            <w:vAlign w:val="center"/>
          </w:tcPr>
          <w:p w14:paraId="4FFF2E7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54</w:t>
            </w:r>
          </w:p>
        </w:tc>
      </w:tr>
      <w:tr w14:paraId="2984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3185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T2</w:t>
            </w:r>
          </w:p>
        </w:tc>
        <w:tc>
          <w:tcPr>
            <w:tcW w:w="9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D645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snapToGrid w:val="0"/>
                <w:color w:val="auto"/>
                <w:sz w:val="21"/>
                <w:szCs w:val="21"/>
                <w:highlight w:val="none"/>
              </w:rPr>
              <w:t>O</w:t>
            </w:r>
            <w:r>
              <w:rPr>
                <w:snapToGrid w:val="0"/>
                <w:color w:val="auto"/>
                <w:sz w:val="21"/>
                <w:szCs w:val="21"/>
                <w:highlight w:val="none"/>
              </w:rPr>
              <w:t>60</w:t>
            </w:r>
          </w:p>
        </w:tc>
        <w:tc>
          <w:tcPr>
            <w:tcW w:w="91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D2CC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195～2</w:t>
            </w:r>
            <w:r>
              <w:rPr>
                <w:rFonts w:hint="eastAsia" w:eastAsiaTheme="minorEastAsia"/>
                <w:color w:val="auto"/>
                <w:sz w:val="21"/>
                <w:szCs w:val="21"/>
                <w:highlight w:val="none"/>
              </w:rPr>
              <w:t>60</w:t>
            </w:r>
          </w:p>
        </w:tc>
        <w:tc>
          <w:tcPr>
            <w:tcW w:w="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D1245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≤100</w:t>
            </w:r>
          </w:p>
        </w:tc>
        <w:tc>
          <w:tcPr>
            <w:tcW w:w="9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D95A4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r>
              <w:rPr>
                <w:rFonts w:hint="eastAsia" w:eastAsiaTheme="minorEastAsia"/>
                <w:color w:val="auto"/>
                <w:sz w:val="21"/>
                <w:szCs w:val="21"/>
                <w:highlight w:val="none"/>
                <w:lang w:val="en-US" w:eastAsia="zh-CN"/>
              </w:rPr>
              <w:t>30</w:t>
            </w:r>
          </w:p>
        </w:tc>
        <w:tc>
          <w:tcPr>
            <w:tcW w:w="9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940B6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r>
              <w:rPr>
                <w:rFonts w:hint="eastAsia" w:eastAsiaTheme="minorEastAsia"/>
                <w:color w:val="auto"/>
                <w:sz w:val="21"/>
                <w:szCs w:val="21"/>
                <w:highlight w:val="none"/>
                <w:lang w:val="en-US" w:eastAsia="zh-CN"/>
              </w:rPr>
              <w:t>65</w:t>
            </w:r>
          </w:p>
        </w:tc>
        <w:tc>
          <w:tcPr>
            <w:tcW w:w="381" w:type="pct"/>
            <w:vMerge w:val="continue"/>
            <w:tcBorders>
              <w:left w:val="single" w:color="auto" w:sz="4" w:space="0"/>
              <w:right w:val="single" w:color="auto" w:sz="4" w:space="0"/>
              <w:tl2br w:val="nil"/>
              <w:tr2bl w:val="nil"/>
            </w:tcBorders>
            <w:noWrap w:val="0"/>
            <w:vAlign w:val="center"/>
          </w:tcPr>
          <w:p w14:paraId="60FDAD1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412" w:type="pct"/>
            <w:vMerge w:val="continue"/>
            <w:tcBorders>
              <w:left w:val="single" w:color="auto" w:sz="4" w:space="0"/>
              <w:bottom w:val="single" w:color="auto" w:sz="4" w:space="0"/>
              <w:right w:val="single" w:color="auto" w:sz="4" w:space="0"/>
              <w:tl2br w:val="nil"/>
              <w:tr2bl w:val="nil"/>
            </w:tcBorders>
            <w:noWrap w:val="0"/>
            <w:vAlign w:val="center"/>
          </w:tcPr>
          <w:p w14:paraId="225F925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39" w:type="pct"/>
            <w:vMerge w:val="continue"/>
            <w:tcBorders>
              <w:left w:val="single" w:color="auto" w:sz="4" w:space="0"/>
              <w:bottom w:val="single" w:color="auto" w:sz="4" w:space="0"/>
              <w:right w:val="single" w:color="auto" w:sz="4" w:space="0"/>
              <w:tl2br w:val="nil"/>
              <w:tr2bl w:val="nil"/>
            </w:tcBorders>
            <w:noWrap w:val="0"/>
            <w:vAlign w:val="center"/>
          </w:tcPr>
          <w:p w14:paraId="56B9500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31" w:type="pct"/>
            <w:vMerge w:val="continue"/>
            <w:tcBorders>
              <w:left w:val="single" w:color="auto" w:sz="4" w:space="0"/>
              <w:bottom w:val="single" w:color="auto" w:sz="4" w:space="0"/>
              <w:right w:val="single" w:color="auto" w:sz="4" w:space="0"/>
              <w:tl2br w:val="nil"/>
              <w:tr2bl w:val="nil"/>
            </w:tcBorders>
            <w:noWrap w:val="0"/>
            <w:vAlign w:val="center"/>
          </w:tcPr>
          <w:p w14:paraId="14175D8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r>
      <w:tr w14:paraId="3334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C8993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901" w:type="dxa"/>
            <w:vMerge w:val="restart"/>
            <w:tcBorders>
              <w:top w:val="single" w:color="auto" w:sz="4" w:space="0"/>
              <w:left w:val="single" w:color="auto" w:sz="4" w:space="0"/>
              <w:right w:val="single" w:color="auto" w:sz="4" w:space="0"/>
              <w:tl2br w:val="nil"/>
              <w:tr2bl w:val="nil"/>
            </w:tcBorders>
            <w:noWrap w:val="0"/>
            <w:vAlign w:val="center"/>
          </w:tcPr>
          <w:p w14:paraId="702E077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snapToGrid w:val="0"/>
                <w:color w:val="auto"/>
                <w:sz w:val="21"/>
                <w:szCs w:val="21"/>
                <w:highlight w:val="none"/>
              </w:rPr>
              <w:t>H02</w:t>
            </w:r>
          </w:p>
        </w:tc>
        <w:tc>
          <w:tcPr>
            <w:tcW w:w="913" w:type="dxa"/>
            <w:vMerge w:val="restart"/>
            <w:tcBorders>
              <w:top w:val="single" w:color="auto" w:sz="4" w:space="0"/>
              <w:left w:val="single" w:color="auto" w:sz="4" w:space="0"/>
              <w:right w:val="single" w:color="auto" w:sz="4" w:space="0"/>
              <w:tl2br w:val="nil"/>
              <w:tr2bl w:val="nil"/>
            </w:tcBorders>
            <w:noWrap w:val="0"/>
            <w:vAlign w:val="center"/>
          </w:tcPr>
          <w:p w14:paraId="01E98BF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2</w:t>
            </w:r>
            <w:r>
              <w:rPr>
                <w:rFonts w:hint="eastAsia" w:eastAsiaTheme="minorEastAsia"/>
                <w:color w:val="auto"/>
                <w:sz w:val="21"/>
                <w:szCs w:val="21"/>
                <w:highlight w:val="none"/>
              </w:rPr>
              <w:t>30</w:t>
            </w:r>
            <w:r>
              <w:rPr>
                <w:rFonts w:eastAsiaTheme="minorEastAsia"/>
                <w:color w:val="auto"/>
                <w:sz w:val="21"/>
                <w:szCs w:val="21"/>
                <w:highlight w:val="none"/>
              </w:rPr>
              <w:t>～</w:t>
            </w:r>
            <w:r>
              <w:rPr>
                <w:rFonts w:hint="eastAsia" w:eastAsiaTheme="minorEastAsia"/>
                <w:color w:val="auto"/>
                <w:sz w:val="21"/>
                <w:szCs w:val="21"/>
                <w:highlight w:val="none"/>
              </w:rPr>
              <w:t>310</w:t>
            </w:r>
          </w:p>
        </w:tc>
        <w:tc>
          <w:tcPr>
            <w:tcW w:w="891" w:type="dxa"/>
            <w:vMerge w:val="restart"/>
            <w:tcBorders>
              <w:top w:val="single" w:color="auto" w:sz="4" w:space="0"/>
              <w:left w:val="single" w:color="auto" w:sz="4" w:space="0"/>
              <w:right w:val="single" w:color="auto" w:sz="4" w:space="0"/>
              <w:tl2br w:val="nil"/>
              <w:tr2bl w:val="nil"/>
            </w:tcBorders>
            <w:noWrap w:val="0"/>
            <w:vAlign w:val="center"/>
          </w:tcPr>
          <w:p w14:paraId="5E6CC29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p>
        </w:tc>
        <w:tc>
          <w:tcPr>
            <w:tcW w:w="914" w:type="dxa"/>
            <w:vMerge w:val="restart"/>
            <w:tcBorders>
              <w:top w:val="single" w:color="auto" w:sz="4" w:space="0"/>
              <w:left w:val="single" w:color="auto" w:sz="4" w:space="0"/>
              <w:right w:val="single" w:color="auto" w:sz="4" w:space="0"/>
              <w:tl2br w:val="nil"/>
              <w:tr2bl w:val="nil"/>
            </w:tcBorders>
            <w:noWrap w:val="0"/>
            <w:vAlign w:val="center"/>
          </w:tcPr>
          <w:p w14:paraId="6E57E8E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r>
              <w:rPr>
                <w:rFonts w:hint="eastAsia" w:eastAsiaTheme="minorEastAsia"/>
                <w:color w:val="auto"/>
                <w:sz w:val="21"/>
                <w:szCs w:val="21"/>
                <w:highlight w:val="none"/>
              </w:rPr>
              <w:t>8</w:t>
            </w:r>
          </w:p>
        </w:tc>
        <w:tc>
          <w:tcPr>
            <w:tcW w:w="917" w:type="dxa"/>
            <w:vMerge w:val="restart"/>
            <w:tcBorders>
              <w:top w:val="single" w:color="auto" w:sz="4" w:space="0"/>
              <w:left w:val="single" w:color="auto" w:sz="4" w:space="0"/>
              <w:right w:val="single" w:color="auto" w:sz="4" w:space="0"/>
              <w:tl2br w:val="nil"/>
              <w:tr2bl w:val="nil"/>
            </w:tcBorders>
            <w:noWrap w:val="0"/>
            <w:vAlign w:val="center"/>
          </w:tcPr>
          <w:p w14:paraId="51A748D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hint="eastAsia" w:eastAsiaTheme="minorEastAsia"/>
                <w:color w:val="auto"/>
                <w:sz w:val="21"/>
                <w:szCs w:val="21"/>
                <w:highlight w:val="none"/>
              </w:rPr>
              <w:t>80-110</w:t>
            </w:r>
          </w:p>
        </w:tc>
        <w:tc>
          <w:tcPr>
            <w:tcW w:w="381" w:type="pct"/>
            <w:vMerge w:val="continue"/>
            <w:tcBorders>
              <w:left w:val="single" w:color="auto" w:sz="4" w:space="0"/>
              <w:right w:val="single" w:color="auto" w:sz="4" w:space="0"/>
              <w:tl2br w:val="nil"/>
              <w:tr2bl w:val="nil"/>
            </w:tcBorders>
            <w:noWrap w:val="0"/>
            <w:vAlign w:val="center"/>
          </w:tcPr>
          <w:p w14:paraId="12A5199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4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BEA19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H00</w:t>
            </w:r>
          </w:p>
        </w:tc>
        <w:tc>
          <w:tcPr>
            <w:tcW w:w="6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6B7A3C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220～275</w:t>
            </w:r>
          </w:p>
        </w:tc>
        <w:tc>
          <w:tcPr>
            <w:tcW w:w="5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FD564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60～84</w:t>
            </w:r>
          </w:p>
        </w:tc>
      </w:tr>
      <w:tr w14:paraId="5488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A8DC3B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26" w:type="pct"/>
            <w:vMerge w:val="continue"/>
            <w:tcBorders>
              <w:left w:val="single" w:color="auto" w:sz="4" w:space="0"/>
              <w:right w:val="single" w:color="auto" w:sz="4" w:space="0"/>
              <w:tl2br w:val="nil"/>
              <w:tr2bl w:val="nil"/>
            </w:tcBorders>
            <w:noWrap w:val="0"/>
            <w:vAlign w:val="center"/>
          </w:tcPr>
          <w:p w14:paraId="746C2E1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33" w:type="pct"/>
            <w:vMerge w:val="continue"/>
            <w:tcBorders>
              <w:left w:val="single" w:color="auto" w:sz="4" w:space="0"/>
              <w:right w:val="single" w:color="auto" w:sz="4" w:space="0"/>
              <w:tl2br w:val="nil"/>
              <w:tr2bl w:val="nil"/>
            </w:tcBorders>
            <w:noWrap w:val="0"/>
            <w:vAlign w:val="center"/>
          </w:tcPr>
          <w:p w14:paraId="373BFED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20" w:type="pct"/>
            <w:vMerge w:val="continue"/>
            <w:tcBorders>
              <w:left w:val="single" w:color="auto" w:sz="4" w:space="0"/>
              <w:right w:val="single" w:color="auto" w:sz="4" w:space="0"/>
              <w:tl2br w:val="nil"/>
              <w:tr2bl w:val="nil"/>
            </w:tcBorders>
            <w:noWrap w:val="0"/>
            <w:vAlign w:val="center"/>
          </w:tcPr>
          <w:p w14:paraId="6219EF5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34" w:type="pct"/>
            <w:vMerge w:val="continue"/>
            <w:tcBorders>
              <w:left w:val="single" w:color="auto" w:sz="4" w:space="0"/>
              <w:right w:val="single" w:color="auto" w:sz="4" w:space="0"/>
              <w:tl2br w:val="nil"/>
              <w:tr2bl w:val="nil"/>
            </w:tcBorders>
            <w:noWrap w:val="0"/>
            <w:vAlign w:val="center"/>
          </w:tcPr>
          <w:p w14:paraId="231FDA0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35" w:type="pct"/>
            <w:vMerge w:val="continue"/>
            <w:tcBorders>
              <w:left w:val="single" w:color="auto" w:sz="4" w:space="0"/>
              <w:right w:val="single" w:color="auto" w:sz="4" w:space="0"/>
              <w:tl2br w:val="nil"/>
              <w:tr2bl w:val="nil"/>
            </w:tcBorders>
            <w:noWrap w:val="0"/>
            <w:vAlign w:val="center"/>
          </w:tcPr>
          <w:p w14:paraId="4703E53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381" w:type="pct"/>
            <w:vMerge w:val="continue"/>
            <w:tcBorders>
              <w:left w:val="single" w:color="auto" w:sz="4" w:space="0"/>
              <w:right w:val="single" w:color="auto" w:sz="4" w:space="0"/>
              <w:tl2br w:val="nil"/>
              <w:tr2bl w:val="nil"/>
            </w:tcBorders>
            <w:noWrap w:val="0"/>
            <w:vAlign w:val="center"/>
          </w:tcPr>
          <w:p w14:paraId="4BA854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4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74B30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H01</w:t>
            </w:r>
          </w:p>
        </w:tc>
        <w:tc>
          <w:tcPr>
            <w:tcW w:w="6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90AE98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235～290</w:t>
            </w:r>
          </w:p>
        </w:tc>
        <w:tc>
          <w:tcPr>
            <w:tcW w:w="5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02DED1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77～89</w:t>
            </w:r>
          </w:p>
        </w:tc>
      </w:tr>
      <w:tr w14:paraId="4C41D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6B811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26" w:type="pct"/>
            <w:vMerge w:val="continue"/>
            <w:tcBorders>
              <w:left w:val="single" w:color="auto" w:sz="4" w:space="0"/>
              <w:bottom w:val="single" w:color="auto" w:sz="4" w:space="0"/>
              <w:right w:val="single" w:color="auto" w:sz="4" w:space="0"/>
              <w:tl2br w:val="nil"/>
              <w:tr2bl w:val="nil"/>
            </w:tcBorders>
            <w:noWrap w:val="0"/>
            <w:vAlign w:val="center"/>
          </w:tcPr>
          <w:p w14:paraId="5E0AEAC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33" w:type="pct"/>
            <w:vMerge w:val="continue"/>
            <w:tcBorders>
              <w:left w:val="single" w:color="auto" w:sz="4" w:space="0"/>
              <w:bottom w:val="single" w:color="auto" w:sz="4" w:space="0"/>
              <w:right w:val="single" w:color="auto" w:sz="4" w:space="0"/>
              <w:tl2br w:val="nil"/>
              <w:tr2bl w:val="nil"/>
            </w:tcBorders>
            <w:noWrap w:val="0"/>
            <w:vAlign w:val="center"/>
          </w:tcPr>
          <w:p w14:paraId="68126B2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20" w:type="pct"/>
            <w:vMerge w:val="continue"/>
            <w:tcBorders>
              <w:left w:val="single" w:color="auto" w:sz="4" w:space="0"/>
              <w:bottom w:val="single" w:color="auto" w:sz="4" w:space="0"/>
              <w:right w:val="single" w:color="auto" w:sz="4" w:space="0"/>
              <w:tl2br w:val="nil"/>
              <w:tr2bl w:val="nil"/>
            </w:tcBorders>
            <w:noWrap w:val="0"/>
            <w:vAlign w:val="center"/>
          </w:tcPr>
          <w:p w14:paraId="0D93CFF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34" w:type="pct"/>
            <w:vMerge w:val="continue"/>
            <w:tcBorders>
              <w:left w:val="single" w:color="auto" w:sz="4" w:space="0"/>
              <w:bottom w:val="single" w:color="auto" w:sz="4" w:space="0"/>
              <w:right w:val="single" w:color="auto" w:sz="4" w:space="0"/>
              <w:tl2br w:val="nil"/>
              <w:tr2bl w:val="nil"/>
            </w:tcBorders>
            <w:noWrap w:val="0"/>
            <w:vAlign w:val="center"/>
          </w:tcPr>
          <w:p w14:paraId="5BB6AE6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35" w:type="pct"/>
            <w:vMerge w:val="continue"/>
            <w:tcBorders>
              <w:left w:val="single" w:color="auto" w:sz="4" w:space="0"/>
              <w:bottom w:val="single" w:color="auto" w:sz="4" w:space="0"/>
              <w:right w:val="single" w:color="auto" w:sz="4" w:space="0"/>
              <w:tl2br w:val="nil"/>
              <w:tr2bl w:val="nil"/>
            </w:tcBorders>
            <w:noWrap w:val="0"/>
            <w:vAlign w:val="center"/>
          </w:tcPr>
          <w:p w14:paraId="07F4E60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381" w:type="pct"/>
            <w:vMerge w:val="continue"/>
            <w:tcBorders>
              <w:left w:val="single" w:color="auto" w:sz="4" w:space="0"/>
              <w:bottom w:val="single" w:color="auto" w:sz="4" w:space="0"/>
              <w:right w:val="single" w:color="auto" w:sz="4" w:space="0"/>
              <w:tl2br w:val="nil"/>
              <w:tr2bl w:val="nil"/>
            </w:tcBorders>
            <w:noWrap w:val="0"/>
            <w:vAlign w:val="center"/>
          </w:tcPr>
          <w:p w14:paraId="0363D2F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4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672F1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H02</w:t>
            </w:r>
          </w:p>
        </w:tc>
        <w:tc>
          <w:tcPr>
            <w:tcW w:w="6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79B23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255～315</w:t>
            </w:r>
          </w:p>
        </w:tc>
        <w:tc>
          <w:tcPr>
            <w:tcW w:w="5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2878D8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54</w:t>
            </w:r>
          </w:p>
        </w:tc>
      </w:tr>
      <w:tr w14:paraId="0DAC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C8F88D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hint="eastAsia" w:eastAsiaTheme="minorEastAsia"/>
                <w:color w:val="auto"/>
                <w:sz w:val="21"/>
                <w:szCs w:val="21"/>
                <w:lang w:val="en-US" w:eastAsia="zh-CN"/>
              </w:rPr>
              <w:t>H90</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174C7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snapToGrid w:val="0"/>
                <w:color w:val="auto"/>
                <w:sz w:val="21"/>
                <w:szCs w:val="21"/>
              </w:rPr>
            </w:pPr>
            <w:r>
              <w:rPr>
                <w:rFonts w:eastAsiaTheme="minorEastAsia"/>
                <w:snapToGrid w:val="0"/>
                <w:color w:val="auto"/>
                <w:sz w:val="21"/>
                <w:szCs w:val="21"/>
              </w:rPr>
              <w:t>O</w:t>
            </w:r>
            <w:r>
              <w:rPr>
                <w:snapToGrid w:val="0"/>
                <w:color w:val="auto"/>
                <w:sz w:val="21"/>
                <w:szCs w:val="21"/>
              </w:rPr>
              <w:t>60</w:t>
            </w:r>
          </w:p>
        </w:tc>
        <w:tc>
          <w:tcPr>
            <w:tcW w:w="5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5E0BB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rPr>
              <w:t>≥2</w:t>
            </w:r>
            <w:r>
              <w:rPr>
                <w:rFonts w:hint="eastAsia" w:eastAsiaTheme="minorEastAsia"/>
                <w:color w:val="auto"/>
                <w:sz w:val="21"/>
                <w:szCs w:val="21"/>
                <w:lang w:val="en-US" w:eastAsia="zh-CN"/>
              </w:rPr>
              <w:t>60</w:t>
            </w:r>
          </w:p>
        </w:tc>
        <w:tc>
          <w:tcPr>
            <w:tcW w:w="5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D6625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p>
        </w:tc>
        <w:tc>
          <w:tcPr>
            <w:tcW w:w="5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F41A79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rPr>
              <w:t>≥</w:t>
            </w:r>
            <w:r>
              <w:rPr>
                <w:rFonts w:hint="eastAsia" w:eastAsiaTheme="minorEastAsia"/>
                <w:color w:val="auto"/>
                <w:sz w:val="21"/>
                <w:szCs w:val="21"/>
                <w:lang w:val="en-US" w:eastAsia="zh-CN"/>
              </w:rPr>
              <w:t>40</w:t>
            </w: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04F82B">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rPr>
              <w:t>≤</w:t>
            </w:r>
            <w:r>
              <w:rPr>
                <w:rFonts w:hint="eastAsia" w:eastAsiaTheme="minorEastAsia"/>
                <w:color w:val="auto"/>
                <w:sz w:val="21"/>
                <w:szCs w:val="21"/>
                <w:lang w:val="en-US" w:eastAsia="zh-CN"/>
              </w:rPr>
              <w:t>75</w:t>
            </w:r>
          </w:p>
        </w:tc>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B8B79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4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25626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6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DFD2B4">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c>
          <w:tcPr>
            <w:tcW w:w="5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28A00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p>
        </w:tc>
      </w:tr>
      <w:tr w14:paraId="1ACA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DA4E0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H65</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3F2F2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snapToGrid w:val="0"/>
                <w:color w:val="auto"/>
                <w:sz w:val="21"/>
                <w:szCs w:val="21"/>
                <w:highlight w:val="none"/>
              </w:rPr>
              <w:t>O</w:t>
            </w:r>
            <w:r>
              <w:rPr>
                <w:snapToGrid w:val="0"/>
                <w:color w:val="auto"/>
                <w:sz w:val="21"/>
                <w:szCs w:val="21"/>
                <w:highlight w:val="none"/>
              </w:rPr>
              <w:t>60</w:t>
            </w:r>
          </w:p>
        </w:tc>
        <w:tc>
          <w:tcPr>
            <w:tcW w:w="5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5D271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≥290</w:t>
            </w:r>
          </w:p>
        </w:tc>
        <w:tc>
          <w:tcPr>
            <w:tcW w:w="5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55E7B8">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p>
        </w:tc>
        <w:tc>
          <w:tcPr>
            <w:tcW w:w="5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E5A6C6">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r>
              <w:rPr>
                <w:rFonts w:hint="eastAsia" w:eastAsiaTheme="minorEastAsia"/>
                <w:color w:val="auto"/>
                <w:sz w:val="21"/>
                <w:szCs w:val="21"/>
                <w:highlight w:val="none"/>
                <w:lang w:val="en-US" w:eastAsia="zh-CN"/>
              </w:rPr>
              <w:t>45</w:t>
            </w: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64312E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r>
              <w:rPr>
                <w:rFonts w:hint="eastAsia" w:eastAsiaTheme="minorEastAsia"/>
                <w:color w:val="auto"/>
                <w:sz w:val="21"/>
                <w:szCs w:val="21"/>
                <w:highlight w:val="none"/>
                <w:lang w:val="en-US" w:eastAsia="zh-CN"/>
              </w:rPr>
              <w:t>90</w:t>
            </w:r>
          </w:p>
        </w:tc>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DFCCBF1">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A7A75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164A8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84D5FFC">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r w14:paraId="3114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0FD28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H62</w:t>
            </w:r>
          </w:p>
        </w:tc>
        <w:tc>
          <w:tcPr>
            <w:tcW w:w="5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16A6B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snapToGrid w:val="0"/>
                <w:color w:val="auto"/>
                <w:sz w:val="21"/>
                <w:szCs w:val="21"/>
                <w:highlight w:val="none"/>
              </w:rPr>
              <w:t>O</w:t>
            </w:r>
            <w:r>
              <w:rPr>
                <w:snapToGrid w:val="0"/>
                <w:color w:val="auto"/>
                <w:sz w:val="21"/>
                <w:szCs w:val="21"/>
                <w:highlight w:val="none"/>
              </w:rPr>
              <w:t>60</w:t>
            </w:r>
          </w:p>
        </w:tc>
        <w:tc>
          <w:tcPr>
            <w:tcW w:w="53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74A03A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r>
              <w:rPr>
                <w:rFonts w:hint="eastAsia" w:eastAsiaTheme="minorEastAsia"/>
                <w:color w:val="auto"/>
                <w:sz w:val="21"/>
                <w:szCs w:val="21"/>
                <w:highlight w:val="none"/>
                <w:lang w:val="en-US" w:eastAsia="zh-CN"/>
              </w:rPr>
              <w:t>310</w:t>
            </w:r>
          </w:p>
        </w:tc>
        <w:tc>
          <w:tcPr>
            <w:tcW w:w="5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7735905">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w:t>
            </w:r>
          </w:p>
        </w:tc>
        <w:tc>
          <w:tcPr>
            <w:tcW w:w="5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7F342C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≥35</w:t>
            </w:r>
          </w:p>
        </w:tc>
        <w:tc>
          <w:tcPr>
            <w:tcW w:w="535"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44798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 w:val="21"/>
                <w:szCs w:val="21"/>
              </w:rPr>
            </w:pPr>
            <w:r>
              <w:rPr>
                <w:rFonts w:eastAsiaTheme="minorEastAsia"/>
                <w:color w:val="auto"/>
                <w:sz w:val="21"/>
                <w:szCs w:val="21"/>
                <w:highlight w:val="none"/>
              </w:rPr>
              <w:t>≤9</w:t>
            </w:r>
            <w:r>
              <w:rPr>
                <w:rFonts w:hint="eastAsia" w:eastAsiaTheme="minorEastAsia"/>
                <w:color w:val="auto"/>
                <w:sz w:val="21"/>
                <w:szCs w:val="21"/>
                <w:highlight w:val="none"/>
              </w:rPr>
              <w:t>5</w:t>
            </w:r>
          </w:p>
        </w:tc>
        <w:tc>
          <w:tcPr>
            <w:tcW w:w="38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F6EC52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1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4E478D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63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6B1FD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53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B06AD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r>
    </w:tbl>
    <w:p w14:paraId="3CE8F6F0">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3.3  导电率对比情况见表</w:t>
      </w:r>
      <w:r>
        <w:rPr>
          <w:rFonts w:hint="eastAsia" w:ascii="宋体" w:hAnsi="宋体" w:eastAsia="宋体" w:cs="宋体"/>
          <w:color w:val="auto"/>
          <w:sz w:val="21"/>
          <w:szCs w:val="21"/>
          <w:lang w:val="en-US" w:eastAsia="zh-CN"/>
        </w:rPr>
        <w:t>44</w:t>
      </w:r>
      <w:r>
        <w:rPr>
          <w:rFonts w:hint="eastAsia" w:ascii="宋体" w:hAnsi="宋体" w:eastAsia="宋体" w:cs="宋体"/>
          <w:color w:val="auto"/>
          <w:sz w:val="21"/>
          <w:szCs w:val="21"/>
        </w:rPr>
        <w:t>。</w:t>
      </w:r>
    </w:p>
    <w:p w14:paraId="033A2C9A">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44</w:t>
      </w:r>
      <w:r>
        <w:rPr>
          <w:rFonts w:hint="eastAsia" w:ascii="宋体" w:hAnsi="宋体" w:eastAsia="宋体" w:cs="宋体"/>
          <w:color w:val="auto"/>
          <w:sz w:val="21"/>
          <w:szCs w:val="21"/>
        </w:rPr>
        <w:t xml:space="preserve">  电性能对比情况</w:t>
      </w:r>
    </w:p>
    <w:tbl>
      <w:tblPr>
        <w:tblStyle w:val="1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938"/>
        <w:gridCol w:w="2523"/>
        <w:gridCol w:w="1050"/>
        <w:gridCol w:w="864"/>
        <w:gridCol w:w="1836"/>
      </w:tblGrid>
      <w:tr w14:paraId="3F64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807" w:type="pct"/>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A5218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w:t>
            </w:r>
          </w:p>
        </w:tc>
        <w:tc>
          <w:tcPr>
            <w:tcW w:w="2192" w:type="pct"/>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4667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ASTM标准</w:t>
            </w:r>
          </w:p>
        </w:tc>
      </w:tr>
      <w:tr w14:paraId="66F0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784"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757AF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合金牌号</w:t>
            </w:r>
          </w:p>
        </w:tc>
        <w:tc>
          <w:tcPr>
            <w:tcW w:w="54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C167D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状态</w:t>
            </w:r>
          </w:p>
        </w:tc>
        <w:tc>
          <w:tcPr>
            <w:tcW w:w="1474"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65A2E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导电率/%IACS，不小于</w:t>
            </w:r>
          </w:p>
        </w:tc>
        <w:tc>
          <w:tcPr>
            <w:tcW w:w="614"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C5DA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合金牌号</w:t>
            </w:r>
          </w:p>
        </w:tc>
        <w:tc>
          <w:tcPr>
            <w:tcW w:w="505"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1D219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状态</w:t>
            </w:r>
          </w:p>
        </w:tc>
        <w:tc>
          <w:tcPr>
            <w:tcW w:w="1073"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22676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导电率/%IACS，不小于</w:t>
            </w:r>
          </w:p>
        </w:tc>
      </w:tr>
      <w:tr w14:paraId="2338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84"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F57A4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TU1、</w:t>
            </w:r>
            <w:r>
              <w:rPr>
                <w:rFonts w:hint="eastAsia" w:ascii="宋体" w:hAnsi="宋体" w:eastAsia="宋体" w:cs="宋体"/>
                <w:color w:val="auto"/>
                <w:sz w:val="21"/>
                <w:szCs w:val="21"/>
              </w:rPr>
              <w:t>TU2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TU3</w:t>
            </w:r>
          </w:p>
        </w:tc>
        <w:tc>
          <w:tcPr>
            <w:tcW w:w="54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E0E9B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O60</w:t>
            </w:r>
          </w:p>
        </w:tc>
        <w:tc>
          <w:tcPr>
            <w:tcW w:w="1474"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5DCFA7">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614" w:type="pct"/>
            <w:vMerge w:val="restart"/>
            <w:tcBorders>
              <w:top w:val="single" w:color="000000" w:sz="4" w:space="0"/>
              <w:left w:val="single" w:color="000000" w:sz="4" w:space="0"/>
              <w:bottom w:val="single" w:color="auto" w:sz="4" w:space="0"/>
              <w:right w:val="single" w:color="000000" w:sz="4" w:space="0"/>
              <w:tl2br w:val="nil"/>
              <w:tr2bl w:val="nil"/>
            </w:tcBorders>
            <w:shd w:val="clear" w:color="auto" w:fill="FFFFFF"/>
            <w:noWrap w:val="0"/>
            <w:vAlign w:val="center"/>
          </w:tcPr>
          <w:p w14:paraId="5A65DAF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C11000</w:t>
            </w:r>
          </w:p>
        </w:tc>
        <w:tc>
          <w:tcPr>
            <w:tcW w:w="505" w:type="pct"/>
            <w:vMerge w:val="restart"/>
            <w:tcBorders>
              <w:top w:val="single" w:color="000000" w:sz="4" w:space="0"/>
              <w:left w:val="single" w:color="000000" w:sz="4" w:space="0"/>
              <w:bottom w:val="single" w:color="auto" w:sz="4" w:space="0"/>
              <w:right w:val="single" w:color="000000" w:sz="4" w:space="0"/>
              <w:tl2br w:val="nil"/>
              <w:tr2bl w:val="nil"/>
            </w:tcBorders>
            <w:shd w:val="clear" w:color="auto" w:fill="FFFFFF"/>
            <w:noWrap w:val="0"/>
            <w:vAlign w:val="center"/>
          </w:tcPr>
          <w:p w14:paraId="165B4F9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退火</w:t>
            </w:r>
          </w:p>
        </w:tc>
        <w:tc>
          <w:tcPr>
            <w:tcW w:w="1073" w:type="pct"/>
            <w:vMerge w:val="restart"/>
            <w:tcBorders>
              <w:top w:val="single" w:color="000000" w:sz="4" w:space="0"/>
              <w:left w:val="single" w:color="000000" w:sz="4" w:space="0"/>
              <w:bottom w:val="single" w:color="auto" w:sz="4" w:space="0"/>
              <w:right w:val="single" w:color="000000" w:sz="4" w:space="0"/>
              <w:tl2br w:val="nil"/>
              <w:tr2bl w:val="nil"/>
            </w:tcBorders>
            <w:shd w:val="clear" w:color="auto" w:fill="FFFFFF"/>
            <w:noWrap w:val="0"/>
            <w:vAlign w:val="center"/>
          </w:tcPr>
          <w:p w14:paraId="12ECD92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100</w:t>
            </w:r>
          </w:p>
        </w:tc>
      </w:tr>
      <w:tr w14:paraId="5928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784" w:type="pct"/>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12E9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T2</w:t>
            </w:r>
          </w:p>
        </w:tc>
        <w:tc>
          <w:tcPr>
            <w:tcW w:w="548" w:type="pct"/>
            <w:tcBorders>
              <w:top w:val="single" w:color="000000" w:sz="4" w:space="0"/>
              <w:left w:val="single" w:color="000000" w:sz="4" w:space="0"/>
              <w:bottom w:val="single" w:color="auto" w:sz="4" w:space="0"/>
              <w:right w:val="single" w:color="000000" w:sz="4" w:space="0"/>
              <w:tl2br w:val="nil"/>
              <w:tr2bl w:val="nil"/>
            </w:tcBorders>
            <w:shd w:val="clear" w:color="auto" w:fill="FFFFFF"/>
            <w:noWrap w:val="0"/>
            <w:vAlign w:val="center"/>
          </w:tcPr>
          <w:p w14:paraId="7A78D41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O60</w:t>
            </w:r>
          </w:p>
        </w:tc>
        <w:tc>
          <w:tcPr>
            <w:tcW w:w="1474" w:type="pct"/>
            <w:tcBorders>
              <w:top w:val="single" w:color="000000" w:sz="4" w:space="0"/>
              <w:left w:val="single" w:color="000000" w:sz="4" w:space="0"/>
              <w:bottom w:val="single" w:color="auto" w:sz="4" w:space="0"/>
              <w:right w:val="single" w:color="000000" w:sz="4" w:space="0"/>
              <w:tl2br w:val="nil"/>
              <w:tr2bl w:val="nil"/>
            </w:tcBorders>
            <w:shd w:val="clear" w:color="auto" w:fill="FFFFFF"/>
            <w:noWrap w:val="0"/>
            <w:vAlign w:val="center"/>
          </w:tcPr>
          <w:p w14:paraId="4439BCB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98</w:t>
            </w:r>
          </w:p>
        </w:tc>
        <w:tc>
          <w:tcPr>
            <w:tcW w:w="614" w:type="pct"/>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vAlign w:val="center"/>
          </w:tcPr>
          <w:p w14:paraId="6943490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505" w:type="pct"/>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vAlign w:val="center"/>
          </w:tcPr>
          <w:p w14:paraId="57DD45A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073" w:type="pct"/>
            <w:vMerge w:val="continue"/>
            <w:tcBorders>
              <w:top w:val="single" w:color="auto" w:sz="4" w:space="0"/>
              <w:left w:val="single" w:color="000000" w:sz="4" w:space="0"/>
              <w:bottom w:val="single" w:color="auto" w:sz="4" w:space="0"/>
              <w:right w:val="single" w:color="000000" w:sz="4" w:space="0"/>
              <w:tl2br w:val="nil"/>
              <w:tr2bl w:val="nil"/>
            </w:tcBorders>
            <w:shd w:val="clear" w:color="auto" w:fill="FFFFFF"/>
            <w:noWrap w:val="0"/>
            <w:vAlign w:val="center"/>
          </w:tcPr>
          <w:p w14:paraId="68EDBEF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2F6E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784" w:type="pct"/>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400C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548"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E79709">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H02</w:t>
            </w:r>
          </w:p>
        </w:tc>
        <w:tc>
          <w:tcPr>
            <w:tcW w:w="1474" w:type="pc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533A1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96</w:t>
            </w:r>
          </w:p>
        </w:tc>
        <w:tc>
          <w:tcPr>
            <w:tcW w:w="614" w:type="pct"/>
            <w:vMerge w:val="continue"/>
            <w:tcBorders>
              <w:top w:val="single" w:color="auto" w:sz="4" w:space="0"/>
              <w:left w:val="single" w:color="000000" w:sz="4" w:space="0"/>
              <w:bottom w:val="single" w:color="000000" w:sz="4" w:space="0"/>
              <w:right w:val="single" w:color="000000" w:sz="4" w:space="0"/>
              <w:tl2br w:val="nil"/>
              <w:tr2bl w:val="nil"/>
            </w:tcBorders>
            <w:shd w:val="clear" w:color="auto" w:fill="FFFFFF"/>
            <w:noWrap w:val="0"/>
            <w:vAlign w:val="center"/>
          </w:tcPr>
          <w:p w14:paraId="5DACD90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505" w:type="pct"/>
            <w:vMerge w:val="continue"/>
            <w:tcBorders>
              <w:top w:val="single" w:color="auto" w:sz="4" w:space="0"/>
              <w:left w:val="single" w:color="000000" w:sz="4" w:space="0"/>
              <w:bottom w:val="single" w:color="000000" w:sz="4" w:space="0"/>
              <w:right w:val="single" w:color="000000" w:sz="4" w:space="0"/>
              <w:tl2br w:val="nil"/>
              <w:tr2bl w:val="nil"/>
            </w:tcBorders>
            <w:shd w:val="clear" w:color="auto" w:fill="FFFFFF"/>
            <w:noWrap w:val="0"/>
            <w:vAlign w:val="center"/>
          </w:tcPr>
          <w:p w14:paraId="7EE558D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073" w:type="pct"/>
            <w:vMerge w:val="continue"/>
            <w:tcBorders>
              <w:top w:val="single" w:color="auto" w:sz="4" w:space="0"/>
              <w:left w:val="single" w:color="000000" w:sz="4" w:space="0"/>
              <w:bottom w:val="single" w:color="000000" w:sz="4" w:space="0"/>
              <w:right w:val="single" w:color="000000" w:sz="4" w:space="0"/>
              <w:tl2br w:val="nil"/>
              <w:tr2bl w:val="nil"/>
            </w:tcBorders>
            <w:shd w:val="clear" w:color="auto" w:fill="FFFFFF"/>
            <w:noWrap w:val="0"/>
            <w:vAlign w:val="center"/>
          </w:tcPr>
          <w:p w14:paraId="10A1560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bl>
    <w:p w14:paraId="28A736B3">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3.4  与美标ASTM B694-2013标准技术指标比情况汇总见表</w:t>
      </w:r>
      <w:r>
        <w:rPr>
          <w:rFonts w:hint="eastAsia" w:ascii="宋体" w:hAnsi="宋体" w:eastAsia="宋体" w:cs="宋体"/>
          <w:color w:val="auto"/>
          <w:sz w:val="21"/>
          <w:szCs w:val="21"/>
          <w:lang w:val="en-US" w:eastAsia="zh-CN"/>
        </w:rPr>
        <w:t>45。</w:t>
      </w:r>
    </w:p>
    <w:p w14:paraId="422CD0B0">
      <w:pPr>
        <w:keepNext w:val="0"/>
        <w:keepLines w:val="0"/>
        <w:pageBreakBefore w:val="0"/>
        <w:tabs>
          <w:tab w:val="left" w:pos="6120"/>
        </w:tabs>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表</w:t>
      </w:r>
      <w:r>
        <w:rPr>
          <w:rFonts w:hint="eastAsia" w:ascii="宋体" w:hAnsi="宋体" w:eastAsia="宋体" w:cs="宋体"/>
          <w:color w:val="auto"/>
          <w:sz w:val="21"/>
          <w:szCs w:val="21"/>
          <w:lang w:val="en-US" w:eastAsia="zh-CN"/>
        </w:rPr>
        <w:t>45</w:t>
      </w:r>
      <w:r>
        <w:rPr>
          <w:rFonts w:hint="eastAsia" w:ascii="宋体" w:hAnsi="宋体" w:eastAsia="宋体" w:cs="宋体"/>
          <w:color w:val="auto"/>
          <w:sz w:val="21"/>
          <w:szCs w:val="21"/>
        </w:rPr>
        <w:t xml:space="preserve">  对比情况汇总表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290"/>
        <w:gridCol w:w="1623"/>
        <w:gridCol w:w="1476"/>
        <w:gridCol w:w="3372"/>
      </w:tblGrid>
      <w:tr w14:paraId="00DB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64DF12E">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39FC6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6383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美标</w:t>
            </w:r>
          </w:p>
        </w:tc>
        <w:tc>
          <w:tcPr>
            <w:tcW w:w="33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F5DB5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对比情况</w:t>
            </w:r>
          </w:p>
        </w:tc>
      </w:tr>
      <w:tr w14:paraId="58B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58D1D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适用范围</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402E89">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适用于制造制造铜-铝、铜-钢覆合用铜及铜合金带材</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9FA73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适用于绝缘、控制、仪表和通讯电缆</w:t>
            </w:r>
          </w:p>
        </w:tc>
        <w:tc>
          <w:tcPr>
            <w:tcW w:w="33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6F3E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本标准针对覆合带适用性更强</w:t>
            </w:r>
          </w:p>
        </w:tc>
      </w:tr>
      <w:tr w14:paraId="4E12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7A314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牌号</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1787D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个纯铜、</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个黄铜</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B0EB3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1个纯铜、2个黄铜</w:t>
            </w:r>
          </w:p>
        </w:tc>
        <w:tc>
          <w:tcPr>
            <w:tcW w:w="33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4F468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牌号更多，适用性、针对性更强更强</w:t>
            </w:r>
          </w:p>
        </w:tc>
      </w:tr>
      <w:tr w14:paraId="4FC0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CE50EF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尺寸允许偏差</w:t>
            </w: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AEDF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厚度</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397E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E3D1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910CB3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本标准产品的厚度允许偏差、宽度允许偏差严于美标，增加了美标未作规定的带材侧边弯曲度的相关规定。</w:t>
            </w:r>
          </w:p>
        </w:tc>
      </w:tr>
      <w:tr w14:paraId="70B2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5C243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B96D0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宽度</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A833E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478A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44FE99">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0C6F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8B526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7C505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侧边弯曲度</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CB8F0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2D0D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3BCB1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6E9A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3331AB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力学性能</w:t>
            </w: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CF797">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抗拉强度</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3907B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ED31D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50A6B0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本标准规定了带箔材的抗拉强度、断后伸长率指标，同时给出来屈服强度和维氏硬度的指标，符合目前覆合用铜及铜合金带材客户的通用要求；美标仅规定了材料抗拉强度及洛氏硬度近似值</w:t>
            </w:r>
          </w:p>
        </w:tc>
      </w:tr>
      <w:tr w14:paraId="16ED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B36658C">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A08D27">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屈服强度</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B600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363A3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935DBE">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7C5E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93550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30CD6">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断后伸长率</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9112B">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5C28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DE7C2E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599D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F19F5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51BB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维氏硬度</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3A40A">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51B45">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BB5D04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5F5E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80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725681">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c>
          <w:tcPr>
            <w:tcW w:w="12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2A61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洛氏硬度</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21DD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0A50D8">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9EE8D2">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p>
        </w:tc>
      </w:tr>
      <w:tr w14:paraId="1E1A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C79C7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晶粒度</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ADF9BF">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1AB7B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8C083">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美标无粗糙度的规定。</w:t>
            </w:r>
          </w:p>
        </w:tc>
      </w:tr>
      <w:tr w14:paraId="72F4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09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E78E7D">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导电率</w:t>
            </w:r>
          </w:p>
        </w:tc>
        <w:tc>
          <w:tcPr>
            <w:tcW w:w="16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897E90">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2B8094">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37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CF814E">
            <w:pPr>
              <w:keepNext w:val="0"/>
              <w:keepLines w:val="0"/>
              <w:pageBreakBefore w:val="0"/>
              <w:kinsoku/>
              <w:wordWrap/>
              <w:overflowPunct/>
              <w:topLinePunct w:val="0"/>
              <w:bidi w:val="0"/>
              <w:adjustRightInd/>
              <w:spacing w:beforeAutospacing="0" w:afterAutospacing="0" w:line="360" w:lineRule="auto"/>
              <w:ind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美标中仅规定了退火O60态C11000的导电率不小于100% IACS，与本标准TU2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O60态产品导电率相当，高于T2 O60态产品导电率98% IACS的要求。本标准规定了不同状态产品的电性能，可供不同的客户进行选择。</w:t>
            </w:r>
          </w:p>
        </w:tc>
      </w:tr>
    </w:tbl>
    <w:p w14:paraId="08F6125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从上述对比可以看出，本标准除电性能指标与美标相当外，其余各项指标均高于美标ASTM B694-2013。本标准达到国际先进水平，满足电池模组连接、电机、变压器、电缆等电子信息、新能源等领域用覆合用铜及铜合金带材的使用要求。</w:t>
      </w:r>
    </w:p>
    <w:p w14:paraId="67874585">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lang w:val="en-US" w:eastAsia="zh-CN"/>
        </w:rPr>
        <w:t>以国际标准为基础的起草情况以及是否合规采用国际国外标准、未采用国际标准的原因</w:t>
      </w:r>
    </w:p>
    <w:p w14:paraId="0B2469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黑体" w:hAnsi="宋体" w:eastAsia="黑体" w:cs="宋体"/>
          <w:bCs/>
          <w:color w:val="auto"/>
          <w:sz w:val="21"/>
          <w:szCs w:val="21"/>
        </w:rPr>
      </w:pPr>
      <w:r>
        <w:rPr>
          <w:rFonts w:hint="eastAsia" w:ascii="宋体" w:hAnsi="宋体" w:eastAsiaTheme="minorEastAsia" w:cstheme="minorBidi"/>
          <w:color w:val="auto"/>
          <w:kern w:val="2"/>
          <w:szCs w:val="24"/>
        </w:rPr>
        <w:t>本标准未采用国际或国外先进标准。</w:t>
      </w:r>
    </w:p>
    <w:p w14:paraId="61D099F8">
      <w:pPr>
        <w:keepNext w:val="0"/>
        <w:keepLines w:val="0"/>
        <w:pageBreakBefore w:val="0"/>
        <w:numPr>
          <w:ilvl w:val="0"/>
          <w:numId w:val="5"/>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与</w:t>
      </w:r>
      <w:r>
        <w:rPr>
          <w:rFonts w:hint="eastAsia" w:ascii="黑体" w:hAnsi="宋体" w:eastAsia="黑体" w:cs="宋体"/>
          <w:bCs/>
          <w:color w:val="auto"/>
          <w:sz w:val="21"/>
          <w:szCs w:val="21"/>
          <w:lang w:val="en-US" w:eastAsia="zh-CN"/>
        </w:rPr>
        <w:t>有关</w:t>
      </w:r>
      <w:r>
        <w:rPr>
          <w:rFonts w:hint="eastAsia" w:ascii="黑体" w:hAnsi="宋体" w:eastAsia="黑体" w:cs="宋体"/>
          <w:bCs/>
          <w:color w:val="auto"/>
          <w:sz w:val="21"/>
          <w:szCs w:val="21"/>
        </w:rPr>
        <w:t>法律、</w:t>
      </w:r>
      <w:r>
        <w:rPr>
          <w:rFonts w:hint="eastAsia" w:ascii="黑体" w:hAnsi="宋体" w:eastAsia="黑体" w:cs="宋体"/>
          <w:bCs/>
          <w:color w:val="auto"/>
          <w:sz w:val="21"/>
          <w:szCs w:val="21"/>
          <w:lang w:val="en-US" w:eastAsia="zh-CN"/>
        </w:rPr>
        <w:t>行政</w:t>
      </w:r>
      <w:r>
        <w:rPr>
          <w:rFonts w:hint="eastAsia" w:ascii="黑体" w:hAnsi="宋体" w:eastAsia="黑体" w:cs="宋体"/>
          <w:bCs/>
          <w:color w:val="auto"/>
          <w:sz w:val="21"/>
          <w:szCs w:val="21"/>
        </w:rPr>
        <w:t>法规及相关标准</w:t>
      </w:r>
      <w:r>
        <w:rPr>
          <w:rFonts w:hint="eastAsia" w:ascii="黑体" w:hAnsi="宋体" w:eastAsia="黑体" w:cs="宋体"/>
          <w:bCs/>
          <w:color w:val="auto"/>
          <w:sz w:val="21"/>
          <w:szCs w:val="21"/>
          <w:lang w:val="en-US" w:eastAsia="zh-CN"/>
        </w:rPr>
        <w:t>的关系</w:t>
      </w:r>
    </w:p>
    <w:p w14:paraId="24095C85">
      <w:pPr>
        <w:spacing w:line="360" w:lineRule="auto"/>
        <w:ind w:firstLine="420" w:firstLineChars="200"/>
        <w:rPr>
          <w:rFonts w:ascii="宋体" w:hAnsi="宋体"/>
          <w:color w:val="auto"/>
          <w:sz w:val="21"/>
          <w:szCs w:val="21"/>
        </w:rPr>
      </w:pPr>
      <w:r>
        <w:rPr>
          <w:rFonts w:hint="eastAsia" w:ascii="宋体" w:hAnsi="宋体"/>
          <w:color w:val="auto"/>
          <w:szCs w:val="24"/>
        </w:rPr>
        <w:t>本标准的制定过程、技术指标的选定、检验项目的设置符合现行法律、法规和强制性国家标准的规定，并与其他同类国家标准、国家J用标准、行业标准无冲突、重叠和不协调之处</w:t>
      </w:r>
      <w:r>
        <w:rPr>
          <w:rFonts w:hint="eastAsia" w:ascii="宋体" w:hAnsi="宋体"/>
          <w:color w:val="auto"/>
          <w:sz w:val="21"/>
          <w:szCs w:val="21"/>
        </w:rPr>
        <w:t>。</w:t>
      </w:r>
    </w:p>
    <w:p w14:paraId="4B791EF6">
      <w:pPr>
        <w:keepNext w:val="0"/>
        <w:keepLines w:val="0"/>
        <w:pageBreakBefore w:val="0"/>
        <w:numPr>
          <w:ilvl w:val="0"/>
          <w:numId w:val="5"/>
        </w:numPr>
        <w:kinsoku/>
        <w:wordWrap/>
        <w:overflowPunct/>
        <w:topLinePunct w:val="0"/>
        <w:bidi w:val="0"/>
        <w:snapToGrid/>
        <w:spacing w:beforeLines="50" w:afterLines="50" w:line="440" w:lineRule="exact"/>
        <w:ind w:left="0" w:leftChars="0" w:firstLine="0" w:firstLineChars="0"/>
        <w:textAlignment w:val="auto"/>
        <w:rPr>
          <w:rFonts w:hint="eastAsia"/>
          <w:color w:val="auto"/>
          <w:lang w:val="en-US" w:eastAsia="zh-CN"/>
        </w:rPr>
      </w:pPr>
      <w:bookmarkStart w:id="2" w:name="_Toc32100"/>
      <w:r>
        <w:rPr>
          <w:rFonts w:hint="eastAsia" w:ascii="黑体" w:hAnsi="宋体" w:eastAsia="黑体" w:cs="宋体"/>
          <w:bCs/>
          <w:color w:val="auto"/>
          <w:sz w:val="21"/>
          <w:szCs w:val="21"/>
          <w:lang w:val="en-US" w:eastAsia="zh-CN"/>
        </w:rPr>
        <w:t>重大分歧意见的处理经过和依据</w:t>
      </w:r>
    </w:p>
    <w:p w14:paraId="10D4C28E">
      <w:pPr>
        <w:keepNext w:val="0"/>
        <w:keepLines w:val="0"/>
        <w:pageBreakBefore w:val="0"/>
        <w:kinsoku/>
        <w:wordWrap/>
        <w:overflowPunct/>
        <w:topLinePunct w:val="0"/>
        <w:bidi w:val="0"/>
        <w:snapToGrid/>
        <w:spacing w:line="440" w:lineRule="exact"/>
        <w:ind w:firstLine="420" w:firstLineChars="200"/>
        <w:textAlignment w:val="auto"/>
        <w:rPr>
          <w:rFonts w:hint="eastAsia"/>
          <w:color w:val="auto"/>
          <w:lang w:val="en-US" w:eastAsia="zh-CN"/>
        </w:rPr>
      </w:pPr>
      <w:r>
        <w:rPr>
          <w:rFonts w:hint="eastAsia" w:ascii="宋体" w:hAnsi="宋体"/>
          <w:color w:val="auto"/>
          <w:sz w:val="21"/>
          <w:szCs w:val="21"/>
        </w:rPr>
        <w:t>暂无。</w:t>
      </w:r>
    </w:p>
    <w:p w14:paraId="47CBBF36">
      <w:pPr>
        <w:keepNext w:val="0"/>
        <w:keepLines w:val="0"/>
        <w:pageBreakBefore w:val="0"/>
        <w:numPr>
          <w:ilvl w:val="0"/>
          <w:numId w:val="0"/>
        </w:numPr>
        <w:kinsoku/>
        <w:wordWrap/>
        <w:overflowPunct/>
        <w:topLinePunct w:val="0"/>
        <w:bidi w:val="0"/>
        <w:snapToGrid/>
        <w:spacing w:beforeLines="50" w:afterLines="50" w:line="440" w:lineRule="exact"/>
        <w:ind w:leftChars="0"/>
        <w:textAlignment w:val="auto"/>
        <w:rPr>
          <w:rFonts w:hint="default" w:ascii="黑体" w:hAnsi="宋体" w:eastAsia="黑体" w:cs="宋体"/>
          <w:bCs/>
          <w:color w:val="auto"/>
          <w:sz w:val="21"/>
          <w:szCs w:val="21"/>
          <w:lang w:val="en-US" w:eastAsia="zh-CN"/>
        </w:rPr>
      </w:pPr>
      <w:r>
        <w:rPr>
          <w:rFonts w:hint="eastAsia" w:ascii="黑体" w:hAnsi="宋体" w:eastAsia="黑体" w:cs="宋体"/>
          <w:bCs/>
          <w:color w:val="auto"/>
          <w:sz w:val="21"/>
          <w:szCs w:val="21"/>
          <w:lang w:val="en-US" w:eastAsia="zh-CN"/>
        </w:rPr>
        <w:t>八、涉及专利的有关说明</w:t>
      </w:r>
    </w:p>
    <w:p w14:paraId="57167C60">
      <w:pPr>
        <w:pStyle w:val="3"/>
        <w:ind w:firstLine="420" w:firstLineChars="200"/>
        <w:rPr>
          <w:rFonts w:hint="default"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本标准不涉及专利问题。</w:t>
      </w:r>
    </w:p>
    <w:bookmarkEnd w:id="2"/>
    <w:p w14:paraId="421B5F6F">
      <w:pPr>
        <w:keepNext w:val="0"/>
        <w:keepLines w:val="0"/>
        <w:pageBreakBefore w:val="0"/>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bookmarkStart w:id="3" w:name="_Toc15989"/>
      <w:r>
        <w:rPr>
          <w:rFonts w:hint="eastAsia" w:ascii="黑体" w:hAnsi="宋体" w:eastAsia="黑体" w:cs="宋体"/>
          <w:bCs/>
          <w:color w:val="auto"/>
          <w:sz w:val="21"/>
          <w:szCs w:val="21"/>
          <w:lang w:val="en-US" w:eastAsia="zh-CN"/>
        </w:rPr>
        <w:t>九</w:t>
      </w:r>
      <w:r>
        <w:rPr>
          <w:rFonts w:hint="eastAsia" w:ascii="黑体" w:hAnsi="宋体" w:eastAsia="黑体" w:cs="宋体"/>
          <w:bCs/>
          <w:color w:val="auto"/>
          <w:sz w:val="21"/>
          <w:szCs w:val="21"/>
        </w:rPr>
        <w:t>、</w:t>
      </w:r>
      <w:r>
        <w:rPr>
          <w:rFonts w:hint="eastAsia" w:ascii="黑体" w:hAnsi="宋体" w:eastAsia="黑体" w:cs="宋体"/>
          <w:bCs/>
          <w:color w:val="auto"/>
          <w:sz w:val="21"/>
          <w:szCs w:val="21"/>
          <w:lang w:val="en-US" w:eastAsia="zh-CN"/>
        </w:rPr>
        <w:t>实施国家标准的要求以及组织措施、技术措施、过渡期和实施日期的建议等措施建议</w:t>
      </w:r>
      <w:bookmarkEnd w:id="3"/>
    </w:p>
    <w:p w14:paraId="358D764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rPr>
        <w:t>本标准建议作为推荐性</w:t>
      </w:r>
      <w:r>
        <w:rPr>
          <w:rFonts w:hint="eastAsia" w:ascii="宋体" w:hAnsi="宋体" w:eastAsia="宋体" w:cs="宋体"/>
          <w:color w:val="auto"/>
          <w:sz w:val="21"/>
          <w:szCs w:val="21"/>
          <w:lang w:val="en-US" w:eastAsia="zh-CN"/>
        </w:rPr>
        <w:t>国家标准</w:t>
      </w:r>
      <w:r>
        <w:rPr>
          <w:rFonts w:hint="eastAsia" w:ascii="宋体" w:hAnsi="宋体" w:eastAsia="宋体" w:cs="宋体"/>
          <w:color w:val="auto"/>
          <w:sz w:val="21"/>
          <w:szCs w:val="21"/>
        </w:rPr>
        <w:t>发布。</w:t>
      </w:r>
      <w:r>
        <w:rPr>
          <w:rFonts w:hint="eastAsia" w:ascii="宋体" w:hAnsi="宋体" w:cs="宋体"/>
          <w:color w:val="auto"/>
          <w:sz w:val="21"/>
          <w:szCs w:val="21"/>
          <w:lang w:eastAsia="zh-CN"/>
        </w:rPr>
        <w:t>本标准以我国覆合用铜及铜合金带材产品生产的实际生产现状为基础，结合国内、外订货合同要求，市场的需求和客户的技术要求对标准进行了修订，标准全面覆盖了覆合用铜及铜合金带材的技术要求，建议相关单位组织专项标准宣贯会并进行系统学习。本标准发布后，各企业应积极宣传和贯彻，并采用新标准订货，以保证产品质量，满足国内外市场及用户的需求。</w:t>
      </w:r>
    </w:p>
    <w:p w14:paraId="21C1EBE5">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 xml:space="preserve">本标准发布后6个月实施，代替GB/T </w:t>
      </w:r>
      <w:r>
        <w:rPr>
          <w:rFonts w:hint="eastAsia" w:ascii="宋体" w:hAnsi="宋体" w:cs="宋体"/>
          <w:color w:val="auto"/>
          <w:sz w:val="21"/>
          <w:szCs w:val="21"/>
          <w:lang w:val="en-US" w:eastAsia="zh-CN"/>
        </w:rPr>
        <w:t>26015</w:t>
      </w:r>
      <w:r>
        <w:rPr>
          <w:rFonts w:hint="eastAsia" w:ascii="宋体" w:hAnsi="宋体" w:cs="宋体"/>
          <w:color w:val="auto"/>
          <w:sz w:val="21"/>
          <w:szCs w:val="21"/>
          <w:lang w:eastAsia="zh-CN"/>
        </w:rPr>
        <w:t>-20</w:t>
      </w:r>
      <w:r>
        <w:rPr>
          <w:rFonts w:hint="eastAsia" w:ascii="宋体" w:hAnsi="宋体" w:cs="宋体"/>
          <w:color w:val="auto"/>
          <w:sz w:val="21"/>
          <w:szCs w:val="21"/>
          <w:lang w:val="en-US" w:eastAsia="zh-CN"/>
        </w:rPr>
        <w:t>10</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覆合用铜带</w:t>
      </w:r>
      <w:r>
        <w:rPr>
          <w:rFonts w:hint="eastAsia" w:ascii="宋体" w:hAnsi="宋体" w:cs="宋体"/>
          <w:color w:val="auto"/>
          <w:sz w:val="21"/>
          <w:szCs w:val="21"/>
          <w:lang w:eastAsia="zh-CN"/>
        </w:rPr>
        <w:t>》。</w:t>
      </w:r>
    </w:p>
    <w:p w14:paraId="7A742C5E">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color w:val="auto"/>
        </w:rPr>
      </w:pPr>
      <w:bookmarkStart w:id="4" w:name="_Toc22451"/>
      <w:r>
        <w:rPr>
          <w:rFonts w:hint="eastAsia" w:ascii="黑体" w:hAnsi="宋体" w:eastAsia="黑体" w:cs="宋体"/>
          <w:bCs/>
          <w:color w:val="auto"/>
          <w:sz w:val="21"/>
          <w:szCs w:val="21"/>
        </w:rPr>
        <w:t>公平竞争审查</w:t>
      </w:r>
    </w:p>
    <w:p w14:paraId="1B40FB3A">
      <w:pPr>
        <w:pStyle w:val="3"/>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b/>
          <w:bCs/>
          <w:color w:val="auto"/>
        </w:rPr>
      </w:pPr>
      <w:r>
        <w:rPr>
          <w:rFonts w:hint="eastAsia" w:ascii="宋体" w:hAnsi="宋体" w:eastAsia="宋体" w:cs="宋体"/>
          <w:color w:val="auto"/>
          <w:highlight w:val="none"/>
          <w:lang w:val="en-US" w:eastAsia="zh-CN"/>
        </w:rPr>
        <w:t>本标准研制过程中，开展了公平竞争审查，经对照，没有发现限制或者变相限制市场准入和退出，没有限制商品要素的自由流动、不影响生产经营成本以及生产经营行为。同时填写了《公平竞争审查》。</w:t>
      </w:r>
    </w:p>
    <w:p w14:paraId="529EAC7A">
      <w:pPr>
        <w:keepNext w:val="0"/>
        <w:keepLines w:val="0"/>
        <w:pageBreakBefore w:val="0"/>
        <w:numPr>
          <w:ilvl w:val="0"/>
          <w:numId w:val="6"/>
        </w:numPr>
        <w:kinsoku/>
        <w:wordWrap/>
        <w:overflowPunct/>
        <w:topLinePunct w:val="0"/>
        <w:bidi w:val="0"/>
        <w:snapToGrid/>
        <w:spacing w:beforeLines="50" w:afterLines="50" w:line="440" w:lineRule="exact"/>
        <w:textAlignment w:val="auto"/>
        <w:rPr>
          <w:rFonts w:ascii="黑体" w:hAnsi="宋体" w:eastAsia="黑体" w:cs="宋体"/>
          <w:bCs/>
          <w:color w:val="auto"/>
          <w:sz w:val="21"/>
          <w:szCs w:val="21"/>
        </w:rPr>
      </w:pPr>
      <w:r>
        <w:rPr>
          <w:rFonts w:hint="eastAsia" w:ascii="黑体" w:hAnsi="宋体" w:eastAsia="黑体" w:cs="宋体"/>
          <w:bCs/>
          <w:color w:val="auto"/>
          <w:sz w:val="21"/>
          <w:szCs w:val="21"/>
        </w:rPr>
        <w:t>其他</w:t>
      </w:r>
      <w:r>
        <w:rPr>
          <w:rFonts w:hint="eastAsia" w:ascii="黑体" w:hAnsi="宋体" w:eastAsia="黑体" w:cs="宋体"/>
          <w:bCs/>
          <w:color w:val="auto"/>
          <w:sz w:val="21"/>
          <w:szCs w:val="21"/>
          <w:lang w:val="en-US" w:eastAsia="zh-CN"/>
        </w:rPr>
        <w:t>应当说明的事项</w:t>
      </w:r>
      <w:r>
        <w:rPr>
          <w:rFonts w:hint="eastAsia" w:ascii="黑体" w:hAnsi="宋体" w:eastAsia="黑体" w:cs="宋体"/>
          <w:bCs/>
          <w:color w:val="auto"/>
          <w:sz w:val="21"/>
          <w:szCs w:val="21"/>
        </w:rPr>
        <w:t>。</w:t>
      </w:r>
      <w:bookmarkEnd w:id="4"/>
    </w:p>
    <w:p w14:paraId="79B17DA1">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rPr>
      </w:pPr>
      <w:r>
        <w:rPr>
          <w:rFonts w:hint="eastAsia" w:ascii="宋体" w:hAnsi="宋体" w:cs="宋体"/>
          <w:color w:val="auto"/>
          <w:sz w:val="21"/>
          <w:szCs w:val="21"/>
        </w:rPr>
        <w:t>本标准根据目前国内覆合用铜及铜合金带材的实际生产现状为基础，结合客户技术标准要求而制定的，采用的牌号、状态、规格和性能，考虑随着新材料的开发使用的更新，如果以后生产或订货合同中有其他牌号、规格或性能需求可在下一版中进行补充修订。本标准全面覆盖了覆合用铜及铜合金带材产品的技术要求，建议相关生产及使用单位组织专项标准宣贯会进行系统学习。本标准发布后，各企业应积极宣传和贯彻，并按照新标准进行组织生产，以保证产品质量，满足国内、外市场及用户的需要。</w:t>
      </w:r>
    </w:p>
    <w:p w14:paraId="154B6BF0">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rPr>
      </w:pPr>
    </w:p>
    <w:p w14:paraId="2D15B4BA">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cs="宋体"/>
          <w:color w:val="auto"/>
          <w:sz w:val="21"/>
          <w:szCs w:val="21"/>
          <w:lang w:eastAsia="zh-CN"/>
        </w:rPr>
      </w:pPr>
    </w:p>
    <w:p w14:paraId="6C892F4A">
      <w:pPr>
        <w:keepNext w:val="0"/>
        <w:keepLines w:val="0"/>
        <w:pageBreakBefore w:val="0"/>
        <w:kinsoku/>
        <w:wordWrap/>
        <w:overflowPunct/>
        <w:topLinePunct w:val="0"/>
        <w:bidi w:val="0"/>
        <w:snapToGrid/>
        <w:spacing w:line="440" w:lineRule="exact"/>
        <w:jc w:val="right"/>
        <w:textAlignment w:val="auto"/>
        <w:rPr>
          <w:rFonts w:ascii="宋体" w:hAnsi="宋体" w:eastAsia="宋体"/>
          <w:color w:val="auto"/>
          <w:sz w:val="21"/>
          <w:szCs w:val="21"/>
        </w:rPr>
      </w:pPr>
      <w:r>
        <w:rPr>
          <w:rFonts w:hint="eastAsia"/>
          <w:color w:val="auto"/>
          <w:sz w:val="21"/>
          <w:szCs w:val="21"/>
        </w:rPr>
        <w:t xml:space="preserve">                             《</w:t>
      </w:r>
      <w:r>
        <w:rPr>
          <w:rFonts w:hint="eastAsia" w:ascii="宋体" w:hAnsi="宋体"/>
          <w:color w:val="auto"/>
          <w:szCs w:val="24"/>
        </w:rPr>
        <w:t>覆合用铜及铜合金带材</w:t>
      </w:r>
      <w:r>
        <w:rPr>
          <w:rFonts w:hint="eastAsia"/>
          <w:color w:val="auto"/>
          <w:sz w:val="21"/>
          <w:szCs w:val="21"/>
        </w:rPr>
        <w:t>》</w:t>
      </w:r>
      <w:r>
        <w:rPr>
          <w:rFonts w:hint="eastAsia" w:ascii="宋体" w:hAnsi="宋体" w:eastAsia="宋体"/>
          <w:color w:val="auto"/>
          <w:sz w:val="21"/>
          <w:szCs w:val="21"/>
        </w:rPr>
        <w:t>编制组</w:t>
      </w:r>
    </w:p>
    <w:p w14:paraId="39C79C68">
      <w:pPr>
        <w:keepNext w:val="0"/>
        <w:keepLines w:val="0"/>
        <w:pageBreakBefore w:val="0"/>
        <w:kinsoku/>
        <w:wordWrap/>
        <w:overflowPunct/>
        <w:topLinePunct w:val="0"/>
        <w:bidi w:val="0"/>
        <w:snapToGrid/>
        <w:spacing w:beforeLines="100" w:line="440" w:lineRule="exact"/>
        <w:jc w:val="right"/>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 xml:space="preserve">                             20</w:t>
      </w:r>
      <w:r>
        <w:rPr>
          <w:rFonts w:hint="eastAsia" w:ascii="宋体" w:hAnsi="宋体" w:eastAsia="宋体"/>
          <w:color w:val="auto"/>
          <w:sz w:val="21"/>
          <w:szCs w:val="21"/>
          <w:lang w:val="en-US" w:eastAsia="zh-CN"/>
        </w:rPr>
        <w:t>26</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31</w:t>
      </w:r>
      <w:r>
        <w:rPr>
          <w:rFonts w:hint="eastAsia" w:ascii="宋体" w:hAnsi="宋体" w:eastAsia="宋体"/>
          <w:color w:val="auto"/>
          <w:sz w:val="21"/>
          <w:szCs w:val="21"/>
        </w:rPr>
        <w:t>日</w:t>
      </w:r>
    </w:p>
    <w:sectPr>
      <w:pgSz w:w="11906" w:h="16838"/>
      <w:pgMar w:top="1440" w:right="1780" w:bottom="1440" w:left="17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D3A10"/>
    <w:multiLevelType w:val="singleLevel"/>
    <w:tmpl w:val="9B9D3A10"/>
    <w:lvl w:ilvl="0" w:tentative="0">
      <w:start w:val="1"/>
      <w:numFmt w:val="decimal"/>
      <w:suff w:val="nothing"/>
      <w:lvlText w:val="%1."/>
      <w:lvlJc w:val="left"/>
      <w:pPr>
        <w:ind w:left="425" w:hanging="425"/>
      </w:pPr>
      <w:rPr>
        <w:rFonts w:hint="default"/>
      </w:rPr>
    </w:lvl>
  </w:abstractNum>
  <w:abstractNum w:abstractNumId="1">
    <w:nsid w:val="DA9F0784"/>
    <w:multiLevelType w:val="singleLevel"/>
    <w:tmpl w:val="DA9F0784"/>
    <w:lvl w:ilvl="0" w:tentative="0">
      <w:start w:val="5"/>
      <w:numFmt w:val="chineseCounting"/>
      <w:suff w:val="nothing"/>
      <w:lvlText w:val="%1、"/>
      <w:lvlJc w:val="left"/>
      <w:rPr>
        <w:rFonts w:hint="eastAsia"/>
      </w:rPr>
    </w:lvl>
  </w:abstractNum>
  <w:abstractNum w:abstractNumId="2">
    <w:nsid w:val="F116BB8D"/>
    <w:multiLevelType w:val="singleLevel"/>
    <w:tmpl w:val="F116BB8D"/>
    <w:lvl w:ilvl="0" w:tentative="0">
      <w:start w:val="1"/>
      <w:numFmt w:val="chineseCounting"/>
      <w:suff w:val="nothing"/>
      <w:lvlText w:val="（%1）"/>
      <w:lvlJc w:val="left"/>
      <w:rPr>
        <w:rFonts w:hint="eastAsia"/>
      </w:rPr>
    </w:lvl>
  </w:abstractNum>
  <w:abstractNum w:abstractNumId="3">
    <w:nsid w:val="11D898E2"/>
    <w:multiLevelType w:val="singleLevel"/>
    <w:tmpl w:val="11D898E2"/>
    <w:lvl w:ilvl="0" w:tentative="0">
      <w:start w:val="10"/>
      <w:numFmt w:val="chineseCounting"/>
      <w:suff w:val="nothing"/>
      <w:lvlText w:val="%1、"/>
      <w:lvlJc w:val="left"/>
      <w:rPr>
        <w:rFonts w:hint="eastAsia"/>
      </w:rPr>
    </w:lvl>
  </w:abstractNum>
  <w:abstractNum w:abstractNumId="4">
    <w:nsid w:val="4916F4FC"/>
    <w:multiLevelType w:val="singleLevel"/>
    <w:tmpl w:val="4916F4FC"/>
    <w:lvl w:ilvl="0" w:tentative="0">
      <w:start w:val="3"/>
      <w:numFmt w:val="chineseCounting"/>
      <w:suff w:val="nothing"/>
      <w:lvlText w:val="%1、"/>
      <w:lvlJc w:val="left"/>
      <w:rPr>
        <w:rFonts w:hint="eastAsia"/>
      </w:rPr>
    </w:lvl>
  </w:abstractNum>
  <w:abstractNum w:abstractNumId="5">
    <w:nsid w:val="75657C17"/>
    <w:multiLevelType w:val="singleLevel"/>
    <w:tmpl w:val="75657C17"/>
    <w:lvl w:ilvl="0" w:tentative="0">
      <w:start w:val="3"/>
      <w:numFmt w:val="decimal"/>
      <w:suff w:val="nothing"/>
      <w:lvlText w:val="%1、"/>
      <w:lvlJc w:val="left"/>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MxNGEzNDk1ZjY1ZDdlOWU3ZmFiZDlhOTM4NTZhMjEifQ=="/>
  </w:docVars>
  <w:rsids>
    <w:rsidRoot w:val="00172A27"/>
    <w:rsid w:val="00000899"/>
    <w:rsid w:val="00002C81"/>
    <w:rsid w:val="0000483E"/>
    <w:rsid w:val="0000533A"/>
    <w:rsid w:val="00006069"/>
    <w:rsid w:val="00007345"/>
    <w:rsid w:val="0000734E"/>
    <w:rsid w:val="000119A5"/>
    <w:rsid w:val="00011F52"/>
    <w:rsid w:val="0001287D"/>
    <w:rsid w:val="00013051"/>
    <w:rsid w:val="00013700"/>
    <w:rsid w:val="00014230"/>
    <w:rsid w:val="000142A3"/>
    <w:rsid w:val="0001434A"/>
    <w:rsid w:val="000146E1"/>
    <w:rsid w:val="00015683"/>
    <w:rsid w:val="00015B66"/>
    <w:rsid w:val="00016452"/>
    <w:rsid w:val="00016C1B"/>
    <w:rsid w:val="000174E9"/>
    <w:rsid w:val="00017703"/>
    <w:rsid w:val="00020B8D"/>
    <w:rsid w:val="00020E6C"/>
    <w:rsid w:val="00021497"/>
    <w:rsid w:val="0002350F"/>
    <w:rsid w:val="00025C36"/>
    <w:rsid w:val="00026B44"/>
    <w:rsid w:val="00026C0C"/>
    <w:rsid w:val="000312D7"/>
    <w:rsid w:val="00032958"/>
    <w:rsid w:val="00033C9E"/>
    <w:rsid w:val="00035A30"/>
    <w:rsid w:val="000362EA"/>
    <w:rsid w:val="0003648A"/>
    <w:rsid w:val="000370C9"/>
    <w:rsid w:val="000376FC"/>
    <w:rsid w:val="00041459"/>
    <w:rsid w:val="000425E5"/>
    <w:rsid w:val="00043943"/>
    <w:rsid w:val="00047256"/>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E72"/>
    <w:rsid w:val="000647B0"/>
    <w:rsid w:val="000647D1"/>
    <w:rsid w:val="000648D5"/>
    <w:rsid w:val="00064F0E"/>
    <w:rsid w:val="0006509C"/>
    <w:rsid w:val="000661DC"/>
    <w:rsid w:val="0006634E"/>
    <w:rsid w:val="00067F99"/>
    <w:rsid w:val="0007025D"/>
    <w:rsid w:val="0007113B"/>
    <w:rsid w:val="00072938"/>
    <w:rsid w:val="00072B7E"/>
    <w:rsid w:val="00073823"/>
    <w:rsid w:val="000738A3"/>
    <w:rsid w:val="00073EA4"/>
    <w:rsid w:val="00074BD0"/>
    <w:rsid w:val="00075228"/>
    <w:rsid w:val="00076905"/>
    <w:rsid w:val="00083504"/>
    <w:rsid w:val="00083671"/>
    <w:rsid w:val="0008539E"/>
    <w:rsid w:val="0008748A"/>
    <w:rsid w:val="00087579"/>
    <w:rsid w:val="00090932"/>
    <w:rsid w:val="0009564E"/>
    <w:rsid w:val="000956AA"/>
    <w:rsid w:val="00095716"/>
    <w:rsid w:val="00095B00"/>
    <w:rsid w:val="000968E7"/>
    <w:rsid w:val="000A25DA"/>
    <w:rsid w:val="000A2674"/>
    <w:rsid w:val="000A46E3"/>
    <w:rsid w:val="000A68B0"/>
    <w:rsid w:val="000A68DC"/>
    <w:rsid w:val="000B0288"/>
    <w:rsid w:val="000B12AD"/>
    <w:rsid w:val="000B20BA"/>
    <w:rsid w:val="000C2E3D"/>
    <w:rsid w:val="000C4435"/>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98"/>
    <w:rsid w:val="000E7492"/>
    <w:rsid w:val="000E75F6"/>
    <w:rsid w:val="000F0726"/>
    <w:rsid w:val="000F21CD"/>
    <w:rsid w:val="000F2931"/>
    <w:rsid w:val="000F60BA"/>
    <w:rsid w:val="000F7EE8"/>
    <w:rsid w:val="0010164F"/>
    <w:rsid w:val="00103B79"/>
    <w:rsid w:val="00103F5A"/>
    <w:rsid w:val="001043C6"/>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5817"/>
    <w:rsid w:val="00125CAC"/>
    <w:rsid w:val="00126111"/>
    <w:rsid w:val="001268D7"/>
    <w:rsid w:val="00130CC9"/>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4041"/>
    <w:rsid w:val="00164320"/>
    <w:rsid w:val="0016453D"/>
    <w:rsid w:val="00165B11"/>
    <w:rsid w:val="00167FF7"/>
    <w:rsid w:val="001710BE"/>
    <w:rsid w:val="001728AD"/>
    <w:rsid w:val="00173330"/>
    <w:rsid w:val="00175F20"/>
    <w:rsid w:val="0017788A"/>
    <w:rsid w:val="00180F34"/>
    <w:rsid w:val="00181FDF"/>
    <w:rsid w:val="00183DBE"/>
    <w:rsid w:val="00183F8C"/>
    <w:rsid w:val="00184A11"/>
    <w:rsid w:val="00185294"/>
    <w:rsid w:val="00186327"/>
    <w:rsid w:val="001866BE"/>
    <w:rsid w:val="001868B2"/>
    <w:rsid w:val="0019074F"/>
    <w:rsid w:val="001909E7"/>
    <w:rsid w:val="0019306C"/>
    <w:rsid w:val="001936E4"/>
    <w:rsid w:val="001945B5"/>
    <w:rsid w:val="00194AB3"/>
    <w:rsid w:val="00195204"/>
    <w:rsid w:val="0019675D"/>
    <w:rsid w:val="00196900"/>
    <w:rsid w:val="00196D91"/>
    <w:rsid w:val="0019747E"/>
    <w:rsid w:val="001976D2"/>
    <w:rsid w:val="00197920"/>
    <w:rsid w:val="001A0EA6"/>
    <w:rsid w:val="001A2F17"/>
    <w:rsid w:val="001A577D"/>
    <w:rsid w:val="001B1F37"/>
    <w:rsid w:val="001B2EA2"/>
    <w:rsid w:val="001B548E"/>
    <w:rsid w:val="001B6C1B"/>
    <w:rsid w:val="001B7E54"/>
    <w:rsid w:val="001C010F"/>
    <w:rsid w:val="001C1800"/>
    <w:rsid w:val="001C1A61"/>
    <w:rsid w:val="001C1C7F"/>
    <w:rsid w:val="001C3BD9"/>
    <w:rsid w:val="001C3C44"/>
    <w:rsid w:val="001C5F5B"/>
    <w:rsid w:val="001C63FA"/>
    <w:rsid w:val="001C6400"/>
    <w:rsid w:val="001C64E2"/>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64BD"/>
    <w:rsid w:val="001F7AA9"/>
    <w:rsid w:val="001F7D16"/>
    <w:rsid w:val="001F7D87"/>
    <w:rsid w:val="002007E1"/>
    <w:rsid w:val="00201957"/>
    <w:rsid w:val="002028F6"/>
    <w:rsid w:val="00202F21"/>
    <w:rsid w:val="00203916"/>
    <w:rsid w:val="00204E1B"/>
    <w:rsid w:val="00205696"/>
    <w:rsid w:val="00210806"/>
    <w:rsid w:val="00210D97"/>
    <w:rsid w:val="00211DAA"/>
    <w:rsid w:val="00212C2F"/>
    <w:rsid w:val="00213C05"/>
    <w:rsid w:val="00213CB8"/>
    <w:rsid w:val="002149D3"/>
    <w:rsid w:val="00215CF2"/>
    <w:rsid w:val="00217EB2"/>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E80"/>
    <w:rsid w:val="002653CB"/>
    <w:rsid w:val="002662BE"/>
    <w:rsid w:val="00267B20"/>
    <w:rsid w:val="00271A24"/>
    <w:rsid w:val="002727E2"/>
    <w:rsid w:val="002727F2"/>
    <w:rsid w:val="00276418"/>
    <w:rsid w:val="002766E1"/>
    <w:rsid w:val="00277D55"/>
    <w:rsid w:val="00277DE9"/>
    <w:rsid w:val="00280742"/>
    <w:rsid w:val="00281A43"/>
    <w:rsid w:val="002870F4"/>
    <w:rsid w:val="002931B8"/>
    <w:rsid w:val="00293432"/>
    <w:rsid w:val="00293797"/>
    <w:rsid w:val="002A119B"/>
    <w:rsid w:val="002A1596"/>
    <w:rsid w:val="002A39FC"/>
    <w:rsid w:val="002A477A"/>
    <w:rsid w:val="002A52DB"/>
    <w:rsid w:val="002A5373"/>
    <w:rsid w:val="002A61D8"/>
    <w:rsid w:val="002A7451"/>
    <w:rsid w:val="002B0BEE"/>
    <w:rsid w:val="002B12B9"/>
    <w:rsid w:val="002B1C35"/>
    <w:rsid w:val="002B2BCB"/>
    <w:rsid w:val="002B33F4"/>
    <w:rsid w:val="002B351D"/>
    <w:rsid w:val="002B45E4"/>
    <w:rsid w:val="002B4A70"/>
    <w:rsid w:val="002B6C88"/>
    <w:rsid w:val="002C11C3"/>
    <w:rsid w:val="002C33FD"/>
    <w:rsid w:val="002C3F54"/>
    <w:rsid w:val="002C6308"/>
    <w:rsid w:val="002C7E20"/>
    <w:rsid w:val="002D16DB"/>
    <w:rsid w:val="002D29B7"/>
    <w:rsid w:val="002D6F42"/>
    <w:rsid w:val="002D75D7"/>
    <w:rsid w:val="002E22A3"/>
    <w:rsid w:val="002E34A8"/>
    <w:rsid w:val="002E3C9C"/>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4AE0"/>
    <w:rsid w:val="003058A9"/>
    <w:rsid w:val="00306204"/>
    <w:rsid w:val="00310C92"/>
    <w:rsid w:val="00311726"/>
    <w:rsid w:val="00311A03"/>
    <w:rsid w:val="00311EF2"/>
    <w:rsid w:val="00311F46"/>
    <w:rsid w:val="00321BF3"/>
    <w:rsid w:val="003222DE"/>
    <w:rsid w:val="00323A14"/>
    <w:rsid w:val="00326E25"/>
    <w:rsid w:val="00327C26"/>
    <w:rsid w:val="0033114F"/>
    <w:rsid w:val="00332590"/>
    <w:rsid w:val="0033375D"/>
    <w:rsid w:val="003341F6"/>
    <w:rsid w:val="00334FD6"/>
    <w:rsid w:val="0033778F"/>
    <w:rsid w:val="00337C4B"/>
    <w:rsid w:val="00340915"/>
    <w:rsid w:val="00340C08"/>
    <w:rsid w:val="00340C89"/>
    <w:rsid w:val="0034101B"/>
    <w:rsid w:val="00341EAD"/>
    <w:rsid w:val="0034335F"/>
    <w:rsid w:val="0034452B"/>
    <w:rsid w:val="00344AA8"/>
    <w:rsid w:val="00345E08"/>
    <w:rsid w:val="00350386"/>
    <w:rsid w:val="003520BC"/>
    <w:rsid w:val="003530CC"/>
    <w:rsid w:val="00353342"/>
    <w:rsid w:val="00353EE8"/>
    <w:rsid w:val="0035503B"/>
    <w:rsid w:val="00357AB2"/>
    <w:rsid w:val="0036126F"/>
    <w:rsid w:val="0036236D"/>
    <w:rsid w:val="0036516E"/>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5D8B"/>
    <w:rsid w:val="003966FD"/>
    <w:rsid w:val="003A004A"/>
    <w:rsid w:val="003A0A71"/>
    <w:rsid w:val="003A0D28"/>
    <w:rsid w:val="003A0E43"/>
    <w:rsid w:val="003A0F8D"/>
    <w:rsid w:val="003A226A"/>
    <w:rsid w:val="003A3735"/>
    <w:rsid w:val="003A3C95"/>
    <w:rsid w:val="003A4DB8"/>
    <w:rsid w:val="003B0813"/>
    <w:rsid w:val="003B159B"/>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6715"/>
    <w:rsid w:val="003D697A"/>
    <w:rsid w:val="003D70CD"/>
    <w:rsid w:val="003D763B"/>
    <w:rsid w:val="003D77DA"/>
    <w:rsid w:val="003E0B81"/>
    <w:rsid w:val="003E1850"/>
    <w:rsid w:val="003E28B7"/>
    <w:rsid w:val="003E29D5"/>
    <w:rsid w:val="003E57D1"/>
    <w:rsid w:val="003E6ADF"/>
    <w:rsid w:val="003E6EF7"/>
    <w:rsid w:val="003F49C6"/>
    <w:rsid w:val="003F555E"/>
    <w:rsid w:val="003F614E"/>
    <w:rsid w:val="003F7502"/>
    <w:rsid w:val="003F7BA1"/>
    <w:rsid w:val="00406567"/>
    <w:rsid w:val="0040765C"/>
    <w:rsid w:val="004076E2"/>
    <w:rsid w:val="0040773D"/>
    <w:rsid w:val="00407C11"/>
    <w:rsid w:val="00410088"/>
    <w:rsid w:val="004116FB"/>
    <w:rsid w:val="00412931"/>
    <w:rsid w:val="00414A71"/>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667C"/>
    <w:rsid w:val="00446C4C"/>
    <w:rsid w:val="004514C8"/>
    <w:rsid w:val="00451F87"/>
    <w:rsid w:val="00452906"/>
    <w:rsid w:val="004529DD"/>
    <w:rsid w:val="00452DAC"/>
    <w:rsid w:val="00453850"/>
    <w:rsid w:val="00454EB1"/>
    <w:rsid w:val="004565BC"/>
    <w:rsid w:val="004576A5"/>
    <w:rsid w:val="00460FA1"/>
    <w:rsid w:val="00462143"/>
    <w:rsid w:val="0046322F"/>
    <w:rsid w:val="004666E1"/>
    <w:rsid w:val="0046734F"/>
    <w:rsid w:val="004720CB"/>
    <w:rsid w:val="004728DF"/>
    <w:rsid w:val="00473AA0"/>
    <w:rsid w:val="0047455F"/>
    <w:rsid w:val="00474C54"/>
    <w:rsid w:val="004765D1"/>
    <w:rsid w:val="004767A9"/>
    <w:rsid w:val="00476BD5"/>
    <w:rsid w:val="00480137"/>
    <w:rsid w:val="00480F80"/>
    <w:rsid w:val="00480FD3"/>
    <w:rsid w:val="00481581"/>
    <w:rsid w:val="0048184E"/>
    <w:rsid w:val="00482782"/>
    <w:rsid w:val="004840FC"/>
    <w:rsid w:val="00486195"/>
    <w:rsid w:val="004863ED"/>
    <w:rsid w:val="00486436"/>
    <w:rsid w:val="004869D0"/>
    <w:rsid w:val="00487974"/>
    <w:rsid w:val="004900F7"/>
    <w:rsid w:val="0049152D"/>
    <w:rsid w:val="00494307"/>
    <w:rsid w:val="004943AB"/>
    <w:rsid w:val="00495C7F"/>
    <w:rsid w:val="00496CFF"/>
    <w:rsid w:val="00497207"/>
    <w:rsid w:val="004A1953"/>
    <w:rsid w:val="004A28E4"/>
    <w:rsid w:val="004A2B95"/>
    <w:rsid w:val="004B0F1A"/>
    <w:rsid w:val="004B12D0"/>
    <w:rsid w:val="004C37E3"/>
    <w:rsid w:val="004C5DDC"/>
    <w:rsid w:val="004C639B"/>
    <w:rsid w:val="004C7324"/>
    <w:rsid w:val="004D0ACA"/>
    <w:rsid w:val="004D29DA"/>
    <w:rsid w:val="004D3777"/>
    <w:rsid w:val="004E166F"/>
    <w:rsid w:val="004E1E35"/>
    <w:rsid w:val="004E353D"/>
    <w:rsid w:val="004E4B54"/>
    <w:rsid w:val="004E5227"/>
    <w:rsid w:val="004E555F"/>
    <w:rsid w:val="004E6E7F"/>
    <w:rsid w:val="004F40C5"/>
    <w:rsid w:val="004F4C96"/>
    <w:rsid w:val="004F69A5"/>
    <w:rsid w:val="004F76C2"/>
    <w:rsid w:val="00500130"/>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50C8A"/>
    <w:rsid w:val="00550D1E"/>
    <w:rsid w:val="00552199"/>
    <w:rsid w:val="0055331E"/>
    <w:rsid w:val="005562D8"/>
    <w:rsid w:val="00557088"/>
    <w:rsid w:val="00561B33"/>
    <w:rsid w:val="00563071"/>
    <w:rsid w:val="005652D7"/>
    <w:rsid w:val="00573390"/>
    <w:rsid w:val="005757B3"/>
    <w:rsid w:val="0057757C"/>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B8"/>
    <w:rsid w:val="0059508E"/>
    <w:rsid w:val="00595137"/>
    <w:rsid w:val="00595729"/>
    <w:rsid w:val="00596591"/>
    <w:rsid w:val="005A0829"/>
    <w:rsid w:val="005A0EB2"/>
    <w:rsid w:val="005A1119"/>
    <w:rsid w:val="005A264C"/>
    <w:rsid w:val="005A3477"/>
    <w:rsid w:val="005A366C"/>
    <w:rsid w:val="005A3B0F"/>
    <w:rsid w:val="005A3B3F"/>
    <w:rsid w:val="005B1210"/>
    <w:rsid w:val="005B15F5"/>
    <w:rsid w:val="005B2378"/>
    <w:rsid w:val="005B58D2"/>
    <w:rsid w:val="005B6AD4"/>
    <w:rsid w:val="005B6B92"/>
    <w:rsid w:val="005B7284"/>
    <w:rsid w:val="005C0088"/>
    <w:rsid w:val="005C0357"/>
    <w:rsid w:val="005C0611"/>
    <w:rsid w:val="005C0980"/>
    <w:rsid w:val="005C0D65"/>
    <w:rsid w:val="005C0EE2"/>
    <w:rsid w:val="005C14A3"/>
    <w:rsid w:val="005C153A"/>
    <w:rsid w:val="005C1E43"/>
    <w:rsid w:val="005C40D0"/>
    <w:rsid w:val="005C566E"/>
    <w:rsid w:val="005D069C"/>
    <w:rsid w:val="005D179F"/>
    <w:rsid w:val="005D1EDE"/>
    <w:rsid w:val="005D489F"/>
    <w:rsid w:val="005D6DF8"/>
    <w:rsid w:val="005E200B"/>
    <w:rsid w:val="005E2355"/>
    <w:rsid w:val="005E3A3E"/>
    <w:rsid w:val="005E6CA1"/>
    <w:rsid w:val="005E702C"/>
    <w:rsid w:val="005E73C2"/>
    <w:rsid w:val="005E7C44"/>
    <w:rsid w:val="005F197A"/>
    <w:rsid w:val="005F2927"/>
    <w:rsid w:val="005F2DF7"/>
    <w:rsid w:val="005F3007"/>
    <w:rsid w:val="005F304B"/>
    <w:rsid w:val="005F5F6F"/>
    <w:rsid w:val="005F698A"/>
    <w:rsid w:val="00600538"/>
    <w:rsid w:val="00605CDD"/>
    <w:rsid w:val="00605EA7"/>
    <w:rsid w:val="0060674D"/>
    <w:rsid w:val="00606A00"/>
    <w:rsid w:val="00607A0D"/>
    <w:rsid w:val="006107CF"/>
    <w:rsid w:val="006110A4"/>
    <w:rsid w:val="0061333F"/>
    <w:rsid w:val="0061335C"/>
    <w:rsid w:val="00613FB1"/>
    <w:rsid w:val="006147B6"/>
    <w:rsid w:val="006155CA"/>
    <w:rsid w:val="0061668E"/>
    <w:rsid w:val="00616F62"/>
    <w:rsid w:val="006170F3"/>
    <w:rsid w:val="0061742C"/>
    <w:rsid w:val="006179B6"/>
    <w:rsid w:val="00621FD6"/>
    <w:rsid w:val="00624E56"/>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321E"/>
    <w:rsid w:val="006533FD"/>
    <w:rsid w:val="00653D6B"/>
    <w:rsid w:val="006550B2"/>
    <w:rsid w:val="0065605D"/>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C20"/>
    <w:rsid w:val="00673DCE"/>
    <w:rsid w:val="006749E5"/>
    <w:rsid w:val="00675C9D"/>
    <w:rsid w:val="00675DA5"/>
    <w:rsid w:val="00676165"/>
    <w:rsid w:val="00676CB1"/>
    <w:rsid w:val="00686291"/>
    <w:rsid w:val="00686FA4"/>
    <w:rsid w:val="00691E65"/>
    <w:rsid w:val="00691EA1"/>
    <w:rsid w:val="00693886"/>
    <w:rsid w:val="00694BE9"/>
    <w:rsid w:val="00696114"/>
    <w:rsid w:val="0069667F"/>
    <w:rsid w:val="00696D4A"/>
    <w:rsid w:val="006974AF"/>
    <w:rsid w:val="00697728"/>
    <w:rsid w:val="006A03C8"/>
    <w:rsid w:val="006A07EB"/>
    <w:rsid w:val="006A1279"/>
    <w:rsid w:val="006A1CD6"/>
    <w:rsid w:val="006A362D"/>
    <w:rsid w:val="006A5E39"/>
    <w:rsid w:val="006A615E"/>
    <w:rsid w:val="006A641C"/>
    <w:rsid w:val="006B048C"/>
    <w:rsid w:val="006B210C"/>
    <w:rsid w:val="006B2C4A"/>
    <w:rsid w:val="006B2D1C"/>
    <w:rsid w:val="006B35DA"/>
    <w:rsid w:val="006B53F6"/>
    <w:rsid w:val="006B655F"/>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73D"/>
    <w:rsid w:val="00713758"/>
    <w:rsid w:val="00715907"/>
    <w:rsid w:val="00720307"/>
    <w:rsid w:val="00722D85"/>
    <w:rsid w:val="007236C0"/>
    <w:rsid w:val="00724361"/>
    <w:rsid w:val="00724564"/>
    <w:rsid w:val="007255E3"/>
    <w:rsid w:val="007265F0"/>
    <w:rsid w:val="007269E3"/>
    <w:rsid w:val="00732460"/>
    <w:rsid w:val="00733D7B"/>
    <w:rsid w:val="00735881"/>
    <w:rsid w:val="00735F13"/>
    <w:rsid w:val="007364A0"/>
    <w:rsid w:val="007408D5"/>
    <w:rsid w:val="0074154C"/>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338A"/>
    <w:rsid w:val="00773A59"/>
    <w:rsid w:val="00774701"/>
    <w:rsid w:val="007756C4"/>
    <w:rsid w:val="007771DC"/>
    <w:rsid w:val="00777F89"/>
    <w:rsid w:val="00782574"/>
    <w:rsid w:val="007831CE"/>
    <w:rsid w:val="0078347B"/>
    <w:rsid w:val="00784F06"/>
    <w:rsid w:val="00790B45"/>
    <w:rsid w:val="0079220D"/>
    <w:rsid w:val="00792719"/>
    <w:rsid w:val="00792749"/>
    <w:rsid w:val="007928CE"/>
    <w:rsid w:val="00792ADA"/>
    <w:rsid w:val="00793ECE"/>
    <w:rsid w:val="00796E22"/>
    <w:rsid w:val="0079778C"/>
    <w:rsid w:val="00797E1A"/>
    <w:rsid w:val="007A35C4"/>
    <w:rsid w:val="007A3CC4"/>
    <w:rsid w:val="007A4418"/>
    <w:rsid w:val="007A45F1"/>
    <w:rsid w:val="007A56FF"/>
    <w:rsid w:val="007A5B54"/>
    <w:rsid w:val="007A766F"/>
    <w:rsid w:val="007B1B31"/>
    <w:rsid w:val="007B2921"/>
    <w:rsid w:val="007B392C"/>
    <w:rsid w:val="007B4388"/>
    <w:rsid w:val="007B45BA"/>
    <w:rsid w:val="007B49CE"/>
    <w:rsid w:val="007B4E9A"/>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207A"/>
    <w:rsid w:val="00823429"/>
    <w:rsid w:val="008309E3"/>
    <w:rsid w:val="008314BA"/>
    <w:rsid w:val="00832337"/>
    <w:rsid w:val="00832B7B"/>
    <w:rsid w:val="00832FFA"/>
    <w:rsid w:val="008347F7"/>
    <w:rsid w:val="008353FC"/>
    <w:rsid w:val="00837C2E"/>
    <w:rsid w:val="00837FDA"/>
    <w:rsid w:val="00841543"/>
    <w:rsid w:val="00841833"/>
    <w:rsid w:val="008418E3"/>
    <w:rsid w:val="00842E49"/>
    <w:rsid w:val="00843D2B"/>
    <w:rsid w:val="00843FE0"/>
    <w:rsid w:val="00844357"/>
    <w:rsid w:val="008443F9"/>
    <w:rsid w:val="00844C65"/>
    <w:rsid w:val="00845862"/>
    <w:rsid w:val="00846311"/>
    <w:rsid w:val="008470F0"/>
    <w:rsid w:val="008473F7"/>
    <w:rsid w:val="00847750"/>
    <w:rsid w:val="008478D1"/>
    <w:rsid w:val="00847DE1"/>
    <w:rsid w:val="00850C3C"/>
    <w:rsid w:val="00851A9C"/>
    <w:rsid w:val="0085300C"/>
    <w:rsid w:val="008608E6"/>
    <w:rsid w:val="00860B78"/>
    <w:rsid w:val="00860BCC"/>
    <w:rsid w:val="00861880"/>
    <w:rsid w:val="0086195A"/>
    <w:rsid w:val="00861B47"/>
    <w:rsid w:val="0086229E"/>
    <w:rsid w:val="00862CED"/>
    <w:rsid w:val="0086480A"/>
    <w:rsid w:val="00864CD8"/>
    <w:rsid w:val="00867F87"/>
    <w:rsid w:val="00870279"/>
    <w:rsid w:val="00870603"/>
    <w:rsid w:val="0087096F"/>
    <w:rsid w:val="008755BA"/>
    <w:rsid w:val="00881208"/>
    <w:rsid w:val="00884FC6"/>
    <w:rsid w:val="0089080C"/>
    <w:rsid w:val="00890C8E"/>
    <w:rsid w:val="00895D8D"/>
    <w:rsid w:val="008A172E"/>
    <w:rsid w:val="008A1F51"/>
    <w:rsid w:val="008A2695"/>
    <w:rsid w:val="008A33D5"/>
    <w:rsid w:val="008A45E8"/>
    <w:rsid w:val="008A5D75"/>
    <w:rsid w:val="008A7719"/>
    <w:rsid w:val="008A7A9A"/>
    <w:rsid w:val="008B0AFD"/>
    <w:rsid w:val="008B3B41"/>
    <w:rsid w:val="008B44DA"/>
    <w:rsid w:val="008B4D42"/>
    <w:rsid w:val="008B5CA8"/>
    <w:rsid w:val="008B6FB0"/>
    <w:rsid w:val="008C1AB9"/>
    <w:rsid w:val="008C32CD"/>
    <w:rsid w:val="008C4891"/>
    <w:rsid w:val="008C64BD"/>
    <w:rsid w:val="008C7A4C"/>
    <w:rsid w:val="008C7F9B"/>
    <w:rsid w:val="008D1583"/>
    <w:rsid w:val="008D38F1"/>
    <w:rsid w:val="008D509B"/>
    <w:rsid w:val="008D53A8"/>
    <w:rsid w:val="008D716B"/>
    <w:rsid w:val="008E047F"/>
    <w:rsid w:val="008E0678"/>
    <w:rsid w:val="008E110C"/>
    <w:rsid w:val="008E11F8"/>
    <w:rsid w:val="008E2455"/>
    <w:rsid w:val="008E4D3C"/>
    <w:rsid w:val="008E4E14"/>
    <w:rsid w:val="008E7F39"/>
    <w:rsid w:val="008F0A69"/>
    <w:rsid w:val="008F102D"/>
    <w:rsid w:val="008F14A2"/>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41C1D"/>
    <w:rsid w:val="00941EF0"/>
    <w:rsid w:val="009423AA"/>
    <w:rsid w:val="009423AC"/>
    <w:rsid w:val="00943218"/>
    <w:rsid w:val="009453A2"/>
    <w:rsid w:val="00946AB1"/>
    <w:rsid w:val="009504B8"/>
    <w:rsid w:val="009517F6"/>
    <w:rsid w:val="00953281"/>
    <w:rsid w:val="00953B8E"/>
    <w:rsid w:val="00956565"/>
    <w:rsid w:val="00957FDC"/>
    <w:rsid w:val="009601AB"/>
    <w:rsid w:val="00960D92"/>
    <w:rsid w:val="00961947"/>
    <w:rsid w:val="00962C7C"/>
    <w:rsid w:val="00962F2C"/>
    <w:rsid w:val="0096331D"/>
    <w:rsid w:val="00963579"/>
    <w:rsid w:val="00963C26"/>
    <w:rsid w:val="00963D08"/>
    <w:rsid w:val="00963E4F"/>
    <w:rsid w:val="00965CA7"/>
    <w:rsid w:val="00966160"/>
    <w:rsid w:val="009672AC"/>
    <w:rsid w:val="00967EDD"/>
    <w:rsid w:val="00971910"/>
    <w:rsid w:val="00972B8E"/>
    <w:rsid w:val="00973A55"/>
    <w:rsid w:val="00974C45"/>
    <w:rsid w:val="00975A1E"/>
    <w:rsid w:val="00975C75"/>
    <w:rsid w:val="00980B13"/>
    <w:rsid w:val="00980F6D"/>
    <w:rsid w:val="00982E2D"/>
    <w:rsid w:val="00982F94"/>
    <w:rsid w:val="00983EDA"/>
    <w:rsid w:val="00985422"/>
    <w:rsid w:val="009867CF"/>
    <w:rsid w:val="00986DCF"/>
    <w:rsid w:val="00991021"/>
    <w:rsid w:val="00992A6C"/>
    <w:rsid w:val="00992B39"/>
    <w:rsid w:val="00996DF4"/>
    <w:rsid w:val="009A02E4"/>
    <w:rsid w:val="009A0A3D"/>
    <w:rsid w:val="009A1442"/>
    <w:rsid w:val="009A1C7C"/>
    <w:rsid w:val="009A2D3A"/>
    <w:rsid w:val="009A3F87"/>
    <w:rsid w:val="009A4F82"/>
    <w:rsid w:val="009A5325"/>
    <w:rsid w:val="009A659A"/>
    <w:rsid w:val="009A67B4"/>
    <w:rsid w:val="009A7570"/>
    <w:rsid w:val="009B475F"/>
    <w:rsid w:val="009B4A1E"/>
    <w:rsid w:val="009C0E14"/>
    <w:rsid w:val="009C1DA6"/>
    <w:rsid w:val="009C32A2"/>
    <w:rsid w:val="009C3472"/>
    <w:rsid w:val="009C6B17"/>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394D"/>
    <w:rsid w:val="009F3CC4"/>
    <w:rsid w:val="009F43BE"/>
    <w:rsid w:val="009F44E0"/>
    <w:rsid w:val="009F4C1B"/>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46A8"/>
    <w:rsid w:val="00A2660D"/>
    <w:rsid w:val="00A2730C"/>
    <w:rsid w:val="00A27CF3"/>
    <w:rsid w:val="00A30BC4"/>
    <w:rsid w:val="00A30C4E"/>
    <w:rsid w:val="00A32843"/>
    <w:rsid w:val="00A33131"/>
    <w:rsid w:val="00A33D60"/>
    <w:rsid w:val="00A40C00"/>
    <w:rsid w:val="00A4126E"/>
    <w:rsid w:val="00A42D32"/>
    <w:rsid w:val="00A43BE4"/>
    <w:rsid w:val="00A46A63"/>
    <w:rsid w:val="00A47F91"/>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5BF2"/>
    <w:rsid w:val="00A824D5"/>
    <w:rsid w:val="00A8270A"/>
    <w:rsid w:val="00A86745"/>
    <w:rsid w:val="00A928A8"/>
    <w:rsid w:val="00A93F20"/>
    <w:rsid w:val="00A94AAE"/>
    <w:rsid w:val="00A94C7E"/>
    <w:rsid w:val="00A9692C"/>
    <w:rsid w:val="00A97F66"/>
    <w:rsid w:val="00AA324F"/>
    <w:rsid w:val="00AA539D"/>
    <w:rsid w:val="00AA56B6"/>
    <w:rsid w:val="00AA763A"/>
    <w:rsid w:val="00AA7A54"/>
    <w:rsid w:val="00AB046D"/>
    <w:rsid w:val="00AB074C"/>
    <w:rsid w:val="00AB1416"/>
    <w:rsid w:val="00AB29C1"/>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3BBA"/>
    <w:rsid w:val="00AD3C09"/>
    <w:rsid w:val="00AD3C7F"/>
    <w:rsid w:val="00AD48C6"/>
    <w:rsid w:val="00AD4B16"/>
    <w:rsid w:val="00AD528D"/>
    <w:rsid w:val="00AD6C53"/>
    <w:rsid w:val="00AE433E"/>
    <w:rsid w:val="00AF1E7D"/>
    <w:rsid w:val="00AF26BD"/>
    <w:rsid w:val="00AF51F2"/>
    <w:rsid w:val="00B000EC"/>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9A7"/>
    <w:rsid w:val="00B245DB"/>
    <w:rsid w:val="00B26620"/>
    <w:rsid w:val="00B27045"/>
    <w:rsid w:val="00B27C98"/>
    <w:rsid w:val="00B300F4"/>
    <w:rsid w:val="00B30765"/>
    <w:rsid w:val="00B31DD6"/>
    <w:rsid w:val="00B32630"/>
    <w:rsid w:val="00B34CAA"/>
    <w:rsid w:val="00B412DC"/>
    <w:rsid w:val="00B41CD9"/>
    <w:rsid w:val="00B41DD3"/>
    <w:rsid w:val="00B426B4"/>
    <w:rsid w:val="00B46CCD"/>
    <w:rsid w:val="00B5039F"/>
    <w:rsid w:val="00B51FC9"/>
    <w:rsid w:val="00B5314F"/>
    <w:rsid w:val="00B54DDA"/>
    <w:rsid w:val="00B54F3A"/>
    <w:rsid w:val="00B567B2"/>
    <w:rsid w:val="00B56A7D"/>
    <w:rsid w:val="00B571FF"/>
    <w:rsid w:val="00B60946"/>
    <w:rsid w:val="00B6558E"/>
    <w:rsid w:val="00B67193"/>
    <w:rsid w:val="00B67D35"/>
    <w:rsid w:val="00B67E9F"/>
    <w:rsid w:val="00B70F4B"/>
    <w:rsid w:val="00B718C4"/>
    <w:rsid w:val="00B71B75"/>
    <w:rsid w:val="00B74F18"/>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598"/>
    <w:rsid w:val="00BE5A42"/>
    <w:rsid w:val="00BE6C70"/>
    <w:rsid w:val="00BE6DA3"/>
    <w:rsid w:val="00BE7612"/>
    <w:rsid w:val="00BF109A"/>
    <w:rsid w:val="00BF3586"/>
    <w:rsid w:val="00C03BA0"/>
    <w:rsid w:val="00C078B4"/>
    <w:rsid w:val="00C07D37"/>
    <w:rsid w:val="00C1073D"/>
    <w:rsid w:val="00C123A9"/>
    <w:rsid w:val="00C12DE3"/>
    <w:rsid w:val="00C131D6"/>
    <w:rsid w:val="00C13379"/>
    <w:rsid w:val="00C13F24"/>
    <w:rsid w:val="00C15DA6"/>
    <w:rsid w:val="00C165DE"/>
    <w:rsid w:val="00C214C2"/>
    <w:rsid w:val="00C25ED7"/>
    <w:rsid w:val="00C26002"/>
    <w:rsid w:val="00C26983"/>
    <w:rsid w:val="00C274C9"/>
    <w:rsid w:val="00C30622"/>
    <w:rsid w:val="00C31586"/>
    <w:rsid w:val="00C31ADD"/>
    <w:rsid w:val="00C3339F"/>
    <w:rsid w:val="00C34EA3"/>
    <w:rsid w:val="00C3551D"/>
    <w:rsid w:val="00C35FC9"/>
    <w:rsid w:val="00C3704C"/>
    <w:rsid w:val="00C377C5"/>
    <w:rsid w:val="00C43BE1"/>
    <w:rsid w:val="00C44DBD"/>
    <w:rsid w:val="00C461DC"/>
    <w:rsid w:val="00C46671"/>
    <w:rsid w:val="00C46E46"/>
    <w:rsid w:val="00C50BA4"/>
    <w:rsid w:val="00C52F3F"/>
    <w:rsid w:val="00C55615"/>
    <w:rsid w:val="00C57FA6"/>
    <w:rsid w:val="00C60DFE"/>
    <w:rsid w:val="00C611F1"/>
    <w:rsid w:val="00C616EE"/>
    <w:rsid w:val="00C63123"/>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EF2"/>
    <w:rsid w:val="00CB162D"/>
    <w:rsid w:val="00CB1736"/>
    <w:rsid w:val="00CB5EF9"/>
    <w:rsid w:val="00CB77E9"/>
    <w:rsid w:val="00CC0327"/>
    <w:rsid w:val="00CC1E9D"/>
    <w:rsid w:val="00CC3C57"/>
    <w:rsid w:val="00CC4EE1"/>
    <w:rsid w:val="00CC6124"/>
    <w:rsid w:val="00CC671A"/>
    <w:rsid w:val="00CC72F2"/>
    <w:rsid w:val="00CC76BC"/>
    <w:rsid w:val="00CD01B1"/>
    <w:rsid w:val="00CD07D4"/>
    <w:rsid w:val="00CD12BB"/>
    <w:rsid w:val="00CD6611"/>
    <w:rsid w:val="00CD6966"/>
    <w:rsid w:val="00CE11ED"/>
    <w:rsid w:val="00CE1291"/>
    <w:rsid w:val="00CE2583"/>
    <w:rsid w:val="00CE289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830F3"/>
    <w:rsid w:val="00D84245"/>
    <w:rsid w:val="00D84264"/>
    <w:rsid w:val="00D85B2B"/>
    <w:rsid w:val="00D86727"/>
    <w:rsid w:val="00D941C7"/>
    <w:rsid w:val="00D94661"/>
    <w:rsid w:val="00D94930"/>
    <w:rsid w:val="00D95A89"/>
    <w:rsid w:val="00D95D4E"/>
    <w:rsid w:val="00D966A4"/>
    <w:rsid w:val="00D966F4"/>
    <w:rsid w:val="00D97FC7"/>
    <w:rsid w:val="00DA1558"/>
    <w:rsid w:val="00DA1891"/>
    <w:rsid w:val="00DA31A6"/>
    <w:rsid w:val="00DA3763"/>
    <w:rsid w:val="00DA6543"/>
    <w:rsid w:val="00DB0A43"/>
    <w:rsid w:val="00DB6BA8"/>
    <w:rsid w:val="00DB7F50"/>
    <w:rsid w:val="00DC0AFF"/>
    <w:rsid w:val="00DC0D5D"/>
    <w:rsid w:val="00DC0F59"/>
    <w:rsid w:val="00DC1118"/>
    <w:rsid w:val="00DC1B4D"/>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E06BD"/>
    <w:rsid w:val="00DE1107"/>
    <w:rsid w:val="00DE2848"/>
    <w:rsid w:val="00DE3511"/>
    <w:rsid w:val="00DE3CCF"/>
    <w:rsid w:val="00DE403C"/>
    <w:rsid w:val="00DE459E"/>
    <w:rsid w:val="00DE5FE8"/>
    <w:rsid w:val="00DE66E7"/>
    <w:rsid w:val="00DE7104"/>
    <w:rsid w:val="00DF2795"/>
    <w:rsid w:val="00DF4176"/>
    <w:rsid w:val="00DF4C0F"/>
    <w:rsid w:val="00DF5045"/>
    <w:rsid w:val="00DF5BB3"/>
    <w:rsid w:val="00DF62F9"/>
    <w:rsid w:val="00DF7057"/>
    <w:rsid w:val="00DF7937"/>
    <w:rsid w:val="00E0023D"/>
    <w:rsid w:val="00E0111A"/>
    <w:rsid w:val="00E01169"/>
    <w:rsid w:val="00E02E01"/>
    <w:rsid w:val="00E04563"/>
    <w:rsid w:val="00E07309"/>
    <w:rsid w:val="00E07C98"/>
    <w:rsid w:val="00E1281A"/>
    <w:rsid w:val="00E14896"/>
    <w:rsid w:val="00E1628E"/>
    <w:rsid w:val="00E208B5"/>
    <w:rsid w:val="00E20BEE"/>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4814"/>
    <w:rsid w:val="00E44FFF"/>
    <w:rsid w:val="00E4610E"/>
    <w:rsid w:val="00E4738F"/>
    <w:rsid w:val="00E51633"/>
    <w:rsid w:val="00E5245D"/>
    <w:rsid w:val="00E549AA"/>
    <w:rsid w:val="00E54B99"/>
    <w:rsid w:val="00E55819"/>
    <w:rsid w:val="00E560F1"/>
    <w:rsid w:val="00E6161B"/>
    <w:rsid w:val="00E61FCC"/>
    <w:rsid w:val="00E62057"/>
    <w:rsid w:val="00E6290C"/>
    <w:rsid w:val="00E62ED4"/>
    <w:rsid w:val="00E6334B"/>
    <w:rsid w:val="00E651D0"/>
    <w:rsid w:val="00E653C7"/>
    <w:rsid w:val="00E67634"/>
    <w:rsid w:val="00E701CD"/>
    <w:rsid w:val="00E731A1"/>
    <w:rsid w:val="00E81BCB"/>
    <w:rsid w:val="00E82AD6"/>
    <w:rsid w:val="00E82E2C"/>
    <w:rsid w:val="00E8477B"/>
    <w:rsid w:val="00E84C73"/>
    <w:rsid w:val="00E91F16"/>
    <w:rsid w:val="00EA0835"/>
    <w:rsid w:val="00EA12F8"/>
    <w:rsid w:val="00EA219D"/>
    <w:rsid w:val="00EA2B7E"/>
    <w:rsid w:val="00EA6CBC"/>
    <w:rsid w:val="00EB0229"/>
    <w:rsid w:val="00EB0BA2"/>
    <w:rsid w:val="00EB113C"/>
    <w:rsid w:val="00EB178D"/>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D1496"/>
    <w:rsid w:val="00ED187D"/>
    <w:rsid w:val="00ED27CB"/>
    <w:rsid w:val="00ED3B99"/>
    <w:rsid w:val="00ED5530"/>
    <w:rsid w:val="00ED67F0"/>
    <w:rsid w:val="00ED7DAF"/>
    <w:rsid w:val="00ED7F88"/>
    <w:rsid w:val="00EE3498"/>
    <w:rsid w:val="00EE3BB1"/>
    <w:rsid w:val="00EE50B9"/>
    <w:rsid w:val="00EE5257"/>
    <w:rsid w:val="00EE7488"/>
    <w:rsid w:val="00EE7EA8"/>
    <w:rsid w:val="00EF04A1"/>
    <w:rsid w:val="00EF1488"/>
    <w:rsid w:val="00EF1E76"/>
    <w:rsid w:val="00EF3FF1"/>
    <w:rsid w:val="00EF4571"/>
    <w:rsid w:val="00EF564A"/>
    <w:rsid w:val="00EF778C"/>
    <w:rsid w:val="00F02D20"/>
    <w:rsid w:val="00F03EAC"/>
    <w:rsid w:val="00F0584C"/>
    <w:rsid w:val="00F05FB0"/>
    <w:rsid w:val="00F10080"/>
    <w:rsid w:val="00F113B0"/>
    <w:rsid w:val="00F1264C"/>
    <w:rsid w:val="00F1534B"/>
    <w:rsid w:val="00F16179"/>
    <w:rsid w:val="00F17F04"/>
    <w:rsid w:val="00F20246"/>
    <w:rsid w:val="00F22756"/>
    <w:rsid w:val="00F233D8"/>
    <w:rsid w:val="00F25618"/>
    <w:rsid w:val="00F2761F"/>
    <w:rsid w:val="00F312FC"/>
    <w:rsid w:val="00F31D7C"/>
    <w:rsid w:val="00F31EB6"/>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7803"/>
    <w:rsid w:val="00F77947"/>
    <w:rsid w:val="00F805C2"/>
    <w:rsid w:val="00F810C0"/>
    <w:rsid w:val="00F81430"/>
    <w:rsid w:val="00F818E2"/>
    <w:rsid w:val="00F86DAF"/>
    <w:rsid w:val="00F90F78"/>
    <w:rsid w:val="00F92C1F"/>
    <w:rsid w:val="00F93877"/>
    <w:rsid w:val="00F93EB8"/>
    <w:rsid w:val="00F93EF3"/>
    <w:rsid w:val="00F945CD"/>
    <w:rsid w:val="00F96986"/>
    <w:rsid w:val="00FA27DF"/>
    <w:rsid w:val="00FA33A5"/>
    <w:rsid w:val="00FA4826"/>
    <w:rsid w:val="00FA4EE7"/>
    <w:rsid w:val="00FA74C7"/>
    <w:rsid w:val="00FA7CC4"/>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5BB4"/>
    <w:rsid w:val="01211AD4"/>
    <w:rsid w:val="0159301C"/>
    <w:rsid w:val="016E044A"/>
    <w:rsid w:val="01B14152"/>
    <w:rsid w:val="01FF3BC3"/>
    <w:rsid w:val="02072A78"/>
    <w:rsid w:val="023D293E"/>
    <w:rsid w:val="023F2212"/>
    <w:rsid w:val="0256755B"/>
    <w:rsid w:val="02750329"/>
    <w:rsid w:val="034026E5"/>
    <w:rsid w:val="03A026BA"/>
    <w:rsid w:val="03E64702"/>
    <w:rsid w:val="040C1AC8"/>
    <w:rsid w:val="041F679F"/>
    <w:rsid w:val="04275653"/>
    <w:rsid w:val="04866CFD"/>
    <w:rsid w:val="049251C3"/>
    <w:rsid w:val="04B30C95"/>
    <w:rsid w:val="04E452F2"/>
    <w:rsid w:val="04E92909"/>
    <w:rsid w:val="04F55751"/>
    <w:rsid w:val="051E0202"/>
    <w:rsid w:val="053C1A4C"/>
    <w:rsid w:val="057E74F5"/>
    <w:rsid w:val="05B64EE1"/>
    <w:rsid w:val="05F6197E"/>
    <w:rsid w:val="05FE4192"/>
    <w:rsid w:val="060C4B01"/>
    <w:rsid w:val="06371D0A"/>
    <w:rsid w:val="065D1EF0"/>
    <w:rsid w:val="0687687D"/>
    <w:rsid w:val="06C61153"/>
    <w:rsid w:val="06E17D3B"/>
    <w:rsid w:val="070A1E1B"/>
    <w:rsid w:val="070B5632"/>
    <w:rsid w:val="070E48A8"/>
    <w:rsid w:val="071023CF"/>
    <w:rsid w:val="07117EF5"/>
    <w:rsid w:val="079C3C62"/>
    <w:rsid w:val="07DF701E"/>
    <w:rsid w:val="082B58DC"/>
    <w:rsid w:val="08591B53"/>
    <w:rsid w:val="085D1644"/>
    <w:rsid w:val="08DE2D59"/>
    <w:rsid w:val="08E91129"/>
    <w:rsid w:val="091C476A"/>
    <w:rsid w:val="09373A24"/>
    <w:rsid w:val="094A56D8"/>
    <w:rsid w:val="09684744"/>
    <w:rsid w:val="096D58B6"/>
    <w:rsid w:val="09896468"/>
    <w:rsid w:val="099F7A3A"/>
    <w:rsid w:val="09A92667"/>
    <w:rsid w:val="09B90AFC"/>
    <w:rsid w:val="09D41DD9"/>
    <w:rsid w:val="09D7026D"/>
    <w:rsid w:val="09E638BB"/>
    <w:rsid w:val="0A0F2E11"/>
    <w:rsid w:val="0A1E12A6"/>
    <w:rsid w:val="0A2C751F"/>
    <w:rsid w:val="0A5E3C0A"/>
    <w:rsid w:val="0A652A31"/>
    <w:rsid w:val="0A652D14"/>
    <w:rsid w:val="0A851326"/>
    <w:rsid w:val="0AD11E75"/>
    <w:rsid w:val="0AD16319"/>
    <w:rsid w:val="0B8D2240"/>
    <w:rsid w:val="0B907F82"/>
    <w:rsid w:val="0B9F01C5"/>
    <w:rsid w:val="0BCA5242"/>
    <w:rsid w:val="0BE36304"/>
    <w:rsid w:val="0C0A1AE2"/>
    <w:rsid w:val="0C344DB1"/>
    <w:rsid w:val="0C364685"/>
    <w:rsid w:val="0C3765BF"/>
    <w:rsid w:val="0C482343"/>
    <w:rsid w:val="0C4F1BEB"/>
    <w:rsid w:val="0C6D3E1F"/>
    <w:rsid w:val="0C7B29E0"/>
    <w:rsid w:val="0C9B098C"/>
    <w:rsid w:val="0CBD4DA7"/>
    <w:rsid w:val="0CD8573D"/>
    <w:rsid w:val="0D066333"/>
    <w:rsid w:val="0D0E115E"/>
    <w:rsid w:val="0D554381"/>
    <w:rsid w:val="0D611BD6"/>
    <w:rsid w:val="0D6214AA"/>
    <w:rsid w:val="0D9000C1"/>
    <w:rsid w:val="0D93556D"/>
    <w:rsid w:val="0DA35CC7"/>
    <w:rsid w:val="0DC14423"/>
    <w:rsid w:val="0E3E5A73"/>
    <w:rsid w:val="0E415DB3"/>
    <w:rsid w:val="0E8D07A9"/>
    <w:rsid w:val="0EB16245"/>
    <w:rsid w:val="0ED168E7"/>
    <w:rsid w:val="0F144A26"/>
    <w:rsid w:val="0F29227F"/>
    <w:rsid w:val="0F423341"/>
    <w:rsid w:val="0F56503F"/>
    <w:rsid w:val="0FB81855"/>
    <w:rsid w:val="0FC4644C"/>
    <w:rsid w:val="0FF52AA9"/>
    <w:rsid w:val="0FFA3C1C"/>
    <w:rsid w:val="10066A65"/>
    <w:rsid w:val="10484987"/>
    <w:rsid w:val="109951E3"/>
    <w:rsid w:val="10C83D1A"/>
    <w:rsid w:val="10DE7EE9"/>
    <w:rsid w:val="110D797F"/>
    <w:rsid w:val="117417AC"/>
    <w:rsid w:val="119B31DD"/>
    <w:rsid w:val="11B36778"/>
    <w:rsid w:val="11B60016"/>
    <w:rsid w:val="11CB1D14"/>
    <w:rsid w:val="11CB5870"/>
    <w:rsid w:val="11F8418B"/>
    <w:rsid w:val="124503F3"/>
    <w:rsid w:val="12543AB7"/>
    <w:rsid w:val="127E0B34"/>
    <w:rsid w:val="127F48AC"/>
    <w:rsid w:val="1299596E"/>
    <w:rsid w:val="129C720C"/>
    <w:rsid w:val="12CD633D"/>
    <w:rsid w:val="12CF313E"/>
    <w:rsid w:val="12D544CC"/>
    <w:rsid w:val="12ED7A68"/>
    <w:rsid w:val="12F42BA4"/>
    <w:rsid w:val="131D034D"/>
    <w:rsid w:val="131E7C21"/>
    <w:rsid w:val="13386F35"/>
    <w:rsid w:val="135E6FA4"/>
    <w:rsid w:val="13870D54"/>
    <w:rsid w:val="1389504F"/>
    <w:rsid w:val="13B660AC"/>
    <w:rsid w:val="13E250F3"/>
    <w:rsid w:val="13F54E26"/>
    <w:rsid w:val="142179C9"/>
    <w:rsid w:val="14264771"/>
    <w:rsid w:val="14563E24"/>
    <w:rsid w:val="14931C32"/>
    <w:rsid w:val="149C34F4"/>
    <w:rsid w:val="14CA62B3"/>
    <w:rsid w:val="14DC7D94"/>
    <w:rsid w:val="152F4368"/>
    <w:rsid w:val="15451DDD"/>
    <w:rsid w:val="15477903"/>
    <w:rsid w:val="155618F4"/>
    <w:rsid w:val="15610299"/>
    <w:rsid w:val="157F52EF"/>
    <w:rsid w:val="15A72150"/>
    <w:rsid w:val="15D171CD"/>
    <w:rsid w:val="16092E0B"/>
    <w:rsid w:val="161E0866"/>
    <w:rsid w:val="161F262E"/>
    <w:rsid w:val="162419F3"/>
    <w:rsid w:val="1653052A"/>
    <w:rsid w:val="165D20B6"/>
    <w:rsid w:val="169E17A5"/>
    <w:rsid w:val="16B72867"/>
    <w:rsid w:val="16B8235E"/>
    <w:rsid w:val="16D05547"/>
    <w:rsid w:val="17101F77"/>
    <w:rsid w:val="17125CEF"/>
    <w:rsid w:val="1715758D"/>
    <w:rsid w:val="171E6442"/>
    <w:rsid w:val="17345C65"/>
    <w:rsid w:val="17A0779F"/>
    <w:rsid w:val="17CF718D"/>
    <w:rsid w:val="17D64F6F"/>
    <w:rsid w:val="17DF2075"/>
    <w:rsid w:val="17E05DED"/>
    <w:rsid w:val="17EE4066"/>
    <w:rsid w:val="180516B5"/>
    <w:rsid w:val="183813D4"/>
    <w:rsid w:val="183D6D9C"/>
    <w:rsid w:val="18455C50"/>
    <w:rsid w:val="185540E5"/>
    <w:rsid w:val="18704CB4"/>
    <w:rsid w:val="188977EB"/>
    <w:rsid w:val="18A1732B"/>
    <w:rsid w:val="18F90F15"/>
    <w:rsid w:val="191A70DD"/>
    <w:rsid w:val="192E28F8"/>
    <w:rsid w:val="1940315E"/>
    <w:rsid w:val="196842EC"/>
    <w:rsid w:val="196F7429"/>
    <w:rsid w:val="1990114D"/>
    <w:rsid w:val="19D76D7C"/>
    <w:rsid w:val="19E1522E"/>
    <w:rsid w:val="19EB3205"/>
    <w:rsid w:val="1A1A3838"/>
    <w:rsid w:val="1A295829"/>
    <w:rsid w:val="1A3B7C0B"/>
    <w:rsid w:val="1AB01AA7"/>
    <w:rsid w:val="1AFB1E39"/>
    <w:rsid w:val="1B3426D8"/>
    <w:rsid w:val="1B4548E5"/>
    <w:rsid w:val="1B7067BA"/>
    <w:rsid w:val="1B9F38C9"/>
    <w:rsid w:val="1BD143CB"/>
    <w:rsid w:val="1C2838BF"/>
    <w:rsid w:val="1C362480"/>
    <w:rsid w:val="1C3D43D1"/>
    <w:rsid w:val="1C5A616E"/>
    <w:rsid w:val="1C7A05BE"/>
    <w:rsid w:val="1C876837"/>
    <w:rsid w:val="1C92766B"/>
    <w:rsid w:val="1C961170"/>
    <w:rsid w:val="1CCC6940"/>
    <w:rsid w:val="1CE343B6"/>
    <w:rsid w:val="1D216C8C"/>
    <w:rsid w:val="1D2642A2"/>
    <w:rsid w:val="1DD34D77"/>
    <w:rsid w:val="1DD45AAC"/>
    <w:rsid w:val="1DED4DC0"/>
    <w:rsid w:val="1E0B0D65"/>
    <w:rsid w:val="1E522E75"/>
    <w:rsid w:val="1E6A01BF"/>
    <w:rsid w:val="1E911BEF"/>
    <w:rsid w:val="1EAC07D7"/>
    <w:rsid w:val="1F642E60"/>
    <w:rsid w:val="203F0818"/>
    <w:rsid w:val="20482782"/>
    <w:rsid w:val="212E1977"/>
    <w:rsid w:val="2140052D"/>
    <w:rsid w:val="21416F7B"/>
    <w:rsid w:val="216E6218"/>
    <w:rsid w:val="21751354"/>
    <w:rsid w:val="21813915"/>
    <w:rsid w:val="21837F15"/>
    <w:rsid w:val="21DB7F9A"/>
    <w:rsid w:val="21E92631"/>
    <w:rsid w:val="21ED1832"/>
    <w:rsid w:val="22192627"/>
    <w:rsid w:val="2221328A"/>
    <w:rsid w:val="22AC29A7"/>
    <w:rsid w:val="22C454ED"/>
    <w:rsid w:val="22C80A1D"/>
    <w:rsid w:val="2309444A"/>
    <w:rsid w:val="232E3EB1"/>
    <w:rsid w:val="234A45D7"/>
    <w:rsid w:val="237A70F6"/>
    <w:rsid w:val="23D74548"/>
    <w:rsid w:val="23DC56BB"/>
    <w:rsid w:val="23E40A13"/>
    <w:rsid w:val="242332EA"/>
    <w:rsid w:val="24727DCD"/>
    <w:rsid w:val="24B93C4E"/>
    <w:rsid w:val="24E32A79"/>
    <w:rsid w:val="24E357B2"/>
    <w:rsid w:val="24EC4023"/>
    <w:rsid w:val="24EF141E"/>
    <w:rsid w:val="252C4420"/>
    <w:rsid w:val="25317C88"/>
    <w:rsid w:val="25333A00"/>
    <w:rsid w:val="25646BA7"/>
    <w:rsid w:val="25F413E1"/>
    <w:rsid w:val="260E3B25"/>
    <w:rsid w:val="26844773"/>
    <w:rsid w:val="26D42FC1"/>
    <w:rsid w:val="270A0B9B"/>
    <w:rsid w:val="279B565B"/>
    <w:rsid w:val="27A24E6D"/>
    <w:rsid w:val="27C272BD"/>
    <w:rsid w:val="27F07987"/>
    <w:rsid w:val="280671AA"/>
    <w:rsid w:val="28506677"/>
    <w:rsid w:val="287A36F4"/>
    <w:rsid w:val="288B3B53"/>
    <w:rsid w:val="28E53263"/>
    <w:rsid w:val="28E92B74"/>
    <w:rsid w:val="28EB63A0"/>
    <w:rsid w:val="28FB4835"/>
    <w:rsid w:val="290731DA"/>
    <w:rsid w:val="291E0523"/>
    <w:rsid w:val="293E76F0"/>
    <w:rsid w:val="294206B6"/>
    <w:rsid w:val="2996455E"/>
    <w:rsid w:val="299D58EC"/>
    <w:rsid w:val="29B42C36"/>
    <w:rsid w:val="29E4176D"/>
    <w:rsid w:val="29E84BC1"/>
    <w:rsid w:val="2A0E2346"/>
    <w:rsid w:val="2A587A65"/>
    <w:rsid w:val="2AAB5DE7"/>
    <w:rsid w:val="2AEA622D"/>
    <w:rsid w:val="2AF42FD1"/>
    <w:rsid w:val="2B7663F5"/>
    <w:rsid w:val="2B830B12"/>
    <w:rsid w:val="2B85488A"/>
    <w:rsid w:val="2B920D55"/>
    <w:rsid w:val="2BBD2276"/>
    <w:rsid w:val="2BBF77DE"/>
    <w:rsid w:val="2C574478"/>
    <w:rsid w:val="2C7548FE"/>
    <w:rsid w:val="2C7D1A05"/>
    <w:rsid w:val="2CB35427"/>
    <w:rsid w:val="2CC338BC"/>
    <w:rsid w:val="2CF17ED9"/>
    <w:rsid w:val="2D0068BE"/>
    <w:rsid w:val="2D0B5263"/>
    <w:rsid w:val="2D173C07"/>
    <w:rsid w:val="2D491F9E"/>
    <w:rsid w:val="2DA51213"/>
    <w:rsid w:val="2DB9081B"/>
    <w:rsid w:val="2DC04AC3"/>
    <w:rsid w:val="2DC457D8"/>
    <w:rsid w:val="2DD6396D"/>
    <w:rsid w:val="2E051CB2"/>
    <w:rsid w:val="2E2401E2"/>
    <w:rsid w:val="2E450300"/>
    <w:rsid w:val="2E56250D"/>
    <w:rsid w:val="2E67471B"/>
    <w:rsid w:val="2E7532AE"/>
    <w:rsid w:val="2E9A064C"/>
    <w:rsid w:val="2EA119DB"/>
    <w:rsid w:val="2ED51684"/>
    <w:rsid w:val="2EDC2A13"/>
    <w:rsid w:val="2EE3075D"/>
    <w:rsid w:val="2EE6563F"/>
    <w:rsid w:val="2F20599A"/>
    <w:rsid w:val="2F5729E1"/>
    <w:rsid w:val="2F7C41F6"/>
    <w:rsid w:val="2FAD2601"/>
    <w:rsid w:val="2FC71915"/>
    <w:rsid w:val="2FD22068"/>
    <w:rsid w:val="2FE50BA9"/>
    <w:rsid w:val="300264A9"/>
    <w:rsid w:val="304F5466"/>
    <w:rsid w:val="30BD588E"/>
    <w:rsid w:val="30C220DC"/>
    <w:rsid w:val="30C96FC7"/>
    <w:rsid w:val="31501496"/>
    <w:rsid w:val="3172765E"/>
    <w:rsid w:val="317F0BCA"/>
    <w:rsid w:val="31ED3189"/>
    <w:rsid w:val="31EF0CAF"/>
    <w:rsid w:val="32002EBC"/>
    <w:rsid w:val="32024E86"/>
    <w:rsid w:val="323D1A1A"/>
    <w:rsid w:val="324F5D5C"/>
    <w:rsid w:val="324F79A0"/>
    <w:rsid w:val="32832A04"/>
    <w:rsid w:val="32BA750F"/>
    <w:rsid w:val="32CE0689"/>
    <w:rsid w:val="33010C9A"/>
    <w:rsid w:val="33122EA7"/>
    <w:rsid w:val="33260700"/>
    <w:rsid w:val="33490893"/>
    <w:rsid w:val="335D7E9A"/>
    <w:rsid w:val="33690584"/>
    <w:rsid w:val="33A568F7"/>
    <w:rsid w:val="33E04D53"/>
    <w:rsid w:val="33F7209D"/>
    <w:rsid w:val="34270BD4"/>
    <w:rsid w:val="348576A9"/>
    <w:rsid w:val="34DF14AF"/>
    <w:rsid w:val="34E46AC5"/>
    <w:rsid w:val="34E73EBF"/>
    <w:rsid w:val="350727B3"/>
    <w:rsid w:val="353E4427"/>
    <w:rsid w:val="354D6722"/>
    <w:rsid w:val="355A0B35"/>
    <w:rsid w:val="35610116"/>
    <w:rsid w:val="356B689E"/>
    <w:rsid w:val="357F234A"/>
    <w:rsid w:val="35CD1307"/>
    <w:rsid w:val="35DA1C76"/>
    <w:rsid w:val="35F920FC"/>
    <w:rsid w:val="36251143"/>
    <w:rsid w:val="362C24D2"/>
    <w:rsid w:val="36BD0720"/>
    <w:rsid w:val="36E41076"/>
    <w:rsid w:val="372C6501"/>
    <w:rsid w:val="373B6744"/>
    <w:rsid w:val="37751C56"/>
    <w:rsid w:val="37AB38CA"/>
    <w:rsid w:val="37C14E9C"/>
    <w:rsid w:val="37E33064"/>
    <w:rsid w:val="38651CCB"/>
    <w:rsid w:val="386A72E1"/>
    <w:rsid w:val="38AA5A19"/>
    <w:rsid w:val="38AF2F46"/>
    <w:rsid w:val="391C28EE"/>
    <w:rsid w:val="395553F4"/>
    <w:rsid w:val="395B30CE"/>
    <w:rsid w:val="398C3287"/>
    <w:rsid w:val="39A700C1"/>
    <w:rsid w:val="39CE564E"/>
    <w:rsid w:val="3A3E27D3"/>
    <w:rsid w:val="3A4F49E1"/>
    <w:rsid w:val="3A5913BB"/>
    <w:rsid w:val="3A63048C"/>
    <w:rsid w:val="3A6C3919"/>
    <w:rsid w:val="3A7E0E22"/>
    <w:rsid w:val="3AC058DE"/>
    <w:rsid w:val="3AD969A0"/>
    <w:rsid w:val="3AFE1F63"/>
    <w:rsid w:val="3B455D5F"/>
    <w:rsid w:val="3B6157C4"/>
    <w:rsid w:val="3B7A0F58"/>
    <w:rsid w:val="3B7F30A4"/>
    <w:rsid w:val="3B893A0F"/>
    <w:rsid w:val="3BA40D5C"/>
    <w:rsid w:val="3BE4509D"/>
    <w:rsid w:val="3BF860E4"/>
    <w:rsid w:val="3C0435A9"/>
    <w:rsid w:val="3C672EE2"/>
    <w:rsid w:val="3CDA396C"/>
    <w:rsid w:val="3D202664"/>
    <w:rsid w:val="3D3103CE"/>
    <w:rsid w:val="3D4A148F"/>
    <w:rsid w:val="3D54230E"/>
    <w:rsid w:val="3D624A2B"/>
    <w:rsid w:val="3D8E796B"/>
    <w:rsid w:val="3D9848F1"/>
    <w:rsid w:val="3E612F34"/>
    <w:rsid w:val="3E886713"/>
    <w:rsid w:val="3ECF7E9E"/>
    <w:rsid w:val="3EDF71CC"/>
    <w:rsid w:val="3EFB6EE5"/>
    <w:rsid w:val="3F097A4B"/>
    <w:rsid w:val="3F1B1335"/>
    <w:rsid w:val="3F724CCD"/>
    <w:rsid w:val="3F823162"/>
    <w:rsid w:val="3F966C0E"/>
    <w:rsid w:val="3FBE68C2"/>
    <w:rsid w:val="401D10DD"/>
    <w:rsid w:val="40624D42"/>
    <w:rsid w:val="406E36E7"/>
    <w:rsid w:val="407C4056"/>
    <w:rsid w:val="4081166C"/>
    <w:rsid w:val="40835244"/>
    <w:rsid w:val="409C584F"/>
    <w:rsid w:val="40A4535A"/>
    <w:rsid w:val="41302318"/>
    <w:rsid w:val="41524DB6"/>
    <w:rsid w:val="415723CD"/>
    <w:rsid w:val="41662610"/>
    <w:rsid w:val="417E299B"/>
    <w:rsid w:val="4185518C"/>
    <w:rsid w:val="419B675D"/>
    <w:rsid w:val="41C55588"/>
    <w:rsid w:val="41D852BC"/>
    <w:rsid w:val="41E972C4"/>
    <w:rsid w:val="420F2CA7"/>
    <w:rsid w:val="42310E70"/>
    <w:rsid w:val="424741EF"/>
    <w:rsid w:val="42611755"/>
    <w:rsid w:val="42927B60"/>
    <w:rsid w:val="429D6505"/>
    <w:rsid w:val="42A33B1C"/>
    <w:rsid w:val="42A94EAA"/>
    <w:rsid w:val="42F516C8"/>
    <w:rsid w:val="43291B47"/>
    <w:rsid w:val="4335673E"/>
    <w:rsid w:val="437159C8"/>
    <w:rsid w:val="439671DC"/>
    <w:rsid w:val="43AC2EA4"/>
    <w:rsid w:val="43BD0C0D"/>
    <w:rsid w:val="440A7BCA"/>
    <w:rsid w:val="449F47B6"/>
    <w:rsid w:val="44CE0BF8"/>
    <w:rsid w:val="44D97CC8"/>
    <w:rsid w:val="44E1092B"/>
    <w:rsid w:val="44E421C9"/>
    <w:rsid w:val="45101210"/>
    <w:rsid w:val="45195625"/>
    <w:rsid w:val="45596713"/>
    <w:rsid w:val="45BB117C"/>
    <w:rsid w:val="45CF4C28"/>
    <w:rsid w:val="45E05087"/>
    <w:rsid w:val="45E06E35"/>
    <w:rsid w:val="4614088C"/>
    <w:rsid w:val="46203BD9"/>
    <w:rsid w:val="46601D24"/>
    <w:rsid w:val="46696E2A"/>
    <w:rsid w:val="466B0DF4"/>
    <w:rsid w:val="4691012F"/>
    <w:rsid w:val="46B06AA8"/>
    <w:rsid w:val="46B5206F"/>
    <w:rsid w:val="46DA1AD6"/>
    <w:rsid w:val="474F4272"/>
    <w:rsid w:val="475950F1"/>
    <w:rsid w:val="477F61D9"/>
    <w:rsid w:val="478B1022"/>
    <w:rsid w:val="47FE17F4"/>
    <w:rsid w:val="48147269"/>
    <w:rsid w:val="4823125B"/>
    <w:rsid w:val="485F2B8C"/>
    <w:rsid w:val="486E0728"/>
    <w:rsid w:val="486F26F2"/>
    <w:rsid w:val="48960B41"/>
    <w:rsid w:val="48DD58AD"/>
    <w:rsid w:val="48DD765B"/>
    <w:rsid w:val="48E00EFA"/>
    <w:rsid w:val="48FC3F85"/>
    <w:rsid w:val="493733B5"/>
    <w:rsid w:val="49441489"/>
    <w:rsid w:val="4970227E"/>
    <w:rsid w:val="49BF6D61"/>
    <w:rsid w:val="49EA0282"/>
    <w:rsid w:val="49EC224C"/>
    <w:rsid w:val="4A45370A"/>
    <w:rsid w:val="4A6E2C61"/>
    <w:rsid w:val="4ADF76BB"/>
    <w:rsid w:val="4AEE3DA2"/>
    <w:rsid w:val="4B090BDC"/>
    <w:rsid w:val="4B245A16"/>
    <w:rsid w:val="4B7A5635"/>
    <w:rsid w:val="4B9E1324"/>
    <w:rsid w:val="4BDE7972"/>
    <w:rsid w:val="4BFC604B"/>
    <w:rsid w:val="4C147916"/>
    <w:rsid w:val="4C3954F1"/>
    <w:rsid w:val="4C4C62F7"/>
    <w:rsid w:val="4C6F0F12"/>
    <w:rsid w:val="4C7C7DDD"/>
    <w:rsid w:val="4C982217"/>
    <w:rsid w:val="4CA26BF2"/>
    <w:rsid w:val="4CAA21EC"/>
    <w:rsid w:val="4CE54D31"/>
    <w:rsid w:val="4D3B0DF4"/>
    <w:rsid w:val="4D470322"/>
    <w:rsid w:val="4D8207D1"/>
    <w:rsid w:val="4D9329DF"/>
    <w:rsid w:val="4DDF5C24"/>
    <w:rsid w:val="4DF80A94"/>
    <w:rsid w:val="4DF96CE5"/>
    <w:rsid w:val="4E035DB6"/>
    <w:rsid w:val="4E0D09E3"/>
    <w:rsid w:val="4E3715BC"/>
    <w:rsid w:val="4E9237D6"/>
    <w:rsid w:val="4EF179BD"/>
    <w:rsid w:val="4F195165"/>
    <w:rsid w:val="4F710AFD"/>
    <w:rsid w:val="4F730D1A"/>
    <w:rsid w:val="4F974A08"/>
    <w:rsid w:val="4FAB2261"/>
    <w:rsid w:val="4FD37F56"/>
    <w:rsid w:val="5006393C"/>
    <w:rsid w:val="5012408F"/>
    <w:rsid w:val="504F0E3F"/>
    <w:rsid w:val="50740B35"/>
    <w:rsid w:val="50CE10DD"/>
    <w:rsid w:val="50DC1674"/>
    <w:rsid w:val="51252E55"/>
    <w:rsid w:val="513149E8"/>
    <w:rsid w:val="51491D32"/>
    <w:rsid w:val="51730B5D"/>
    <w:rsid w:val="51A927D1"/>
    <w:rsid w:val="51B5729C"/>
    <w:rsid w:val="52636E23"/>
    <w:rsid w:val="528B0128"/>
    <w:rsid w:val="533407C0"/>
    <w:rsid w:val="535F5FA4"/>
    <w:rsid w:val="53C658BC"/>
    <w:rsid w:val="53C953AC"/>
    <w:rsid w:val="53DA4EC3"/>
    <w:rsid w:val="53FB6FBC"/>
    <w:rsid w:val="541128AF"/>
    <w:rsid w:val="5422686A"/>
    <w:rsid w:val="54372316"/>
    <w:rsid w:val="54A159E1"/>
    <w:rsid w:val="54BC6CBF"/>
    <w:rsid w:val="54C811C0"/>
    <w:rsid w:val="54CD4A28"/>
    <w:rsid w:val="54D97C92"/>
    <w:rsid w:val="54F63F7F"/>
    <w:rsid w:val="55211B9B"/>
    <w:rsid w:val="55236D3E"/>
    <w:rsid w:val="553B7BE4"/>
    <w:rsid w:val="553E5926"/>
    <w:rsid w:val="555527A2"/>
    <w:rsid w:val="55621614"/>
    <w:rsid w:val="55C37BD9"/>
    <w:rsid w:val="56004989"/>
    <w:rsid w:val="563C1E65"/>
    <w:rsid w:val="56D24578"/>
    <w:rsid w:val="57727B09"/>
    <w:rsid w:val="577E025B"/>
    <w:rsid w:val="579932E7"/>
    <w:rsid w:val="57C32112"/>
    <w:rsid w:val="57EF2F07"/>
    <w:rsid w:val="58022C3B"/>
    <w:rsid w:val="582F73E6"/>
    <w:rsid w:val="584B5935"/>
    <w:rsid w:val="585316E8"/>
    <w:rsid w:val="585711D8"/>
    <w:rsid w:val="587A4EC7"/>
    <w:rsid w:val="58E610A2"/>
    <w:rsid w:val="58F44C79"/>
    <w:rsid w:val="592F7A5F"/>
    <w:rsid w:val="59420128"/>
    <w:rsid w:val="594828CF"/>
    <w:rsid w:val="59547E1C"/>
    <w:rsid w:val="59CF4D9E"/>
    <w:rsid w:val="5A274BDA"/>
    <w:rsid w:val="5A2E5F69"/>
    <w:rsid w:val="5A4C63EF"/>
    <w:rsid w:val="5A8738CB"/>
    <w:rsid w:val="5A8C2C8F"/>
    <w:rsid w:val="5AD36B10"/>
    <w:rsid w:val="5AD7215D"/>
    <w:rsid w:val="5AE76118"/>
    <w:rsid w:val="5B0647F0"/>
    <w:rsid w:val="5B417F1E"/>
    <w:rsid w:val="5B6F05E7"/>
    <w:rsid w:val="5B81031A"/>
    <w:rsid w:val="5BB95D06"/>
    <w:rsid w:val="5BCC5A39"/>
    <w:rsid w:val="5BCF72D8"/>
    <w:rsid w:val="5BE508A9"/>
    <w:rsid w:val="5BF8181B"/>
    <w:rsid w:val="5C2162EA"/>
    <w:rsid w:val="5C2C0286"/>
    <w:rsid w:val="5C7E1C4D"/>
    <w:rsid w:val="5C9F4EFC"/>
    <w:rsid w:val="5CA40764"/>
    <w:rsid w:val="5CD8040E"/>
    <w:rsid w:val="5D5F468B"/>
    <w:rsid w:val="5D6E3190"/>
    <w:rsid w:val="5D722610"/>
    <w:rsid w:val="5D806DA9"/>
    <w:rsid w:val="5DCF7A63"/>
    <w:rsid w:val="5E063C18"/>
    <w:rsid w:val="5E0B036F"/>
    <w:rsid w:val="5E280F21"/>
    <w:rsid w:val="5E2A2EEB"/>
    <w:rsid w:val="5E48511F"/>
    <w:rsid w:val="5E79352B"/>
    <w:rsid w:val="5E7D301B"/>
    <w:rsid w:val="5EC501AE"/>
    <w:rsid w:val="5EDB5F93"/>
    <w:rsid w:val="5EEB267A"/>
    <w:rsid w:val="5EF552A7"/>
    <w:rsid w:val="5F3B6A32"/>
    <w:rsid w:val="5F3F6522"/>
    <w:rsid w:val="5F4104EC"/>
    <w:rsid w:val="5F546472"/>
    <w:rsid w:val="5F797C86"/>
    <w:rsid w:val="5F854C0F"/>
    <w:rsid w:val="5FA82319"/>
    <w:rsid w:val="5FCA6734"/>
    <w:rsid w:val="5FD97691"/>
    <w:rsid w:val="60310561"/>
    <w:rsid w:val="605A3680"/>
    <w:rsid w:val="60917251"/>
    <w:rsid w:val="60A56859"/>
    <w:rsid w:val="60B60A66"/>
    <w:rsid w:val="60BB7E2A"/>
    <w:rsid w:val="60F4333C"/>
    <w:rsid w:val="60FD48E7"/>
    <w:rsid w:val="61125916"/>
    <w:rsid w:val="611C05BC"/>
    <w:rsid w:val="611D4B84"/>
    <w:rsid w:val="61534507"/>
    <w:rsid w:val="61AB60F1"/>
    <w:rsid w:val="61AF6787"/>
    <w:rsid w:val="61F730E4"/>
    <w:rsid w:val="61FF01EB"/>
    <w:rsid w:val="6247406C"/>
    <w:rsid w:val="62522A10"/>
    <w:rsid w:val="625419B0"/>
    <w:rsid w:val="627E3805"/>
    <w:rsid w:val="62DB47B4"/>
    <w:rsid w:val="62EE44E7"/>
    <w:rsid w:val="630B32EB"/>
    <w:rsid w:val="633F4D43"/>
    <w:rsid w:val="635B2D36"/>
    <w:rsid w:val="637B1AF3"/>
    <w:rsid w:val="638E1826"/>
    <w:rsid w:val="64065861"/>
    <w:rsid w:val="64601415"/>
    <w:rsid w:val="64B17EC2"/>
    <w:rsid w:val="64C323E4"/>
    <w:rsid w:val="64E75692"/>
    <w:rsid w:val="65193BA0"/>
    <w:rsid w:val="65332685"/>
    <w:rsid w:val="656F7435"/>
    <w:rsid w:val="657A0B9E"/>
    <w:rsid w:val="65D8322D"/>
    <w:rsid w:val="66042274"/>
    <w:rsid w:val="6635067F"/>
    <w:rsid w:val="666D7E19"/>
    <w:rsid w:val="667C62AE"/>
    <w:rsid w:val="66CA526B"/>
    <w:rsid w:val="66EA3218"/>
    <w:rsid w:val="6747066A"/>
    <w:rsid w:val="67762CFD"/>
    <w:rsid w:val="678371C8"/>
    <w:rsid w:val="67C24194"/>
    <w:rsid w:val="67F26828"/>
    <w:rsid w:val="68182006"/>
    <w:rsid w:val="68190088"/>
    <w:rsid w:val="68550B65"/>
    <w:rsid w:val="68573DCC"/>
    <w:rsid w:val="688D02FE"/>
    <w:rsid w:val="68B0223F"/>
    <w:rsid w:val="6917406C"/>
    <w:rsid w:val="691A4FE0"/>
    <w:rsid w:val="691B21AC"/>
    <w:rsid w:val="694C640B"/>
    <w:rsid w:val="69534535"/>
    <w:rsid w:val="69BF6BDD"/>
    <w:rsid w:val="69FD3262"/>
    <w:rsid w:val="6A002D52"/>
    <w:rsid w:val="6A31115D"/>
    <w:rsid w:val="6A505A87"/>
    <w:rsid w:val="6A5135AE"/>
    <w:rsid w:val="6AAB53B4"/>
    <w:rsid w:val="6AC344AB"/>
    <w:rsid w:val="6AF6662F"/>
    <w:rsid w:val="6B0B7C00"/>
    <w:rsid w:val="6B0F76F1"/>
    <w:rsid w:val="6B221653"/>
    <w:rsid w:val="6B272C8C"/>
    <w:rsid w:val="6B3E697D"/>
    <w:rsid w:val="6B581098"/>
    <w:rsid w:val="6B8579B3"/>
    <w:rsid w:val="6B947BF6"/>
    <w:rsid w:val="6BB838E4"/>
    <w:rsid w:val="6BC77FCB"/>
    <w:rsid w:val="6C101972"/>
    <w:rsid w:val="6C223454"/>
    <w:rsid w:val="6C586E75"/>
    <w:rsid w:val="6C68196A"/>
    <w:rsid w:val="6C6B6BA9"/>
    <w:rsid w:val="6C6E0447"/>
    <w:rsid w:val="6C845EBC"/>
    <w:rsid w:val="6CAE4CE7"/>
    <w:rsid w:val="6CB0280D"/>
    <w:rsid w:val="6CEC6C65"/>
    <w:rsid w:val="6D400035"/>
    <w:rsid w:val="6D5E670D"/>
    <w:rsid w:val="6D7221B9"/>
    <w:rsid w:val="6D7D4DE5"/>
    <w:rsid w:val="6DA34120"/>
    <w:rsid w:val="6DAA3701"/>
    <w:rsid w:val="6DBC54FF"/>
    <w:rsid w:val="6DE54739"/>
    <w:rsid w:val="6E1D3ED3"/>
    <w:rsid w:val="6E2214E9"/>
    <w:rsid w:val="6E2E60E0"/>
    <w:rsid w:val="6E3C6504"/>
    <w:rsid w:val="6E8E6B7E"/>
    <w:rsid w:val="6E930639"/>
    <w:rsid w:val="6EC10D02"/>
    <w:rsid w:val="6EFE1F56"/>
    <w:rsid w:val="6F3335BA"/>
    <w:rsid w:val="6F4A0C82"/>
    <w:rsid w:val="6F7E4E45"/>
    <w:rsid w:val="6F887A72"/>
    <w:rsid w:val="6F8D5088"/>
    <w:rsid w:val="6F9B77A5"/>
    <w:rsid w:val="6F9C52CB"/>
    <w:rsid w:val="6FD9207B"/>
    <w:rsid w:val="6FE0165C"/>
    <w:rsid w:val="6FEE7313"/>
    <w:rsid w:val="6FFF269B"/>
    <w:rsid w:val="70A02B99"/>
    <w:rsid w:val="70D171F6"/>
    <w:rsid w:val="71121CE9"/>
    <w:rsid w:val="711710AD"/>
    <w:rsid w:val="71327C95"/>
    <w:rsid w:val="715220E5"/>
    <w:rsid w:val="715A543E"/>
    <w:rsid w:val="71662034"/>
    <w:rsid w:val="717402AD"/>
    <w:rsid w:val="71922E29"/>
    <w:rsid w:val="71A16BC9"/>
    <w:rsid w:val="71D7083C"/>
    <w:rsid w:val="7306587D"/>
    <w:rsid w:val="735B6DB7"/>
    <w:rsid w:val="7366631C"/>
    <w:rsid w:val="73903399"/>
    <w:rsid w:val="73BE1CB4"/>
    <w:rsid w:val="74312486"/>
    <w:rsid w:val="748C518D"/>
    <w:rsid w:val="7499002B"/>
    <w:rsid w:val="74D12EF2"/>
    <w:rsid w:val="74D13C69"/>
    <w:rsid w:val="75114065"/>
    <w:rsid w:val="75265D63"/>
    <w:rsid w:val="75524DAA"/>
    <w:rsid w:val="755F1275"/>
    <w:rsid w:val="75796CDE"/>
    <w:rsid w:val="758B3E18"/>
    <w:rsid w:val="759058D2"/>
    <w:rsid w:val="75C17839"/>
    <w:rsid w:val="76493EF4"/>
    <w:rsid w:val="766D176F"/>
    <w:rsid w:val="76724FD8"/>
    <w:rsid w:val="76A76695"/>
    <w:rsid w:val="76C417C0"/>
    <w:rsid w:val="76E521D9"/>
    <w:rsid w:val="771816DB"/>
    <w:rsid w:val="772B7660"/>
    <w:rsid w:val="77672662"/>
    <w:rsid w:val="77844FC2"/>
    <w:rsid w:val="77E2380E"/>
    <w:rsid w:val="77E50D82"/>
    <w:rsid w:val="78146346"/>
    <w:rsid w:val="781C0055"/>
    <w:rsid w:val="783E7FCF"/>
    <w:rsid w:val="78746DE5"/>
    <w:rsid w:val="78760DAF"/>
    <w:rsid w:val="78940688"/>
    <w:rsid w:val="78C22246"/>
    <w:rsid w:val="78C95383"/>
    <w:rsid w:val="7933659B"/>
    <w:rsid w:val="798219D5"/>
    <w:rsid w:val="79FF309F"/>
    <w:rsid w:val="7A241826"/>
    <w:rsid w:val="7A2860D9"/>
    <w:rsid w:val="7A3C3932"/>
    <w:rsid w:val="7A545120"/>
    <w:rsid w:val="7A804167"/>
    <w:rsid w:val="7AD16771"/>
    <w:rsid w:val="7ADA3086"/>
    <w:rsid w:val="7AE5221C"/>
    <w:rsid w:val="7AE83ABA"/>
    <w:rsid w:val="7AEB48C6"/>
    <w:rsid w:val="7B073F40"/>
    <w:rsid w:val="7B0C77A9"/>
    <w:rsid w:val="7B116B6D"/>
    <w:rsid w:val="7B234AF2"/>
    <w:rsid w:val="7B3D5BB4"/>
    <w:rsid w:val="7B44692F"/>
    <w:rsid w:val="7B4B3707"/>
    <w:rsid w:val="7B542EFE"/>
    <w:rsid w:val="7B6273C9"/>
    <w:rsid w:val="7B8239A1"/>
    <w:rsid w:val="7BE97915"/>
    <w:rsid w:val="7C501917"/>
    <w:rsid w:val="7CA0464C"/>
    <w:rsid w:val="7CD75B94"/>
    <w:rsid w:val="7D06173E"/>
    <w:rsid w:val="7D124E1E"/>
    <w:rsid w:val="7D3905FD"/>
    <w:rsid w:val="7E123328"/>
    <w:rsid w:val="7E573431"/>
    <w:rsid w:val="7E5E79E2"/>
    <w:rsid w:val="7E9E696A"/>
    <w:rsid w:val="7EEC1E59"/>
    <w:rsid w:val="7F25708B"/>
    <w:rsid w:val="7F2F3A66"/>
    <w:rsid w:val="7F4A4D43"/>
    <w:rsid w:val="7F737DF6"/>
    <w:rsid w:val="7FAF2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qFormat/>
    <w:uiPriority w:val="0"/>
    <w:pPr>
      <w:spacing w:line="360" w:lineRule="auto"/>
      <w:jc w:val="left"/>
    </w:pPr>
    <w:rPr>
      <w:rFonts w:ascii="宋体" w:hAnsi="宋体" w:eastAsia="宋体" w:cs="Times New Roman"/>
      <w:szCs w:val="24"/>
    </w:rPr>
  </w:style>
  <w:style w:type="paragraph" w:styleId="3">
    <w:name w:val="Body Text"/>
    <w:basedOn w:val="1"/>
    <w:unhideWhenUsed/>
    <w:qFormat/>
    <w:uiPriority w:val="99"/>
    <w:pPr>
      <w:spacing w:after="120"/>
    </w:pPr>
    <w:rPr>
      <w:rFonts w:eastAsia="仿宋_GB2312"/>
    </w:rPr>
  </w:style>
  <w:style w:type="paragraph" w:styleId="4">
    <w:name w:val="Body Text Indent"/>
    <w:basedOn w:val="1"/>
    <w:link w:val="21"/>
    <w:qFormat/>
    <w:uiPriority w:val="0"/>
    <w:pPr>
      <w:ind w:firstLine="420"/>
    </w:pPr>
    <w:rPr>
      <w:rFonts w:ascii="Times New Roman" w:hAnsi="Times New Roman" w:eastAsia="宋体" w:cs="Times New Roman"/>
      <w:sz w:val="24"/>
      <w:szCs w:val="24"/>
    </w:rPr>
  </w:style>
  <w:style w:type="paragraph" w:styleId="5">
    <w:name w:val="Plain Text"/>
    <w:basedOn w:val="1"/>
    <w:qFormat/>
    <w:uiPriority w:val="0"/>
    <w:rPr>
      <w:rFonts w:ascii="宋体" w:hAnsi="Courier New" w:cs="Courier New"/>
      <w:szCs w:val="21"/>
    </w:rPr>
  </w:style>
  <w:style w:type="paragraph" w:styleId="6">
    <w:name w:val="Balloon Text"/>
    <w:basedOn w:val="1"/>
    <w:link w:val="17"/>
    <w:semiHidden/>
    <w:unhideWhenUsed/>
    <w:qFormat/>
    <w:uiPriority w:val="99"/>
    <w:rPr>
      <w:sz w:val="18"/>
      <w:szCs w:val="18"/>
    </w:rPr>
  </w:style>
  <w:style w:type="paragraph" w:styleId="7">
    <w:name w:val="footer"/>
    <w:basedOn w:val="1"/>
    <w:link w:val="19"/>
    <w:semiHidden/>
    <w:unhideWhenUsed/>
    <w:qFormat/>
    <w:uiPriority w:val="99"/>
    <w:pPr>
      <w:tabs>
        <w:tab w:val="center" w:pos="4153"/>
        <w:tab w:val="right" w:pos="8306"/>
      </w:tabs>
      <w:snapToGrid w:val="0"/>
      <w:jc w:val="left"/>
    </w:pPr>
    <w:rPr>
      <w:sz w:val="18"/>
      <w:szCs w:val="18"/>
    </w:rPr>
  </w:style>
  <w:style w:type="paragraph" w:styleId="8">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Title"/>
    <w:next w:val="1"/>
    <w:unhideWhenUsed/>
    <w:qFormat/>
    <w:uiPriority w:val="0"/>
    <w:pPr>
      <w:widowControl w:val="0"/>
      <w:spacing w:beforeLines="0" w:afterLines="0" w:line="560" w:lineRule="exact"/>
      <w:ind w:firstLine="720" w:firstLineChars="200"/>
      <w:jc w:val="center"/>
      <w:outlineLvl w:val="0"/>
    </w:pPr>
    <w:rPr>
      <w:rFonts w:hint="eastAsia" w:ascii="方正小标宋_GBK" w:hAnsi="方正小标宋_GBK" w:eastAsia="方正小标宋_GBK" w:cs="方正小标宋_GBK"/>
      <w:kern w:val="2"/>
      <w:sz w:val="44"/>
      <w:szCs w:val="44"/>
      <w:lang w:val="en-US" w:eastAsia="zh-CN" w:bidi="ar-SA"/>
    </w:rPr>
  </w:style>
  <w:style w:type="paragraph" w:styleId="12">
    <w:name w:val="Body Text First Indent"/>
    <w:basedOn w:val="3"/>
    <w:qFormat/>
    <w:uiPriority w:val="0"/>
    <w:pPr>
      <w:tabs>
        <w:tab w:val="left" w:pos="2400"/>
      </w:tabs>
      <w:snapToGrid w:val="0"/>
      <w:spacing w:after="0" w:line="240" w:lineRule="auto"/>
    </w:pPr>
    <w:rPr>
      <w:rFonts w:ascii="宋体" w:hAnsi="宋体" w:cs="宋体"/>
      <w:sz w:val="21"/>
      <w:szCs w:val="21"/>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page number"/>
    <w:basedOn w:val="15"/>
    <w:unhideWhenUsed/>
    <w:qFormat/>
    <w:uiPriority w:val="0"/>
    <w:rPr>
      <w:rFonts w:hint="default"/>
      <w:sz w:val="24"/>
      <w:szCs w:val="24"/>
    </w:rPr>
  </w:style>
  <w:style w:type="character" w:customStyle="1" w:styleId="17">
    <w:name w:val="批注框文本 Char"/>
    <w:basedOn w:val="15"/>
    <w:link w:val="6"/>
    <w:semiHidden/>
    <w:qFormat/>
    <w:uiPriority w:val="99"/>
    <w:rPr>
      <w:sz w:val="18"/>
      <w:szCs w:val="18"/>
    </w:rPr>
  </w:style>
  <w:style w:type="character" w:customStyle="1" w:styleId="18">
    <w:name w:val="页眉 Char"/>
    <w:basedOn w:val="15"/>
    <w:link w:val="8"/>
    <w:semiHidden/>
    <w:qFormat/>
    <w:uiPriority w:val="99"/>
    <w:rPr>
      <w:sz w:val="18"/>
      <w:szCs w:val="18"/>
    </w:rPr>
  </w:style>
  <w:style w:type="character" w:customStyle="1" w:styleId="19">
    <w:name w:val="页脚 Char"/>
    <w:basedOn w:val="15"/>
    <w:link w:val="7"/>
    <w:semiHidden/>
    <w:qFormat/>
    <w:uiPriority w:val="99"/>
    <w:rPr>
      <w:sz w:val="18"/>
      <w:szCs w:val="18"/>
    </w:rPr>
  </w:style>
  <w:style w:type="paragraph" w:customStyle="1" w:styleId="20">
    <w:name w:val="章标题"/>
    <w:next w:val="1"/>
    <w:qFormat/>
    <w:uiPriority w:val="0"/>
    <w:p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21">
    <w:name w:val="正文文本缩进 Char"/>
    <w:basedOn w:val="15"/>
    <w:link w:val="4"/>
    <w:qFormat/>
    <w:uiPriority w:val="0"/>
    <w:rPr>
      <w:rFonts w:ascii="Times New Roman" w:hAnsi="Times New Roman" w:eastAsia="宋体" w:cs="Times New Roman"/>
      <w:sz w:val="24"/>
      <w:szCs w:val="24"/>
    </w:rPr>
  </w:style>
  <w:style w:type="character" w:customStyle="1" w:styleId="22">
    <w:name w:val="批注文字 Char"/>
    <w:basedOn w:val="15"/>
    <w:link w:val="2"/>
    <w:qFormat/>
    <w:uiPriority w:val="0"/>
    <w:rPr>
      <w:rFonts w:ascii="宋体" w:hAnsi="宋体" w:eastAsia="宋体" w:cs="Times New Roman"/>
      <w:szCs w:val="24"/>
    </w:rPr>
  </w:style>
  <w:style w:type="paragraph" w:styleId="23">
    <w:name w:val="List Paragraph"/>
    <w:basedOn w:val="1"/>
    <w:qFormat/>
    <w:uiPriority w:val="34"/>
    <w:pPr>
      <w:ind w:firstLine="420" w:firstLineChars="200"/>
    </w:pPr>
  </w:style>
  <w:style w:type="paragraph" w:customStyle="1" w:styleId="24">
    <w:name w:val="段"/>
    <w:link w:val="25"/>
    <w:qFormat/>
    <w:uiPriority w:val="0"/>
    <w:pPr>
      <w:autoSpaceDE w:val="0"/>
      <w:autoSpaceDN w:val="0"/>
      <w:ind w:firstLine="200" w:firstLineChars="200"/>
      <w:jc w:val="both"/>
    </w:pPr>
    <w:rPr>
      <w:rFonts w:ascii="宋体" w:hAnsi="Times New Roman" w:eastAsia="宋体" w:cs="Times New Roman"/>
      <w:kern w:val="0"/>
      <w:sz w:val="21"/>
      <w:szCs w:val="22"/>
      <w:lang w:val="en-US" w:eastAsia="zh-CN" w:bidi="ar-SA"/>
    </w:rPr>
  </w:style>
  <w:style w:type="character" w:customStyle="1" w:styleId="25">
    <w:name w:val="段 Char"/>
    <w:link w:val="24"/>
    <w:qFormat/>
    <w:uiPriority w:val="0"/>
    <w:rPr>
      <w:rFonts w:ascii="宋体" w:hAnsi="Times New Roman" w:eastAsia="宋体" w:cs="Times New Roman"/>
      <w:kern w:val="0"/>
    </w:rPr>
  </w:style>
  <w:style w:type="character" w:customStyle="1" w:styleId="26">
    <w:name w:val="font11"/>
    <w:basedOn w:val="15"/>
    <w:qFormat/>
    <w:uiPriority w:val="0"/>
    <w:rPr>
      <w:rFonts w:hint="eastAsia" w:ascii="宋体" w:hAnsi="宋体" w:eastAsia="宋体" w:cs="宋体"/>
      <w:color w:val="000000"/>
      <w:sz w:val="22"/>
      <w:szCs w:val="22"/>
      <w:u w:val="none"/>
    </w:rPr>
  </w:style>
  <w:style w:type="character" w:customStyle="1" w:styleId="27">
    <w:name w:val="font01"/>
    <w:basedOn w:val="15"/>
    <w:qFormat/>
    <w:uiPriority w:val="0"/>
    <w:rPr>
      <w:rFonts w:hint="eastAsia" w:ascii="宋体" w:hAnsi="宋体" w:eastAsia="宋体" w:cs="宋体"/>
      <w:color w:val="000000"/>
      <w:sz w:val="22"/>
      <w:szCs w:val="22"/>
      <w:u w:val="none"/>
    </w:rPr>
  </w:style>
  <w:style w:type="character" w:customStyle="1" w:styleId="28">
    <w:name w:val="font21"/>
    <w:basedOn w:val="15"/>
    <w:qFormat/>
    <w:uiPriority w:val="0"/>
    <w:rPr>
      <w:rFonts w:hint="default" w:ascii="Times New Roman" w:hAnsi="Times New Roman" w:cs="Times New Roman"/>
      <w:color w:val="000000"/>
      <w:sz w:val="18"/>
      <w:szCs w:val="18"/>
      <w:u w:val="none"/>
    </w:rPr>
  </w:style>
  <w:style w:type="character" w:customStyle="1" w:styleId="29">
    <w:name w:val="font31"/>
    <w:basedOn w:val="1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numbering" Target="numbering.xml"/><Relationship Id="rId28" Type="http://schemas.openxmlformats.org/officeDocument/2006/relationships/chart" Target="charts/chart25.xml"/><Relationship Id="rId27" Type="http://schemas.openxmlformats.org/officeDocument/2006/relationships/chart" Target="charts/chart24.xml"/><Relationship Id="rId26" Type="http://schemas.openxmlformats.org/officeDocument/2006/relationships/chart" Target="charts/chart23.xml"/><Relationship Id="rId25" Type="http://schemas.openxmlformats.org/officeDocument/2006/relationships/chart" Target="charts/chart22.xml"/><Relationship Id="rId24" Type="http://schemas.openxmlformats.org/officeDocument/2006/relationships/chart" Target="charts/chart21.xml"/><Relationship Id="rId23" Type="http://schemas.openxmlformats.org/officeDocument/2006/relationships/chart" Target="charts/chart20.xml"/><Relationship Id="rId22" Type="http://schemas.openxmlformats.org/officeDocument/2006/relationships/chart" Target="charts/chart19.xml"/><Relationship Id="rId21" Type="http://schemas.openxmlformats.org/officeDocument/2006/relationships/chart" Target="charts/chart18.xml"/><Relationship Id="rId20" Type="http://schemas.openxmlformats.org/officeDocument/2006/relationships/chart" Target="charts/chart17.xml"/><Relationship Id="rId2" Type="http://schemas.openxmlformats.org/officeDocument/2006/relationships/settings" Target="settings.xml"/><Relationship Id="rId19" Type="http://schemas.openxmlformats.org/officeDocument/2006/relationships/chart" Target="charts/chart16.xml"/><Relationship Id="rId18" Type="http://schemas.openxmlformats.org/officeDocument/2006/relationships/chart" Target="charts/chart15.xml"/><Relationship Id="rId17" Type="http://schemas.openxmlformats.org/officeDocument/2006/relationships/chart" Target="charts/chart14.xml"/><Relationship Id="rId16" Type="http://schemas.openxmlformats.org/officeDocument/2006/relationships/chart" Target="charts/chart13.xml"/><Relationship Id="rId15" Type="http://schemas.openxmlformats.org/officeDocument/2006/relationships/chart" Target="charts/chart12.xml"/><Relationship Id="rId14" Type="http://schemas.openxmlformats.org/officeDocument/2006/relationships/chart" Target="charts/chart11.xml"/><Relationship Id="rId13" Type="http://schemas.openxmlformats.org/officeDocument/2006/relationships/chart" Target="charts/chart10.xml"/><Relationship Id="rId12" Type="http://schemas.openxmlformats.org/officeDocument/2006/relationships/chart" Target="charts/chart9.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R\Desktop\1-&#26032;\&#35206;&#21512;&#29992;&#38108;&#21450;&#38108;&#21512;&#37329;&#24102;&#26448;&#26631;&#20934;-2026.3.23\&#24449;&#27714;&#24847;&#35265;&#31295;\V2-&#12298;&#35206;&#21512;&#29992;&#38108;&#21450;&#38108;&#21512;&#37329;&#24102;&#26448;&#12299;&#25968;&#25454;&#32479;&#35745;&#34920;-2026.3.25.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MR\Desktop\1-&#26032;\&#35206;&#21512;&#29992;&#38108;&#21450;&#38108;&#21512;&#37329;&#24102;&#26448;&#26631;&#20934;-2026.3.23\&#24449;&#27714;&#24847;&#35265;&#31295;\V2-&#12298;&#35206;&#21512;&#29992;&#38108;&#21450;&#38108;&#21512;&#37329;&#24102;&#26448;&#12299;&#25968;&#25454;&#32479;&#35745;&#34920;-2026.3.25.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R\Desktop\1-&#26032;\&#35206;&#21512;&#29992;&#38108;&#21450;&#38108;&#21512;&#37329;&#24102;&#26448;&#26631;&#20934;-2026.3.23\&#24449;&#27714;&#24847;&#35265;&#31295;\V2-&#12298;&#35206;&#21512;&#29992;&#38108;&#21450;&#38108;&#21512;&#37329;&#24102;&#26448;&#12299;&#25968;&#25454;&#32479;&#35745;&#34920;-2026.3.25.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MR\Desktop\1-&#26032;\&#35206;&#21512;&#29992;&#38108;&#21450;&#38108;&#21512;&#37329;&#24102;&#26448;&#26631;&#20934;-2026.3.23\&#24449;&#27714;&#24847;&#35265;&#31295;\V2-&#12298;&#35206;&#21512;&#29992;&#38108;&#21450;&#38108;&#21512;&#37329;&#24102;&#26448;&#12299;&#25968;&#25454;&#32479;&#35745;&#34920;-2026.3.25.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MR\Desktop\&#35206;&#21512;&#29992;&#38108;&#21450;&#38108;&#21512;&#37329;&#24102;&#26448;&#26631;&#20934;-2026.3.30\&#24449;&#27714;&#24847;&#35265;&#31295;\V2-&#12298;&#35206;&#21512;&#29992;&#38108;&#21450;&#38108;&#21512;&#37329;&#24102;&#26448;&#12299;&#25968;&#25454;&#32479;&#35745;&#34920;-2026.3.25.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MR\Desktop\&#35206;&#21512;&#29992;&#38108;&#21450;&#38108;&#21512;&#37329;&#24102;&#26448;&#26631;&#20934;-2026.3.30\&#24449;&#27714;&#24847;&#35265;&#31295;\V2-&#12298;&#35206;&#21512;&#29992;&#38108;&#21450;&#38108;&#21512;&#37329;&#24102;&#26448;&#12299;&#25968;&#25454;&#32479;&#35745;&#34920;-2026.3.25.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MR\Desktop\&#35206;&#21512;&#29992;&#38108;&#21450;&#38108;&#21512;&#37329;&#24102;&#26448;&#26631;&#20934;-2026.3.30\&#24449;&#27714;&#24847;&#35265;&#31295;\V2-&#12298;&#35206;&#21512;&#29992;&#38108;&#21450;&#38108;&#21512;&#37329;&#24102;&#26448;&#12299;&#25968;&#25454;&#32479;&#35745;&#34920;-2026.3.25.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0\&#24449;&#27714;&#24847;&#35265;&#31295;\V2-&#12298;&#35206;&#21512;&#29992;&#38108;&#21450;&#38108;&#21512;&#37329;&#24102;&#26448;&#12299;&#25968;&#25454;&#32479;&#35745;&#34920;-2026.3.25.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0\&#24449;&#27714;&#24847;&#35265;&#31295;\V2-&#12298;&#35206;&#21512;&#29992;&#38108;&#21450;&#38108;&#21512;&#37329;&#24102;&#26448;&#12299;&#25968;&#25454;&#32479;&#35745;&#34920;-2026.3.2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0\&#24449;&#27714;&#24847;&#35265;&#31295;\V2-&#12298;&#35206;&#21512;&#29992;&#38108;&#21450;&#38108;&#21512;&#37329;&#24102;&#26448;&#12299;&#25968;&#25454;&#32479;&#35745;&#34920;-2026.3.25.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0\&#24449;&#27714;&#24847;&#35265;&#31295;\V2-&#12298;&#35206;&#21512;&#29992;&#38108;&#21450;&#38108;&#21512;&#37329;&#24102;&#26448;&#12299;&#25968;&#25454;&#32479;&#35745;&#34920;-2026.3.25.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0\&#24449;&#27714;&#24847;&#35265;&#31295;\V2-&#12298;&#35206;&#21512;&#29992;&#38108;&#21450;&#38108;&#21512;&#37329;&#24102;&#26448;&#12299;&#25968;&#25454;&#32479;&#35745;&#34920;-2026.3.25.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0\&#24449;&#27714;&#24847;&#35265;&#31295;\V2-&#12298;&#35206;&#21512;&#29992;&#38108;&#21450;&#38108;&#21512;&#37329;&#24102;&#26448;&#12299;&#25968;&#25454;&#32479;&#35745;&#34920;-2026.3.25.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inistrator\Desktop\&#35206;&#21512;&#29992;&#38108;&#21450;&#38108;&#21512;&#37329;&#24102;&#26448;&#26631;&#20934;-2026.3.31\&#24449;&#27714;&#24847;&#35265;&#31295;\V2-&#12298;&#35206;&#21512;&#29992;&#38108;&#21450;&#38108;&#21512;&#37329;&#24102;&#26448;&#12299;&#25968;&#25454;&#32479;&#35745;&#34920;-2026.3.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722222222222"/>
          <c:y val="0.0806977768011507"/>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'[V2-《覆合用铜及铜合金带材》数据统计表-2026.3.25.xls]TU1、TU2、TU3力学性能汇总-O60'!$N$11:$N$18</c:f>
              <c:strCache>
                <c:ptCount val="8"/>
                <c:pt idx="0">
                  <c:v>[190-195]</c:v>
                </c:pt>
                <c:pt idx="1">
                  <c:v>[195-210]</c:v>
                </c:pt>
                <c:pt idx="2">
                  <c:v>[210-220]</c:v>
                </c:pt>
                <c:pt idx="3">
                  <c:v>[220-230]</c:v>
                </c:pt>
                <c:pt idx="4">
                  <c:v>[230-240]</c:v>
                </c:pt>
                <c:pt idx="5">
                  <c:v>[240-250]</c:v>
                </c:pt>
                <c:pt idx="6">
                  <c:v>[250-260]</c:v>
                </c:pt>
                <c:pt idx="7">
                  <c:v>[260-265]</c:v>
                </c:pt>
              </c:strCache>
            </c:strRef>
          </c:cat>
          <c:val>
            <c:numRef>
              <c:f>'[V2-《覆合用铜及铜合金带材》数据统计表-2026.3.25.xls]TU1、TU2、TU3力学性能汇总-O60'!$P$11:$P$18</c:f>
              <c:numCache>
                <c:formatCode>General</c:formatCode>
                <c:ptCount val="8"/>
                <c:pt idx="0">
                  <c:v>1</c:v>
                </c:pt>
                <c:pt idx="1">
                  <c:v>16</c:v>
                </c:pt>
                <c:pt idx="2">
                  <c:v>26</c:v>
                </c:pt>
                <c:pt idx="3">
                  <c:v>51</c:v>
                </c:pt>
                <c:pt idx="4">
                  <c:v>59</c:v>
                </c:pt>
                <c:pt idx="5">
                  <c:v>74</c:v>
                </c:pt>
                <c:pt idx="6">
                  <c:v>12</c:v>
                </c:pt>
                <c:pt idx="7">
                  <c:v>1</c:v>
                </c:pt>
              </c:numCache>
            </c:numRef>
          </c:val>
        </c:ser>
        <c:dLbls>
          <c:showLegendKey val="0"/>
          <c:showVal val="0"/>
          <c:showCatName val="0"/>
          <c:showSerName val="0"/>
          <c:showPercent val="0"/>
          <c:showBubbleSize val="0"/>
        </c:dLbls>
        <c:gapWidth val="219"/>
        <c:overlap val="-27"/>
        <c:axId val="663024218"/>
        <c:axId val="952123349"/>
      </c:barChart>
      <c:catAx>
        <c:axId val="663024218"/>
        <c:scaling>
          <c:orientation val="minMax"/>
        </c:scaling>
        <c:delete val="0"/>
        <c:axPos val="b"/>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t>区间</a:t>
                </a:r>
                <a:endParaRPr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rgbClr val="000000"/>
                </a:solidFill>
                <a:latin typeface="+mn-lt"/>
                <a:ea typeface="+mn-ea"/>
                <a:cs typeface="+mn-cs"/>
              </a:defRPr>
            </a:pPr>
          </a:p>
        </c:txPr>
        <c:crossAx val="952123349"/>
        <c:crosses val="autoZero"/>
        <c:auto val="1"/>
        <c:lblAlgn val="ctr"/>
        <c:lblOffset val="100"/>
        <c:noMultiLvlLbl val="0"/>
      </c:catAx>
      <c:valAx>
        <c:axId val="95212334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000000"/>
                  </a:solidFill>
                  <a:latin typeface="宋体" panose="02010600030101010101" charset="-122"/>
                  <a:ea typeface="宋体" panose="02010600030101010101" charset="-122"/>
                  <a:cs typeface="宋体" panose="02010600030101010101" charset="-122"/>
                </a:endParaRPr>
              </a:p>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663024218"/>
        <c:crosses val="autoZero"/>
        <c:crossBetween val="between"/>
      </c:valAx>
      <c:spPr>
        <a:noFill/>
        <a:ln>
          <a:noFill/>
        </a:ln>
        <a:effectLst/>
      </c:spPr>
    </c:plotArea>
    <c:plotVisOnly val="1"/>
    <c:dispBlanksAs val="gap"/>
    <c:showDLblsOverMax val="0"/>
    <c:extLst>
      <c:ext uri="{0b15fc19-7d7d-44ad-8c2d-2c3a37ce22c3}">
        <chartProps xmlns="https://web.wps.cn/et/2018/main" chartId="{54838377-de70-4990-ad90-e4b6877b691b}"/>
      </c:ext>
    </c:extLst>
  </c:chart>
  <c:spPr>
    <a:solidFill>
      <a:schemeClr val="bg1"/>
    </a:solidFill>
    <a:ln w="9525" cap="flat" cmpd="sng" algn="ctr">
      <a:solidFill>
        <a:schemeClr val="tx1"/>
      </a:solidFill>
      <a:prstDash val="solid"/>
      <a:round/>
    </a:ln>
    <a:effectLst/>
  </c:spPr>
  <c:txPr>
    <a:bodyPr wrap="square"/>
    <a:lstStyle/>
    <a:p>
      <a:pPr>
        <a:defRPr lang="zh-CN" b="1"/>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'[V2-《覆合用铜及铜合金带材》数据统计表-2026.3.25.xls]T2力学性能-O60'!$AR$9:$AR$13</c:f>
              <c:strCache>
                <c:ptCount val="5"/>
                <c:pt idx="0">
                  <c:v>[97-98]</c:v>
                </c:pt>
                <c:pt idx="1">
                  <c:v>[98-99]</c:v>
                </c:pt>
                <c:pt idx="2">
                  <c:v>[99-100]</c:v>
                </c:pt>
                <c:pt idx="3">
                  <c:v>[100-101]</c:v>
                </c:pt>
                <c:pt idx="4">
                  <c:v>[101-102]</c:v>
                </c:pt>
              </c:strCache>
            </c:strRef>
          </c:cat>
          <c:val>
            <c:numRef>
              <c:f>'[V2-《覆合用铜及铜合金带材》数据统计表-2026.3.25.xls]T2力学性能-O60'!$AT$9:$AT$13</c:f>
              <c:numCache>
                <c:formatCode>General</c:formatCode>
                <c:ptCount val="5"/>
                <c:pt idx="0">
                  <c:v>2</c:v>
                </c:pt>
                <c:pt idx="1">
                  <c:v>18</c:v>
                </c:pt>
                <c:pt idx="2">
                  <c:v>39</c:v>
                </c:pt>
                <c:pt idx="3">
                  <c:v>114</c:v>
                </c:pt>
                <c:pt idx="4">
                  <c:v>87</c:v>
                </c:pt>
              </c:numCache>
            </c:numRef>
          </c:val>
        </c:ser>
        <c:dLbls>
          <c:showLegendKey val="0"/>
          <c:showVal val="0"/>
          <c:showCatName val="0"/>
          <c:showSerName val="0"/>
          <c:showPercent val="0"/>
          <c:showBubbleSize val="0"/>
        </c:dLbls>
        <c:gapWidth val="219"/>
        <c:overlap val="-27"/>
        <c:axId val="996162937"/>
        <c:axId val="956086610"/>
      </c:barChart>
      <c:catAx>
        <c:axId val="99616293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6086610"/>
        <c:crosses val="autoZero"/>
        <c:auto val="1"/>
        <c:lblAlgn val="ctr"/>
        <c:lblOffset val="100"/>
        <c:noMultiLvlLbl val="0"/>
      </c:catAx>
      <c:valAx>
        <c:axId val="95608661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162937"/>
        <c:crosses val="autoZero"/>
        <c:crossBetween val="between"/>
      </c:valAx>
      <c:spPr>
        <a:noFill/>
        <a:ln>
          <a:noFill/>
        </a:ln>
        <a:effectLst/>
      </c:spPr>
    </c:plotArea>
    <c:plotVisOnly val="1"/>
    <c:dispBlanksAs val="gap"/>
    <c:showDLblsOverMax val="0"/>
    <c:extLst>
      <c:ext uri="{0b15fc19-7d7d-44ad-8c2d-2c3a37ce22c3}">
        <chartProps xmlns="https://web.wps.cn/et/2018/main" chartId="{acd35f8a-2aa2-47b4-8112-da7b1955ee8f}"/>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'[V2-《覆合用铜及铜合金带材》数据统计表-2026.3.25.xls]T2力学性能-H02'!$L$6:$L$11</c:f>
              <c:strCache>
                <c:ptCount val="6"/>
                <c:pt idx="0">
                  <c:v>[220-230]</c:v>
                </c:pt>
                <c:pt idx="1">
                  <c:v>[230-250]</c:v>
                </c:pt>
                <c:pt idx="2">
                  <c:v>[250-270]</c:v>
                </c:pt>
                <c:pt idx="3">
                  <c:v>[270-280]</c:v>
                </c:pt>
                <c:pt idx="4">
                  <c:v>[280-310]</c:v>
                </c:pt>
                <c:pt idx="5">
                  <c:v>[310-320]</c:v>
                </c:pt>
              </c:strCache>
            </c:strRef>
          </c:cat>
          <c:val>
            <c:numRef>
              <c:f>'[V2-《覆合用铜及铜合金带材》数据统计表-2026.3.25.xls]T2力学性能-H02'!$N$6:$N$11</c:f>
              <c:numCache>
                <c:formatCode>General</c:formatCode>
                <c:ptCount val="6"/>
                <c:pt idx="0">
                  <c:v>1</c:v>
                </c:pt>
                <c:pt idx="1">
                  <c:v>29</c:v>
                </c:pt>
                <c:pt idx="2">
                  <c:v>56</c:v>
                </c:pt>
                <c:pt idx="3">
                  <c:v>34</c:v>
                </c:pt>
                <c:pt idx="4">
                  <c:v>122</c:v>
                </c:pt>
                <c:pt idx="5">
                  <c:v>4</c:v>
                </c:pt>
              </c:numCache>
            </c:numRef>
          </c:val>
        </c:ser>
        <c:dLbls>
          <c:showLegendKey val="0"/>
          <c:showVal val="0"/>
          <c:showCatName val="0"/>
          <c:showSerName val="0"/>
          <c:showPercent val="0"/>
          <c:showBubbleSize val="0"/>
        </c:dLbls>
        <c:gapWidth val="219"/>
        <c:overlap val="-27"/>
        <c:axId val="918551829"/>
        <c:axId val="641479411"/>
      </c:barChart>
      <c:catAx>
        <c:axId val="91855182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479411"/>
        <c:crosses val="autoZero"/>
        <c:auto val="1"/>
        <c:lblAlgn val="ctr"/>
        <c:lblOffset val="100"/>
        <c:noMultiLvlLbl val="0"/>
      </c:catAx>
      <c:valAx>
        <c:axId val="64147941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8551829"/>
        <c:crosses val="autoZero"/>
        <c:crossBetween val="between"/>
      </c:valAx>
      <c:spPr>
        <a:noFill/>
        <a:ln>
          <a:noFill/>
        </a:ln>
        <a:effectLst/>
      </c:spPr>
    </c:plotArea>
    <c:plotVisOnly val="1"/>
    <c:dispBlanksAs val="gap"/>
    <c:showDLblsOverMax val="0"/>
    <c:extLst>
      <c:ext uri="{0b15fc19-7d7d-44ad-8c2d-2c3a37ce22c3}">
        <chartProps xmlns="https://web.wps.cn/et/2018/main" chartId="{1e6f93a0-a941-47b7-8766-6a386b24cc2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'[V2-《覆合用铜及铜合金带材》数据统计表-2026.3.25.xls]T2力学性能-H02'!$R$6:$R$10</c:f>
              <c:strCache>
                <c:ptCount val="5"/>
                <c:pt idx="0">
                  <c:v>[5-8]</c:v>
                </c:pt>
                <c:pt idx="1">
                  <c:v>[8-20]</c:v>
                </c:pt>
                <c:pt idx="2">
                  <c:v>[20-30]</c:v>
                </c:pt>
                <c:pt idx="3">
                  <c:v>[30-40]</c:v>
                </c:pt>
                <c:pt idx="4">
                  <c:v>[40-50]</c:v>
                </c:pt>
              </c:strCache>
            </c:strRef>
          </c:cat>
          <c:val>
            <c:numRef>
              <c:f>'[V2-《覆合用铜及铜合金带材》数据统计表-2026.3.25.xls]T2力学性能-H02'!$T$6:$T$10</c:f>
              <c:numCache>
                <c:formatCode>General</c:formatCode>
                <c:ptCount val="5"/>
                <c:pt idx="0">
                  <c:v>0</c:v>
                </c:pt>
                <c:pt idx="1">
                  <c:v>97</c:v>
                </c:pt>
                <c:pt idx="2">
                  <c:v>95</c:v>
                </c:pt>
                <c:pt idx="3">
                  <c:v>53</c:v>
                </c:pt>
                <c:pt idx="4">
                  <c:v>1</c:v>
                </c:pt>
              </c:numCache>
            </c:numRef>
          </c:val>
        </c:ser>
        <c:dLbls>
          <c:showLegendKey val="0"/>
          <c:showVal val="0"/>
          <c:showCatName val="0"/>
          <c:showSerName val="0"/>
          <c:showPercent val="0"/>
          <c:showBubbleSize val="0"/>
        </c:dLbls>
        <c:gapWidth val="219"/>
        <c:overlap val="-27"/>
        <c:axId val="918551829"/>
        <c:axId val="641479411"/>
      </c:barChart>
      <c:catAx>
        <c:axId val="91855182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479411"/>
        <c:crosses val="autoZero"/>
        <c:auto val="1"/>
        <c:lblAlgn val="ctr"/>
        <c:lblOffset val="100"/>
        <c:noMultiLvlLbl val="0"/>
      </c:catAx>
      <c:valAx>
        <c:axId val="64147941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8551829"/>
        <c:crosses val="autoZero"/>
        <c:crossBetween val="between"/>
      </c:valAx>
      <c:spPr>
        <a:noFill/>
        <a:ln>
          <a:noFill/>
        </a:ln>
        <a:effectLst/>
      </c:spPr>
    </c:plotArea>
    <c:plotVisOnly val="1"/>
    <c:dispBlanksAs val="gap"/>
    <c:showDLblsOverMax val="0"/>
    <c:extLst>
      <c:ext uri="{0b15fc19-7d7d-44ad-8c2d-2c3a37ce22c3}">
        <chartProps xmlns="https://web.wps.cn/et/2018/main" chartId="{4977773f-6bc3-421f-a2d0-45d1764e82fe}"/>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'[V2-《覆合用铜及铜合金带材》数据统计表-2026.3.25.xls]T2力学性能-H02'!$Y$6:$Y$10</c:f>
              <c:strCache>
                <c:ptCount val="5"/>
                <c:pt idx="0">
                  <c:v>[75-80]</c:v>
                </c:pt>
                <c:pt idx="1">
                  <c:v>[80-90]</c:v>
                </c:pt>
                <c:pt idx="2">
                  <c:v>[90-100]</c:v>
                </c:pt>
                <c:pt idx="3">
                  <c:v>[100-110]</c:v>
                </c:pt>
                <c:pt idx="4">
                  <c:v>[110-115]</c:v>
                </c:pt>
              </c:strCache>
            </c:strRef>
          </c:cat>
          <c:val>
            <c:numRef>
              <c:f>'[V2-《覆合用铜及铜合金带材》数据统计表-2026.3.25.xls]T2力学性能-H02'!$AA$6:$AA$10</c:f>
              <c:numCache>
                <c:formatCode>General</c:formatCode>
                <c:ptCount val="5"/>
                <c:pt idx="0">
                  <c:v>1</c:v>
                </c:pt>
                <c:pt idx="1">
                  <c:v>80</c:v>
                </c:pt>
                <c:pt idx="2">
                  <c:v>121</c:v>
                </c:pt>
                <c:pt idx="3">
                  <c:v>42</c:v>
                </c:pt>
                <c:pt idx="4">
                  <c:v>2</c:v>
                </c:pt>
              </c:numCache>
            </c:numRef>
          </c:val>
        </c:ser>
        <c:dLbls>
          <c:showLegendKey val="0"/>
          <c:showVal val="0"/>
          <c:showCatName val="0"/>
          <c:showSerName val="0"/>
          <c:showPercent val="0"/>
          <c:showBubbleSize val="0"/>
        </c:dLbls>
        <c:gapWidth val="219"/>
        <c:overlap val="-27"/>
        <c:axId val="918551829"/>
        <c:axId val="641479411"/>
      </c:barChart>
      <c:catAx>
        <c:axId val="91855182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479411"/>
        <c:crosses val="autoZero"/>
        <c:auto val="1"/>
        <c:lblAlgn val="ctr"/>
        <c:lblOffset val="100"/>
        <c:noMultiLvlLbl val="0"/>
      </c:catAx>
      <c:valAx>
        <c:axId val="64147941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8551829"/>
        <c:crosses val="autoZero"/>
        <c:crossBetween val="between"/>
      </c:valAx>
      <c:spPr>
        <a:noFill/>
        <a:ln>
          <a:noFill/>
        </a:ln>
        <a:effectLst/>
      </c:spPr>
    </c:plotArea>
    <c:plotVisOnly val="1"/>
    <c:dispBlanksAs val="gap"/>
    <c:showDLblsOverMax val="0"/>
    <c:extLst>
      <c:ext uri="{0b15fc19-7d7d-44ad-8c2d-2c3a37ce22c3}">
        <chartProps xmlns="https://web.wps.cn/et/2018/main" chartId="{0e99dbed-e0ad-4fa3-a64a-734bae13294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'[V2-《覆合用铜及铜合金带材》数据统计表-2026.3.25.xls]T2力学性能-H02'!$AF$6:$AF$10</c:f>
              <c:strCache>
                <c:ptCount val="5"/>
                <c:pt idx="0">
                  <c:v>[95-96]</c:v>
                </c:pt>
                <c:pt idx="1">
                  <c:v>[96-97]</c:v>
                </c:pt>
                <c:pt idx="2">
                  <c:v>[97-98]</c:v>
                </c:pt>
                <c:pt idx="3">
                  <c:v>[98-99]</c:v>
                </c:pt>
                <c:pt idx="4">
                  <c:v>[99-100]</c:v>
                </c:pt>
              </c:strCache>
            </c:strRef>
          </c:cat>
          <c:val>
            <c:numRef>
              <c:f>'[V2-《覆合用铜及铜合金带材》数据统计表-2026.3.25.xls]T2力学性能-H02'!$AH$6:$AH$10</c:f>
              <c:numCache>
                <c:formatCode>General</c:formatCode>
                <c:ptCount val="5"/>
                <c:pt idx="0">
                  <c:v>2</c:v>
                </c:pt>
                <c:pt idx="1">
                  <c:v>42</c:v>
                </c:pt>
                <c:pt idx="2">
                  <c:v>40</c:v>
                </c:pt>
                <c:pt idx="3">
                  <c:v>72</c:v>
                </c:pt>
                <c:pt idx="4">
                  <c:v>90</c:v>
                </c:pt>
              </c:numCache>
            </c:numRef>
          </c:val>
        </c:ser>
        <c:dLbls>
          <c:showLegendKey val="0"/>
          <c:showVal val="0"/>
          <c:showCatName val="0"/>
          <c:showSerName val="0"/>
          <c:showPercent val="0"/>
          <c:showBubbleSize val="0"/>
        </c:dLbls>
        <c:gapWidth val="219"/>
        <c:overlap val="-27"/>
        <c:axId val="918551829"/>
        <c:axId val="641479411"/>
      </c:barChart>
      <c:catAx>
        <c:axId val="918551829"/>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1479411"/>
        <c:crosses val="autoZero"/>
        <c:auto val="1"/>
        <c:lblAlgn val="ctr"/>
        <c:lblOffset val="100"/>
        <c:noMultiLvlLbl val="0"/>
      </c:catAx>
      <c:valAx>
        <c:axId val="64147941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8551829"/>
        <c:crosses val="autoZero"/>
        <c:crossBetween val="between"/>
      </c:valAx>
      <c:spPr>
        <a:noFill/>
        <a:ln>
          <a:noFill/>
        </a:ln>
        <a:effectLst/>
      </c:spPr>
    </c:plotArea>
    <c:plotVisOnly val="1"/>
    <c:dispBlanksAs val="gap"/>
    <c:showDLblsOverMax val="0"/>
    <c:extLst>
      <c:ext uri="{0b15fc19-7d7d-44ad-8c2d-2c3a37ce22c3}">
        <chartProps xmlns="https://web.wps.cn/et/2018/main" chartId="{b5b953e5-67d4-4d4f-bde1-e09f43b1d67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'[V2-《覆合用铜及铜合金带材》数据统计表-2026.3.25.xls]H90力学性能-O60'!$M$5:$M$10</c:f>
              <c:strCache>
                <c:ptCount val="6"/>
                <c:pt idx="0">
                  <c:v>[255-260]</c:v>
                </c:pt>
                <c:pt idx="1">
                  <c:v>[260-270]</c:v>
                </c:pt>
                <c:pt idx="2">
                  <c:v>[270-280]</c:v>
                </c:pt>
                <c:pt idx="3">
                  <c:v>[280-290]</c:v>
                </c:pt>
                <c:pt idx="4">
                  <c:v>[290-300]</c:v>
                </c:pt>
                <c:pt idx="5">
                  <c:v>[300-320]</c:v>
                </c:pt>
              </c:strCache>
            </c:strRef>
          </c:cat>
          <c:val>
            <c:numRef>
              <c:f>'[V2-《覆合用铜及铜合金带材》数据统计表-2026.3.25.xls]H90力学性能-O60'!$O$5:$O$10</c:f>
              <c:numCache>
                <c:formatCode>General</c:formatCode>
                <c:ptCount val="6"/>
                <c:pt idx="0">
                  <c:v>1</c:v>
                </c:pt>
                <c:pt idx="1">
                  <c:v>30</c:v>
                </c:pt>
                <c:pt idx="2">
                  <c:v>65</c:v>
                </c:pt>
                <c:pt idx="3">
                  <c:v>36</c:v>
                </c:pt>
                <c:pt idx="4">
                  <c:v>8</c:v>
                </c:pt>
                <c:pt idx="5">
                  <c:v>8</c:v>
                </c:pt>
              </c:numCache>
            </c:numRef>
          </c:val>
        </c:ser>
        <c:dLbls>
          <c:showLegendKey val="0"/>
          <c:showVal val="0"/>
          <c:showCatName val="0"/>
          <c:showSerName val="0"/>
          <c:showPercent val="0"/>
          <c:showBubbleSize val="0"/>
        </c:dLbls>
        <c:gapWidth val="219"/>
        <c:overlap val="-27"/>
        <c:axId val="852975935"/>
        <c:axId val="165482404"/>
      </c:barChart>
      <c:catAx>
        <c:axId val="85297593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5482404"/>
        <c:crosses val="autoZero"/>
        <c:auto val="1"/>
        <c:lblAlgn val="ctr"/>
        <c:lblOffset val="100"/>
        <c:noMultiLvlLbl val="0"/>
      </c:catAx>
      <c:valAx>
        <c:axId val="16548240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2975935"/>
        <c:crosses val="autoZero"/>
        <c:crossBetween val="between"/>
      </c:valAx>
      <c:spPr>
        <a:noFill/>
        <a:ln>
          <a:noFill/>
        </a:ln>
        <a:effectLst/>
      </c:spPr>
    </c:plotArea>
    <c:plotVisOnly val="1"/>
    <c:dispBlanksAs val="gap"/>
    <c:showDLblsOverMax val="0"/>
    <c:extLst>
      <c:ext uri="{0b15fc19-7d7d-44ad-8c2d-2c3a37ce22c3}">
        <chartProps xmlns="https://web.wps.cn/et/2018/main" chartId="{8ff246fa-67e9-44a9-a50c-1ddd88d3f9c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'[V2-《覆合用铜及铜合金带材》数据统计表-2026.3.25.xls]H90力学性能-O60'!$U$14:$U$18</c:f>
              <c:strCache>
                <c:ptCount val="5"/>
                <c:pt idx="0">
                  <c:v>[35-40]</c:v>
                </c:pt>
                <c:pt idx="1">
                  <c:v>[40-45]</c:v>
                </c:pt>
                <c:pt idx="2">
                  <c:v>[45-50]</c:v>
                </c:pt>
                <c:pt idx="3">
                  <c:v>[50-55]</c:v>
                </c:pt>
                <c:pt idx="4">
                  <c:v>[55-60]</c:v>
                </c:pt>
              </c:strCache>
            </c:strRef>
          </c:cat>
          <c:val>
            <c:numRef>
              <c:f>'[V2-《覆合用铜及铜合金带材》数据统计表-2026.3.25.xls]H90力学性能-O60'!$W$14:$W$18</c:f>
              <c:numCache>
                <c:formatCode>General</c:formatCode>
                <c:ptCount val="5"/>
                <c:pt idx="0">
                  <c:v>1</c:v>
                </c:pt>
                <c:pt idx="1">
                  <c:v>24</c:v>
                </c:pt>
                <c:pt idx="2">
                  <c:v>92</c:v>
                </c:pt>
                <c:pt idx="3">
                  <c:v>29</c:v>
                </c:pt>
                <c:pt idx="4">
                  <c:v>2</c:v>
                </c:pt>
              </c:numCache>
            </c:numRef>
          </c:val>
        </c:ser>
        <c:dLbls>
          <c:showLegendKey val="0"/>
          <c:showVal val="0"/>
          <c:showCatName val="0"/>
          <c:showSerName val="0"/>
          <c:showPercent val="0"/>
          <c:showBubbleSize val="0"/>
        </c:dLbls>
        <c:gapWidth val="219"/>
        <c:overlap val="-27"/>
        <c:axId val="894933740"/>
        <c:axId val="39454261"/>
      </c:barChart>
      <c:catAx>
        <c:axId val="89493374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454261"/>
        <c:crosses val="autoZero"/>
        <c:auto val="1"/>
        <c:lblAlgn val="ctr"/>
        <c:lblOffset val="100"/>
        <c:noMultiLvlLbl val="0"/>
      </c:catAx>
      <c:valAx>
        <c:axId val="3945426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4933740"/>
        <c:crosses val="autoZero"/>
        <c:crossBetween val="between"/>
      </c:valAx>
      <c:spPr>
        <a:noFill/>
        <a:ln>
          <a:noFill/>
        </a:ln>
        <a:effectLst/>
      </c:spPr>
    </c:plotArea>
    <c:plotVisOnly val="1"/>
    <c:dispBlanksAs val="gap"/>
    <c:showDLblsOverMax val="0"/>
    <c:extLst>
      <c:ext uri="{0b15fc19-7d7d-44ad-8c2d-2c3a37ce22c3}">
        <chartProps xmlns="https://web.wps.cn/et/2018/main" chartId="{25a4151a-11b9-4cd8-8179-40b60fe7f05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'[V2-《覆合用铜及铜合金带材》数据统计表-2026.3.25.xls]H90力学性能-O60'!$AE$10:$AE$13</c:f>
              <c:strCache>
                <c:ptCount val="4"/>
                <c:pt idx="0">
                  <c:v>[55-60]</c:v>
                </c:pt>
                <c:pt idx="1">
                  <c:v>[60-65]</c:v>
                </c:pt>
                <c:pt idx="2">
                  <c:v>[65-70]</c:v>
                </c:pt>
                <c:pt idx="3">
                  <c:v>[70-75]</c:v>
                </c:pt>
              </c:strCache>
            </c:strRef>
          </c:cat>
          <c:val>
            <c:numRef>
              <c:f>'[V2-《覆合用铜及铜合金带材》数据统计表-2026.3.25.xls]H90力学性能-O60'!$AG$10:$AG$13</c:f>
              <c:numCache>
                <c:formatCode>General</c:formatCode>
                <c:ptCount val="4"/>
                <c:pt idx="0">
                  <c:v>35</c:v>
                </c:pt>
                <c:pt idx="1">
                  <c:v>41</c:v>
                </c:pt>
                <c:pt idx="2">
                  <c:v>57</c:v>
                </c:pt>
                <c:pt idx="3">
                  <c:v>15</c:v>
                </c:pt>
              </c:numCache>
            </c:numRef>
          </c:val>
        </c:ser>
        <c:dLbls>
          <c:showLegendKey val="0"/>
          <c:showVal val="0"/>
          <c:showCatName val="0"/>
          <c:showSerName val="0"/>
          <c:showPercent val="0"/>
          <c:showBubbleSize val="0"/>
        </c:dLbls>
        <c:gapWidth val="219"/>
        <c:overlap val="-27"/>
        <c:axId val="898167694"/>
        <c:axId val="324593348"/>
      </c:barChart>
      <c:catAx>
        <c:axId val="89816769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4593348"/>
        <c:crosses val="autoZero"/>
        <c:auto val="1"/>
        <c:lblAlgn val="ctr"/>
        <c:lblOffset val="100"/>
        <c:noMultiLvlLbl val="0"/>
      </c:catAx>
      <c:valAx>
        <c:axId val="32459334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8167694"/>
        <c:crosses val="autoZero"/>
        <c:crossBetween val="between"/>
      </c:valAx>
      <c:spPr>
        <a:noFill/>
        <a:ln>
          <a:noFill/>
        </a:ln>
        <a:effectLst/>
      </c:spPr>
    </c:plotArea>
    <c:plotVisOnly val="1"/>
    <c:dispBlanksAs val="gap"/>
    <c:showDLblsOverMax val="0"/>
    <c:extLst>
      <c:ext uri="{0b15fc19-7d7d-44ad-8c2d-2c3a37ce22c3}">
        <chartProps xmlns="https://web.wps.cn/et/2018/main" chartId="{e7b1dbce-b98e-4101-9c01-df7bb630e772}"/>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'[V2-《覆合用铜及铜合金带材》数据统计表-2026.3.25.xls]H65力学性能-O60'!$N$6:$N$9</c:f>
              <c:strCache>
                <c:ptCount val="4"/>
                <c:pt idx="0">
                  <c:v>[280-290]</c:v>
                </c:pt>
                <c:pt idx="1">
                  <c:v>[290-320]</c:v>
                </c:pt>
                <c:pt idx="2">
                  <c:v>[320-350]</c:v>
                </c:pt>
                <c:pt idx="3">
                  <c:v>[350-380]</c:v>
                </c:pt>
              </c:strCache>
            </c:strRef>
          </c:cat>
          <c:val>
            <c:numRef>
              <c:f>'[V2-《覆合用铜及铜合金带材》数据统计表-2026.3.25.xls]H65力学性能-O60'!$P$6:$P$9</c:f>
              <c:numCache>
                <c:formatCode>General</c:formatCode>
                <c:ptCount val="4"/>
                <c:pt idx="0">
                  <c:v>1</c:v>
                </c:pt>
                <c:pt idx="1">
                  <c:v>2</c:v>
                </c:pt>
                <c:pt idx="2">
                  <c:v>92</c:v>
                </c:pt>
                <c:pt idx="3">
                  <c:v>55</c:v>
                </c:pt>
              </c:numCache>
            </c:numRef>
          </c:val>
        </c:ser>
        <c:dLbls>
          <c:showLegendKey val="0"/>
          <c:showVal val="0"/>
          <c:showCatName val="0"/>
          <c:showSerName val="0"/>
          <c:showPercent val="0"/>
          <c:showBubbleSize val="0"/>
        </c:dLbls>
        <c:gapWidth val="219"/>
        <c:overlap val="-27"/>
        <c:axId val="299399885"/>
        <c:axId val="974666159"/>
      </c:barChart>
      <c:catAx>
        <c:axId val="29939988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666159"/>
        <c:crosses val="autoZero"/>
        <c:auto val="1"/>
        <c:lblAlgn val="ctr"/>
        <c:lblOffset val="100"/>
        <c:noMultiLvlLbl val="0"/>
      </c:catAx>
      <c:valAx>
        <c:axId val="97466615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399885"/>
        <c:crosses val="autoZero"/>
        <c:crossBetween val="between"/>
      </c:valAx>
      <c:spPr>
        <a:noFill/>
        <a:ln>
          <a:noFill/>
        </a:ln>
        <a:effectLst/>
      </c:spPr>
    </c:plotArea>
    <c:plotVisOnly val="1"/>
    <c:dispBlanksAs val="gap"/>
    <c:showDLblsOverMax val="0"/>
    <c:extLst>
      <c:ext uri="{0b15fc19-7d7d-44ad-8c2d-2c3a37ce22c3}">
        <chartProps xmlns="https://web.wps.cn/et/2018/main" chartId="{6bddc0c3-c2ea-4794-95e1-a16bb8e8af6d}"/>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'[V2-《覆合用铜及铜合金带材》数据统计表-2026.3.25.xls]H65力学性能-O60'!$U$6:$U$8</c:f>
              <c:strCache>
                <c:ptCount val="3"/>
                <c:pt idx="0">
                  <c:v>[40-45]</c:v>
                </c:pt>
                <c:pt idx="1">
                  <c:v>[45-50]</c:v>
                </c:pt>
                <c:pt idx="2">
                  <c:v>[50-55]</c:v>
                </c:pt>
              </c:strCache>
            </c:strRef>
          </c:cat>
          <c:val>
            <c:numRef>
              <c:f>'[V2-《覆合用铜及铜合金带材》数据统计表-2026.3.25.xls]H65力学性能-O60'!$W$6:$W$8</c:f>
              <c:numCache>
                <c:formatCode>General</c:formatCode>
                <c:ptCount val="3"/>
                <c:pt idx="0">
                  <c:v>1</c:v>
                </c:pt>
                <c:pt idx="1">
                  <c:v>14</c:v>
                </c:pt>
                <c:pt idx="2">
                  <c:v>135</c:v>
                </c:pt>
              </c:numCache>
            </c:numRef>
          </c:val>
        </c:ser>
        <c:dLbls>
          <c:showLegendKey val="0"/>
          <c:showVal val="0"/>
          <c:showCatName val="0"/>
          <c:showSerName val="0"/>
          <c:showPercent val="0"/>
          <c:showBubbleSize val="0"/>
        </c:dLbls>
        <c:gapWidth val="219"/>
        <c:overlap val="-27"/>
        <c:axId val="299399885"/>
        <c:axId val="974666159"/>
      </c:barChart>
      <c:catAx>
        <c:axId val="29939988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666159"/>
        <c:crosses val="autoZero"/>
        <c:auto val="1"/>
        <c:lblAlgn val="ctr"/>
        <c:lblOffset val="100"/>
        <c:noMultiLvlLbl val="0"/>
      </c:catAx>
      <c:valAx>
        <c:axId val="974666159"/>
        <c:scaling>
          <c:orientation val="minMax"/>
          <c:max val="150"/>
          <c:min val="0"/>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399885"/>
        <c:crosses val="autoZero"/>
        <c:crossBetween val="between"/>
      </c:valAx>
      <c:spPr>
        <a:noFill/>
        <a:ln>
          <a:noFill/>
        </a:ln>
        <a:effectLst/>
      </c:spPr>
    </c:plotArea>
    <c:plotVisOnly val="1"/>
    <c:dispBlanksAs val="gap"/>
    <c:showDLblsOverMax val="0"/>
    <c:extLst>
      <c:ext uri="{0b15fc19-7d7d-44ad-8c2d-2c3a37ce22c3}">
        <chartProps xmlns="https://web.wps.cn/et/2018/main" chartId="{b620b2d7-6ce3-4447-a86e-3d1155deb4b0}"/>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722222222222"/>
          <c:y val="0.0806977768011507"/>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'[V2-《覆合用铜及铜合金带材》数据统计表-2026.3.25.xls]TU1、TU2、TU3力学性能汇总-O60'!$V$11:$V$16</c:f>
              <c:strCache>
                <c:ptCount val="6"/>
                <c:pt idx="0">
                  <c:v>[40-60]</c:v>
                </c:pt>
                <c:pt idx="1">
                  <c:v>[60-70]</c:v>
                </c:pt>
                <c:pt idx="2">
                  <c:v>[70-80]</c:v>
                </c:pt>
                <c:pt idx="3">
                  <c:v>[80-90]</c:v>
                </c:pt>
                <c:pt idx="4">
                  <c:v>[90-100]</c:v>
                </c:pt>
                <c:pt idx="5">
                  <c:v>[100-110]</c:v>
                </c:pt>
              </c:strCache>
            </c:strRef>
          </c:cat>
          <c:val>
            <c:numRef>
              <c:f>'[V2-《覆合用铜及铜合金带材》数据统计表-2026.3.25.xls]TU1、TU2、TU3力学性能汇总-O60'!$X$11:$X$16</c:f>
              <c:numCache>
                <c:formatCode>General</c:formatCode>
                <c:ptCount val="6"/>
                <c:pt idx="0">
                  <c:v>23</c:v>
                </c:pt>
                <c:pt idx="1">
                  <c:v>14</c:v>
                </c:pt>
                <c:pt idx="2">
                  <c:v>36</c:v>
                </c:pt>
                <c:pt idx="3">
                  <c:v>82</c:v>
                </c:pt>
                <c:pt idx="4">
                  <c:v>77</c:v>
                </c:pt>
                <c:pt idx="5">
                  <c:v>8</c:v>
                </c:pt>
              </c:numCache>
            </c:numRef>
          </c:val>
        </c:ser>
        <c:dLbls>
          <c:showLegendKey val="0"/>
          <c:showVal val="0"/>
          <c:showCatName val="0"/>
          <c:showSerName val="0"/>
          <c:showPercent val="0"/>
          <c:showBubbleSize val="0"/>
        </c:dLbls>
        <c:gapWidth val="219"/>
        <c:overlap val="-27"/>
        <c:axId val="663024218"/>
        <c:axId val="952123349"/>
      </c:barChart>
      <c:catAx>
        <c:axId val="663024218"/>
        <c:scaling>
          <c:orientation val="minMax"/>
        </c:scaling>
        <c:delete val="0"/>
        <c:axPos val="b"/>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t>区间</a:t>
                </a:r>
                <a:endParaRPr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rgbClr val="000000"/>
                </a:solidFill>
                <a:latin typeface="+mn-lt"/>
                <a:ea typeface="+mn-ea"/>
                <a:cs typeface="+mn-cs"/>
              </a:defRPr>
            </a:pPr>
          </a:p>
        </c:txPr>
        <c:crossAx val="952123349"/>
        <c:crosses val="autoZero"/>
        <c:auto val="1"/>
        <c:lblAlgn val="ctr"/>
        <c:lblOffset val="100"/>
        <c:noMultiLvlLbl val="0"/>
      </c:catAx>
      <c:valAx>
        <c:axId val="95212334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000000"/>
                  </a:solidFill>
                  <a:latin typeface="宋体" panose="02010600030101010101" charset="-122"/>
                  <a:ea typeface="宋体" panose="02010600030101010101" charset="-122"/>
                  <a:cs typeface="宋体" panose="02010600030101010101" charset="-122"/>
                </a:endParaRPr>
              </a:p>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663024218"/>
        <c:crosses val="autoZero"/>
        <c:crossBetween val="between"/>
      </c:valAx>
      <c:spPr>
        <a:noFill/>
        <a:ln>
          <a:noFill/>
        </a:ln>
        <a:effectLst/>
      </c:spPr>
    </c:plotArea>
    <c:plotVisOnly val="1"/>
    <c:dispBlanksAs val="gap"/>
    <c:showDLblsOverMax val="0"/>
    <c:extLst>
      <c:ext uri="{0b15fc19-7d7d-44ad-8c2d-2c3a37ce22c3}">
        <chartProps xmlns="https://web.wps.cn/et/2018/main" chartId="{54838377-de70-4990-ad90-e4b6877b691b}"/>
      </c:ext>
    </c:extLst>
  </c:chart>
  <c:spPr>
    <a:solidFill>
      <a:schemeClr val="bg1"/>
    </a:solidFill>
    <a:ln w="9525" cap="flat" cmpd="sng" algn="ctr">
      <a:solidFill>
        <a:schemeClr val="tx1"/>
      </a:solidFill>
      <a:prstDash val="solid"/>
      <a:round/>
    </a:ln>
    <a:effectLst/>
  </c:spPr>
  <c:txPr>
    <a:bodyPr wrap="square"/>
    <a:lstStyle/>
    <a:p>
      <a:pPr>
        <a:defRPr lang="zh-CN" b="1"/>
      </a:pPr>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'[V2-《覆合用铜及铜合金带材》数据统计表-2026.3.25.xls]H65力学性能-O60'!$AB$6:$AB$8</c:f>
              <c:strCache>
                <c:ptCount val="3"/>
                <c:pt idx="0">
                  <c:v>[70-80]</c:v>
                </c:pt>
                <c:pt idx="1">
                  <c:v>[80-90]</c:v>
                </c:pt>
                <c:pt idx="2">
                  <c:v>[90-100]</c:v>
                </c:pt>
              </c:strCache>
            </c:strRef>
          </c:cat>
          <c:val>
            <c:numRef>
              <c:f>'[V2-《覆合用铜及铜合金带材》数据统计表-2026.3.25.xls]H65力学性能-O60'!$AD$6:$AD$8</c:f>
              <c:numCache>
                <c:formatCode>General</c:formatCode>
                <c:ptCount val="3"/>
                <c:pt idx="0">
                  <c:v>90</c:v>
                </c:pt>
                <c:pt idx="1">
                  <c:v>57</c:v>
                </c:pt>
                <c:pt idx="2">
                  <c:v>3</c:v>
                </c:pt>
              </c:numCache>
            </c:numRef>
          </c:val>
        </c:ser>
        <c:dLbls>
          <c:showLegendKey val="0"/>
          <c:showVal val="0"/>
          <c:showCatName val="0"/>
          <c:showSerName val="0"/>
          <c:showPercent val="0"/>
          <c:showBubbleSize val="0"/>
        </c:dLbls>
        <c:gapWidth val="219"/>
        <c:overlap val="-27"/>
        <c:axId val="299399885"/>
        <c:axId val="974666159"/>
      </c:barChart>
      <c:catAx>
        <c:axId val="29939988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666159"/>
        <c:crosses val="autoZero"/>
        <c:auto val="1"/>
        <c:lblAlgn val="ctr"/>
        <c:lblOffset val="100"/>
        <c:noMultiLvlLbl val="0"/>
      </c:catAx>
      <c:valAx>
        <c:axId val="97466615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399885"/>
        <c:crosses val="autoZero"/>
        <c:crossBetween val="between"/>
      </c:valAx>
      <c:spPr>
        <a:noFill/>
        <a:ln>
          <a:noFill/>
        </a:ln>
        <a:effectLst/>
      </c:spPr>
    </c:plotArea>
    <c:plotVisOnly val="1"/>
    <c:dispBlanksAs val="gap"/>
    <c:showDLblsOverMax val="0"/>
    <c:extLst>
      <c:ext uri="{0b15fc19-7d7d-44ad-8c2d-2c3a37ce22c3}">
        <chartProps xmlns="https://web.wps.cn/et/2018/main" chartId="{538af790-0b79-4fc2-9d88-95a72255976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'[V2-《覆合用铜及铜合金带材》数据统计表-2026.3.25.xls]H62力学性能-O60 '!$N$7:$N$12</c:f>
              <c:strCache>
                <c:ptCount val="6"/>
                <c:pt idx="0">
                  <c:v>[310-320]</c:v>
                </c:pt>
                <c:pt idx="1">
                  <c:v>[320-330]</c:v>
                </c:pt>
                <c:pt idx="2">
                  <c:v>[330-340]</c:v>
                </c:pt>
                <c:pt idx="3">
                  <c:v>[340-350]</c:v>
                </c:pt>
                <c:pt idx="4">
                  <c:v>[350-360]</c:v>
                </c:pt>
                <c:pt idx="5">
                  <c:v>[360-370]</c:v>
                </c:pt>
              </c:strCache>
            </c:strRef>
          </c:cat>
          <c:val>
            <c:numRef>
              <c:f>'[V2-《覆合用铜及铜合金带材》数据统计表-2026.3.25.xls]H62力学性能-O60 '!$P$7:$P$12</c:f>
              <c:numCache>
                <c:formatCode>General</c:formatCode>
                <c:ptCount val="6"/>
                <c:pt idx="0">
                  <c:v>2</c:v>
                </c:pt>
                <c:pt idx="1">
                  <c:v>29</c:v>
                </c:pt>
                <c:pt idx="2">
                  <c:v>28</c:v>
                </c:pt>
                <c:pt idx="3">
                  <c:v>25</c:v>
                </c:pt>
                <c:pt idx="4">
                  <c:v>31</c:v>
                </c:pt>
                <c:pt idx="5">
                  <c:v>5</c:v>
                </c:pt>
              </c:numCache>
            </c:numRef>
          </c:val>
        </c:ser>
        <c:dLbls>
          <c:showLegendKey val="0"/>
          <c:showVal val="0"/>
          <c:showCatName val="0"/>
          <c:showSerName val="0"/>
          <c:showPercent val="0"/>
          <c:showBubbleSize val="0"/>
        </c:dLbls>
        <c:gapWidth val="219"/>
        <c:overlap val="-27"/>
        <c:axId val="299399885"/>
        <c:axId val="974666159"/>
      </c:barChart>
      <c:catAx>
        <c:axId val="29939988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666159"/>
        <c:crosses val="autoZero"/>
        <c:auto val="1"/>
        <c:lblAlgn val="ctr"/>
        <c:lblOffset val="100"/>
        <c:noMultiLvlLbl val="0"/>
      </c:catAx>
      <c:valAx>
        <c:axId val="97466615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399885"/>
        <c:crosses val="autoZero"/>
        <c:crossBetween val="between"/>
      </c:valAx>
      <c:spPr>
        <a:noFill/>
        <a:ln>
          <a:noFill/>
        </a:ln>
        <a:effectLst/>
      </c:spPr>
    </c:plotArea>
    <c:plotVisOnly val="1"/>
    <c:dispBlanksAs val="gap"/>
    <c:showDLblsOverMax val="0"/>
    <c:extLst>
      <c:ext uri="{0b15fc19-7d7d-44ad-8c2d-2c3a37ce22c3}">
        <chartProps xmlns="https://web.wps.cn/et/2018/main" chartId="{ac8bc2e0-9f02-419e-b9c5-9fd273a57a24}"/>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'[V2-《覆合用铜及铜合金带材》数据统计表-2026.3.25.xls]H62力学性能-O60 '!$U$7:$U$9</c:f>
              <c:strCache>
                <c:ptCount val="3"/>
                <c:pt idx="0">
                  <c:v>[35-45]</c:v>
                </c:pt>
                <c:pt idx="1">
                  <c:v>[45-55]</c:v>
                </c:pt>
                <c:pt idx="2">
                  <c:v>[55-65]</c:v>
                </c:pt>
              </c:strCache>
            </c:strRef>
          </c:cat>
          <c:val>
            <c:numRef>
              <c:f>'[V2-《覆合用铜及铜合金带材》数据统计表-2026.3.25.xls]H62力学性能-O60 '!$W$7:$W$9</c:f>
              <c:numCache>
                <c:formatCode>General</c:formatCode>
                <c:ptCount val="3"/>
                <c:pt idx="0">
                  <c:v>90</c:v>
                </c:pt>
                <c:pt idx="1">
                  <c:v>29</c:v>
                </c:pt>
                <c:pt idx="2">
                  <c:v>1</c:v>
                </c:pt>
              </c:numCache>
            </c:numRef>
          </c:val>
        </c:ser>
        <c:dLbls>
          <c:showLegendKey val="0"/>
          <c:showVal val="0"/>
          <c:showCatName val="0"/>
          <c:showSerName val="0"/>
          <c:showPercent val="0"/>
          <c:showBubbleSize val="0"/>
        </c:dLbls>
        <c:gapWidth val="219"/>
        <c:overlap val="-27"/>
        <c:axId val="299399885"/>
        <c:axId val="974666159"/>
      </c:barChart>
      <c:catAx>
        <c:axId val="29939988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666159"/>
        <c:crosses val="autoZero"/>
        <c:auto val="1"/>
        <c:lblAlgn val="ctr"/>
        <c:lblOffset val="100"/>
        <c:noMultiLvlLbl val="0"/>
      </c:catAx>
      <c:valAx>
        <c:axId val="97466615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399885"/>
        <c:crosses val="autoZero"/>
        <c:crossBetween val="between"/>
      </c:valAx>
      <c:spPr>
        <a:noFill/>
        <a:ln>
          <a:noFill/>
        </a:ln>
        <a:effectLst/>
      </c:spPr>
    </c:plotArea>
    <c:plotVisOnly val="1"/>
    <c:dispBlanksAs val="gap"/>
    <c:showDLblsOverMax val="0"/>
    <c:extLst>
      <c:ext uri="{0b15fc19-7d7d-44ad-8c2d-2c3a37ce22c3}">
        <chartProps xmlns="https://web.wps.cn/et/2018/main" chartId="{8701ec92-c4c2-4d44-ab54-d7c0680235a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'[V2-《覆合用铜及铜合金带材》数据统计表-2026.3.25.xls]H62力学性能-O60 '!$AB$7:$AB$9</c:f>
              <c:strCache>
                <c:ptCount val="3"/>
                <c:pt idx="0">
                  <c:v>[65-75]</c:v>
                </c:pt>
                <c:pt idx="1">
                  <c:v>[75-85]</c:v>
                </c:pt>
                <c:pt idx="2">
                  <c:v>[85-95]</c:v>
                </c:pt>
              </c:strCache>
            </c:strRef>
          </c:cat>
          <c:val>
            <c:numRef>
              <c:f>'[V2-《覆合用铜及铜合金带材》数据统计表-2026.3.25.xls]H62力学性能-O60 '!$AD$7:$AD$9</c:f>
              <c:numCache>
                <c:formatCode>General</c:formatCode>
                <c:ptCount val="3"/>
                <c:pt idx="0">
                  <c:v>8</c:v>
                </c:pt>
                <c:pt idx="1">
                  <c:v>60</c:v>
                </c:pt>
                <c:pt idx="2">
                  <c:v>52</c:v>
                </c:pt>
              </c:numCache>
            </c:numRef>
          </c:val>
        </c:ser>
        <c:dLbls>
          <c:showLegendKey val="0"/>
          <c:showVal val="0"/>
          <c:showCatName val="0"/>
          <c:showSerName val="0"/>
          <c:showPercent val="0"/>
          <c:showBubbleSize val="0"/>
        </c:dLbls>
        <c:gapWidth val="219"/>
        <c:overlap val="-27"/>
        <c:axId val="299399885"/>
        <c:axId val="974666159"/>
      </c:barChart>
      <c:catAx>
        <c:axId val="29939988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4666159"/>
        <c:crosses val="autoZero"/>
        <c:auto val="1"/>
        <c:lblAlgn val="ctr"/>
        <c:lblOffset val="100"/>
        <c:noMultiLvlLbl val="0"/>
      </c:catAx>
      <c:valAx>
        <c:axId val="97466615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9399885"/>
        <c:crosses val="autoZero"/>
        <c:crossBetween val="between"/>
      </c:valAx>
      <c:spPr>
        <a:noFill/>
        <a:ln>
          <a:noFill/>
        </a:ln>
        <a:effectLst/>
      </c:spPr>
    </c:plotArea>
    <c:plotVisOnly val="1"/>
    <c:dispBlanksAs val="gap"/>
    <c:showDLblsOverMax val="0"/>
    <c:extLst>
      <c:ext uri="{0b15fc19-7d7d-44ad-8c2d-2c3a37ce22c3}">
        <chartProps xmlns="https://web.wps.cn/et/2018/main" chartId="{144620c9-7a04-480f-bdb5-ae2d2ad464bc}"/>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'[V2-《覆合用铜及铜合金带材》数据统计表-2026.3.25.xls]晶粒度'!$J$14:$J$19</c:f>
              <c:strCache>
                <c:ptCount val="6"/>
                <c:pt idx="0">
                  <c:v>[0.010-0.015]</c:v>
                </c:pt>
                <c:pt idx="1">
                  <c:v>[0.015-0.020]</c:v>
                </c:pt>
                <c:pt idx="2">
                  <c:v>[0.020-0.025]</c:v>
                </c:pt>
                <c:pt idx="3">
                  <c:v>[0.025-0.030]</c:v>
                </c:pt>
                <c:pt idx="4">
                  <c:v>[0.030-0.035]</c:v>
                </c:pt>
                <c:pt idx="5">
                  <c:v>[0.035-0.040]</c:v>
                </c:pt>
              </c:strCache>
            </c:strRef>
          </c:cat>
          <c:val>
            <c:numRef>
              <c:f>'[V2-《覆合用铜及铜合金带材》数据统计表-2026.3.25.xls]晶粒度'!$L$14:$L$19</c:f>
              <c:numCache>
                <c:formatCode>General</c:formatCode>
                <c:ptCount val="6"/>
                <c:pt idx="0">
                  <c:v>18</c:v>
                </c:pt>
                <c:pt idx="1">
                  <c:v>25</c:v>
                </c:pt>
                <c:pt idx="2">
                  <c:v>26</c:v>
                </c:pt>
                <c:pt idx="3">
                  <c:v>36</c:v>
                </c:pt>
                <c:pt idx="4">
                  <c:v>42</c:v>
                </c:pt>
                <c:pt idx="5">
                  <c:v>5</c:v>
                </c:pt>
              </c:numCache>
            </c:numRef>
          </c:val>
        </c:ser>
        <c:dLbls>
          <c:showLegendKey val="0"/>
          <c:showVal val="0"/>
          <c:showCatName val="0"/>
          <c:showSerName val="0"/>
          <c:showPercent val="0"/>
          <c:showBubbleSize val="0"/>
        </c:dLbls>
        <c:gapWidth val="219"/>
        <c:overlap val="-27"/>
        <c:axId val="605330594"/>
        <c:axId val="129398221"/>
      </c:barChart>
      <c:catAx>
        <c:axId val="60533059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crossAx val="129398221"/>
        <c:crosses val="autoZero"/>
        <c:auto val="1"/>
        <c:lblAlgn val="ctr"/>
        <c:lblOffset val="100"/>
        <c:noMultiLvlLbl val="0"/>
      </c:catAx>
      <c:valAx>
        <c:axId val="12939822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5330594"/>
        <c:crosses val="autoZero"/>
        <c:crossBetween val="between"/>
      </c:valAx>
      <c:spPr>
        <a:noFill/>
        <a:ln>
          <a:noFill/>
        </a:ln>
        <a:effectLst/>
      </c:spPr>
    </c:plotArea>
    <c:plotVisOnly val="1"/>
    <c:dispBlanksAs val="gap"/>
    <c:showDLblsOverMax val="0"/>
    <c:extLst>
      <c:ext uri="{0b15fc19-7d7d-44ad-8c2d-2c3a37ce22c3}">
        <chartProps xmlns="https://web.wps.cn/et/2018/main" chartId="{542362f0-d218-4e64-a706-82cd68ca93b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'[V2-《覆合用铜及铜合金带材》数据统计表-2026.3.25.xls]粗糙度'!$I$4:$I$7</c:f>
              <c:strCache>
                <c:ptCount val="4"/>
                <c:pt idx="0">
                  <c:v>[0.10-0.20]</c:v>
                </c:pt>
                <c:pt idx="1">
                  <c:v>[0.20-0.30]</c:v>
                </c:pt>
                <c:pt idx="2">
                  <c:v>[0.30-0.40]</c:v>
                </c:pt>
                <c:pt idx="3">
                  <c:v>[0.40-0.45]</c:v>
                </c:pt>
              </c:strCache>
            </c:strRef>
          </c:cat>
          <c:val>
            <c:numRef>
              <c:f>'[V2-《覆合用铜及铜合金带材》数据统计表-2026.3.25.xls]粗糙度'!$K$4:$K$7</c:f>
              <c:numCache>
                <c:formatCode>General</c:formatCode>
                <c:ptCount val="4"/>
                <c:pt idx="0">
                  <c:v>58</c:v>
                </c:pt>
                <c:pt idx="1">
                  <c:v>52</c:v>
                </c:pt>
                <c:pt idx="2">
                  <c:v>13</c:v>
                </c:pt>
                <c:pt idx="3">
                  <c:v>7</c:v>
                </c:pt>
              </c:numCache>
            </c:numRef>
          </c:val>
        </c:ser>
        <c:dLbls>
          <c:showLegendKey val="0"/>
          <c:showVal val="0"/>
          <c:showCatName val="0"/>
          <c:showSerName val="0"/>
          <c:showPercent val="0"/>
          <c:showBubbleSize val="0"/>
        </c:dLbls>
        <c:gapWidth val="219"/>
        <c:overlap val="-27"/>
        <c:axId val="605330594"/>
        <c:axId val="129398221"/>
      </c:barChart>
      <c:catAx>
        <c:axId val="60533059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800" b="1" i="0" u="none" strike="noStrike" kern="1200" baseline="0">
                <a:solidFill>
                  <a:schemeClr val="tx1">
                    <a:lumMod val="65000"/>
                    <a:lumOff val="35000"/>
                  </a:schemeClr>
                </a:solidFill>
                <a:latin typeface="+mn-lt"/>
                <a:ea typeface="+mn-ea"/>
                <a:cs typeface="+mn-cs"/>
              </a:defRPr>
            </a:pPr>
          </a:p>
        </c:txPr>
        <c:crossAx val="129398221"/>
        <c:crosses val="autoZero"/>
        <c:auto val="1"/>
        <c:lblAlgn val="ctr"/>
        <c:lblOffset val="100"/>
        <c:noMultiLvlLbl val="0"/>
      </c:catAx>
      <c:valAx>
        <c:axId val="12939822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5330594"/>
        <c:crosses val="autoZero"/>
        <c:crossBetween val="between"/>
      </c:valAx>
      <c:spPr>
        <a:noFill/>
        <a:ln>
          <a:noFill/>
        </a:ln>
        <a:effectLst/>
      </c:spPr>
    </c:plotArea>
    <c:plotVisOnly val="1"/>
    <c:dispBlanksAs val="gap"/>
    <c:showDLblsOverMax val="0"/>
    <c:extLst>
      <c:ext uri="{0b15fc19-7d7d-44ad-8c2d-2c3a37ce22c3}">
        <chartProps xmlns="https://web.wps.cn/et/2018/main" chartId="{542362f0-d218-4e64-a706-82cd68ca93b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722222222222"/>
          <c:y val="0.0806977768011507"/>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'[V2-《覆合用铜及铜合金带材》数据统计表-2026.3.25.xls]TU1、TU2、TU3力学性能汇总-O60'!$AD$11:$AD$14</c:f>
              <c:strCache>
                <c:ptCount val="4"/>
                <c:pt idx="0">
                  <c:v>[25-30]</c:v>
                </c:pt>
                <c:pt idx="1">
                  <c:v>[30-40]</c:v>
                </c:pt>
                <c:pt idx="2">
                  <c:v>[40-50]</c:v>
                </c:pt>
                <c:pt idx="3">
                  <c:v>[50-55]</c:v>
                </c:pt>
              </c:strCache>
            </c:strRef>
          </c:cat>
          <c:val>
            <c:numRef>
              <c:f>'[V2-《覆合用铜及铜合金带材》数据统计表-2026.3.25.xls]TU1、TU2、TU3力学性能汇总-O60'!$AF$11:$AF$14</c:f>
              <c:numCache>
                <c:formatCode>General</c:formatCode>
                <c:ptCount val="4"/>
                <c:pt idx="0">
                  <c:v>1</c:v>
                </c:pt>
                <c:pt idx="1">
                  <c:v>6</c:v>
                </c:pt>
                <c:pt idx="2">
                  <c:v>202</c:v>
                </c:pt>
                <c:pt idx="3">
                  <c:v>31</c:v>
                </c:pt>
              </c:numCache>
            </c:numRef>
          </c:val>
        </c:ser>
        <c:dLbls>
          <c:showLegendKey val="0"/>
          <c:showVal val="0"/>
          <c:showCatName val="0"/>
          <c:showSerName val="0"/>
          <c:showPercent val="0"/>
          <c:showBubbleSize val="0"/>
        </c:dLbls>
        <c:gapWidth val="219"/>
        <c:overlap val="-27"/>
        <c:axId val="663024218"/>
        <c:axId val="952123349"/>
      </c:barChart>
      <c:catAx>
        <c:axId val="663024218"/>
        <c:scaling>
          <c:orientation val="minMax"/>
        </c:scaling>
        <c:delete val="0"/>
        <c:axPos val="b"/>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t>区间</a:t>
                </a:r>
                <a:endParaRPr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rgbClr val="000000"/>
                </a:solidFill>
                <a:latin typeface="+mn-lt"/>
                <a:ea typeface="+mn-ea"/>
                <a:cs typeface="+mn-cs"/>
              </a:defRPr>
            </a:pPr>
          </a:p>
        </c:txPr>
        <c:crossAx val="952123349"/>
        <c:crosses val="autoZero"/>
        <c:auto val="1"/>
        <c:lblAlgn val="ctr"/>
        <c:lblOffset val="100"/>
        <c:noMultiLvlLbl val="0"/>
      </c:catAx>
      <c:valAx>
        <c:axId val="95212334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000000"/>
                  </a:solidFill>
                  <a:latin typeface="宋体" panose="02010600030101010101" charset="-122"/>
                  <a:ea typeface="宋体" panose="02010600030101010101" charset="-122"/>
                  <a:cs typeface="宋体" panose="02010600030101010101" charset="-122"/>
                </a:endParaRPr>
              </a:p>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663024218"/>
        <c:crosses val="autoZero"/>
        <c:crossBetween val="between"/>
      </c:valAx>
      <c:spPr>
        <a:noFill/>
        <a:ln>
          <a:noFill/>
        </a:ln>
        <a:effectLst/>
      </c:spPr>
    </c:plotArea>
    <c:plotVisOnly val="1"/>
    <c:dispBlanksAs val="gap"/>
    <c:showDLblsOverMax val="0"/>
    <c:extLst>
      <c:ext uri="{0b15fc19-7d7d-44ad-8c2d-2c3a37ce22c3}">
        <chartProps xmlns="https://web.wps.cn/et/2018/main" chartId="{54838377-de70-4990-ad90-e4b6877b691b}"/>
      </c:ext>
    </c:extLst>
  </c:chart>
  <c:spPr>
    <a:solidFill>
      <a:schemeClr val="bg1"/>
    </a:solidFill>
    <a:ln w="9525" cap="flat" cmpd="sng" algn="ctr">
      <a:solidFill>
        <a:schemeClr val="tx1"/>
      </a:solidFill>
      <a:prstDash val="solid"/>
      <a:round/>
    </a:ln>
    <a:effectLst/>
  </c:spPr>
  <c:txPr>
    <a:bodyPr wrap="square"/>
    <a:lstStyle/>
    <a:p>
      <a:pPr>
        <a:defRPr lang="zh-CN"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722222222222"/>
          <c:y val="0.0806977768011507"/>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'[V2-《覆合用铜及铜合金带材》数据统计表-2026.3.25.xls]TU1、TU2、TU3力学性能汇总-O60'!$AK$11:$AK$15</c:f>
              <c:strCache>
                <c:ptCount val="5"/>
                <c:pt idx="0">
                  <c:v>[50-55]</c:v>
                </c:pt>
                <c:pt idx="1">
                  <c:v>[55-60]</c:v>
                </c:pt>
                <c:pt idx="2">
                  <c:v>[60-65]</c:v>
                </c:pt>
                <c:pt idx="3">
                  <c:v>[65-70]</c:v>
                </c:pt>
                <c:pt idx="4">
                  <c:v>[70-75]</c:v>
                </c:pt>
              </c:strCache>
            </c:strRef>
          </c:cat>
          <c:val>
            <c:numRef>
              <c:f>'[V2-《覆合用铜及铜合金带材》数据统计表-2026.3.25.xls]TU1、TU2、TU3力学性能汇总-O60'!$AM$11:$AM$15</c:f>
              <c:numCache>
                <c:formatCode>General</c:formatCode>
                <c:ptCount val="5"/>
                <c:pt idx="0">
                  <c:v>32</c:v>
                </c:pt>
                <c:pt idx="1">
                  <c:v>121</c:v>
                </c:pt>
                <c:pt idx="2">
                  <c:v>70</c:v>
                </c:pt>
                <c:pt idx="3">
                  <c:v>14</c:v>
                </c:pt>
                <c:pt idx="4">
                  <c:v>3</c:v>
                </c:pt>
              </c:numCache>
            </c:numRef>
          </c:val>
        </c:ser>
        <c:dLbls>
          <c:showLegendKey val="0"/>
          <c:showVal val="0"/>
          <c:showCatName val="0"/>
          <c:showSerName val="0"/>
          <c:showPercent val="0"/>
          <c:showBubbleSize val="0"/>
        </c:dLbls>
        <c:gapWidth val="219"/>
        <c:overlap val="-27"/>
        <c:axId val="663024218"/>
        <c:axId val="952123349"/>
      </c:barChart>
      <c:catAx>
        <c:axId val="663024218"/>
        <c:scaling>
          <c:orientation val="minMax"/>
        </c:scaling>
        <c:delete val="0"/>
        <c:axPos val="b"/>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t>区间</a:t>
                </a:r>
                <a:endParaRPr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rgbClr val="000000"/>
                </a:solidFill>
                <a:latin typeface="+mn-lt"/>
                <a:ea typeface="+mn-ea"/>
                <a:cs typeface="+mn-cs"/>
              </a:defRPr>
            </a:pPr>
          </a:p>
        </c:txPr>
        <c:crossAx val="952123349"/>
        <c:crosses val="autoZero"/>
        <c:auto val="1"/>
        <c:lblAlgn val="ctr"/>
        <c:lblOffset val="100"/>
        <c:noMultiLvlLbl val="0"/>
      </c:catAx>
      <c:valAx>
        <c:axId val="95212334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000000"/>
                  </a:solidFill>
                  <a:latin typeface="宋体" panose="02010600030101010101" charset="-122"/>
                  <a:ea typeface="宋体" panose="02010600030101010101" charset="-122"/>
                  <a:cs typeface="宋体" panose="02010600030101010101" charset="-122"/>
                </a:endParaRPr>
              </a:p>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663024218"/>
        <c:crosses val="autoZero"/>
        <c:crossBetween val="between"/>
      </c:valAx>
      <c:spPr>
        <a:noFill/>
        <a:ln>
          <a:noFill/>
        </a:ln>
        <a:effectLst/>
      </c:spPr>
    </c:plotArea>
    <c:plotVisOnly val="1"/>
    <c:dispBlanksAs val="gap"/>
    <c:showDLblsOverMax val="0"/>
    <c:extLst>
      <c:ext uri="{0b15fc19-7d7d-44ad-8c2d-2c3a37ce22c3}">
        <chartProps xmlns="https://web.wps.cn/et/2018/main" chartId="{54838377-de70-4990-ad90-e4b6877b691b}"/>
      </c:ext>
    </c:extLst>
  </c:chart>
  <c:spPr>
    <a:solidFill>
      <a:schemeClr val="bg1"/>
    </a:solidFill>
    <a:ln w="9525" cap="flat" cmpd="sng" algn="ctr">
      <a:solidFill>
        <a:schemeClr val="tx1"/>
      </a:solidFill>
      <a:prstDash val="solid"/>
      <a:round/>
    </a:ln>
    <a:effectLst/>
  </c:spPr>
  <c:txPr>
    <a:bodyPr wrap="square"/>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722222222222"/>
          <c:y val="0.0806977768011507"/>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'[V2-《覆合用铜及铜合金带材》数据统计表-2026.3.25.xls]TU1、TU2、TU3力学性能汇总-O60'!$AR$11:$AR$14</c:f>
              <c:strCache>
                <c:ptCount val="4"/>
                <c:pt idx="0">
                  <c:v>[98-99]</c:v>
                </c:pt>
                <c:pt idx="1">
                  <c:v>[99-100]</c:v>
                </c:pt>
                <c:pt idx="2">
                  <c:v>[100-101]</c:v>
                </c:pt>
                <c:pt idx="3">
                  <c:v>[101-102]</c:v>
                </c:pt>
              </c:strCache>
            </c:strRef>
          </c:cat>
          <c:val>
            <c:numRef>
              <c:f>'[V2-《覆合用铜及铜合金带材》数据统计表-2026.3.25.xls]TU1、TU2、TU3力学性能汇总-O60'!$AT$11:$AT$14</c:f>
              <c:numCache>
                <c:formatCode>General</c:formatCode>
                <c:ptCount val="4"/>
                <c:pt idx="0">
                  <c:v>2</c:v>
                </c:pt>
                <c:pt idx="1">
                  <c:v>4</c:v>
                </c:pt>
                <c:pt idx="2">
                  <c:v>157</c:v>
                </c:pt>
                <c:pt idx="3">
                  <c:v>77</c:v>
                </c:pt>
              </c:numCache>
            </c:numRef>
          </c:val>
        </c:ser>
        <c:dLbls>
          <c:showLegendKey val="0"/>
          <c:showVal val="0"/>
          <c:showCatName val="0"/>
          <c:showSerName val="0"/>
          <c:showPercent val="0"/>
          <c:showBubbleSize val="0"/>
        </c:dLbls>
        <c:gapWidth val="219"/>
        <c:overlap val="-27"/>
        <c:axId val="663024218"/>
        <c:axId val="952123349"/>
      </c:barChart>
      <c:catAx>
        <c:axId val="663024218"/>
        <c:scaling>
          <c:orientation val="minMax"/>
        </c:scaling>
        <c:delete val="0"/>
        <c:axPos val="b"/>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t>区间</a:t>
                </a:r>
                <a:endParaRPr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1" i="0" u="none" strike="noStrike" kern="1200" baseline="0">
                <a:solidFill>
                  <a:srgbClr val="000000"/>
                </a:solidFill>
                <a:latin typeface="+mn-lt"/>
                <a:ea typeface="+mn-ea"/>
                <a:cs typeface="+mn-cs"/>
              </a:defRPr>
            </a:pPr>
          </a:p>
        </c:txPr>
        <c:crossAx val="952123349"/>
        <c:crosses val="autoZero"/>
        <c:auto val="1"/>
        <c:lblAlgn val="ctr"/>
        <c:lblOffset val="100"/>
        <c:noMultiLvlLbl val="0"/>
      </c:catAx>
      <c:valAx>
        <c:axId val="952123349"/>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000000"/>
                  </a:solidFill>
                  <a:latin typeface="宋体" panose="02010600030101010101" charset="-122"/>
                  <a:ea typeface="宋体" panose="02010600030101010101" charset="-122"/>
                  <a:cs typeface="宋体" panose="02010600030101010101" charset="-122"/>
                </a:endParaRPr>
              </a:p>
              <a:p>
                <a:pPr defTabSz="914400">
                  <a:defRPr lang="zh-CN" sz="1000" b="1" i="0" u="none" strike="noStrike" kern="1200" baseline="0">
                    <a:solidFill>
                      <a:schemeClr val="tx1">
                        <a:lumMod val="65000"/>
                        <a:lumOff val="35000"/>
                      </a:schemeClr>
                    </a:solidFill>
                    <a:latin typeface="+mn-lt"/>
                    <a:ea typeface="+mn-ea"/>
                    <a:cs typeface="+mn-cs"/>
                  </a:defRPr>
                </a:pPr>
                <a:r>
                  <a:rPr sz="1000" b="1" i="0" u="none" strike="noStrike" baseline="0">
                    <a:solidFill>
                      <a:srgbClr val="000000"/>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1" i="0" u="none" strike="noStrike" kern="1200" baseline="0">
                <a:solidFill>
                  <a:schemeClr val="tx1">
                    <a:lumMod val="65000"/>
                    <a:lumOff val="35000"/>
                  </a:schemeClr>
                </a:solidFill>
                <a:latin typeface="+mn-lt"/>
                <a:ea typeface="+mn-ea"/>
                <a:cs typeface="+mn-cs"/>
              </a:defRPr>
            </a:pPr>
          </a:p>
        </c:txPr>
        <c:crossAx val="663024218"/>
        <c:crosses val="autoZero"/>
        <c:crossBetween val="between"/>
      </c:valAx>
      <c:spPr>
        <a:noFill/>
        <a:ln>
          <a:noFill/>
        </a:ln>
        <a:effectLst/>
      </c:spPr>
    </c:plotArea>
    <c:plotVisOnly val="1"/>
    <c:dispBlanksAs val="gap"/>
    <c:showDLblsOverMax val="0"/>
    <c:extLst>
      <c:ext uri="{0b15fc19-7d7d-44ad-8c2d-2c3a37ce22c3}">
        <chartProps xmlns="https://web.wps.cn/et/2018/main" chartId="{54838377-de70-4990-ad90-e4b6877b691b}"/>
      </c:ext>
    </c:extLst>
  </c:chart>
  <c:spPr>
    <a:solidFill>
      <a:schemeClr val="bg1"/>
    </a:solidFill>
    <a:ln w="9525" cap="flat" cmpd="sng" algn="ctr">
      <a:solidFill>
        <a:schemeClr val="tx1"/>
      </a:solidFill>
      <a:prstDash val="solid"/>
      <a:round/>
    </a:ln>
    <a:effectLst/>
  </c:spPr>
  <c:txPr>
    <a:bodyPr wrap="square"/>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tx>
            <c:strRef>
              <c:f>'[V2-《覆合用铜及铜合金带材》数据统计表-2026.3.25.xls]T2力学性能-O60'!$P$9</c:f>
              <c:strCache>
                <c:ptCount val="1"/>
                <c:pt idx="0">
                  <c:v>频数ni</c:v>
                </c:pt>
              </c:strCache>
            </c:strRef>
          </c:tx>
          <c:spPr>
            <a:solidFill>
              <a:schemeClr val="accent1"/>
            </a:solidFill>
            <a:ln>
              <a:noFill/>
            </a:ln>
            <a:effectLst/>
          </c:spPr>
          <c:invertIfNegative val="0"/>
          <c:dLbls>
            <c:delete val="1"/>
          </c:dLbls>
          <c:cat>
            <c:strRef>
              <c:f>'[V2-《覆合用铜及铜合金带材》数据统计表-2026.3.25.xls]T2力学性能-O60'!$N$10:$N$15</c:f>
              <c:strCache>
                <c:ptCount val="6"/>
                <c:pt idx="0">
                  <c:v>[190-195]</c:v>
                </c:pt>
                <c:pt idx="1">
                  <c:v>[195-215]</c:v>
                </c:pt>
                <c:pt idx="2">
                  <c:v>[215-235]</c:v>
                </c:pt>
                <c:pt idx="3">
                  <c:v>[235-255]</c:v>
                </c:pt>
                <c:pt idx="4">
                  <c:v>[255-260]</c:v>
                </c:pt>
                <c:pt idx="5">
                  <c:v>[260-265]</c:v>
                </c:pt>
              </c:strCache>
            </c:strRef>
          </c:cat>
          <c:val>
            <c:numRef>
              <c:f>'[V2-《覆合用铜及铜合金带材》数据统计表-2026.3.25.xls]T2力学性能-O60'!$P$10:$P$15</c:f>
              <c:numCache>
                <c:formatCode>General</c:formatCode>
                <c:ptCount val="6"/>
                <c:pt idx="0">
                  <c:v>1</c:v>
                </c:pt>
                <c:pt idx="1">
                  <c:v>50</c:v>
                </c:pt>
                <c:pt idx="2">
                  <c:v>40</c:v>
                </c:pt>
                <c:pt idx="3">
                  <c:v>161</c:v>
                </c:pt>
                <c:pt idx="4">
                  <c:v>6</c:v>
                </c:pt>
                <c:pt idx="5">
                  <c:v>2</c:v>
                </c:pt>
              </c:numCache>
            </c:numRef>
          </c:val>
        </c:ser>
        <c:dLbls>
          <c:showLegendKey val="0"/>
          <c:showVal val="0"/>
          <c:showCatName val="0"/>
          <c:showSerName val="0"/>
          <c:showPercent val="0"/>
          <c:showBubbleSize val="0"/>
        </c:dLbls>
        <c:gapWidth val="219"/>
        <c:overlap val="-27"/>
        <c:axId val="183506726"/>
        <c:axId val="610177641"/>
      </c:barChart>
      <c:catAx>
        <c:axId val="18350672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0177641"/>
        <c:crosses val="autoZero"/>
        <c:auto val="1"/>
        <c:lblAlgn val="ctr"/>
        <c:lblOffset val="100"/>
        <c:noMultiLvlLbl val="0"/>
      </c:catAx>
      <c:valAx>
        <c:axId val="610177641"/>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506726"/>
        <c:crosses val="autoZero"/>
        <c:crossBetween val="between"/>
      </c:valAx>
      <c:spPr>
        <a:noFill/>
        <a:ln>
          <a:noFill/>
        </a:ln>
        <a:effectLst/>
      </c:spPr>
    </c:plotArea>
    <c:plotVisOnly val="1"/>
    <c:dispBlanksAs val="gap"/>
    <c:showDLblsOverMax val="0"/>
    <c:extLst>
      <c:ext uri="{0b15fc19-7d7d-44ad-8c2d-2c3a37ce22c3}">
        <chartProps xmlns="https://web.wps.cn/et/2018/main" chartId="{6e94c06a-c680-4c42-9ec0-46396ba5d64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'[V2-《覆合用铜及铜合金带材》数据统计表-2026.3.25.xls]T2力学性能-O60'!$U$10:$U$15</c:f>
              <c:strCache>
                <c:ptCount val="6"/>
                <c:pt idx="0">
                  <c:v>[75-80]</c:v>
                </c:pt>
                <c:pt idx="1">
                  <c:v>[80-85]</c:v>
                </c:pt>
                <c:pt idx="2">
                  <c:v>[85-90]</c:v>
                </c:pt>
                <c:pt idx="3">
                  <c:v>[90-95]</c:v>
                </c:pt>
                <c:pt idx="4">
                  <c:v>[95-100]</c:v>
                </c:pt>
                <c:pt idx="5">
                  <c:v>[100-105]</c:v>
                </c:pt>
              </c:strCache>
            </c:strRef>
          </c:cat>
          <c:val>
            <c:numRef>
              <c:f>'[V2-《覆合用铜及铜合金带材》数据统计表-2026.3.25.xls]T2力学性能-O60'!$W$10:$W$15</c:f>
              <c:numCache>
                <c:formatCode>General</c:formatCode>
                <c:ptCount val="6"/>
                <c:pt idx="0">
                  <c:v>4</c:v>
                </c:pt>
                <c:pt idx="1">
                  <c:v>30</c:v>
                </c:pt>
                <c:pt idx="2">
                  <c:v>67</c:v>
                </c:pt>
                <c:pt idx="3">
                  <c:v>83</c:v>
                </c:pt>
                <c:pt idx="4">
                  <c:v>68</c:v>
                </c:pt>
                <c:pt idx="5">
                  <c:v>8</c:v>
                </c:pt>
              </c:numCache>
            </c:numRef>
          </c:val>
        </c:ser>
        <c:dLbls>
          <c:showLegendKey val="0"/>
          <c:showVal val="0"/>
          <c:showCatName val="0"/>
          <c:showSerName val="0"/>
          <c:showPercent val="0"/>
          <c:showBubbleSize val="0"/>
        </c:dLbls>
        <c:gapWidth val="219"/>
        <c:overlap val="-27"/>
        <c:axId val="543086844"/>
        <c:axId val="53739888"/>
      </c:barChart>
      <c:catAx>
        <c:axId val="5430868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739888"/>
        <c:crosses val="autoZero"/>
        <c:auto val="1"/>
        <c:lblAlgn val="ctr"/>
        <c:lblOffset val="100"/>
        <c:noMultiLvlLbl val="0"/>
      </c:catAx>
      <c:valAx>
        <c:axId val="53739888"/>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3086844"/>
        <c:crosses val="autoZero"/>
        <c:crossBetween val="between"/>
      </c:valAx>
      <c:spPr>
        <a:noFill/>
        <a:ln>
          <a:noFill/>
        </a:ln>
        <a:effectLst/>
      </c:spPr>
    </c:plotArea>
    <c:plotVisOnly val="1"/>
    <c:dispBlanksAs val="gap"/>
    <c:showDLblsOverMax val="0"/>
    <c:extLst>
      <c:ext uri="{0b15fc19-7d7d-44ad-8c2d-2c3a37ce22c3}">
        <chartProps xmlns="https://web.wps.cn/et/2018/main" chartId="{50294cfe-619f-402b-99d0-d19405900f3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'[V2-《覆合用铜及铜合金带材》数据统计表-2026.3.25.xls]T2力学性能-O60'!$AC$9:$AC$14</c:f>
              <c:strCache>
                <c:ptCount val="6"/>
                <c:pt idx="0">
                  <c:v>[25-30]</c:v>
                </c:pt>
                <c:pt idx="1">
                  <c:v>[30-35]</c:v>
                </c:pt>
                <c:pt idx="2">
                  <c:v>[35-40]</c:v>
                </c:pt>
                <c:pt idx="3">
                  <c:v>[40-45]</c:v>
                </c:pt>
                <c:pt idx="4">
                  <c:v>[45-50]</c:v>
                </c:pt>
                <c:pt idx="5">
                  <c:v>[45-50]</c:v>
                </c:pt>
              </c:strCache>
            </c:strRef>
          </c:cat>
          <c:val>
            <c:numRef>
              <c:f>'[V2-《覆合用铜及铜合金带材》数据统计表-2026.3.25.xls]T2力学性能-O60'!$AE$9:$AE$14</c:f>
              <c:numCache>
                <c:formatCode>General</c:formatCode>
                <c:ptCount val="6"/>
                <c:pt idx="0">
                  <c:v>1</c:v>
                </c:pt>
                <c:pt idx="1">
                  <c:v>35</c:v>
                </c:pt>
                <c:pt idx="2">
                  <c:v>44</c:v>
                </c:pt>
                <c:pt idx="3">
                  <c:v>52</c:v>
                </c:pt>
                <c:pt idx="4">
                  <c:v>108</c:v>
                </c:pt>
                <c:pt idx="5">
                  <c:v>20</c:v>
                </c:pt>
              </c:numCache>
            </c:numRef>
          </c:val>
        </c:ser>
        <c:dLbls>
          <c:showLegendKey val="0"/>
          <c:showVal val="0"/>
          <c:showCatName val="0"/>
          <c:showSerName val="0"/>
          <c:showPercent val="0"/>
          <c:showBubbleSize val="0"/>
        </c:dLbls>
        <c:gapWidth val="219"/>
        <c:overlap val="-27"/>
        <c:axId val="781003202"/>
        <c:axId val="863611025"/>
      </c:barChart>
      <c:catAx>
        <c:axId val="78100320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3611025"/>
        <c:crosses val="autoZero"/>
        <c:auto val="1"/>
        <c:lblAlgn val="ctr"/>
        <c:lblOffset val="100"/>
        <c:noMultiLvlLbl val="0"/>
      </c:catAx>
      <c:valAx>
        <c:axId val="863611025"/>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1003202"/>
        <c:crosses val="autoZero"/>
        <c:crossBetween val="between"/>
      </c:valAx>
      <c:spPr>
        <a:noFill/>
        <a:ln>
          <a:noFill/>
        </a:ln>
        <a:effectLst/>
      </c:spPr>
    </c:plotArea>
    <c:plotVisOnly val="1"/>
    <c:dispBlanksAs val="gap"/>
    <c:showDLblsOverMax val="0"/>
    <c:extLst>
      <c:ext uri="{0b15fc19-7d7d-44ad-8c2d-2c3a37ce22c3}">
        <chartProps xmlns="https://web.wps.cn/et/2018/main" chartId="{5c042640-85c7-428f-9941-d3e88d720629}"/>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555555555556"/>
          <c:y val="0.0925925925925926"/>
          <c:w val="0.847138888888889"/>
          <c:h val="0.740833333333333"/>
        </c:manualLayout>
      </c:layout>
      <c:barChart>
        <c:barDir val="col"/>
        <c:grouping val="clustered"/>
        <c:varyColors val="0"/>
        <c:ser>
          <c:idx val="0"/>
          <c:order val="0"/>
          <c:invertIfNegative val="0"/>
          <c:dLbls>
            <c:delete val="1"/>
          </c:dLbls>
          <c:cat>
            <c:strRef>
              <c:f>'[V2-《覆合用铜及铜合金带材》数据统计表-2026.3.25.xls]T2力学性能-O60'!$AJ$9:$AJ$12</c:f>
              <c:strCache>
                <c:ptCount val="4"/>
                <c:pt idx="0">
                  <c:v>[50-55]</c:v>
                </c:pt>
                <c:pt idx="1">
                  <c:v>[55-60]</c:v>
                </c:pt>
                <c:pt idx="2">
                  <c:v>[60-65]</c:v>
                </c:pt>
                <c:pt idx="3">
                  <c:v>[65-70]</c:v>
                </c:pt>
              </c:strCache>
            </c:strRef>
          </c:cat>
          <c:val>
            <c:numRef>
              <c:f>'[V2-《覆合用铜及铜合金带材》数据统计表-2026.3.25.xls]T2力学性能-O60'!$AL$9:$AL$12</c:f>
              <c:numCache>
                <c:formatCode>General</c:formatCode>
                <c:ptCount val="4"/>
                <c:pt idx="0">
                  <c:v>54</c:v>
                </c:pt>
                <c:pt idx="1">
                  <c:v>102</c:v>
                </c:pt>
                <c:pt idx="2">
                  <c:v>98</c:v>
                </c:pt>
                <c:pt idx="3">
                  <c:v>6</c:v>
                </c:pt>
              </c:numCache>
            </c:numRef>
          </c:val>
        </c:ser>
        <c:dLbls>
          <c:showLegendKey val="0"/>
          <c:showVal val="0"/>
          <c:showCatName val="0"/>
          <c:showSerName val="0"/>
          <c:showPercent val="0"/>
          <c:showBubbleSize val="0"/>
        </c:dLbls>
        <c:gapWidth val="219"/>
        <c:overlap val="-27"/>
        <c:axId val="996162937"/>
        <c:axId val="956086610"/>
      </c:barChart>
      <c:catAx>
        <c:axId val="996162937"/>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区间</a:t>
                </a:r>
                <a:endParaRPr lang="en-US" altLang="zh-CN" sz="1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6086610"/>
        <c:crosses val="autoZero"/>
        <c:auto val="1"/>
        <c:lblAlgn val="ctr"/>
        <c:lblOffset val="100"/>
        <c:noMultiLvlLbl val="0"/>
      </c:catAx>
      <c:valAx>
        <c:axId val="95608661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频</a:t>
                </a:r>
                <a:endParaRPr sz="1000" b="1" i="0" u="none" strike="noStrike" baseline="0">
                  <a:solidFill>
                    <a:srgbClr val="333333"/>
                  </a:solidFill>
                  <a:latin typeface="宋体" panose="02010600030101010101" charset="-122"/>
                  <a:ea typeface="宋体" panose="02010600030101010101" charset="-122"/>
                  <a:cs typeface="宋体" panose="02010600030101010101" charset="-122"/>
                </a:endParaRPr>
              </a:p>
              <a:p>
                <a:pPr defTabSz="914400">
                  <a:defRPr lang="zh-CN" sz="1000" b="0" i="0" u="none" strike="noStrike" kern="1200" baseline="0">
                    <a:solidFill>
                      <a:schemeClr val="tx1">
                        <a:lumMod val="65000"/>
                        <a:lumOff val="35000"/>
                      </a:schemeClr>
                    </a:solidFill>
                    <a:latin typeface="+mn-lt"/>
                    <a:ea typeface="+mn-ea"/>
                    <a:cs typeface="+mn-cs"/>
                  </a:defRPr>
                </a:pPr>
                <a:r>
                  <a:rPr sz="1000" b="1" i="0" u="none" strike="noStrike" baseline="0">
                    <a:solidFill>
                      <a:srgbClr val="333333"/>
                    </a:solidFill>
                    <a:latin typeface="宋体" panose="02010600030101010101" charset="-122"/>
                    <a:ea typeface="宋体" panose="02010600030101010101" charset="-122"/>
                    <a:cs typeface="宋体" panose="02010600030101010101" charset="-122"/>
                  </a:rPr>
                  <a:t>数</a:t>
                </a:r>
                <a:endParaRPr sz="1100" b="0" i="0" u="none" strike="noStrike" baseline="0">
                  <a:solidFill>
                    <a:srgbClr val="000000"/>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6162937"/>
        <c:crosses val="autoZero"/>
        <c:crossBetween val="between"/>
      </c:valAx>
      <c:spPr>
        <a:noFill/>
        <a:ln>
          <a:noFill/>
        </a:ln>
        <a:effectLst/>
      </c:spPr>
    </c:plotArea>
    <c:plotVisOnly val="1"/>
    <c:dispBlanksAs val="gap"/>
    <c:showDLblsOverMax val="0"/>
    <c:extLst>
      <c:ext uri="{0b15fc19-7d7d-44ad-8c2d-2c3a37ce22c3}">
        <chartProps xmlns="https://web.wps.cn/et/2018/main" chartId="{f393c05c-24d1-4789-839c-c97632af7b1b}"/>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2C55B-7085-467F-ABDB-CBEB33EA782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43</Pages>
  <Words>12497</Words>
  <Characters>14097</Characters>
  <Lines>68</Lines>
  <Paragraphs>19</Paragraphs>
  <TotalTime>1</TotalTime>
  <ScaleCrop>false</ScaleCrop>
  <LinksUpToDate>false</LinksUpToDate>
  <CharactersWithSpaces>14160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2022-08-03T02:17:00Z</dcterms:created>
  <dc:creator>Sky123.Org</dc:creator>
  <cp:lastModifiedBy>巴特</cp:lastModifiedBy>
  <dcterms:modified xsi:type="dcterms:W3CDTF">2026-04-02T08:37:45Z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73794E7302A54839BDCAFCC345F79FFD</vt:lpwstr>
  </property>
  <property fmtid="{D5CDD505-2E9C-101B-9397-08002B2CF9AE}" pid="4" name="KSOTemplateDocerSaveRecord">
    <vt:lpwstr>eyJoZGlkIjoiNzI4NjMyNWY5YzFlODU4MzVlN2IzY2JlMWJlNjM3MzYiLCJ1c2VySWQiOiI2Nzc1NDM4MzUifQ==</vt:lpwstr>
  </property>
</Properties>
</file>