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BBCA4">
      <w:pPr>
        <w:rPr>
          <w:sz w:val="21"/>
          <w:szCs w:val="16"/>
        </w:rPr>
      </w:pPr>
    </w:p>
    <w:p w14:paraId="720D05C9">
      <w:pPr>
        <w:framePr w:w="3617" w:wrap="around" w:vAnchor="page" w:hAnchor="page" w:x="1392" w:y="755" w:anchorLock="1"/>
        <w:rPr>
          <w:rFonts w:eastAsia="黑体"/>
          <w:bCs/>
          <w:sz w:val="21"/>
          <w:szCs w:val="16"/>
        </w:rPr>
      </w:pPr>
      <w:bookmarkStart w:id="0" w:name="封面"/>
      <w:r>
        <w:rPr>
          <w:rFonts w:eastAsia="黑体"/>
          <w:bCs/>
          <w:sz w:val="21"/>
          <w:szCs w:val="16"/>
        </w:rPr>
        <w:t>ICS 77.150.30</w:t>
      </w:r>
      <w:bookmarkEnd w:id="0"/>
    </w:p>
    <w:p w14:paraId="2C1C9A6C">
      <w:pPr>
        <w:framePr w:w="3617" w:wrap="around" w:vAnchor="page" w:hAnchor="page" w:x="1392" w:y="755" w:anchorLock="1"/>
        <w:rPr>
          <w:rFonts w:eastAsia="黑体"/>
          <w:sz w:val="21"/>
          <w:szCs w:val="16"/>
        </w:rPr>
      </w:pPr>
      <w:r>
        <w:rPr>
          <w:rFonts w:eastAsia="黑体"/>
          <w:bCs/>
          <w:sz w:val="21"/>
          <w:szCs w:val="16"/>
        </w:rPr>
        <w:t>CCS H 62</w:t>
      </w:r>
    </w:p>
    <w:p w14:paraId="7D7091AD">
      <w:r>
        <w:pict>
          <v:rect id="_x0000_s1027" o:spid="_x0000_s1027" o:spt="1" style="position:absolute;left:0pt;margin-left:63pt;margin-top:112pt;height:48.05pt;width:499.1pt;mso-position-horizontal-relative:page;mso-position-vertical-relative:page;z-index:251659264;mso-width-relative:page;mso-height-relative:page;" filled="f" stroked="f" coordsize="21600,21600" o:allowincell="f">
            <v:path/>
            <v:fill on="f" focussize="0,0"/>
            <v:stroke on="f" weight="0pt"/>
            <v:imagedata o:title=""/>
            <o:lock v:ext="edit"/>
            <v:textbox inset="0mm,0mm,0mm,0mm">
              <w:txbxContent>
                <w:p w14:paraId="54A6A026">
                  <w:r>
                    <w:rPr>
                      <w:rFonts w:ascii="宋体" w:hAnsi="Symbol"/>
                      <w:sz w:val="56"/>
                    </w:rPr>
                    <w:object>
                      <v:shape id="_x0000_i1025" o:spt="75" type="#_x0000_t75" style="height:47.55pt;width:498.55pt;" o:ole="t" filled="f" o:preferrelative="t" stroked="f" coordsize="21600,21600">
                        <v:path/>
                        <v:fill on="f" focussize="0,0"/>
                        <v:stroke on="f" joinstyle="miter"/>
                        <v:imagedata r:id="rId20" o:title=""/>
                        <o:lock v:ext="edit" aspectratio="t"/>
                        <w10:wrap type="none"/>
                        <w10:anchorlock/>
                      </v:shape>
                      <o:OLEObject Type="Embed" ProgID="Word.Picture.8" ShapeID="_x0000_i1025" DrawAspect="Content" ObjectID="_1468075725" r:id="rId19">
                        <o:LockedField>false</o:LockedField>
                      </o:OLEObject>
                    </w:object>
                  </w:r>
                </w:p>
              </w:txbxContent>
            </v:textbox>
            <w10:anchorlock/>
          </v:rect>
        </w:pict>
      </w:r>
      <w:r>
        <w:pict>
          <v:line id="_x0000_s1030" o:spid="_x0000_s1030" o:spt="20" style="position:absolute;left:0pt;margin-left:70.9pt;margin-top:217.95pt;height:0.05pt;width:481.95pt;mso-position-horizontal-relative:page;mso-position-vertical-relative:page;z-index:251661312;mso-width-relative:page;mso-height-relative:page;" coordsize="21600,21600">
            <v:path arrowok="t"/>
            <v:fill focussize="0,0"/>
            <v:stroke startarrowwidth="narrow" startarrowlength="short" endarrowwidth="narrow" endarrowlength="short"/>
            <v:imagedata o:title=""/>
            <o:lock v:ext="edit"/>
            <w10:anchorlock/>
          </v:line>
        </w:pict>
      </w:r>
      <w:r>
        <w:pict>
          <v:rect id="_x0000_s1029" o:spid="_x0000_s1029" o:spt="1" style="position:absolute;left:0pt;margin-left:396pt;margin-top:23.6pt;height:73.05pt;width:129.95pt;mso-position-horizontal-relative:page;mso-position-vertical-relative:page;z-index:251660288;mso-width-relative:page;mso-height-relative:page;" filled="f" stroked="f" coordsize="21600,21600" o:allowincell="f">
            <v:path/>
            <v:fill on="f" focussize="0,0"/>
            <v:stroke on="f" weight="0pt"/>
            <v:imagedata o:title=""/>
            <o:lock v:ext="edit"/>
            <v:textbox inset="0mm,0mm,0mm,0mm">
              <w:txbxContent>
                <w:p w14:paraId="2CC3807F">
                  <w:r>
                    <w:object>
                      <v:shape id="_x0000_i1026" o:spt="75" type="#_x0000_t75" style="height:74.05pt;width:131.75pt;" o:ole="t" filled="f" o:preferrelative="t" stroked="f" coordsize="21600,21600">
                        <v:path/>
                        <v:fill on="f" focussize="0,0"/>
                        <v:stroke on="f" joinstyle="miter"/>
                        <v:imagedata r:id="rId22" o:title=""/>
                        <o:lock v:ext="edit" aspectratio="t"/>
                        <w10:wrap type="none"/>
                        <w10:anchorlock/>
                      </v:shape>
                      <o:OLEObject Type="Embed" ProgID="Word.Document.8" ShapeID="_x0000_i1026" DrawAspect="Content" ObjectID="_1468075726" r:id="rId21">
                        <o:LockedField>false</o:LockedField>
                      </o:OLEObject>
                    </w:object>
                  </w:r>
                </w:p>
              </w:txbxContent>
            </v:textbox>
            <w10:anchorlock/>
          </v:rect>
        </w:pict>
      </w:r>
    </w:p>
    <w:p w14:paraId="6418E20D">
      <w:pPr>
        <w:rPr>
          <w:sz w:val="21"/>
        </w:rPr>
      </w:pPr>
    </w:p>
    <w:p w14:paraId="3DAB129F">
      <w:pPr>
        <w:pStyle w:val="21"/>
        <w:spacing w:before="240" w:after="240"/>
        <w:rPr>
          <w:rFonts w:ascii="Times New Roman"/>
        </w:rPr>
      </w:pPr>
    </w:p>
    <w:p w14:paraId="242803C2"/>
    <w:p w14:paraId="11752726"/>
    <w:p w14:paraId="0C19FFB9"/>
    <w:p w14:paraId="47F317EC">
      <w:pPr>
        <w:framePr w:w="5883" w:hSpace="181" w:wrap="around" w:vAnchor="text" w:hAnchor="page" w:x="5077" w:y="328"/>
        <w:jc w:val="right"/>
        <w:rPr>
          <w:rFonts w:eastAsia="黑体"/>
          <w:bCs/>
          <w:sz w:val="21"/>
          <w:szCs w:val="21"/>
        </w:rPr>
      </w:pPr>
      <w:r>
        <w:rPr>
          <w:rFonts w:eastAsia="黑体"/>
          <w:bCs/>
          <w:sz w:val="21"/>
          <w:szCs w:val="21"/>
        </w:rPr>
        <w:t>代替GB/T 26015-2010</w:t>
      </w:r>
    </w:p>
    <w:p w14:paraId="1D0EB9C8"/>
    <w:p w14:paraId="7630D30B">
      <w:pPr>
        <w:framePr w:w="5268" w:hSpace="181" w:wrap="around" w:vAnchor="page" w:hAnchor="page" w:x="5701" w:y="3564" w:anchorLock="1"/>
        <w:jc w:val="right"/>
        <w:rPr>
          <w:rFonts w:eastAsia="黑体"/>
          <w:bCs/>
          <w:sz w:val="28"/>
          <w:szCs w:val="28"/>
        </w:rPr>
      </w:pPr>
      <w:bookmarkStart w:id="1" w:name="OLE_LINK1"/>
      <w:r>
        <w:rPr>
          <w:rFonts w:eastAsia="黑体"/>
          <w:bCs/>
          <w:sz w:val="28"/>
          <w:szCs w:val="28"/>
        </w:rPr>
        <w:t>GB/T 26015-20</w:t>
      </w:r>
      <w:bookmarkEnd w:id="1"/>
      <w:r>
        <w:rPr>
          <w:rFonts w:eastAsia="黑体"/>
          <w:bCs/>
          <w:sz w:val="28"/>
          <w:szCs w:val="28"/>
        </w:rPr>
        <w:t>xx</w:t>
      </w:r>
    </w:p>
    <w:p w14:paraId="5ACEA3F4">
      <w:pPr>
        <w:rPr>
          <w:rFonts w:eastAsia="黑体"/>
        </w:rPr>
      </w:pPr>
    </w:p>
    <w:p w14:paraId="16EB2347">
      <w:r>
        <w:t>　　　　</w:t>
      </w:r>
    </w:p>
    <w:p w14:paraId="730DC5F8">
      <w:pPr>
        <w:pStyle w:val="21"/>
        <w:spacing w:before="240" w:after="240"/>
        <w:rPr>
          <w:rFonts w:ascii="Times New Roman"/>
        </w:rPr>
      </w:pPr>
    </w:p>
    <w:p w14:paraId="33C1F8DD"/>
    <w:p w14:paraId="2032582E"/>
    <w:p w14:paraId="4DF27832"/>
    <w:p w14:paraId="24FFA7C7"/>
    <w:p w14:paraId="764AC032">
      <w:pPr>
        <w:framePr w:w="9724" w:hSpace="181" w:wrap="notBeside" w:vAnchor="page" w:hAnchor="page" w:x="1440" w:y="6386" w:anchorLock="1"/>
        <w:spacing w:line="240" w:lineRule="auto"/>
        <w:jc w:val="center"/>
        <w:rPr>
          <w:rFonts w:eastAsia="黑体"/>
          <w:sz w:val="52"/>
        </w:rPr>
      </w:pPr>
      <w:r>
        <w:rPr>
          <w:rFonts w:eastAsia="黑体"/>
          <w:sz w:val="52"/>
        </w:rPr>
        <w:t>覆合用铜及铜合金带材</w:t>
      </w:r>
    </w:p>
    <w:p w14:paraId="3CD98325"/>
    <w:p w14:paraId="7069B81E"/>
    <w:p w14:paraId="01EDFFF5">
      <w:pPr>
        <w:spacing w:line="160" w:lineRule="exact"/>
      </w:pPr>
      <w:r>
        <w:t xml:space="preserve">                           </w:t>
      </w:r>
    </w:p>
    <w:p w14:paraId="26D2686B">
      <w:pPr>
        <w:framePr w:w="7082" w:hSpace="181" w:wrap="notBeside" w:vAnchor="text" w:hAnchor="page" w:x="2638" w:y="-498"/>
        <w:spacing w:line="240" w:lineRule="auto"/>
        <w:jc w:val="center"/>
        <w:rPr>
          <w:rFonts w:eastAsia="黑体"/>
          <w:bCs/>
          <w:sz w:val="28"/>
          <w:szCs w:val="28"/>
        </w:rPr>
      </w:pPr>
      <w:r>
        <w:rPr>
          <w:rFonts w:eastAsia="黑体"/>
          <w:bCs/>
          <w:sz w:val="28"/>
          <w:szCs w:val="28"/>
        </w:rPr>
        <w:t>Copper and</w:t>
      </w:r>
      <w:r>
        <w:rPr>
          <w:rFonts w:eastAsia="黑体"/>
          <w:bCs/>
          <w:kern w:val="2"/>
          <w:sz w:val="28"/>
          <w:szCs w:val="28"/>
        </w:rPr>
        <w:t xml:space="preserve"> copper alloy </w:t>
      </w:r>
      <w:r>
        <w:rPr>
          <w:rFonts w:eastAsia="黑体"/>
          <w:bCs/>
          <w:sz w:val="28"/>
          <w:szCs w:val="28"/>
        </w:rPr>
        <w:t>strip for clad</w:t>
      </w:r>
      <w:r>
        <w:rPr>
          <w:rFonts w:hint="eastAsia" w:eastAsia="黑体"/>
          <w:bCs/>
          <w:sz w:val="28"/>
          <w:szCs w:val="28"/>
          <w:lang w:val="en-US" w:eastAsia="zh-CN"/>
        </w:rPr>
        <w:t>ding</w:t>
      </w:r>
    </w:p>
    <w:p w14:paraId="575217B9">
      <w:pPr>
        <w:spacing w:line="160" w:lineRule="exact"/>
      </w:pPr>
    </w:p>
    <w:p w14:paraId="3A525F9B">
      <w:pPr>
        <w:pStyle w:val="34"/>
        <w:rPr>
          <w:rFonts w:eastAsia="宋体"/>
        </w:rPr>
      </w:pPr>
      <w:r>
        <w:rPr>
          <w:rFonts w:eastAsia="宋体"/>
        </w:rPr>
        <w:t>（</w:t>
      </w:r>
      <w:r>
        <w:rPr>
          <w:rFonts w:hint="eastAsia" w:eastAsia="宋体"/>
          <w:lang w:eastAsia="zh-CN"/>
        </w:rPr>
        <w:t>预审</w:t>
      </w:r>
      <w:r>
        <w:rPr>
          <w:rFonts w:eastAsia="宋体"/>
        </w:rPr>
        <w:t>稿）</w:t>
      </w:r>
    </w:p>
    <w:p w14:paraId="0E13067C"/>
    <w:p w14:paraId="130789E5"/>
    <w:p w14:paraId="2F0D1EA5">
      <w:pPr>
        <w:framePr w:w="8883" w:hSpace="181" w:wrap="notBeside" w:vAnchor="text" w:hAnchor="page" w:x="1920" w:y="408"/>
        <w:jc w:val="center"/>
        <w:rPr>
          <w:rFonts w:eastAsia="黑体"/>
          <w:sz w:val="44"/>
        </w:rPr>
      </w:pPr>
    </w:p>
    <w:p w14:paraId="698CCBED"/>
    <w:p w14:paraId="12D5ADD2"/>
    <w:p w14:paraId="71A2E571">
      <w:pPr>
        <w:framePr w:w="3243" w:h="312" w:hRule="exact" w:hSpace="181" w:wrap="around" w:vAnchor="page" w:hAnchor="page" w:x="1441" w:y="14080" w:anchorLock="1"/>
        <w:spacing w:line="320" w:lineRule="atLeast"/>
        <w:rPr>
          <w:rFonts w:eastAsia="黑体"/>
          <w:sz w:val="10"/>
        </w:rPr>
      </w:pPr>
      <w:r>
        <w:rPr>
          <w:rFonts w:eastAsia="黑体"/>
          <w:sz w:val="28"/>
          <w:szCs w:val="18"/>
        </w:rPr>
        <w:t>20xx-x-xx</w:t>
      </w:r>
      <w:r>
        <w:rPr>
          <w:rFonts w:eastAsia="黑体"/>
          <w:sz w:val="28"/>
        </w:rPr>
        <w:t>发布</w:t>
      </w:r>
    </w:p>
    <w:p w14:paraId="5DDE27D2">
      <w:pPr>
        <w:pStyle w:val="37"/>
        <w:framePr w:w="8381" w:h="837" w:hRule="exact" w:wrap="around" w:x="1787" w:y="14605"/>
        <w:ind w:left="204" w:leftChars="85"/>
        <w:jc w:val="both"/>
        <w:rPr>
          <w:rFonts w:ascii="Times New Roman"/>
          <w:spacing w:val="30"/>
          <w:sz w:val="30"/>
          <w:szCs w:val="30"/>
        </w:rPr>
      </w:pPr>
      <w:r>
        <w:rPr>
          <w:rFonts w:ascii="Times New Roman"/>
          <w:spacing w:val="30"/>
          <w:sz w:val="30"/>
          <w:szCs w:val="30"/>
        </w:rPr>
        <w:t>国 家 市 场 监 督 管 理 总 局</w:t>
      </w:r>
    </w:p>
    <w:p w14:paraId="01340393">
      <w:pPr>
        <w:pStyle w:val="37"/>
        <w:framePr w:w="8381" w:h="837" w:hRule="exact" w:wrap="around" w:x="1787" w:y="14605"/>
        <w:ind w:firstLine="182" w:firstLineChars="25"/>
        <w:jc w:val="left"/>
        <w:rPr>
          <w:rFonts w:ascii="Times New Roman"/>
        </w:rPr>
      </w:pPr>
      <w:r>
        <w:rPr>
          <w:rFonts w:ascii="Times New Roman"/>
          <w:spacing w:val="160"/>
          <w:sz w:val="30"/>
          <w:szCs w:val="30"/>
        </w:rPr>
        <w:t>国家标准化管理委员会</w:t>
      </w:r>
      <w:r>
        <w:rPr>
          <w:rStyle w:val="46"/>
          <w:rFonts w:ascii="Times New Roman"/>
        </w:rPr>
        <w:t>发布</w:t>
      </w:r>
    </w:p>
    <w:p w14:paraId="2D2D38EC">
      <w:pPr>
        <w:pStyle w:val="37"/>
        <w:framePr w:w="8381" w:h="837" w:hRule="exact" w:wrap="around" w:x="1787" w:y="14605"/>
        <w:rPr>
          <w:rFonts w:ascii="Times New Roman"/>
        </w:rPr>
      </w:pPr>
    </w:p>
    <w:p w14:paraId="274B27E8">
      <w:r>
        <w:pict>
          <v:line id="_x0000_s1031" o:spid="_x0000_s1031" o:spt="20" style="position:absolute;left:0pt;margin-left:72pt;margin-top:719.95pt;height:0.05pt;width:481.85pt;mso-position-horizontal-relative:page;mso-position-vertical-relative:page;z-index:251662336;mso-width-relative:page;mso-height-relative:page;" coordsize="21600,21600" o:allowincell="f">
            <v:path arrowok="t"/>
            <v:fill focussize="0,0"/>
            <v:stroke startarrowwidth="narrow" startarrowlength="short" endarrowwidth="narrow" endarrowlength="short"/>
            <v:imagedata o:title=""/>
            <o:lock v:ext="edit"/>
            <w10:anchorlock/>
          </v:line>
        </w:pict>
      </w:r>
    </w:p>
    <w:p w14:paraId="1CFA22A3">
      <w:pPr>
        <w:framePr w:w="2971" w:h="318" w:hRule="exact" w:hSpace="181" w:wrap="around" w:vAnchor="page" w:hAnchor="page" w:x="8041" w:y="14080" w:anchorLock="1"/>
        <w:spacing w:line="320" w:lineRule="atLeast"/>
        <w:jc w:val="right"/>
        <w:rPr>
          <w:b/>
          <w:sz w:val="10"/>
        </w:rPr>
      </w:pPr>
      <w:r>
        <w:rPr>
          <w:rFonts w:eastAsia="黑体"/>
          <w:sz w:val="28"/>
          <w:szCs w:val="18"/>
        </w:rPr>
        <w:t>20xx-x-xx</w:t>
      </w:r>
      <w:r>
        <w:rPr>
          <w:rFonts w:eastAsia="黑体"/>
          <w:sz w:val="28"/>
        </w:rPr>
        <w:t>实施</w:t>
      </w:r>
    </w:p>
    <w:p w14:paraId="2095776B"/>
    <w:p w14:paraId="5C7E8AD0">
      <w:pPr>
        <w:sectPr>
          <w:footerReference r:id="rId6" w:type="default"/>
          <w:headerReference r:id="rId5" w:type="even"/>
          <w:footerReference r:id="rId7" w:type="even"/>
          <w:type w:val="continuous"/>
          <w:pgSz w:w="11907" w:h="16840"/>
          <w:pgMar w:top="680" w:right="1418" w:bottom="1361" w:left="1440" w:header="720" w:footer="720" w:gutter="0"/>
          <w:cols w:space="720" w:num="1"/>
        </w:sectPr>
      </w:pPr>
    </w:p>
    <w:p w14:paraId="3C8E0426">
      <w:pPr>
        <w:framePr w:hSpace="181" w:wrap="around" w:vAnchor="page" w:hAnchor="page" w:x="5892" w:y="2051" w:anchorLock="1"/>
        <w:jc w:val="center"/>
        <w:rPr>
          <w:rFonts w:eastAsia="黑体"/>
          <w:b/>
          <w:sz w:val="32"/>
        </w:rPr>
      </w:pPr>
      <w:bookmarkStart w:id="2" w:name="目次1"/>
      <w:bookmarkEnd w:id="2"/>
      <w:r>
        <w:rPr>
          <w:rFonts w:eastAsia="黑体"/>
          <w:b/>
          <w:sz w:val="32"/>
        </w:rPr>
        <w:t>前   言</w:t>
      </w:r>
    </w:p>
    <w:p w14:paraId="5A91CA1E">
      <w:pPr>
        <w:keepNext/>
        <w:framePr w:w="4437" w:h="318" w:hRule="exact" w:hSpace="181" w:wrap="around" w:vAnchor="page" w:hAnchor="page" w:x="6321" w:y="1290"/>
        <w:jc w:val="right"/>
        <w:rPr>
          <w:rFonts w:eastAsia="黑体"/>
          <w:b/>
          <w:bCs/>
          <w:sz w:val="21"/>
          <w:szCs w:val="21"/>
        </w:rPr>
      </w:pPr>
      <w:bookmarkStart w:id="3" w:name="前言1"/>
      <w:bookmarkEnd w:id="3"/>
      <w:r>
        <w:rPr>
          <w:rFonts w:eastAsia="黑体"/>
          <w:bCs/>
          <w:sz w:val="21"/>
          <w:szCs w:val="21"/>
        </w:rPr>
        <w:t>GB/T 26015-20xx</w:t>
      </w:r>
    </w:p>
    <w:p w14:paraId="74CEE7FA">
      <w:pPr>
        <w:pStyle w:val="11"/>
        <w:jc w:val="center"/>
        <w:rPr>
          <w:rFonts w:ascii="Arial" w:hAnsi="Arial" w:cs="Times New Roman"/>
          <w:color w:val="auto"/>
        </w:rPr>
      </w:pPr>
    </w:p>
    <w:p w14:paraId="7F468F20"/>
    <w:p w14:paraId="1B3BAC96"/>
    <w:p w14:paraId="050315D7"/>
    <w:p w14:paraId="1456D6B6">
      <w:pPr>
        <w:pStyle w:val="3"/>
        <w:ind w:firstLine="420" w:firstLineChars="200"/>
        <w:rPr>
          <w:rFonts w:ascii="Times New Roman" w:hAnsi="Times New Roman" w:cs="Times New Roman"/>
        </w:rPr>
      </w:pPr>
      <w:r>
        <w:rPr>
          <w:rFonts w:ascii="Times New Roman" w:hAnsi="Times New Roman" w:cs="Times New Roman"/>
        </w:rPr>
        <w:t>本文件按照GB/T 1.1-2020《标准化工作导则 第1部分：标准化文件的结构和起草规则》的规定起草。</w:t>
      </w:r>
    </w:p>
    <w:p w14:paraId="70E9A2D6">
      <w:pPr>
        <w:pStyle w:val="3"/>
        <w:ind w:firstLine="420" w:firstLineChars="200"/>
        <w:rPr>
          <w:rFonts w:ascii="Times New Roman" w:hAnsi="Times New Roman" w:cs="Times New Roman"/>
        </w:rPr>
      </w:pPr>
      <w:r>
        <w:rPr>
          <w:rFonts w:ascii="Times New Roman" w:hAnsi="Times New Roman" w:cs="Times New Roman"/>
        </w:rPr>
        <w:t xml:space="preserve">本文件代替GB/T </w:t>
      </w:r>
      <w:r>
        <w:rPr>
          <w:rFonts w:ascii="Times New Roman" w:hAnsi="Times New Roman" w:cs="Times New Roman"/>
          <w:bCs/>
        </w:rPr>
        <w:t>26015-2010</w:t>
      </w:r>
      <w:r>
        <w:rPr>
          <w:rFonts w:ascii="Times New Roman" w:hAnsi="Times New Roman" w:cs="Times New Roman"/>
        </w:rPr>
        <w:t xml:space="preserve">《覆合用铜带》。与GB/T </w:t>
      </w:r>
      <w:r>
        <w:rPr>
          <w:rFonts w:ascii="Times New Roman" w:hAnsi="Times New Roman" w:cs="Times New Roman"/>
          <w:bCs/>
        </w:rPr>
        <w:t>26015-2010</w:t>
      </w:r>
      <w:r>
        <w:rPr>
          <w:rFonts w:ascii="Times New Roman" w:hAnsi="Times New Roman" w:cs="Times New Roman"/>
        </w:rPr>
        <w:t>相比，除结构调整和编辑性改动外，主要技术变化如下：</w:t>
      </w:r>
    </w:p>
    <w:p w14:paraId="3E9F9779">
      <w:pPr>
        <w:pStyle w:val="3"/>
        <w:ind w:firstLine="420"/>
        <w:rPr>
          <w:rFonts w:ascii="Times New Roman" w:hAnsi="Times New Roman" w:cs="Times New Roman"/>
          <w:color w:val="auto"/>
        </w:rPr>
      </w:pPr>
      <w:r>
        <w:rPr>
          <w:rFonts w:ascii="Times New Roman" w:hAnsi="Times New Roman" w:cs="Times New Roman"/>
          <w:color w:val="auto"/>
        </w:rPr>
        <w:t>a）更改了标准名称，将“覆合用铜带”修改为“覆合用铜及铜合金带材”</w:t>
      </w:r>
      <w:r>
        <w:rPr>
          <w:rFonts w:hint="eastAsia" w:ascii="Times New Roman" w:hAnsi="Times New Roman" w:cs="Times New Roman"/>
          <w:color w:val="auto"/>
          <w:lang w:val="en-US" w:eastAsia="zh-CN"/>
        </w:rPr>
        <w:t>;</w:t>
      </w:r>
    </w:p>
    <w:p w14:paraId="3752CE4E">
      <w:pPr>
        <w:pStyle w:val="3"/>
        <w:ind w:firstLine="420"/>
        <w:rPr>
          <w:rFonts w:ascii="Times New Roman" w:hAnsi="Times New Roman" w:cs="Times New Roman"/>
          <w:color w:val="auto"/>
        </w:rPr>
      </w:pPr>
      <w:r>
        <w:rPr>
          <w:rFonts w:ascii="Times New Roman" w:hAnsi="Times New Roman" w:cs="Times New Roman"/>
          <w:color w:val="auto"/>
        </w:rPr>
        <w:t>b）更改了标准的适用范围，由“适用于电线电缆行业制造铜包铝、铜包钢线缆覆合用铜带”更改为“适用于制造铜-铝、铜-钢覆合用铜及铜合金带材”（见1，2010年版的1）；</w:t>
      </w:r>
    </w:p>
    <w:p w14:paraId="28E1735A">
      <w:pPr>
        <w:pStyle w:val="3"/>
        <w:ind w:firstLine="420" w:firstLineChars="0"/>
        <w:rPr>
          <w:rFonts w:ascii="Times New Roman" w:hAnsi="Times New Roman" w:cs="Times New Roman"/>
          <w:color w:val="auto"/>
        </w:rPr>
      </w:pPr>
      <w:r>
        <w:rPr>
          <w:rFonts w:ascii="Times New Roman" w:hAnsi="Times New Roman" w:cs="Times New Roman"/>
          <w:color w:val="auto"/>
        </w:rPr>
        <w:t>c）增加了</w:t>
      </w:r>
      <w:r>
        <w:rPr>
          <w:rFonts w:hint="eastAsia" w:ascii="Times New Roman" w:hAnsi="Times New Roman" w:cs="Times New Roman"/>
          <w:color w:val="auto"/>
          <w:lang w:val="en-US" w:eastAsia="zh-CN"/>
        </w:rPr>
        <w:t>TU1（T10150）、TU3（C10200）、</w:t>
      </w:r>
      <w:r>
        <w:rPr>
          <w:rFonts w:ascii="Times New Roman" w:hAnsi="Times New Roman" w:cs="Times New Roman"/>
          <w:color w:val="auto"/>
        </w:rPr>
        <w:t>H</w:t>
      </w:r>
      <w:r>
        <w:rPr>
          <w:rFonts w:hint="eastAsia" w:ascii="Times New Roman" w:hAnsi="Times New Roman" w:cs="Times New Roman"/>
          <w:color w:val="auto"/>
          <w:lang w:val="en-US" w:eastAsia="zh-CN"/>
        </w:rPr>
        <w:t>90</w:t>
      </w:r>
      <w:r>
        <w:rPr>
          <w:rFonts w:ascii="Times New Roman" w:hAnsi="Times New Roman" w:cs="Times New Roman"/>
          <w:color w:val="auto"/>
        </w:rPr>
        <w:t>（</w:t>
      </w:r>
      <w:r>
        <w:rPr>
          <w:rFonts w:hint="eastAsia" w:ascii="Times New Roman" w:hAnsi="Times New Roman" w:cs="Times New Roman"/>
          <w:color w:val="auto"/>
          <w:lang w:val="en-US" w:eastAsia="zh-CN"/>
        </w:rPr>
        <w:t>C22000</w:t>
      </w:r>
      <w:r>
        <w:rPr>
          <w:rFonts w:ascii="Times New Roman" w:hAnsi="Times New Roman" w:cs="Times New Roman"/>
          <w:color w:val="auto"/>
        </w:rPr>
        <w:t>）</w:t>
      </w:r>
      <w:r>
        <w:rPr>
          <w:rFonts w:hint="eastAsia" w:ascii="Times New Roman" w:hAnsi="Times New Roman" w:cs="Times New Roman"/>
          <w:color w:val="auto"/>
          <w:lang w:eastAsia="zh-CN"/>
        </w:rPr>
        <w:t>、</w:t>
      </w:r>
      <w:r>
        <w:rPr>
          <w:rFonts w:ascii="Times New Roman" w:hAnsi="Times New Roman" w:cs="Times New Roman"/>
          <w:color w:val="auto"/>
        </w:rPr>
        <w:t>H65（C27000）、H62（T27600）牌号、代号、状态及规格，增加T2 H02态（见4.1.1）；</w:t>
      </w:r>
    </w:p>
    <w:p w14:paraId="010924CD">
      <w:pPr>
        <w:pStyle w:val="3"/>
        <w:ind w:firstLine="420" w:firstLineChars="0"/>
        <w:rPr>
          <w:rFonts w:ascii="Times New Roman" w:hAnsi="Times New Roman" w:cs="Times New Roman"/>
          <w:color w:val="auto"/>
        </w:rPr>
      </w:pPr>
      <w:r>
        <w:rPr>
          <w:rFonts w:hint="eastAsia" w:ascii="Times New Roman" w:hAnsi="Times New Roman" w:cs="Times New Roman"/>
          <w:color w:val="auto"/>
          <w:lang w:val="en-US" w:eastAsia="zh-CN"/>
        </w:rPr>
        <w:t>d</w:t>
      </w:r>
      <w:r>
        <w:rPr>
          <w:rFonts w:ascii="Times New Roman" w:hAnsi="Times New Roman" w:cs="Times New Roman"/>
          <w:color w:val="auto"/>
        </w:rPr>
        <w:t>）更改了覆合用铜带的厚度</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宽度</w:t>
      </w:r>
      <w:r>
        <w:rPr>
          <w:rFonts w:ascii="Times New Roman" w:hAnsi="Times New Roman" w:cs="Times New Roman"/>
          <w:color w:val="auto"/>
        </w:rPr>
        <w:t>规格范围（见4.1.1，2010年版的3.1.1）；</w:t>
      </w:r>
    </w:p>
    <w:p w14:paraId="7728FCEE">
      <w:pPr>
        <w:pStyle w:val="3"/>
        <w:ind w:firstLine="420" w:firstLineChars="20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e</w:t>
      </w:r>
      <w:r>
        <w:rPr>
          <w:rFonts w:ascii="Times New Roman" w:hAnsi="Times New Roman" w:cs="Times New Roman"/>
          <w:color w:val="auto"/>
        </w:rPr>
        <w:t>）</w:t>
      </w:r>
      <w:r>
        <w:rPr>
          <w:rFonts w:hint="eastAsia" w:ascii="Times New Roman" w:hAnsi="Times New Roman" w:cs="Times New Roman"/>
          <w:color w:val="auto"/>
          <w:lang w:val="en-US" w:eastAsia="zh-CN"/>
        </w:rPr>
        <w:t>增加了高精级的标记示例（见4.1.2）；</w:t>
      </w:r>
    </w:p>
    <w:p w14:paraId="5E71221B">
      <w:pPr>
        <w:pStyle w:val="3"/>
        <w:ind w:firstLine="420"/>
        <w:rPr>
          <w:rFonts w:ascii="Times New Roman" w:hAnsi="Times New Roman" w:cs="Times New Roman"/>
          <w:color w:val="auto"/>
        </w:rPr>
      </w:pPr>
      <w:r>
        <w:rPr>
          <w:rFonts w:ascii="Times New Roman" w:hAnsi="Times New Roman" w:cs="Times New Roman"/>
          <w:color w:val="auto"/>
        </w:rPr>
        <w:t>f）更改了带材厚度</w:t>
      </w:r>
      <w:r>
        <w:rPr>
          <w:rFonts w:hint="eastAsia" w:ascii="Times New Roman" w:hAnsi="Times New Roman" w:cs="Times New Roman"/>
          <w:color w:val="auto"/>
          <w:lang w:val="en-US" w:eastAsia="zh-CN"/>
        </w:rPr>
        <w:t>及其</w:t>
      </w:r>
      <w:r>
        <w:rPr>
          <w:rFonts w:ascii="Times New Roman" w:hAnsi="Times New Roman" w:cs="Times New Roman"/>
          <w:color w:val="auto"/>
        </w:rPr>
        <w:t>允许偏差</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增加了不同宽度的普通级和</w:t>
      </w:r>
      <w:r>
        <w:rPr>
          <w:rFonts w:ascii="Times New Roman" w:hAnsi="Times New Roman" w:cs="Times New Roman"/>
          <w:color w:val="auto"/>
        </w:rPr>
        <w:t>高精级要求（见5.2.1，2010年版的3.3）；</w:t>
      </w:r>
    </w:p>
    <w:p w14:paraId="14E5A443">
      <w:pPr>
        <w:pStyle w:val="3"/>
        <w:ind w:firstLine="420"/>
        <w:rPr>
          <w:rFonts w:ascii="Times New Roman" w:hAnsi="Times New Roman" w:cs="Times New Roman"/>
          <w:color w:val="auto"/>
        </w:rPr>
      </w:pPr>
      <w:r>
        <w:rPr>
          <w:rFonts w:hint="eastAsia" w:ascii="Times New Roman" w:hAnsi="Times New Roman" w:cs="Times New Roman"/>
          <w:color w:val="auto"/>
          <w:lang w:val="en-US" w:eastAsia="zh-CN"/>
        </w:rPr>
        <w:t>g</w:t>
      </w:r>
      <w:r>
        <w:rPr>
          <w:rFonts w:ascii="Times New Roman" w:hAnsi="Times New Roman" w:cs="Times New Roman"/>
          <w:color w:val="auto"/>
        </w:rPr>
        <w:t>）增加了带材侧边弯曲度的要求（见5.2.2）；</w:t>
      </w:r>
    </w:p>
    <w:p w14:paraId="73B94B34">
      <w:pPr>
        <w:pStyle w:val="3"/>
        <w:ind w:firstLine="420"/>
        <w:rPr>
          <w:rFonts w:ascii="Times New Roman" w:hAnsi="Times New Roman" w:cs="Times New Roman"/>
          <w:color w:val="auto"/>
        </w:rPr>
      </w:pPr>
      <w:r>
        <w:rPr>
          <w:rFonts w:hint="eastAsia" w:ascii="Times New Roman" w:hAnsi="Times New Roman" w:cs="Times New Roman"/>
          <w:color w:val="auto"/>
          <w:lang w:val="en-US" w:eastAsia="zh-CN"/>
        </w:rPr>
        <w:t>h</w:t>
      </w:r>
      <w:r>
        <w:rPr>
          <w:rFonts w:ascii="Times New Roman" w:hAnsi="Times New Roman" w:cs="Times New Roman"/>
          <w:color w:val="auto"/>
        </w:rPr>
        <w:t>）更改了带材的</w:t>
      </w:r>
      <w:r>
        <w:rPr>
          <w:rFonts w:hint="eastAsia" w:ascii="Times New Roman" w:hAnsi="Times New Roman" w:cs="Times New Roman"/>
          <w:color w:val="auto"/>
          <w:lang w:val="en-US" w:eastAsia="zh-CN"/>
        </w:rPr>
        <w:t>力学</w:t>
      </w:r>
      <w:r>
        <w:rPr>
          <w:rFonts w:ascii="Times New Roman" w:hAnsi="Times New Roman" w:cs="Times New Roman"/>
          <w:color w:val="auto"/>
        </w:rPr>
        <w:t>性能指标（见5.3，2010年版的3.4）；</w:t>
      </w:r>
    </w:p>
    <w:p w14:paraId="07841A1B">
      <w:pPr>
        <w:pStyle w:val="3"/>
        <w:ind w:firstLine="420"/>
        <w:rPr>
          <w:rFonts w:ascii="Times New Roman" w:hAnsi="Times New Roman" w:cs="Times New Roman"/>
          <w:color w:val="auto"/>
        </w:rPr>
      </w:pPr>
      <w:r>
        <w:rPr>
          <w:rFonts w:ascii="Times New Roman" w:hAnsi="Times New Roman" w:cs="Times New Roman"/>
          <w:color w:val="auto"/>
        </w:rPr>
        <w:t>i）更改了带材的</w:t>
      </w:r>
      <w:r>
        <w:rPr>
          <w:rFonts w:hint="eastAsia" w:ascii="Times New Roman" w:hAnsi="Times New Roman" w:cs="Times New Roman"/>
          <w:color w:val="auto"/>
          <w:lang w:val="en-US" w:eastAsia="zh-CN"/>
        </w:rPr>
        <w:t>晶粒度</w:t>
      </w:r>
      <w:r>
        <w:rPr>
          <w:rFonts w:ascii="Times New Roman" w:hAnsi="Times New Roman" w:cs="Times New Roman"/>
          <w:color w:val="auto"/>
        </w:rPr>
        <w:t>指标（见5.</w:t>
      </w:r>
      <w:r>
        <w:rPr>
          <w:rFonts w:hint="eastAsia" w:ascii="Times New Roman" w:hAnsi="Times New Roman" w:cs="Times New Roman"/>
          <w:color w:val="auto"/>
          <w:lang w:val="en-US" w:eastAsia="zh-CN"/>
        </w:rPr>
        <w:t>4</w:t>
      </w:r>
      <w:r>
        <w:rPr>
          <w:rFonts w:ascii="Times New Roman" w:hAnsi="Times New Roman" w:cs="Times New Roman"/>
          <w:color w:val="auto"/>
        </w:rPr>
        <w:t>，2010年版的3.</w:t>
      </w:r>
      <w:r>
        <w:rPr>
          <w:rFonts w:hint="eastAsia" w:ascii="Times New Roman" w:hAnsi="Times New Roman" w:cs="Times New Roman"/>
          <w:color w:val="auto"/>
          <w:lang w:val="en-US" w:eastAsia="zh-CN"/>
        </w:rPr>
        <w:t>5</w:t>
      </w:r>
      <w:r>
        <w:rPr>
          <w:rFonts w:ascii="Times New Roman" w:hAnsi="Times New Roman" w:cs="Times New Roman"/>
          <w:color w:val="auto"/>
        </w:rPr>
        <w:t>）；</w:t>
      </w:r>
    </w:p>
    <w:p w14:paraId="5EDD4213">
      <w:pPr>
        <w:pStyle w:val="3"/>
        <w:ind w:firstLine="420" w:firstLineChars="0"/>
        <w:rPr>
          <w:rFonts w:ascii="Times New Roman" w:hAnsi="Times New Roman" w:cs="Times New Roman"/>
          <w:color w:val="auto"/>
        </w:rPr>
      </w:pPr>
      <w:r>
        <w:rPr>
          <w:rFonts w:hint="eastAsia" w:ascii="Times New Roman" w:hAnsi="Times New Roman" w:cs="Times New Roman"/>
          <w:color w:val="auto"/>
          <w:lang w:val="en-US" w:eastAsia="zh-CN"/>
        </w:rPr>
        <w:t>j</w:t>
      </w:r>
      <w:r>
        <w:rPr>
          <w:rFonts w:ascii="Times New Roman" w:hAnsi="Times New Roman" w:cs="Times New Roman"/>
          <w:color w:val="auto"/>
        </w:rPr>
        <w:t>）</w:t>
      </w:r>
      <w:r>
        <w:rPr>
          <w:rFonts w:hint="eastAsia" w:ascii="Times New Roman" w:hAnsi="Times New Roman" w:cs="Times New Roman"/>
          <w:color w:val="auto"/>
          <w:lang w:val="en-US" w:eastAsia="zh-CN"/>
        </w:rPr>
        <w:t>增加</w:t>
      </w:r>
      <w:r>
        <w:rPr>
          <w:rFonts w:ascii="Times New Roman" w:hAnsi="Times New Roman" w:cs="Times New Roman"/>
          <w:color w:val="auto"/>
        </w:rPr>
        <w:t>了带材的电性能指标（见5.5，2010年版的3.6）；</w:t>
      </w:r>
    </w:p>
    <w:p w14:paraId="3832EDD0">
      <w:pPr>
        <w:pStyle w:val="3"/>
        <w:ind w:firstLine="420"/>
        <w:rPr>
          <w:rFonts w:ascii="Times New Roman" w:hAnsi="Times New Roman" w:cs="Times New Roman"/>
          <w:color w:val="auto"/>
        </w:rPr>
      </w:pPr>
      <w:r>
        <w:rPr>
          <w:rFonts w:hint="eastAsia" w:ascii="Times New Roman" w:hAnsi="Times New Roman" w:cs="Times New Roman"/>
          <w:color w:val="auto"/>
          <w:lang w:val="en-US" w:eastAsia="zh-CN"/>
        </w:rPr>
        <w:t>k</w:t>
      </w:r>
      <w:r>
        <w:rPr>
          <w:rFonts w:ascii="Times New Roman" w:hAnsi="Times New Roman" w:cs="Times New Roman"/>
          <w:color w:val="auto"/>
        </w:rPr>
        <w:t>）增加了带材表面粗糙度要求（见5.</w:t>
      </w:r>
      <w:r>
        <w:rPr>
          <w:rFonts w:hint="eastAsia" w:ascii="Times New Roman" w:hAnsi="Times New Roman" w:cs="Times New Roman"/>
          <w:color w:val="auto"/>
          <w:lang w:val="en-US" w:eastAsia="zh-CN"/>
        </w:rPr>
        <w:t>6</w:t>
      </w:r>
      <w:r>
        <w:rPr>
          <w:rFonts w:ascii="Times New Roman" w:hAnsi="Times New Roman" w:cs="Times New Roman"/>
          <w:color w:val="auto"/>
        </w:rPr>
        <w:t>）</w:t>
      </w:r>
      <w:r>
        <w:rPr>
          <w:rFonts w:hint="eastAsia" w:ascii="Times New Roman" w:hAnsi="Times New Roman" w:cs="Times New Roman"/>
          <w:color w:val="auto"/>
          <w:lang w:eastAsia="zh-CN"/>
        </w:rPr>
        <w:t>。</w:t>
      </w:r>
    </w:p>
    <w:p w14:paraId="0317FB80">
      <w:pPr>
        <w:spacing w:line="240" w:lineRule="auto"/>
        <w:ind w:firstLine="420" w:firstLineChars="200"/>
        <w:rPr>
          <w:sz w:val="21"/>
          <w:szCs w:val="21"/>
        </w:rPr>
      </w:pPr>
      <w:r>
        <w:rPr>
          <w:sz w:val="21"/>
          <w:szCs w:val="21"/>
        </w:rPr>
        <w:t>请注意本文件的某些内容可能涉及专利。本文件的发布机构不承担识别专利的责任。</w:t>
      </w:r>
    </w:p>
    <w:p w14:paraId="29B15C7E">
      <w:pPr>
        <w:pStyle w:val="3"/>
        <w:ind w:firstLine="420" w:firstLineChars="200"/>
        <w:rPr>
          <w:rFonts w:ascii="Times New Roman" w:hAnsi="Times New Roman" w:cs="Times New Roman"/>
        </w:rPr>
      </w:pPr>
      <w:r>
        <w:rPr>
          <w:rFonts w:ascii="Times New Roman" w:hAnsi="Times New Roman" w:cs="Times New Roman"/>
        </w:rPr>
        <w:t>本文件由中国有色金属工业协会提出。</w:t>
      </w:r>
    </w:p>
    <w:p w14:paraId="44BD80F3">
      <w:pPr>
        <w:pStyle w:val="3"/>
        <w:ind w:firstLine="420" w:firstLineChars="200"/>
        <w:rPr>
          <w:rFonts w:ascii="Times New Roman" w:hAnsi="Times New Roman" w:cs="Times New Roman"/>
        </w:rPr>
      </w:pPr>
      <w:r>
        <w:rPr>
          <w:rFonts w:ascii="Times New Roman" w:hAnsi="Times New Roman" w:cs="Times New Roman"/>
        </w:rPr>
        <w:t>本文件由全国有色金属标准化技术委员会（SAC/TC243）归口。</w:t>
      </w:r>
    </w:p>
    <w:p w14:paraId="490FC4FB">
      <w:pPr>
        <w:pStyle w:val="3"/>
        <w:ind w:firstLine="420" w:firstLineChars="200"/>
        <w:rPr>
          <w:rFonts w:hint="eastAsia" w:ascii="Times New Roman" w:hAnsi="Times New Roman" w:cs="Times New Roman"/>
          <w:lang w:eastAsia="zh-CN" w:bidi="ar"/>
        </w:rPr>
        <w:pPrChange w:id="0" w:author="巴特" w:date="2026-04-02T18:06:59Z">
          <w:pPr>
            <w:pStyle w:val="3"/>
            <w:ind w:firstLine="420" w:firstLineChars="200"/>
          </w:pPr>
        </w:pPrChange>
      </w:pPr>
      <w:r>
        <w:rPr>
          <w:rFonts w:ascii="Times New Roman" w:hAnsi="Times New Roman" w:cs="Times New Roman"/>
        </w:rPr>
        <w:t>本文件起草单位：中铝洛阳铜加工有限公司</w:t>
      </w:r>
      <w:r>
        <w:rPr>
          <w:rFonts w:hint="eastAsia" w:ascii="Times New Roman" w:hAnsi="Times New Roman" w:cs="Times New Roman"/>
          <w:lang w:eastAsia="zh-CN" w:bidi="ar"/>
        </w:rPr>
        <w:t>、阜阳市产品质量监督检验所、欧锟科技温州有限分公司、铜陵有色金属集团股份有限公司金威铜业分公司、安徽楚江高精铜带有限公司、国合通用（青岛）测试评价有限公司、江西铜业集团铜板带有限公司、安徽金池新材料有限公司、浙江力博实业股份有限公司、有研工程技术研究院有限公司、江苏亨通精密铜业有限公司</w:t>
      </w:r>
    </w:p>
    <w:p w14:paraId="53F2861B">
      <w:pPr>
        <w:pStyle w:val="3"/>
        <w:ind w:firstLine="420" w:firstLineChars="200"/>
        <w:rPr>
          <w:rFonts w:hint="eastAsia" w:ascii="Times New Roman" w:hAnsi="Times New Roman" w:eastAsia="宋体" w:cs="Times New Roman"/>
          <w:lang w:eastAsia="zh-CN"/>
        </w:rPr>
      </w:pPr>
      <w:r>
        <w:rPr>
          <w:rFonts w:ascii="Times New Roman" w:hAnsi="Times New Roman" w:cs="Times New Roman"/>
        </w:rPr>
        <w:t>本文件主要起草人：</w:t>
      </w:r>
      <w:r>
        <w:rPr>
          <w:rFonts w:hint="eastAsia" w:ascii="Times New Roman" w:hAnsi="Times New Roman" w:cs="Times New Roman"/>
        </w:rPr>
        <w:t>赵鲸</w:t>
      </w:r>
      <w:r>
        <w:rPr>
          <w:rFonts w:hint="eastAsia" w:ascii="Times New Roman" w:hAnsi="Times New Roman" w:cs="Times New Roman"/>
          <w:lang w:eastAsia="zh-CN"/>
        </w:rPr>
        <w:t>、王梦娜、张梦雨、武浩、陈汉文、周吕川、胡勇、王纪兴、梅伟、马力、孙黄炜、张文婧、刘洪昌、余节洋、孟琦杰、谢春峰、韦青媛、付婷婷、刘福天、邹佳佳、舒良、王子凡、张培鑫、李增德、徐卫兵</w:t>
      </w:r>
    </w:p>
    <w:p w14:paraId="76409752">
      <w:pPr>
        <w:pStyle w:val="3"/>
        <w:ind w:firstLine="420" w:firstLineChars="200"/>
        <w:rPr>
          <w:rFonts w:hint="eastAsia" w:ascii="Times New Roman" w:hAnsi="Times New Roman" w:eastAsia="宋体" w:cs="Times New Roman"/>
          <w:lang w:val="en-US" w:eastAsia="zh-CN"/>
        </w:rPr>
      </w:pPr>
      <w:r>
        <w:rPr>
          <w:rFonts w:ascii="Times New Roman" w:hAnsi="Times New Roman" w:cs="Times New Roman"/>
        </w:rPr>
        <w:t>本文件所代替标准的历次版本发布情况为：</w:t>
      </w:r>
    </w:p>
    <w:p w14:paraId="1C436EAE">
      <w:pPr>
        <w:pStyle w:val="3"/>
        <w:ind w:firstLine="420" w:firstLineChars="200"/>
        <w:rPr>
          <w:rFonts w:ascii="Times New Roman" w:hAnsi="Times New Roman" w:cs="Times New Roman"/>
        </w:rPr>
      </w:pPr>
      <w:r>
        <w:rPr>
          <w:rFonts w:ascii="Times New Roman" w:hAnsi="Times New Roman" w:cs="Times New Roman"/>
        </w:rPr>
        <w:t>——2010年首次发布GB/T 26015-2010；</w:t>
      </w:r>
    </w:p>
    <w:p w14:paraId="556FC95C">
      <w:pPr>
        <w:pStyle w:val="3"/>
        <w:ind w:firstLine="420" w:firstLineChars="200"/>
        <w:rPr>
          <w:rFonts w:ascii="Times New Roman" w:hAnsi="Times New Roman" w:cs="Times New Roman"/>
        </w:rPr>
      </w:pPr>
      <w:r>
        <w:rPr>
          <w:rFonts w:ascii="Times New Roman" w:hAnsi="Times New Roman" w:cs="Times New Roman"/>
        </w:rPr>
        <w:t>——本次为第一次修订。</w:t>
      </w:r>
    </w:p>
    <w:p w14:paraId="59641C8D">
      <w:pPr>
        <w:pStyle w:val="3"/>
        <w:ind w:firstLine="420" w:firstLineChars="200"/>
        <w:rPr>
          <w:rFonts w:ascii="Times New Roman" w:hAnsi="Times New Roman" w:cs="Times New Roman"/>
        </w:rPr>
      </w:pPr>
    </w:p>
    <w:p w14:paraId="41DA7456">
      <w:pPr>
        <w:spacing w:line="240" w:lineRule="auto"/>
        <w:ind w:firstLine="420" w:firstLineChars="200"/>
        <w:rPr>
          <w:sz w:val="21"/>
        </w:rPr>
      </w:pPr>
    </w:p>
    <w:p w14:paraId="5AF76FCF">
      <w:pPr>
        <w:spacing w:line="120" w:lineRule="exact"/>
        <w:ind w:right="28"/>
        <w:rPr>
          <w:b/>
          <w:sz w:val="21"/>
        </w:rPr>
        <w:sectPr>
          <w:headerReference r:id="rId9" w:type="first"/>
          <w:footerReference r:id="rId12" w:type="first"/>
          <w:headerReference r:id="rId8" w:type="default"/>
          <w:footerReference r:id="rId10" w:type="default"/>
          <w:footerReference r:id="rId11" w:type="even"/>
          <w:pgSz w:w="11907" w:h="16840"/>
          <w:pgMar w:top="1418" w:right="1134" w:bottom="1361" w:left="1418" w:header="1588" w:footer="720" w:gutter="0"/>
          <w:pgNumType w:fmt="upperRoman" w:start="1"/>
          <w:cols w:space="720" w:num="1"/>
          <w:docGrid w:linePitch="326" w:charSpace="0"/>
        </w:sectPr>
      </w:pPr>
      <w:bookmarkStart w:id="4" w:name="_GoBack"/>
      <w:bookmarkEnd w:id="4"/>
    </w:p>
    <w:p w14:paraId="22B28DBC">
      <w:pPr>
        <w:spacing w:line="0" w:lineRule="atLeast"/>
        <w:jc w:val="center"/>
        <w:rPr>
          <w:rFonts w:ascii="Times New Roman" w:hAnsi="Times New Roman" w:eastAsia="黑体" w:cs="Times New Roman"/>
          <w:b/>
          <w:sz w:val="32"/>
        </w:rPr>
      </w:pPr>
      <w:r>
        <w:rPr>
          <w:rFonts w:ascii="Times New Roman" w:hAnsi="Times New Roman" w:eastAsia="黑体" w:cs="Times New Roman"/>
          <w:sz w:val="32"/>
        </w:rPr>
        <w:t>覆合用铜及铜合金带材</w:t>
      </w:r>
    </w:p>
    <w:p w14:paraId="10BE5C53">
      <w:pPr>
        <w:spacing w:before="240" w:beforeLines="100" w:after="240" w:afterLines="100" w:line="240" w:lineRule="auto"/>
        <w:rPr>
          <w:rFonts w:ascii="Times New Roman" w:hAnsi="Times New Roman" w:eastAsia="黑体" w:cs="Times New Roman"/>
          <w:caps/>
          <w:sz w:val="21"/>
          <w:szCs w:val="24"/>
        </w:rPr>
      </w:pPr>
      <w:r>
        <w:rPr>
          <w:rFonts w:ascii="Times New Roman" w:hAnsi="Times New Roman" w:eastAsia="黑体" w:cs="Times New Roman"/>
          <w:caps/>
          <w:sz w:val="21"/>
          <w:szCs w:val="24"/>
        </w:rPr>
        <w:t>1  范围</w:t>
      </w:r>
    </w:p>
    <w:p w14:paraId="38335B0B">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本文件规定了覆合用铜及铜合金带的分类和标记、技术要求、试验方法、检验规则、标志、包装、运输、贮存及随行文件和订货单内容等。</w:t>
      </w:r>
    </w:p>
    <w:p w14:paraId="1CE2B714">
      <w:pPr>
        <w:spacing w:line="240" w:lineRule="auto"/>
        <w:ind w:firstLine="420" w:firstLineChars="200"/>
        <w:rPr>
          <w:rFonts w:ascii="Times New Roman" w:hAnsi="Times New Roman" w:cs="Times New Roman"/>
          <w:sz w:val="21"/>
          <w:szCs w:val="21"/>
        </w:rPr>
      </w:pPr>
      <w:r>
        <w:rPr>
          <w:rFonts w:ascii="Times New Roman" w:hAnsi="Times New Roman" w:cs="Times New Roman"/>
          <w:sz w:val="21"/>
          <w:szCs w:val="21"/>
        </w:rPr>
        <w:t>本文件适用于制造铜-铝、铜-钢覆合用铜及铜合金带材（以下简称带材）。</w:t>
      </w:r>
    </w:p>
    <w:p w14:paraId="19A36A31">
      <w:pPr>
        <w:spacing w:before="240" w:beforeLines="100" w:after="240" w:afterLines="100" w:line="240" w:lineRule="auto"/>
        <w:rPr>
          <w:rFonts w:ascii="Times New Roman" w:hAnsi="Times New Roman" w:eastAsia="黑体" w:cs="Times New Roman"/>
          <w:caps/>
          <w:sz w:val="21"/>
          <w:szCs w:val="24"/>
        </w:rPr>
      </w:pPr>
      <w:r>
        <w:rPr>
          <w:rFonts w:ascii="Times New Roman" w:hAnsi="Times New Roman" w:eastAsia="黑体" w:cs="Times New Roman"/>
          <w:caps/>
          <w:sz w:val="21"/>
          <w:szCs w:val="24"/>
        </w:rPr>
        <w:t>2  规范性引用文件</w:t>
      </w:r>
    </w:p>
    <w:p w14:paraId="7192F27E">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F9BBDE">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351  金属材料电阻率测量方法</w:t>
      </w:r>
    </w:p>
    <w:p w14:paraId="1F17F785">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4340.1  金属材料维氏硬度试验 第1部分：试验方法</w:t>
      </w:r>
    </w:p>
    <w:p w14:paraId="166A1998">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5121 (所有部分)</w:t>
      </w:r>
      <w:r>
        <w:rPr>
          <w:rFonts w:hint="default" w:ascii="Times New Roman" w:hAnsi="Times New Roman" w:cs="Times New Roman"/>
          <w:sz w:val="21"/>
          <w:szCs w:val="21"/>
          <w:lang w:val="en-US" w:eastAsia="zh-CN"/>
        </w:rPr>
        <w:t xml:space="preserve"> </w:t>
      </w:r>
      <w:r>
        <w:rPr>
          <w:rFonts w:ascii="Times New Roman" w:hAnsi="Times New Roman" w:cs="Times New Roman"/>
          <w:sz w:val="21"/>
          <w:szCs w:val="21"/>
        </w:rPr>
        <w:t xml:space="preserve"> 铜及铜合金化学分析方法</w:t>
      </w:r>
    </w:p>
    <w:p w14:paraId="1DC17C43">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5231  加工铜及铜合金牌号和化学成分</w:t>
      </w:r>
    </w:p>
    <w:p w14:paraId="6611D154">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8170  数值修约规则与极限数值的表示和判定</w:t>
      </w:r>
    </w:p>
    <w:p w14:paraId="3FC0CF49">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8888  重有色金属加工产品的包装、标志、运输、贮存和质量证明书</w:t>
      </w:r>
    </w:p>
    <w:p w14:paraId="4A54ADDB">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26303.3  铜及铜合金加工材外形尺寸检测方法 第3部分：板带材</w:t>
      </w:r>
    </w:p>
    <w:p w14:paraId="7CC36B88">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32791  铜及铜合金导电率涡流检测方法</w:t>
      </w:r>
    </w:p>
    <w:p w14:paraId="7477C63F">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GB/T 34505 铜及铜合金材料 室温拉伸试验方法</w:t>
      </w:r>
    </w:p>
    <w:p w14:paraId="7AF30624">
      <w:pPr>
        <w:snapToGrid w:val="0"/>
        <w:spacing w:line="240" w:lineRule="auto"/>
        <w:ind w:firstLine="420" w:firstLineChars="200"/>
        <w:rPr>
          <w:rFonts w:ascii="Times New Roman" w:hAnsi="Times New Roman" w:cs="Times New Roman"/>
          <w:sz w:val="21"/>
        </w:rPr>
      </w:pPr>
      <w:r>
        <w:rPr>
          <w:rFonts w:ascii="Times New Roman" w:hAnsi="Times New Roman" w:cs="Times New Roman"/>
          <w:sz w:val="21"/>
        </w:rPr>
        <w:t>YS/T 347  铜及铜合金平均晶粒度测定方法</w:t>
      </w:r>
    </w:p>
    <w:p w14:paraId="31DEEA9D">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YS/T 482  铜及铜合金分析方法 火花放电原子发射光谱法</w:t>
      </w:r>
    </w:p>
    <w:p w14:paraId="3B27273C">
      <w:pPr>
        <w:tabs>
          <w:tab w:val="left" w:pos="2400"/>
        </w:tabs>
        <w:spacing w:line="240" w:lineRule="auto"/>
        <w:ind w:firstLine="420" w:firstLineChars="200"/>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YS/T 483</w:t>
      </w:r>
      <w:r>
        <w:rPr>
          <w:rFonts w:hint="default"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铜及铜合金分析方法</w:t>
      </w:r>
      <w:r>
        <w:rPr>
          <w:rFonts w:hint="default"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X射线荧光光谱法</w:t>
      </w:r>
      <w:r>
        <w:rPr>
          <w:rFonts w:hint="default" w:ascii="Times New Roman" w:hAnsi="Times New Roman" w:cs="Times New Roman"/>
          <w:color w:val="000000" w:themeColor="text1"/>
          <w:sz w:val="21"/>
          <w:szCs w:val="21"/>
        </w:rPr>
        <w:t>(波长色散型)</w:t>
      </w:r>
    </w:p>
    <w:p w14:paraId="1F48A345">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YS/T 668  铜及铜合金理化检测取样方法</w:t>
      </w:r>
    </w:p>
    <w:p w14:paraId="323833C5">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rPr>
        <w:t>T/CNIA</w:t>
      </w:r>
      <w:r>
        <w:rPr>
          <w:rFonts w:hint="eastAsia" w:ascii="Times New Roman" w:hAnsi="Times New Roman" w:cs="Times New Roman"/>
          <w:sz w:val="21"/>
          <w:lang w:val="en-US" w:eastAsia="zh-CN"/>
        </w:rPr>
        <w:t xml:space="preserve"> </w:t>
      </w:r>
      <w:r>
        <w:rPr>
          <w:rFonts w:ascii="Times New Roman" w:hAnsi="Times New Roman" w:cs="Times New Roman"/>
          <w:sz w:val="21"/>
        </w:rPr>
        <w:t>0184</w:t>
      </w:r>
      <w:r>
        <w:rPr>
          <w:rFonts w:ascii="Times New Roman" w:hAnsi="Times New Roman" w:cs="Times New Roman"/>
          <w:sz w:val="21"/>
          <w:szCs w:val="21"/>
        </w:rPr>
        <w:t xml:space="preserve">  铜及铜合金加工材表面粗糙度触针式测量方法</w:t>
      </w:r>
    </w:p>
    <w:p w14:paraId="638D8DA5">
      <w:pPr>
        <w:spacing w:before="240" w:beforeLines="100" w:after="240" w:afterLines="100" w:line="240" w:lineRule="auto"/>
        <w:rPr>
          <w:rFonts w:ascii="Times New Roman" w:hAnsi="Times New Roman" w:eastAsia="黑体" w:cs="Times New Roman"/>
          <w:caps/>
          <w:sz w:val="21"/>
          <w:szCs w:val="24"/>
        </w:rPr>
      </w:pPr>
      <w:r>
        <w:rPr>
          <w:rFonts w:ascii="Times New Roman" w:hAnsi="Times New Roman" w:eastAsia="黑体" w:cs="Times New Roman"/>
          <w:caps/>
          <w:sz w:val="21"/>
          <w:szCs w:val="24"/>
        </w:rPr>
        <w:t>3  术语和定义</w:t>
      </w:r>
    </w:p>
    <w:p w14:paraId="717C6CF8">
      <w:pPr>
        <w:spacing w:line="240" w:lineRule="auto"/>
        <w:ind w:firstLine="420" w:firstLineChars="200"/>
        <w:rPr>
          <w:rFonts w:ascii="Times New Roman" w:hAnsi="Times New Roman" w:cs="Times New Roman"/>
          <w:sz w:val="21"/>
          <w:szCs w:val="21"/>
        </w:rPr>
      </w:pPr>
      <w:r>
        <w:rPr>
          <w:rFonts w:ascii="Times New Roman" w:hAnsi="Times New Roman" w:cs="Times New Roman"/>
          <w:sz w:val="21"/>
          <w:szCs w:val="21"/>
        </w:rPr>
        <w:t>本文件没有需要界定的术语和定义</w:t>
      </w:r>
      <w:r>
        <w:rPr>
          <w:rFonts w:hint="default" w:ascii="Times New Roman" w:hAnsi="Times New Roman" w:cs="Times New Roman"/>
          <w:sz w:val="21"/>
          <w:szCs w:val="21"/>
        </w:rPr>
        <w:t>。</w:t>
      </w:r>
    </w:p>
    <w:p w14:paraId="225A5C5A">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4  分类和标记</w:t>
      </w:r>
    </w:p>
    <w:p w14:paraId="7A64B601">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4.1  产品分类</w:t>
      </w:r>
    </w:p>
    <w:p w14:paraId="64E0FC5D">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4.1.1  牌号、</w:t>
      </w:r>
      <w:r>
        <w:rPr>
          <w:rFonts w:hint="default" w:ascii="Times New Roman" w:hAnsi="Times New Roman" w:eastAsia="黑体" w:cs="Times New Roman"/>
          <w:smallCaps/>
          <w:sz w:val="21"/>
          <w:szCs w:val="21"/>
          <w:lang w:eastAsia="zh-CN"/>
        </w:rPr>
        <w:t>代号、</w:t>
      </w:r>
      <w:r>
        <w:rPr>
          <w:rFonts w:ascii="Times New Roman" w:hAnsi="Times New Roman" w:eastAsia="黑体" w:cs="Times New Roman"/>
          <w:smallCaps/>
          <w:sz w:val="21"/>
          <w:szCs w:val="21"/>
        </w:rPr>
        <w:t>状态、规格</w:t>
      </w:r>
    </w:p>
    <w:p w14:paraId="16FAC735">
      <w:pPr>
        <w:snapToGrid/>
        <w:spacing w:before="0" w:beforeLines="-2147483648" w:after="0" w:afterLines="-2147483648" w:line="240" w:lineRule="auto"/>
        <w:ind w:firstLine="420" w:firstLineChars="200"/>
        <w:jc w:val="left"/>
        <w:outlineLvl w:val="9"/>
        <w:rPr>
          <w:rFonts w:ascii="Times New Roman" w:hAnsi="Times New Roman" w:cs="Times New Roman"/>
          <w:sz w:val="21"/>
        </w:rPr>
      </w:pPr>
      <w:r>
        <w:rPr>
          <w:rFonts w:ascii="Times New Roman" w:hAnsi="Times New Roman" w:cs="Times New Roman"/>
          <w:sz w:val="21"/>
        </w:rPr>
        <w:t>带材的牌号、代号、状态和规格应符合表1的规定。</w:t>
      </w:r>
    </w:p>
    <w:p w14:paraId="1BEB058F">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04FC3BCE">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7E93C3BA">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3EA691D0">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3937C584">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3B693D2E">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65772815">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20AEFBA9">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753521B7">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7A9A7B6A">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6FAD9ABF">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2D8564F6">
      <w:pPr>
        <w:snapToGrid/>
        <w:spacing w:before="0" w:beforeLines="-2147483648" w:after="0" w:afterLines="-2147483648" w:line="240" w:lineRule="auto"/>
        <w:ind w:firstLine="420" w:firstLineChars="200"/>
        <w:jc w:val="left"/>
        <w:outlineLvl w:val="9"/>
        <w:rPr>
          <w:rFonts w:ascii="Times New Roman" w:hAnsi="Times New Roman" w:cs="Times New Roman"/>
          <w:sz w:val="21"/>
        </w:rPr>
      </w:pPr>
    </w:p>
    <w:p w14:paraId="076A1329">
      <w:pPr>
        <w:snapToGrid w:val="0"/>
        <w:spacing w:before="240" w:beforeLines="100" w:after="240" w:afterLines="100" w:line="240" w:lineRule="auto"/>
        <w:jc w:val="center"/>
        <w:outlineLvl w:val="1"/>
        <w:rPr>
          <w:rFonts w:ascii="Times New Roman" w:hAnsi="Times New Roman" w:eastAsia="黑体" w:cs="Times New Roman"/>
          <w:sz w:val="21"/>
        </w:rPr>
      </w:pPr>
      <w:r>
        <w:rPr>
          <w:rFonts w:ascii="Times New Roman" w:hAnsi="Times New Roman" w:eastAsia="黑体" w:cs="Times New Roman"/>
          <w:sz w:val="21"/>
        </w:rPr>
        <w:t>表1  牌号、代号、状态和规格</w:t>
      </w:r>
    </w:p>
    <w:tbl>
      <w:tblPr>
        <w:tblStyle w:val="27"/>
        <w:tblW w:w="487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580"/>
        <w:gridCol w:w="2937"/>
        <w:gridCol w:w="1723"/>
        <w:gridCol w:w="1888"/>
      </w:tblGrid>
      <w:tr w14:paraId="06938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47" w:type="pct"/>
            <w:vMerge w:val="restart"/>
            <w:tcBorders>
              <w:top w:val="single" w:color="auto" w:sz="12" w:space="0"/>
              <w:left w:val="single" w:color="auto" w:sz="12" w:space="0"/>
            </w:tcBorders>
            <w:vAlign w:val="center"/>
          </w:tcPr>
          <w:p w14:paraId="4D71D216">
            <w:pPr>
              <w:snapToGrid w:val="0"/>
              <w:spacing w:line="240" w:lineRule="auto"/>
              <w:contextualSpacing/>
              <w:jc w:val="center"/>
              <w:rPr>
                <w:rFonts w:ascii="Times New Roman" w:hAnsi="Times New Roman" w:cs="Times New Roman"/>
                <w:snapToGrid w:val="0"/>
                <w:sz w:val="18"/>
                <w:szCs w:val="18"/>
              </w:rPr>
            </w:pPr>
            <w:r>
              <w:rPr>
                <w:rFonts w:ascii="Times New Roman" w:hAnsi="Times New Roman" w:cs="Times New Roman"/>
                <w:snapToGrid w:val="0"/>
                <w:sz w:val="18"/>
                <w:szCs w:val="18"/>
              </w:rPr>
              <w:t>牌 号</w:t>
            </w:r>
          </w:p>
        </w:tc>
        <w:tc>
          <w:tcPr>
            <w:tcW w:w="846" w:type="pct"/>
            <w:vMerge w:val="restart"/>
            <w:tcBorders>
              <w:top w:val="single" w:color="auto" w:sz="12" w:space="0"/>
            </w:tcBorders>
            <w:vAlign w:val="center"/>
          </w:tcPr>
          <w:p w14:paraId="3F6A42D3">
            <w:pPr>
              <w:snapToGrid w:val="0"/>
              <w:spacing w:line="240" w:lineRule="auto"/>
              <w:contextualSpacing/>
              <w:jc w:val="center"/>
              <w:rPr>
                <w:rFonts w:ascii="Times New Roman" w:hAnsi="Times New Roman" w:cs="Times New Roman"/>
                <w:snapToGrid w:val="0"/>
                <w:sz w:val="18"/>
                <w:szCs w:val="18"/>
              </w:rPr>
            </w:pPr>
            <w:r>
              <w:rPr>
                <w:rFonts w:ascii="Times New Roman" w:hAnsi="Times New Roman" w:cs="Times New Roman"/>
                <w:snapToGrid w:val="0"/>
                <w:sz w:val="18"/>
                <w:szCs w:val="18"/>
              </w:rPr>
              <w:t>代号</w:t>
            </w:r>
          </w:p>
        </w:tc>
        <w:tc>
          <w:tcPr>
            <w:tcW w:w="1573" w:type="pct"/>
            <w:vMerge w:val="restart"/>
            <w:tcBorders>
              <w:top w:val="single" w:color="auto" w:sz="12" w:space="0"/>
            </w:tcBorders>
            <w:vAlign w:val="center"/>
          </w:tcPr>
          <w:p w14:paraId="0C2CEDDE">
            <w:pPr>
              <w:snapToGrid w:val="0"/>
              <w:spacing w:line="240" w:lineRule="auto"/>
              <w:contextualSpacing/>
              <w:jc w:val="center"/>
              <w:rPr>
                <w:rFonts w:ascii="Times New Roman" w:hAnsi="Times New Roman" w:cs="Times New Roman"/>
                <w:snapToGrid w:val="0"/>
                <w:sz w:val="18"/>
                <w:szCs w:val="18"/>
              </w:rPr>
            </w:pPr>
            <w:r>
              <w:rPr>
                <w:rFonts w:ascii="Times New Roman" w:hAnsi="Times New Roman" w:cs="Times New Roman"/>
                <w:snapToGrid w:val="0"/>
                <w:sz w:val="18"/>
                <w:szCs w:val="18"/>
              </w:rPr>
              <w:t>状 态</w:t>
            </w:r>
          </w:p>
        </w:tc>
        <w:tc>
          <w:tcPr>
            <w:tcW w:w="1932" w:type="pct"/>
            <w:gridSpan w:val="2"/>
            <w:tcBorders>
              <w:top w:val="single" w:color="auto" w:sz="12" w:space="0"/>
              <w:right w:val="single" w:color="auto" w:sz="12" w:space="0"/>
            </w:tcBorders>
            <w:vAlign w:val="center"/>
          </w:tcPr>
          <w:p w14:paraId="041F66E6">
            <w:pPr>
              <w:snapToGrid w:val="0"/>
              <w:spacing w:line="240" w:lineRule="auto"/>
              <w:contextualSpacing/>
              <w:jc w:val="center"/>
              <w:rPr>
                <w:rFonts w:ascii="Times New Roman" w:hAnsi="Times New Roman" w:cs="Times New Roman"/>
                <w:snapToGrid w:val="0"/>
                <w:sz w:val="18"/>
                <w:szCs w:val="18"/>
              </w:rPr>
            </w:pPr>
            <w:r>
              <w:rPr>
                <w:rFonts w:ascii="Times New Roman" w:hAnsi="Times New Roman" w:cs="Times New Roman"/>
                <w:snapToGrid w:val="0"/>
                <w:sz w:val="18"/>
                <w:szCs w:val="18"/>
              </w:rPr>
              <w:t>规 格</w:t>
            </w:r>
          </w:p>
          <w:p w14:paraId="2B8C7506">
            <w:pPr>
              <w:snapToGrid w:val="0"/>
              <w:spacing w:line="240" w:lineRule="auto"/>
              <w:contextualSpacing/>
              <w:jc w:val="center"/>
              <w:rPr>
                <w:rFonts w:ascii="Times New Roman" w:hAnsi="Times New Roman" w:cs="Times New Roman"/>
                <w:snapToGrid w:val="0"/>
                <w:sz w:val="18"/>
                <w:szCs w:val="18"/>
              </w:rPr>
            </w:pPr>
            <w:r>
              <w:rPr>
                <w:rFonts w:ascii="Times New Roman" w:hAnsi="Times New Roman" w:cs="Times New Roman"/>
                <w:snapToGrid w:val="0"/>
                <w:sz w:val="18"/>
                <w:szCs w:val="18"/>
              </w:rPr>
              <w:t>mm</w:t>
            </w:r>
          </w:p>
        </w:tc>
      </w:tr>
      <w:tr w14:paraId="28EC8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647" w:type="pct"/>
            <w:vMerge w:val="continue"/>
            <w:tcBorders>
              <w:left w:val="single" w:color="auto" w:sz="12" w:space="0"/>
              <w:bottom w:val="single" w:color="auto" w:sz="12" w:space="0"/>
            </w:tcBorders>
            <w:vAlign w:val="center"/>
          </w:tcPr>
          <w:p w14:paraId="34652946">
            <w:pPr>
              <w:keepLines w:val="0"/>
              <w:numPr>
                <w:ilvl w:val="0"/>
                <w:numId w:val="0"/>
              </w:numPr>
              <w:snapToGrid w:val="0"/>
              <w:spacing w:before="0" w:after="0" w:line="240" w:lineRule="auto"/>
              <w:ind w:firstLine="360" w:firstLineChars="200"/>
              <w:contextualSpacing/>
              <w:jc w:val="center"/>
              <w:outlineLvl w:val="9"/>
              <w:rPr>
                <w:rFonts w:ascii="Times New Roman" w:hAnsi="Times New Roman" w:eastAsia="黑体" w:cs="Times New Roman"/>
                <w:snapToGrid w:val="0"/>
                <w:sz w:val="18"/>
                <w:szCs w:val="18"/>
              </w:rPr>
            </w:pPr>
          </w:p>
        </w:tc>
        <w:tc>
          <w:tcPr>
            <w:tcW w:w="846" w:type="pct"/>
            <w:vMerge w:val="continue"/>
            <w:tcBorders>
              <w:bottom w:val="single" w:color="auto" w:sz="12" w:space="0"/>
            </w:tcBorders>
          </w:tcPr>
          <w:p w14:paraId="51D1E571">
            <w:pPr>
              <w:snapToGrid w:val="0"/>
              <w:spacing w:line="240" w:lineRule="auto"/>
              <w:ind w:firstLine="360" w:firstLineChars="200"/>
              <w:contextualSpacing/>
              <w:jc w:val="center"/>
              <w:rPr>
                <w:rFonts w:ascii="Times New Roman" w:hAnsi="Times New Roman" w:eastAsia="黑体" w:cs="Times New Roman"/>
                <w:snapToGrid w:val="0"/>
                <w:sz w:val="18"/>
                <w:szCs w:val="18"/>
              </w:rPr>
            </w:pPr>
          </w:p>
        </w:tc>
        <w:tc>
          <w:tcPr>
            <w:tcW w:w="1573" w:type="pct"/>
            <w:vMerge w:val="continue"/>
            <w:tcBorders>
              <w:bottom w:val="single" w:color="auto" w:sz="12" w:space="0"/>
            </w:tcBorders>
            <w:vAlign w:val="center"/>
          </w:tcPr>
          <w:p w14:paraId="3B4D3516">
            <w:pPr>
              <w:keepLines w:val="0"/>
              <w:numPr>
                <w:ilvl w:val="0"/>
                <w:numId w:val="0"/>
              </w:numPr>
              <w:snapToGrid w:val="0"/>
              <w:spacing w:before="0" w:after="0" w:line="240" w:lineRule="auto"/>
              <w:ind w:firstLine="360" w:firstLineChars="200"/>
              <w:contextualSpacing/>
              <w:jc w:val="center"/>
              <w:outlineLvl w:val="9"/>
              <w:rPr>
                <w:rFonts w:ascii="Times New Roman" w:hAnsi="Times New Roman" w:eastAsia="黑体" w:cs="Times New Roman"/>
                <w:snapToGrid w:val="0"/>
                <w:sz w:val="18"/>
                <w:szCs w:val="18"/>
              </w:rPr>
            </w:pPr>
          </w:p>
        </w:tc>
        <w:tc>
          <w:tcPr>
            <w:tcW w:w="923" w:type="pct"/>
            <w:tcBorders>
              <w:bottom w:val="single" w:color="auto" w:sz="12" w:space="0"/>
            </w:tcBorders>
            <w:vAlign w:val="center"/>
          </w:tcPr>
          <w:p w14:paraId="6411DC97">
            <w:pPr>
              <w:snapToGrid w:val="0"/>
              <w:spacing w:line="240" w:lineRule="auto"/>
              <w:contextualSpacing/>
              <w:jc w:val="center"/>
              <w:rPr>
                <w:rFonts w:ascii="Times New Roman" w:hAnsi="Times New Roman" w:cs="Times New Roman"/>
                <w:snapToGrid w:val="0"/>
                <w:sz w:val="18"/>
                <w:szCs w:val="18"/>
              </w:rPr>
            </w:pPr>
            <w:r>
              <w:rPr>
                <w:rFonts w:ascii="Times New Roman" w:hAnsi="Times New Roman" w:cs="Times New Roman"/>
                <w:snapToGrid w:val="0"/>
                <w:sz w:val="18"/>
                <w:szCs w:val="18"/>
              </w:rPr>
              <w:t>厚度</w:t>
            </w:r>
          </w:p>
        </w:tc>
        <w:tc>
          <w:tcPr>
            <w:tcW w:w="1008" w:type="pct"/>
            <w:tcBorders>
              <w:bottom w:val="single" w:color="auto" w:sz="12" w:space="0"/>
              <w:right w:val="single" w:color="auto" w:sz="12" w:space="0"/>
            </w:tcBorders>
            <w:vAlign w:val="center"/>
          </w:tcPr>
          <w:p w14:paraId="2660629F">
            <w:pPr>
              <w:snapToGrid w:val="0"/>
              <w:spacing w:line="240" w:lineRule="auto"/>
              <w:contextualSpacing/>
              <w:jc w:val="center"/>
              <w:rPr>
                <w:rFonts w:ascii="Times New Roman" w:hAnsi="Times New Roman" w:cs="Times New Roman"/>
                <w:snapToGrid w:val="0"/>
                <w:sz w:val="18"/>
                <w:szCs w:val="18"/>
              </w:rPr>
            </w:pPr>
            <w:r>
              <w:rPr>
                <w:rFonts w:ascii="Times New Roman" w:hAnsi="Times New Roman" w:cs="Times New Roman"/>
                <w:snapToGrid w:val="0"/>
                <w:sz w:val="18"/>
                <w:szCs w:val="18"/>
              </w:rPr>
              <w:t>宽度</w:t>
            </w:r>
          </w:p>
        </w:tc>
      </w:tr>
      <w:tr w14:paraId="472B5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647" w:type="pct"/>
            <w:tcBorders>
              <w:top w:val="single" w:color="auto" w:sz="12" w:space="0"/>
              <w:left w:val="single" w:color="auto" w:sz="12" w:space="0"/>
              <w:bottom w:val="single" w:color="auto" w:sz="4" w:space="0"/>
            </w:tcBorders>
            <w:vAlign w:val="center"/>
          </w:tcPr>
          <w:p w14:paraId="5A7DE776">
            <w:pPr>
              <w:snapToGrid w:val="0"/>
              <w:spacing w:line="240" w:lineRule="auto"/>
              <w:jc w:val="center"/>
              <w:rPr>
                <w:rFonts w:hint="default" w:ascii="Times New Roman" w:hAnsi="Times New Roman" w:eastAsia="宋体" w:cs="Times New Roman"/>
                <w:snapToGrid w:val="0"/>
                <w:sz w:val="18"/>
                <w:szCs w:val="18"/>
                <w:lang w:val="en-US" w:eastAsia="zh-CN"/>
              </w:rPr>
            </w:pPr>
            <w:r>
              <w:rPr>
                <w:rFonts w:hint="default" w:ascii="Times New Roman" w:hAnsi="Times New Roman" w:cs="Times New Roman"/>
                <w:snapToGrid w:val="0"/>
                <w:sz w:val="18"/>
                <w:szCs w:val="18"/>
                <w:lang w:val="en-US" w:eastAsia="zh-CN"/>
              </w:rPr>
              <w:t>TU1</w:t>
            </w:r>
          </w:p>
        </w:tc>
        <w:tc>
          <w:tcPr>
            <w:tcW w:w="846" w:type="pct"/>
            <w:tcBorders>
              <w:top w:val="single" w:color="auto" w:sz="12" w:space="0"/>
              <w:bottom w:val="single" w:color="auto" w:sz="4" w:space="0"/>
            </w:tcBorders>
            <w:vAlign w:val="center"/>
          </w:tcPr>
          <w:p w14:paraId="5B254004">
            <w:pPr>
              <w:snapToGrid w:val="0"/>
              <w:spacing w:line="240" w:lineRule="auto"/>
              <w:jc w:val="center"/>
              <w:rPr>
                <w:rFonts w:ascii="Times New Roman" w:hAnsi="Times New Roman" w:cs="Times New Roman"/>
                <w:snapToGrid w:val="0"/>
                <w:color w:val="000000" w:themeColor="text1"/>
                <w:sz w:val="18"/>
                <w:szCs w:val="18"/>
              </w:rPr>
            </w:pPr>
            <w:r>
              <w:rPr>
                <w:rFonts w:ascii="Times New Roman" w:hAnsi="Times New Roman" w:cs="Times New Roman"/>
                <w:snapToGrid w:val="0"/>
                <w:color w:val="000000" w:themeColor="text1"/>
                <w:sz w:val="18"/>
                <w:szCs w:val="18"/>
              </w:rPr>
              <w:t>T101</w:t>
            </w:r>
            <w:r>
              <w:rPr>
                <w:rFonts w:hint="default" w:ascii="Times New Roman" w:hAnsi="Times New Roman" w:cs="Times New Roman"/>
                <w:snapToGrid w:val="0"/>
                <w:color w:val="000000" w:themeColor="text1"/>
                <w:sz w:val="18"/>
                <w:szCs w:val="18"/>
                <w:lang w:val="en-US" w:eastAsia="zh-CN"/>
              </w:rPr>
              <w:t>5</w:t>
            </w:r>
            <w:r>
              <w:rPr>
                <w:rFonts w:ascii="Times New Roman" w:hAnsi="Times New Roman" w:cs="Times New Roman"/>
                <w:snapToGrid w:val="0"/>
                <w:color w:val="000000" w:themeColor="text1"/>
                <w:sz w:val="18"/>
                <w:szCs w:val="18"/>
              </w:rPr>
              <w:t>0</w:t>
            </w:r>
          </w:p>
        </w:tc>
        <w:tc>
          <w:tcPr>
            <w:tcW w:w="1573" w:type="pct"/>
            <w:tcBorders>
              <w:top w:val="single" w:color="auto" w:sz="12" w:space="0"/>
              <w:bottom w:val="single" w:color="auto" w:sz="4" w:space="0"/>
            </w:tcBorders>
            <w:vAlign w:val="center"/>
          </w:tcPr>
          <w:p w14:paraId="0F28F19D">
            <w:pPr>
              <w:snapToGrid w:val="0"/>
              <w:spacing w:line="240" w:lineRule="auto"/>
              <w:jc w:val="center"/>
              <w:rPr>
                <w:rFonts w:ascii="Times New Roman" w:hAnsi="Times New Roman" w:cs="Times New Roman"/>
                <w:snapToGrid w:val="0"/>
                <w:color w:val="000000" w:themeColor="text1"/>
                <w:sz w:val="18"/>
                <w:szCs w:val="18"/>
              </w:rPr>
            </w:pPr>
            <w:r>
              <w:rPr>
                <w:rFonts w:ascii="Times New Roman" w:hAnsi="Times New Roman" w:cs="Times New Roman"/>
                <w:snapToGrid w:val="0"/>
                <w:color w:val="000000" w:themeColor="text1"/>
                <w:sz w:val="18"/>
                <w:szCs w:val="18"/>
              </w:rPr>
              <w:t>O60（</w:t>
            </w:r>
            <w:r>
              <w:rPr>
                <w:rFonts w:ascii="Times New Roman" w:hAnsi="Times New Roman" w:cs="Times New Roman"/>
                <w:color w:val="000000" w:themeColor="text1"/>
                <w:sz w:val="18"/>
                <w:szCs w:val="18"/>
              </w:rPr>
              <w:t>软化退火</w:t>
            </w:r>
            <w:r>
              <w:rPr>
                <w:rFonts w:ascii="Times New Roman" w:hAnsi="Times New Roman" w:cs="Times New Roman"/>
                <w:snapToGrid w:val="0"/>
                <w:color w:val="000000" w:themeColor="text1"/>
                <w:sz w:val="18"/>
                <w:szCs w:val="18"/>
              </w:rPr>
              <w:t>）</w:t>
            </w:r>
          </w:p>
        </w:tc>
        <w:tc>
          <w:tcPr>
            <w:tcW w:w="923" w:type="pct"/>
            <w:vMerge w:val="restart"/>
            <w:tcBorders>
              <w:top w:val="single" w:color="auto" w:sz="12" w:space="0"/>
            </w:tcBorders>
            <w:vAlign w:val="center"/>
          </w:tcPr>
          <w:p w14:paraId="52D328C4">
            <w:pPr>
              <w:snapToGrid w:val="0"/>
              <w:spacing w:line="360" w:lineRule="exact"/>
              <w:jc w:val="center"/>
              <w:rPr>
                <w:rFonts w:ascii="Times New Roman" w:hAnsi="Times New Roman" w:cs="Times New Roman"/>
                <w:snapToGrid w:val="0"/>
                <w:sz w:val="18"/>
                <w:szCs w:val="18"/>
              </w:rPr>
            </w:pPr>
            <w:r>
              <w:rPr>
                <w:rFonts w:ascii="Times New Roman" w:hAnsi="Times New Roman" w:cs="Times New Roman"/>
                <w:snapToGrid w:val="0"/>
                <w:sz w:val="18"/>
                <w:szCs w:val="18"/>
              </w:rPr>
              <w:t>0.</w:t>
            </w:r>
            <w:r>
              <w:rPr>
                <w:rFonts w:hint="default" w:ascii="Times New Roman" w:hAnsi="Times New Roman" w:cs="Times New Roman"/>
                <w:snapToGrid w:val="0"/>
                <w:sz w:val="18"/>
                <w:szCs w:val="18"/>
                <w:lang w:val="en-US" w:eastAsia="zh-CN"/>
              </w:rPr>
              <w:t>17</w:t>
            </w:r>
            <w:r>
              <w:rPr>
                <w:rFonts w:ascii="Times New Roman" w:hAnsi="Times New Roman" w:cs="Times New Roman"/>
                <w:snapToGrid w:val="0"/>
                <w:sz w:val="18"/>
                <w:szCs w:val="18"/>
              </w:rPr>
              <w:t>0～4.000</w:t>
            </w:r>
          </w:p>
        </w:tc>
        <w:tc>
          <w:tcPr>
            <w:tcW w:w="1008" w:type="pct"/>
            <w:vMerge w:val="restart"/>
            <w:tcBorders>
              <w:top w:val="single" w:color="auto" w:sz="12" w:space="0"/>
              <w:right w:val="single" w:color="auto" w:sz="12" w:space="0"/>
            </w:tcBorders>
            <w:vAlign w:val="center"/>
          </w:tcPr>
          <w:p w14:paraId="31A2FCFD">
            <w:pPr>
              <w:snapToGrid w:val="0"/>
              <w:spacing w:line="360" w:lineRule="exact"/>
              <w:jc w:val="center"/>
              <w:rPr>
                <w:rFonts w:hint="default" w:ascii="Times New Roman" w:hAnsi="Times New Roman" w:eastAsia="宋体" w:cs="Times New Roman"/>
                <w:snapToGrid w:val="0"/>
                <w:sz w:val="18"/>
                <w:szCs w:val="18"/>
                <w:lang w:val="en-US" w:eastAsia="zh-CN"/>
              </w:rPr>
            </w:pPr>
            <w:r>
              <w:rPr>
                <w:rFonts w:ascii="Times New Roman" w:hAnsi="Times New Roman" w:cs="Times New Roman"/>
                <w:snapToGrid w:val="0"/>
                <w:sz w:val="18"/>
                <w:szCs w:val="18"/>
              </w:rPr>
              <w:t>20.00</w:t>
            </w:r>
            <w:r>
              <w:rPr>
                <w:rFonts w:ascii="Times New Roman" w:hAnsi="Times New Roman" w:cs="Times New Roman"/>
                <w:snapToGrid w:val="0"/>
                <w:color w:val="auto"/>
                <w:sz w:val="18"/>
                <w:szCs w:val="18"/>
              </w:rPr>
              <w:t>～</w:t>
            </w:r>
            <w:r>
              <w:rPr>
                <w:rFonts w:hint="default" w:ascii="Times New Roman" w:hAnsi="Times New Roman" w:cs="Times New Roman"/>
                <w:strike w:val="0"/>
                <w:snapToGrid w:val="0"/>
                <w:color w:val="auto"/>
                <w:sz w:val="18"/>
                <w:szCs w:val="18"/>
                <w:lang w:val="en-US" w:eastAsia="zh-CN"/>
              </w:rPr>
              <w:t>78</w:t>
            </w:r>
            <w:r>
              <w:rPr>
                <w:rFonts w:ascii="Times New Roman" w:hAnsi="Times New Roman" w:cs="Times New Roman"/>
                <w:strike w:val="0"/>
                <w:snapToGrid w:val="0"/>
                <w:color w:val="auto"/>
                <w:sz w:val="18"/>
                <w:szCs w:val="18"/>
                <w:highlight w:val="none"/>
              </w:rPr>
              <w:t>0.00</w:t>
            </w:r>
          </w:p>
        </w:tc>
      </w:tr>
      <w:tr w14:paraId="4FB9C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647" w:type="pct"/>
            <w:tcBorders>
              <w:top w:val="single" w:color="auto" w:sz="4" w:space="0"/>
              <w:left w:val="single" w:color="auto" w:sz="12" w:space="0"/>
            </w:tcBorders>
            <w:vAlign w:val="center"/>
          </w:tcPr>
          <w:p w14:paraId="2FC24389">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TU2</w:t>
            </w:r>
          </w:p>
        </w:tc>
        <w:tc>
          <w:tcPr>
            <w:tcW w:w="846" w:type="pct"/>
            <w:tcBorders>
              <w:top w:val="single" w:color="auto" w:sz="4" w:space="0"/>
            </w:tcBorders>
            <w:vAlign w:val="center"/>
          </w:tcPr>
          <w:p w14:paraId="5887B736">
            <w:pPr>
              <w:snapToGrid w:val="0"/>
              <w:spacing w:line="240" w:lineRule="auto"/>
              <w:jc w:val="center"/>
              <w:rPr>
                <w:rFonts w:ascii="Times New Roman" w:hAnsi="Times New Roman" w:cs="Times New Roman"/>
                <w:snapToGrid w:val="0"/>
                <w:color w:val="000000" w:themeColor="text1"/>
                <w:sz w:val="18"/>
                <w:szCs w:val="18"/>
              </w:rPr>
            </w:pPr>
            <w:r>
              <w:rPr>
                <w:rFonts w:ascii="Times New Roman" w:hAnsi="Times New Roman" w:cs="Times New Roman"/>
                <w:snapToGrid w:val="0"/>
                <w:color w:val="000000" w:themeColor="text1"/>
                <w:sz w:val="18"/>
                <w:szCs w:val="18"/>
              </w:rPr>
              <w:t>T10180</w:t>
            </w:r>
          </w:p>
        </w:tc>
        <w:tc>
          <w:tcPr>
            <w:tcW w:w="1573" w:type="pct"/>
            <w:tcBorders>
              <w:top w:val="single" w:color="auto" w:sz="4" w:space="0"/>
            </w:tcBorders>
            <w:vAlign w:val="center"/>
          </w:tcPr>
          <w:p w14:paraId="3F7F4BC5">
            <w:pPr>
              <w:snapToGrid w:val="0"/>
              <w:spacing w:line="240" w:lineRule="auto"/>
              <w:jc w:val="center"/>
              <w:rPr>
                <w:rFonts w:ascii="Times New Roman" w:hAnsi="Times New Roman" w:cs="Times New Roman"/>
                <w:snapToGrid w:val="0"/>
                <w:color w:val="000000" w:themeColor="text1"/>
                <w:sz w:val="18"/>
                <w:szCs w:val="18"/>
              </w:rPr>
            </w:pPr>
            <w:r>
              <w:rPr>
                <w:rFonts w:ascii="Times New Roman" w:hAnsi="Times New Roman" w:cs="Times New Roman"/>
                <w:snapToGrid w:val="0"/>
                <w:color w:val="000000" w:themeColor="text1"/>
                <w:sz w:val="18"/>
                <w:szCs w:val="18"/>
              </w:rPr>
              <w:t>O60（</w:t>
            </w:r>
            <w:r>
              <w:rPr>
                <w:rFonts w:ascii="Times New Roman" w:hAnsi="Times New Roman" w:cs="Times New Roman"/>
                <w:color w:val="000000" w:themeColor="text1"/>
                <w:sz w:val="18"/>
                <w:szCs w:val="18"/>
              </w:rPr>
              <w:t>软化退火</w:t>
            </w:r>
            <w:r>
              <w:rPr>
                <w:rFonts w:ascii="Times New Roman" w:hAnsi="Times New Roman" w:cs="Times New Roman"/>
                <w:snapToGrid w:val="0"/>
                <w:color w:val="000000" w:themeColor="text1"/>
                <w:sz w:val="18"/>
                <w:szCs w:val="18"/>
              </w:rPr>
              <w:t>）</w:t>
            </w:r>
          </w:p>
        </w:tc>
        <w:tc>
          <w:tcPr>
            <w:tcW w:w="923" w:type="pct"/>
            <w:vMerge w:val="continue"/>
            <w:vAlign w:val="center"/>
          </w:tcPr>
          <w:p w14:paraId="7069F463">
            <w:pPr>
              <w:snapToGrid w:val="0"/>
              <w:spacing w:line="360" w:lineRule="exact"/>
              <w:jc w:val="center"/>
              <w:rPr>
                <w:rFonts w:ascii="Times New Roman" w:hAnsi="Times New Roman" w:cs="Times New Roman"/>
                <w:snapToGrid w:val="0"/>
                <w:sz w:val="18"/>
                <w:szCs w:val="18"/>
              </w:rPr>
            </w:pPr>
          </w:p>
        </w:tc>
        <w:tc>
          <w:tcPr>
            <w:tcW w:w="1008" w:type="pct"/>
            <w:vMerge w:val="continue"/>
            <w:tcBorders>
              <w:right w:val="single" w:color="auto" w:sz="12" w:space="0"/>
            </w:tcBorders>
            <w:vAlign w:val="center"/>
          </w:tcPr>
          <w:p w14:paraId="29981D48">
            <w:pPr>
              <w:snapToGrid w:val="0"/>
              <w:spacing w:line="360" w:lineRule="exact"/>
              <w:jc w:val="center"/>
              <w:rPr>
                <w:rFonts w:ascii="Times New Roman" w:hAnsi="Times New Roman" w:cs="Times New Roman"/>
                <w:snapToGrid w:val="0"/>
                <w:sz w:val="18"/>
                <w:szCs w:val="18"/>
              </w:rPr>
            </w:pPr>
          </w:p>
        </w:tc>
      </w:tr>
      <w:tr w14:paraId="25193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647" w:type="pct"/>
            <w:tcBorders>
              <w:top w:val="single" w:color="auto" w:sz="4" w:space="0"/>
              <w:left w:val="single" w:color="auto" w:sz="12" w:space="0"/>
            </w:tcBorders>
            <w:vAlign w:val="center"/>
          </w:tcPr>
          <w:p w14:paraId="37E5875F">
            <w:pPr>
              <w:snapToGrid w:val="0"/>
              <w:spacing w:line="240" w:lineRule="auto"/>
              <w:jc w:val="center"/>
              <w:rPr>
                <w:rFonts w:hint="default" w:ascii="Times New Roman" w:hAnsi="Times New Roman" w:eastAsia="宋体" w:cs="Times New Roman"/>
                <w:snapToGrid w:val="0"/>
                <w:sz w:val="18"/>
                <w:szCs w:val="18"/>
                <w:lang w:val="en-US" w:eastAsia="zh-CN"/>
              </w:rPr>
            </w:pPr>
            <w:r>
              <w:rPr>
                <w:rFonts w:hint="default" w:ascii="Times New Roman" w:hAnsi="Times New Roman" w:cs="Times New Roman"/>
                <w:snapToGrid w:val="0"/>
                <w:sz w:val="18"/>
                <w:szCs w:val="18"/>
                <w:lang w:val="en-US" w:eastAsia="zh-CN"/>
              </w:rPr>
              <w:t>TU3</w:t>
            </w:r>
          </w:p>
        </w:tc>
        <w:tc>
          <w:tcPr>
            <w:tcW w:w="846" w:type="pct"/>
            <w:tcBorders>
              <w:top w:val="single" w:color="auto" w:sz="4" w:space="0"/>
            </w:tcBorders>
            <w:vAlign w:val="center"/>
          </w:tcPr>
          <w:p w14:paraId="32637007">
            <w:pPr>
              <w:snapToGrid w:val="0"/>
              <w:spacing w:line="240" w:lineRule="auto"/>
              <w:jc w:val="center"/>
              <w:rPr>
                <w:rFonts w:ascii="Times New Roman" w:hAnsi="Times New Roman" w:cs="Times New Roman"/>
                <w:snapToGrid w:val="0"/>
                <w:color w:val="000000" w:themeColor="text1"/>
                <w:sz w:val="18"/>
                <w:szCs w:val="18"/>
              </w:rPr>
            </w:pPr>
            <w:r>
              <w:rPr>
                <w:rFonts w:hint="default" w:ascii="Times New Roman" w:hAnsi="Times New Roman" w:cs="Times New Roman"/>
                <w:snapToGrid w:val="0"/>
                <w:color w:val="000000" w:themeColor="text1"/>
                <w:sz w:val="18"/>
                <w:szCs w:val="18"/>
                <w:lang w:val="en-US" w:eastAsia="zh-CN"/>
              </w:rPr>
              <w:t>C</w:t>
            </w:r>
            <w:r>
              <w:rPr>
                <w:rFonts w:ascii="Times New Roman" w:hAnsi="Times New Roman" w:cs="Times New Roman"/>
                <w:snapToGrid w:val="0"/>
                <w:color w:val="000000" w:themeColor="text1"/>
                <w:sz w:val="18"/>
                <w:szCs w:val="18"/>
              </w:rPr>
              <w:t>10</w:t>
            </w:r>
            <w:r>
              <w:rPr>
                <w:rFonts w:hint="default" w:ascii="Times New Roman" w:hAnsi="Times New Roman" w:cs="Times New Roman"/>
                <w:snapToGrid w:val="0"/>
                <w:color w:val="000000" w:themeColor="text1"/>
                <w:sz w:val="18"/>
                <w:szCs w:val="18"/>
              </w:rPr>
              <w:t>20</w:t>
            </w:r>
            <w:r>
              <w:rPr>
                <w:rFonts w:ascii="Times New Roman" w:hAnsi="Times New Roman" w:cs="Times New Roman"/>
                <w:snapToGrid w:val="0"/>
                <w:color w:val="000000" w:themeColor="text1"/>
                <w:sz w:val="18"/>
                <w:szCs w:val="18"/>
              </w:rPr>
              <w:t>0</w:t>
            </w:r>
          </w:p>
        </w:tc>
        <w:tc>
          <w:tcPr>
            <w:tcW w:w="1573" w:type="pct"/>
            <w:tcBorders>
              <w:top w:val="single" w:color="auto" w:sz="4" w:space="0"/>
            </w:tcBorders>
            <w:vAlign w:val="center"/>
          </w:tcPr>
          <w:p w14:paraId="4645BB03">
            <w:pPr>
              <w:snapToGrid w:val="0"/>
              <w:spacing w:line="240" w:lineRule="auto"/>
              <w:jc w:val="center"/>
              <w:rPr>
                <w:rFonts w:ascii="Times New Roman" w:hAnsi="Times New Roman" w:cs="Times New Roman"/>
                <w:snapToGrid w:val="0"/>
                <w:color w:val="000000" w:themeColor="text1"/>
                <w:sz w:val="18"/>
                <w:szCs w:val="18"/>
              </w:rPr>
            </w:pPr>
            <w:r>
              <w:rPr>
                <w:rFonts w:ascii="Times New Roman" w:hAnsi="Times New Roman" w:cs="Times New Roman"/>
                <w:snapToGrid w:val="0"/>
                <w:color w:val="000000" w:themeColor="text1"/>
                <w:sz w:val="18"/>
                <w:szCs w:val="18"/>
              </w:rPr>
              <w:t>O60（</w:t>
            </w:r>
            <w:r>
              <w:rPr>
                <w:rFonts w:ascii="Times New Roman" w:hAnsi="Times New Roman" w:cs="Times New Roman"/>
                <w:color w:val="000000" w:themeColor="text1"/>
                <w:sz w:val="18"/>
                <w:szCs w:val="18"/>
              </w:rPr>
              <w:t>软化退火</w:t>
            </w:r>
            <w:r>
              <w:rPr>
                <w:rFonts w:ascii="Times New Roman" w:hAnsi="Times New Roman" w:cs="Times New Roman"/>
                <w:snapToGrid w:val="0"/>
                <w:color w:val="000000" w:themeColor="text1"/>
                <w:sz w:val="18"/>
                <w:szCs w:val="18"/>
              </w:rPr>
              <w:t>）</w:t>
            </w:r>
          </w:p>
        </w:tc>
        <w:tc>
          <w:tcPr>
            <w:tcW w:w="923" w:type="pct"/>
            <w:vMerge w:val="continue"/>
            <w:vAlign w:val="center"/>
          </w:tcPr>
          <w:p w14:paraId="73E2EC29">
            <w:pPr>
              <w:snapToGrid w:val="0"/>
              <w:spacing w:line="360" w:lineRule="exact"/>
              <w:jc w:val="center"/>
              <w:rPr>
                <w:rFonts w:ascii="Times New Roman" w:hAnsi="Times New Roman" w:cs="Times New Roman"/>
                <w:snapToGrid w:val="0"/>
                <w:sz w:val="18"/>
                <w:szCs w:val="18"/>
              </w:rPr>
            </w:pPr>
          </w:p>
        </w:tc>
        <w:tc>
          <w:tcPr>
            <w:tcW w:w="1008" w:type="pct"/>
            <w:vMerge w:val="continue"/>
            <w:tcBorders>
              <w:right w:val="single" w:color="auto" w:sz="12" w:space="0"/>
            </w:tcBorders>
            <w:vAlign w:val="center"/>
          </w:tcPr>
          <w:p w14:paraId="17E97D1E">
            <w:pPr>
              <w:snapToGrid w:val="0"/>
              <w:spacing w:line="360" w:lineRule="exact"/>
              <w:jc w:val="center"/>
              <w:rPr>
                <w:rFonts w:ascii="Times New Roman" w:hAnsi="Times New Roman" w:cs="Times New Roman"/>
                <w:snapToGrid w:val="0"/>
                <w:sz w:val="18"/>
                <w:szCs w:val="18"/>
              </w:rPr>
            </w:pPr>
          </w:p>
        </w:tc>
      </w:tr>
      <w:tr w14:paraId="4BDF1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47" w:type="pct"/>
            <w:tcBorders>
              <w:left w:val="single" w:color="auto" w:sz="12" w:space="0"/>
            </w:tcBorders>
            <w:vAlign w:val="center"/>
          </w:tcPr>
          <w:p w14:paraId="5BBD7A41">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T2</w:t>
            </w:r>
          </w:p>
        </w:tc>
        <w:tc>
          <w:tcPr>
            <w:tcW w:w="846" w:type="pct"/>
            <w:vAlign w:val="center"/>
          </w:tcPr>
          <w:p w14:paraId="06900D34">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T11050</w:t>
            </w:r>
          </w:p>
        </w:tc>
        <w:tc>
          <w:tcPr>
            <w:tcW w:w="1573" w:type="pct"/>
            <w:vAlign w:val="center"/>
          </w:tcPr>
          <w:p w14:paraId="0A50B265">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O60（</w:t>
            </w:r>
            <w:r>
              <w:rPr>
                <w:rFonts w:ascii="Times New Roman" w:hAnsi="Times New Roman" w:cs="Times New Roman"/>
                <w:sz w:val="18"/>
                <w:szCs w:val="18"/>
              </w:rPr>
              <w:t>软化退火</w:t>
            </w:r>
            <w:r>
              <w:rPr>
                <w:rFonts w:ascii="Times New Roman" w:hAnsi="Times New Roman" w:cs="Times New Roman"/>
                <w:snapToGrid w:val="0"/>
                <w:sz w:val="18"/>
                <w:szCs w:val="18"/>
              </w:rPr>
              <w:t>）、1/2硬（H02）</w:t>
            </w:r>
          </w:p>
        </w:tc>
        <w:tc>
          <w:tcPr>
            <w:tcW w:w="923" w:type="pct"/>
            <w:vMerge w:val="continue"/>
            <w:vAlign w:val="center"/>
          </w:tcPr>
          <w:p w14:paraId="798AC9C1">
            <w:pPr>
              <w:snapToGrid w:val="0"/>
              <w:spacing w:line="360" w:lineRule="exact"/>
              <w:jc w:val="center"/>
              <w:rPr>
                <w:rFonts w:ascii="Times New Roman" w:hAnsi="Times New Roman" w:cs="Times New Roman"/>
                <w:snapToGrid w:val="0"/>
                <w:sz w:val="18"/>
                <w:szCs w:val="18"/>
              </w:rPr>
            </w:pPr>
          </w:p>
        </w:tc>
        <w:tc>
          <w:tcPr>
            <w:tcW w:w="1008" w:type="pct"/>
            <w:vMerge w:val="continue"/>
            <w:tcBorders>
              <w:right w:val="single" w:color="auto" w:sz="12" w:space="0"/>
            </w:tcBorders>
            <w:vAlign w:val="center"/>
          </w:tcPr>
          <w:p w14:paraId="4B72A6C8">
            <w:pPr>
              <w:snapToGrid w:val="0"/>
              <w:spacing w:line="360" w:lineRule="exact"/>
              <w:jc w:val="center"/>
              <w:rPr>
                <w:rFonts w:ascii="Times New Roman" w:hAnsi="Times New Roman" w:cs="Times New Roman"/>
                <w:snapToGrid w:val="0"/>
                <w:sz w:val="18"/>
                <w:szCs w:val="18"/>
              </w:rPr>
            </w:pPr>
          </w:p>
        </w:tc>
      </w:tr>
      <w:tr w14:paraId="5237D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47" w:type="pct"/>
            <w:tcBorders>
              <w:left w:val="single" w:color="auto" w:sz="12" w:space="0"/>
            </w:tcBorders>
            <w:vAlign w:val="center"/>
          </w:tcPr>
          <w:p w14:paraId="61F906DB">
            <w:pPr>
              <w:snapToGrid w:val="0"/>
              <w:spacing w:line="240" w:lineRule="auto"/>
              <w:jc w:val="center"/>
              <w:rPr>
                <w:rFonts w:hint="default" w:ascii="Times New Roman" w:hAnsi="Times New Roman" w:eastAsia="宋体" w:cs="Times New Roman"/>
                <w:snapToGrid w:val="0"/>
                <w:sz w:val="18"/>
                <w:szCs w:val="18"/>
                <w:lang w:val="en-US" w:eastAsia="zh-CN"/>
              </w:rPr>
            </w:pPr>
            <w:r>
              <w:rPr>
                <w:rFonts w:hint="default" w:ascii="Times New Roman" w:hAnsi="Times New Roman" w:cs="Times New Roman"/>
                <w:snapToGrid w:val="0"/>
                <w:sz w:val="18"/>
                <w:szCs w:val="18"/>
                <w:lang w:val="en-US" w:eastAsia="zh-CN"/>
              </w:rPr>
              <w:t>H90</w:t>
            </w:r>
          </w:p>
        </w:tc>
        <w:tc>
          <w:tcPr>
            <w:tcW w:w="846" w:type="pct"/>
            <w:vAlign w:val="center"/>
          </w:tcPr>
          <w:p w14:paraId="5D410328">
            <w:pPr>
              <w:snapToGrid w:val="0"/>
              <w:spacing w:line="240" w:lineRule="auto"/>
              <w:jc w:val="center"/>
              <w:rPr>
                <w:rFonts w:hint="default" w:ascii="Times New Roman" w:hAnsi="Times New Roman" w:eastAsia="宋体" w:cs="Times New Roman"/>
                <w:snapToGrid w:val="0"/>
                <w:sz w:val="18"/>
                <w:szCs w:val="18"/>
                <w:lang w:val="en-US" w:eastAsia="zh-CN"/>
              </w:rPr>
            </w:pPr>
            <w:r>
              <w:rPr>
                <w:rFonts w:hint="default" w:ascii="Times New Roman" w:hAnsi="Times New Roman" w:cs="Times New Roman"/>
                <w:snapToGrid w:val="0"/>
                <w:sz w:val="18"/>
                <w:szCs w:val="18"/>
                <w:lang w:val="en-US" w:eastAsia="zh-CN"/>
              </w:rPr>
              <w:t>C22000</w:t>
            </w:r>
          </w:p>
        </w:tc>
        <w:tc>
          <w:tcPr>
            <w:tcW w:w="1573" w:type="pct"/>
            <w:vAlign w:val="center"/>
          </w:tcPr>
          <w:p w14:paraId="28E92D43">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O60（</w:t>
            </w:r>
            <w:r>
              <w:rPr>
                <w:rFonts w:ascii="Times New Roman" w:hAnsi="Times New Roman" w:cs="Times New Roman"/>
                <w:sz w:val="18"/>
                <w:szCs w:val="18"/>
              </w:rPr>
              <w:t>软化退火</w:t>
            </w:r>
            <w:r>
              <w:rPr>
                <w:rFonts w:ascii="Times New Roman" w:hAnsi="Times New Roman" w:cs="Times New Roman"/>
                <w:snapToGrid w:val="0"/>
                <w:sz w:val="18"/>
                <w:szCs w:val="18"/>
              </w:rPr>
              <w:t>）</w:t>
            </w:r>
          </w:p>
        </w:tc>
        <w:tc>
          <w:tcPr>
            <w:tcW w:w="923" w:type="pct"/>
            <w:vAlign w:val="center"/>
          </w:tcPr>
          <w:p w14:paraId="41D5A880">
            <w:pPr>
              <w:snapToGrid w:val="0"/>
              <w:spacing w:line="360" w:lineRule="exact"/>
              <w:jc w:val="center"/>
              <w:rPr>
                <w:rFonts w:hint="default" w:ascii="Times New Roman" w:hAnsi="Times New Roman" w:eastAsia="宋体" w:cs="Times New Roman"/>
                <w:snapToGrid w:val="0"/>
                <w:sz w:val="18"/>
                <w:szCs w:val="18"/>
                <w:lang w:val="en-US" w:eastAsia="zh-CN"/>
              </w:rPr>
            </w:pPr>
            <w:r>
              <w:rPr>
                <w:rFonts w:hint="default" w:ascii="Times New Roman" w:hAnsi="Times New Roman" w:cs="Times New Roman"/>
                <w:snapToGrid w:val="0"/>
                <w:sz w:val="18"/>
                <w:szCs w:val="18"/>
                <w:lang w:val="en-US" w:eastAsia="zh-CN"/>
              </w:rPr>
              <w:t>0.200</w:t>
            </w:r>
            <w:r>
              <w:rPr>
                <w:rFonts w:hint="default" w:ascii="Times New Roman" w:hAnsi="Times New Roman" w:cs="Times New Roman"/>
                <w:snapToGrid w:val="0"/>
                <w:sz w:val="18"/>
                <w:szCs w:val="18"/>
              </w:rPr>
              <w:t>～</w:t>
            </w:r>
            <w:r>
              <w:rPr>
                <w:rFonts w:hint="default" w:ascii="Times New Roman" w:hAnsi="Times New Roman" w:cs="Times New Roman"/>
                <w:snapToGrid w:val="0"/>
                <w:sz w:val="18"/>
                <w:szCs w:val="18"/>
                <w:lang w:val="en-US" w:eastAsia="zh-CN"/>
              </w:rPr>
              <w:t>4.0</w:t>
            </w:r>
            <w:r>
              <w:rPr>
                <w:rFonts w:hint="default" w:ascii="Times New Roman" w:hAnsi="Times New Roman" w:cs="Times New Roman"/>
                <w:snapToGrid w:val="0"/>
                <w:sz w:val="18"/>
                <w:szCs w:val="18"/>
              </w:rPr>
              <w:t>00</w:t>
            </w:r>
          </w:p>
        </w:tc>
        <w:tc>
          <w:tcPr>
            <w:tcW w:w="1008" w:type="pct"/>
            <w:vMerge w:val="continue"/>
            <w:tcBorders>
              <w:right w:val="single" w:color="auto" w:sz="12" w:space="0"/>
            </w:tcBorders>
            <w:vAlign w:val="center"/>
          </w:tcPr>
          <w:p w14:paraId="2FA0C9DD">
            <w:pPr>
              <w:snapToGrid w:val="0"/>
              <w:spacing w:line="360" w:lineRule="exact"/>
              <w:jc w:val="center"/>
              <w:rPr>
                <w:rFonts w:ascii="Times New Roman" w:hAnsi="Times New Roman" w:cs="Times New Roman"/>
                <w:snapToGrid w:val="0"/>
                <w:sz w:val="18"/>
                <w:szCs w:val="18"/>
              </w:rPr>
            </w:pPr>
          </w:p>
        </w:tc>
      </w:tr>
      <w:tr w14:paraId="05057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647" w:type="pct"/>
            <w:tcBorders>
              <w:left w:val="single" w:color="auto" w:sz="12" w:space="0"/>
            </w:tcBorders>
            <w:vAlign w:val="center"/>
          </w:tcPr>
          <w:p w14:paraId="78CF29B0">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H65</w:t>
            </w:r>
          </w:p>
        </w:tc>
        <w:tc>
          <w:tcPr>
            <w:tcW w:w="846" w:type="pct"/>
          </w:tcPr>
          <w:p w14:paraId="4D571383">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C27000</w:t>
            </w:r>
          </w:p>
        </w:tc>
        <w:tc>
          <w:tcPr>
            <w:tcW w:w="1573" w:type="pct"/>
            <w:vAlign w:val="center"/>
          </w:tcPr>
          <w:p w14:paraId="7B07A853">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O60（</w:t>
            </w:r>
            <w:r>
              <w:rPr>
                <w:rFonts w:ascii="Times New Roman" w:hAnsi="Times New Roman" w:cs="Times New Roman"/>
                <w:sz w:val="18"/>
                <w:szCs w:val="18"/>
              </w:rPr>
              <w:t>软化退火</w:t>
            </w:r>
            <w:r>
              <w:rPr>
                <w:rFonts w:ascii="Times New Roman" w:hAnsi="Times New Roman" w:cs="Times New Roman"/>
                <w:snapToGrid w:val="0"/>
                <w:sz w:val="18"/>
                <w:szCs w:val="18"/>
              </w:rPr>
              <w:t>）</w:t>
            </w:r>
          </w:p>
        </w:tc>
        <w:tc>
          <w:tcPr>
            <w:tcW w:w="923" w:type="pct"/>
            <w:vMerge w:val="restart"/>
            <w:vAlign w:val="center"/>
          </w:tcPr>
          <w:p w14:paraId="6DC24F72">
            <w:pPr>
              <w:snapToGrid w:val="0"/>
              <w:spacing w:line="360" w:lineRule="exact"/>
              <w:jc w:val="center"/>
              <w:rPr>
                <w:rFonts w:ascii="Times New Roman" w:hAnsi="Times New Roman" w:cs="Times New Roman"/>
                <w:snapToGrid w:val="0"/>
                <w:sz w:val="18"/>
                <w:szCs w:val="18"/>
              </w:rPr>
            </w:pPr>
            <w:r>
              <w:rPr>
                <w:rFonts w:ascii="Times New Roman" w:hAnsi="Times New Roman" w:cs="Times New Roman"/>
                <w:snapToGrid w:val="0"/>
                <w:sz w:val="18"/>
                <w:szCs w:val="18"/>
              </w:rPr>
              <w:t>0.</w:t>
            </w:r>
            <w:r>
              <w:rPr>
                <w:rFonts w:hint="default" w:ascii="Times New Roman" w:hAnsi="Times New Roman" w:cs="Times New Roman"/>
                <w:snapToGrid w:val="0"/>
                <w:sz w:val="18"/>
                <w:szCs w:val="18"/>
                <w:lang w:val="en-US" w:eastAsia="zh-CN"/>
              </w:rPr>
              <w:t>19</w:t>
            </w:r>
            <w:r>
              <w:rPr>
                <w:rFonts w:ascii="Times New Roman" w:hAnsi="Times New Roman" w:cs="Times New Roman"/>
                <w:snapToGrid w:val="0"/>
                <w:sz w:val="18"/>
                <w:szCs w:val="18"/>
              </w:rPr>
              <w:t>0～1.000</w:t>
            </w:r>
          </w:p>
        </w:tc>
        <w:tc>
          <w:tcPr>
            <w:tcW w:w="1008" w:type="pct"/>
            <w:vMerge w:val="continue"/>
            <w:tcBorders>
              <w:right w:val="single" w:color="auto" w:sz="12" w:space="0"/>
            </w:tcBorders>
            <w:vAlign w:val="center"/>
          </w:tcPr>
          <w:p w14:paraId="3390E371">
            <w:pPr>
              <w:snapToGrid w:val="0"/>
              <w:spacing w:line="360" w:lineRule="exact"/>
              <w:jc w:val="center"/>
              <w:rPr>
                <w:rFonts w:ascii="Times New Roman" w:hAnsi="Times New Roman" w:cs="Times New Roman"/>
                <w:snapToGrid w:val="0"/>
                <w:sz w:val="18"/>
                <w:szCs w:val="18"/>
              </w:rPr>
            </w:pPr>
          </w:p>
        </w:tc>
      </w:tr>
      <w:tr w14:paraId="010FE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647" w:type="pct"/>
            <w:tcBorders>
              <w:left w:val="single" w:color="auto" w:sz="12" w:space="0"/>
            </w:tcBorders>
            <w:vAlign w:val="center"/>
          </w:tcPr>
          <w:p w14:paraId="0C2E8BE6">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H62</w:t>
            </w:r>
          </w:p>
        </w:tc>
        <w:tc>
          <w:tcPr>
            <w:tcW w:w="846" w:type="pct"/>
          </w:tcPr>
          <w:p w14:paraId="43B57820">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T27600</w:t>
            </w:r>
          </w:p>
        </w:tc>
        <w:tc>
          <w:tcPr>
            <w:tcW w:w="1573" w:type="pct"/>
            <w:vAlign w:val="center"/>
          </w:tcPr>
          <w:p w14:paraId="2686287C">
            <w:pPr>
              <w:snapToGrid w:val="0"/>
              <w:spacing w:line="240" w:lineRule="auto"/>
              <w:jc w:val="center"/>
              <w:rPr>
                <w:rFonts w:ascii="Times New Roman" w:hAnsi="Times New Roman" w:cs="Times New Roman"/>
                <w:snapToGrid w:val="0"/>
                <w:sz w:val="18"/>
                <w:szCs w:val="18"/>
              </w:rPr>
            </w:pPr>
            <w:r>
              <w:rPr>
                <w:rFonts w:ascii="Times New Roman" w:hAnsi="Times New Roman" w:cs="Times New Roman"/>
                <w:snapToGrid w:val="0"/>
                <w:sz w:val="18"/>
                <w:szCs w:val="18"/>
              </w:rPr>
              <w:t>O60（</w:t>
            </w:r>
            <w:r>
              <w:rPr>
                <w:rFonts w:ascii="Times New Roman" w:hAnsi="Times New Roman" w:cs="Times New Roman"/>
                <w:sz w:val="18"/>
                <w:szCs w:val="18"/>
              </w:rPr>
              <w:t>软化退火</w:t>
            </w:r>
            <w:r>
              <w:rPr>
                <w:rFonts w:ascii="Times New Roman" w:hAnsi="Times New Roman" w:cs="Times New Roman"/>
                <w:snapToGrid w:val="0"/>
                <w:sz w:val="18"/>
                <w:szCs w:val="18"/>
              </w:rPr>
              <w:t>）</w:t>
            </w:r>
          </w:p>
        </w:tc>
        <w:tc>
          <w:tcPr>
            <w:tcW w:w="923" w:type="pct"/>
            <w:vMerge w:val="continue"/>
            <w:vAlign w:val="center"/>
          </w:tcPr>
          <w:p w14:paraId="6C2A36AB">
            <w:pPr>
              <w:snapToGrid w:val="0"/>
              <w:spacing w:line="360" w:lineRule="exact"/>
              <w:jc w:val="center"/>
              <w:rPr>
                <w:rFonts w:ascii="Times New Roman" w:hAnsi="Times New Roman" w:cs="Times New Roman"/>
                <w:snapToGrid w:val="0"/>
                <w:sz w:val="18"/>
                <w:szCs w:val="18"/>
              </w:rPr>
            </w:pPr>
          </w:p>
        </w:tc>
        <w:tc>
          <w:tcPr>
            <w:tcW w:w="1008" w:type="pct"/>
            <w:vMerge w:val="continue"/>
            <w:tcBorders>
              <w:right w:val="single" w:color="auto" w:sz="12" w:space="0"/>
            </w:tcBorders>
            <w:vAlign w:val="center"/>
          </w:tcPr>
          <w:p w14:paraId="336A08EF">
            <w:pPr>
              <w:snapToGrid w:val="0"/>
              <w:spacing w:line="360" w:lineRule="exact"/>
              <w:jc w:val="center"/>
              <w:rPr>
                <w:rFonts w:ascii="Times New Roman" w:hAnsi="Times New Roman" w:cs="Times New Roman"/>
                <w:snapToGrid w:val="0"/>
                <w:sz w:val="18"/>
                <w:szCs w:val="18"/>
              </w:rPr>
            </w:pPr>
          </w:p>
        </w:tc>
      </w:tr>
      <w:tr w14:paraId="4D6BB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000" w:type="pct"/>
            <w:gridSpan w:val="5"/>
            <w:tcBorders>
              <w:left w:val="single" w:color="auto" w:sz="12" w:space="0"/>
              <w:bottom w:val="single" w:color="auto" w:sz="12" w:space="0"/>
              <w:right w:val="single" w:color="auto" w:sz="12" w:space="0"/>
            </w:tcBorders>
          </w:tcPr>
          <w:p w14:paraId="4B240355">
            <w:pPr>
              <w:snapToGrid w:val="0"/>
              <w:spacing w:line="240" w:lineRule="auto"/>
              <w:ind w:firstLine="360" w:firstLineChars="200"/>
              <w:rPr>
                <w:rFonts w:ascii="Times New Roman" w:hAnsi="Times New Roman" w:cs="Times New Roman"/>
                <w:snapToGrid w:val="0"/>
                <w:sz w:val="18"/>
                <w:szCs w:val="18"/>
              </w:rPr>
            </w:pPr>
            <w:r>
              <w:rPr>
                <w:rFonts w:ascii="Times New Roman" w:hAnsi="Times New Roman" w:cs="Times New Roman"/>
                <w:snapToGrid w:val="0"/>
                <w:sz w:val="18"/>
                <w:szCs w:val="18"/>
              </w:rPr>
              <w:t>注1：经供需双方协商，也可供应其他</w:t>
            </w:r>
            <w:r>
              <w:rPr>
                <w:rFonts w:ascii="Times New Roman" w:hAnsi="Times New Roman" w:cs="Times New Roman"/>
                <w:sz w:val="18"/>
                <w:szCs w:val="18"/>
              </w:rPr>
              <w:t>牌号、</w:t>
            </w:r>
            <w:r>
              <w:rPr>
                <w:rFonts w:ascii="Times New Roman" w:hAnsi="Times New Roman" w:cs="Times New Roman"/>
                <w:snapToGrid w:val="0"/>
                <w:sz w:val="18"/>
                <w:szCs w:val="18"/>
              </w:rPr>
              <w:t>状态、规格的产品。</w:t>
            </w:r>
          </w:p>
          <w:p w14:paraId="131F8908">
            <w:pPr>
              <w:snapToGrid w:val="0"/>
              <w:spacing w:line="240" w:lineRule="auto"/>
              <w:ind w:firstLine="360" w:firstLineChars="200"/>
              <w:rPr>
                <w:rFonts w:ascii="Times New Roman" w:hAnsi="Times New Roman" w:cs="Times New Roman"/>
                <w:snapToGrid w:val="0"/>
                <w:sz w:val="18"/>
                <w:szCs w:val="18"/>
              </w:rPr>
            </w:pPr>
            <w:r>
              <w:rPr>
                <w:rFonts w:ascii="Times New Roman" w:hAnsi="Times New Roman" w:cs="Times New Roman"/>
                <w:snapToGrid w:val="0"/>
                <w:sz w:val="18"/>
                <w:szCs w:val="18"/>
              </w:rPr>
              <w:t>注2：为达到某种特定的用途，允许添加其他微量元素。</w:t>
            </w:r>
          </w:p>
        </w:tc>
      </w:tr>
    </w:tbl>
    <w:p w14:paraId="5FE6DBCD">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4.1.2  标记示例</w:t>
      </w:r>
    </w:p>
    <w:p w14:paraId="405C533A">
      <w:pPr>
        <w:spacing w:line="240" w:lineRule="auto"/>
        <w:ind w:firstLine="420" w:firstLineChars="200"/>
        <w:rPr>
          <w:rFonts w:ascii="Times New Roman" w:hAnsi="Times New Roman" w:cs="Times New Roman"/>
          <w:sz w:val="21"/>
        </w:rPr>
      </w:pPr>
      <w:r>
        <w:rPr>
          <w:rFonts w:ascii="Times New Roman" w:hAnsi="Times New Roman" w:cs="Times New Roman"/>
          <w:sz w:val="21"/>
        </w:rPr>
        <w:t>产品标记按产品名称、牌号（或代号）、状态、规格和标准编号的顺序表示。标记示例如下：</w:t>
      </w:r>
    </w:p>
    <w:p w14:paraId="6C859E4B">
      <w:pPr>
        <w:pStyle w:val="3"/>
        <w:ind w:firstLine="360" w:firstLineChars="200"/>
        <w:jc w:val="both"/>
        <w:rPr>
          <w:rFonts w:ascii="Times New Roman" w:hAnsi="Times New Roman" w:cs="Times New Roman"/>
        </w:rPr>
      </w:pPr>
      <w:r>
        <w:rPr>
          <w:rFonts w:ascii="Times New Roman" w:hAnsi="Times New Roman" w:eastAsia="黑体" w:cs="Times New Roman"/>
          <w:sz w:val="18"/>
          <w:szCs w:val="18"/>
        </w:rPr>
        <w:t>示例1</w:t>
      </w:r>
      <w:r>
        <w:rPr>
          <w:rFonts w:ascii="Times New Roman" w:hAnsi="Times New Roman" w:eastAsia="黑体" w:cs="Times New Roman"/>
          <w:b/>
          <w:sz w:val="18"/>
          <w:szCs w:val="18"/>
        </w:rPr>
        <w:t>：</w:t>
      </w:r>
    </w:p>
    <w:p w14:paraId="157C4AE7">
      <w:pPr>
        <w:ind w:firstLine="880" w:firstLineChars="200"/>
        <w:rPr>
          <w:rFonts w:ascii="Times New Roman" w:hAnsi="Times New Roman" w:cs="Times New Roman"/>
          <w:sz w:val="44"/>
          <w:szCs w:val="44"/>
        </w:rPr>
      </w:pPr>
      <w:r>
        <w:rPr>
          <w:rFonts w:ascii="Times New Roman" w:hAnsi="Times New Roman" w:cs="Times New Roman"/>
          <w:sz w:val="44"/>
          <w:szCs w:val="44"/>
        </w:rPr>
        <w:pict>
          <v:shape id="_x0000_s1151" o:spid="_x0000_s1151" o:spt="202" type="#_x0000_t202" style="position:absolute;left:0pt;margin-left:-3.5pt;margin-top:3.95pt;height:48.8pt;width:473.95pt;z-index:251664384;mso-width-relative:margin;mso-height-relative:margin;mso-height-percent:200;" coordsize="21600,21600">
            <v:path/>
            <v:fill focussize="0,0"/>
            <v:stroke weight="1pt" joinstyle="miter"/>
            <v:imagedata o:title=""/>
            <o:lock v:ext="edit"/>
            <v:textbox style="mso-fit-shape-to-text:t;">
              <w:txbxContent>
                <w:p w14:paraId="3AEB236D">
                  <w:pPr>
                    <w:spacing w:line="240" w:lineRule="auto"/>
                    <w:ind w:firstLine="270" w:firstLineChars="150"/>
                    <w:rPr>
                      <w:rFonts w:ascii="Times New Roman" w:hAnsi="Times New Roman" w:cs="Times New Roman"/>
                      <w:sz w:val="18"/>
                      <w:szCs w:val="18"/>
                    </w:rPr>
                  </w:pPr>
                  <w:r>
                    <w:rPr>
                      <w:rFonts w:hint="default" w:ascii="Times New Roman" w:hAnsi="Times New Roman" w:cs="Times New Roman"/>
                      <w:sz w:val="18"/>
                      <w:szCs w:val="18"/>
                    </w:rPr>
                    <w:t>用TU2（</w:t>
                  </w:r>
                  <w:r>
                    <w:rPr>
                      <w:rFonts w:hint="default" w:ascii="Times New Roman" w:hAnsi="Times New Roman" w:cs="Times New Roman"/>
                      <w:snapToGrid w:val="0"/>
                      <w:sz w:val="18"/>
                      <w:szCs w:val="18"/>
                    </w:rPr>
                    <w:t>T10180</w:t>
                  </w:r>
                  <w:r>
                    <w:rPr>
                      <w:rFonts w:hint="default" w:ascii="Times New Roman" w:hAnsi="Times New Roman" w:cs="Times New Roman"/>
                      <w:sz w:val="18"/>
                      <w:szCs w:val="18"/>
                    </w:rPr>
                    <w:t>）制造的、</w:t>
                  </w:r>
                  <w:r>
                    <w:rPr>
                      <w:rFonts w:hint="default" w:ascii="Times New Roman" w:hAnsi="Times New Roman" w:cs="Times New Roman"/>
                      <w:sz w:val="18"/>
                      <w:szCs w:val="18"/>
                      <w:lang w:val="en-US" w:eastAsia="zh-CN"/>
                    </w:rPr>
                    <w:t>O</w:t>
                  </w:r>
                  <w:r>
                    <w:rPr>
                      <w:rFonts w:hint="default" w:ascii="Times New Roman" w:hAnsi="Times New Roman" w:cs="Times New Roman"/>
                      <w:snapToGrid w:val="0"/>
                      <w:sz w:val="18"/>
                      <w:szCs w:val="18"/>
                    </w:rPr>
                    <w:t>60</w:t>
                  </w:r>
                  <w:r>
                    <w:rPr>
                      <w:rFonts w:hint="default" w:ascii="Times New Roman" w:hAnsi="Times New Roman" w:cs="Times New Roman"/>
                      <w:sz w:val="18"/>
                      <w:szCs w:val="18"/>
                    </w:rPr>
                    <w:t>状态、厚度为</w:t>
                  </w:r>
                  <w:r>
                    <w:rPr>
                      <w:rFonts w:ascii="Times New Roman" w:hAnsi="Times New Roman" w:cs="Times New Roman"/>
                      <w:sz w:val="18"/>
                      <w:szCs w:val="18"/>
                    </w:rPr>
                    <w:t>0.</w:t>
                  </w:r>
                  <w:r>
                    <w:rPr>
                      <w:rFonts w:hint="default" w:ascii="Times New Roman" w:hAnsi="Times New Roman" w:cs="Times New Roman"/>
                      <w:sz w:val="18"/>
                      <w:szCs w:val="18"/>
                    </w:rPr>
                    <w:t>5</w:t>
                  </w:r>
                  <w:r>
                    <w:rPr>
                      <w:rFonts w:hint="default" w:ascii="Times New Roman" w:hAnsi="Times New Roman" w:cs="Times New Roman"/>
                      <w:sz w:val="18"/>
                      <w:szCs w:val="18"/>
                      <w:lang w:val="en-US" w:eastAsia="zh-CN"/>
                    </w:rPr>
                    <w:t>00</w:t>
                  </w:r>
                  <w:r>
                    <w:rPr>
                      <w:rFonts w:ascii="Times New Roman" w:hAnsi="Times New Roman" w:cs="Times New Roman"/>
                      <w:sz w:val="18"/>
                      <w:szCs w:val="18"/>
                    </w:rPr>
                    <w:t>mm</w:t>
                  </w:r>
                  <w:r>
                    <w:rPr>
                      <w:rFonts w:hint="default" w:ascii="Times New Roman" w:hAnsi="Times New Roman" w:cs="Times New Roman"/>
                      <w:sz w:val="18"/>
                      <w:szCs w:val="18"/>
                    </w:rPr>
                    <w:t>、宽度为200</w:t>
                  </w:r>
                  <w:r>
                    <w:rPr>
                      <w:rFonts w:hint="default" w:ascii="Times New Roman" w:hAnsi="Times New Roman" w:cs="Times New Roman"/>
                      <w:sz w:val="18"/>
                      <w:szCs w:val="18"/>
                      <w:lang w:val="en-US" w:eastAsia="zh-CN"/>
                    </w:rPr>
                    <w:t>.00</w:t>
                  </w:r>
                  <w:r>
                    <w:rPr>
                      <w:rFonts w:ascii="Times New Roman" w:hAnsi="Times New Roman" w:cs="Times New Roman"/>
                      <w:sz w:val="18"/>
                      <w:szCs w:val="18"/>
                    </w:rPr>
                    <w:t>mm</w:t>
                  </w:r>
                  <w:r>
                    <w:rPr>
                      <w:rFonts w:hint="default" w:ascii="Times New Roman" w:hAnsi="Times New Roman" w:cs="Times New Roman"/>
                      <w:sz w:val="18"/>
                      <w:szCs w:val="18"/>
                    </w:rPr>
                    <w:t>的带材标记为：</w:t>
                  </w:r>
                </w:p>
                <w:p w14:paraId="44BE302B">
                  <w:pPr>
                    <w:spacing w:line="240" w:lineRule="auto"/>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 带</w:t>
                  </w:r>
                  <w:r>
                    <w:rPr>
                      <w:rFonts w:hint="default" w:ascii="Times New Roman" w:hAnsi="Times New Roman" w:cs="Times New Roman"/>
                      <w:bCs/>
                      <w:sz w:val="18"/>
                      <w:szCs w:val="18"/>
                      <w:lang w:val="de-DE"/>
                    </w:rPr>
                    <w:t>GB/T 26015-</w:t>
                  </w:r>
                  <w:r>
                    <w:rPr>
                      <w:rFonts w:hint="default" w:ascii="Times New Roman" w:hAnsi="Times New Roman" w:cs="Times New Roman"/>
                      <w:sz w:val="18"/>
                      <w:szCs w:val="18"/>
                      <w:lang w:val="de-DE"/>
                    </w:rPr>
                    <w:t>TU2</w:t>
                  </w:r>
                  <w:r>
                    <w:rPr>
                      <w:rFonts w:hint="default" w:ascii="Times New Roman" w:hAnsi="Times New Roman" w:cs="Times New Roman"/>
                      <w:sz w:val="18"/>
                      <w:szCs w:val="18"/>
                      <w:lang w:val="en-US" w:eastAsia="zh-CN"/>
                    </w:rPr>
                    <w:t xml:space="preserve"> O</w:t>
                  </w:r>
                  <w:r>
                    <w:rPr>
                      <w:rFonts w:hint="default" w:ascii="Times New Roman" w:hAnsi="Times New Roman" w:cs="Times New Roman"/>
                      <w:sz w:val="18"/>
                      <w:szCs w:val="18"/>
                      <w:lang w:val="de-DE"/>
                    </w:rPr>
                    <w:t>60</w:t>
                  </w:r>
                  <w:r>
                    <w:rPr>
                      <w:rFonts w:hint="default" w:ascii="Times New Roman" w:hAnsi="Times New Roman" w:cs="Times New Roman"/>
                      <w:bCs/>
                      <w:sz w:val="18"/>
                      <w:szCs w:val="18"/>
                      <w:lang w:val="de-DE"/>
                    </w:rPr>
                    <w:t>-</w:t>
                  </w:r>
                  <w:r>
                    <w:rPr>
                      <w:rFonts w:hint="default" w:ascii="Times New Roman" w:hAnsi="Times New Roman" w:cs="Times New Roman"/>
                      <w:sz w:val="18"/>
                      <w:szCs w:val="18"/>
                      <w:lang w:val="de-DE"/>
                    </w:rPr>
                    <w:t>0</w:t>
                  </w:r>
                  <w:r>
                    <w:rPr>
                      <w:rFonts w:ascii="Times New Roman" w:hAnsi="Times New Roman" w:cs="Times New Roman"/>
                      <w:sz w:val="18"/>
                      <w:szCs w:val="18"/>
                    </w:rPr>
                    <w:t>,</w:t>
                  </w:r>
                  <w:r>
                    <w:rPr>
                      <w:rFonts w:ascii="Times New Roman" w:hAnsi="Times New Roman" w:cs="Times New Roman"/>
                      <w:sz w:val="18"/>
                      <w:szCs w:val="18"/>
                      <w:lang w:val="de-DE"/>
                    </w:rPr>
                    <w:t>5</w:t>
                  </w:r>
                  <w:r>
                    <w:rPr>
                      <w:rFonts w:hint="eastAsia" w:ascii="Times New Roman" w:hAnsi="Times New Roman" w:cs="Times New Roman"/>
                      <w:sz w:val="18"/>
                      <w:szCs w:val="18"/>
                      <w:lang w:val="en-US" w:eastAsia="zh-CN"/>
                    </w:rPr>
                    <w:t>00</w:t>
                  </w:r>
                  <w:r>
                    <w:rPr>
                      <w:rFonts w:ascii="Times New Roman" w:hAnsi="Times New Roman" w:cs="Times New Roman"/>
                      <w:sz w:val="18"/>
                      <w:szCs w:val="18"/>
                      <w:lang w:val="de-DE"/>
                    </w:rPr>
                    <w:t>×</w:t>
                  </w:r>
                  <w:r>
                    <w:rPr>
                      <w:rFonts w:hint="default" w:ascii="Times New Roman" w:hAnsi="Times New Roman" w:cs="Times New Roman"/>
                      <w:sz w:val="18"/>
                      <w:szCs w:val="18"/>
                      <w:lang w:val="de-DE"/>
                    </w:rPr>
                    <w:t>200</w:t>
                  </w:r>
                  <w:r>
                    <w:rPr>
                      <w:rFonts w:hint="eastAsia" w:ascii="Times New Roman" w:hAnsi="Times New Roman" w:cs="Times New Roman"/>
                      <w:sz w:val="18"/>
                      <w:szCs w:val="18"/>
                      <w:lang w:val="en-US" w:eastAsia="zh-CN"/>
                    </w:rPr>
                    <w:t>,00</w:t>
                  </w:r>
                </w:p>
                <w:p w14:paraId="73A550C3">
                  <w:pPr>
                    <w:pStyle w:val="6"/>
                    <w:spacing w:beforeLines="0" w:afterLines="0"/>
                    <w:rPr>
                      <w:rFonts w:hint="default" w:ascii="Times New Roman" w:hAnsi="Times New Roman" w:eastAsia="黑体" w:cs="Times New Roman"/>
                      <w:lang w:val="en-US" w:eastAsia="zh-CN"/>
                    </w:rPr>
                  </w:pPr>
                  <w:r>
                    <w:rPr>
                      <w:rFonts w:ascii="Times New Roman" w:hAnsi="Times New Roman" w:cs="Times New Roman" w:eastAsiaTheme="minorEastAsia"/>
                    </w:rPr>
                    <w:t>或</w:t>
                  </w:r>
                  <w:r>
                    <w:rPr>
                      <w:rFonts w:ascii="Times New Roman" w:hAnsi="Times New Roman" w:cs="Times New Roman" w:eastAsiaTheme="minorEastAsia"/>
                      <w:lang w:val="de-DE"/>
                    </w:rPr>
                    <w:t xml:space="preserve">  </w:t>
                  </w:r>
                  <w:r>
                    <w:rPr>
                      <w:rFonts w:hint="default" w:ascii="Times New Roman" w:hAnsi="Times New Roman" w:cs="Times New Roman" w:eastAsiaTheme="minorEastAsia"/>
                    </w:rPr>
                    <w:t>带</w:t>
                  </w:r>
                  <w:r>
                    <w:rPr>
                      <w:rFonts w:ascii="Times New Roman" w:hAnsi="Times New Roman" w:cs="Times New Roman"/>
                      <w:bCs/>
                      <w:lang w:val="de-DE"/>
                    </w:rPr>
                    <w:t xml:space="preserve">GB/T </w:t>
                  </w:r>
                  <w:r>
                    <w:rPr>
                      <w:rFonts w:hint="default" w:ascii="Times New Roman" w:hAnsi="Times New Roman" w:cs="Times New Roman"/>
                      <w:bCs/>
                      <w:lang w:val="de-DE"/>
                    </w:rPr>
                    <w:t>26015</w:t>
                  </w:r>
                  <w:r>
                    <w:rPr>
                      <w:rFonts w:ascii="Times New Roman" w:hAnsi="Times New Roman" w:cs="Times New Roman"/>
                      <w:bCs/>
                      <w:lang w:val="de-DE"/>
                    </w:rPr>
                    <w:t>-</w:t>
                  </w:r>
                  <w:r>
                    <w:rPr>
                      <w:rFonts w:ascii="Times New Roman" w:hAnsi="Times New Roman" w:cs="Times New Roman"/>
                      <w:lang w:val="de-DE"/>
                    </w:rPr>
                    <w:t>T1</w:t>
                  </w:r>
                  <w:r>
                    <w:rPr>
                      <w:rFonts w:hint="default" w:ascii="Times New Roman" w:hAnsi="Times New Roman" w:cs="Times New Roman"/>
                      <w:lang w:val="de-DE"/>
                    </w:rPr>
                    <w:t>0180</w:t>
                  </w:r>
                  <w:r>
                    <w:rPr>
                      <w:rFonts w:hint="default" w:ascii="Times New Roman" w:hAnsi="Times New Roman" w:cs="Times New Roman"/>
                      <w:lang w:val="en-US" w:eastAsia="zh-CN"/>
                    </w:rPr>
                    <w:t xml:space="preserve"> O</w:t>
                  </w:r>
                  <w:r>
                    <w:rPr>
                      <w:rFonts w:ascii="Times New Roman" w:hAnsi="Times New Roman" w:cs="Times New Roman"/>
                      <w:lang w:val="de-DE"/>
                    </w:rPr>
                    <w:t>60</w:t>
                  </w:r>
                  <w:r>
                    <w:rPr>
                      <w:rFonts w:ascii="Times New Roman" w:hAnsi="Times New Roman" w:cs="Times New Roman"/>
                      <w:bCs/>
                      <w:lang w:val="de-DE"/>
                    </w:rPr>
                    <w:t>-</w:t>
                  </w:r>
                  <w:r>
                    <w:rPr>
                      <w:rFonts w:ascii="Times New Roman" w:hAnsi="Times New Roman" w:cs="Times New Roman"/>
                      <w:lang w:val="de-DE"/>
                    </w:rPr>
                    <w:t>0</w:t>
                  </w:r>
                  <w:r>
                    <w:rPr>
                      <w:rFonts w:ascii="Times New Roman" w:hAnsi="Times New Roman" w:cs="Times New Roman"/>
                    </w:rPr>
                    <w:t>,</w:t>
                  </w:r>
                  <w:r>
                    <w:rPr>
                      <w:rFonts w:ascii="Times New Roman" w:hAnsi="Times New Roman" w:cs="Times New Roman"/>
                      <w:lang w:val="de-DE"/>
                    </w:rPr>
                    <w:t>5</w:t>
                  </w:r>
                  <w:r>
                    <w:rPr>
                      <w:rFonts w:hint="eastAsia" w:ascii="Times New Roman" w:hAnsi="Times New Roman" w:cs="Times New Roman"/>
                      <w:lang w:val="en-US" w:eastAsia="zh-CN"/>
                    </w:rPr>
                    <w:t>00</w:t>
                  </w:r>
                  <w:r>
                    <w:rPr>
                      <w:rFonts w:ascii="Times New Roman" w:hAnsi="Times New Roman" w:cs="Times New Roman"/>
                      <w:lang w:val="de-DE"/>
                    </w:rPr>
                    <w:t>×</w:t>
                  </w:r>
                  <w:r>
                    <w:rPr>
                      <w:rFonts w:hint="default" w:ascii="Times New Roman" w:hAnsi="Times New Roman" w:cs="Times New Roman"/>
                      <w:lang w:val="de-DE"/>
                    </w:rPr>
                    <w:t>200</w:t>
                  </w:r>
                  <w:r>
                    <w:rPr>
                      <w:rFonts w:hint="eastAsia" w:ascii="Times New Roman" w:hAnsi="Times New Roman" w:cs="Times New Roman"/>
                      <w:lang w:val="en-US" w:eastAsia="zh-CN"/>
                    </w:rPr>
                    <w:t>,00</w:t>
                  </w:r>
                </w:p>
              </w:txbxContent>
            </v:textbox>
          </v:shape>
        </w:pict>
      </w:r>
    </w:p>
    <w:p w14:paraId="2872C3EE">
      <w:pPr>
        <w:ind w:firstLine="420" w:firstLineChars="200"/>
        <w:rPr>
          <w:rFonts w:ascii="Times New Roman" w:hAnsi="Times New Roman" w:cs="Times New Roman"/>
          <w:sz w:val="21"/>
        </w:rPr>
      </w:pPr>
    </w:p>
    <w:p w14:paraId="26BC8650">
      <w:pPr>
        <w:pStyle w:val="3"/>
        <w:keepNext w:val="0"/>
        <w:keepLines w:val="0"/>
        <w:pageBreakBefore w:val="0"/>
        <w:widowControl w:val="0"/>
        <w:kinsoku/>
        <w:wordWrap/>
        <w:overflowPunct/>
        <w:topLinePunct w:val="0"/>
        <w:autoSpaceDE/>
        <w:autoSpaceDN/>
        <w:bidi w:val="0"/>
        <w:adjustRightInd w:val="0"/>
        <w:snapToGrid/>
        <w:spacing w:line="240" w:lineRule="auto"/>
        <w:ind w:firstLine="360" w:firstLineChars="200"/>
        <w:jc w:val="both"/>
        <w:textAlignment w:val="baseline"/>
        <w:rPr>
          <w:rFonts w:hint="default" w:ascii="Times New Roman" w:hAnsi="Times New Roman" w:eastAsia="黑体" w:cs="Times New Roman"/>
          <w:sz w:val="18"/>
          <w:szCs w:val="18"/>
        </w:rPr>
      </w:pPr>
    </w:p>
    <w:p w14:paraId="5C49FC02">
      <w:pPr>
        <w:pStyle w:val="3"/>
        <w:snapToGrid/>
        <w:ind w:firstLine="360" w:firstLineChars="200"/>
        <w:jc w:val="both"/>
        <w:rPr>
          <w:rFonts w:ascii="Times New Roman" w:hAnsi="Times New Roman" w:eastAsia="黑体" w:cs="Times New Roman"/>
          <w:smallCaps/>
          <w:sz w:val="21"/>
          <w:szCs w:val="21"/>
        </w:rPr>
      </w:pPr>
      <w:r>
        <w:rPr>
          <w:rFonts w:hint="default" w:ascii="Times New Roman" w:hAnsi="Times New Roman" w:eastAsia="黑体" w:cs="Times New Roman"/>
          <w:sz w:val="18"/>
          <w:szCs w:val="18"/>
        </w:rPr>
        <w:t>示例</w:t>
      </w:r>
      <w:r>
        <w:rPr>
          <w:rFonts w:hint="default" w:ascii="Times New Roman" w:hAnsi="Times New Roman" w:eastAsia="黑体" w:cs="Times New Roman"/>
          <w:sz w:val="18"/>
          <w:szCs w:val="18"/>
          <w:lang w:val="en-US" w:eastAsia="zh-CN"/>
        </w:rPr>
        <w:t>2</w:t>
      </w:r>
      <w:r>
        <w:rPr>
          <w:rFonts w:hint="default" w:ascii="Times New Roman" w:hAnsi="Times New Roman" w:eastAsia="黑体" w:cs="Times New Roman"/>
          <w:b/>
          <w:sz w:val="18"/>
          <w:szCs w:val="18"/>
        </w:rPr>
        <w:t>：</w:t>
      </w:r>
    </w:p>
    <w:p w14:paraId="4C4A8A3F">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cs="Times New Roman"/>
          <w:sz w:val="44"/>
          <w:szCs w:val="44"/>
        </w:rPr>
        <w:pict>
          <v:shape id="_x0000_s1152" o:spid="_x0000_s1152" o:spt="202" type="#_x0000_t202" style="position:absolute;left:0pt;margin-left:-3.05pt;margin-top:3.9pt;height:42.65pt;width:473.95pt;z-index:251670528;mso-width-relative:margin;mso-height-relative:margin;" fillcolor="#FFFFFF" filled="t" stroked="t" coordsize="21600,21600">
            <v:path/>
            <v:fill on="t" color2="#FFFFFF" focussize="0,0"/>
            <v:stroke weight="1pt" color="#000000" joinstyle="miter"/>
            <v:imagedata o:title=""/>
            <o:lock v:ext="edit" aspectratio="f"/>
            <v:textbox>
              <w:txbxContent>
                <w:p w14:paraId="66BEF01D">
                  <w:pPr>
                    <w:keepNext w:val="0"/>
                    <w:keepLines w:val="0"/>
                    <w:pageBreakBefore w:val="0"/>
                    <w:widowControl w:val="0"/>
                    <w:kinsoku/>
                    <w:wordWrap/>
                    <w:overflowPunct/>
                    <w:topLinePunct w:val="0"/>
                    <w:bidi w:val="0"/>
                    <w:adjustRightInd/>
                    <w:snapToGrid/>
                    <w:spacing w:line="240" w:lineRule="auto"/>
                    <w:ind w:firstLine="270" w:firstLineChars="150"/>
                    <w:jc w:val="both"/>
                    <w:textAlignment w:val="auto"/>
                    <w:rPr>
                      <w:rFonts w:hint="default" w:ascii="Times New Roman" w:hAnsi="Times New Roman" w:eastAsia="宋体" w:cs="Times New Roman"/>
                      <w:snapToGrid w:val="0"/>
                      <w:color w:val="000000" w:themeColor="text1"/>
                      <w:sz w:val="18"/>
                      <w:szCs w:val="18"/>
                      <w:lang w:val="de-DE" w:eastAsia="zh-CN"/>
                    </w:rPr>
                  </w:pPr>
                  <w:r>
                    <w:rPr>
                      <w:rFonts w:hint="default" w:ascii="Times New Roman" w:hAnsi="Times New Roman" w:eastAsia="宋体" w:cs="Times New Roman"/>
                      <w:snapToGrid w:val="0"/>
                      <w:color w:val="000000" w:themeColor="text1"/>
                      <w:sz w:val="18"/>
                      <w:szCs w:val="18"/>
                      <w:lang w:val="de-DE" w:eastAsia="zh-CN"/>
                    </w:rPr>
                    <w:t>用</w:t>
                  </w:r>
                  <w:r>
                    <w:rPr>
                      <w:rFonts w:hint="default" w:ascii="Times New Roman" w:hAnsi="Times New Roman" w:cs="Times New Roman"/>
                      <w:snapToGrid w:val="0"/>
                      <w:color w:val="000000" w:themeColor="text1"/>
                      <w:sz w:val="18"/>
                      <w:szCs w:val="18"/>
                      <w:lang w:val="en-US" w:eastAsia="zh-CN"/>
                    </w:rPr>
                    <w:t>H65</w:t>
                  </w:r>
                  <w:r>
                    <w:rPr>
                      <w:rFonts w:hint="default" w:ascii="Times New Roman" w:hAnsi="Times New Roman" w:eastAsia="宋体" w:cs="Times New Roman"/>
                      <w:snapToGrid w:val="0"/>
                      <w:color w:val="000000" w:themeColor="text1"/>
                      <w:sz w:val="18"/>
                      <w:szCs w:val="18"/>
                      <w:lang w:val="de-DE" w:eastAsia="zh-CN"/>
                    </w:rPr>
                    <w:t>（</w:t>
                  </w:r>
                  <w:r>
                    <w:rPr>
                      <w:rFonts w:hint="default" w:ascii="Times New Roman" w:hAnsi="Times New Roman" w:cs="Times New Roman"/>
                      <w:snapToGrid w:val="0"/>
                      <w:color w:val="000000" w:themeColor="text1"/>
                      <w:sz w:val="18"/>
                      <w:szCs w:val="18"/>
                      <w:lang w:val="en-US" w:eastAsia="zh-CN"/>
                    </w:rPr>
                    <w:t>C27000</w:t>
                  </w:r>
                  <w:r>
                    <w:rPr>
                      <w:rFonts w:hint="default" w:ascii="Times New Roman" w:hAnsi="Times New Roman" w:eastAsia="宋体" w:cs="Times New Roman"/>
                      <w:snapToGrid w:val="0"/>
                      <w:color w:val="000000" w:themeColor="text1"/>
                      <w:sz w:val="18"/>
                      <w:szCs w:val="18"/>
                      <w:lang w:val="de-DE" w:eastAsia="zh-CN"/>
                    </w:rPr>
                    <w:t>）制造的、</w:t>
                  </w:r>
                  <w:r>
                    <w:rPr>
                      <w:rFonts w:hint="default" w:ascii="Times New Roman" w:hAnsi="Times New Roman" w:cs="Times New Roman"/>
                      <w:snapToGrid w:val="0"/>
                      <w:color w:val="000000" w:themeColor="text1"/>
                      <w:sz w:val="18"/>
                      <w:szCs w:val="18"/>
                      <w:lang w:val="en-US" w:eastAsia="zh-CN"/>
                    </w:rPr>
                    <w:t>O60状</w:t>
                  </w:r>
                  <w:r>
                    <w:rPr>
                      <w:rFonts w:hint="default" w:ascii="Times New Roman" w:hAnsi="Times New Roman" w:eastAsia="宋体" w:cs="Times New Roman"/>
                      <w:snapToGrid w:val="0"/>
                      <w:color w:val="000000" w:themeColor="text1"/>
                      <w:sz w:val="18"/>
                      <w:szCs w:val="18"/>
                      <w:lang w:val="de-DE" w:eastAsia="zh-CN"/>
                    </w:rPr>
                    <w:t>态、高精级、厚度为</w:t>
                  </w:r>
                  <w:r>
                    <w:rPr>
                      <w:rFonts w:hint="default" w:ascii="Times New Roman" w:hAnsi="Times New Roman" w:cs="Times New Roman"/>
                      <w:snapToGrid w:val="0"/>
                      <w:color w:val="000000" w:themeColor="text1"/>
                      <w:sz w:val="18"/>
                      <w:szCs w:val="18"/>
                      <w:lang w:val="en-US" w:eastAsia="zh-CN"/>
                    </w:rPr>
                    <w:t>0.8</w:t>
                  </w:r>
                  <w:r>
                    <w:rPr>
                      <w:rFonts w:hint="default" w:ascii="Times New Roman" w:hAnsi="Times New Roman" w:eastAsia="宋体" w:cs="Times New Roman"/>
                      <w:snapToGrid w:val="0"/>
                      <w:color w:val="000000" w:themeColor="text1"/>
                      <w:sz w:val="18"/>
                      <w:szCs w:val="18"/>
                      <w:lang w:val="en-US" w:eastAsia="zh-CN"/>
                    </w:rPr>
                    <w:t>0</w:t>
                  </w:r>
                  <w:r>
                    <w:rPr>
                      <w:rFonts w:hint="default" w:ascii="Times New Roman" w:hAnsi="Times New Roman" w:eastAsia="宋体" w:cs="Times New Roman"/>
                      <w:snapToGrid w:val="0"/>
                      <w:color w:val="000000" w:themeColor="text1"/>
                      <w:sz w:val="18"/>
                      <w:szCs w:val="18"/>
                      <w:lang w:val="de-DE" w:eastAsia="zh-CN"/>
                    </w:rPr>
                    <w:t>0mm、宽度为100</w:t>
                  </w:r>
                  <w:r>
                    <w:rPr>
                      <w:rFonts w:hint="default" w:ascii="Times New Roman" w:hAnsi="Times New Roman" w:eastAsia="宋体" w:cs="Times New Roman"/>
                      <w:snapToGrid w:val="0"/>
                      <w:color w:val="000000" w:themeColor="text1"/>
                      <w:sz w:val="18"/>
                      <w:szCs w:val="18"/>
                      <w:lang w:val="en-US" w:eastAsia="zh-CN"/>
                    </w:rPr>
                    <w:t>.00</w:t>
                  </w:r>
                  <w:r>
                    <w:rPr>
                      <w:rFonts w:hint="default" w:ascii="Times New Roman" w:hAnsi="Times New Roman" w:eastAsia="宋体" w:cs="Times New Roman"/>
                      <w:snapToGrid w:val="0"/>
                      <w:color w:val="000000" w:themeColor="text1"/>
                      <w:sz w:val="18"/>
                      <w:szCs w:val="18"/>
                      <w:lang w:val="de-DE" w:eastAsia="zh-CN"/>
                    </w:rPr>
                    <w:t>mm的</w:t>
                  </w:r>
                  <w:r>
                    <w:rPr>
                      <w:rFonts w:hint="default" w:ascii="Times New Roman" w:hAnsi="Times New Roman" w:cs="Times New Roman"/>
                      <w:snapToGrid w:val="0"/>
                      <w:color w:val="000000" w:themeColor="text1"/>
                      <w:sz w:val="18"/>
                      <w:szCs w:val="18"/>
                      <w:lang w:val="en-US" w:eastAsia="zh-CN"/>
                    </w:rPr>
                    <w:t>带</w:t>
                  </w:r>
                  <w:r>
                    <w:rPr>
                      <w:rFonts w:hint="default" w:ascii="Times New Roman" w:hAnsi="Times New Roman" w:eastAsia="宋体" w:cs="Times New Roman"/>
                      <w:snapToGrid w:val="0"/>
                      <w:color w:val="000000" w:themeColor="text1"/>
                      <w:sz w:val="18"/>
                      <w:szCs w:val="18"/>
                      <w:lang w:val="de-DE" w:eastAsia="zh-CN"/>
                    </w:rPr>
                    <w:t>材标记为：</w:t>
                  </w:r>
                </w:p>
                <w:p w14:paraId="0B438BC9">
                  <w:pPr>
                    <w:keepNext w:val="0"/>
                    <w:keepLines w:val="0"/>
                    <w:pageBreakBefore w:val="0"/>
                    <w:widowControl w:val="0"/>
                    <w:kinsoku/>
                    <w:wordWrap/>
                    <w:overflowPunct/>
                    <w:topLinePunct w:val="0"/>
                    <w:bidi w:val="0"/>
                    <w:adjustRightInd/>
                    <w:snapToGrid/>
                    <w:spacing w:line="240" w:lineRule="auto"/>
                    <w:ind w:firstLine="2070" w:firstLineChars="1150"/>
                    <w:jc w:val="left"/>
                    <w:textAlignment w:val="auto"/>
                    <w:rPr>
                      <w:rFonts w:hint="default" w:ascii="Times New Roman" w:hAnsi="Times New Roman" w:eastAsia="宋体" w:cs="Times New Roman"/>
                      <w:snapToGrid w:val="0"/>
                      <w:color w:val="000000" w:themeColor="text1"/>
                      <w:sz w:val="18"/>
                      <w:szCs w:val="18"/>
                      <w:lang w:val="en-US" w:eastAsia="zh-CN"/>
                    </w:rPr>
                  </w:pPr>
                  <w:r>
                    <w:rPr>
                      <w:rFonts w:hint="default" w:ascii="Times New Roman" w:hAnsi="Times New Roman" w:cs="Times New Roman"/>
                      <w:snapToGrid w:val="0"/>
                      <w:color w:val="000000" w:themeColor="text1"/>
                      <w:sz w:val="18"/>
                      <w:szCs w:val="18"/>
                      <w:lang w:val="en-US" w:eastAsia="zh-CN"/>
                    </w:rPr>
                    <w:t>带GB</w:t>
                  </w:r>
                  <w:r>
                    <w:rPr>
                      <w:rFonts w:hint="default" w:ascii="Times New Roman" w:hAnsi="Times New Roman" w:eastAsia="宋体" w:cs="Times New Roman"/>
                      <w:snapToGrid w:val="0"/>
                      <w:color w:val="000000" w:themeColor="text1"/>
                      <w:sz w:val="18"/>
                      <w:szCs w:val="18"/>
                      <w:lang w:val="de-DE" w:eastAsia="zh-CN"/>
                    </w:rPr>
                    <w:t xml:space="preserve">/T </w:t>
                  </w:r>
                  <w:r>
                    <w:rPr>
                      <w:rFonts w:hint="default" w:ascii="Times New Roman" w:hAnsi="Times New Roman" w:cs="Times New Roman"/>
                      <w:snapToGrid w:val="0"/>
                      <w:color w:val="000000" w:themeColor="text1"/>
                      <w:sz w:val="18"/>
                      <w:szCs w:val="18"/>
                      <w:lang w:val="en-US" w:eastAsia="zh-CN"/>
                    </w:rPr>
                    <w:t>26015</w:t>
                  </w:r>
                  <w:r>
                    <w:rPr>
                      <w:rFonts w:hint="default" w:ascii="Times New Roman" w:hAnsi="Times New Roman" w:eastAsia="宋体" w:cs="Times New Roman"/>
                      <w:snapToGrid w:val="0"/>
                      <w:color w:val="000000" w:themeColor="text1"/>
                      <w:sz w:val="18"/>
                      <w:szCs w:val="18"/>
                      <w:lang w:val="de-DE" w:eastAsia="zh-CN"/>
                    </w:rPr>
                    <w:t>–</w:t>
                  </w:r>
                  <w:r>
                    <w:rPr>
                      <w:rFonts w:hint="default" w:ascii="Times New Roman" w:hAnsi="Times New Roman" w:cs="Times New Roman"/>
                      <w:snapToGrid w:val="0"/>
                      <w:color w:val="000000" w:themeColor="text1"/>
                      <w:sz w:val="18"/>
                      <w:szCs w:val="18"/>
                      <w:lang w:val="en-US" w:eastAsia="zh-CN"/>
                    </w:rPr>
                    <w:t>H65 O60</w:t>
                  </w:r>
                  <w:r>
                    <w:rPr>
                      <w:rFonts w:hint="default" w:ascii="Times New Roman" w:hAnsi="Times New Roman" w:eastAsia="宋体" w:cs="Times New Roman"/>
                      <w:snapToGrid w:val="0"/>
                      <w:color w:val="000000" w:themeColor="text1"/>
                      <w:sz w:val="18"/>
                      <w:szCs w:val="18"/>
                      <w:lang w:val="de-DE" w:eastAsia="zh-CN"/>
                    </w:rPr>
                    <w:t>高</w:t>
                  </w:r>
                  <w:r>
                    <w:rPr>
                      <w:rFonts w:hint="default" w:ascii="Times New Roman" w:hAnsi="Times New Roman" w:cs="Times New Roman"/>
                      <w:snapToGrid w:val="0"/>
                      <w:color w:val="000000" w:themeColor="text1"/>
                      <w:sz w:val="18"/>
                      <w:szCs w:val="18"/>
                      <w:lang w:val="en-US" w:eastAsia="zh-CN"/>
                    </w:rPr>
                    <w:t>-0,800</w:t>
                  </w:r>
                  <w:r>
                    <w:rPr>
                      <w:rFonts w:hint="default" w:ascii="Times New Roman" w:hAnsi="Times New Roman" w:eastAsia="宋体" w:cs="Times New Roman"/>
                      <w:snapToGrid w:val="0"/>
                      <w:color w:val="000000" w:themeColor="text1"/>
                      <w:sz w:val="18"/>
                      <w:szCs w:val="18"/>
                      <w:lang w:val="de-DE" w:eastAsia="zh-CN"/>
                    </w:rPr>
                    <w:t>×100</w:t>
                  </w:r>
                  <w:r>
                    <w:rPr>
                      <w:rFonts w:hint="default" w:ascii="Times New Roman" w:hAnsi="Times New Roman" w:cs="Times New Roman"/>
                      <w:snapToGrid w:val="0"/>
                      <w:color w:val="000000" w:themeColor="text1"/>
                      <w:sz w:val="18"/>
                      <w:szCs w:val="18"/>
                      <w:lang w:val="en-US" w:eastAsia="zh-CN"/>
                    </w:rPr>
                    <w:t>,</w:t>
                  </w:r>
                  <w:r>
                    <w:rPr>
                      <w:rFonts w:hint="default" w:ascii="Times New Roman" w:hAnsi="Times New Roman" w:eastAsia="宋体" w:cs="Times New Roman"/>
                      <w:snapToGrid w:val="0"/>
                      <w:color w:val="000000" w:themeColor="text1"/>
                      <w:sz w:val="18"/>
                      <w:szCs w:val="18"/>
                      <w:lang w:val="en-US" w:eastAsia="zh-CN"/>
                    </w:rPr>
                    <w:t>00</w:t>
                  </w:r>
                </w:p>
                <w:p w14:paraId="768B7F24">
                  <w:pPr>
                    <w:adjustRightInd/>
                    <w:spacing w:line="240" w:lineRule="auto"/>
                    <w:ind w:firstLine="1710" w:firstLineChars="950"/>
                    <w:jc w:val="left"/>
                    <w:textAlignment w:val="auto"/>
                    <w:rPr>
                      <w:rFonts w:hint="default" w:ascii="Times New Roman" w:hAnsi="Times New Roman" w:eastAsia="宋体" w:cs="Times New Roman"/>
                      <w:snapToGrid w:val="0"/>
                      <w:color w:val="000000" w:themeColor="text1"/>
                      <w:sz w:val="18"/>
                      <w:szCs w:val="18"/>
                      <w:lang w:val="de-DE" w:eastAsia="zh-CN"/>
                    </w:rPr>
                  </w:pPr>
                  <w:r>
                    <w:rPr>
                      <w:rFonts w:hint="default" w:ascii="Times New Roman" w:hAnsi="Times New Roman" w:eastAsia="宋体" w:cs="Times New Roman"/>
                      <w:snapToGrid w:val="0"/>
                      <w:color w:val="000000" w:themeColor="text1"/>
                      <w:sz w:val="18"/>
                      <w:szCs w:val="18"/>
                      <w:lang w:val="de-DE" w:eastAsia="zh-CN"/>
                    </w:rPr>
                    <w:t xml:space="preserve">或  </w:t>
                  </w:r>
                  <w:r>
                    <w:rPr>
                      <w:rFonts w:hint="default" w:ascii="Times New Roman" w:hAnsi="Times New Roman" w:cs="Times New Roman"/>
                      <w:snapToGrid w:val="0"/>
                      <w:color w:val="000000" w:themeColor="text1"/>
                      <w:sz w:val="18"/>
                      <w:szCs w:val="18"/>
                      <w:lang w:val="en-US" w:eastAsia="zh-CN"/>
                    </w:rPr>
                    <w:t>带GB</w:t>
                  </w:r>
                  <w:r>
                    <w:rPr>
                      <w:rFonts w:hint="default" w:ascii="Times New Roman" w:hAnsi="Times New Roman" w:eastAsia="宋体" w:cs="Times New Roman"/>
                      <w:snapToGrid w:val="0"/>
                      <w:color w:val="000000" w:themeColor="text1"/>
                      <w:sz w:val="18"/>
                      <w:szCs w:val="18"/>
                      <w:lang w:val="de-DE" w:eastAsia="zh-CN"/>
                    </w:rPr>
                    <w:t xml:space="preserve">/T </w:t>
                  </w:r>
                  <w:r>
                    <w:rPr>
                      <w:rFonts w:hint="default" w:ascii="Times New Roman" w:hAnsi="Times New Roman" w:cs="Times New Roman"/>
                      <w:snapToGrid w:val="0"/>
                      <w:color w:val="000000" w:themeColor="text1"/>
                      <w:sz w:val="18"/>
                      <w:szCs w:val="18"/>
                      <w:lang w:val="en-US" w:eastAsia="zh-CN"/>
                    </w:rPr>
                    <w:t>26015</w:t>
                  </w:r>
                  <w:r>
                    <w:rPr>
                      <w:rFonts w:hint="default" w:ascii="Times New Roman" w:hAnsi="Times New Roman" w:eastAsia="宋体" w:cs="Times New Roman"/>
                      <w:snapToGrid w:val="0"/>
                      <w:color w:val="000000" w:themeColor="text1"/>
                      <w:sz w:val="18"/>
                      <w:szCs w:val="18"/>
                      <w:lang w:val="de-DE" w:eastAsia="zh-CN"/>
                    </w:rPr>
                    <w:t>–</w:t>
                  </w:r>
                  <w:r>
                    <w:rPr>
                      <w:rFonts w:hint="default" w:ascii="Times New Roman" w:hAnsi="Times New Roman" w:cs="Times New Roman"/>
                      <w:snapToGrid w:val="0"/>
                      <w:color w:val="000000" w:themeColor="text1"/>
                      <w:sz w:val="18"/>
                      <w:szCs w:val="18"/>
                      <w:lang w:val="en-US" w:eastAsia="zh-CN"/>
                    </w:rPr>
                    <w:t>C27000 O60</w:t>
                  </w:r>
                  <w:r>
                    <w:rPr>
                      <w:rFonts w:hint="default" w:ascii="Times New Roman" w:hAnsi="Times New Roman" w:eastAsia="宋体" w:cs="Times New Roman"/>
                      <w:snapToGrid w:val="0"/>
                      <w:color w:val="000000" w:themeColor="text1"/>
                      <w:sz w:val="18"/>
                      <w:szCs w:val="18"/>
                      <w:lang w:val="de-DE" w:eastAsia="zh-CN"/>
                    </w:rPr>
                    <w:t>高</w:t>
                  </w:r>
                  <w:r>
                    <w:rPr>
                      <w:rFonts w:hint="default" w:ascii="Times New Roman" w:hAnsi="Times New Roman" w:cs="Times New Roman"/>
                      <w:snapToGrid w:val="0"/>
                      <w:color w:val="000000" w:themeColor="text1"/>
                      <w:sz w:val="18"/>
                      <w:szCs w:val="18"/>
                      <w:lang w:val="en-US" w:eastAsia="zh-CN"/>
                    </w:rPr>
                    <w:t>-0,800</w:t>
                  </w:r>
                  <w:r>
                    <w:rPr>
                      <w:rFonts w:hint="default" w:ascii="Times New Roman" w:hAnsi="Times New Roman" w:eastAsia="宋体" w:cs="Times New Roman"/>
                      <w:snapToGrid w:val="0"/>
                      <w:color w:val="000000" w:themeColor="text1"/>
                      <w:sz w:val="18"/>
                      <w:szCs w:val="18"/>
                      <w:lang w:val="de-DE" w:eastAsia="zh-CN"/>
                    </w:rPr>
                    <w:t>×100</w:t>
                  </w:r>
                  <w:r>
                    <w:rPr>
                      <w:rFonts w:hint="default" w:ascii="Times New Roman" w:hAnsi="Times New Roman" w:cs="Times New Roman"/>
                      <w:snapToGrid w:val="0"/>
                      <w:color w:val="000000" w:themeColor="text1"/>
                      <w:sz w:val="18"/>
                      <w:szCs w:val="18"/>
                      <w:lang w:val="en-US" w:eastAsia="zh-CN"/>
                    </w:rPr>
                    <w:t>,</w:t>
                  </w:r>
                  <w:r>
                    <w:rPr>
                      <w:rFonts w:hint="default" w:ascii="Times New Roman" w:hAnsi="Times New Roman" w:eastAsia="宋体" w:cs="Times New Roman"/>
                      <w:snapToGrid w:val="0"/>
                      <w:color w:val="000000" w:themeColor="text1"/>
                      <w:sz w:val="18"/>
                      <w:szCs w:val="18"/>
                      <w:lang w:val="en-US" w:eastAsia="zh-CN"/>
                    </w:rPr>
                    <w:t>00</w:t>
                  </w:r>
                </w:p>
              </w:txbxContent>
            </v:textbox>
          </v:shape>
        </w:pict>
      </w:r>
    </w:p>
    <w:p w14:paraId="2238436D">
      <w:pPr>
        <w:snapToGrid w:val="0"/>
        <w:spacing w:before="240" w:beforeLines="100" w:after="240" w:afterLines="100" w:line="240" w:lineRule="auto"/>
        <w:outlineLvl w:val="1"/>
        <w:rPr>
          <w:rFonts w:ascii="Times New Roman" w:hAnsi="Times New Roman" w:eastAsia="黑体" w:cs="Times New Roman"/>
          <w:smallCaps/>
          <w:sz w:val="21"/>
          <w:szCs w:val="21"/>
        </w:rPr>
      </w:pPr>
    </w:p>
    <w:p w14:paraId="48E99D9F">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5  技术要求</w:t>
      </w:r>
    </w:p>
    <w:p w14:paraId="1596192A">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5.1  化学成分</w:t>
      </w:r>
    </w:p>
    <w:p w14:paraId="584848E3">
      <w:pPr>
        <w:spacing w:line="240" w:lineRule="auto"/>
        <w:ind w:firstLine="420" w:firstLineChars="200"/>
        <w:rPr>
          <w:rFonts w:ascii="Times New Roman" w:hAnsi="Times New Roman" w:cs="Times New Roman"/>
          <w:sz w:val="21"/>
        </w:rPr>
      </w:pPr>
      <w:r>
        <w:rPr>
          <w:rFonts w:ascii="Times New Roman" w:hAnsi="Times New Roman" w:cs="Times New Roman"/>
          <w:sz w:val="21"/>
        </w:rPr>
        <w:t>带材的化学成分应符合GB/T 5231中相应牌号的规定。</w:t>
      </w:r>
    </w:p>
    <w:p w14:paraId="0261EC49">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5.2  尺寸及尺寸允许偏差</w:t>
      </w:r>
    </w:p>
    <w:p w14:paraId="0DB1899A">
      <w:pPr>
        <w:spacing w:line="240" w:lineRule="auto"/>
        <w:rPr>
          <w:rFonts w:ascii="Times New Roman" w:hAnsi="Times New Roman" w:cs="Times New Roman"/>
          <w:sz w:val="21"/>
          <w:szCs w:val="21"/>
        </w:rPr>
      </w:pPr>
      <w:r>
        <w:rPr>
          <w:rFonts w:ascii="Times New Roman" w:hAnsi="Times New Roman" w:eastAsia="黑体" w:cs="Times New Roman"/>
          <w:sz w:val="21"/>
        </w:rPr>
        <w:t xml:space="preserve">5.2.1 </w:t>
      </w:r>
      <w:r>
        <w:rPr>
          <w:rFonts w:ascii="Times New Roman" w:hAnsi="Times New Roman" w:cs="Times New Roman"/>
          <w:sz w:val="21"/>
        </w:rPr>
        <w:t>带材</w:t>
      </w:r>
      <w:r>
        <w:rPr>
          <w:rFonts w:ascii="Times New Roman" w:hAnsi="Times New Roman" w:cs="Times New Roman"/>
          <w:sz w:val="21"/>
          <w:szCs w:val="21"/>
        </w:rPr>
        <w:t>的</w:t>
      </w:r>
      <w:r>
        <w:rPr>
          <w:rFonts w:ascii="Times New Roman" w:hAnsi="Times New Roman" w:cs="Times New Roman"/>
          <w:sz w:val="21"/>
        </w:rPr>
        <w:t>厚度及其允许偏差</w:t>
      </w:r>
      <w:r>
        <w:rPr>
          <w:rFonts w:ascii="Times New Roman" w:hAnsi="Times New Roman" w:cs="Times New Roman"/>
          <w:sz w:val="21"/>
          <w:szCs w:val="21"/>
        </w:rPr>
        <w:t>应符合表</w:t>
      </w:r>
      <w:r>
        <w:rPr>
          <w:rFonts w:hint="default" w:ascii="Times New Roman" w:hAnsi="Times New Roman" w:cs="Times New Roman"/>
          <w:sz w:val="21"/>
          <w:szCs w:val="21"/>
          <w:lang w:val="en-US" w:eastAsia="zh-CN"/>
        </w:rPr>
        <w:t>2</w:t>
      </w:r>
      <w:r>
        <w:rPr>
          <w:rFonts w:ascii="Times New Roman" w:hAnsi="Times New Roman" w:cs="Times New Roman"/>
          <w:sz w:val="21"/>
          <w:szCs w:val="21"/>
        </w:rPr>
        <w:t>的规定。</w:t>
      </w:r>
    </w:p>
    <w:p w14:paraId="7B58D9C4">
      <w:pPr>
        <w:snapToGrid w:val="0"/>
        <w:spacing w:before="240" w:beforeLines="100" w:after="240" w:afterLines="100" w:line="240" w:lineRule="auto"/>
        <w:jc w:val="center"/>
        <w:outlineLvl w:val="1"/>
        <w:rPr>
          <w:rFonts w:hint="default" w:ascii="Times New Roman" w:hAnsi="Times New Roman" w:eastAsia="黑体" w:cs="Times New Roman"/>
          <w:sz w:val="21"/>
          <w:lang w:val="en-US" w:eastAsia="zh-CN"/>
        </w:rPr>
      </w:pPr>
      <w:r>
        <w:rPr>
          <w:rFonts w:ascii="Times New Roman" w:hAnsi="Times New Roman" w:eastAsia="黑体" w:cs="Times New Roman"/>
          <w:sz w:val="21"/>
        </w:rPr>
        <w:t>表</w:t>
      </w:r>
      <w:r>
        <w:rPr>
          <w:rFonts w:hint="default" w:ascii="Times New Roman" w:hAnsi="Times New Roman" w:eastAsia="黑体" w:cs="Times New Roman"/>
          <w:sz w:val="21"/>
          <w:lang w:val="en-US" w:eastAsia="zh-CN"/>
        </w:rPr>
        <w:t>2</w:t>
      </w:r>
      <w:r>
        <w:rPr>
          <w:rFonts w:ascii="Times New Roman" w:hAnsi="Times New Roman" w:eastAsia="黑体" w:cs="Times New Roman"/>
          <w:sz w:val="21"/>
        </w:rPr>
        <w:t xml:space="preserve">  厚度及其允许偏差</w:t>
      </w:r>
    </w:p>
    <w:p w14:paraId="2112E2D3">
      <w:pPr>
        <w:spacing w:line="240" w:lineRule="auto"/>
        <w:ind w:firstLine="360" w:firstLineChars="200"/>
        <w:jc w:val="right"/>
        <w:rPr>
          <w:rFonts w:ascii="Times New Roman" w:hAnsi="Times New Roman" w:cs="Times New Roman"/>
          <w:sz w:val="18"/>
          <w:szCs w:val="18"/>
        </w:rPr>
      </w:pPr>
      <w:r>
        <w:rPr>
          <w:rFonts w:ascii="Times New Roman" w:hAnsi="Times New Roman" w:cs="Times New Roman"/>
          <w:sz w:val="18"/>
          <w:szCs w:val="18"/>
        </w:rPr>
        <w:t>单位为毫米</w:t>
      </w:r>
    </w:p>
    <w:tbl>
      <w:tblPr>
        <w:tblStyle w:val="2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02"/>
        <w:gridCol w:w="1382"/>
        <w:gridCol w:w="1380"/>
        <w:gridCol w:w="1382"/>
        <w:gridCol w:w="1380"/>
        <w:gridCol w:w="1188"/>
      </w:tblGrid>
      <w:tr w14:paraId="05F8A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27" w:type="pct"/>
            <w:vMerge w:val="restart"/>
            <w:tcBorders>
              <w:top w:val="single" w:color="auto" w:sz="12" w:space="0"/>
              <w:left w:val="single" w:color="auto" w:sz="12" w:space="0"/>
            </w:tcBorders>
            <w:vAlign w:val="center"/>
          </w:tcPr>
          <w:p w14:paraId="68AD509D">
            <w:pPr>
              <w:spacing w:line="240" w:lineRule="auto"/>
              <w:jc w:val="center"/>
              <w:rPr>
                <w:rFonts w:ascii="Times New Roman" w:hAnsi="Times New Roman" w:cs="Times New Roman"/>
                <w:sz w:val="18"/>
                <w:szCs w:val="18"/>
              </w:rPr>
            </w:pPr>
            <w:r>
              <w:rPr>
                <w:rFonts w:ascii="Times New Roman" w:hAnsi="Times New Roman" w:cs="Times New Roman"/>
                <w:sz w:val="18"/>
                <w:szCs w:val="18"/>
              </w:rPr>
              <w:t>厚度</w:t>
            </w:r>
          </w:p>
        </w:tc>
        <w:tc>
          <w:tcPr>
            <w:tcW w:w="4172" w:type="pct"/>
            <w:gridSpan w:val="6"/>
            <w:tcBorders>
              <w:top w:val="single" w:color="auto" w:sz="12" w:space="0"/>
              <w:bottom w:val="single" w:color="auto" w:sz="4" w:space="0"/>
              <w:right w:val="single" w:color="auto" w:sz="12" w:space="0"/>
            </w:tcBorders>
            <w:vAlign w:val="center"/>
          </w:tcPr>
          <w:p w14:paraId="7DD1CCC5">
            <w:pPr>
              <w:spacing w:line="240" w:lineRule="auto"/>
              <w:jc w:val="center"/>
              <w:rPr>
                <w:rFonts w:ascii="Times New Roman" w:hAnsi="Times New Roman" w:cs="Times New Roman"/>
                <w:sz w:val="18"/>
                <w:szCs w:val="18"/>
              </w:rPr>
            </w:pPr>
            <w:r>
              <w:rPr>
                <w:rFonts w:hint="default" w:ascii="Times New Roman" w:hAnsi="Times New Roman" w:cs="Times New Roman" w:eastAsiaTheme="minorEastAsia"/>
                <w:color w:val="auto"/>
                <w:spacing w:val="0"/>
                <w:sz w:val="18"/>
                <w:lang w:val="en-US" w:eastAsia="zh-CN"/>
              </w:rPr>
              <w:t>以下</w:t>
            </w:r>
            <w:r>
              <w:rPr>
                <w:rFonts w:hint="default" w:ascii="Times New Roman" w:hAnsi="Times New Roman" w:cs="Times New Roman" w:eastAsiaTheme="minorEastAsia"/>
                <w:color w:val="auto"/>
                <w:spacing w:val="0"/>
                <w:sz w:val="18"/>
              </w:rPr>
              <w:t>宽度</w:t>
            </w:r>
            <w:r>
              <w:rPr>
                <w:rFonts w:hint="default" w:ascii="Times New Roman" w:hAnsi="Times New Roman" w:cs="Times New Roman" w:eastAsiaTheme="minorEastAsia"/>
                <w:color w:val="auto"/>
                <w:spacing w:val="0"/>
                <w:sz w:val="18"/>
                <w:lang w:val="en-US" w:eastAsia="zh-CN"/>
              </w:rPr>
              <w:t>范围内的厚度允许偏差</w:t>
            </w:r>
            <w:r>
              <w:rPr>
                <w:rFonts w:hint="default" w:ascii="Times New Roman" w:hAnsi="Times New Roman" w:cs="Times New Roman" w:eastAsiaTheme="minorEastAsia"/>
                <w:color w:val="auto"/>
                <w:spacing w:val="0"/>
                <w:sz w:val="18"/>
                <w:vertAlign w:val="superscript"/>
                <w:lang w:val="en-US" w:eastAsia="zh-CN"/>
              </w:rPr>
              <w:t>a</w:t>
            </w:r>
          </w:p>
        </w:tc>
      </w:tr>
      <w:tr w14:paraId="72266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7" w:type="pct"/>
            <w:vMerge w:val="continue"/>
            <w:tcBorders>
              <w:left w:val="single" w:color="auto" w:sz="12" w:space="0"/>
              <w:right w:val="single" w:color="auto" w:sz="4" w:space="0"/>
            </w:tcBorders>
            <w:vAlign w:val="center"/>
          </w:tcPr>
          <w:p w14:paraId="6D204BD0">
            <w:pPr>
              <w:spacing w:line="240" w:lineRule="auto"/>
              <w:jc w:val="center"/>
              <w:rPr>
                <w:rFonts w:ascii="Times New Roman" w:hAnsi="Times New Roman" w:cs="Times New Roman"/>
                <w:sz w:val="18"/>
                <w:szCs w:val="18"/>
              </w:rPr>
            </w:pPr>
          </w:p>
        </w:tc>
        <w:tc>
          <w:tcPr>
            <w:tcW w:w="1397" w:type="pct"/>
            <w:gridSpan w:val="2"/>
            <w:tcBorders>
              <w:top w:val="single" w:color="auto" w:sz="4" w:space="0"/>
              <w:left w:val="single" w:color="auto" w:sz="4" w:space="0"/>
              <w:bottom w:val="single" w:color="auto" w:sz="4" w:space="0"/>
              <w:right w:val="single" w:color="auto" w:sz="4" w:space="0"/>
            </w:tcBorders>
            <w:vAlign w:val="center"/>
          </w:tcPr>
          <w:p w14:paraId="2FBF89B9">
            <w:pPr>
              <w:spacing w:line="240" w:lineRule="auto"/>
              <w:jc w:val="center"/>
              <w:rPr>
                <w:rFonts w:hint="default" w:ascii="Times New Roman" w:hAnsi="Times New Roman" w:cs="Times New Roman"/>
                <w:sz w:val="18"/>
                <w:szCs w:val="18"/>
                <w:lang w:val="en-US"/>
              </w:rPr>
            </w:pPr>
            <w:r>
              <w:rPr>
                <w:rFonts w:hint="default" w:ascii="Times New Roman" w:hAnsi="Times New Roman" w:cs="Times New Roman"/>
                <w:sz w:val="18"/>
                <w:szCs w:val="18"/>
                <w:lang w:val="en-US" w:eastAsia="zh-CN"/>
              </w:rPr>
              <w:t>≤200.00</w:t>
            </w:r>
          </w:p>
        </w:tc>
        <w:tc>
          <w:tcPr>
            <w:tcW w:w="1437" w:type="pct"/>
            <w:gridSpan w:val="2"/>
            <w:tcBorders>
              <w:top w:val="single" w:color="auto" w:sz="4" w:space="0"/>
              <w:left w:val="single" w:color="auto" w:sz="4" w:space="0"/>
              <w:bottom w:val="single" w:color="auto" w:sz="4" w:space="0"/>
              <w:right w:val="single" w:color="auto" w:sz="4" w:space="0"/>
            </w:tcBorders>
            <w:vAlign w:val="center"/>
          </w:tcPr>
          <w:p w14:paraId="4C73DC92">
            <w:pPr>
              <w:spacing w:line="240" w:lineRule="auto"/>
              <w:jc w:val="center"/>
              <w:rPr>
                <w:rFonts w:hint="default" w:ascii="Times New Roman" w:hAnsi="Times New Roman" w:cs="Times New Roman"/>
                <w:sz w:val="18"/>
                <w:szCs w:val="18"/>
                <w:lang w:val="en-US"/>
              </w:rPr>
            </w:pPr>
            <w:r>
              <w:rPr>
                <w:rFonts w:hint="default" w:ascii="Times New Roman" w:hAnsi="Times New Roman" w:cs="Times New Roman"/>
                <w:sz w:val="18"/>
                <w:szCs w:val="18"/>
                <w:lang w:val="en-US" w:eastAsia="zh-CN"/>
              </w:rPr>
              <w:t>＞200.00～600.00</w:t>
            </w:r>
          </w:p>
        </w:tc>
        <w:tc>
          <w:tcPr>
            <w:tcW w:w="1336" w:type="pct"/>
            <w:gridSpan w:val="2"/>
            <w:tcBorders>
              <w:top w:val="single" w:color="auto" w:sz="4" w:space="0"/>
              <w:left w:val="single" w:color="auto" w:sz="4" w:space="0"/>
              <w:bottom w:val="single" w:color="auto" w:sz="4" w:space="0"/>
              <w:right w:val="single" w:color="auto" w:sz="12" w:space="0"/>
            </w:tcBorders>
            <w:vAlign w:val="center"/>
          </w:tcPr>
          <w:p w14:paraId="76708637">
            <w:pPr>
              <w:spacing w:line="240" w:lineRule="auto"/>
              <w:jc w:val="center"/>
              <w:rPr>
                <w:rFonts w:ascii="Times New Roman" w:hAnsi="Times New Roman" w:cs="Times New Roman"/>
                <w:sz w:val="18"/>
                <w:szCs w:val="18"/>
              </w:rPr>
            </w:pPr>
            <w:r>
              <w:rPr>
                <w:rFonts w:hint="default" w:ascii="Times New Roman" w:hAnsi="Times New Roman" w:cs="Times New Roman"/>
                <w:sz w:val="18"/>
                <w:szCs w:val="18"/>
                <w:lang w:val="en-US" w:eastAsia="zh-CN"/>
              </w:rPr>
              <w:t>＞600.00～780.00</w:t>
            </w:r>
          </w:p>
        </w:tc>
      </w:tr>
      <w:tr w14:paraId="52558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7" w:type="pct"/>
            <w:vMerge w:val="continue"/>
            <w:tcBorders>
              <w:left w:val="single" w:color="auto" w:sz="12" w:space="0"/>
              <w:bottom w:val="single" w:color="auto" w:sz="4" w:space="0"/>
              <w:right w:val="single" w:color="auto" w:sz="4" w:space="0"/>
            </w:tcBorders>
            <w:shd w:val="clear" w:color="auto" w:fill="auto"/>
            <w:vAlign w:val="center"/>
          </w:tcPr>
          <w:p w14:paraId="761C55FF">
            <w:pPr>
              <w:spacing w:line="240" w:lineRule="auto"/>
              <w:jc w:val="center"/>
              <w:rPr>
                <w:rFonts w:ascii="Times New Roman" w:hAnsi="Times New Roman" w:eastAsia="宋体" w:cs="Times New Roman"/>
                <w:sz w:val="18"/>
                <w:szCs w:val="18"/>
                <w:lang w:val="en-US" w:eastAsia="zh-CN" w:bidi="ar-SA"/>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7EB848C5">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普通级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488101E0">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高</w:t>
            </w:r>
            <w:r>
              <w:rPr>
                <w:rFonts w:hint="default" w:ascii="Times New Roman" w:hAnsi="Times New Roman" w:eastAsia="宋体" w:cs="Times New Roman"/>
                <w:color w:val="auto"/>
                <w:sz w:val="18"/>
                <w:szCs w:val="18"/>
                <w:highlight w:val="none"/>
                <w:lang w:val="en-US" w:eastAsia="zh-CN"/>
              </w:rPr>
              <w:t>精</w:t>
            </w:r>
            <w:r>
              <w:rPr>
                <w:rFonts w:hint="default" w:ascii="Times New Roman" w:hAnsi="Times New Roman" w:eastAsia="宋体" w:cs="Times New Roman"/>
                <w:color w:val="auto"/>
                <w:sz w:val="18"/>
                <w:szCs w:val="18"/>
                <w:highlight w:val="none"/>
              </w:rPr>
              <w:t>级</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3A8DE56F">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普通级</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5B87C488">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高</w:t>
            </w:r>
            <w:r>
              <w:rPr>
                <w:rFonts w:hint="default" w:ascii="Times New Roman" w:hAnsi="Times New Roman" w:eastAsia="宋体" w:cs="Times New Roman"/>
                <w:color w:val="auto"/>
                <w:sz w:val="18"/>
                <w:szCs w:val="18"/>
                <w:highlight w:val="none"/>
                <w:lang w:val="en-US" w:eastAsia="zh-CN"/>
              </w:rPr>
              <w:t>精</w:t>
            </w:r>
            <w:r>
              <w:rPr>
                <w:rFonts w:hint="default" w:ascii="Times New Roman" w:hAnsi="Times New Roman" w:eastAsia="宋体" w:cs="Times New Roman"/>
                <w:color w:val="auto"/>
                <w:sz w:val="18"/>
                <w:szCs w:val="18"/>
                <w:highlight w:val="none"/>
              </w:rPr>
              <w:t>级</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3181B153">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普通级</w:t>
            </w:r>
          </w:p>
        </w:tc>
        <w:tc>
          <w:tcPr>
            <w:tcW w:w="618" w:type="pct"/>
            <w:tcBorders>
              <w:top w:val="single" w:color="auto" w:sz="4" w:space="0"/>
              <w:left w:val="single" w:color="auto" w:sz="4" w:space="0"/>
              <w:bottom w:val="single" w:color="auto" w:sz="4" w:space="0"/>
              <w:right w:val="single" w:color="auto" w:sz="12" w:space="0"/>
            </w:tcBorders>
            <w:shd w:val="clear" w:color="auto" w:fill="auto"/>
            <w:vAlign w:val="center"/>
          </w:tcPr>
          <w:p w14:paraId="673C0E78">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highlight w:val="none"/>
              </w:rPr>
              <w:t>高</w:t>
            </w:r>
            <w:r>
              <w:rPr>
                <w:rFonts w:hint="default" w:ascii="Times New Roman" w:hAnsi="Times New Roman" w:eastAsia="宋体" w:cs="Times New Roman"/>
                <w:color w:val="auto"/>
                <w:sz w:val="18"/>
                <w:szCs w:val="18"/>
                <w:highlight w:val="none"/>
                <w:lang w:val="en-US" w:eastAsia="zh-CN"/>
              </w:rPr>
              <w:t>精</w:t>
            </w:r>
            <w:r>
              <w:rPr>
                <w:rFonts w:hint="default" w:ascii="Times New Roman" w:hAnsi="Times New Roman" w:eastAsia="宋体" w:cs="Times New Roman"/>
                <w:color w:val="auto"/>
                <w:sz w:val="18"/>
                <w:szCs w:val="18"/>
                <w:highlight w:val="none"/>
              </w:rPr>
              <w:t>级</w:t>
            </w:r>
          </w:p>
        </w:tc>
      </w:tr>
      <w:tr w14:paraId="16E3D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7" w:type="pct"/>
            <w:tcBorders>
              <w:left w:val="single" w:color="auto" w:sz="12" w:space="0"/>
            </w:tcBorders>
            <w:shd w:val="clear" w:color="auto" w:fill="auto"/>
            <w:vAlign w:val="center"/>
          </w:tcPr>
          <w:p w14:paraId="2FC703BF">
            <w:pPr>
              <w:spacing w:line="240" w:lineRule="auto"/>
              <w:jc w:val="center"/>
              <w:rPr>
                <w:rFonts w:hint="default" w:ascii="Times New Roman" w:hAnsi="Times New Roman" w:eastAsia="宋体" w:cs="Times New Roman"/>
                <w:color w:val="000000" w:themeColor="text1"/>
                <w:sz w:val="18"/>
                <w:szCs w:val="18"/>
                <w:highlight w:val="none"/>
              </w:rPr>
            </w:pPr>
            <w:r>
              <w:rPr>
                <w:rFonts w:hint="default" w:ascii="Times New Roman" w:hAnsi="Times New Roman" w:eastAsia="宋体" w:cs="Times New Roman"/>
                <w:color w:val="000000" w:themeColor="text1"/>
                <w:sz w:val="18"/>
                <w:szCs w:val="18"/>
                <w:highlight w:val="none"/>
              </w:rPr>
              <w:t>≥0.</w:t>
            </w:r>
            <w:r>
              <w:rPr>
                <w:rFonts w:hint="default" w:ascii="Times New Roman" w:hAnsi="Times New Roman" w:cs="Times New Roman"/>
                <w:color w:val="000000" w:themeColor="text1"/>
                <w:sz w:val="18"/>
                <w:szCs w:val="18"/>
                <w:highlight w:val="none"/>
                <w:lang w:val="en-US" w:eastAsia="zh-CN"/>
              </w:rPr>
              <w:t>17</w:t>
            </w:r>
            <w:r>
              <w:rPr>
                <w:rFonts w:hint="default" w:ascii="Times New Roman" w:hAnsi="Times New Roman" w:eastAsia="宋体" w:cs="Times New Roman"/>
                <w:color w:val="000000" w:themeColor="text1"/>
                <w:sz w:val="18"/>
                <w:szCs w:val="18"/>
                <w:lang w:val="en-US" w:eastAsia="zh-CN"/>
              </w:rPr>
              <w:t>0</w:t>
            </w:r>
            <w:r>
              <w:rPr>
                <w:rFonts w:hint="default" w:ascii="Times New Roman" w:hAnsi="Times New Roman" w:eastAsia="宋体" w:cs="Times New Roman"/>
                <w:color w:val="000000" w:themeColor="text1"/>
                <w:sz w:val="18"/>
                <w:szCs w:val="18"/>
                <w:highlight w:val="none"/>
              </w:rPr>
              <w:t>～0.</w:t>
            </w:r>
            <w:r>
              <w:rPr>
                <w:rFonts w:hint="default" w:ascii="Times New Roman" w:hAnsi="Times New Roman" w:cs="Times New Roman"/>
                <w:color w:val="000000" w:themeColor="text1"/>
                <w:sz w:val="18"/>
                <w:szCs w:val="18"/>
                <w:highlight w:val="none"/>
                <w:lang w:val="en-US" w:eastAsia="zh-CN"/>
              </w:rPr>
              <w:t>50</w:t>
            </w:r>
            <w:r>
              <w:rPr>
                <w:rFonts w:hint="default" w:ascii="Times New Roman" w:hAnsi="Times New Roman" w:eastAsia="宋体" w:cs="Times New Roman"/>
                <w:color w:val="000000" w:themeColor="text1"/>
                <w:sz w:val="18"/>
                <w:szCs w:val="18"/>
                <w:highlight w:val="none"/>
              </w:rPr>
              <w:t>0</w:t>
            </w:r>
          </w:p>
        </w:tc>
        <w:tc>
          <w:tcPr>
            <w:tcW w:w="677" w:type="pct"/>
            <w:shd w:val="clear" w:color="auto" w:fill="auto"/>
            <w:vAlign w:val="center"/>
          </w:tcPr>
          <w:p w14:paraId="37BFA5AC">
            <w:pPr>
              <w:spacing w:line="240" w:lineRule="auto"/>
              <w:jc w:val="center"/>
              <w:rPr>
                <w:rFonts w:hint="default" w:ascii="Times New Roman" w:hAnsi="Times New Roman" w:eastAsia="宋体" w:cs="Times New Roman"/>
                <w:color w:val="000000" w:themeColor="text1"/>
                <w:sz w:val="18"/>
                <w:szCs w:val="18"/>
                <w:highlight w:val="none"/>
                <w:lang w:val="en-US" w:eastAsia="zh-CN" w:bidi="ar-SA"/>
              </w:rPr>
            </w:pPr>
            <w:r>
              <w:rPr>
                <w:rFonts w:hint="default" w:ascii="Times New Roman" w:hAnsi="Times New Roman" w:eastAsia="宋体" w:cs="Times New Roman"/>
                <w:color w:val="000000" w:themeColor="text1"/>
                <w:sz w:val="18"/>
                <w:szCs w:val="18"/>
              </w:rPr>
              <w:t>±</w:t>
            </w:r>
            <w:r>
              <w:rPr>
                <w:rFonts w:hint="default" w:ascii="Times New Roman" w:hAnsi="Times New Roman" w:eastAsia="宋体" w:cs="Times New Roman"/>
                <w:color w:val="000000" w:themeColor="text1"/>
                <w:sz w:val="18"/>
                <w:szCs w:val="18"/>
                <w:highlight w:val="none"/>
              </w:rPr>
              <w:t>0.015</w:t>
            </w:r>
          </w:p>
        </w:tc>
        <w:tc>
          <w:tcPr>
            <w:tcW w:w="719" w:type="pct"/>
            <w:shd w:val="clear" w:color="auto" w:fill="auto"/>
            <w:vAlign w:val="center"/>
          </w:tcPr>
          <w:p w14:paraId="494DCE19">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0.01</w:t>
            </w:r>
            <w:r>
              <w:rPr>
                <w:rFonts w:hint="default" w:ascii="Times New Roman" w:hAnsi="Times New Roman" w:eastAsia="宋体" w:cs="Times New Roman"/>
                <w:color w:val="auto"/>
                <w:sz w:val="18"/>
                <w:szCs w:val="18"/>
                <w:highlight w:val="none"/>
                <w:lang w:val="en-US" w:eastAsia="zh-CN"/>
              </w:rPr>
              <w:t>0</w:t>
            </w:r>
          </w:p>
        </w:tc>
        <w:tc>
          <w:tcPr>
            <w:tcW w:w="718" w:type="pct"/>
            <w:shd w:val="clear" w:color="auto" w:fill="auto"/>
            <w:vAlign w:val="center"/>
          </w:tcPr>
          <w:p w14:paraId="7A00F25A">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40</w:t>
            </w:r>
          </w:p>
        </w:tc>
        <w:tc>
          <w:tcPr>
            <w:tcW w:w="719" w:type="pct"/>
            <w:shd w:val="clear" w:color="auto" w:fill="auto"/>
            <w:vAlign w:val="center"/>
          </w:tcPr>
          <w:p w14:paraId="2C66B24F">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30</w:t>
            </w:r>
          </w:p>
        </w:tc>
        <w:tc>
          <w:tcPr>
            <w:tcW w:w="718" w:type="pct"/>
            <w:shd w:val="clear" w:color="auto" w:fill="auto"/>
            <w:vAlign w:val="center"/>
          </w:tcPr>
          <w:p w14:paraId="1C10E14F">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50</w:t>
            </w:r>
          </w:p>
        </w:tc>
        <w:tc>
          <w:tcPr>
            <w:tcW w:w="618" w:type="pct"/>
            <w:tcBorders>
              <w:right w:val="single" w:color="auto" w:sz="12" w:space="0"/>
            </w:tcBorders>
            <w:shd w:val="clear" w:color="auto" w:fill="auto"/>
            <w:vAlign w:val="center"/>
          </w:tcPr>
          <w:p w14:paraId="29A308F6">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40</w:t>
            </w:r>
          </w:p>
        </w:tc>
      </w:tr>
      <w:tr w14:paraId="2758C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7" w:type="pct"/>
            <w:tcBorders>
              <w:left w:val="single" w:color="auto" w:sz="12" w:space="0"/>
            </w:tcBorders>
            <w:shd w:val="clear" w:color="auto" w:fill="auto"/>
            <w:vAlign w:val="center"/>
          </w:tcPr>
          <w:p w14:paraId="52B1B07D">
            <w:pPr>
              <w:spacing w:line="240" w:lineRule="auto"/>
              <w:jc w:val="center"/>
              <w:rPr>
                <w:rFonts w:hint="default" w:ascii="Times New Roman" w:hAnsi="Times New Roman" w:eastAsia="宋体" w:cs="Times New Roman"/>
                <w:color w:val="000000" w:themeColor="text1"/>
                <w:sz w:val="18"/>
                <w:szCs w:val="18"/>
                <w:highlight w:val="none"/>
                <w:lang w:val="en-US" w:eastAsia="zh-CN" w:bidi="ar-SA"/>
              </w:rPr>
            </w:pPr>
            <w:r>
              <w:rPr>
                <w:rFonts w:hint="default" w:ascii="Times New Roman" w:hAnsi="Times New Roman" w:eastAsia="宋体" w:cs="Times New Roman"/>
                <w:color w:val="000000" w:themeColor="text1"/>
                <w:sz w:val="18"/>
                <w:szCs w:val="18"/>
                <w:highlight w:val="none"/>
              </w:rPr>
              <w:t>＞0.50</w:t>
            </w:r>
            <w:r>
              <w:rPr>
                <w:rFonts w:hint="default" w:ascii="Times New Roman" w:hAnsi="Times New Roman" w:eastAsia="宋体" w:cs="Times New Roman"/>
                <w:color w:val="000000" w:themeColor="text1"/>
                <w:sz w:val="18"/>
                <w:szCs w:val="18"/>
                <w:lang w:val="en-US" w:eastAsia="zh-CN"/>
              </w:rPr>
              <w:t>0</w:t>
            </w:r>
            <w:r>
              <w:rPr>
                <w:rFonts w:hint="default" w:ascii="Times New Roman" w:hAnsi="Times New Roman" w:eastAsia="宋体" w:cs="Times New Roman"/>
                <w:color w:val="000000" w:themeColor="text1"/>
                <w:sz w:val="18"/>
                <w:szCs w:val="18"/>
                <w:highlight w:val="none"/>
              </w:rPr>
              <w:t>～</w:t>
            </w:r>
            <w:r>
              <w:rPr>
                <w:rFonts w:hint="default" w:ascii="Times New Roman" w:hAnsi="Times New Roman" w:cs="Times New Roman"/>
                <w:color w:val="000000" w:themeColor="text1"/>
                <w:sz w:val="18"/>
                <w:szCs w:val="18"/>
                <w:highlight w:val="none"/>
                <w:lang w:val="en-US" w:eastAsia="zh-CN"/>
              </w:rPr>
              <w:t>2.0</w:t>
            </w:r>
            <w:r>
              <w:rPr>
                <w:rFonts w:hint="default" w:ascii="Times New Roman" w:hAnsi="Times New Roman" w:eastAsia="宋体" w:cs="Times New Roman"/>
                <w:color w:val="000000" w:themeColor="text1"/>
                <w:sz w:val="18"/>
                <w:szCs w:val="18"/>
                <w:highlight w:val="none"/>
              </w:rPr>
              <w:t>0</w:t>
            </w:r>
            <w:r>
              <w:rPr>
                <w:rFonts w:hint="default" w:ascii="Times New Roman" w:hAnsi="Times New Roman" w:eastAsia="宋体" w:cs="Times New Roman"/>
                <w:color w:val="000000" w:themeColor="text1"/>
                <w:sz w:val="18"/>
                <w:szCs w:val="18"/>
                <w:lang w:val="en-US" w:eastAsia="zh-CN"/>
              </w:rPr>
              <w:t>0</w:t>
            </w:r>
          </w:p>
        </w:tc>
        <w:tc>
          <w:tcPr>
            <w:tcW w:w="677" w:type="pct"/>
            <w:shd w:val="clear" w:color="auto" w:fill="auto"/>
            <w:vAlign w:val="center"/>
          </w:tcPr>
          <w:p w14:paraId="729029F3">
            <w:pPr>
              <w:spacing w:line="240" w:lineRule="auto"/>
              <w:jc w:val="center"/>
              <w:rPr>
                <w:rFonts w:hint="default" w:ascii="Times New Roman" w:hAnsi="Times New Roman" w:eastAsia="宋体" w:cs="Times New Roman"/>
                <w:color w:val="000000" w:themeColor="text1"/>
                <w:sz w:val="18"/>
                <w:szCs w:val="18"/>
                <w:highlight w:val="none"/>
                <w:lang w:val="en-US" w:eastAsia="zh-CN" w:bidi="ar-SA"/>
              </w:rPr>
            </w:pPr>
            <w:r>
              <w:rPr>
                <w:rFonts w:hint="default" w:ascii="Times New Roman" w:hAnsi="Times New Roman" w:eastAsia="宋体" w:cs="Times New Roman"/>
                <w:color w:val="000000" w:themeColor="text1"/>
                <w:sz w:val="18"/>
                <w:szCs w:val="18"/>
              </w:rPr>
              <w:t>±</w:t>
            </w:r>
            <w:r>
              <w:rPr>
                <w:rFonts w:hint="default" w:ascii="Times New Roman" w:hAnsi="Times New Roman" w:eastAsia="宋体" w:cs="Times New Roman"/>
                <w:color w:val="000000" w:themeColor="text1"/>
                <w:sz w:val="18"/>
                <w:szCs w:val="18"/>
                <w:highlight w:val="none"/>
              </w:rPr>
              <w:t>0.03</w:t>
            </w:r>
            <w:r>
              <w:rPr>
                <w:rFonts w:hint="default" w:ascii="Times New Roman" w:hAnsi="Times New Roman" w:eastAsia="宋体" w:cs="Times New Roman"/>
                <w:color w:val="000000" w:themeColor="text1"/>
                <w:sz w:val="18"/>
                <w:szCs w:val="18"/>
                <w:highlight w:val="none"/>
                <w:lang w:val="en-US" w:eastAsia="zh-CN"/>
              </w:rPr>
              <w:t>5</w:t>
            </w:r>
          </w:p>
        </w:tc>
        <w:tc>
          <w:tcPr>
            <w:tcW w:w="719" w:type="pct"/>
            <w:shd w:val="clear" w:color="auto" w:fill="auto"/>
            <w:vAlign w:val="center"/>
          </w:tcPr>
          <w:p w14:paraId="4D524F5A">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0.025</w:t>
            </w:r>
          </w:p>
        </w:tc>
        <w:tc>
          <w:tcPr>
            <w:tcW w:w="718" w:type="pct"/>
            <w:shd w:val="clear" w:color="auto" w:fill="auto"/>
            <w:vAlign w:val="center"/>
          </w:tcPr>
          <w:p w14:paraId="3C48D8CE">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65</w:t>
            </w:r>
          </w:p>
        </w:tc>
        <w:tc>
          <w:tcPr>
            <w:tcW w:w="719" w:type="pct"/>
            <w:shd w:val="clear" w:color="auto" w:fill="auto"/>
            <w:vAlign w:val="center"/>
          </w:tcPr>
          <w:p w14:paraId="0DB2A50D">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w:t>
            </w:r>
            <w:r>
              <w:rPr>
                <w:rFonts w:hint="default" w:ascii="Times New Roman" w:hAnsi="Times New Roman" w:eastAsia="宋体" w:cs="Times New Roman"/>
                <w:color w:val="auto"/>
                <w:sz w:val="18"/>
                <w:szCs w:val="18"/>
                <w:highlight w:val="none"/>
                <w:lang w:val="en-US" w:eastAsia="zh-CN"/>
              </w:rPr>
              <w:t>055</w:t>
            </w:r>
          </w:p>
        </w:tc>
        <w:tc>
          <w:tcPr>
            <w:tcW w:w="718" w:type="pct"/>
            <w:shd w:val="clear" w:color="auto" w:fill="auto"/>
            <w:vAlign w:val="center"/>
          </w:tcPr>
          <w:p w14:paraId="73D32FC4">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70</w:t>
            </w:r>
          </w:p>
        </w:tc>
        <w:tc>
          <w:tcPr>
            <w:tcW w:w="618" w:type="pct"/>
            <w:tcBorders>
              <w:right w:val="single" w:color="auto" w:sz="12" w:space="0"/>
            </w:tcBorders>
            <w:shd w:val="clear" w:color="auto" w:fill="auto"/>
            <w:vAlign w:val="center"/>
          </w:tcPr>
          <w:p w14:paraId="27DF08BC">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60</w:t>
            </w:r>
          </w:p>
        </w:tc>
      </w:tr>
      <w:tr w14:paraId="64D48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7" w:type="pct"/>
            <w:tcBorders>
              <w:left w:val="single" w:color="auto" w:sz="12" w:space="0"/>
            </w:tcBorders>
            <w:shd w:val="clear" w:color="auto" w:fill="auto"/>
            <w:vAlign w:val="center"/>
          </w:tcPr>
          <w:p w14:paraId="692114CF">
            <w:pPr>
              <w:spacing w:line="240" w:lineRule="auto"/>
              <w:jc w:val="center"/>
              <w:rPr>
                <w:rFonts w:hint="default" w:ascii="Times New Roman" w:hAnsi="Times New Roman" w:eastAsia="宋体" w:cs="Times New Roman"/>
                <w:color w:val="000000" w:themeColor="text1"/>
                <w:sz w:val="18"/>
                <w:szCs w:val="18"/>
                <w:lang w:val="en-US" w:eastAsia="zh-CN" w:bidi="ar-SA"/>
              </w:rPr>
            </w:pPr>
            <w:r>
              <w:rPr>
                <w:rFonts w:hint="default" w:ascii="Times New Roman" w:hAnsi="Times New Roman" w:eastAsia="宋体" w:cs="Times New Roman"/>
                <w:color w:val="000000" w:themeColor="text1"/>
                <w:sz w:val="18"/>
                <w:szCs w:val="18"/>
              </w:rPr>
              <w:t>＞</w:t>
            </w:r>
            <w:r>
              <w:rPr>
                <w:rFonts w:hint="default" w:ascii="Times New Roman" w:hAnsi="Times New Roman" w:cs="Times New Roman"/>
                <w:color w:val="000000" w:themeColor="text1"/>
                <w:sz w:val="18"/>
                <w:szCs w:val="18"/>
                <w:lang w:val="en-US" w:eastAsia="zh-CN"/>
              </w:rPr>
              <w:t>2.0</w:t>
            </w:r>
            <w:r>
              <w:rPr>
                <w:rFonts w:hint="default" w:ascii="Times New Roman" w:hAnsi="Times New Roman" w:eastAsia="宋体" w:cs="Times New Roman"/>
                <w:color w:val="000000" w:themeColor="text1"/>
                <w:sz w:val="18"/>
                <w:szCs w:val="18"/>
              </w:rPr>
              <w:t>0</w:t>
            </w:r>
            <w:r>
              <w:rPr>
                <w:rFonts w:hint="default" w:ascii="Times New Roman" w:hAnsi="Times New Roman" w:eastAsia="宋体" w:cs="Times New Roman"/>
                <w:color w:val="000000" w:themeColor="text1"/>
                <w:sz w:val="18"/>
                <w:szCs w:val="18"/>
                <w:lang w:val="en-US" w:eastAsia="zh-CN"/>
              </w:rPr>
              <w:t>0</w:t>
            </w:r>
            <w:r>
              <w:rPr>
                <w:rFonts w:hint="default" w:ascii="Times New Roman" w:hAnsi="Times New Roman" w:eastAsia="宋体" w:cs="Times New Roman"/>
                <w:color w:val="000000" w:themeColor="text1"/>
                <w:sz w:val="18"/>
                <w:szCs w:val="18"/>
              </w:rPr>
              <w:t>～</w:t>
            </w:r>
            <w:r>
              <w:rPr>
                <w:rFonts w:hint="default" w:ascii="Times New Roman" w:hAnsi="Times New Roman" w:cs="Times New Roman"/>
                <w:color w:val="000000" w:themeColor="text1"/>
                <w:sz w:val="18"/>
                <w:szCs w:val="18"/>
                <w:lang w:val="en-US" w:eastAsia="zh-CN"/>
              </w:rPr>
              <w:t>3.0</w:t>
            </w:r>
            <w:r>
              <w:rPr>
                <w:rFonts w:hint="default" w:ascii="Times New Roman" w:hAnsi="Times New Roman" w:eastAsia="宋体" w:cs="Times New Roman"/>
                <w:color w:val="000000" w:themeColor="text1"/>
                <w:sz w:val="18"/>
                <w:szCs w:val="18"/>
              </w:rPr>
              <w:t>0</w:t>
            </w:r>
            <w:r>
              <w:rPr>
                <w:rFonts w:hint="default" w:ascii="Times New Roman" w:hAnsi="Times New Roman" w:eastAsia="宋体" w:cs="Times New Roman"/>
                <w:color w:val="000000" w:themeColor="text1"/>
                <w:sz w:val="18"/>
                <w:szCs w:val="18"/>
                <w:lang w:val="en-US" w:eastAsia="zh-CN"/>
              </w:rPr>
              <w:t>0</w:t>
            </w:r>
          </w:p>
        </w:tc>
        <w:tc>
          <w:tcPr>
            <w:tcW w:w="677" w:type="pct"/>
            <w:shd w:val="clear" w:color="auto" w:fill="auto"/>
            <w:vAlign w:val="center"/>
          </w:tcPr>
          <w:p w14:paraId="47189ABD">
            <w:pPr>
              <w:spacing w:line="240" w:lineRule="auto"/>
              <w:jc w:val="center"/>
              <w:rPr>
                <w:rFonts w:hint="default" w:ascii="Times New Roman" w:hAnsi="Times New Roman" w:eastAsia="宋体" w:cs="Times New Roman"/>
                <w:color w:val="000000" w:themeColor="text1"/>
                <w:sz w:val="18"/>
                <w:szCs w:val="18"/>
                <w:highlight w:val="none"/>
                <w:lang w:val="en-US" w:eastAsia="zh-CN" w:bidi="ar-SA"/>
              </w:rPr>
            </w:pPr>
            <w:r>
              <w:rPr>
                <w:rFonts w:hint="default" w:ascii="Times New Roman" w:hAnsi="Times New Roman" w:eastAsia="宋体" w:cs="Times New Roman"/>
                <w:color w:val="000000" w:themeColor="text1"/>
                <w:sz w:val="18"/>
                <w:szCs w:val="18"/>
              </w:rPr>
              <w:t>±</w:t>
            </w:r>
            <w:r>
              <w:rPr>
                <w:rFonts w:hint="default" w:ascii="Times New Roman" w:hAnsi="Times New Roman" w:eastAsia="宋体" w:cs="Times New Roman"/>
                <w:color w:val="000000" w:themeColor="text1"/>
                <w:sz w:val="18"/>
                <w:szCs w:val="18"/>
                <w:highlight w:val="none"/>
              </w:rPr>
              <w:t>0.0</w:t>
            </w:r>
            <w:r>
              <w:rPr>
                <w:rFonts w:hint="default" w:ascii="Times New Roman" w:hAnsi="Times New Roman" w:eastAsia="宋体" w:cs="Times New Roman"/>
                <w:color w:val="000000" w:themeColor="text1"/>
                <w:sz w:val="18"/>
                <w:szCs w:val="18"/>
                <w:highlight w:val="none"/>
                <w:lang w:val="en-US" w:eastAsia="zh-CN"/>
              </w:rPr>
              <w:t>40</w:t>
            </w:r>
          </w:p>
        </w:tc>
        <w:tc>
          <w:tcPr>
            <w:tcW w:w="719" w:type="pct"/>
            <w:shd w:val="clear" w:color="auto" w:fill="auto"/>
            <w:vAlign w:val="center"/>
          </w:tcPr>
          <w:p w14:paraId="749BED43">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0.03</w:t>
            </w:r>
            <w:r>
              <w:rPr>
                <w:rFonts w:hint="default" w:ascii="Times New Roman" w:hAnsi="Times New Roman" w:eastAsia="宋体" w:cs="Times New Roman"/>
                <w:color w:val="auto"/>
                <w:sz w:val="18"/>
                <w:szCs w:val="18"/>
                <w:highlight w:val="none"/>
                <w:lang w:val="en-US" w:eastAsia="zh-CN"/>
              </w:rPr>
              <w:t>0</w:t>
            </w:r>
          </w:p>
        </w:tc>
        <w:tc>
          <w:tcPr>
            <w:tcW w:w="718" w:type="pct"/>
            <w:shd w:val="clear" w:color="auto" w:fill="auto"/>
            <w:vAlign w:val="center"/>
          </w:tcPr>
          <w:p w14:paraId="757E9F5A">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75</w:t>
            </w:r>
          </w:p>
        </w:tc>
        <w:tc>
          <w:tcPr>
            <w:tcW w:w="719" w:type="pct"/>
            <w:shd w:val="clear" w:color="auto" w:fill="auto"/>
            <w:vAlign w:val="center"/>
          </w:tcPr>
          <w:p w14:paraId="06269A75">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65</w:t>
            </w:r>
          </w:p>
        </w:tc>
        <w:tc>
          <w:tcPr>
            <w:tcW w:w="718" w:type="pct"/>
            <w:shd w:val="clear" w:color="auto" w:fill="auto"/>
            <w:vAlign w:val="center"/>
          </w:tcPr>
          <w:p w14:paraId="690F4183">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w:t>
            </w:r>
            <w:r>
              <w:rPr>
                <w:rFonts w:hint="default" w:ascii="Times New Roman" w:hAnsi="Times New Roman" w:eastAsia="宋体" w:cs="Times New Roman"/>
                <w:color w:val="auto"/>
                <w:sz w:val="18"/>
                <w:szCs w:val="18"/>
                <w:highlight w:val="none"/>
                <w:lang w:val="en-US" w:eastAsia="zh-CN"/>
              </w:rPr>
              <w:t>090</w:t>
            </w:r>
          </w:p>
        </w:tc>
        <w:tc>
          <w:tcPr>
            <w:tcW w:w="618" w:type="pct"/>
            <w:tcBorders>
              <w:right w:val="single" w:color="auto" w:sz="12" w:space="0"/>
            </w:tcBorders>
            <w:shd w:val="clear" w:color="auto" w:fill="auto"/>
            <w:vAlign w:val="center"/>
          </w:tcPr>
          <w:p w14:paraId="1898989C">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70</w:t>
            </w:r>
          </w:p>
        </w:tc>
      </w:tr>
      <w:tr w14:paraId="66EF9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27" w:type="pct"/>
            <w:tcBorders>
              <w:left w:val="single" w:color="auto" w:sz="12" w:space="0"/>
            </w:tcBorders>
            <w:shd w:val="clear" w:color="auto" w:fill="auto"/>
            <w:vAlign w:val="center"/>
          </w:tcPr>
          <w:p w14:paraId="78B0849D">
            <w:pPr>
              <w:spacing w:line="240" w:lineRule="auto"/>
              <w:jc w:val="center"/>
              <w:rPr>
                <w:rFonts w:hint="default" w:ascii="Times New Roman" w:hAnsi="Times New Roman" w:eastAsia="宋体" w:cs="Times New Roman"/>
                <w:color w:val="000000" w:themeColor="text1"/>
                <w:sz w:val="18"/>
                <w:szCs w:val="18"/>
                <w:lang w:val="en-US" w:eastAsia="zh-CN" w:bidi="ar-SA"/>
              </w:rPr>
            </w:pPr>
            <w:r>
              <w:rPr>
                <w:rFonts w:hint="default" w:ascii="Times New Roman" w:hAnsi="Times New Roman" w:eastAsia="宋体" w:cs="Times New Roman"/>
                <w:color w:val="000000" w:themeColor="text1"/>
                <w:sz w:val="18"/>
                <w:szCs w:val="18"/>
              </w:rPr>
              <w:t>＞</w:t>
            </w:r>
            <w:r>
              <w:rPr>
                <w:rFonts w:hint="default" w:ascii="Times New Roman" w:hAnsi="Times New Roman" w:cs="Times New Roman"/>
                <w:color w:val="000000" w:themeColor="text1"/>
                <w:sz w:val="18"/>
                <w:szCs w:val="18"/>
                <w:lang w:val="en-US" w:eastAsia="zh-CN"/>
              </w:rPr>
              <w:t>3.0</w:t>
            </w:r>
            <w:r>
              <w:rPr>
                <w:rFonts w:hint="default" w:ascii="Times New Roman" w:hAnsi="Times New Roman" w:eastAsia="宋体" w:cs="Times New Roman"/>
                <w:color w:val="000000" w:themeColor="text1"/>
                <w:sz w:val="18"/>
                <w:szCs w:val="18"/>
              </w:rPr>
              <w:t>0</w:t>
            </w:r>
            <w:r>
              <w:rPr>
                <w:rFonts w:hint="default" w:ascii="Times New Roman" w:hAnsi="Times New Roman" w:eastAsia="宋体" w:cs="Times New Roman"/>
                <w:color w:val="000000" w:themeColor="text1"/>
                <w:sz w:val="18"/>
                <w:szCs w:val="18"/>
                <w:lang w:val="en-US" w:eastAsia="zh-CN"/>
              </w:rPr>
              <w:t>0</w:t>
            </w:r>
            <w:r>
              <w:rPr>
                <w:rFonts w:hint="default" w:ascii="Times New Roman" w:hAnsi="Times New Roman" w:eastAsia="宋体" w:cs="Times New Roman"/>
                <w:color w:val="000000" w:themeColor="text1"/>
                <w:sz w:val="18"/>
                <w:szCs w:val="18"/>
              </w:rPr>
              <w:t>～</w:t>
            </w:r>
            <w:r>
              <w:rPr>
                <w:rFonts w:hint="default" w:ascii="Times New Roman" w:hAnsi="Times New Roman" w:cs="Times New Roman"/>
                <w:color w:val="000000" w:themeColor="text1"/>
                <w:sz w:val="18"/>
                <w:szCs w:val="18"/>
                <w:lang w:val="en-US" w:eastAsia="zh-CN"/>
              </w:rPr>
              <w:t>4</w:t>
            </w:r>
            <w:r>
              <w:rPr>
                <w:rFonts w:hint="default" w:ascii="Times New Roman" w:hAnsi="Times New Roman" w:eastAsia="宋体" w:cs="Times New Roman"/>
                <w:color w:val="000000" w:themeColor="text1"/>
                <w:sz w:val="18"/>
                <w:szCs w:val="18"/>
              </w:rPr>
              <w:t>.00</w:t>
            </w:r>
            <w:r>
              <w:rPr>
                <w:rFonts w:hint="default" w:ascii="Times New Roman" w:hAnsi="Times New Roman" w:eastAsia="宋体" w:cs="Times New Roman"/>
                <w:color w:val="000000" w:themeColor="text1"/>
                <w:sz w:val="18"/>
                <w:szCs w:val="18"/>
                <w:lang w:val="en-US" w:eastAsia="zh-CN"/>
              </w:rPr>
              <w:t>0</w:t>
            </w:r>
          </w:p>
        </w:tc>
        <w:tc>
          <w:tcPr>
            <w:tcW w:w="677" w:type="pct"/>
            <w:shd w:val="clear" w:color="auto" w:fill="auto"/>
            <w:vAlign w:val="center"/>
          </w:tcPr>
          <w:p w14:paraId="571C74D5">
            <w:pPr>
              <w:spacing w:line="240" w:lineRule="auto"/>
              <w:jc w:val="center"/>
              <w:rPr>
                <w:rFonts w:hint="default" w:ascii="Times New Roman" w:hAnsi="Times New Roman" w:eastAsia="宋体" w:cs="Times New Roman"/>
                <w:color w:val="000000" w:themeColor="text1"/>
                <w:sz w:val="18"/>
                <w:szCs w:val="18"/>
                <w:highlight w:val="none"/>
                <w:lang w:val="en-US" w:eastAsia="zh-CN" w:bidi="ar-SA"/>
              </w:rPr>
            </w:pPr>
            <w:r>
              <w:rPr>
                <w:rFonts w:hint="default" w:ascii="Times New Roman" w:hAnsi="Times New Roman" w:eastAsia="宋体" w:cs="Times New Roman"/>
                <w:color w:val="000000" w:themeColor="text1"/>
                <w:sz w:val="18"/>
                <w:szCs w:val="18"/>
              </w:rPr>
              <w:t>±</w:t>
            </w:r>
            <w:r>
              <w:rPr>
                <w:rFonts w:hint="default" w:ascii="Times New Roman" w:hAnsi="Times New Roman" w:eastAsia="宋体" w:cs="Times New Roman"/>
                <w:color w:val="000000" w:themeColor="text1"/>
                <w:sz w:val="18"/>
                <w:szCs w:val="18"/>
                <w:highlight w:val="none"/>
              </w:rPr>
              <w:t>0.04</w:t>
            </w:r>
            <w:r>
              <w:rPr>
                <w:rFonts w:hint="default" w:ascii="Times New Roman" w:hAnsi="Times New Roman" w:eastAsia="宋体" w:cs="Times New Roman"/>
                <w:color w:val="000000" w:themeColor="text1"/>
                <w:sz w:val="18"/>
                <w:szCs w:val="18"/>
                <w:highlight w:val="none"/>
                <w:lang w:val="en-US" w:eastAsia="zh-CN"/>
              </w:rPr>
              <w:t>5</w:t>
            </w:r>
          </w:p>
        </w:tc>
        <w:tc>
          <w:tcPr>
            <w:tcW w:w="719" w:type="pct"/>
            <w:shd w:val="clear" w:color="auto" w:fill="auto"/>
            <w:vAlign w:val="center"/>
          </w:tcPr>
          <w:p w14:paraId="21BF7F4D">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0.035</w:t>
            </w:r>
          </w:p>
        </w:tc>
        <w:tc>
          <w:tcPr>
            <w:tcW w:w="718" w:type="pct"/>
            <w:shd w:val="clear" w:color="auto" w:fill="auto"/>
            <w:vAlign w:val="center"/>
          </w:tcPr>
          <w:p w14:paraId="37913197">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w:t>
            </w:r>
            <w:r>
              <w:rPr>
                <w:rFonts w:hint="default" w:ascii="Times New Roman" w:hAnsi="Times New Roman" w:cs="Times New Roman"/>
                <w:color w:val="auto"/>
                <w:sz w:val="18"/>
                <w:szCs w:val="18"/>
                <w:highlight w:val="none"/>
                <w:lang w:val="en-US" w:eastAsia="zh-CN"/>
              </w:rPr>
              <w:t>09</w:t>
            </w:r>
            <w:r>
              <w:rPr>
                <w:rFonts w:hint="default" w:ascii="Times New Roman" w:hAnsi="Times New Roman" w:eastAsia="宋体" w:cs="Times New Roman"/>
                <w:color w:val="auto"/>
                <w:sz w:val="18"/>
                <w:szCs w:val="18"/>
                <w:highlight w:val="none"/>
              </w:rPr>
              <w:t>0</w:t>
            </w:r>
          </w:p>
        </w:tc>
        <w:tc>
          <w:tcPr>
            <w:tcW w:w="719" w:type="pct"/>
            <w:shd w:val="clear" w:color="auto" w:fill="auto"/>
            <w:vAlign w:val="center"/>
          </w:tcPr>
          <w:p w14:paraId="569652A3">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0.080</w:t>
            </w:r>
          </w:p>
        </w:tc>
        <w:tc>
          <w:tcPr>
            <w:tcW w:w="718" w:type="pct"/>
            <w:shd w:val="clear" w:color="auto" w:fill="auto"/>
            <w:vAlign w:val="center"/>
          </w:tcPr>
          <w:p w14:paraId="763DBBB9">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w:t>
            </w:r>
            <w:r>
              <w:rPr>
                <w:rFonts w:hint="default" w:ascii="Times New Roman" w:hAnsi="Times New Roman" w:eastAsia="宋体" w:cs="Times New Roman"/>
                <w:color w:val="auto"/>
                <w:sz w:val="18"/>
                <w:szCs w:val="18"/>
                <w:highlight w:val="none"/>
                <w:lang w:val="en-US" w:eastAsia="zh-CN"/>
              </w:rPr>
              <w:t>110</w:t>
            </w:r>
          </w:p>
        </w:tc>
        <w:tc>
          <w:tcPr>
            <w:tcW w:w="618" w:type="pct"/>
            <w:tcBorders>
              <w:right w:val="single" w:color="auto" w:sz="12" w:space="0"/>
            </w:tcBorders>
            <w:shd w:val="clear" w:color="auto" w:fill="auto"/>
            <w:vAlign w:val="center"/>
          </w:tcPr>
          <w:p w14:paraId="6C3356BB">
            <w:pPr>
              <w:spacing w:line="240" w:lineRule="auto"/>
              <w:jc w:val="center"/>
              <w:rPr>
                <w:rFonts w:hint="default" w:ascii="Times New Roman" w:hAnsi="Times New Roman" w:eastAsia="宋体" w:cs="Times New Roman"/>
                <w:color w:val="auto"/>
                <w:sz w:val="18"/>
                <w:szCs w:val="18"/>
                <w:highlight w:val="none"/>
                <w:lang w:val="en-US" w:eastAsia="zh-CN" w:bidi="ar-SA"/>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w:t>
            </w:r>
            <w:r>
              <w:rPr>
                <w:rFonts w:hint="default" w:ascii="Times New Roman" w:hAnsi="Times New Roman" w:eastAsia="宋体" w:cs="Times New Roman"/>
                <w:color w:val="auto"/>
                <w:sz w:val="18"/>
                <w:szCs w:val="18"/>
                <w:highlight w:val="none"/>
                <w:lang w:val="en-US" w:eastAsia="zh-CN"/>
              </w:rPr>
              <w:t>100</w:t>
            </w:r>
          </w:p>
        </w:tc>
      </w:tr>
      <w:tr w14:paraId="5E1A0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000" w:type="pct"/>
            <w:gridSpan w:val="7"/>
            <w:tcBorders>
              <w:left w:val="single" w:color="auto" w:sz="12" w:space="0"/>
              <w:bottom w:val="single" w:color="auto" w:sz="12" w:space="0"/>
              <w:right w:val="single" w:color="auto" w:sz="12" w:space="0"/>
            </w:tcBorders>
            <w:shd w:val="clear" w:color="auto" w:fill="auto"/>
            <w:vAlign w:val="center"/>
          </w:tcPr>
          <w:p w14:paraId="2252C0E1">
            <w:pPr>
              <w:spacing w:line="240" w:lineRule="auto"/>
              <w:ind w:firstLine="360" w:firstLineChars="200"/>
              <w:jc w:val="left"/>
              <w:rPr>
                <w:rFonts w:hint="default" w:ascii="Times New Roman" w:hAnsi="Times New Roman" w:eastAsia="宋体" w:cs="Times New Roman"/>
                <w:color w:val="auto"/>
                <w:spacing w:val="-6"/>
                <w:sz w:val="18"/>
                <w:szCs w:val="18"/>
              </w:rPr>
            </w:pPr>
            <w:r>
              <w:rPr>
                <w:rFonts w:hint="default" w:ascii="Times New Roman" w:hAnsi="Times New Roman" w:cs="Times New Roman"/>
                <w:color w:val="auto"/>
                <w:sz w:val="18"/>
                <w:szCs w:val="18"/>
                <w:vertAlign w:val="superscript"/>
                <w:lang w:eastAsia="zh-CN"/>
              </w:rPr>
              <w:t>a</w:t>
            </w:r>
            <w:r>
              <w:rPr>
                <w:rFonts w:hint="default" w:ascii="Times New Roman" w:hAnsi="Times New Roman" w:eastAsia="宋体" w:cs="Times New Roman"/>
                <w:snapToGrid w:val="0"/>
                <w:color w:val="auto"/>
                <w:sz w:val="18"/>
                <w:szCs w:val="18"/>
                <w:lang w:val="en-US" w:eastAsia="zh-CN" w:bidi="ar-SA"/>
              </w:rPr>
              <w:t>当需方要求</w:t>
            </w:r>
            <w:r>
              <w:rPr>
                <w:rFonts w:hint="default" w:ascii="Times New Roman" w:hAnsi="Times New Roman" w:cs="Times New Roman"/>
                <w:snapToGrid w:val="0"/>
                <w:color w:val="auto"/>
                <w:sz w:val="18"/>
                <w:szCs w:val="18"/>
                <w:lang w:val="en-US" w:eastAsia="zh-CN" w:bidi="ar-SA"/>
              </w:rPr>
              <w:t>厚度</w:t>
            </w:r>
            <w:r>
              <w:rPr>
                <w:rFonts w:hint="default" w:ascii="Times New Roman" w:hAnsi="Times New Roman" w:eastAsia="宋体" w:cs="Times New Roman"/>
                <w:snapToGrid w:val="0"/>
                <w:color w:val="auto"/>
                <w:sz w:val="18"/>
                <w:szCs w:val="18"/>
                <w:lang w:val="en-US" w:eastAsia="zh-CN" w:bidi="ar-SA"/>
              </w:rPr>
              <w:t>允许偏差全为（+）或全为（-）单向偏差时，其值为表中相应数值的2倍。</w:t>
            </w:r>
          </w:p>
        </w:tc>
      </w:tr>
    </w:tbl>
    <w:p w14:paraId="555259CB">
      <w:pPr>
        <w:spacing w:before="120" w:beforeLines="50" w:line="240" w:lineRule="auto"/>
        <w:rPr>
          <w:rFonts w:ascii="Times New Roman" w:hAnsi="Times New Roman" w:eastAsia="黑体" w:cs="Times New Roman"/>
          <w:sz w:val="21"/>
        </w:rPr>
      </w:pPr>
    </w:p>
    <w:p w14:paraId="27B07D97">
      <w:pPr>
        <w:spacing w:before="0" w:beforeLines="-2147483648" w:line="240" w:lineRule="auto"/>
        <w:rPr>
          <w:rFonts w:ascii="Times New Roman" w:hAnsi="Times New Roman" w:eastAsia="黑体" w:cs="Times New Roman"/>
          <w:sz w:val="21"/>
        </w:rPr>
      </w:pPr>
      <w:r>
        <w:rPr>
          <w:rFonts w:ascii="Times New Roman" w:hAnsi="Times New Roman" w:eastAsia="黑体" w:cs="Times New Roman"/>
          <w:sz w:val="21"/>
        </w:rPr>
        <w:t>5.2.</w:t>
      </w:r>
      <w:r>
        <w:rPr>
          <w:rFonts w:hint="default" w:ascii="Times New Roman" w:hAnsi="Times New Roman" w:eastAsia="黑体" w:cs="Times New Roman"/>
          <w:sz w:val="21"/>
          <w:lang w:val="en-US" w:eastAsia="zh-CN"/>
        </w:rPr>
        <w:t>2</w:t>
      </w:r>
      <w:r>
        <w:rPr>
          <w:rFonts w:ascii="Times New Roman" w:hAnsi="Times New Roman" w:eastAsia="黑体" w:cs="Times New Roman"/>
          <w:sz w:val="21"/>
        </w:rPr>
        <w:t xml:space="preserve"> </w:t>
      </w:r>
      <w:r>
        <w:rPr>
          <w:rFonts w:ascii="Times New Roman" w:hAnsi="Times New Roman" w:cs="Times New Roman"/>
          <w:sz w:val="21"/>
        </w:rPr>
        <w:t>带材</w:t>
      </w:r>
      <w:r>
        <w:rPr>
          <w:rFonts w:ascii="Times New Roman" w:hAnsi="Times New Roman" w:cs="Times New Roman"/>
          <w:sz w:val="21"/>
          <w:szCs w:val="21"/>
        </w:rPr>
        <w:t>的</w:t>
      </w:r>
      <w:r>
        <w:rPr>
          <w:rFonts w:ascii="Times New Roman" w:hAnsi="Times New Roman" w:cs="Times New Roman"/>
          <w:sz w:val="21"/>
        </w:rPr>
        <w:t>宽度及其允许偏差</w:t>
      </w:r>
      <w:r>
        <w:rPr>
          <w:rFonts w:ascii="Times New Roman" w:hAnsi="Times New Roman" w:cs="Times New Roman"/>
          <w:sz w:val="21"/>
          <w:szCs w:val="21"/>
        </w:rPr>
        <w:t>应符合表</w:t>
      </w:r>
      <w:r>
        <w:rPr>
          <w:rFonts w:hint="default" w:ascii="Times New Roman" w:hAnsi="Times New Roman" w:cs="Times New Roman"/>
          <w:sz w:val="21"/>
          <w:szCs w:val="21"/>
          <w:lang w:val="en-US" w:eastAsia="zh-CN"/>
        </w:rPr>
        <w:t>3</w:t>
      </w:r>
      <w:r>
        <w:rPr>
          <w:rFonts w:ascii="Times New Roman" w:hAnsi="Times New Roman" w:cs="Times New Roman"/>
          <w:sz w:val="21"/>
          <w:szCs w:val="21"/>
        </w:rPr>
        <w:t>的规定。</w:t>
      </w:r>
    </w:p>
    <w:p w14:paraId="202F9C35">
      <w:pPr>
        <w:snapToGrid w:val="0"/>
        <w:spacing w:before="240" w:beforeLines="100" w:after="240" w:afterLines="100" w:line="240" w:lineRule="auto"/>
        <w:jc w:val="center"/>
        <w:outlineLvl w:val="1"/>
        <w:rPr>
          <w:rFonts w:hint="default" w:ascii="Times New Roman" w:hAnsi="Times New Roman" w:eastAsia="黑体" w:cs="Times New Roman"/>
          <w:sz w:val="21"/>
          <w:lang w:val="en-US" w:eastAsia="zh-CN"/>
        </w:rPr>
      </w:pPr>
      <w:r>
        <w:rPr>
          <w:rFonts w:ascii="Times New Roman" w:hAnsi="Times New Roman" w:eastAsia="黑体" w:cs="Times New Roman"/>
          <w:sz w:val="21"/>
        </w:rPr>
        <w:t>表</w:t>
      </w:r>
      <w:r>
        <w:rPr>
          <w:rFonts w:hint="default" w:ascii="Times New Roman" w:hAnsi="Times New Roman" w:eastAsia="黑体" w:cs="Times New Roman"/>
          <w:sz w:val="21"/>
          <w:lang w:val="en-US" w:eastAsia="zh-CN"/>
        </w:rPr>
        <w:t>3</w:t>
      </w:r>
      <w:r>
        <w:rPr>
          <w:rFonts w:ascii="Times New Roman" w:hAnsi="Times New Roman" w:eastAsia="黑体" w:cs="Times New Roman"/>
          <w:sz w:val="21"/>
        </w:rPr>
        <w:t xml:space="preserve">  </w:t>
      </w:r>
      <w:r>
        <w:rPr>
          <w:rFonts w:hint="default" w:ascii="Times New Roman" w:hAnsi="Times New Roman" w:eastAsia="黑体" w:cs="Times New Roman"/>
          <w:sz w:val="21"/>
          <w:lang w:val="en-US" w:eastAsia="zh-CN"/>
        </w:rPr>
        <w:t>宽度</w:t>
      </w:r>
      <w:r>
        <w:rPr>
          <w:rFonts w:ascii="Times New Roman" w:hAnsi="Times New Roman" w:eastAsia="黑体" w:cs="Times New Roman"/>
          <w:sz w:val="21"/>
        </w:rPr>
        <w:t>及其允许偏差</w:t>
      </w:r>
    </w:p>
    <w:p w14:paraId="03CC8760">
      <w:pPr>
        <w:pStyle w:val="15"/>
        <w:keepNext w:val="0"/>
        <w:keepLines w:val="0"/>
        <w:pageBreakBefore w:val="0"/>
        <w:widowControl w:val="0"/>
        <w:kinsoku/>
        <w:wordWrap/>
        <w:overflowPunct/>
        <w:topLinePunct w:val="0"/>
        <w:autoSpaceDE/>
        <w:autoSpaceDN/>
        <w:bidi w:val="0"/>
        <w:adjustRightInd/>
        <w:snapToGrid/>
        <w:spacing w:before="0" w:after="0" w:line="240" w:lineRule="auto"/>
        <w:jc w:val="righ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18"/>
        </w:rPr>
        <w:t>单位为毫米</w:t>
      </w:r>
      <w:r>
        <w:rPr>
          <w:rFonts w:hint="default" w:ascii="Times New Roman" w:hAnsi="Times New Roman" w:eastAsia="宋体" w:cs="Times New Roman"/>
          <w:color w:val="auto"/>
          <w:sz w:val="18"/>
          <w:lang w:val="en-US" w:eastAsia="zh-CN"/>
        </w:rPr>
        <w:t xml:space="preserve"> </w:t>
      </w:r>
    </w:p>
    <w:tbl>
      <w:tblPr>
        <w:tblStyle w:val="27"/>
        <w:tblW w:w="9515" w:type="dxa"/>
        <w:tblInd w:w="-16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025"/>
        <w:gridCol w:w="2138"/>
        <w:gridCol w:w="2050"/>
        <w:gridCol w:w="1630"/>
      </w:tblGrid>
      <w:tr w14:paraId="606FB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2" w:type="dxa"/>
            <w:vMerge w:val="restart"/>
            <w:noWrap w:val="0"/>
            <w:vAlign w:val="center"/>
          </w:tcPr>
          <w:p w14:paraId="2BDCAF3C">
            <w:pPr>
              <w:pStyle w:val="15"/>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厚度</w:t>
            </w:r>
          </w:p>
        </w:tc>
        <w:tc>
          <w:tcPr>
            <w:tcW w:w="7843" w:type="dxa"/>
            <w:gridSpan w:val="4"/>
            <w:noWrap w:val="0"/>
            <w:vAlign w:val="center"/>
          </w:tcPr>
          <w:p w14:paraId="613E28A7">
            <w:pPr>
              <w:pStyle w:val="15"/>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eastAsiaTheme="minorEastAsia"/>
                <w:color w:val="auto"/>
                <w:spacing w:val="0"/>
                <w:sz w:val="18"/>
                <w:lang w:val="en-US" w:eastAsia="zh-CN"/>
              </w:rPr>
              <w:t>以下</w:t>
            </w:r>
            <w:r>
              <w:rPr>
                <w:rFonts w:hint="default" w:ascii="Times New Roman" w:hAnsi="Times New Roman" w:cs="Times New Roman" w:eastAsiaTheme="minorEastAsia"/>
                <w:color w:val="auto"/>
                <w:spacing w:val="0"/>
                <w:sz w:val="18"/>
              </w:rPr>
              <w:t>宽度</w:t>
            </w:r>
            <w:r>
              <w:rPr>
                <w:rFonts w:hint="default" w:ascii="Times New Roman" w:hAnsi="Times New Roman" w:cs="Times New Roman" w:eastAsiaTheme="minorEastAsia"/>
                <w:color w:val="auto"/>
                <w:spacing w:val="0"/>
                <w:sz w:val="18"/>
                <w:lang w:val="en-US" w:eastAsia="zh-CN"/>
              </w:rPr>
              <w:t>范围内的宽度允许偏差</w:t>
            </w:r>
            <w:r>
              <w:rPr>
                <w:rFonts w:hint="default" w:ascii="Times New Roman" w:hAnsi="Times New Roman" w:cs="Times New Roman" w:eastAsiaTheme="minorEastAsia"/>
                <w:color w:val="auto"/>
                <w:spacing w:val="0"/>
                <w:sz w:val="18"/>
                <w:vertAlign w:val="superscript"/>
                <w:lang w:val="en-US" w:eastAsia="zh-CN"/>
              </w:rPr>
              <w:t>a</w:t>
            </w:r>
          </w:p>
        </w:tc>
      </w:tr>
      <w:tr w14:paraId="35D5F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2" w:type="dxa"/>
            <w:vMerge w:val="continue"/>
            <w:noWrap w:val="0"/>
            <w:vAlign w:val="center"/>
          </w:tcPr>
          <w:p w14:paraId="1640DAE7">
            <w:pPr>
              <w:pStyle w:val="15"/>
              <w:jc w:val="center"/>
              <w:rPr>
                <w:rFonts w:hint="default" w:ascii="Times New Roman" w:hAnsi="Times New Roman" w:eastAsia="宋体" w:cs="Times New Roman"/>
                <w:color w:val="auto"/>
                <w:sz w:val="18"/>
                <w:szCs w:val="18"/>
                <w:highlight w:val="none"/>
              </w:rPr>
            </w:pPr>
          </w:p>
        </w:tc>
        <w:tc>
          <w:tcPr>
            <w:tcW w:w="2025" w:type="dxa"/>
            <w:noWrap w:val="0"/>
            <w:vAlign w:val="center"/>
          </w:tcPr>
          <w:p w14:paraId="6E65302F">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≤200</w:t>
            </w:r>
            <w:r>
              <w:rPr>
                <w:rFonts w:hint="default" w:ascii="Times New Roman" w:hAnsi="Times New Roman" w:cs="Times New Roman"/>
                <w:color w:val="auto"/>
                <w:sz w:val="18"/>
                <w:szCs w:val="18"/>
                <w:highlight w:val="none"/>
                <w:lang w:val="en-US" w:eastAsia="zh-CN"/>
              </w:rPr>
              <w:t>.00</w:t>
            </w:r>
          </w:p>
        </w:tc>
        <w:tc>
          <w:tcPr>
            <w:tcW w:w="2138" w:type="dxa"/>
            <w:noWrap w:val="0"/>
            <w:vAlign w:val="center"/>
          </w:tcPr>
          <w:p w14:paraId="13FD82DE">
            <w:pPr>
              <w:spacing w:line="240" w:lineRule="auto"/>
              <w:jc w:val="center"/>
              <w:rPr>
                <w:rFonts w:hint="default" w:ascii="Times New Roman" w:hAnsi="Times New Roman" w:eastAsia="宋体" w:cs="Times New Roman"/>
                <w:strike w:val="0"/>
                <w:color w:val="auto"/>
                <w:sz w:val="18"/>
                <w:szCs w:val="18"/>
                <w:highlight w:val="none"/>
                <w:lang w:val="en-US" w:eastAsia="zh-CN"/>
              </w:rPr>
            </w:pPr>
            <w:r>
              <w:rPr>
                <w:rFonts w:hint="default" w:ascii="Times New Roman" w:hAnsi="Times New Roman" w:eastAsia="宋体" w:cs="Times New Roman"/>
                <w:strike w:val="0"/>
                <w:color w:val="auto"/>
                <w:sz w:val="18"/>
                <w:szCs w:val="18"/>
                <w:highlight w:val="none"/>
              </w:rPr>
              <w:t>＞200</w:t>
            </w:r>
            <w:r>
              <w:rPr>
                <w:rFonts w:hint="default" w:ascii="Times New Roman" w:hAnsi="Times New Roman" w:cs="Times New Roman"/>
                <w:strike w:val="0"/>
                <w:color w:val="auto"/>
                <w:sz w:val="18"/>
                <w:szCs w:val="18"/>
                <w:highlight w:val="none"/>
                <w:lang w:val="en-US" w:eastAsia="zh-CN"/>
              </w:rPr>
              <w:t>.00</w:t>
            </w:r>
            <w:r>
              <w:rPr>
                <w:rFonts w:hint="default" w:ascii="Times New Roman" w:hAnsi="Times New Roman" w:eastAsia="宋体" w:cs="Times New Roman"/>
                <w:strike w:val="0"/>
                <w:color w:val="auto"/>
                <w:sz w:val="18"/>
                <w:szCs w:val="18"/>
                <w:highlight w:val="none"/>
              </w:rPr>
              <w:t>～300</w:t>
            </w:r>
            <w:r>
              <w:rPr>
                <w:rFonts w:hint="default" w:ascii="Times New Roman" w:hAnsi="Times New Roman" w:cs="Times New Roman"/>
                <w:strike w:val="0"/>
                <w:color w:val="auto"/>
                <w:sz w:val="18"/>
                <w:szCs w:val="18"/>
                <w:highlight w:val="none"/>
                <w:lang w:val="en-US" w:eastAsia="zh-CN"/>
              </w:rPr>
              <w:t>.00</w:t>
            </w:r>
          </w:p>
        </w:tc>
        <w:tc>
          <w:tcPr>
            <w:tcW w:w="2050" w:type="dxa"/>
            <w:noWrap w:val="0"/>
            <w:vAlign w:val="center"/>
          </w:tcPr>
          <w:p w14:paraId="34C56F27">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rPr>
              <w:t>00</w:t>
            </w:r>
            <w:r>
              <w:rPr>
                <w:rFonts w:hint="default" w:ascii="Times New Roman" w:hAnsi="Times New Roman" w:cs="Times New Roman"/>
                <w:color w:val="auto"/>
                <w:sz w:val="18"/>
                <w:szCs w:val="18"/>
                <w:highlight w:val="none"/>
                <w:lang w:val="en-US" w:eastAsia="zh-CN"/>
              </w:rPr>
              <w:t>.00</w:t>
            </w:r>
            <w:r>
              <w:rPr>
                <w:rFonts w:hint="default" w:ascii="Times New Roman" w:hAnsi="Times New Roman" w:eastAsia="宋体" w:cs="Times New Roman"/>
                <w:color w:val="auto"/>
                <w:sz w:val="18"/>
                <w:szCs w:val="18"/>
                <w:highlight w:val="none"/>
              </w:rPr>
              <w:t>～600</w:t>
            </w:r>
            <w:r>
              <w:rPr>
                <w:rFonts w:hint="default" w:ascii="Times New Roman" w:hAnsi="Times New Roman" w:cs="Times New Roman"/>
                <w:color w:val="auto"/>
                <w:sz w:val="18"/>
                <w:szCs w:val="18"/>
                <w:highlight w:val="none"/>
                <w:lang w:val="en-US" w:eastAsia="zh-CN"/>
              </w:rPr>
              <w:t>.00</w:t>
            </w:r>
          </w:p>
        </w:tc>
        <w:tc>
          <w:tcPr>
            <w:tcW w:w="1630" w:type="dxa"/>
            <w:noWrap w:val="0"/>
            <w:vAlign w:val="center"/>
          </w:tcPr>
          <w:p w14:paraId="70DF407F">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＞600</w:t>
            </w:r>
            <w:r>
              <w:rPr>
                <w:rFonts w:hint="default" w:ascii="Times New Roman" w:hAnsi="Times New Roman" w:cs="Times New Roman"/>
                <w:color w:val="auto"/>
                <w:sz w:val="18"/>
                <w:szCs w:val="18"/>
                <w:highlight w:val="none"/>
                <w:lang w:val="en-US" w:eastAsia="zh-CN"/>
              </w:rPr>
              <w:t>.00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78</w:t>
            </w:r>
            <w:r>
              <w:rPr>
                <w:rFonts w:hint="default" w:ascii="Times New Roman" w:hAnsi="Times New Roman" w:eastAsia="宋体" w:cs="Times New Roman"/>
                <w:color w:val="auto"/>
                <w:sz w:val="18"/>
                <w:szCs w:val="18"/>
                <w:highlight w:val="none"/>
              </w:rPr>
              <w:t>0</w:t>
            </w:r>
            <w:r>
              <w:rPr>
                <w:rFonts w:hint="default" w:ascii="Times New Roman" w:hAnsi="Times New Roman" w:cs="Times New Roman"/>
                <w:color w:val="auto"/>
                <w:sz w:val="18"/>
                <w:szCs w:val="18"/>
                <w:highlight w:val="none"/>
                <w:lang w:val="en-US" w:eastAsia="zh-CN"/>
              </w:rPr>
              <w:t>.00</w:t>
            </w:r>
          </w:p>
        </w:tc>
      </w:tr>
      <w:tr w14:paraId="34F9E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2" w:type="dxa"/>
            <w:noWrap w:val="0"/>
            <w:vAlign w:val="center"/>
          </w:tcPr>
          <w:p w14:paraId="4FC7804B">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≥0.1</w:t>
            </w:r>
            <w:r>
              <w:rPr>
                <w:rFonts w:hint="default" w:ascii="Times New Roman" w:hAnsi="Times New Roman" w:cs="Times New Roman"/>
                <w:color w:val="auto"/>
                <w:sz w:val="18"/>
                <w:szCs w:val="18"/>
                <w:highlight w:val="none"/>
                <w:lang w:val="en-US" w:eastAsia="zh-CN"/>
              </w:rPr>
              <w:t>7</w:t>
            </w:r>
            <w:r>
              <w:rPr>
                <w:rFonts w:hint="default" w:ascii="Times New Roman" w:hAnsi="Times New Roman" w:eastAsia="宋体" w:cs="Times New Roman"/>
                <w:color w:val="auto"/>
                <w:sz w:val="18"/>
                <w:szCs w:val="18"/>
                <w:highlight w:val="none"/>
                <w:lang w:val="en-US" w:eastAsia="zh-CN"/>
              </w:rPr>
              <w:t>0</w:t>
            </w:r>
            <w:r>
              <w:rPr>
                <w:rFonts w:hint="default" w:ascii="Times New Roman" w:hAnsi="Times New Roman" w:eastAsia="宋体" w:cs="Times New Roman"/>
                <w:color w:val="auto"/>
                <w:sz w:val="18"/>
                <w:szCs w:val="18"/>
                <w:highlight w:val="none"/>
              </w:rPr>
              <w:t>～0.50</w:t>
            </w:r>
            <w:r>
              <w:rPr>
                <w:rFonts w:hint="default" w:ascii="Times New Roman" w:hAnsi="Times New Roman" w:eastAsia="宋体" w:cs="Times New Roman"/>
                <w:color w:val="auto"/>
                <w:sz w:val="18"/>
                <w:szCs w:val="18"/>
                <w:highlight w:val="none"/>
                <w:lang w:val="en-US" w:eastAsia="zh-CN"/>
              </w:rPr>
              <w:t>0</w:t>
            </w:r>
          </w:p>
        </w:tc>
        <w:tc>
          <w:tcPr>
            <w:tcW w:w="2025" w:type="dxa"/>
            <w:noWrap w:val="0"/>
            <w:vAlign w:val="center"/>
          </w:tcPr>
          <w:p w14:paraId="46D8D3B5">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0.1</w:t>
            </w:r>
            <w:r>
              <w:rPr>
                <w:rFonts w:hint="default" w:ascii="Times New Roman" w:hAnsi="Times New Roman" w:eastAsia="宋体" w:cs="Times New Roman"/>
                <w:color w:val="auto"/>
                <w:sz w:val="18"/>
                <w:szCs w:val="18"/>
                <w:highlight w:val="none"/>
                <w:lang w:val="en-US" w:eastAsia="zh-CN"/>
              </w:rPr>
              <w:t>5</w:t>
            </w:r>
          </w:p>
        </w:tc>
        <w:tc>
          <w:tcPr>
            <w:tcW w:w="2138" w:type="dxa"/>
            <w:noWrap w:val="0"/>
            <w:vAlign w:val="center"/>
          </w:tcPr>
          <w:p w14:paraId="1F07FD60">
            <w:pPr>
              <w:spacing w:line="240" w:lineRule="auto"/>
              <w:jc w:val="center"/>
              <w:rPr>
                <w:rFonts w:hint="default" w:ascii="Times New Roman" w:hAnsi="Times New Roman" w:eastAsia="宋体" w:cs="Times New Roman"/>
                <w:strike w:val="0"/>
                <w:color w:val="auto"/>
                <w:sz w:val="18"/>
                <w:szCs w:val="18"/>
                <w:highlight w:val="none"/>
                <w:lang w:val="en-US" w:eastAsia="zh-CN"/>
              </w:rPr>
            </w:pPr>
            <w:r>
              <w:rPr>
                <w:rFonts w:hint="default" w:ascii="Times New Roman" w:hAnsi="Times New Roman" w:eastAsia="宋体" w:cs="Times New Roman"/>
                <w:strike w:val="0"/>
                <w:color w:val="auto"/>
                <w:sz w:val="18"/>
                <w:szCs w:val="18"/>
              </w:rPr>
              <w:t>±</w:t>
            </w:r>
            <w:r>
              <w:rPr>
                <w:rFonts w:hint="default" w:ascii="Times New Roman" w:hAnsi="Times New Roman" w:eastAsia="宋体" w:cs="Times New Roman"/>
                <w:strike w:val="0"/>
                <w:color w:val="auto"/>
                <w:sz w:val="18"/>
                <w:szCs w:val="18"/>
                <w:highlight w:val="none"/>
              </w:rPr>
              <w:t>0.2</w:t>
            </w:r>
            <w:r>
              <w:rPr>
                <w:rFonts w:hint="default" w:ascii="Times New Roman" w:hAnsi="Times New Roman" w:eastAsia="宋体" w:cs="Times New Roman"/>
                <w:strike w:val="0"/>
                <w:color w:val="auto"/>
                <w:sz w:val="18"/>
                <w:szCs w:val="18"/>
                <w:highlight w:val="none"/>
                <w:lang w:val="en-US" w:eastAsia="zh-CN"/>
              </w:rPr>
              <w:t>5</w:t>
            </w:r>
          </w:p>
        </w:tc>
        <w:tc>
          <w:tcPr>
            <w:tcW w:w="2050" w:type="dxa"/>
            <w:noWrap w:val="0"/>
            <w:vAlign w:val="center"/>
          </w:tcPr>
          <w:p w14:paraId="4F9FE8E3">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0.4</w:t>
            </w:r>
            <w:r>
              <w:rPr>
                <w:rFonts w:hint="default" w:ascii="Times New Roman" w:hAnsi="Times New Roman" w:cs="Times New Roman"/>
                <w:color w:val="auto"/>
                <w:sz w:val="18"/>
                <w:szCs w:val="18"/>
                <w:highlight w:val="none"/>
                <w:lang w:val="en-US" w:eastAsia="zh-CN"/>
              </w:rPr>
              <w:t>0</w:t>
            </w:r>
          </w:p>
        </w:tc>
        <w:tc>
          <w:tcPr>
            <w:tcW w:w="1630" w:type="dxa"/>
            <w:vMerge w:val="restart"/>
            <w:noWrap w:val="0"/>
            <w:vAlign w:val="center"/>
          </w:tcPr>
          <w:p w14:paraId="1254E1F7">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0.6</w:t>
            </w:r>
            <w:r>
              <w:rPr>
                <w:rFonts w:hint="default" w:ascii="Times New Roman" w:hAnsi="Times New Roman" w:cs="Times New Roman"/>
                <w:color w:val="auto"/>
                <w:sz w:val="18"/>
                <w:szCs w:val="18"/>
                <w:highlight w:val="none"/>
                <w:lang w:val="en-US" w:eastAsia="zh-CN"/>
              </w:rPr>
              <w:t>0</w:t>
            </w:r>
          </w:p>
        </w:tc>
      </w:tr>
      <w:tr w14:paraId="4405D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2" w:type="dxa"/>
            <w:noWrap w:val="0"/>
            <w:vAlign w:val="center"/>
          </w:tcPr>
          <w:p w14:paraId="3F3389AB">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＞0.50</w:t>
            </w:r>
            <w:r>
              <w:rPr>
                <w:rFonts w:hint="default" w:ascii="Times New Roman" w:hAnsi="Times New Roman" w:eastAsia="宋体" w:cs="Times New Roman"/>
                <w:color w:val="auto"/>
                <w:sz w:val="18"/>
                <w:szCs w:val="18"/>
                <w:highlight w:val="none"/>
                <w:lang w:val="en-US" w:eastAsia="zh-CN"/>
              </w:rPr>
              <w:t>0</w:t>
            </w:r>
            <w:r>
              <w:rPr>
                <w:rFonts w:hint="default" w:ascii="Times New Roman" w:hAnsi="Times New Roman" w:eastAsia="宋体" w:cs="Times New Roman"/>
                <w:color w:val="auto"/>
                <w:sz w:val="18"/>
                <w:szCs w:val="18"/>
                <w:highlight w:val="none"/>
              </w:rPr>
              <w:t>～2.00</w:t>
            </w:r>
            <w:r>
              <w:rPr>
                <w:rFonts w:hint="default" w:ascii="Times New Roman" w:hAnsi="Times New Roman" w:eastAsia="宋体" w:cs="Times New Roman"/>
                <w:color w:val="auto"/>
                <w:sz w:val="18"/>
                <w:szCs w:val="18"/>
                <w:highlight w:val="none"/>
                <w:lang w:val="en-US" w:eastAsia="zh-CN"/>
              </w:rPr>
              <w:t>0</w:t>
            </w:r>
          </w:p>
        </w:tc>
        <w:tc>
          <w:tcPr>
            <w:tcW w:w="2025" w:type="dxa"/>
            <w:noWrap w:val="0"/>
            <w:vAlign w:val="center"/>
          </w:tcPr>
          <w:p w14:paraId="68F81402">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0.2</w:t>
            </w:r>
            <w:r>
              <w:rPr>
                <w:rFonts w:hint="default" w:ascii="Times New Roman" w:hAnsi="Times New Roman" w:eastAsia="宋体" w:cs="Times New Roman"/>
                <w:color w:val="auto"/>
                <w:sz w:val="18"/>
                <w:szCs w:val="18"/>
                <w:highlight w:val="none"/>
                <w:lang w:val="en-US" w:eastAsia="zh-CN"/>
              </w:rPr>
              <w:t>5</w:t>
            </w:r>
          </w:p>
        </w:tc>
        <w:tc>
          <w:tcPr>
            <w:tcW w:w="2138" w:type="dxa"/>
            <w:noWrap w:val="0"/>
            <w:vAlign w:val="center"/>
          </w:tcPr>
          <w:p w14:paraId="561D5F69">
            <w:pPr>
              <w:spacing w:line="240" w:lineRule="auto"/>
              <w:jc w:val="center"/>
              <w:rPr>
                <w:rFonts w:hint="default" w:ascii="Times New Roman" w:hAnsi="Times New Roman" w:eastAsia="宋体" w:cs="Times New Roman"/>
                <w:strike w:val="0"/>
                <w:color w:val="auto"/>
                <w:sz w:val="18"/>
                <w:szCs w:val="18"/>
                <w:highlight w:val="none"/>
                <w:lang w:val="en-US" w:eastAsia="zh-CN"/>
              </w:rPr>
            </w:pPr>
            <w:r>
              <w:rPr>
                <w:rFonts w:hint="default" w:ascii="Times New Roman" w:hAnsi="Times New Roman" w:eastAsia="宋体" w:cs="Times New Roman"/>
                <w:strike w:val="0"/>
                <w:color w:val="auto"/>
                <w:sz w:val="18"/>
                <w:szCs w:val="18"/>
              </w:rPr>
              <w:t>±</w:t>
            </w:r>
            <w:r>
              <w:rPr>
                <w:rFonts w:hint="default" w:ascii="Times New Roman" w:hAnsi="Times New Roman" w:eastAsia="宋体" w:cs="Times New Roman"/>
                <w:strike w:val="0"/>
                <w:color w:val="auto"/>
                <w:sz w:val="18"/>
                <w:szCs w:val="18"/>
                <w:highlight w:val="none"/>
              </w:rPr>
              <w:t>0.3</w:t>
            </w:r>
            <w:r>
              <w:rPr>
                <w:rFonts w:hint="default" w:ascii="Times New Roman" w:hAnsi="Times New Roman" w:eastAsia="宋体" w:cs="Times New Roman"/>
                <w:strike w:val="0"/>
                <w:color w:val="auto"/>
                <w:sz w:val="18"/>
                <w:szCs w:val="18"/>
                <w:highlight w:val="none"/>
                <w:lang w:val="en-US" w:eastAsia="zh-CN"/>
              </w:rPr>
              <w:t>5</w:t>
            </w:r>
          </w:p>
        </w:tc>
        <w:tc>
          <w:tcPr>
            <w:tcW w:w="2050" w:type="dxa"/>
            <w:noWrap w:val="0"/>
            <w:vAlign w:val="center"/>
          </w:tcPr>
          <w:p w14:paraId="340D4B2C">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0.5</w:t>
            </w:r>
            <w:r>
              <w:rPr>
                <w:rFonts w:hint="default" w:ascii="Times New Roman" w:hAnsi="Times New Roman" w:cs="Times New Roman"/>
                <w:color w:val="auto"/>
                <w:sz w:val="18"/>
                <w:szCs w:val="18"/>
                <w:highlight w:val="none"/>
                <w:lang w:val="en-US" w:eastAsia="zh-CN"/>
              </w:rPr>
              <w:t>0</w:t>
            </w:r>
          </w:p>
        </w:tc>
        <w:tc>
          <w:tcPr>
            <w:tcW w:w="1630" w:type="dxa"/>
            <w:vMerge w:val="continue"/>
            <w:noWrap w:val="0"/>
            <w:vAlign w:val="center"/>
          </w:tcPr>
          <w:p w14:paraId="0FA49DE6">
            <w:pPr>
              <w:spacing w:line="240" w:lineRule="auto"/>
              <w:jc w:val="center"/>
              <w:rPr>
                <w:rFonts w:hint="default" w:ascii="Times New Roman" w:hAnsi="Times New Roman" w:eastAsia="宋体" w:cs="Times New Roman"/>
                <w:color w:val="auto"/>
                <w:sz w:val="18"/>
                <w:szCs w:val="18"/>
                <w:highlight w:val="none"/>
              </w:rPr>
            </w:pPr>
          </w:p>
        </w:tc>
      </w:tr>
      <w:tr w14:paraId="334B3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2" w:type="dxa"/>
            <w:noWrap w:val="0"/>
            <w:vAlign w:val="center"/>
          </w:tcPr>
          <w:p w14:paraId="22E1934F">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＞2.00</w:t>
            </w:r>
            <w:r>
              <w:rPr>
                <w:rFonts w:hint="default" w:ascii="Times New Roman" w:hAnsi="Times New Roman" w:eastAsia="宋体" w:cs="Times New Roman"/>
                <w:color w:val="auto"/>
                <w:sz w:val="18"/>
                <w:szCs w:val="18"/>
                <w:highlight w:val="none"/>
                <w:lang w:val="en-US" w:eastAsia="zh-CN"/>
              </w:rPr>
              <w:t>0</w:t>
            </w:r>
            <w:r>
              <w:rPr>
                <w:rFonts w:hint="default" w:ascii="Times New Roman" w:hAnsi="Times New Roman" w:eastAsia="宋体" w:cs="Times New Roman"/>
                <w:color w:val="auto"/>
                <w:sz w:val="18"/>
                <w:szCs w:val="18"/>
                <w:highlight w:val="none"/>
              </w:rPr>
              <w:t>～3.00</w:t>
            </w:r>
            <w:r>
              <w:rPr>
                <w:rFonts w:hint="default" w:ascii="Times New Roman" w:hAnsi="Times New Roman" w:eastAsia="宋体" w:cs="Times New Roman"/>
                <w:color w:val="auto"/>
                <w:sz w:val="18"/>
                <w:szCs w:val="18"/>
                <w:highlight w:val="none"/>
                <w:lang w:val="en-US" w:eastAsia="zh-CN"/>
              </w:rPr>
              <w:t>0</w:t>
            </w:r>
          </w:p>
        </w:tc>
        <w:tc>
          <w:tcPr>
            <w:tcW w:w="2025" w:type="dxa"/>
            <w:noWrap w:val="0"/>
            <w:vAlign w:val="center"/>
          </w:tcPr>
          <w:p w14:paraId="3D98AB63">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0.4</w:t>
            </w:r>
            <w:r>
              <w:rPr>
                <w:rFonts w:hint="default" w:ascii="Times New Roman" w:hAnsi="Times New Roman" w:cs="Times New Roman"/>
                <w:color w:val="auto"/>
                <w:sz w:val="18"/>
                <w:szCs w:val="18"/>
                <w:highlight w:val="none"/>
                <w:lang w:val="en-US" w:eastAsia="zh-CN"/>
              </w:rPr>
              <w:t>0</w:t>
            </w:r>
          </w:p>
        </w:tc>
        <w:tc>
          <w:tcPr>
            <w:tcW w:w="2138" w:type="dxa"/>
            <w:noWrap w:val="0"/>
            <w:vAlign w:val="center"/>
          </w:tcPr>
          <w:p w14:paraId="3BFFF299">
            <w:pPr>
              <w:spacing w:line="240" w:lineRule="auto"/>
              <w:jc w:val="center"/>
              <w:rPr>
                <w:rFonts w:hint="default" w:ascii="Times New Roman" w:hAnsi="Times New Roman" w:eastAsia="宋体" w:cs="Times New Roman"/>
                <w:strike w:val="0"/>
                <w:color w:val="auto"/>
                <w:sz w:val="18"/>
                <w:szCs w:val="18"/>
                <w:highlight w:val="none"/>
                <w:lang w:val="en-US" w:eastAsia="zh-CN"/>
              </w:rPr>
            </w:pPr>
            <w:r>
              <w:rPr>
                <w:rFonts w:hint="default" w:ascii="Times New Roman" w:hAnsi="Times New Roman" w:eastAsia="宋体" w:cs="Times New Roman"/>
                <w:strike w:val="0"/>
                <w:color w:val="auto"/>
                <w:sz w:val="18"/>
                <w:szCs w:val="18"/>
              </w:rPr>
              <w:t>±</w:t>
            </w:r>
            <w:r>
              <w:rPr>
                <w:rFonts w:hint="default" w:ascii="Times New Roman" w:hAnsi="Times New Roman" w:eastAsia="宋体" w:cs="Times New Roman"/>
                <w:strike w:val="0"/>
                <w:color w:val="auto"/>
                <w:sz w:val="18"/>
                <w:szCs w:val="18"/>
                <w:highlight w:val="none"/>
              </w:rPr>
              <w:t>0.4</w:t>
            </w:r>
            <w:r>
              <w:rPr>
                <w:rFonts w:hint="default" w:ascii="Times New Roman" w:hAnsi="Times New Roman" w:cs="Times New Roman"/>
                <w:strike w:val="0"/>
                <w:color w:val="auto"/>
                <w:sz w:val="18"/>
                <w:szCs w:val="18"/>
                <w:highlight w:val="none"/>
                <w:lang w:val="en-US" w:eastAsia="zh-CN"/>
              </w:rPr>
              <w:t>0</w:t>
            </w:r>
          </w:p>
        </w:tc>
        <w:tc>
          <w:tcPr>
            <w:tcW w:w="2050" w:type="dxa"/>
            <w:noWrap w:val="0"/>
            <w:vAlign w:val="center"/>
          </w:tcPr>
          <w:p w14:paraId="6B552A86">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0.5</w:t>
            </w:r>
            <w:r>
              <w:rPr>
                <w:rFonts w:hint="default" w:ascii="Times New Roman" w:hAnsi="Times New Roman" w:cs="Times New Roman"/>
                <w:color w:val="auto"/>
                <w:sz w:val="18"/>
                <w:szCs w:val="18"/>
                <w:highlight w:val="none"/>
                <w:lang w:val="en-US" w:eastAsia="zh-CN"/>
              </w:rPr>
              <w:t>0</w:t>
            </w:r>
          </w:p>
        </w:tc>
        <w:tc>
          <w:tcPr>
            <w:tcW w:w="1630" w:type="dxa"/>
            <w:vMerge w:val="continue"/>
            <w:noWrap w:val="0"/>
            <w:vAlign w:val="center"/>
          </w:tcPr>
          <w:p w14:paraId="4F5E48AD">
            <w:pPr>
              <w:spacing w:line="240" w:lineRule="auto"/>
              <w:jc w:val="center"/>
              <w:rPr>
                <w:rFonts w:hint="default" w:ascii="Times New Roman" w:hAnsi="Times New Roman" w:eastAsia="宋体" w:cs="Times New Roman"/>
                <w:color w:val="auto"/>
                <w:sz w:val="18"/>
                <w:szCs w:val="18"/>
                <w:highlight w:val="none"/>
              </w:rPr>
            </w:pPr>
          </w:p>
        </w:tc>
      </w:tr>
      <w:tr w14:paraId="3BBA2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2" w:type="dxa"/>
            <w:noWrap w:val="0"/>
            <w:vAlign w:val="center"/>
          </w:tcPr>
          <w:p w14:paraId="37626398">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＞3.00</w:t>
            </w:r>
            <w:r>
              <w:rPr>
                <w:rFonts w:hint="default" w:ascii="Times New Roman" w:hAnsi="Times New Roman" w:eastAsia="宋体" w:cs="Times New Roman"/>
                <w:color w:val="auto"/>
                <w:sz w:val="18"/>
                <w:szCs w:val="18"/>
                <w:highlight w:val="none"/>
                <w:lang w:val="en-US" w:eastAsia="zh-CN"/>
              </w:rPr>
              <w:t>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4</w:t>
            </w:r>
            <w:r>
              <w:rPr>
                <w:rFonts w:hint="default" w:ascii="Times New Roman" w:hAnsi="Times New Roman" w:eastAsia="宋体" w:cs="Times New Roman"/>
                <w:color w:val="auto"/>
                <w:sz w:val="18"/>
                <w:szCs w:val="18"/>
                <w:highlight w:val="none"/>
              </w:rPr>
              <w:t>.00</w:t>
            </w:r>
            <w:r>
              <w:rPr>
                <w:rFonts w:hint="default" w:ascii="Times New Roman" w:hAnsi="Times New Roman" w:eastAsia="宋体" w:cs="Times New Roman"/>
                <w:color w:val="auto"/>
                <w:sz w:val="18"/>
                <w:szCs w:val="18"/>
                <w:highlight w:val="none"/>
                <w:lang w:val="en-US" w:eastAsia="zh-CN"/>
              </w:rPr>
              <w:t>0</w:t>
            </w:r>
          </w:p>
        </w:tc>
        <w:tc>
          <w:tcPr>
            <w:tcW w:w="2025" w:type="dxa"/>
            <w:noWrap w:val="0"/>
            <w:vAlign w:val="center"/>
          </w:tcPr>
          <w:p w14:paraId="40EF55C8">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0.5</w:t>
            </w:r>
            <w:r>
              <w:rPr>
                <w:rFonts w:hint="default" w:ascii="Times New Roman" w:hAnsi="Times New Roman" w:cs="Times New Roman"/>
                <w:color w:val="auto"/>
                <w:sz w:val="18"/>
                <w:szCs w:val="18"/>
                <w:highlight w:val="none"/>
                <w:lang w:val="en-US" w:eastAsia="zh-CN"/>
              </w:rPr>
              <w:t>0</w:t>
            </w:r>
          </w:p>
        </w:tc>
        <w:tc>
          <w:tcPr>
            <w:tcW w:w="2138" w:type="dxa"/>
            <w:noWrap w:val="0"/>
            <w:vAlign w:val="center"/>
          </w:tcPr>
          <w:p w14:paraId="555332C5">
            <w:pPr>
              <w:spacing w:line="240" w:lineRule="auto"/>
              <w:jc w:val="center"/>
              <w:rPr>
                <w:rFonts w:hint="default" w:ascii="Times New Roman" w:hAnsi="Times New Roman" w:eastAsia="宋体" w:cs="Times New Roman"/>
                <w:strike w:val="0"/>
                <w:color w:val="auto"/>
                <w:sz w:val="18"/>
                <w:szCs w:val="18"/>
                <w:highlight w:val="none"/>
                <w:lang w:val="en-US" w:eastAsia="zh-CN"/>
              </w:rPr>
            </w:pPr>
            <w:r>
              <w:rPr>
                <w:rFonts w:hint="default" w:ascii="Times New Roman" w:hAnsi="Times New Roman" w:eastAsia="宋体" w:cs="Times New Roman"/>
                <w:strike w:val="0"/>
                <w:color w:val="auto"/>
                <w:sz w:val="18"/>
                <w:szCs w:val="18"/>
              </w:rPr>
              <w:t>±</w:t>
            </w:r>
            <w:r>
              <w:rPr>
                <w:rFonts w:hint="default" w:ascii="Times New Roman" w:hAnsi="Times New Roman" w:eastAsia="宋体" w:cs="Times New Roman"/>
                <w:strike w:val="0"/>
                <w:color w:val="auto"/>
                <w:sz w:val="18"/>
                <w:szCs w:val="18"/>
                <w:highlight w:val="none"/>
              </w:rPr>
              <w:t>0.6</w:t>
            </w:r>
            <w:r>
              <w:rPr>
                <w:rFonts w:hint="default" w:ascii="Times New Roman" w:hAnsi="Times New Roman" w:cs="Times New Roman"/>
                <w:strike w:val="0"/>
                <w:color w:val="auto"/>
                <w:sz w:val="18"/>
                <w:szCs w:val="18"/>
                <w:highlight w:val="none"/>
                <w:lang w:val="en-US" w:eastAsia="zh-CN"/>
              </w:rPr>
              <w:t>0</w:t>
            </w:r>
          </w:p>
        </w:tc>
        <w:tc>
          <w:tcPr>
            <w:tcW w:w="2050" w:type="dxa"/>
            <w:noWrap w:val="0"/>
            <w:vAlign w:val="center"/>
          </w:tcPr>
          <w:p w14:paraId="2A438D41">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0.7</w:t>
            </w:r>
            <w:r>
              <w:rPr>
                <w:rFonts w:hint="default" w:ascii="Times New Roman" w:hAnsi="Times New Roman" w:cs="Times New Roman"/>
                <w:color w:val="auto"/>
                <w:sz w:val="18"/>
                <w:szCs w:val="18"/>
                <w:highlight w:val="none"/>
                <w:lang w:val="en-US" w:eastAsia="zh-CN"/>
              </w:rPr>
              <w:t>0</w:t>
            </w:r>
          </w:p>
        </w:tc>
        <w:tc>
          <w:tcPr>
            <w:tcW w:w="1630" w:type="dxa"/>
            <w:noWrap w:val="0"/>
            <w:vAlign w:val="center"/>
          </w:tcPr>
          <w:p w14:paraId="092C0B71">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highlight w:val="none"/>
              </w:rPr>
              <w:t>0.8</w:t>
            </w:r>
            <w:r>
              <w:rPr>
                <w:rFonts w:hint="default" w:ascii="Times New Roman" w:hAnsi="Times New Roman" w:cs="Times New Roman"/>
                <w:color w:val="auto"/>
                <w:sz w:val="18"/>
                <w:szCs w:val="18"/>
                <w:highlight w:val="none"/>
                <w:lang w:val="en-US" w:eastAsia="zh-CN"/>
              </w:rPr>
              <w:t>0</w:t>
            </w:r>
          </w:p>
        </w:tc>
      </w:tr>
      <w:tr w14:paraId="08DBC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5" w:type="dxa"/>
            <w:gridSpan w:val="5"/>
            <w:noWrap w:val="0"/>
            <w:vAlign w:val="center"/>
          </w:tcPr>
          <w:p w14:paraId="51E9A80E">
            <w:pPr>
              <w:spacing w:line="240" w:lineRule="auto"/>
              <w:ind w:firstLine="360" w:firstLineChars="200"/>
              <w:jc w:val="left"/>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vertAlign w:val="superscript"/>
                <w:lang w:eastAsia="zh-CN"/>
              </w:rPr>
              <w:t>a</w:t>
            </w:r>
            <w:r>
              <w:rPr>
                <w:rFonts w:hint="default" w:ascii="Times New Roman" w:hAnsi="Times New Roman" w:eastAsia="宋体" w:cs="Times New Roman"/>
                <w:snapToGrid w:val="0"/>
                <w:color w:val="auto"/>
                <w:sz w:val="18"/>
                <w:szCs w:val="18"/>
                <w:lang w:val="en-US" w:eastAsia="zh-CN" w:bidi="ar-SA"/>
              </w:rPr>
              <w:t>当需方要求</w:t>
            </w:r>
            <w:r>
              <w:rPr>
                <w:rFonts w:hint="default" w:ascii="Times New Roman" w:hAnsi="Times New Roman" w:cs="Times New Roman"/>
                <w:snapToGrid w:val="0"/>
                <w:color w:val="auto"/>
                <w:sz w:val="18"/>
                <w:szCs w:val="18"/>
                <w:lang w:val="en-US" w:eastAsia="zh-CN" w:bidi="ar-SA"/>
              </w:rPr>
              <w:t>厚度</w:t>
            </w:r>
            <w:r>
              <w:rPr>
                <w:rFonts w:hint="default" w:ascii="Times New Roman" w:hAnsi="Times New Roman" w:eastAsia="宋体" w:cs="Times New Roman"/>
                <w:snapToGrid w:val="0"/>
                <w:color w:val="auto"/>
                <w:sz w:val="18"/>
                <w:szCs w:val="18"/>
                <w:lang w:val="en-US" w:eastAsia="zh-CN" w:bidi="ar-SA"/>
              </w:rPr>
              <w:t>允许偏差全为（+）或全为（-）单向偏差时，其值为表中相应数值的2倍。</w:t>
            </w:r>
          </w:p>
        </w:tc>
      </w:tr>
    </w:tbl>
    <w:p w14:paraId="4E55A874">
      <w:pPr>
        <w:spacing w:before="120" w:beforeLines="50" w:line="240" w:lineRule="auto"/>
        <w:rPr>
          <w:rFonts w:ascii="Times New Roman" w:hAnsi="Times New Roman" w:cs="Times New Roman"/>
          <w:sz w:val="21"/>
        </w:rPr>
      </w:pPr>
      <w:r>
        <w:rPr>
          <w:rFonts w:ascii="Times New Roman" w:hAnsi="Times New Roman" w:eastAsia="黑体" w:cs="Times New Roman"/>
          <w:sz w:val="21"/>
        </w:rPr>
        <w:t>5.2.</w:t>
      </w:r>
      <w:r>
        <w:rPr>
          <w:rFonts w:hint="default" w:ascii="Times New Roman" w:hAnsi="Times New Roman" w:eastAsia="黑体" w:cs="Times New Roman"/>
          <w:sz w:val="21"/>
          <w:lang w:val="en-US" w:eastAsia="zh-CN"/>
        </w:rPr>
        <w:t>3</w:t>
      </w:r>
      <w:r>
        <w:rPr>
          <w:rFonts w:ascii="Times New Roman" w:hAnsi="Times New Roman" w:cs="Times New Roman"/>
          <w:sz w:val="21"/>
        </w:rPr>
        <w:t xml:space="preserve"> 带材的侧边弯曲度应符合表</w:t>
      </w:r>
      <w:r>
        <w:rPr>
          <w:rFonts w:hint="default" w:ascii="Times New Roman" w:hAnsi="Times New Roman" w:cs="Times New Roman"/>
          <w:sz w:val="21"/>
          <w:lang w:val="en-US" w:eastAsia="zh-CN"/>
        </w:rPr>
        <w:t>4</w:t>
      </w:r>
      <w:r>
        <w:rPr>
          <w:rFonts w:ascii="Times New Roman" w:hAnsi="Times New Roman" w:cs="Times New Roman"/>
          <w:sz w:val="21"/>
        </w:rPr>
        <w:t>的规定。</w:t>
      </w:r>
    </w:p>
    <w:p w14:paraId="7AE85DB4">
      <w:pPr>
        <w:spacing w:before="120" w:beforeLines="50" w:line="240" w:lineRule="auto"/>
        <w:ind w:firstLine="420" w:firstLineChars="200"/>
        <w:rPr>
          <w:rFonts w:ascii="Times New Roman" w:hAnsi="Times New Roman" w:cs="Times New Roman"/>
          <w:sz w:val="21"/>
        </w:rPr>
      </w:pPr>
      <w:r>
        <w:rPr>
          <w:rFonts w:hint="default" w:ascii="Times New Roman" w:hAnsi="Times New Roman" w:cs="Times New Roman"/>
          <w:sz w:val="21"/>
        </w:rPr>
        <w:t>带材的外形应平直</w:t>
      </w:r>
      <w:r>
        <w:rPr>
          <w:rFonts w:hint="default" w:ascii="Times New Roman" w:hAnsi="Times New Roman" w:cs="Times New Roman"/>
          <w:sz w:val="21"/>
          <w:lang w:eastAsia="zh-CN"/>
        </w:rPr>
        <w:t>，</w:t>
      </w:r>
      <w:r>
        <w:rPr>
          <w:rFonts w:hint="default" w:ascii="Times New Roman" w:hAnsi="Times New Roman" w:cs="Times New Roman"/>
          <w:sz w:val="21"/>
        </w:rPr>
        <w:t>允许有轻微的波浪</w:t>
      </w:r>
      <w:r>
        <w:rPr>
          <w:rFonts w:hint="default" w:ascii="Times New Roman" w:hAnsi="Times New Roman" w:cs="Times New Roman"/>
          <w:sz w:val="21"/>
          <w:lang w:eastAsia="zh-CN"/>
        </w:rPr>
        <w:t>，</w:t>
      </w:r>
      <w:r>
        <w:rPr>
          <w:rFonts w:hint="default" w:ascii="Times New Roman" w:hAnsi="Times New Roman" w:cs="Times New Roman"/>
          <w:sz w:val="21"/>
        </w:rPr>
        <w:t>其侧边弯曲度应符合表</w:t>
      </w:r>
      <w:r>
        <w:rPr>
          <w:rFonts w:hint="default" w:ascii="Times New Roman" w:hAnsi="Times New Roman" w:cs="Times New Roman"/>
          <w:sz w:val="21"/>
          <w:lang w:val="en-US" w:eastAsia="zh-CN"/>
        </w:rPr>
        <w:t>4</w:t>
      </w:r>
      <w:r>
        <w:rPr>
          <w:rFonts w:hint="default" w:ascii="Times New Roman" w:hAnsi="Times New Roman" w:cs="Times New Roman"/>
          <w:sz w:val="21"/>
        </w:rPr>
        <w:t>的规定。</w:t>
      </w:r>
    </w:p>
    <w:p w14:paraId="64821AF5">
      <w:pPr>
        <w:snapToGrid w:val="0"/>
        <w:spacing w:before="240" w:beforeLines="100" w:after="240" w:afterLines="100" w:line="240" w:lineRule="auto"/>
        <w:jc w:val="center"/>
        <w:outlineLvl w:val="1"/>
        <w:rPr>
          <w:rFonts w:hint="default" w:ascii="Times New Roman" w:hAnsi="Times New Roman" w:eastAsia="黑体" w:cs="Times New Roman"/>
          <w:sz w:val="21"/>
          <w:lang w:val="en-US" w:eastAsia="zh-CN"/>
        </w:rPr>
      </w:pPr>
      <w:r>
        <w:rPr>
          <w:rFonts w:ascii="Times New Roman" w:hAnsi="Times New Roman" w:eastAsia="黑体" w:cs="Times New Roman"/>
          <w:sz w:val="21"/>
        </w:rPr>
        <w:t>表</w:t>
      </w:r>
      <w:r>
        <w:rPr>
          <w:rFonts w:hint="default" w:ascii="Times New Roman" w:hAnsi="Times New Roman" w:eastAsia="黑体" w:cs="Times New Roman"/>
          <w:sz w:val="21"/>
          <w:lang w:val="en-US" w:eastAsia="zh-CN"/>
        </w:rPr>
        <w:t>4</w:t>
      </w:r>
      <w:r>
        <w:rPr>
          <w:rFonts w:ascii="Times New Roman" w:hAnsi="Times New Roman" w:eastAsia="黑体" w:cs="Times New Roman"/>
          <w:sz w:val="21"/>
        </w:rPr>
        <w:t xml:space="preserve">  侧边弯曲度</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5"/>
        <w:gridCol w:w="4786"/>
      </w:tblGrid>
      <w:tr w14:paraId="35649616">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PrEx>
        <w:trPr>
          <w:trHeight w:val="283" w:hRule="atLeast"/>
        </w:trPr>
        <w:tc>
          <w:tcPr>
            <w:tcW w:w="4785" w:type="dxa"/>
            <w:tcBorders>
              <w:bottom w:val="single" w:color="auto" w:sz="12" w:space="0"/>
            </w:tcBorders>
          </w:tcPr>
          <w:p w14:paraId="29D55922">
            <w:pPr>
              <w:snapToGrid w:val="0"/>
              <w:spacing w:line="240" w:lineRule="auto"/>
              <w:jc w:val="center"/>
              <w:outlineLvl w:val="1"/>
              <w:rPr>
                <w:rFonts w:ascii="Times New Roman" w:hAnsi="Times New Roman" w:cs="Times New Roman" w:eastAsiaTheme="minorEastAsia"/>
                <w:smallCaps/>
                <w:sz w:val="18"/>
                <w:szCs w:val="18"/>
              </w:rPr>
            </w:pPr>
            <w:r>
              <w:rPr>
                <w:rFonts w:hint="default" w:ascii="Times New Roman" w:hAnsi="Times New Roman" w:cs="Times New Roman" w:eastAsiaTheme="minorEastAsia"/>
                <w:smallCaps/>
                <w:sz w:val="18"/>
                <w:szCs w:val="18"/>
              </w:rPr>
              <w:t>宽</w:t>
            </w:r>
            <w:r>
              <w:rPr>
                <w:rFonts w:ascii="Times New Roman" w:hAnsi="Times New Roman" w:cs="Times New Roman" w:eastAsiaTheme="minorEastAsia"/>
                <w:smallCaps/>
                <w:sz w:val="18"/>
                <w:szCs w:val="18"/>
              </w:rPr>
              <w:t>度</w:t>
            </w:r>
          </w:p>
          <w:p w14:paraId="2C6445E3">
            <w:pPr>
              <w:snapToGrid w:val="0"/>
              <w:spacing w:line="240" w:lineRule="auto"/>
              <w:jc w:val="center"/>
              <w:outlineLvl w:val="1"/>
              <w:rPr>
                <w:rFonts w:ascii="Times New Roman" w:hAnsi="Times New Roman" w:cs="Times New Roman" w:eastAsiaTheme="minorEastAsia"/>
                <w:smallCaps/>
                <w:sz w:val="18"/>
                <w:szCs w:val="18"/>
              </w:rPr>
            </w:pPr>
            <w:r>
              <w:rPr>
                <w:rFonts w:ascii="Times New Roman" w:hAnsi="Times New Roman" w:cs="Times New Roman"/>
                <w:spacing w:val="-12"/>
                <w:sz w:val="18"/>
                <w:szCs w:val="18"/>
              </w:rPr>
              <w:t>mm</w:t>
            </w:r>
          </w:p>
        </w:tc>
        <w:tc>
          <w:tcPr>
            <w:tcW w:w="4786" w:type="dxa"/>
            <w:tcBorders>
              <w:bottom w:val="single" w:color="auto" w:sz="12" w:space="0"/>
            </w:tcBorders>
          </w:tcPr>
          <w:p w14:paraId="6AE02D18">
            <w:pPr>
              <w:snapToGrid w:val="0"/>
              <w:spacing w:line="240" w:lineRule="auto"/>
              <w:jc w:val="center"/>
              <w:outlineLvl w:val="1"/>
              <w:rPr>
                <w:rFonts w:ascii="Times New Roman" w:hAnsi="Times New Roman" w:cs="Times New Roman" w:eastAsiaTheme="minorEastAsia"/>
                <w:smallCaps/>
                <w:sz w:val="18"/>
                <w:szCs w:val="18"/>
              </w:rPr>
            </w:pPr>
            <w:r>
              <w:rPr>
                <w:rFonts w:ascii="Times New Roman" w:hAnsi="Times New Roman" w:cs="Times New Roman" w:eastAsiaTheme="minorEastAsia"/>
                <w:smallCaps/>
                <w:sz w:val="18"/>
                <w:szCs w:val="18"/>
              </w:rPr>
              <w:t>侧边弯曲度</w:t>
            </w:r>
          </w:p>
          <w:p w14:paraId="3275CD9B">
            <w:pPr>
              <w:snapToGrid w:val="0"/>
              <w:spacing w:line="240" w:lineRule="auto"/>
              <w:jc w:val="center"/>
              <w:outlineLvl w:val="1"/>
              <w:rPr>
                <w:rFonts w:ascii="Times New Roman" w:hAnsi="Times New Roman" w:cs="Times New Roman" w:eastAsiaTheme="minorEastAsia"/>
                <w:smallCaps/>
                <w:sz w:val="18"/>
                <w:szCs w:val="18"/>
              </w:rPr>
            </w:pPr>
            <w:r>
              <w:rPr>
                <w:rFonts w:ascii="Times New Roman" w:hAnsi="Times New Roman" w:cs="Times New Roman"/>
                <w:spacing w:val="-12"/>
                <w:sz w:val="18"/>
                <w:szCs w:val="18"/>
              </w:rPr>
              <w:t>mm</w:t>
            </w:r>
            <w:r>
              <w:rPr>
                <w:rFonts w:ascii="Times New Roman" w:hAnsi="Times New Roman" w:cs="Times New Roman" w:eastAsiaTheme="minorEastAsia"/>
                <w:smallCaps/>
                <w:sz w:val="18"/>
                <w:szCs w:val="18"/>
              </w:rPr>
              <w:t>/</w:t>
            </w:r>
            <w:r>
              <w:rPr>
                <w:rFonts w:ascii="Times New Roman" w:hAnsi="Times New Roman" w:cs="Times New Roman"/>
                <w:spacing w:val="-12"/>
                <w:sz w:val="18"/>
                <w:szCs w:val="18"/>
              </w:rPr>
              <w:t>m</w:t>
            </w:r>
          </w:p>
        </w:tc>
      </w:tr>
      <w:tr w14:paraId="5E8F35F4">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3" w:hRule="atLeast"/>
        </w:trPr>
        <w:tc>
          <w:tcPr>
            <w:tcW w:w="4785" w:type="dxa"/>
            <w:vAlign w:val="center"/>
          </w:tcPr>
          <w:p w14:paraId="3C7330BB">
            <w:pPr>
              <w:snapToGrid w:val="0"/>
              <w:spacing w:line="240" w:lineRule="auto"/>
              <w:jc w:val="center"/>
              <w:outlineLvl w:val="1"/>
              <w:rPr>
                <w:rFonts w:ascii="Times New Roman" w:hAnsi="Times New Roman" w:cs="Times New Roman" w:eastAsiaTheme="minorEastAsia"/>
                <w:smallCaps/>
                <w:sz w:val="18"/>
                <w:szCs w:val="18"/>
              </w:rPr>
            </w:pPr>
            <w:r>
              <w:rPr>
                <w:rFonts w:ascii="Times New Roman" w:hAnsi="Times New Roman" w:cs="Times New Roman" w:eastAsiaTheme="minorEastAsia"/>
                <w:smallCaps/>
                <w:sz w:val="18"/>
                <w:szCs w:val="18"/>
              </w:rPr>
              <w:t>≤100</w:t>
            </w:r>
            <w:r>
              <w:rPr>
                <w:rFonts w:hint="default" w:ascii="Times New Roman" w:hAnsi="Times New Roman" w:cs="Times New Roman" w:eastAsiaTheme="minorEastAsia"/>
                <w:smallCaps/>
                <w:sz w:val="18"/>
                <w:szCs w:val="18"/>
              </w:rPr>
              <w:t>.00</w:t>
            </w:r>
          </w:p>
        </w:tc>
        <w:tc>
          <w:tcPr>
            <w:tcW w:w="4786" w:type="dxa"/>
            <w:vAlign w:val="center"/>
          </w:tcPr>
          <w:p w14:paraId="32D120CF">
            <w:pPr>
              <w:snapToGrid w:val="0"/>
              <w:spacing w:line="240" w:lineRule="auto"/>
              <w:jc w:val="center"/>
              <w:outlineLvl w:val="1"/>
              <w:rPr>
                <w:rFonts w:ascii="Times New Roman" w:hAnsi="Times New Roman" w:cs="Times New Roman" w:eastAsiaTheme="minorEastAsia"/>
                <w:smallCaps/>
                <w:sz w:val="18"/>
                <w:szCs w:val="18"/>
              </w:rPr>
            </w:pPr>
            <w:r>
              <w:rPr>
                <w:rFonts w:hint="default" w:ascii="Times New Roman" w:hAnsi="Times New Roman" w:cs="Times New Roman" w:eastAsiaTheme="minorEastAsia"/>
                <w:smallCaps/>
                <w:sz w:val="18"/>
                <w:szCs w:val="18"/>
              </w:rPr>
              <w:t>≤</w:t>
            </w:r>
            <w:r>
              <w:rPr>
                <w:rFonts w:hint="default" w:ascii="Times New Roman" w:hAnsi="Times New Roman" w:cs="Times New Roman" w:eastAsiaTheme="minorEastAsia"/>
                <w:smallCaps/>
                <w:sz w:val="18"/>
                <w:szCs w:val="18"/>
                <w:lang w:val="en-US" w:eastAsia="zh-CN"/>
              </w:rPr>
              <w:t>3.0</w:t>
            </w:r>
          </w:p>
        </w:tc>
      </w:tr>
      <w:tr w14:paraId="124B8DB3">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4785" w:type="dxa"/>
            <w:vAlign w:val="center"/>
          </w:tcPr>
          <w:p w14:paraId="128D044D">
            <w:pPr>
              <w:snapToGrid w:val="0"/>
              <w:spacing w:line="240" w:lineRule="auto"/>
              <w:jc w:val="center"/>
              <w:outlineLvl w:val="1"/>
              <w:rPr>
                <w:rFonts w:ascii="Times New Roman" w:hAnsi="Times New Roman" w:cs="Times New Roman" w:eastAsiaTheme="minorEastAsia"/>
                <w:smallCaps/>
                <w:sz w:val="18"/>
                <w:szCs w:val="18"/>
              </w:rPr>
            </w:pPr>
            <w:r>
              <w:rPr>
                <w:rFonts w:ascii="Times New Roman" w:hAnsi="Times New Roman" w:cs="Times New Roman" w:eastAsiaTheme="minorEastAsia"/>
                <w:smallCaps/>
                <w:sz w:val="18"/>
                <w:szCs w:val="18"/>
              </w:rPr>
              <w:t>＞100</w:t>
            </w:r>
            <w:r>
              <w:rPr>
                <w:rFonts w:hint="default" w:ascii="Times New Roman" w:hAnsi="Times New Roman" w:cs="Times New Roman" w:eastAsiaTheme="minorEastAsia"/>
                <w:smallCaps/>
                <w:sz w:val="18"/>
                <w:szCs w:val="18"/>
              </w:rPr>
              <w:t>.00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600</w:t>
            </w:r>
            <w:r>
              <w:rPr>
                <w:rFonts w:hint="default" w:ascii="Times New Roman" w:hAnsi="Times New Roman" w:eastAsia="宋体" w:cs="Times New Roman"/>
                <w:color w:val="auto"/>
                <w:sz w:val="18"/>
                <w:szCs w:val="18"/>
                <w:highlight w:val="none"/>
              </w:rPr>
              <w:t>.00</w:t>
            </w:r>
          </w:p>
        </w:tc>
        <w:tc>
          <w:tcPr>
            <w:tcW w:w="4786" w:type="dxa"/>
            <w:vAlign w:val="center"/>
          </w:tcPr>
          <w:p w14:paraId="2E1DB969">
            <w:pPr>
              <w:snapToGrid w:val="0"/>
              <w:spacing w:line="240" w:lineRule="auto"/>
              <w:jc w:val="center"/>
              <w:outlineLvl w:val="1"/>
              <w:rPr>
                <w:rFonts w:ascii="Times New Roman" w:hAnsi="Times New Roman" w:cs="Times New Roman" w:eastAsiaTheme="minorEastAsia"/>
                <w:smallCaps/>
                <w:sz w:val="18"/>
                <w:szCs w:val="18"/>
              </w:rPr>
            </w:pPr>
            <w:r>
              <w:rPr>
                <w:rFonts w:hint="default" w:ascii="Times New Roman" w:hAnsi="Times New Roman" w:cs="Times New Roman" w:eastAsiaTheme="minorEastAsia"/>
                <w:smallCaps/>
                <w:sz w:val="18"/>
                <w:szCs w:val="18"/>
              </w:rPr>
              <w:t>≤</w:t>
            </w:r>
            <w:r>
              <w:rPr>
                <w:rFonts w:hint="default" w:ascii="Times New Roman" w:hAnsi="Times New Roman" w:cs="Times New Roman" w:eastAsiaTheme="minorEastAsia"/>
                <w:smallCaps/>
                <w:sz w:val="18"/>
                <w:szCs w:val="18"/>
                <w:lang w:val="en-US" w:eastAsia="zh-CN"/>
              </w:rPr>
              <w:t>2.5</w:t>
            </w:r>
          </w:p>
        </w:tc>
      </w:tr>
      <w:tr w14:paraId="3A809A60">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4785" w:type="dxa"/>
            <w:shd w:val="clear" w:color="auto" w:fill="auto"/>
            <w:vAlign w:val="center"/>
          </w:tcPr>
          <w:p w14:paraId="0E45BE8E">
            <w:pPr>
              <w:snapToGrid w:val="0"/>
              <w:spacing w:line="240" w:lineRule="auto"/>
              <w:jc w:val="center"/>
              <w:outlineLvl w:val="1"/>
              <w:rPr>
                <w:rFonts w:ascii="Times New Roman" w:hAnsi="Times New Roman" w:cs="Times New Roman" w:eastAsiaTheme="minorEastAsia"/>
                <w:smallCaps/>
                <w:sz w:val="18"/>
                <w:szCs w:val="18"/>
                <w:lang w:val="en-US" w:eastAsia="zh-CN" w:bidi="ar-SA"/>
              </w:rPr>
            </w:pPr>
            <w:r>
              <w:rPr>
                <w:rFonts w:ascii="Times New Roman" w:hAnsi="Times New Roman" w:cs="Times New Roman" w:eastAsiaTheme="minorEastAsia"/>
                <w:smallCaps/>
                <w:sz w:val="18"/>
                <w:szCs w:val="18"/>
              </w:rPr>
              <w:t>＞</w:t>
            </w:r>
            <w:r>
              <w:rPr>
                <w:rFonts w:hint="default" w:ascii="Times New Roman" w:hAnsi="Times New Roman" w:cs="Times New Roman" w:eastAsiaTheme="minorEastAsia"/>
                <w:smallCaps/>
                <w:sz w:val="18"/>
                <w:szCs w:val="18"/>
                <w:lang w:val="en-US" w:eastAsia="zh-CN"/>
              </w:rPr>
              <w:t>6</w:t>
            </w:r>
            <w:r>
              <w:rPr>
                <w:rFonts w:hint="default" w:ascii="Times New Roman" w:hAnsi="Times New Roman" w:cs="Times New Roman" w:eastAsiaTheme="minorEastAsia"/>
                <w:smallCaps/>
                <w:sz w:val="18"/>
                <w:szCs w:val="18"/>
              </w:rPr>
              <w:t>0</w:t>
            </w:r>
            <w:r>
              <w:rPr>
                <w:rFonts w:ascii="Times New Roman" w:hAnsi="Times New Roman" w:cs="Times New Roman" w:eastAsiaTheme="minorEastAsia"/>
                <w:smallCaps/>
                <w:sz w:val="18"/>
                <w:szCs w:val="18"/>
              </w:rPr>
              <w:t>0</w:t>
            </w:r>
            <w:r>
              <w:rPr>
                <w:rFonts w:hint="default" w:ascii="Times New Roman" w:hAnsi="Times New Roman" w:cs="Times New Roman" w:eastAsiaTheme="minorEastAsia"/>
                <w:smallCaps/>
                <w:sz w:val="18"/>
                <w:szCs w:val="18"/>
              </w:rPr>
              <w:t>.00</w:t>
            </w:r>
          </w:p>
        </w:tc>
        <w:tc>
          <w:tcPr>
            <w:tcW w:w="4786" w:type="dxa"/>
            <w:shd w:val="clear" w:color="auto" w:fill="auto"/>
            <w:vAlign w:val="center"/>
          </w:tcPr>
          <w:p w14:paraId="7D189D53">
            <w:pPr>
              <w:snapToGrid w:val="0"/>
              <w:spacing w:line="240" w:lineRule="auto"/>
              <w:jc w:val="center"/>
              <w:outlineLvl w:val="1"/>
              <w:rPr>
                <w:rFonts w:hint="default" w:ascii="Times New Roman" w:hAnsi="Times New Roman" w:cs="Times New Roman" w:eastAsiaTheme="minorEastAsia"/>
                <w:smallCaps/>
                <w:sz w:val="18"/>
                <w:szCs w:val="18"/>
                <w:lang w:val="en-US" w:eastAsia="zh-CN" w:bidi="ar-SA"/>
              </w:rPr>
            </w:pPr>
            <w:r>
              <w:rPr>
                <w:rFonts w:hint="default" w:ascii="Times New Roman" w:hAnsi="Times New Roman" w:cs="Times New Roman" w:eastAsiaTheme="minorEastAsia"/>
                <w:smallCaps/>
                <w:sz w:val="18"/>
                <w:szCs w:val="18"/>
              </w:rPr>
              <w:t>≤</w:t>
            </w:r>
            <w:r>
              <w:rPr>
                <w:rFonts w:hint="default" w:ascii="Times New Roman" w:hAnsi="Times New Roman" w:cs="Times New Roman" w:eastAsiaTheme="minorEastAsia"/>
                <w:smallCaps/>
                <w:sz w:val="18"/>
                <w:szCs w:val="18"/>
                <w:lang w:val="en-US" w:eastAsia="zh-CN"/>
              </w:rPr>
              <w:t>2.0</w:t>
            </w:r>
          </w:p>
        </w:tc>
      </w:tr>
    </w:tbl>
    <w:p w14:paraId="4CBB2F08">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5.3  力学性能</w:t>
      </w:r>
    </w:p>
    <w:p w14:paraId="51D21825">
      <w:pPr>
        <w:snapToGrid/>
        <w:spacing w:before="0" w:beforeLines="-2147483648" w:after="0" w:afterLines="-2147483648" w:line="240" w:lineRule="auto"/>
        <w:ind w:firstLine="420" w:firstLineChars="200"/>
        <w:jc w:val="left"/>
        <w:outlineLvl w:val="9"/>
        <w:rPr>
          <w:rFonts w:ascii="Times New Roman" w:hAnsi="Times New Roman" w:eastAsia="黑体" w:cs="Times New Roman"/>
          <w:sz w:val="21"/>
        </w:rPr>
      </w:pPr>
      <w:r>
        <w:rPr>
          <w:rFonts w:ascii="Times New Roman" w:hAnsi="Times New Roman" w:cs="Times New Roman"/>
          <w:sz w:val="21"/>
        </w:rPr>
        <w:t>带材的室温力学性能应符合表</w:t>
      </w:r>
      <w:r>
        <w:rPr>
          <w:rFonts w:hint="default" w:ascii="Times New Roman" w:hAnsi="Times New Roman" w:cs="Times New Roman"/>
          <w:sz w:val="21"/>
          <w:lang w:val="en-US" w:eastAsia="zh-CN"/>
        </w:rPr>
        <w:t>5</w:t>
      </w:r>
      <w:r>
        <w:rPr>
          <w:rFonts w:ascii="Times New Roman" w:hAnsi="Times New Roman" w:cs="Times New Roman"/>
          <w:sz w:val="21"/>
        </w:rPr>
        <w:t>的规定。</w:t>
      </w:r>
    </w:p>
    <w:p w14:paraId="04E3D0D9">
      <w:pPr>
        <w:snapToGrid w:val="0"/>
        <w:spacing w:before="240" w:beforeLines="100" w:after="240" w:afterLines="100" w:line="240" w:lineRule="auto"/>
        <w:jc w:val="center"/>
        <w:outlineLvl w:val="1"/>
        <w:rPr>
          <w:rFonts w:ascii="Times New Roman" w:hAnsi="Times New Roman" w:eastAsia="黑体" w:cs="Times New Roman"/>
          <w:sz w:val="21"/>
        </w:rPr>
      </w:pPr>
      <w:r>
        <w:rPr>
          <w:rFonts w:ascii="Times New Roman" w:hAnsi="Times New Roman" w:eastAsia="黑体" w:cs="Times New Roman"/>
          <w:sz w:val="21"/>
        </w:rPr>
        <w:t>表</w:t>
      </w:r>
      <w:r>
        <w:rPr>
          <w:rFonts w:hint="default" w:ascii="Times New Roman" w:hAnsi="Times New Roman" w:eastAsia="黑体" w:cs="Times New Roman"/>
          <w:sz w:val="21"/>
          <w:lang w:val="en-US" w:eastAsia="zh-CN"/>
        </w:rPr>
        <w:t>5</w:t>
      </w:r>
      <w:r>
        <w:rPr>
          <w:rFonts w:ascii="Times New Roman" w:hAnsi="Times New Roman" w:eastAsia="黑体" w:cs="Times New Roman"/>
          <w:sz w:val="21"/>
        </w:rPr>
        <w:t xml:space="preserve">  力学性能</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988"/>
        <w:gridCol w:w="1747"/>
        <w:gridCol w:w="1890"/>
        <w:gridCol w:w="1682"/>
        <w:gridCol w:w="1594"/>
      </w:tblGrid>
      <w:tr w14:paraId="6F6A7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2" w:type="pct"/>
            <w:tcBorders>
              <w:bottom w:val="single" w:color="auto" w:sz="12" w:space="0"/>
            </w:tcBorders>
            <w:vAlign w:val="center"/>
          </w:tcPr>
          <w:p w14:paraId="586DDA6F">
            <w:pPr>
              <w:spacing w:line="240" w:lineRule="auto"/>
              <w:jc w:val="center"/>
              <w:rPr>
                <w:rFonts w:ascii="Times New Roman" w:hAnsi="Times New Roman" w:cs="Times New Roman" w:eastAsiaTheme="minorEastAsia"/>
                <w:sz w:val="18"/>
              </w:rPr>
            </w:pPr>
            <w:r>
              <w:rPr>
                <w:rFonts w:ascii="Times New Roman" w:hAnsi="Times New Roman" w:cs="Times New Roman" w:eastAsiaTheme="minorEastAsia"/>
                <w:sz w:val="18"/>
              </w:rPr>
              <w:t>牌号</w:t>
            </w:r>
          </w:p>
        </w:tc>
        <w:tc>
          <w:tcPr>
            <w:tcW w:w="516" w:type="pct"/>
            <w:tcBorders>
              <w:bottom w:val="single" w:color="auto" w:sz="12" w:space="0"/>
            </w:tcBorders>
            <w:vAlign w:val="center"/>
          </w:tcPr>
          <w:p w14:paraId="2A1DD6ED">
            <w:pPr>
              <w:spacing w:line="240" w:lineRule="auto"/>
              <w:jc w:val="center"/>
              <w:rPr>
                <w:rFonts w:ascii="Times New Roman" w:hAnsi="Times New Roman" w:cs="Times New Roman" w:eastAsiaTheme="minorEastAsia"/>
                <w:sz w:val="18"/>
              </w:rPr>
            </w:pPr>
            <w:r>
              <w:rPr>
                <w:rFonts w:ascii="Times New Roman" w:hAnsi="Times New Roman" w:cs="Times New Roman" w:eastAsiaTheme="minorEastAsia"/>
                <w:sz w:val="18"/>
              </w:rPr>
              <w:t>状态</w:t>
            </w:r>
          </w:p>
        </w:tc>
        <w:tc>
          <w:tcPr>
            <w:tcW w:w="912" w:type="pct"/>
            <w:tcBorders>
              <w:bottom w:val="single" w:color="auto" w:sz="12" w:space="0"/>
            </w:tcBorders>
            <w:vAlign w:val="center"/>
          </w:tcPr>
          <w:p w14:paraId="38EB95FC">
            <w:pPr>
              <w:spacing w:line="240" w:lineRule="auto"/>
              <w:jc w:val="center"/>
              <w:rPr>
                <w:rFonts w:ascii="Times New Roman" w:hAnsi="Times New Roman" w:cs="Times New Roman" w:eastAsiaTheme="minorEastAsia"/>
                <w:sz w:val="18"/>
                <w:vertAlign w:val="subscript"/>
              </w:rPr>
            </w:pPr>
            <w:r>
              <w:rPr>
                <w:rFonts w:ascii="Times New Roman" w:hAnsi="Times New Roman" w:cs="Times New Roman" w:eastAsiaTheme="minorEastAsia"/>
                <w:sz w:val="18"/>
              </w:rPr>
              <w:t>抗拉强度（</w:t>
            </w:r>
            <w:r>
              <w:rPr>
                <w:rFonts w:ascii="Times New Roman" w:hAnsi="Times New Roman" w:cs="Times New Roman" w:eastAsiaTheme="minorEastAsia"/>
                <w:i/>
                <w:sz w:val="18"/>
              </w:rPr>
              <w:t>R</w:t>
            </w:r>
            <w:r>
              <w:rPr>
                <w:rFonts w:ascii="Times New Roman" w:hAnsi="Times New Roman" w:cs="Times New Roman" w:eastAsiaTheme="minorEastAsia"/>
                <w:sz w:val="18"/>
                <w:vertAlign w:val="subscript"/>
              </w:rPr>
              <w:t>m</w:t>
            </w:r>
            <w:r>
              <w:rPr>
                <w:rFonts w:ascii="Times New Roman" w:hAnsi="Times New Roman" w:cs="Times New Roman" w:eastAsiaTheme="minorEastAsia"/>
                <w:sz w:val="18"/>
              </w:rPr>
              <w:t>）</w:t>
            </w:r>
          </w:p>
          <w:p w14:paraId="67BE94A8">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pacing w:val="-12"/>
                <w:sz w:val="18"/>
              </w:rPr>
              <w:t>MPa</w:t>
            </w:r>
          </w:p>
        </w:tc>
        <w:tc>
          <w:tcPr>
            <w:tcW w:w="987" w:type="pct"/>
            <w:tcBorders>
              <w:bottom w:val="single" w:color="auto" w:sz="12" w:space="0"/>
            </w:tcBorders>
            <w:vAlign w:val="center"/>
          </w:tcPr>
          <w:p w14:paraId="46FB3D64">
            <w:pPr>
              <w:spacing w:line="240" w:lineRule="auto"/>
              <w:jc w:val="center"/>
              <w:rPr>
                <w:rFonts w:ascii="Times New Roman" w:hAnsi="Times New Roman" w:cs="Times New Roman" w:eastAsiaTheme="minorEastAsia"/>
                <w:sz w:val="18"/>
              </w:rPr>
            </w:pPr>
            <w:r>
              <w:rPr>
                <w:rFonts w:hint="default" w:ascii="Times New Roman" w:hAnsi="Times New Roman" w:cs="Times New Roman" w:eastAsiaTheme="minorEastAsia"/>
                <w:sz w:val="18"/>
              </w:rPr>
              <w:t>屈服</w:t>
            </w:r>
            <w:r>
              <w:rPr>
                <w:rFonts w:ascii="Times New Roman" w:hAnsi="Times New Roman" w:cs="Times New Roman" w:eastAsiaTheme="minorEastAsia"/>
                <w:sz w:val="18"/>
              </w:rPr>
              <w:t>强度（</w:t>
            </w:r>
            <w:r>
              <w:rPr>
                <w:rFonts w:ascii="Times New Roman" w:hAnsi="Times New Roman" w:cs="Times New Roman" w:eastAsiaTheme="minorEastAsia"/>
                <w:i/>
                <w:sz w:val="18"/>
              </w:rPr>
              <w:t>R</w:t>
            </w:r>
            <w:r>
              <w:rPr>
                <w:rFonts w:ascii="Times New Roman" w:hAnsi="Times New Roman" w:cs="Times New Roman" w:eastAsiaTheme="minorEastAsia"/>
                <w:sz w:val="18"/>
                <w:vertAlign w:val="subscript"/>
              </w:rPr>
              <w:t>p</w:t>
            </w:r>
            <w:r>
              <w:rPr>
                <w:rFonts w:ascii="Times New Roman" w:hAnsi="Times New Roman" w:cs="Times New Roman" w:eastAsiaTheme="minorEastAsia"/>
                <w:sz w:val="18"/>
                <w:szCs w:val="18"/>
                <w:vertAlign w:val="subscript"/>
              </w:rPr>
              <w:t>0.2</w:t>
            </w:r>
            <w:r>
              <w:rPr>
                <w:rFonts w:ascii="Times New Roman" w:hAnsi="Times New Roman" w:cs="Times New Roman" w:eastAsiaTheme="minorEastAsia"/>
                <w:spacing w:val="-12"/>
                <w:sz w:val="18"/>
              </w:rPr>
              <w:t xml:space="preserve"> </w:t>
            </w:r>
            <w:r>
              <w:rPr>
                <w:rFonts w:ascii="Times New Roman" w:hAnsi="Times New Roman" w:cs="Times New Roman" w:eastAsiaTheme="minorEastAsia"/>
                <w:sz w:val="18"/>
              </w:rPr>
              <w:t>）</w:t>
            </w:r>
          </w:p>
          <w:p w14:paraId="432EBCF6">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pacing w:val="-12"/>
                <w:sz w:val="18"/>
              </w:rPr>
              <w:t>MPa</w:t>
            </w:r>
          </w:p>
        </w:tc>
        <w:tc>
          <w:tcPr>
            <w:tcW w:w="878" w:type="pct"/>
            <w:tcBorders>
              <w:bottom w:val="single" w:color="auto" w:sz="12" w:space="0"/>
            </w:tcBorders>
            <w:vAlign w:val="center"/>
          </w:tcPr>
          <w:p w14:paraId="531236A1">
            <w:pPr>
              <w:spacing w:line="240" w:lineRule="auto"/>
              <w:jc w:val="center"/>
              <w:rPr>
                <w:rFonts w:ascii="Times New Roman" w:hAnsi="Times New Roman" w:cs="Times New Roman" w:eastAsiaTheme="minorEastAsia"/>
                <w:sz w:val="18"/>
              </w:rPr>
            </w:pPr>
            <w:r>
              <w:rPr>
                <w:rFonts w:hint="default" w:ascii="Times New Roman" w:hAnsi="Times New Roman" w:cs="Times New Roman" w:eastAsiaTheme="minorEastAsia"/>
                <w:sz w:val="18"/>
                <w:lang w:val="en-US" w:eastAsia="zh-CN"/>
              </w:rPr>
              <w:t>断后</w:t>
            </w:r>
            <w:r>
              <w:rPr>
                <w:rFonts w:ascii="Times New Roman" w:hAnsi="Times New Roman" w:cs="Times New Roman" w:eastAsiaTheme="minorEastAsia"/>
                <w:sz w:val="18"/>
              </w:rPr>
              <w:t>伸长率（</w:t>
            </w:r>
            <w:r>
              <w:rPr>
                <w:rFonts w:ascii="Times New Roman" w:hAnsi="Times New Roman" w:cs="Times New Roman" w:eastAsiaTheme="minorEastAsia"/>
                <w:i/>
                <w:sz w:val="18"/>
              </w:rPr>
              <w:t>A</w:t>
            </w:r>
            <w:r>
              <w:rPr>
                <w:rFonts w:ascii="Times New Roman" w:hAnsi="Times New Roman" w:cs="Times New Roman" w:eastAsiaTheme="minorEastAsia"/>
                <w:sz w:val="18"/>
                <w:szCs w:val="18"/>
                <w:vertAlign w:val="subscript"/>
              </w:rPr>
              <w:t>11.3</w:t>
            </w:r>
            <w:r>
              <w:rPr>
                <w:rFonts w:ascii="Times New Roman" w:hAnsi="Times New Roman" w:cs="Times New Roman" w:eastAsiaTheme="minorEastAsia"/>
                <w:sz w:val="18"/>
              </w:rPr>
              <w:t>）</w:t>
            </w:r>
          </w:p>
          <w:p w14:paraId="58F1F422">
            <w:pPr>
              <w:spacing w:line="240" w:lineRule="auto"/>
              <w:jc w:val="center"/>
              <w:rPr>
                <w:rFonts w:ascii="Times New Roman" w:hAnsi="Times New Roman" w:cs="Times New Roman" w:eastAsiaTheme="minorEastAsia"/>
                <w:sz w:val="18"/>
              </w:rPr>
            </w:pPr>
            <w:r>
              <w:rPr>
                <w:rFonts w:ascii="Times New Roman" w:hAnsi="Times New Roman" w:cs="Times New Roman" w:eastAsiaTheme="minorEastAsia"/>
                <w:sz w:val="18"/>
              </w:rPr>
              <w:t>％</w:t>
            </w:r>
          </w:p>
        </w:tc>
        <w:tc>
          <w:tcPr>
            <w:tcW w:w="832" w:type="pct"/>
            <w:tcBorders>
              <w:bottom w:val="single" w:color="auto" w:sz="12" w:space="0"/>
            </w:tcBorders>
            <w:vAlign w:val="center"/>
          </w:tcPr>
          <w:p w14:paraId="30D715FD">
            <w:pPr>
              <w:spacing w:line="240" w:lineRule="auto"/>
              <w:jc w:val="center"/>
              <w:rPr>
                <w:rFonts w:ascii="Times New Roman" w:hAnsi="Times New Roman" w:cs="Times New Roman" w:eastAsiaTheme="minorEastAsia"/>
                <w:sz w:val="18"/>
              </w:rPr>
            </w:pPr>
            <w:r>
              <w:rPr>
                <w:rFonts w:ascii="Times New Roman" w:hAnsi="Times New Roman" w:cs="Times New Roman" w:eastAsiaTheme="minorEastAsia"/>
                <w:sz w:val="18"/>
              </w:rPr>
              <w:t>维氏硬度（HV）</w:t>
            </w:r>
          </w:p>
        </w:tc>
      </w:tr>
      <w:tr w14:paraId="3331D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2" w:type="pct"/>
            <w:shd w:val="clear" w:color="auto" w:fill="auto"/>
            <w:vAlign w:val="center"/>
          </w:tcPr>
          <w:p w14:paraId="216E59BE">
            <w:pPr>
              <w:spacing w:before="100" w:beforeAutospacing="1" w:after="100" w:afterAutospacing="1" w:line="240" w:lineRule="auto"/>
              <w:jc w:val="center"/>
              <w:rPr>
                <w:rFonts w:hint="default" w:ascii="Times New Roman" w:hAnsi="Times New Roman" w:cs="Times New Roman" w:eastAsiaTheme="minorEastAsia"/>
                <w:color w:val="000000" w:themeColor="text1"/>
                <w:sz w:val="18"/>
                <w:highlight w:val="none"/>
                <w:lang w:val="en-US" w:eastAsia="zh-CN" w:bidi="ar-SA"/>
              </w:rPr>
            </w:pPr>
            <w:r>
              <w:rPr>
                <w:rFonts w:ascii="Times New Roman" w:hAnsi="Times New Roman" w:cs="Times New Roman" w:eastAsiaTheme="minorEastAsia"/>
                <w:color w:val="000000" w:themeColor="text1"/>
                <w:sz w:val="18"/>
                <w:highlight w:val="none"/>
              </w:rPr>
              <w:t>TU</w:t>
            </w:r>
            <w:r>
              <w:rPr>
                <w:rFonts w:hint="default" w:ascii="Times New Roman" w:hAnsi="Times New Roman" w:cs="Times New Roman" w:eastAsiaTheme="minorEastAsia"/>
                <w:color w:val="000000" w:themeColor="text1"/>
                <w:sz w:val="18"/>
                <w:highlight w:val="none"/>
              </w:rPr>
              <w:t>1</w:t>
            </w:r>
            <w:r>
              <w:rPr>
                <w:rFonts w:hint="default" w:ascii="Times New Roman" w:hAnsi="Times New Roman" w:cs="Times New Roman" w:eastAsiaTheme="minorEastAsia"/>
                <w:color w:val="000000" w:themeColor="text1"/>
                <w:sz w:val="18"/>
                <w:highlight w:val="none"/>
                <w:lang w:eastAsia="zh-CN"/>
              </w:rPr>
              <w:t>、</w:t>
            </w:r>
            <w:r>
              <w:rPr>
                <w:rFonts w:ascii="Times New Roman" w:hAnsi="Times New Roman" w:cs="Times New Roman" w:eastAsiaTheme="minorEastAsia"/>
                <w:color w:val="000000" w:themeColor="text1"/>
                <w:sz w:val="18"/>
                <w:highlight w:val="none"/>
              </w:rPr>
              <w:t>TU2</w:t>
            </w:r>
            <w:r>
              <w:rPr>
                <w:rFonts w:hint="default" w:ascii="Times New Roman" w:hAnsi="Times New Roman" w:cs="Times New Roman" w:eastAsiaTheme="minorEastAsia"/>
                <w:color w:val="000000" w:themeColor="text1"/>
                <w:sz w:val="18"/>
                <w:highlight w:val="none"/>
                <w:lang w:eastAsia="zh-CN"/>
              </w:rPr>
              <w:t>、</w:t>
            </w:r>
            <w:r>
              <w:rPr>
                <w:rFonts w:ascii="Times New Roman" w:hAnsi="Times New Roman" w:cs="Times New Roman" w:eastAsiaTheme="minorEastAsia"/>
                <w:color w:val="000000" w:themeColor="text1"/>
                <w:sz w:val="18"/>
                <w:highlight w:val="none"/>
              </w:rPr>
              <w:t>TU</w:t>
            </w:r>
            <w:r>
              <w:rPr>
                <w:rFonts w:hint="default" w:ascii="Times New Roman" w:hAnsi="Times New Roman" w:cs="Times New Roman" w:eastAsiaTheme="minorEastAsia"/>
                <w:color w:val="000000" w:themeColor="text1"/>
                <w:sz w:val="18"/>
                <w:highlight w:val="none"/>
              </w:rPr>
              <w:t>3</w:t>
            </w:r>
          </w:p>
        </w:tc>
        <w:tc>
          <w:tcPr>
            <w:tcW w:w="516" w:type="pct"/>
            <w:shd w:val="clear" w:color="auto" w:fill="auto"/>
            <w:vAlign w:val="center"/>
          </w:tcPr>
          <w:p w14:paraId="5124A68C">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lang w:val="en-US" w:eastAsia="zh-CN" w:bidi="ar-SA"/>
              </w:rPr>
            </w:pPr>
            <w:r>
              <w:rPr>
                <w:rFonts w:ascii="Times New Roman" w:hAnsi="Times New Roman" w:cs="Times New Roman" w:eastAsiaTheme="minorEastAsia"/>
                <w:snapToGrid w:val="0"/>
                <w:color w:val="000000" w:themeColor="text1"/>
                <w:sz w:val="18"/>
                <w:szCs w:val="18"/>
                <w:highlight w:val="none"/>
              </w:rPr>
              <w:t>O</w:t>
            </w:r>
            <w:r>
              <w:rPr>
                <w:rFonts w:ascii="Times New Roman" w:hAnsi="Times New Roman" w:cs="Times New Roman"/>
                <w:snapToGrid w:val="0"/>
                <w:color w:val="000000" w:themeColor="text1"/>
                <w:sz w:val="18"/>
                <w:szCs w:val="18"/>
                <w:highlight w:val="none"/>
              </w:rPr>
              <w:t>60</w:t>
            </w:r>
          </w:p>
        </w:tc>
        <w:tc>
          <w:tcPr>
            <w:tcW w:w="912" w:type="pct"/>
            <w:shd w:val="clear" w:color="auto" w:fill="auto"/>
            <w:vAlign w:val="center"/>
          </w:tcPr>
          <w:p w14:paraId="68679BA4">
            <w:pPr>
              <w:spacing w:before="100" w:beforeAutospacing="1" w:after="100" w:afterAutospacing="1" w:line="240" w:lineRule="auto"/>
              <w:jc w:val="center"/>
              <w:rPr>
                <w:rFonts w:hint="default" w:ascii="Times New Roman" w:hAnsi="Times New Roman" w:cs="Times New Roman" w:eastAsiaTheme="minorEastAsia"/>
                <w:color w:val="000000" w:themeColor="text1"/>
                <w:sz w:val="18"/>
                <w:highlight w:val="none"/>
                <w:lang w:val="en-US" w:eastAsia="zh-CN" w:bidi="ar-SA"/>
              </w:rPr>
            </w:pPr>
            <w:r>
              <w:rPr>
                <w:rFonts w:hint="default" w:ascii="Times New Roman" w:hAnsi="Times New Roman" w:cs="Times New Roman" w:eastAsiaTheme="minorEastAsia"/>
                <w:color w:val="000000" w:themeColor="text1"/>
                <w:sz w:val="18"/>
                <w:highlight w:val="none"/>
              </w:rPr>
              <w:t>195</w:t>
            </w:r>
            <w:r>
              <w:rPr>
                <w:rFonts w:ascii="Times New Roman" w:hAnsi="Times New Roman" w:cs="Times New Roman" w:eastAsiaTheme="minorEastAsia"/>
                <w:color w:val="000000" w:themeColor="text1"/>
                <w:sz w:val="18"/>
                <w:highlight w:val="none"/>
              </w:rPr>
              <w:t>～2</w:t>
            </w:r>
            <w:r>
              <w:rPr>
                <w:rFonts w:hint="default" w:ascii="Times New Roman" w:hAnsi="Times New Roman" w:cs="Times New Roman" w:eastAsiaTheme="minorEastAsia"/>
                <w:color w:val="000000" w:themeColor="text1"/>
                <w:sz w:val="18"/>
                <w:highlight w:val="none"/>
                <w:lang w:val="en-US" w:eastAsia="zh-CN"/>
              </w:rPr>
              <w:t>60</w:t>
            </w:r>
          </w:p>
        </w:tc>
        <w:tc>
          <w:tcPr>
            <w:tcW w:w="987" w:type="pct"/>
            <w:shd w:val="clear" w:color="auto" w:fill="auto"/>
            <w:vAlign w:val="center"/>
          </w:tcPr>
          <w:p w14:paraId="593A93F4">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lang w:val="en-US" w:eastAsia="zh-CN" w:bidi="ar-SA"/>
              </w:rPr>
            </w:pPr>
            <w:r>
              <w:rPr>
                <w:rFonts w:ascii="Times New Roman" w:hAnsi="Times New Roman" w:cs="Times New Roman" w:eastAsiaTheme="minorEastAsia"/>
                <w:color w:val="000000" w:themeColor="text1"/>
                <w:sz w:val="18"/>
                <w:szCs w:val="18"/>
                <w:highlight w:val="none"/>
              </w:rPr>
              <w:t>≤</w:t>
            </w:r>
            <w:r>
              <w:rPr>
                <w:rFonts w:ascii="Times New Roman" w:hAnsi="Times New Roman" w:cs="Times New Roman" w:eastAsiaTheme="minorEastAsia"/>
                <w:color w:val="000000" w:themeColor="text1"/>
                <w:sz w:val="18"/>
                <w:highlight w:val="none"/>
              </w:rPr>
              <w:t>100</w:t>
            </w:r>
          </w:p>
        </w:tc>
        <w:tc>
          <w:tcPr>
            <w:tcW w:w="878" w:type="pct"/>
            <w:shd w:val="clear" w:color="auto" w:fill="auto"/>
            <w:vAlign w:val="center"/>
          </w:tcPr>
          <w:p w14:paraId="71434DCD">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lang w:val="en-US" w:eastAsia="zh-CN" w:bidi="ar-SA"/>
              </w:rPr>
            </w:pPr>
            <w:r>
              <w:rPr>
                <w:rFonts w:ascii="Times New Roman" w:hAnsi="Times New Roman" w:cs="Times New Roman" w:eastAsiaTheme="minorEastAsia"/>
                <w:color w:val="000000" w:themeColor="text1"/>
                <w:sz w:val="18"/>
                <w:highlight w:val="none"/>
              </w:rPr>
              <w:t>≥4</w:t>
            </w:r>
            <w:r>
              <w:rPr>
                <w:rFonts w:hint="default" w:ascii="Times New Roman" w:hAnsi="Times New Roman" w:cs="Times New Roman" w:eastAsiaTheme="minorEastAsia"/>
                <w:color w:val="000000" w:themeColor="text1"/>
                <w:sz w:val="18"/>
                <w:highlight w:val="none"/>
              </w:rPr>
              <w:t>0</w:t>
            </w:r>
          </w:p>
        </w:tc>
        <w:tc>
          <w:tcPr>
            <w:tcW w:w="832" w:type="pct"/>
            <w:shd w:val="clear" w:color="auto" w:fill="auto"/>
            <w:vAlign w:val="center"/>
          </w:tcPr>
          <w:p w14:paraId="787EB98B">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lang w:val="en-US" w:eastAsia="zh-CN" w:bidi="ar-SA"/>
              </w:rPr>
            </w:pPr>
            <w:r>
              <w:rPr>
                <w:rFonts w:ascii="Times New Roman" w:hAnsi="Times New Roman" w:cs="Times New Roman" w:eastAsiaTheme="minorEastAsia"/>
                <w:color w:val="000000" w:themeColor="text1"/>
                <w:sz w:val="18"/>
                <w:szCs w:val="18"/>
                <w:highlight w:val="none"/>
              </w:rPr>
              <w:t>≤70</w:t>
            </w:r>
          </w:p>
        </w:tc>
      </w:tr>
      <w:tr w14:paraId="55A3A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2" w:type="pct"/>
            <w:vMerge w:val="restart"/>
            <w:vAlign w:val="center"/>
          </w:tcPr>
          <w:p w14:paraId="32EDC489">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T2</w:t>
            </w:r>
          </w:p>
        </w:tc>
        <w:tc>
          <w:tcPr>
            <w:tcW w:w="516" w:type="pct"/>
            <w:vAlign w:val="center"/>
          </w:tcPr>
          <w:p w14:paraId="030D882D">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snapToGrid w:val="0"/>
                <w:color w:val="000000" w:themeColor="text1"/>
                <w:sz w:val="18"/>
                <w:szCs w:val="18"/>
                <w:highlight w:val="none"/>
              </w:rPr>
              <w:t>O</w:t>
            </w:r>
            <w:r>
              <w:rPr>
                <w:rFonts w:ascii="Times New Roman" w:hAnsi="Times New Roman" w:cs="Times New Roman"/>
                <w:snapToGrid w:val="0"/>
                <w:color w:val="000000" w:themeColor="text1"/>
                <w:sz w:val="18"/>
                <w:szCs w:val="18"/>
                <w:highlight w:val="none"/>
              </w:rPr>
              <w:t>60</w:t>
            </w:r>
          </w:p>
        </w:tc>
        <w:tc>
          <w:tcPr>
            <w:tcW w:w="912" w:type="pct"/>
            <w:vAlign w:val="center"/>
          </w:tcPr>
          <w:p w14:paraId="7CF2960C">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szCs w:val="18"/>
                <w:highlight w:val="none"/>
              </w:rPr>
              <w:t>195</w:t>
            </w:r>
            <w:r>
              <w:rPr>
                <w:rFonts w:ascii="Times New Roman" w:hAnsi="Times New Roman" w:cs="Times New Roman" w:eastAsiaTheme="minorEastAsia"/>
                <w:color w:val="000000" w:themeColor="text1"/>
                <w:sz w:val="18"/>
                <w:highlight w:val="none"/>
              </w:rPr>
              <w:t>～</w:t>
            </w:r>
            <w:r>
              <w:rPr>
                <w:rFonts w:ascii="Times New Roman" w:hAnsi="Times New Roman" w:cs="Times New Roman" w:eastAsiaTheme="minorEastAsia"/>
                <w:color w:val="000000" w:themeColor="text1"/>
                <w:sz w:val="18"/>
                <w:szCs w:val="18"/>
                <w:highlight w:val="none"/>
              </w:rPr>
              <w:t>2</w:t>
            </w:r>
            <w:r>
              <w:rPr>
                <w:rFonts w:hint="default" w:ascii="Times New Roman" w:hAnsi="Times New Roman" w:cs="Times New Roman" w:eastAsiaTheme="minorEastAsia"/>
                <w:color w:val="000000" w:themeColor="text1"/>
                <w:sz w:val="18"/>
                <w:szCs w:val="18"/>
                <w:highlight w:val="none"/>
              </w:rPr>
              <w:t>60</w:t>
            </w:r>
          </w:p>
        </w:tc>
        <w:tc>
          <w:tcPr>
            <w:tcW w:w="987" w:type="pct"/>
            <w:vAlign w:val="center"/>
          </w:tcPr>
          <w:p w14:paraId="19757E06">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szCs w:val="18"/>
                <w:highlight w:val="none"/>
              </w:rPr>
              <w:t>≤</w:t>
            </w:r>
            <w:r>
              <w:rPr>
                <w:rFonts w:ascii="Times New Roman" w:hAnsi="Times New Roman" w:cs="Times New Roman" w:eastAsiaTheme="minorEastAsia"/>
                <w:color w:val="000000" w:themeColor="text1"/>
                <w:sz w:val="18"/>
                <w:highlight w:val="none"/>
              </w:rPr>
              <w:t>100</w:t>
            </w:r>
          </w:p>
        </w:tc>
        <w:tc>
          <w:tcPr>
            <w:tcW w:w="878" w:type="pct"/>
            <w:vAlign w:val="center"/>
          </w:tcPr>
          <w:p w14:paraId="26D483FC">
            <w:pPr>
              <w:spacing w:before="100" w:beforeAutospacing="1" w:after="100" w:afterAutospacing="1" w:line="240" w:lineRule="auto"/>
              <w:jc w:val="center"/>
              <w:rPr>
                <w:rFonts w:hint="default" w:ascii="Times New Roman" w:hAnsi="Times New Roman" w:cs="Times New Roman" w:eastAsiaTheme="minorEastAsia"/>
                <w:color w:val="000000" w:themeColor="text1"/>
                <w:sz w:val="18"/>
                <w:highlight w:val="none"/>
                <w:lang w:val="en-US" w:eastAsia="zh-CN"/>
              </w:rPr>
            </w:pPr>
            <w:r>
              <w:rPr>
                <w:rFonts w:ascii="Times New Roman" w:hAnsi="Times New Roman" w:cs="Times New Roman" w:eastAsiaTheme="minorEastAsia"/>
                <w:color w:val="000000" w:themeColor="text1"/>
                <w:sz w:val="18"/>
                <w:highlight w:val="none"/>
              </w:rPr>
              <w:t>≥</w:t>
            </w:r>
            <w:r>
              <w:rPr>
                <w:rFonts w:hint="default" w:ascii="Times New Roman" w:hAnsi="Times New Roman" w:cs="Times New Roman" w:eastAsiaTheme="minorEastAsia"/>
                <w:color w:val="000000" w:themeColor="text1"/>
                <w:sz w:val="18"/>
                <w:highlight w:val="none"/>
                <w:lang w:val="en-US" w:eastAsia="zh-CN"/>
              </w:rPr>
              <w:t>30</w:t>
            </w:r>
          </w:p>
        </w:tc>
        <w:tc>
          <w:tcPr>
            <w:tcW w:w="832" w:type="pct"/>
            <w:vAlign w:val="center"/>
          </w:tcPr>
          <w:p w14:paraId="0E46B7AC">
            <w:pPr>
              <w:spacing w:before="100" w:beforeAutospacing="1" w:after="100" w:afterAutospacing="1" w:line="240" w:lineRule="auto"/>
              <w:jc w:val="center"/>
              <w:rPr>
                <w:rFonts w:hint="default" w:ascii="Times New Roman" w:hAnsi="Times New Roman" w:cs="Times New Roman" w:eastAsiaTheme="minorEastAsia"/>
                <w:color w:val="000000" w:themeColor="text1"/>
                <w:sz w:val="18"/>
                <w:highlight w:val="none"/>
                <w:lang w:val="en-US" w:eastAsia="zh-CN"/>
              </w:rPr>
            </w:pPr>
            <w:r>
              <w:rPr>
                <w:rFonts w:ascii="Times New Roman" w:hAnsi="Times New Roman" w:cs="Times New Roman" w:eastAsiaTheme="minorEastAsia"/>
                <w:color w:val="000000" w:themeColor="text1"/>
                <w:sz w:val="18"/>
                <w:szCs w:val="18"/>
                <w:highlight w:val="none"/>
              </w:rPr>
              <w:t>≤</w:t>
            </w:r>
            <w:r>
              <w:rPr>
                <w:rFonts w:hint="default" w:ascii="Times New Roman" w:hAnsi="Times New Roman" w:cs="Times New Roman" w:eastAsiaTheme="minorEastAsia"/>
                <w:color w:val="000000" w:themeColor="text1"/>
                <w:sz w:val="18"/>
                <w:szCs w:val="18"/>
                <w:highlight w:val="none"/>
                <w:lang w:val="en-US" w:eastAsia="zh-CN"/>
              </w:rPr>
              <w:t>65</w:t>
            </w:r>
          </w:p>
        </w:tc>
      </w:tr>
      <w:tr w14:paraId="31316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2" w:type="pct"/>
            <w:vMerge w:val="continue"/>
            <w:vAlign w:val="center"/>
          </w:tcPr>
          <w:p w14:paraId="67203A13">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p>
        </w:tc>
        <w:tc>
          <w:tcPr>
            <w:tcW w:w="516" w:type="pct"/>
            <w:vAlign w:val="center"/>
          </w:tcPr>
          <w:p w14:paraId="05FD910D">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snapToGrid w:val="0"/>
                <w:color w:val="000000" w:themeColor="text1"/>
                <w:sz w:val="18"/>
                <w:szCs w:val="18"/>
                <w:highlight w:val="none"/>
              </w:rPr>
              <w:t>H02</w:t>
            </w:r>
          </w:p>
        </w:tc>
        <w:tc>
          <w:tcPr>
            <w:tcW w:w="912" w:type="pct"/>
            <w:vAlign w:val="center"/>
          </w:tcPr>
          <w:p w14:paraId="0696170B">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2</w:t>
            </w:r>
            <w:r>
              <w:rPr>
                <w:rFonts w:hint="default" w:ascii="Times New Roman" w:hAnsi="Times New Roman" w:cs="Times New Roman" w:eastAsiaTheme="minorEastAsia"/>
                <w:color w:val="000000" w:themeColor="text1"/>
                <w:sz w:val="18"/>
                <w:highlight w:val="none"/>
              </w:rPr>
              <w:t>30</w:t>
            </w:r>
            <w:r>
              <w:rPr>
                <w:rFonts w:ascii="Times New Roman" w:hAnsi="Times New Roman" w:cs="Times New Roman" w:eastAsiaTheme="minorEastAsia"/>
                <w:color w:val="000000" w:themeColor="text1"/>
                <w:sz w:val="18"/>
                <w:highlight w:val="none"/>
              </w:rPr>
              <w:t>～</w:t>
            </w:r>
            <w:r>
              <w:rPr>
                <w:rFonts w:hint="default" w:ascii="Times New Roman" w:hAnsi="Times New Roman" w:cs="Times New Roman" w:eastAsiaTheme="minorEastAsia"/>
                <w:color w:val="000000" w:themeColor="text1"/>
                <w:sz w:val="18"/>
                <w:highlight w:val="none"/>
              </w:rPr>
              <w:t>310</w:t>
            </w:r>
          </w:p>
        </w:tc>
        <w:tc>
          <w:tcPr>
            <w:tcW w:w="987" w:type="pct"/>
            <w:vAlign w:val="center"/>
          </w:tcPr>
          <w:p w14:paraId="45D568D5">
            <w:pPr>
              <w:spacing w:before="100" w:beforeAutospacing="1" w:after="100" w:afterAutospacing="1" w:line="240" w:lineRule="auto"/>
              <w:jc w:val="center"/>
              <w:rPr>
                <w:rFonts w:ascii="Times New Roman" w:hAnsi="Times New Roman" w:cs="Times New Roman" w:eastAsiaTheme="minorEastAsia"/>
                <w:color w:val="000000" w:themeColor="text1"/>
                <w:sz w:val="18"/>
                <w:szCs w:val="18"/>
                <w:highlight w:val="none"/>
              </w:rPr>
            </w:pPr>
            <w:r>
              <w:rPr>
                <w:rFonts w:ascii="Times New Roman" w:hAnsi="Times New Roman" w:cs="Times New Roman" w:eastAsiaTheme="minorEastAsia"/>
                <w:color w:val="000000" w:themeColor="text1"/>
                <w:sz w:val="18"/>
                <w:szCs w:val="18"/>
                <w:highlight w:val="none"/>
              </w:rPr>
              <w:t>-</w:t>
            </w:r>
          </w:p>
        </w:tc>
        <w:tc>
          <w:tcPr>
            <w:tcW w:w="878" w:type="pct"/>
            <w:vAlign w:val="center"/>
          </w:tcPr>
          <w:p w14:paraId="335E956A">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w:t>
            </w:r>
            <w:r>
              <w:rPr>
                <w:rFonts w:hint="default" w:ascii="Times New Roman" w:hAnsi="Times New Roman" w:cs="Times New Roman" w:eastAsiaTheme="minorEastAsia"/>
                <w:color w:val="000000" w:themeColor="text1"/>
                <w:sz w:val="18"/>
                <w:highlight w:val="none"/>
              </w:rPr>
              <w:t>8</w:t>
            </w:r>
          </w:p>
        </w:tc>
        <w:tc>
          <w:tcPr>
            <w:tcW w:w="832" w:type="pct"/>
            <w:vAlign w:val="center"/>
          </w:tcPr>
          <w:p w14:paraId="7EB7DF7B">
            <w:pPr>
              <w:spacing w:before="100" w:beforeAutospacing="1" w:after="100" w:afterAutospacing="1" w:line="240" w:lineRule="auto"/>
              <w:jc w:val="center"/>
              <w:rPr>
                <w:rFonts w:ascii="Times New Roman" w:hAnsi="Times New Roman" w:cs="Times New Roman" w:eastAsiaTheme="minorEastAsia"/>
                <w:color w:val="000000" w:themeColor="text1"/>
                <w:sz w:val="18"/>
                <w:szCs w:val="18"/>
                <w:highlight w:val="none"/>
              </w:rPr>
            </w:pPr>
            <w:r>
              <w:rPr>
                <w:rFonts w:hint="default" w:ascii="Times New Roman" w:hAnsi="Times New Roman" w:cs="Times New Roman" w:eastAsiaTheme="minorEastAsia"/>
                <w:color w:val="000000" w:themeColor="text1"/>
                <w:sz w:val="18"/>
                <w:szCs w:val="18"/>
                <w:highlight w:val="none"/>
              </w:rPr>
              <w:t>80-110</w:t>
            </w:r>
          </w:p>
        </w:tc>
      </w:tr>
      <w:tr w14:paraId="637CC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2" w:type="pct"/>
            <w:vAlign w:val="center"/>
          </w:tcPr>
          <w:p w14:paraId="1D6BAC02">
            <w:pPr>
              <w:spacing w:before="100" w:beforeAutospacing="1" w:after="100" w:afterAutospacing="1" w:line="240" w:lineRule="auto"/>
              <w:jc w:val="center"/>
              <w:rPr>
                <w:rFonts w:hint="default" w:ascii="Times New Roman" w:hAnsi="Times New Roman" w:cs="Times New Roman" w:eastAsiaTheme="minorEastAsia"/>
                <w:color w:val="000000" w:themeColor="text1"/>
                <w:sz w:val="18"/>
                <w:lang w:val="en-US" w:eastAsia="zh-CN"/>
              </w:rPr>
            </w:pPr>
            <w:r>
              <w:rPr>
                <w:rFonts w:hint="default" w:ascii="Times New Roman" w:hAnsi="Times New Roman" w:cs="Times New Roman" w:eastAsiaTheme="minorEastAsia"/>
                <w:color w:val="000000" w:themeColor="text1"/>
                <w:sz w:val="18"/>
                <w:lang w:val="en-US" w:eastAsia="zh-CN"/>
              </w:rPr>
              <w:t>H90</w:t>
            </w:r>
          </w:p>
        </w:tc>
        <w:tc>
          <w:tcPr>
            <w:tcW w:w="516" w:type="pct"/>
            <w:vAlign w:val="center"/>
          </w:tcPr>
          <w:p w14:paraId="131AC753">
            <w:pPr>
              <w:spacing w:before="100" w:beforeAutospacing="1" w:after="100" w:afterAutospacing="1" w:line="240" w:lineRule="auto"/>
              <w:jc w:val="center"/>
              <w:rPr>
                <w:rFonts w:ascii="Times New Roman" w:hAnsi="Times New Roman" w:cs="Times New Roman" w:eastAsiaTheme="minorEastAsia"/>
                <w:snapToGrid w:val="0"/>
                <w:color w:val="000000" w:themeColor="text1"/>
                <w:sz w:val="18"/>
                <w:szCs w:val="18"/>
              </w:rPr>
            </w:pPr>
            <w:r>
              <w:rPr>
                <w:rFonts w:ascii="Times New Roman" w:hAnsi="Times New Roman" w:cs="Times New Roman" w:eastAsiaTheme="minorEastAsia"/>
                <w:snapToGrid w:val="0"/>
                <w:color w:val="000000" w:themeColor="text1"/>
                <w:sz w:val="18"/>
                <w:szCs w:val="18"/>
              </w:rPr>
              <w:t>O</w:t>
            </w:r>
            <w:r>
              <w:rPr>
                <w:rFonts w:ascii="Times New Roman" w:hAnsi="Times New Roman" w:cs="Times New Roman"/>
                <w:snapToGrid w:val="0"/>
                <w:color w:val="000000" w:themeColor="text1"/>
                <w:sz w:val="18"/>
                <w:szCs w:val="18"/>
              </w:rPr>
              <w:t>60</w:t>
            </w:r>
          </w:p>
        </w:tc>
        <w:tc>
          <w:tcPr>
            <w:tcW w:w="912" w:type="pct"/>
            <w:vAlign w:val="center"/>
          </w:tcPr>
          <w:p w14:paraId="6E0B1BBE">
            <w:pPr>
              <w:spacing w:before="100" w:beforeAutospacing="1" w:after="100" w:afterAutospacing="1" w:line="240" w:lineRule="auto"/>
              <w:jc w:val="center"/>
              <w:rPr>
                <w:rFonts w:hint="default" w:ascii="Times New Roman" w:hAnsi="Times New Roman" w:cs="Times New Roman" w:eastAsiaTheme="minorEastAsia"/>
                <w:color w:val="000000" w:themeColor="text1"/>
                <w:sz w:val="18"/>
                <w:lang w:val="en-US" w:eastAsia="zh-CN"/>
              </w:rPr>
            </w:pPr>
            <w:r>
              <w:rPr>
                <w:rFonts w:ascii="Times New Roman" w:hAnsi="Times New Roman" w:cs="Times New Roman" w:eastAsiaTheme="minorEastAsia"/>
                <w:color w:val="000000" w:themeColor="text1"/>
                <w:sz w:val="18"/>
              </w:rPr>
              <w:t>≥2</w:t>
            </w:r>
            <w:r>
              <w:rPr>
                <w:rFonts w:hint="default" w:ascii="Times New Roman" w:hAnsi="Times New Roman" w:cs="Times New Roman" w:eastAsiaTheme="minorEastAsia"/>
                <w:color w:val="000000" w:themeColor="text1"/>
                <w:sz w:val="18"/>
                <w:lang w:val="en-US" w:eastAsia="zh-CN"/>
              </w:rPr>
              <w:t>60</w:t>
            </w:r>
          </w:p>
        </w:tc>
        <w:tc>
          <w:tcPr>
            <w:tcW w:w="987" w:type="pct"/>
            <w:vAlign w:val="center"/>
          </w:tcPr>
          <w:p w14:paraId="051E32EB">
            <w:pPr>
              <w:spacing w:before="100" w:beforeAutospacing="1" w:after="100" w:afterAutospacing="1" w:line="240" w:lineRule="auto"/>
              <w:jc w:val="center"/>
              <w:rPr>
                <w:rFonts w:ascii="Times New Roman" w:hAnsi="Times New Roman" w:cs="Times New Roman" w:eastAsiaTheme="minorEastAsia"/>
                <w:color w:val="000000" w:themeColor="text1"/>
                <w:sz w:val="18"/>
                <w:szCs w:val="18"/>
              </w:rPr>
            </w:pPr>
            <w:r>
              <w:rPr>
                <w:rFonts w:hint="eastAsia" w:ascii="Times New Roman" w:hAnsi="Times New Roman" w:cs="Times New Roman" w:eastAsiaTheme="minorEastAsia"/>
                <w:color w:val="000000" w:themeColor="text1"/>
                <w:sz w:val="18"/>
                <w:szCs w:val="18"/>
              </w:rPr>
              <w:t>-</w:t>
            </w:r>
          </w:p>
        </w:tc>
        <w:tc>
          <w:tcPr>
            <w:tcW w:w="878" w:type="pct"/>
            <w:vAlign w:val="center"/>
          </w:tcPr>
          <w:p w14:paraId="1106D532">
            <w:pPr>
              <w:spacing w:before="100" w:beforeAutospacing="1" w:after="100" w:afterAutospacing="1" w:line="240" w:lineRule="auto"/>
              <w:jc w:val="center"/>
              <w:rPr>
                <w:rFonts w:hint="default" w:ascii="Times New Roman" w:hAnsi="Times New Roman" w:cs="Times New Roman" w:eastAsiaTheme="minorEastAsia"/>
                <w:color w:val="000000" w:themeColor="text1"/>
                <w:sz w:val="18"/>
                <w:lang w:val="en-US" w:eastAsia="zh-CN"/>
              </w:rPr>
            </w:pPr>
            <w:r>
              <w:rPr>
                <w:rFonts w:ascii="Times New Roman" w:hAnsi="Times New Roman" w:cs="Times New Roman" w:eastAsiaTheme="minorEastAsia"/>
                <w:color w:val="000000" w:themeColor="text1"/>
                <w:sz w:val="18"/>
              </w:rPr>
              <w:t>≥</w:t>
            </w:r>
            <w:r>
              <w:rPr>
                <w:rFonts w:hint="default" w:ascii="Times New Roman" w:hAnsi="Times New Roman" w:cs="Times New Roman" w:eastAsiaTheme="minorEastAsia"/>
                <w:color w:val="000000" w:themeColor="text1"/>
                <w:sz w:val="18"/>
                <w:lang w:val="en-US" w:eastAsia="zh-CN"/>
              </w:rPr>
              <w:t>40</w:t>
            </w:r>
          </w:p>
        </w:tc>
        <w:tc>
          <w:tcPr>
            <w:tcW w:w="832" w:type="pct"/>
            <w:vAlign w:val="center"/>
          </w:tcPr>
          <w:p w14:paraId="30B9507F">
            <w:pPr>
              <w:spacing w:before="100" w:beforeAutospacing="1" w:after="100" w:afterAutospacing="1" w:line="240" w:lineRule="auto"/>
              <w:jc w:val="center"/>
              <w:rPr>
                <w:rFonts w:hint="default" w:ascii="Times New Roman" w:hAnsi="Times New Roman" w:cs="Times New Roman" w:eastAsiaTheme="minorEastAsia"/>
                <w:color w:val="000000" w:themeColor="text1"/>
                <w:sz w:val="18"/>
                <w:szCs w:val="18"/>
                <w:lang w:val="en-US" w:eastAsia="zh-CN"/>
              </w:rPr>
            </w:pPr>
            <w:r>
              <w:rPr>
                <w:rFonts w:ascii="Times New Roman" w:hAnsi="Times New Roman" w:cs="Times New Roman" w:eastAsiaTheme="minorEastAsia"/>
                <w:color w:val="000000" w:themeColor="text1"/>
                <w:sz w:val="18"/>
                <w:szCs w:val="18"/>
              </w:rPr>
              <w:t>≤</w:t>
            </w:r>
            <w:r>
              <w:rPr>
                <w:rFonts w:hint="default" w:ascii="Times New Roman" w:hAnsi="Times New Roman" w:cs="Times New Roman" w:eastAsiaTheme="minorEastAsia"/>
                <w:color w:val="000000" w:themeColor="text1"/>
                <w:sz w:val="18"/>
                <w:szCs w:val="18"/>
                <w:lang w:val="en-US" w:eastAsia="zh-CN"/>
              </w:rPr>
              <w:t>75</w:t>
            </w:r>
          </w:p>
        </w:tc>
      </w:tr>
      <w:tr w14:paraId="30021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2" w:type="pct"/>
            <w:vAlign w:val="center"/>
          </w:tcPr>
          <w:p w14:paraId="2AC85642">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H65</w:t>
            </w:r>
          </w:p>
        </w:tc>
        <w:tc>
          <w:tcPr>
            <w:tcW w:w="516" w:type="pct"/>
            <w:vAlign w:val="center"/>
          </w:tcPr>
          <w:p w14:paraId="19823A60">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snapToGrid w:val="0"/>
                <w:color w:val="000000" w:themeColor="text1"/>
                <w:sz w:val="18"/>
                <w:szCs w:val="18"/>
                <w:highlight w:val="none"/>
              </w:rPr>
              <w:t>O</w:t>
            </w:r>
            <w:r>
              <w:rPr>
                <w:rFonts w:ascii="Times New Roman" w:hAnsi="Times New Roman" w:cs="Times New Roman"/>
                <w:snapToGrid w:val="0"/>
                <w:color w:val="000000" w:themeColor="text1"/>
                <w:sz w:val="18"/>
                <w:szCs w:val="18"/>
                <w:highlight w:val="none"/>
              </w:rPr>
              <w:t>60</w:t>
            </w:r>
          </w:p>
        </w:tc>
        <w:tc>
          <w:tcPr>
            <w:tcW w:w="912" w:type="pct"/>
            <w:vAlign w:val="center"/>
          </w:tcPr>
          <w:p w14:paraId="009570ED">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≥290</w:t>
            </w:r>
          </w:p>
        </w:tc>
        <w:tc>
          <w:tcPr>
            <w:tcW w:w="987" w:type="pct"/>
            <w:vAlign w:val="center"/>
          </w:tcPr>
          <w:p w14:paraId="79C0952D">
            <w:pPr>
              <w:spacing w:before="100" w:beforeAutospacing="1" w:after="100" w:afterAutospacing="1" w:line="240" w:lineRule="auto"/>
              <w:jc w:val="center"/>
              <w:rPr>
                <w:rFonts w:ascii="Times New Roman" w:hAnsi="Times New Roman" w:cs="Times New Roman" w:eastAsiaTheme="minorEastAsia"/>
                <w:color w:val="000000" w:themeColor="text1"/>
                <w:sz w:val="18"/>
                <w:szCs w:val="18"/>
                <w:highlight w:val="none"/>
              </w:rPr>
            </w:pPr>
            <w:r>
              <w:rPr>
                <w:rFonts w:ascii="Times New Roman" w:hAnsi="Times New Roman" w:cs="Times New Roman" w:eastAsiaTheme="minorEastAsia"/>
                <w:color w:val="000000" w:themeColor="text1"/>
                <w:sz w:val="18"/>
                <w:szCs w:val="18"/>
                <w:highlight w:val="none"/>
              </w:rPr>
              <w:t>-</w:t>
            </w:r>
          </w:p>
        </w:tc>
        <w:tc>
          <w:tcPr>
            <w:tcW w:w="878" w:type="pct"/>
            <w:vAlign w:val="center"/>
          </w:tcPr>
          <w:p w14:paraId="36F7D994">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w:t>
            </w:r>
            <w:r>
              <w:rPr>
                <w:rFonts w:hint="default" w:ascii="Times New Roman" w:hAnsi="Times New Roman" w:cs="Times New Roman" w:eastAsiaTheme="minorEastAsia"/>
                <w:color w:val="000000" w:themeColor="text1"/>
                <w:sz w:val="18"/>
                <w:highlight w:val="none"/>
                <w:lang w:val="en-US" w:eastAsia="zh-CN"/>
              </w:rPr>
              <w:t>45</w:t>
            </w:r>
          </w:p>
        </w:tc>
        <w:tc>
          <w:tcPr>
            <w:tcW w:w="832" w:type="pct"/>
            <w:vAlign w:val="center"/>
          </w:tcPr>
          <w:p w14:paraId="091CDB51">
            <w:pPr>
              <w:spacing w:before="100" w:beforeAutospacing="1" w:after="100" w:afterAutospacing="1" w:line="240" w:lineRule="auto"/>
              <w:jc w:val="center"/>
              <w:rPr>
                <w:rFonts w:hint="default" w:ascii="Times New Roman" w:hAnsi="Times New Roman" w:cs="Times New Roman" w:eastAsiaTheme="minorEastAsia"/>
                <w:color w:val="000000" w:themeColor="text1"/>
                <w:sz w:val="18"/>
                <w:szCs w:val="18"/>
                <w:highlight w:val="none"/>
                <w:lang w:val="en-US" w:eastAsia="zh-CN"/>
              </w:rPr>
            </w:pPr>
            <w:r>
              <w:rPr>
                <w:rFonts w:ascii="Times New Roman" w:hAnsi="Times New Roman" w:cs="Times New Roman" w:eastAsiaTheme="minorEastAsia"/>
                <w:color w:val="000000" w:themeColor="text1"/>
                <w:sz w:val="18"/>
                <w:szCs w:val="18"/>
                <w:highlight w:val="none"/>
              </w:rPr>
              <w:t>≤</w:t>
            </w:r>
            <w:r>
              <w:rPr>
                <w:rFonts w:hint="default" w:ascii="Times New Roman" w:hAnsi="Times New Roman" w:cs="Times New Roman" w:eastAsiaTheme="minorEastAsia"/>
                <w:color w:val="000000" w:themeColor="text1"/>
                <w:sz w:val="18"/>
                <w:szCs w:val="18"/>
                <w:highlight w:val="none"/>
                <w:lang w:val="en-US" w:eastAsia="zh-CN"/>
              </w:rPr>
              <w:t>90</w:t>
            </w:r>
          </w:p>
        </w:tc>
      </w:tr>
      <w:tr w14:paraId="6169C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2" w:type="pct"/>
            <w:vAlign w:val="center"/>
          </w:tcPr>
          <w:p w14:paraId="705BD6E5">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H62</w:t>
            </w:r>
          </w:p>
        </w:tc>
        <w:tc>
          <w:tcPr>
            <w:tcW w:w="516" w:type="pct"/>
            <w:vAlign w:val="center"/>
          </w:tcPr>
          <w:p w14:paraId="599D8B72">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snapToGrid w:val="0"/>
                <w:color w:val="000000" w:themeColor="text1"/>
                <w:sz w:val="18"/>
                <w:szCs w:val="18"/>
                <w:highlight w:val="none"/>
              </w:rPr>
              <w:t>O</w:t>
            </w:r>
            <w:r>
              <w:rPr>
                <w:rFonts w:ascii="Times New Roman" w:hAnsi="Times New Roman" w:cs="Times New Roman"/>
                <w:snapToGrid w:val="0"/>
                <w:color w:val="000000" w:themeColor="text1"/>
                <w:sz w:val="18"/>
                <w:szCs w:val="18"/>
                <w:highlight w:val="none"/>
              </w:rPr>
              <w:t>60</w:t>
            </w:r>
          </w:p>
        </w:tc>
        <w:tc>
          <w:tcPr>
            <w:tcW w:w="912" w:type="pct"/>
            <w:vAlign w:val="center"/>
          </w:tcPr>
          <w:p w14:paraId="2422F08E">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w:t>
            </w:r>
            <w:r>
              <w:rPr>
                <w:rFonts w:hint="default" w:ascii="Times New Roman" w:hAnsi="Times New Roman" w:cs="Times New Roman" w:eastAsiaTheme="minorEastAsia"/>
                <w:color w:val="000000" w:themeColor="text1"/>
                <w:sz w:val="18"/>
                <w:highlight w:val="none"/>
                <w:lang w:val="en-US" w:eastAsia="zh-CN"/>
              </w:rPr>
              <w:t>310</w:t>
            </w:r>
          </w:p>
        </w:tc>
        <w:tc>
          <w:tcPr>
            <w:tcW w:w="987" w:type="pct"/>
            <w:vAlign w:val="center"/>
          </w:tcPr>
          <w:p w14:paraId="7E16FF4A">
            <w:pPr>
              <w:spacing w:before="100" w:beforeAutospacing="1" w:after="100" w:afterAutospacing="1" w:line="240" w:lineRule="auto"/>
              <w:jc w:val="center"/>
              <w:rPr>
                <w:rFonts w:ascii="Times New Roman" w:hAnsi="Times New Roman" w:cs="Times New Roman" w:eastAsiaTheme="minorEastAsia"/>
                <w:color w:val="000000" w:themeColor="text1"/>
                <w:sz w:val="18"/>
                <w:szCs w:val="18"/>
                <w:highlight w:val="none"/>
              </w:rPr>
            </w:pPr>
            <w:r>
              <w:rPr>
                <w:rFonts w:ascii="Times New Roman" w:hAnsi="Times New Roman" w:cs="Times New Roman" w:eastAsiaTheme="minorEastAsia"/>
                <w:color w:val="000000" w:themeColor="text1"/>
                <w:sz w:val="18"/>
                <w:szCs w:val="18"/>
                <w:highlight w:val="none"/>
              </w:rPr>
              <w:t>-</w:t>
            </w:r>
          </w:p>
        </w:tc>
        <w:tc>
          <w:tcPr>
            <w:tcW w:w="878" w:type="pct"/>
            <w:vAlign w:val="center"/>
          </w:tcPr>
          <w:p w14:paraId="65878127">
            <w:pPr>
              <w:spacing w:before="100" w:beforeAutospacing="1" w:after="100" w:afterAutospacing="1" w:line="240" w:lineRule="auto"/>
              <w:jc w:val="center"/>
              <w:rPr>
                <w:rFonts w:ascii="Times New Roman" w:hAnsi="Times New Roman" w:cs="Times New Roman" w:eastAsiaTheme="minorEastAsia"/>
                <w:color w:val="000000" w:themeColor="text1"/>
                <w:sz w:val="18"/>
                <w:highlight w:val="none"/>
              </w:rPr>
            </w:pPr>
            <w:r>
              <w:rPr>
                <w:rFonts w:ascii="Times New Roman" w:hAnsi="Times New Roman" w:cs="Times New Roman" w:eastAsiaTheme="minorEastAsia"/>
                <w:color w:val="000000" w:themeColor="text1"/>
                <w:sz w:val="18"/>
                <w:highlight w:val="none"/>
              </w:rPr>
              <w:t>≥35</w:t>
            </w:r>
          </w:p>
        </w:tc>
        <w:tc>
          <w:tcPr>
            <w:tcW w:w="832" w:type="pct"/>
            <w:vAlign w:val="center"/>
          </w:tcPr>
          <w:p w14:paraId="002784F4">
            <w:pPr>
              <w:spacing w:before="100" w:beforeAutospacing="1" w:after="100" w:afterAutospacing="1" w:line="240" w:lineRule="auto"/>
              <w:jc w:val="center"/>
              <w:rPr>
                <w:rFonts w:ascii="Times New Roman" w:hAnsi="Times New Roman" w:cs="Times New Roman" w:eastAsiaTheme="minorEastAsia"/>
                <w:color w:val="000000" w:themeColor="text1"/>
                <w:sz w:val="18"/>
                <w:szCs w:val="18"/>
                <w:highlight w:val="none"/>
              </w:rPr>
            </w:pPr>
            <w:r>
              <w:rPr>
                <w:rFonts w:ascii="Times New Roman" w:hAnsi="Times New Roman" w:cs="Times New Roman" w:eastAsiaTheme="minorEastAsia"/>
                <w:color w:val="000000" w:themeColor="text1"/>
                <w:sz w:val="18"/>
                <w:szCs w:val="18"/>
                <w:highlight w:val="none"/>
              </w:rPr>
              <w:t>≤</w:t>
            </w:r>
            <w:r>
              <w:rPr>
                <w:rFonts w:ascii="Times New Roman" w:hAnsi="Times New Roman" w:cs="Times New Roman" w:eastAsiaTheme="minorEastAsia"/>
                <w:color w:val="000000" w:themeColor="text1"/>
                <w:sz w:val="18"/>
                <w:highlight w:val="none"/>
              </w:rPr>
              <w:t>9</w:t>
            </w:r>
            <w:r>
              <w:rPr>
                <w:rFonts w:hint="default" w:ascii="Times New Roman" w:hAnsi="Times New Roman" w:cs="Times New Roman" w:eastAsiaTheme="minorEastAsia"/>
                <w:color w:val="000000" w:themeColor="text1"/>
                <w:sz w:val="18"/>
                <w:highlight w:val="none"/>
              </w:rPr>
              <w:t>5</w:t>
            </w:r>
          </w:p>
        </w:tc>
      </w:tr>
    </w:tbl>
    <w:p w14:paraId="2A70EDC7">
      <w:pPr>
        <w:snapToGrid w:val="0"/>
        <w:spacing w:before="240" w:beforeLines="100" w:after="240" w:afterLines="100" w:line="240" w:lineRule="auto"/>
        <w:outlineLvl w:val="1"/>
        <w:rPr>
          <w:rFonts w:hint="default" w:ascii="Times New Roman" w:hAnsi="Times New Roman" w:eastAsia="黑体" w:cs="Times New Roman"/>
          <w:smallCaps/>
          <w:sz w:val="21"/>
          <w:szCs w:val="21"/>
          <w:highlight w:val="none"/>
          <w:lang w:val="en-US" w:eastAsia="zh-CN"/>
        </w:rPr>
      </w:pPr>
      <w:r>
        <w:rPr>
          <w:rFonts w:ascii="Times New Roman" w:hAnsi="Times New Roman" w:eastAsia="黑体" w:cs="Times New Roman"/>
          <w:smallCaps/>
          <w:sz w:val="21"/>
          <w:szCs w:val="21"/>
        </w:rPr>
        <w:t>5.4  晶粒度</w:t>
      </w:r>
    </w:p>
    <w:p w14:paraId="12F18078">
      <w:pPr>
        <w:spacing w:line="240" w:lineRule="auto"/>
        <w:ind w:firstLine="420" w:firstLineChars="200"/>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O60</w:t>
      </w:r>
      <w:r>
        <w:rPr>
          <w:rFonts w:hint="default" w:ascii="Times New Roman" w:hAnsi="Times New Roman" w:cs="Times New Roman" w:eastAsiaTheme="minorEastAsia"/>
          <w:sz w:val="21"/>
          <w:szCs w:val="21"/>
          <w:highlight w:val="none"/>
        </w:rPr>
        <w:t>态带材的平均晶粒度应在≤0.035mm的范围内。</w:t>
      </w:r>
    </w:p>
    <w:p w14:paraId="72D2E63C">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5.5  电性能</w:t>
      </w:r>
    </w:p>
    <w:p w14:paraId="5906BD6E">
      <w:pPr>
        <w:spacing w:line="240" w:lineRule="auto"/>
        <w:ind w:firstLine="420"/>
        <w:rPr>
          <w:rFonts w:ascii="Times New Roman" w:hAnsi="Times New Roman" w:cs="Times New Roman"/>
          <w:sz w:val="21"/>
        </w:rPr>
      </w:pPr>
      <w:r>
        <w:rPr>
          <w:rFonts w:hint="default" w:ascii="Times New Roman" w:hAnsi="Times New Roman" w:cs="Times New Roman" w:eastAsiaTheme="minorEastAsia"/>
          <w:sz w:val="21"/>
          <w:szCs w:val="21"/>
          <w:lang w:val="en-US" w:eastAsia="zh-CN"/>
        </w:rPr>
        <w:t>TU1、</w:t>
      </w:r>
      <w:r>
        <w:rPr>
          <w:rFonts w:ascii="Times New Roman" w:hAnsi="Times New Roman" w:cs="Times New Roman" w:eastAsiaTheme="minorEastAsia"/>
          <w:sz w:val="21"/>
          <w:szCs w:val="21"/>
        </w:rPr>
        <w:t>TU2</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TU3</w:t>
      </w:r>
      <w:r>
        <w:rPr>
          <w:rFonts w:ascii="Times New Roman" w:hAnsi="Times New Roman" w:cs="Times New Roman" w:eastAsiaTheme="minorEastAsia"/>
          <w:sz w:val="21"/>
          <w:szCs w:val="21"/>
        </w:rPr>
        <w:t>、T2</w:t>
      </w:r>
      <w:r>
        <w:rPr>
          <w:rFonts w:ascii="Times New Roman" w:hAnsi="Times New Roman" w:cs="Times New Roman"/>
          <w:sz w:val="21"/>
        </w:rPr>
        <w:t>带材的电性能应符合表</w:t>
      </w:r>
      <w:r>
        <w:rPr>
          <w:rFonts w:hint="default" w:ascii="Times New Roman" w:hAnsi="Times New Roman" w:cs="Times New Roman"/>
          <w:sz w:val="21"/>
          <w:lang w:val="en-US" w:eastAsia="zh-CN"/>
        </w:rPr>
        <w:t>6</w:t>
      </w:r>
      <w:r>
        <w:rPr>
          <w:rFonts w:ascii="Times New Roman" w:hAnsi="Times New Roman" w:cs="Times New Roman"/>
          <w:sz w:val="21"/>
        </w:rPr>
        <w:t>的规定。</w:t>
      </w:r>
    </w:p>
    <w:p w14:paraId="4873AA8C">
      <w:pPr>
        <w:spacing w:line="240" w:lineRule="auto"/>
        <w:ind w:firstLine="420"/>
        <w:rPr>
          <w:rFonts w:ascii="Times New Roman" w:hAnsi="Times New Roman" w:cs="Times New Roman"/>
          <w:sz w:val="21"/>
        </w:rPr>
      </w:pPr>
    </w:p>
    <w:p w14:paraId="585DBA35">
      <w:pPr>
        <w:spacing w:before="240" w:beforeLines="100" w:after="240" w:afterLines="100" w:line="240" w:lineRule="auto"/>
        <w:jc w:val="center"/>
        <w:rPr>
          <w:rFonts w:ascii="Times New Roman" w:hAnsi="Times New Roman" w:eastAsia="黑体" w:cs="Times New Roman"/>
          <w:sz w:val="21"/>
        </w:rPr>
      </w:pPr>
      <w:r>
        <w:rPr>
          <w:rFonts w:ascii="Times New Roman" w:hAnsi="Times New Roman" w:eastAsia="黑体" w:cs="Times New Roman"/>
          <w:sz w:val="21"/>
        </w:rPr>
        <w:t>表</w:t>
      </w:r>
      <w:r>
        <w:rPr>
          <w:rFonts w:hint="default" w:ascii="Times New Roman" w:hAnsi="Times New Roman" w:eastAsia="黑体" w:cs="Times New Roman"/>
          <w:sz w:val="21"/>
          <w:lang w:val="en-US" w:eastAsia="zh-CN"/>
        </w:rPr>
        <w:t>6</w:t>
      </w:r>
      <w:r>
        <w:rPr>
          <w:rFonts w:ascii="Times New Roman" w:hAnsi="Times New Roman" w:eastAsia="黑体" w:cs="Times New Roman"/>
          <w:sz w:val="21"/>
        </w:rPr>
        <w:t xml:space="preserve">  电性能</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3190"/>
        <w:gridCol w:w="3192"/>
      </w:tblGrid>
      <w:tr w14:paraId="20DF1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6" w:type="pct"/>
            <w:tcBorders>
              <w:bottom w:val="single" w:color="auto" w:sz="12" w:space="0"/>
            </w:tcBorders>
            <w:vAlign w:val="center"/>
          </w:tcPr>
          <w:p w14:paraId="0A72BBC2">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牌号</w:t>
            </w:r>
          </w:p>
        </w:tc>
        <w:tc>
          <w:tcPr>
            <w:tcW w:w="1666" w:type="pct"/>
            <w:tcBorders>
              <w:bottom w:val="single" w:color="auto" w:sz="12" w:space="0"/>
            </w:tcBorders>
            <w:vAlign w:val="center"/>
          </w:tcPr>
          <w:p w14:paraId="34A7BEB3">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状态</w:t>
            </w:r>
          </w:p>
        </w:tc>
        <w:tc>
          <w:tcPr>
            <w:tcW w:w="1667" w:type="pct"/>
            <w:tcBorders>
              <w:bottom w:val="single" w:color="auto" w:sz="12" w:space="0"/>
            </w:tcBorders>
            <w:vAlign w:val="center"/>
          </w:tcPr>
          <w:p w14:paraId="65726876">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导电率</w:t>
            </w:r>
          </w:p>
          <w:p w14:paraId="573844A1">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%IACS</w:t>
            </w:r>
          </w:p>
        </w:tc>
      </w:tr>
      <w:tr w14:paraId="65446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6" w:type="pct"/>
            <w:tcBorders>
              <w:top w:val="single" w:color="auto" w:sz="12" w:space="0"/>
            </w:tcBorders>
            <w:vAlign w:val="center"/>
          </w:tcPr>
          <w:p w14:paraId="02A533DF">
            <w:pPr>
              <w:spacing w:line="240" w:lineRule="auto"/>
              <w:jc w:val="center"/>
              <w:rPr>
                <w:rFonts w:ascii="Times New Roman" w:hAnsi="Times New Roman" w:cs="Times New Roman" w:eastAsiaTheme="minorEastAsia"/>
                <w:sz w:val="18"/>
                <w:szCs w:val="18"/>
              </w:rPr>
            </w:pPr>
            <w:r>
              <w:rPr>
                <w:rFonts w:hint="default" w:ascii="Times New Roman" w:hAnsi="Times New Roman" w:cs="Times New Roman" w:eastAsiaTheme="minorEastAsia"/>
                <w:sz w:val="18"/>
                <w:szCs w:val="18"/>
                <w:lang w:val="en-US" w:eastAsia="zh-CN"/>
              </w:rPr>
              <w:t>TU1、</w:t>
            </w:r>
            <w:r>
              <w:rPr>
                <w:rFonts w:ascii="Times New Roman" w:hAnsi="Times New Roman" w:cs="Times New Roman" w:eastAsiaTheme="minorEastAsia"/>
                <w:sz w:val="18"/>
                <w:szCs w:val="18"/>
              </w:rPr>
              <w:t>TU2</w:t>
            </w:r>
            <w:r>
              <w:rPr>
                <w:rFonts w:hint="default" w:ascii="Times New Roman" w:hAnsi="Times New Roman" w:cs="Times New Roman" w:eastAsiaTheme="minorEastAsia"/>
                <w:sz w:val="18"/>
                <w:szCs w:val="18"/>
                <w:lang w:eastAsia="zh-CN"/>
              </w:rPr>
              <w:t>、</w:t>
            </w:r>
            <w:r>
              <w:rPr>
                <w:rFonts w:hint="default" w:ascii="Times New Roman" w:hAnsi="Times New Roman" w:cs="Times New Roman" w:eastAsiaTheme="minorEastAsia"/>
                <w:sz w:val="18"/>
                <w:szCs w:val="18"/>
                <w:lang w:val="en-US" w:eastAsia="zh-CN"/>
              </w:rPr>
              <w:t>TU3</w:t>
            </w:r>
          </w:p>
        </w:tc>
        <w:tc>
          <w:tcPr>
            <w:tcW w:w="1666" w:type="pct"/>
            <w:tcBorders>
              <w:top w:val="single" w:color="auto" w:sz="12" w:space="0"/>
            </w:tcBorders>
            <w:vAlign w:val="center"/>
          </w:tcPr>
          <w:p w14:paraId="1D24A54B">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O60</w:t>
            </w:r>
          </w:p>
        </w:tc>
        <w:tc>
          <w:tcPr>
            <w:tcW w:w="1667" w:type="pct"/>
            <w:tcBorders>
              <w:top w:val="single" w:color="auto" w:sz="12" w:space="0"/>
            </w:tcBorders>
            <w:vAlign w:val="center"/>
          </w:tcPr>
          <w:p w14:paraId="01F4598D">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≥100</w:t>
            </w:r>
          </w:p>
        </w:tc>
      </w:tr>
      <w:tr w14:paraId="2A43E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6" w:type="pct"/>
            <w:vMerge w:val="restart"/>
            <w:vAlign w:val="center"/>
          </w:tcPr>
          <w:p w14:paraId="72749871">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T2</w:t>
            </w:r>
          </w:p>
        </w:tc>
        <w:tc>
          <w:tcPr>
            <w:tcW w:w="1666" w:type="pct"/>
            <w:vAlign w:val="center"/>
          </w:tcPr>
          <w:p w14:paraId="1D7F6CB3">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O60</w:t>
            </w:r>
          </w:p>
        </w:tc>
        <w:tc>
          <w:tcPr>
            <w:tcW w:w="1667" w:type="pct"/>
            <w:vAlign w:val="center"/>
          </w:tcPr>
          <w:p w14:paraId="4C9C3D0B">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≥98</w:t>
            </w:r>
          </w:p>
        </w:tc>
      </w:tr>
      <w:tr w14:paraId="245DD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6" w:type="pct"/>
            <w:vMerge w:val="continue"/>
            <w:vAlign w:val="center"/>
          </w:tcPr>
          <w:p w14:paraId="73FBD9E1">
            <w:pPr>
              <w:spacing w:line="240" w:lineRule="auto"/>
              <w:jc w:val="center"/>
              <w:rPr>
                <w:rFonts w:ascii="Times New Roman" w:hAnsi="Times New Roman" w:cs="Times New Roman" w:eastAsiaTheme="minorEastAsia"/>
                <w:sz w:val="18"/>
                <w:szCs w:val="18"/>
              </w:rPr>
            </w:pPr>
          </w:p>
        </w:tc>
        <w:tc>
          <w:tcPr>
            <w:tcW w:w="1666" w:type="pct"/>
            <w:vAlign w:val="center"/>
          </w:tcPr>
          <w:p w14:paraId="1081E89A">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H02</w:t>
            </w:r>
          </w:p>
        </w:tc>
        <w:tc>
          <w:tcPr>
            <w:tcW w:w="1667" w:type="pct"/>
            <w:vAlign w:val="center"/>
          </w:tcPr>
          <w:p w14:paraId="0FAEC27F">
            <w:pPr>
              <w:spacing w:line="240" w:lineRule="auto"/>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≥96</w:t>
            </w:r>
          </w:p>
        </w:tc>
      </w:tr>
    </w:tbl>
    <w:p w14:paraId="341818F6">
      <w:pPr>
        <w:snapToGrid w:val="0"/>
        <w:spacing w:before="240" w:beforeLines="100" w:after="240" w:afterLines="100" w:line="240" w:lineRule="auto"/>
        <w:outlineLvl w:val="1"/>
        <w:rPr>
          <w:rFonts w:hint="default" w:ascii="Times New Roman" w:hAnsi="Times New Roman" w:eastAsia="黑体" w:cs="Times New Roman"/>
          <w:smallCaps/>
          <w:sz w:val="21"/>
          <w:szCs w:val="21"/>
          <w:lang w:val="en-US" w:eastAsia="zh-CN"/>
        </w:rPr>
      </w:pPr>
      <w:r>
        <w:rPr>
          <w:rFonts w:ascii="Times New Roman" w:hAnsi="Times New Roman" w:eastAsia="黑体" w:cs="Times New Roman"/>
          <w:smallCaps/>
          <w:sz w:val="21"/>
          <w:szCs w:val="21"/>
        </w:rPr>
        <w:t>5.</w:t>
      </w:r>
      <w:r>
        <w:rPr>
          <w:rFonts w:hint="default" w:ascii="Times New Roman" w:hAnsi="Times New Roman" w:eastAsia="黑体" w:cs="Times New Roman"/>
          <w:smallCaps/>
          <w:sz w:val="21"/>
          <w:szCs w:val="21"/>
          <w:lang w:val="en-US" w:eastAsia="zh-CN"/>
        </w:rPr>
        <w:t>6</w:t>
      </w:r>
      <w:r>
        <w:rPr>
          <w:rFonts w:ascii="Times New Roman" w:hAnsi="Times New Roman" w:eastAsia="黑体" w:cs="Times New Roman"/>
          <w:smallCaps/>
          <w:sz w:val="21"/>
          <w:szCs w:val="21"/>
        </w:rPr>
        <w:t xml:space="preserve">  表面</w:t>
      </w:r>
      <w:r>
        <w:rPr>
          <w:rFonts w:hint="default" w:ascii="Times New Roman" w:hAnsi="Times New Roman" w:eastAsia="黑体" w:cs="Times New Roman"/>
          <w:smallCaps/>
          <w:sz w:val="21"/>
          <w:szCs w:val="21"/>
          <w:lang w:val="en-US" w:eastAsia="zh-CN"/>
        </w:rPr>
        <w:t>粗糙度</w:t>
      </w:r>
    </w:p>
    <w:p w14:paraId="0EEDF783">
      <w:pPr>
        <w:snapToGrid/>
        <w:spacing w:before="0" w:beforeLines="-2147483648" w:after="0" w:afterLines="-2147483648" w:line="240" w:lineRule="auto"/>
        <w:ind w:firstLine="420" w:firstLineChars="200"/>
        <w:outlineLvl w:val="9"/>
        <w:rPr>
          <w:rFonts w:ascii="Times New Roman" w:hAnsi="Times New Roman" w:eastAsia="黑体" w:cs="Times New Roman"/>
          <w:smallCaps/>
          <w:sz w:val="21"/>
          <w:szCs w:val="21"/>
        </w:rPr>
      </w:pPr>
      <w:r>
        <w:rPr>
          <w:rFonts w:ascii="Times New Roman" w:hAnsi="Times New Roman" w:cs="Times New Roman" w:eastAsiaTheme="minorEastAsia"/>
          <w:smallCaps/>
          <w:sz w:val="21"/>
          <w:szCs w:val="21"/>
        </w:rPr>
        <w:t>带材表面粗糙度应不大于0.</w:t>
      </w:r>
      <w:r>
        <w:rPr>
          <w:rFonts w:hint="default" w:ascii="Times New Roman" w:hAnsi="Times New Roman" w:cs="Times New Roman" w:eastAsiaTheme="minorEastAsia"/>
          <w:smallCaps/>
          <w:sz w:val="21"/>
          <w:szCs w:val="21"/>
          <w:lang w:val="en-US" w:eastAsia="zh-CN"/>
        </w:rPr>
        <w:t>4</w:t>
      </w:r>
      <w:r>
        <w:rPr>
          <w:rFonts w:ascii="Times New Roman" w:hAnsi="Times New Roman" w:cs="Times New Roman" w:eastAsiaTheme="minorEastAsia"/>
          <w:smallCaps/>
          <w:sz w:val="21"/>
          <w:szCs w:val="21"/>
        </w:rPr>
        <w:t>5</w:t>
      </w:r>
      <w:r>
        <w:rPr>
          <w:rFonts w:ascii="Times New Roman" w:hAnsi="Times New Roman" w:cs="Times New Roman"/>
          <w:szCs w:val="24"/>
        </w:rPr>
        <w:t>μm</w:t>
      </w:r>
      <w:r>
        <w:rPr>
          <w:rFonts w:ascii="Times New Roman" w:hAnsi="Times New Roman" w:cs="Times New Roman" w:eastAsiaTheme="minorEastAsia"/>
          <w:smallCaps/>
          <w:sz w:val="21"/>
          <w:szCs w:val="21"/>
        </w:rPr>
        <w:t>。</w:t>
      </w:r>
    </w:p>
    <w:p w14:paraId="7CC99010">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5.</w:t>
      </w:r>
      <w:r>
        <w:rPr>
          <w:rFonts w:hint="default" w:ascii="Times New Roman" w:hAnsi="Times New Roman" w:eastAsia="黑体" w:cs="Times New Roman"/>
          <w:smallCaps/>
          <w:sz w:val="21"/>
          <w:szCs w:val="21"/>
          <w:lang w:val="en-US" w:eastAsia="zh-CN"/>
        </w:rPr>
        <w:t>7</w:t>
      </w:r>
      <w:r>
        <w:rPr>
          <w:rFonts w:ascii="Times New Roman" w:hAnsi="Times New Roman" w:eastAsia="黑体" w:cs="Times New Roman"/>
          <w:smallCaps/>
          <w:sz w:val="21"/>
          <w:szCs w:val="21"/>
        </w:rPr>
        <w:t xml:space="preserve">  表面质量</w:t>
      </w:r>
    </w:p>
    <w:p w14:paraId="0CB50304">
      <w:pPr>
        <w:spacing w:line="240" w:lineRule="auto"/>
        <w:rPr>
          <w:rFonts w:ascii="Times New Roman" w:hAnsi="Times New Roman" w:cs="Times New Roman"/>
          <w:sz w:val="21"/>
        </w:rPr>
      </w:pPr>
      <w:r>
        <w:rPr>
          <w:rFonts w:ascii="Times New Roman" w:hAnsi="Times New Roman" w:eastAsia="黑体" w:cs="Times New Roman"/>
          <w:smallCaps/>
          <w:sz w:val="21"/>
          <w:szCs w:val="21"/>
        </w:rPr>
        <w:t>5.</w:t>
      </w:r>
      <w:r>
        <w:rPr>
          <w:rFonts w:hint="default" w:ascii="Times New Roman" w:hAnsi="Times New Roman" w:eastAsia="黑体" w:cs="Times New Roman"/>
          <w:smallCaps/>
          <w:sz w:val="21"/>
          <w:szCs w:val="21"/>
          <w:lang w:val="en-US" w:eastAsia="zh-CN"/>
        </w:rPr>
        <w:t>7</w:t>
      </w:r>
      <w:r>
        <w:rPr>
          <w:rFonts w:ascii="Times New Roman" w:hAnsi="Times New Roman" w:eastAsia="黑体" w:cs="Times New Roman"/>
          <w:smallCaps/>
          <w:sz w:val="21"/>
          <w:szCs w:val="21"/>
        </w:rPr>
        <w:t>.1</w:t>
      </w:r>
      <w:r>
        <w:rPr>
          <w:rFonts w:ascii="Times New Roman" w:hAnsi="Times New Roman" w:cs="Times New Roman"/>
          <w:sz w:val="21"/>
        </w:rPr>
        <w:t xml:space="preserve"> 带材的两边应切齐，无裂边、卷边等缺陷。</w:t>
      </w:r>
    </w:p>
    <w:p w14:paraId="2E2B28FB">
      <w:pPr>
        <w:spacing w:line="240" w:lineRule="auto"/>
        <w:rPr>
          <w:rFonts w:ascii="Times New Roman" w:hAnsi="Times New Roman" w:cs="Times New Roman"/>
          <w:sz w:val="21"/>
          <w:szCs w:val="21"/>
        </w:rPr>
      </w:pPr>
      <w:r>
        <w:rPr>
          <w:rFonts w:ascii="Times New Roman" w:hAnsi="Times New Roman" w:eastAsia="黑体" w:cs="Times New Roman"/>
          <w:smallCaps/>
          <w:sz w:val="21"/>
          <w:szCs w:val="21"/>
        </w:rPr>
        <w:t>5.</w:t>
      </w:r>
      <w:r>
        <w:rPr>
          <w:rFonts w:hint="default" w:ascii="Times New Roman" w:hAnsi="Times New Roman" w:eastAsia="黑体" w:cs="Times New Roman"/>
          <w:smallCaps/>
          <w:sz w:val="21"/>
          <w:szCs w:val="21"/>
          <w:lang w:val="en-US" w:eastAsia="zh-CN"/>
        </w:rPr>
        <w:t>7</w:t>
      </w:r>
      <w:r>
        <w:rPr>
          <w:rFonts w:ascii="Times New Roman" w:hAnsi="Times New Roman" w:eastAsia="黑体" w:cs="Times New Roman"/>
          <w:smallCaps/>
          <w:sz w:val="21"/>
          <w:szCs w:val="21"/>
        </w:rPr>
        <w:t>.2</w:t>
      </w:r>
      <w:r>
        <w:rPr>
          <w:rFonts w:ascii="Times New Roman" w:hAnsi="Times New Roman" w:cs="Times New Roman"/>
          <w:sz w:val="21"/>
        </w:rPr>
        <w:t xml:space="preserve"> 带材的表面应光滑、清洁，不允许有分层、裂纹、起皮、起刺、气泡、压折、夹杂、氧化和铜绿等</w:t>
      </w:r>
      <w:r>
        <w:rPr>
          <w:rFonts w:ascii="Times New Roman" w:hAnsi="Times New Roman" w:cs="Times New Roman"/>
          <w:sz w:val="21"/>
          <w:szCs w:val="21"/>
        </w:rPr>
        <w:t>影响使用的缺陷。</w:t>
      </w:r>
    </w:p>
    <w:p w14:paraId="3276EE38">
      <w:pPr>
        <w:spacing w:before="240" w:beforeLines="100" w:after="240" w:afterLines="100" w:line="240" w:lineRule="auto"/>
        <w:rPr>
          <w:rFonts w:ascii="Times New Roman" w:hAnsi="Times New Roman" w:eastAsia="黑体" w:cs="Times New Roman"/>
          <w:caps/>
          <w:sz w:val="21"/>
          <w:szCs w:val="24"/>
        </w:rPr>
      </w:pPr>
      <w:r>
        <w:rPr>
          <w:rFonts w:ascii="Times New Roman" w:hAnsi="Times New Roman" w:eastAsia="黑体" w:cs="Times New Roman"/>
          <w:caps/>
          <w:sz w:val="21"/>
          <w:szCs w:val="24"/>
        </w:rPr>
        <w:t>6  试验方法</w:t>
      </w:r>
    </w:p>
    <w:p w14:paraId="1E8938DC">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6.1  化学成分</w:t>
      </w:r>
    </w:p>
    <w:p w14:paraId="538AA8BB">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带材的化学成分分析按GB/T 5121（所</w:t>
      </w:r>
      <w:r>
        <w:rPr>
          <w:rFonts w:ascii="Times New Roman" w:hAnsi="Times New Roman" w:cs="Times New Roman"/>
          <w:color w:val="000000" w:themeColor="text1"/>
          <w:sz w:val="21"/>
          <w:szCs w:val="21"/>
        </w:rPr>
        <w:t>有部分）或YS/T 482</w:t>
      </w:r>
      <w:r>
        <w:rPr>
          <w:rFonts w:hint="default" w:ascii="Times New Roman" w:hAnsi="Times New Roman" w:eastAsia="宋体" w:cs="Times New Roman"/>
          <w:color w:val="000000" w:themeColor="text1"/>
          <w:kern w:val="2"/>
          <w:sz w:val="21"/>
          <w:szCs w:val="21"/>
          <w:lang w:val="en-US" w:eastAsia="zh-CN" w:bidi="ar-SA"/>
        </w:rPr>
        <w:t>或YS/T 483</w:t>
      </w:r>
      <w:r>
        <w:rPr>
          <w:rFonts w:ascii="Times New Roman" w:hAnsi="Times New Roman" w:cs="Times New Roman"/>
          <w:color w:val="000000" w:themeColor="text1"/>
          <w:sz w:val="21"/>
          <w:szCs w:val="21"/>
        </w:rPr>
        <w:t>的规定进</w:t>
      </w:r>
      <w:r>
        <w:rPr>
          <w:rFonts w:ascii="Times New Roman" w:hAnsi="Times New Roman" w:cs="Times New Roman"/>
          <w:sz w:val="21"/>
          <w:szCs w:val="21"/>
        </w:rPr>
        <w:t>行，仲裁时按GB/T 5121（所有部分）的规定进行。</w:t>
      </w:r>
    </w:p>
    <w:p w14:paraId="4CBC009A">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6.2  外形尺寸</w:t>
      </w:r>
    </w:p>
    <w:p w14:paraId="31A74AAB">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带材的外形尺寸测量按GB/T 26303.3的规定进行。</w:t>
      </w:r>
    </w:p>
    <w:p w14:paraId="0B8CD9C3">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6.3  力学性能</w:t>
      </w:r>
    </w:p>
    <w:p w14:paraId="4BBADF98">
      <w:pPr>
        <w:spacing w:before="120" w:beforeLines="50" w:line="240" w:lineRule="auto"/>
        <w:rPr>
          <w:rFonts w:ascii="Times New Roman" w:hAnsi="Times New Roman" w:cs="Times New Roman"/>
          <w:sz w:val="21"/>
          <w:szCs w:val="21"/>
        </w:rPr>
      </w:pPr>
      <w:r>
        <w:rPr>
          <w:rFonts w:ascii="Times New Roman" w:hAnsi="Times New Roman" w:eastAsia="黑体" w:cs="Times New Roman"/>
          <w:sz w:val="21"/>
        </w:rPr>
        <w:t xml:space="preserve">6.3.1 </w:t>
      </w:r>
      <w:r>
        <w:rPr>
          <w:rFonts w:ascii="Times New Roman" w:hAnsi="Times New Roman" w:cs="Times New Roman"/>
          <w:sz w:val="21"/>
          <w:szCs w:val="21"/>
        </w:rPr>
        <w:t xml:space="preserve"> 带材的拉伸试验按GB/T 34505的规定进行。</w:t>
      </w:r>
    </w:p>
    <w:p w14:paraId="73E86288">
      <w:pPr>
        <w:spacing w:before="120" w:beforeLines="50" w:line="240" w:lineRule="auto"/>
        <w:rPr>
          <w:rFonts w:ascii="Times New Roman" w:hAnsi="Times New Roman" w:cs="Times New Roman"/>
          <w:sz w:val="21"/>
        </w:rPr>
      </w:pPr>
      <w:r>
        <w:rPr>
          <w:rFonts w:ascii="Times New Roman" w:hAnsi="Times New Roman" w:eastAsia="黑体" w:cs="Times New Roman"/>
          <w:sz w:val="21"/>
        </w:rPr>
        <w:t xml:space="preserve">6.3.2 </w:t>
      </w:r>
      <w:r>
        <w:rPr>
          <w:rFonts w:ascii="Times New Roman" w:hAnsi="Times New Roman" w:cs="Times New Roman"/>
          <w:sz w:val="21"/>
        </w:rPr>
        <w:t xml:space="preserve"> 带材的维氏硬度试验按GB/T 4340.1的规定进行。</w:t>
      </w:r>
    </w:p>
    <w:p w14:paraId="353E7522">
      <w:pPr>
        <w:spacing w:before="240" w:beforeLines="100" w:after="240" w:afterLines="100" w:line="240" w:lineRule="auto"/>
        <w:rPr>
          <w:rFonts w:ascii="Times New Roman" w:hAnsi="Times New Roman" w:eastAsia="黑体" w:cs="Times New Roman"/>
          <w:sz w:val="21"/>
          <w:szCs w:val="21"/>
        </w:rPr>
      </w:pPr>
      <w:r>
        <w:rPr>
          <w:rFonts w:ascii="Times New Roman" w:hAnsi="Times New Roman" w:eastAsia="黑体" w:cs="Times New Roman"/>
          <w:sz w:val="21"/>
          <w:szCs w:val="21"/>
        </w:rPr>
        <w:t xml:space="preserve">6.4  </w:t>
      </w:r>
      <w:r>
        <w:rPr>
          <w:rFonts w:ascii="Times New Roman" w:hAnsi="Times New Roman" w:eastAsia="黑体" w:cs="Times New Roman"/>
          <w:smallCaps/>
          <w:sz w:val="21"/>
          <w:szCs w:val="21"/>
        </w:rPr>
        <w:t>晶粒度</w:t>
      </w:r>
    </w:p>
    <w:p w14:paraId="485D1EED">
      <w:pPr>
        <w:spacing w:line="240" w:lineRule="auto"/>
        <w:ind w:firstLine="420" w:firstLineChars="200"/>
        <w:rPr>
          <w:rFonts w:ascii="Times New Roman" w:hAnsi="Times New Roman" w:cs="Times New Roman"/>
          <w:sz w:val="21"/>
        </w:rPr>
      </w:pPr>
      <w:r>
        <w:rPr>
          <w:rFonts w:ascii="Times New Roman" w:hAnsi="Times New Roman" w:cs="Times New Roman"/>
          <w:sz w:val="21"/>
        </w:rPr>
        <w:t>带材的晶粒度试验按YS/T 347的规定进行。</w:t>
      </w:r>
    </w:p>
    <w:p w14:paraId="0935D161">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6.5  电性能</w:t>
      </w:r>
    </w:p>
    <w:p w14:paraId="3E2F57B6">
      <w:pPr>
        <w:spacing w:line="240" w:lineRule="auto"/>
        <w:ind w:firstLine="420" w:firstLineChars="200"/>
        <w:rPr>
          <w:rFonts w:ascii="Times New Roman" w:hAnsi="Times New Roman" w:cs="Times New Roman"/>
          <w:sz w:val="21"/>
        </w:rPr>
      </w:pPr>
      <w:r>
        <w:rPr>
          <w:rFonts w:ascii="Times New Roman" w:hAnsi="Times New Roman" w:cs="Times New Roman"/>
          <w:sz w:val="21"/>
        </w:rPr>
        <w:t>带材的导电率试验按GB/T 351或GB/T 32791的规定进行。仲裁试验按GB/T 351的规定进行。</w:t>
      </w:r>
    </w:p>
    <w:p w14:paraId="4FF75EDF">
      <w:pPr>
        <w:snapToGrid w:val="0"/>
        <w:spacing w:before="240" w:beforeLines="100" w:after="240" w:afterLines="100" w:line="240" w:lineRule="auto"/>
        <w:outlineLvl w:val="1"/>
        <w:rPr>
          <w:rFonts w:hint="default" w:ascii="Times New Roman" w:hAnsi="Times New Roman" w:eastAsia="黑体" w:cs="Times New Roman"/>
          <w:smallCaps/>
          <w:sz w:val="21"/>
          <w:szCs w:val="21"/>
          <w:lang w:val="en-US" w:eastAsia="zh-CN"/>
        </w:rPr>
      </w:pPr>
      <w:r>
        <w:rPr>
          <w:rFonts w:ascii="Times New Roman" w:hAnsi="Times New Roman" w:eastAsia="黑体" w:cs="Times New Roman"/>
          <w:smallCaps/>
          <w:sz w:val="21"/>
          <w:szCs w:val="21"/>
        </w:rPr>
        <w:t xml:space="preserve">6.6  </w:t>
      </w:r>
      <w:r>
        <w:rPr>
          <w:rFonts w:hint="default" w:ascii="Times New Roman" w:hAnsi="Times New Roman" w:eastAsia="黑体" w:cs="Times New Roman"/>
          <w:smallCaps/>
          <w:sz w:val="21"/>
          <w:szCs w:val="21"/>
          <w:lang w:val="en-US" w:eastAsia="zh-CN"/>
        </w:rPr>
        <w:t>表面粗糙度</w:t>
      </w:r>
    </w:p>
    <w:p w14:paraId="5554696D">
      <w:pPr>
        <w:snapToGrid/>
        <w:spacing w:before="0" w:beforeLines="-2147483648" w:after="0" w:afterLines="-2147483648" w:line="240" w:lineRule="auto"/>
        <w:ind w:firstLine="420" w:firstLineChars="200"/>
        <w:outlineLvl w:val="9"/>
        <w:rPr>
          <w:rFonts w:ascii="Times New Roman" w:hAnsi="Times New Roman" w:eastAsia="黑体" w:cs="Times New Roman"/>
          <w:smallCaps/>
          <w:sz w:val="21"/>
          <w:szCs w:val="21"/>
        </w:rPr>
      </w:pPr>
      <w:r>
        <w:rPr>
          <w:rFonts w:ascii="Times New Roman" w:hAnsi="Times New Roman" w:cs="Times New Roman"/>
          <w:sz w:val="21"/>
        </w:rPr>
        <w:t>带材的表面粗糙度检测按T/CNIA</w:t>
      </w:r>
      <w:r>
        <w:rPr>
          <w:rFonts w:hint="default" w:ascii="Times New Roman" w:hAnsi="Times New Roman" w:cs="Times New Roman"/>
          <w:sz w:val="21"/>
        </w:rPr>
        <w:t xml:space="preserve"> </w:t>
      </w:r>
      <w:r>
        <w:rPr>
          <w:rFonts w:ascii="Times New Roman" w:hAnsi="Times New Roman" w:cs="Times New Roman"/>
          <w:sz w:val="21"/>
        </w:rPr>
        <w:t>0184的规定进行。</w:t>
      </w:r>
    </w:p>
    <w:p w14:paraId="52104769">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6.</w:t>
      </w:r>
      <w:r>
        <w:rPr>
          <w:rFonts w:hint="default" w:ascii="Times New Roman" w:hAnsi="Times New Roman" w:eastAsia="黑体" w:cs="Times New Roman"/>
          <w:smallCaps/>
          <w:sz w:val="21"/>
          <w:szCs w:val="21"/>
          <w:lang w:val="en-US" w:eastAsia="zh-CN"/>
        </w:rPr>
        <w:t>7</w:t>
      </w:r>
      <w:r>
        <w:rPr>
          <w:rFonts w:ascii="Times New Roman" w:hAnsi="Times New Roman" w:eastAsia="黑体" w:cs="Times New Roman"/>
          <w:smallCaps/>
          <w:sz w:val="21"/>
          <w:szCs w:val="21"/>
        </w:rPr>
        <w:t xml:space="preserve">  表面质量</w:t>
      </w:r>
    </w:p>
    <w:p w14:paraId="37C62670">
      <w:pPr>
        <w:spacing w:line="240" w:lineRule="auto"/>
        <w:ind w:firstLine="420" w:firstLineChars="200"/>
        <w:rPr>
          <w:rFonts w:ascii="Times New Roman" w:hAnsi="Times New Roman" w:cs="Times New Roman"/>
          <w:sz w:val="21"/>
        </w:rPr>
      </w:pPr>
      <w:r>
        <w:rPr>
          <w:rFonts w:ascii="Times New Roman" w:hAnsi="Times New Roman" w:cs="Times New Roman"/>
          <w:sz w:val="21"/>
        </w:rPr>
        <w:t>带材的表面质量应用目视进行检验。</w:t>
      </w:r>
    </w:p>
    <w:p w14:paraId="4C4EDE5E">
      <w:pPr>
        <w:spacing w:before="240" w:beforeLines="100" w:after="240" w:afterLines="100" w:line="240" w:lineRule="auto"/>
        <w:rPr>
          <w:rFonts w:ascii="Times New Roman" w:hAnsi="Times New Roman" w:eastAsia="黑体" w:cs="Times New Roman"/>
          <w:caps/>
          <w:sz w:val="21"/>
          <w:szCs w:val="24"/>
        </w:rPr>
      </w:pPr>
      <w:r>
        <w:rPr>
          <w:rFonts w:ascii="Times New Roman" w:hAnsi="Times New Roman" w:eastAsia="黑体" w:cs="Times New Roman"/>
          <w:caps/>
          <w:sz w:val="21"/>
          <w:szCs w:val="24"/>
        </w:rPr>
        <w:t>7  检验规则</w:t>
      </w:r>
    </w:p>
    <w:p w14:paraId="1DAA4D37">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7.1  检查和验收</w:t>
      </w:r>
    </w:p>
    <w:p w14:paraId="730DD9E5">
      <w:pPr>
        <w:pStyle w:val="3"/>
        <w:rPr>
          <w:rFonts w:ascii="Times New Roman" w:hAnsi="Times New Roman" w:cs="Times New Roman"/>
        </w:rPr>
      </w:pPr>
      <w:r>
        <w:rPr>
          <w:rFonts w:ascii="Times New Roman" w:hAnsi="Times New Roman" w:eastAsia="黑体" w:cs="Times New Roman"/>
        </w:rPr>
        <w:t>7.1.1</w:t>
      </w:r>
      <w:r>
        <w:rPr>
          <w:rFonts w:ascii="Times New Roman" w:hAnsi="Times New Roman" w:cs="Times New Roman"/>
        </w:rPr>
        <w:t xml:space="preserve"> 产品应由供方或第三方进行检验，产品质量应符合本文件及订货单的规定。</w:t>
      </w:r>
    </w:p>
    <w:p w14:paraId="6C47BDA7">
      <w:pPr>
        <w:pStyle w:val="3"/>
        <w:rPr>
          <w:rFonts w:ascii="Times New Roman" w:hAnsi="Times New Roman" w:cs="Times New Roman"/>
        </w:rPr>
      </w:pPr>
      <w:r>
        <w:rPr>
          <w:rFonts w:ascii="Times New Roman" w:hAnsi="Times New Roman" w:eastAsia="黑体" w:cs="Times New Roman"/>
        </w:rPr>
        <w:t xml:space="preserve">7.1.2 </w:t>
      </w:r>
      <w:r>
        <w:rPr>
          <w:rFonts w:ascii="Times New Roman" w:hAnsi="Times New Roman" w:cs="Times New Roman"/>
        </w:rPr>
        <w:t>需方应对收到的产品按本文件的规定进行检验。检验结果与本文件或订货单的规定不符时，应以书面形式向供方提出，由供需双方协商解决。属于表面质量、外形尺寸及其允许偏差的异议，应在收到产品之日起1个月内提出；其他异议应在收到产品之日起3个月内提出。如需仲裁，应由供需双方在需方共同取样或协商确定。</w:t>
      </w:r>
    </w:p>
    <w:p w14:paraId="2DA24704">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7.2  组批</w:t>
      </w:r>
    </w:p>
    <w:p w14:paraId="5B2EBD1A">
      <w:pPr>
        <w:tabs>
          <w:tab w:val="left" w:pos="2400"/>
        </w:tabs>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带材应成批提交验收，每批应由同一牌号、状态和规格组成。每批重量应不大于6000kg（如为同一熔次，可不限定组批量）。</w:t>
      </w:r>
    </w:p>
    <w:p w14:paraId="35E1D09A">
      <w:pPr>
        <w:spacing w:before="240" w:beforeLines="100" w:after="240" w:afterLines="100" w:line="240" w:lineRule="auto"/>
        <w:rPr>
          <w:rFonts w:ascii="Times New Roman" w:hAnsi="Times New Roman" w:eastAsia="黑体" w:cs="Times New Roman"/>
          <w:sz w:val="21"/>
          <w:szCs w:val="21"/>
        </w:rPr>
      </w:pPr>
      <w:r>
        <w:rPr>
          <w:rFonts w:ascii="Times New Roman" w:hAnsi="Times New Roman" w:eastAsia="黑体" w:cs="Times New Roman"/>
          <w:sz w:val="21"/>
          <w:szCs w:val="21"/>
        </w:rPr>
        <w:t>7.3  检验项目</w:t>
      </w:r>
    </w:p>
    <w:p w14:paraId="7A6D0728">
      <w:pPr>
        <w:pStyle w:val="3"/>
        <w:ind w:firstLine="420" w:firstLineChars="200"/>
        <w:rPr>
          <w:rFonts w:ascii="Times New Roman" w:hAnsi="Times New Roman" w:cs="Times New Roman"/>
        </w:rPr>
      </w:pPr>
      <w:r>
        <w:rPr>
          <w:rFonts w:ascii="Times New Roman" w:hAnsi="Times New Roman" w:cs="Times New Roman"/>
        </w:rPr>
        <w:t>带材的检验项目分为出厂检验项目和型式检验项目，见表</w:t>
      </w:r>
      <w:r>
        <w:rPr>
          <w:rFonts w:hint="eastAsia" w:ascii="Times New Roman" w:hAnsi="Times New Roman" w:cs="Times New Roman"/>
          <w:lang w:val="en-US" w:eastAsia="zh-CN"/>
        </w:rPr>
        <w:t>7</w:t>
      </w:r>
      <w:r>
        <w:rPr>
          <w:rFonts w:ascii="Times New Roman" w:hAnsi="Times New Roman" w:cs="Times New Roman"/>
        </w:rPr>
        <w:t>。</w:t>
      </w:r>
    </w:p>
    <w:p w14:paraId="4458D5A7">
      <w:pPr>
        <w:spacing w:before="120" w:beforeLines="50" w:after="120" w:afterLines="50" w:line="240" w:lineRule="auto"/>
        <w:jc w:val="center"/>
        <w:rPr>
          <w:rFonts w:ascii="Times New Roman" w:hAnsi="Times New Roman" w:eastAsia="黑体" w:cs="Times New Roman"/>
          <w:sz w:val="21"/>
          <w:szCs w:val="21"/>
        </w:rPr>
      </w:pPr>
      <w:r>
        <w:rPr>
          <w:rFonts w:ascii="Times New Roman" w:hAnsi="Times New Roman" w:eastAsia="黑体" w:cs="Times New Roman"/>
          <w:sz w:val="21"/>
          <w:szCs w:val="21"/>
        </w:rPr>
        <w:t>表</w:t>
      </w:r>
      <w:r>
        <w:rPr>
          <w:rFonts w:hint="eastAsia" w:ascii="Times New Roman" w:hAnsi="Times New Roman" w:eastAsia="黑体" w:cs="Times New Roman"/>
          <w:sz w:val="21"/>
          <w:szCs w:val="21"/>
          <w:lang w:val="en-US" w:eastAsia="zh-CN"/>
        </w:rPr>
        <w:t>7</w:t>
      </w:r>
      <w:r>
        <w:rPr>
          <w:rFonts w:ascii="Times New Roman" w:hAnsi="Times New Roman" w:eastAsia="黑体" w:cs="Times New Roman"/>
          <w:sz w:val="21"/>
          <w:szCs w:val="21"/>
        </w:rPr>
        <w:t xml:space="preserve">  检验项目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268"/>
        <w:gridCol w:w="3011"/>
        <w:gridCol w:w="3191"/>
      </w:tblGrid>
      <w:tr w14:paraId="6D89F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9" w:type="dxa"/>
            <w:gridSpan w:val="2"/>
            <w:tcBorders>
              <w:top w:val="single" w:color="auto" w:sz="12" w:space="0"/>
              <w:left w:val="single" w:color="auto" w:sz="12" w:space="0"/>
              <w:bottom w:val="single" w:color="auto" w:sz="8" w:space="0"/>
            </w:tcBorders>
            <w:vAlign w:val="center"/>
          </w:tcPr>
          <w:p w14:paraId="5F3A0511">
            <w:pPr>
              <w:spacing w:line="240" w:lineRule="auto"/>
              <w:jc w:val="center"/>
              <w:rPr>
                <w:rFonts w:ascii="Times New Roman" w:hAnsi="Times New Roman" w:cs="Times New Roman"/>
                <w:sz w:val="18"/>
                <w:szCs w:val="18"/>
              </w:rPr>
            </w:pPr>
            <w:r>
              <w:rPr>
                <w:rFonts w:ascii="Times New Roman" w:hAnsi="Times New Roman" w:cs="Times New Roman"/>
                <w:sz w:val="18"/>
                <w:szCs w:val="18"/>
              </w:rPr>
              <w:t>检验项目</w:t>
            </w:r>
          </w:p>
        </w:tc>
        <w:tc>
          <w:tcPr>
            <w:tcW w:w="3011" w:type="dxa"/>
            <w:tcBorders>
              <w:top w:val="single" w:color="auto" w:sz="12" w:space="0"/>
              <w:bottom w:val="single" w:color="auto" w:sz="8" w:space="0"/>
            </w:tcBorders>
            <w:vAlign w:val="center"/>
          </w:tcPr>
          <w:p w14:paraId="36D7BCBE">
            <w:pPr>
              <w:spacing w:line="240" w:lineRule="auto"/>
              <w:jc w:val="center"/>
              <w:rPr>
                <w:rFonts w:ascii="Times New Roman" w:hAnsi="Times New Roman" w:cs="Times New Roman"/>
                <w:sz w:val="18"/>
                <w:szCs w:val="18"/>
              </w:rPr>
            </w:pPr>
            <w:r>
              <w:rPr>
                <w:rFonts w:ascii="Times New Roman" w:hAnsi="Times New Roman" w:cs="Times New Roman"/>
                <w:sz w:val="18"/>
                <w:szCs w:val="18"/>
              </w:rPr>
              <w:t>出厂检验项目</w:t>
            </w:r>
          </w:p>
        </w:tc>
        <w:tc>
          <w:tcPr>
            <w:tcW w:w="3191" w:type="dxa"/>
            <w:tcBorders>
              <w:top w:val="single" w:color="auto" w:sz="12" w:space="0"/>
              <w:bottom w:val="single" w:color="auto" w:sz="8" w:space="0"/>
              <w:right w:val="single" w:color="auto" w:sz="12" w:space="0"/>
            </w:tcBorders>
            <w:vAlign w:val="center"/>
          </w:tcPr>
          <w:p w14:paraId="790016E7">
            <w:pPr>
              <w:spacing w:line="240" w:lineRule="auto"/>
              <w:jc w:val="center"/>
              <w:rPr>
                <w:rFonts w:ascii="Times New Roman" w:hAnsi="Times New Roman" w:cs="Times New Roman"/>
                <w:sz w:val="18"/>
                <w:szCs w:val="18"/>
              </w:rPr>
            </w:pPr>
            <w:r>
              <w:rPr>
                <w:rFonts w:ascii="Times New Roman" w:hAnsi="Times New Roman" w:cs="Times New Roman"/>
                <w:sz w:val="18"/>
                <w:szCs w:val="18"/>
              </w:rPr>
              <w:t>型式检验项目</w:t>
            </w:r>
          </w:p>
        </w:tc>
      </w:tr>
      <w:tr w14:paraId="1806D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9" w:type="dxa"/>
            <w:gridSpan w:val="2"/>
            <w:tcBorders>
              <w:top w:val="single" w:color="auto" w:sz="12" w:space="0"/>
              <w:left w:val="single" w:color="auto" w:sz="12" w:space="0"/>
            </w:tcBorders>
            <w:vAlign w:val="center"/>
          </w:tcPr>
          <w:p w14:paraId="1C848144">
            <w:pPr>
              <w:spacing w:line="240" w:lineRule="auto"/>
              <w:jc w:val="center"/>
              <w:rPr>
                <w:rFonts w:ascii="Times New Roman" w:hAnsi="Times New Roman" w:cs="Times New Roman"/>
                <w:sz w:val="18"/>
                <w:szCs w:val="18"/>
              </w:rPr>
            </w:pPr>
            <w:r>
              <w:rPr>
                <w:rFonts w:ascii="Times New Roman" w:hAnsi="Times New Roman" w:cs="Times New Roman"/>
                <w:sz w:val="18"/>
                <w:szCs w:val="18"/>
              </w:rPr>
              <w:t>化学成分</w:t>
            </w:r>
          </w:p>
        </w:tc>
        <w:tc>
          <w:tcPr>
            <w:tcW w:w="3011" w:type="dxa"/>
            <w:tcBorders>
              <w:top w:val="single" w:color="auto" w:sz="12" w:space="0"/>
            </w:tcBorders>
            <w:vAlign w:val="center"/>
          </w:tcPr>
          <w:p w14:paraId="04C52997">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191" w:type="dxa"/>
            <w:tcBorders>
              <w:top w:val="single" w:color="auto" w:sz="12" w:space="0"/>
              <w:right w:val="single" w:color="auto" w:sz="12" w:space="0"/>
            </w:tcBorders>
            <w:vAlign w:val="center"/>
          </w:tcPr>
          <w:p w14:paraId="2AC5B07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14:paraId="0B267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9" w:type="dxa"/>
            <w:gridSpan w:val="2"/>
            <w:tcBorders>
              <w:left w:val="single" w:color="auto" w:sz="12" w:space="0"/>
            </w:tcBorders>
            <w:vAlign w:val="center"/>
          </w:tcPr>
          <w:p w14:paraId="473A1A35">
            <w:pPr>
              <w:spacing w:line="240" w:lineRule="auto"/>
              <w:jc w:val="center"/>
              <w:rPr>
                <w:rFonts w:ascii="Times New Roman" w:hAnsi="Times New Roman" w:cs="Times New Roman"/>
                <w:sz w:val="18"/>
                <w:szCs w:val="18"/>
              </w:rPr>
            </w:pPr>
            <w:r>
              <w:rPr>
                <w:rFonts w:ascii="Times New Roman" w:hAnsi="Times New Roman" w:cs="Times New Roman"/>
                <w:sz w:val="18"/>
                <w:szCs w:val="18"/>
              </w:rPr>
              <w:t>外形尺寸</w:t>
            </w:r>
          </w:p>
        </w:tc>
        <w:tc>
          <w:tcPr>
            <w:tcW w:w="3011" w:type="dxa"/>
            <w:vAlign w:val="center"/>
          </w:tcPr>
          <w:p w14:paraId="2456AFFA">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191" w:type="dxa"/>
            <w:tcBorders>
              <w:right w:val="single" w:color="auto" w:sz="12" w:space="0"/>
            </w:tcBorders>
            <w:vAlign w:val="center"/>
          </w:tcPr>
          <w:p w14:paraId="20994084">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14:paraId="14A2F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restart"/>
            <w:tcBorders>
              <w:left w:val="single" w:color="auto" w:sz="12" w:space="0"/>
            </w:tcBorders>
            <w:vAlign w:val="center"/>
          </w:tcPr>
          <w:p w14:paraId="750AF449">
            <w:pPr>
              <w:spacing w:line="240" w:lineRule="auto"/>
              <w:jc w:val="center"/>
              <w:rPr>
                <w:rFonts w:ascii="Times New Roman" w:hAnsi="Times New Roman" w:cs="Times New Roman"/>
                <w:sz w:val="18"/>
                <w:szCs w:val="18"/>
                <w:vertAlign w:val="superscript"/>
              </w:rPr>
            </w:pPr>
            <w:r>
              <w:rPr>
                <w:rFonts w:ascii="Times New Roman" w:hAnsi="Times New Roman" w:cs="Times New Roman"/>
                <w:sz w:val="18"/>
                <w:szCs w:val="18"/>
              </w:rPr>
              <w:t>力学性能</w:t>
            </w:r>
            <w:r>
              <w:rPr>
                <w:rFonts w:ascii="Times New Roman" w:hAnsi="Times New Roman" w:cs="Times New Roman"/>
                <w:sz w:val="18"/>
                <w:szCs w:val="18"/>
                <w:vertAlign w:val="superscript"/>
              </w:rPr>
              <w:t>a</w:t>
            </w:r>
          </w:p>
        </w:tc>
        <w:tc>
          <w:tcPr>
            <w:tcW w:w="2268" w:type="dxa"/>
            <w:vAlign w:val="center"/>
          </w:tcPr>
          <w:p w14:paraId="4CB177C2">
            <w:pPr>
              <w:spacing w:line="240" w:lineRule="auto"/>
              <w:jc w:val="center"/>
              <w:rPr>
                <w:rFonts w:ascii="Times New Roman" w:hAnsi="Times New Roman" w:cs="Times New Roman"/>
                <w:sz w:val="18"/>
                <w:szCs w:val="18"/>
              </w:rPr>
            </w:pPr>
            <w:r>
              <w:rPr>
                <w:rFonts w:ascii="Times New Roman" w:hAnsi="Times New Roman" w:cs="Times New Roman"/>
                <w:sz w:val="18"/>
                <w:szCs w:val="18"/>
              </w:rPr>
              <w:t>拉伸试验</w:t>
            </w:r>
          </w:p>
        </w:tc>
        <w:tc>
          <w:tcPr>
            <w:tcW w:w="3011" w:type="dxa"/>
            <w:vAlign w:val="center"/>
          </w:tcPr>
          <w:p w14:paraId="67D7B511">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191" w:type="dxa"/>
            <w:tcBorders>
              <w:right w:val="single" w:color="auto" w:sz="12" w:space="0"/>
            </w:tcBorders>
            <w:vAlign w:val="center"/>
          </w:tcPr>
          <w:p w14:paraId="3BDD3EAA">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14:paraId="0346D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tcBorders>
              <w:left w:val="single" w:color="auto" w:sz="12" w:space="0"/>
            </w:tcBorders>
            <w:vAlign w:val="center"/>
          </w:tcPr>
          <w:p w14:paraId="0DB688C9">
            <w:pPr>
              <w:spacing w:line="240" w:lineRule="auto"/>
              <w:jc w:val="center"/>
              <w:rPr>
                <w:rFonts w:ascii="Times New Roman" w:hAnsi="Times New Roman" w:cs="Times New Roman"/>
                <w:sz w:val="18"/>
                <w:szCs w:val="18"/>
                <w:highlight w:val="yellow"/>
                <w:vertAlign w:val="superscript"/>
              </w:rPr>
            </w:pPr>
          </w:p>
        </w:tc>
        <w:tc>
          <w:tcPr>
            <w:tcW w:w="2268" w:type="dxa"/>
            <w:vAlign w:val="center"/>
          </w:tcPr>
          <w:p w14:paraId="3D868EF5">
            <w:pPr>
              <w:spacing w:line="240" w:lineRule="auto"/>
              <w:jc w:val="center"/>
              <w:rPr>
                <w:rFonts w:ascii="Times New Roman" w:hAnsi="Times New Roman" w:cs="Times New Roman"/>
                <w:sz w:val="18"/>
                <w:szCs w:val="18"/>
              </w:rPr>
            </w:pPr>
            <w:r>
              <w:rPr>
                <w:rFonts w:ascii="Times New Roman" w:hAnsi="Times New Roman" w:cs="Times New Roman"/>
                <w:sz w:val="18"/>
                <w:szCs w:val="18"/>
              </w:rPr>
              <w:t>维氏硬度</w:t>
            </w:r>
          </w:p>
        </w:tc>
        <w:tc>
          <w:tcPr>
            <w:tcW w:w="3011" w:type="dxa"/>
            <w:vAlign w:val="center"/>
          </w:tcPr>
          <w:p w14:paraId="0570EF1B">
            <w:pPr>
              <w:spacing w:line="240" w:lineRule="auto"/>
              <w:jc w:val="center"/>
              <w:rPr>
                <w:rFonts w:ascii="Times New Roman" w:hAnsi="Times New Roman" w:cs="Times New Roman"/>
                <w:sz w:val="18"/>
                <w:szCs w:val="18"/>
                <w:highlight w:val="yellow"/>
              </w:rPr>
            </w:pPr>
            <w:r>
              <w:rPr>
                <w:rFonts w:ascii="Times New Roman" w:hAnsi="Times New Roman" w:cs="Times New Roman"/>
                <w:sz w:val="18"/>
                <w:szCs w:val="18"/>
              </w:rPr>
              <w:t>△</w:t>
            </w:r>
          </w:p>
        </w:tc>
        <w:tc>
          <w:tcPr>
            <w:tcW w:w="3191" w:type="dxa"/>
            <w:tcBorders>
              <w:right w:val="single" w:color="auto" w:sz="12" w:space="0"/>
            </w:tcBorders>
            <w:vAlign w:val="center"/>
          </w:tcPr>
          <w:p w14:paraId="334D3A2B">
            <w:pPr>
              <w:spacing w:line="240" w:lineRule="auto"/>
              <w:jc w:val="center"/>
              <w:rPr>
                <w:rFonts w:ascii="Times New Roman" w:hAnsi="Times New Roman" w:cs="Times New Roman"/>
                <w:sz w:val="18"/>
                <w:szCs w:val="18"/>
                <w:highlight w:val="yellow"/>
              </w:rPr>
            </w:pPr>
            <w:r>
              <w:rPr>
                <w:rFonts w:ascii="Times New Roman" w:hAnsi="Times New Roman" w:cs="Times New Roman"/>
                <w:sz w:val="18"/>
                <w:szCs w:val="18"/>
              </w:rPr>
              <w:t>√</w:t>
            </w:r>
          </w:p>
        </w:tc>
      </w:tr>
      <w:tr w14:paraId="7851D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9" w:type="dxa"/>
            <w:gridSpan w:val="2"/>
            <w:tcBorders>
              <w:left w:val="single" w:color="auto" w:sz="12" w:space="0"/>
            </w:tcBorders>
            <w:vAlign w:val="center"/>
          </w:tcPr>
          <w:p w14:paraId="75A11418">
            <w:pPr>
              <w:pStyle w:val="3"/>
              <w:jc w:val="center"/>
              <w:rPr>
                <w:rFonts w:ascii="Times New Roman" w:hAnsi="Times New Roman" w:cs="Times New Roman"/>
                <w:sz w:val="18"/>
                <w:szCs w:val="18"/>
              </w:rPr>
            </w:pPr>
            <w:r>
              <w:rPr>
                <w:rFonts w:ascii="Times New Roman" w:hAnsi="Times New Roman" w:cs="Times New Roman"/>
                <w:sz w:val="18"/>
                <w:szCs w:val="18"/>
              </w:rPr>
              <w:t>晶粒度</w:t>
            </w:r>
          </w:p>
        </w:tc>
        <w:tc>
          <w:tcPr>
            <w:tcW w:w="3011" w:type="dxa"/>
            <w:vAlign w:val="center"/>
          </w:tcPr>
          <w:p w14:paraId="62001B51">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191" w:type="dxa"/>
            <w:tcBorders>
              <w:right w:val="single" w:color="auto" w:sz="12" w:space="0"/>
            </w:tcBorders>
            <w:vAlign w:val="center"/>
          </w:tcPr>
          <w:p w14:paraId="17EE5FD2">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14:paraId="34A66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9" w:type="dxa"/>
            <w:gridSpan w:val="2"/>
            <w:tcBorders>
              <w:left w:val="single" w:color="auto" w:sz="12" w:space="0"/>
            </w:tcBorders>
            <w:vAlign w:val="center"/>
          </w:tcPr>
          <w:p w14:paraId="76515A9E">
            <w:pPr>
              <w:pStyle w:val="3"/>
              <w:jc w:val="center"/>
              <w:rPr>
                <w:rFonts w:ascii="Times New Roman" w:hAnsi="Times New Roman" w:cs="Times New Roman"/>
                <w:sz w:val="18"/>
                <w:szCs w:val="18"/>
              </w:rPr>
            </w:pPr>
            <w:r>
              <w:rPr>
                <w:rFonts w:ascii="Times New Roman" w:hAnsi="Times New Roman" w:cs="Times New Roman"/>
                <w:sz w:val="18"/>
                <w:szCs w:val="18"/>
              </w:rPr>
              <w:t>电性能</w:t>
            </w:r>
          </w:p>
        </w:tc>
        <w:tc>
          <w:tcPr>
            <w:tcW w:w="3011" w:type="dxa"/>
            <w:vAlign w:val="center"/>
          </w:tcPr>
          <w:p w14:paraId="7E9035AD">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191" w:type="dxa"/>
            <w:tcBorders>
              <w:right w:val="single" w:color="auto" w:sz="12" w:space="0"/>
            </w:tcBorders>
            <w:vAlign w:val="center"/>
          </w:tcPr>
          <w:p w14:paraId="6557832A">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14:paraId="71922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9" w:type="dxa"/>
            <w:gridSpan w:val="2"/>
            <w:tcBorders>
              <w:left w:val="single" w:color="auto" w:sz="12" w:space="0"/>
            </w:tcBorders>
            <w:shd w:val="clear" w:color="auto" w:fill="auto"/>
            <w:vAlign w:val="center"/>
          </w:tcPr>
          <w:p w14:paraId="5CBF476C">
            <w:pPr>
              <w:pStyle w:val="3"/>
              <w:jc w:val="center"/>
              <w:rPr>
                <w:rFonts w:ascii="Times New Roman" w:hAnsi="Times New Roman" w:eastAsia="宋体" w:cs="Times New Roman"/>
                <w:sz w:val="18"/>
                <w:szCs w:val="18"/>
                <w:lang w:val="en-US" w:eastAsia="zh-CN" w:bidi="ar-SA"/>
              </w:rPr>
            </w:pPr>
            <w:r>
              <w:rPr>
                <w:rFonts w:ascii="Times New Roman" w:hAnsi="Times New Roman" w:cs="Times New Roman"/>
                <w:sz w:val="18"/>
                <w:szCs w:val="18"/>
              </w:rPr>
              <w:t>粗糙度</w:t>
            </w:r>
          </w:p>
        </w:tc>
        <w:tc>
          <w:tcPr>
            <w:tcW w:w="3011" w:type="dxa"/>
            <w:shd w:val="clear" w:color="auto" w:fill="auto"/>
            <w:vAlign w:val="center"/>
          </w:tcPr>
          <w:p w14:paraId="29EC8863">
            <w:pPr>
              <w:spacing w:line="240" w:lineRule="auto"/>
              <w:jc w:val="center"/>
              <w:rPr>
                <w:rFonts w:ascii="Times New Roman" w:hAnsi="Times New Roman" w:eastAsia="宋体" w:cs="Times New Roman"/>
                <w:sz w:val="18"/>
                <w:szCs w:val="18"/>
                <w:lang w:val="en-US" w:eastAsia="zh-CN" w:bidi="ar-SA"/>
              </w:rPr>
            </w:pPr>
            <w:r>
              <w:rPr>
                <w:rFonts w:ascii="Times New Roman" w:hAnsi="Times New Roman" w:cs="Times New Roman"/>
                <w:sz w:val="18"/>
                <w:szCs w:val="18"/>
              </w:rPr>
              <w:t>△</w:t>
            </w:r>
          </w:p>
        </w:tc>
        <w:tc>
          <w:tcPr>
            <w:tcW w:w="3191" w:type="dxa"/>
            <w:tcBorders>
              <w:right w:val="single" w:color="auto" w:sz="12" w:space="0"/>
            </w:tcBorders>
            <w:shd w:val="clear" w:color="auto" w:fill="auto"/>
            <w:vAlign w:val="center"/>
          </w:tcPr>
          <w:p w14:paraId="2E20A978">
            <w:pPr>
              <w:spacing w:line="240" w:lineRule="auto"/>
              <w:jc w:val="center"/>
              <w:rPr>
                <w:rFonts w:ascii="Times New Roman" w:hAnsi="Times New Roman" w:eastAsia="宋体" w:cs="Times New Roman"/>
                <w:sz w:val="18"/>
                <w:szCs w:val="18"/>
                <w:lang w:val="en-US" w:eastAsia="zh-CN" w:bidi="ar-SA"/>
              </w:rPr>
            </w:pPr>
            <w:r>
              <w:rPr>
                <w:rFonts w:ascii="Times New Roman" w:hAnsi="Times New Roman" w:cs="Times New Roman"/>
                <w:sz w:val="18"/>
                <w:szCs w:val="18"/>
              </w:rPr>
              <w:t>√</w:t>
            </w:r>
          </w:p>
        </w:tc>
      </w:tr>
      <w:tr w14:paraId="68BC0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9" w:type="dxa"/>
            <w:gridSpan w:val="2"/>
            <w:tcBorders>
              <w:left w:val="single" w:color="auto" w:sz="12" w:space="0"/>
            </w:tcBorders>
            <w:shd w:val="clear" w:color="auto" w:fill="auto"/>
            <w:vAlign w:val="center"/>
          </w:tcPr>
          <w:p w14:paraId="1D5FA927">
            <w:pPr>
              <w:spacing w:line="240" w:lineRule="auto"/>
              <w:jc w:val="center"/>
              <w:rPr>
                <w:rFonts w:ascii="Times New Roman" w:hAnsi="Times New Roman" w:cs="Times New Roman"/>
                <w:sz w:val="18"/>
                <w:szCs w:val="18"/>
              </w:rPr>
            </w:pPr>
            <w:r>
              <w:rPr>
                <w:rFonts w:ascii="Times New Roman" w:hAnsi="Times New Roman" w:cs="Times New Roman"/>
                <w:sz w:val="18"/>
                <w:szCs w:val="18"/>
              </w:rPr>
              <w:t>表面质量</w:t>
            </w:r>
          </w:p>
        </w:tc>
        <w:tc>
          <w:tcPr>
            <w:tcW w:w="3011" w:type="dxa"/>
            <w:shd w:val="clear" w:color="auto" w:fill="auto"/>
            <w:vAlign w:val="center"/>
          </w:tcPr>
          <w:p w14:paraId="66E30677">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191" w:type="dxa"/>
            <w:tcBorders>
              <w:right w:val="single" w:color="auto" w:sz="12" w:space="0"/>
            </w:tcBorders>
            <w:shd w:val="clear" w:color="auto" w:fill="auto"/>
            <w:vAlign w:val="center"/>
          </w:tcPr>
          <w:p w14:paraId="7551208D">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14:paraId="522F3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71" w:type="dxa"/>
            <w:gridSpan w:val="4"/>
            <w:tcBorders>
              <w:top w:val="single" w:color="auto" w:sz="12" w:space="0"/>
              <w:left w:val="single" w:color="auto" w:sz="12" w:space="0"/>
              <w:bottom w:val="single" w:color="auto" w:sz="12" w:space="0"/>
              <w:right w:val="single" w:color="auto" w:sz="12" w:space="0"/>
            </w:tcBorders>
            <w:vAlign w:val="center"/>
          </w:tcPr>
          <w:p w14:paraId="4D1FB6ED">
            <w:pPr>
              <w:spacing w:line="240" w:lineRule="auto"/>
              <w:ind w:firstLine="180" w:firstLineChars="100"/>
              <w:jc w:val="both"/>
              <w:rPr>
                <w:rFonts w:ascii="Times New Roman" w:hAnsi="Times New Roman" w:cs="Times New Roman"/>
                <w:sz w:val="18"/>
                <w:szCs w:val="18"/>
              </w:rPr>
            </w:pPr>
            <w:r>
              <w:rPr>
                <w:rFonts w:ascii="Times New Roman" w:hAnsi="Times New Roman" w:cs="Times New Roman"/>
                <w:sz w:val="18"/>
                <w:szCs w:val="18"/>
              </w:rPr>
              <w:t>注：表中“√”表示“必验项目”；“△” 表示“非必验项目”，需方要求并在订货单中注明时，可进行检验。</w:t>
            </w:r>
          </w:p>
        </w:tc>
      </w:tr>
      <w:tr w14:paraId="1805D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71" w:type="dxa"/>
            <w:gridSpan w:val="4"/>
            <w:tcBorders>
              <w:top w:val="single" w:color="auto" w:sz="12" w:space="0"/>
              <w:left w:val="single" w:color="auto" w:sz="12" w:space="0"/>
              <w:bottom w:val="single" w:color="auto" w:sz="12" w:space="0"/>
              <w:right w:val="single" w:color="auto" w:sz="12" w:space="0"/>
            </w:tcBorders>
            <w:vAlign w:val="center"/>
          </w:tcPr>
          <w:p w14:paraId="22F69767">
            <w:pPr>
              <w:spacing w:line="240" w:lineRule="auto"/>
              <w:ind w:firstLine="180" w:firstLineChars="100"/>
              <w:rPr>
                <w:rFonts w:ascii="Times New Roman" w:hAnsi="Times New Roman" w:cs="Times New Roman"/>
                <w:sz w:val="18"/>
                <w:szCs w:val="18"/>
              </w:rPr>
            </w:pPr>
            <w:r>
              <w:rPr>
                <w:rFonts w:ascii="Times New Roman" w:hAnsi="Times New Roman" w:cs="Times New Roman"/>
                <w:sz w:val="18"/>
                <w:szCs w:val="18"/>
                <w:vertAlign w:val="superscript"/>
              </w:rPr>
              <w:t xml:space="preserve">a </w:t>
            </w:r>
            <w:r>
              <w:rPr>
                <w:rFonts w:ascii="Times New Roman" w:hAnsi="Times New Roman" w:cs="Times New Roman"/>
                <w:sz w:val="18"/>
                <w:szCs w:val="18"/>
              </w:rPr>
              <w:t>拉伸试验和硬度试验两者选其一，未作特别说明时，进行拉伸试验，若需方有要求，也可同时检测。当选择拉伸试验时，如需方还要求硬度试验并在合同中注明时，硬度试验结果仅供参考；当选择硬度试验时，如需方还要求拉伸试验并在合同中注明时，拉伸试验结果仅供参考。</w:t>
            </w:r>
          </w:p>
        </w:tc>
      </w:tr>
    </w:tbl>
    <w:p w14:paraId="0E1529D2">
      <w:pPr>
        <w:ind w:left="420"/>
        <w:rPr>
          <w:rFonts w:ascii="Times New Roman" w:hAnsi="Times New Roman" w:cs="Times New Roman"/>
          <w:sz w:val="21"/>
          <w:szCs w:val="21"/>
        </w:rPr>
      </w:pPr>
      <w:r>
        <w:rPr>
          <w:rFonts w:hint="default" w:ascii="Times New Roman" w:hAnsi="Times New Roman" w:cs="Times New Roman"/>
          <w:sz w:val="21"/>
          <w:szCs w:val="21"/>
        </w:rPr>
        <w:t>出现下列任一情况时，应进行型式检验：</w:t>
      </w:r>
    </w:p>
    <w:p w14:paraId="550E2568">
      <w:pPr>
        <w:pStyle w:val="39"/>
        <w:numPr>
          <w:ilvl w:val="1"/>
          <w:numId w:val="4"/>
        </w:numPr>
        <w:ind w:firstLineChars="0"/>
        <w:rPr>
          <w:rFonts w:ascii="Times New Roman" w:hAnsi="Times New Roman" w:cs="Times New Roman"/>
          <w:sz w:val="21"/>
          <w:szCs w:val="21"/>
        </w:rPr>
      </w:pPr>
      <w:r>
        <w:rPr>
          <w:rFonts w:hint="default" w:ascii="Times New Roman" w:hAnsi="Times New Roman" w:cs="Times New Roman"/>
          <w:sz w:val="21"/>
          <w:szCs w:val="21"/>
        </w:rPr>
        <w:t>新产品或老产品转厂的试制定型鉴定；</w:t>
      </w:r>
    </w:p>
    <w:p w14:paraId="44C3EA0F">
      <w:pPr>
        <w:pStyle w:val="39"/>
        <w:numPr>
          <w:ilvl w:val="1"/>
          <w:numId w:val="4"/>
        </w:numPr>
        <w:ind w:firstLineChars="0"/>
        <w:rPr>
          <w:rFonts w:ascii="Times New Roman" w:hAnsi="Times New Roman" w:cs="Times New Roman"/>
          <w:sz w:val="21"/>
          <w:szCs w:val="21"/>
        </w:rPr>
      </w:pPr>
      <w:r>
        <w:rPr>
          <w:rFonts w:hint="default" w:ascii="Times New Roman" w:hAnsi="Times New Roman" w:cs="Times New Roman"/>
          <w:sz w:val="21"/>
          <w:szCs w:val="21"/>
        </w:rPr>
        <w:t>产品的原料、工艺有较大改变，可能影响产品性能时；</w:t>
      </w:r>
    </w:p>
    <w:p w14:paraId="6D4EB6CC">
      <w:pPr>
        <w:pStyle w:val="39"/>
        <w:numPr>
          <w:ilvl w:val="1"/>
          <w:numId w:val="4"/>
        </w:numPr>
        <w:ind w:firstLineChars="0"/>
        <w:rPr>
          <w:rFonts w:ascii="Times New Roman" w:hAnsi="Times New Roman" w:cs="Times New Roman"/>
          <w:sz w:val="21"/>
          <w:szCs w:val="21"/>
        </w:rPr>
      </w:pPr>
      <w:r>
        <w:rPr>
          <w:rFonts w:hint="default" w:ascii="Times New Roman" w:hAnsi="Times New Roman" w:cs="Times New Roman"/>
          <w:sz w:val="21"/>
          <w:szCs w:val="21"/>
        </w:rPr>
        <w:t>产品停产后，恢复生产时；</w:t>
      </w:r>
    </w:p>
    <w:p w14:paraId="00851D39">
      <w:pPr>
        <w:pStyle w:val="39"/>
        <w:numPr>
          <w:ilvl w:val="1"/>
          <w:numId w:val="4"/>
        </w:numPr>
        <w:ind w:firstLineChars="0"/>
        <w:rPr>
          <w:rFonts w:ascii="Times New Roman" w:hAnsi="Times New Roman" w:cs="Times New Roman"/>
          <w:sz w:val="21"/>
          <w:szCs w:val="21"/>
        </w:rPr>
      </w:pPr>
      <w:r>
        <w:rPr>
          <w:rFonts w:hint="default" w:ascii="Times New Roman" w:hAnsi="Times New Roman" w:cs="Times New Roman"/>
          <w:sz w:val="21"/>
          <w:szCs w:val="21"/>
        </w:rPr>
        <w:t>出厂检验结果与上次型式检验有较大差异时；</w:t>
      </w:r>
    </w:p>
    <w:p w14:paraId="10B835FC">
      <w:pPr>
        <w:pStyle w:val="39"/>
        <w:numPr>
          <w:ilvl w:val="1"/>
          <w:numId w:val="4"/>
        </w:numPr>
        <w:ind w:firstLineChars="0"/>
        <w:rPr>
          <w:rFonts w:ascii="Times New Roman" w:hAnsi="Times New Roman" w:cs="Times New Roman"/>
          <w:sz w:val="21"/>
          <w:szCs w:val="21"/>
        </w:rPr>
      </w:pPr>
      <w:r>
        <w:rPr>
          <w:rFonts w:hint="default" w:ascii="Times New Roman" w:hAnsi="Times New Roman" w:cs="Times New Roman"/>
          <w:sz w:val="21"/>
          <w:szCs w:val="21"/>
        </w:rPr>
        <w:t>连续二年未进行型式检验时；</w:t>
      </w:r>
    </w:p>
    <w:p w14:paraId="2DAA85D9">
      <w:pPr>
        <w:pStyle w:val="39"/>
        <w:numPr>
          <w:ilvl w:val="1"/>
          <w:numId w:val="4"/>
        </w:numPr>
        <w:ind w:firstLineChars="0"/>
        <w:rPr>
          <w:rFonts w:ascii="Times New Roman" w:hAnsi="Times New Roman" w:cs="Times New Roman"/>
          <w:sz w:val="21"/>
          <w:szCs w:val="21"/>
        </w:rPr>
      </w:pPr>
      <w:r>
        <w:rPr>
          <w:rFonts w:hint="default" w:ascii="Times New Roman" w:hAnsi="Times New Roman" w:cs="Times New Roman"/>
          <w:sz w:val="21"/>
          <w:szCs w:val="21"/>
        </w:rPr>
        <w:t>国家质量监督机构提出进行型式检验的要求时。</w:t>
      </w:r>
    </w:p>
    <w:p w14:paraId="5F279F85">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7.4  取样</w:t>
      </w:r>
    </w:p>
    <w:p w14:paraId="463920C1">
      <w:pPr>
        <w:pStyle w:val="3"/>
        <w:ind w:firstLine="420" w:firstLineChars="200"/>
        <w:rPr>
          <w:rFonts w:ascii="Times New Roman" w:hAnsi="Times New Roman" w:cs="Times New Roman"/>
        </w:rPr>
      </w:pPr>
      <w:r>
        <w:rPr>
          <w:rFonts w:ascii="Times New Roman" w:hAnsi="Times New Roman" w:cs="Times New Roman"/>
        </w:rPr>
        <w:t>带材取样应符合表</w:t>
      </w:r>
      <w:r>
        <w:rPr>
          <w:rFonts w:hint="eastAsia" w:ascii="Times New Roman" w:hAnsi="Times New Roman" w:cs="Times New Roman"/>
          <w:lang w:val="en-US" w:eastAsia="zh-CN"/>
        </w:rPr>
        <w:t>8</w:t>
      </w:r>
      <w:r>
        <w:rPr>
          <w:rFonts w:ascii="Times New Roman" w:hAnsi="Times New Roman" w:cs="Times New Roman"/>
        </w:rPr>
        <w:t>的规定。取样方法按YS/T 668的规定进行。</w:t>
      </w:r>
    </w:p>
    <w:p w14:paraId="718A88E5">
      <w:pPr>
        <w:pStyle w:val="3"/>
        <w:ind w:firstLine="420" w:firstLineChars="200"/>
        <w:rPr>
          <w:rFonts w:ascii="Times New Roman" w:hAnsi="Times New Roman" w:cs="Times New Roman"/>
        </w:rPr>
      </w:pPr>
    </w:p>
    <w:p w14:paraId="07EFE063">
      <w:pPr>
        <w:pStyle w:val="3"/>
        <w:ind w:firstLine="420" w:firstLineChars="200"/>
        <w:rPr>
          <w:rFonts w:ascii="Times New Roman" w:hAnsi="Times New Roman" w:cs="Times New Roman"/>
        </w:rPr>
      </w:pPr>
    </w:p>
    <w:p w14:paraId="13DB189A">
      <w:pPr>
        <w:pStyle w:val="3"/>
        <w:ind w:firstLine="420" w:firstLineChars="200"/>
        <w:rPr>
          <w:rFonts w:ascii="Times New Roman" w:hAnsi="Times New Roman" w:cs="Times New Roman"/>
        </w:rPr>
      </w:pPr>
    </w:p>
    <w:p w14:paraId="082B9645">
      <w:pPr>
        <w:pStyle w:val="3"/>
        <w:ind w:firstLine="420" w:firstLineChars="200"/>
        <w:rPr>
          <w:rFonts w:ascii="Times New Roman" w:hAnsi="Times New Roman" w:cs="Times New Roman"/>
        </w:rPr>
      </w:pPr>
    </w:p>
    <w:p w14:paraId="0956E648">
      <w:pPr>
        <w:pStyle w:val="3"/>
        <w:ind w:firstLine="420" w:firstLineChars="200"/>
        <w:rPr>
          <w:rFonts w:ascii="Times New Roman" w:hAnsi="Times New Roman" w:cs="Times New Roman"/>
        </w:rPr>
      </w:pPr>
    </w:p>
    <w:p w14:paraId="6B2EF1EB">
      <w:pPr>
        <w:tabs>
          <w:tab w:val="left" w:pos="2400"/>
        </w:tabs>
        <w:spacing w:before="240" w:beforeLines="100" w:after="240" w:afterLines="100" w:line="240" w:lineRule="auto"/>
        <w:ind w:firstLine="420" w:firstLineChars="200"/>
        <w:jc w:val="center"/>
        <w:rPr>
          <w:rFonts w:ascii="Times New Roman" w:hAnsi="Times New Roman" w:eastAsia="黑体" w:cs="Times New Roman"/>
          <w:smallCaps/>
          <w:sz w:val="21"/>
          <w:szCs w:val="21"/>
        </w:rPr>
      </w:pPr>
      <w:r>
        <w:rPr>
          <w:rFonts w:ascii="Times New Roman" w:hAnsi="Times New Roman" w:eastAsia="黑体" w:cs="Times New Roman"/>
          <w:smallCaps/>
          <w:sz w:val="21"/>
          <w:szCs w:val="21"/>
        </w:rPr>
        <w:t>表</w:t>
      </w:r>
      <w:r>
        <w:rPr>
          <w:rFonts w:hint="eastAsia" w:ascii="Times New Roman" w:hAnsi="Times New Roman" w:eastAsia="黑体" w:cs="Times New Roman"/>
          <w:smallCaps/>
          <w:sz w:val="21"/>
          <w:szCs w:val="21"/>
          <w:lang w:val="en-US" w:eastAsia="zh-CN"/>
        </w:rPr>
        <w:t>8</w:t>
      </w:r>
      <w:r>
        <w:rPr>
          <w:rFonts w:ascii="Times New Roman" w:hAnsi="Times New Roman" w:eastAsia="黑体" w:cs="Times New Roman"/>
          <w:smallCaps/>
          <w:sz w:val="21"/>
          <w:szCs w:val="21"/>
        </w:rPr>
        <w:t xml:space="preserve">  取样</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92"/>
        <w:gridCol w:w="4142"/>
        <w:gridCol w:w="1513"/>
        <w:gridCol w:w="1823"/>
      </w:tblGrid>
      <w:tr w14:paraId="3A429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gridSpan w:val="2"/>
            <w:tcBorders>
              <w:bottom w:val="single" w:color="auto" w:sz="12" w:space="0"/>
            </w:tcBorders>
            <w:vAlign w:val="center"/>
          </w:tcPr>
          <w:p w14:paraId="48977053">
            <w:pPr>
              <w:spacing w:line="240" w:lineRule="auto"/>
              <w:jc w:val="center"/>
              <w:rPr>
                <w:rFonts w:ascii="Times New Roman" w:hAnsi="Times New Roman" w:cs="Times New Roman"/>
                <w:sz w:val="18"/>
                <w:szCs w:val="18"/>
              </w:rPr>
            </w:pPr>
            <w:r>
              <w:rPr>
                <w:rFonts w:ascii="Times New Roman" w:hAnsi="Times New Roman" w:cs="Times New Roman"/>
                <w:sz w:val="18"/>
                <w:szCs w:val="18"/>
              </w:rPr>
              <w:t>检验项目</w:t>
            </w:r>
          </w:p>
        </w:tc>
        <w:tc>
          <w:tcPr>
            <w:tcW w:w="2163" w:type="pct"/>
            <w:tcBorders>
              <w:bottom w:val="single" w:color="auto" w:sz="12" w:space="0"/>
            </w:tcBorders>
            <w:vAlign w:val="center"/>
          </w:tcPr>
          <w:p w14:paraId="2EF11BB7">
            <w:pPr>
              <w:spacing w:line="240" w:lineRule="auto"/>
              <w:jc w:val="center"/>
              <w:rPr>
                <w:rFonts w:ascii="Times New Roman" w:hAnsi="Times New Roman" w:cs="Times New Roman"/>
                <w:sz w:val="18"/>
                <w:szCs w:val="18"/>
              </w:rPr>
            </w:pPr>
            <w:r>
              <w:rPr>
                <w:rFonts w:ascii="Times New Roman" w:hAnsi="Times New Roman" w:cs="Times New Roman"/>
                <w:sz w:val="18"/>
                <w:szCs w:val="18"/>
              </w:rPr>
              <w:t>取样规定</w:t>
            </w:r>
          </w:p>
        </w:tc>
        <w:tc>
          <w:tcPr>
            <w:tcW w:w="790" w:type="pct"/>
            <w:tcBorders>
              <w:bottom w:val="single" w:color="auto" w:sz="12" w:space="0"/>
            </w:tcBorders>
            <w:vAlign w:val="center"/>
          </w:tcPr>
          <w:p w14:paraId="17DAEFF6">
            <w:pPr>
              <w:spacing w:line="240" w:lineRule="auto"/>
              <w:jc w:val="center"/>
              <w:rPr>
                <w:rFonts w:ascii="Times New Roman" w:hAnsi="Times New Roman" w:cs="Times New Roman"/>
                <w:sz w:val="18"/>
                <w:szCs w:val="18"/>
              </w:rPr>
            </w:pPr>
            <w:r>
              <w:rPr>
                <w:rFonts w:ascii="Times New Roman" w:hAnsi="Times New Roman" w:cs="Times New Roman"/>
                <w:sz w:val="18"/>
                <w:szCs w:val="18"/>
              </w:rPr>
              <w:t>要求的章条号</w:t>
            </w:r>
          </w:p>
        </w:tc>
        <w:tc>
          <w:tcPr>
            <w:tcW w:w="952" w:type="pct"/>
            <w:tcBorders>
              <w:bottom w:val="single" w:color="auto" w:sz="12" w:space="0"/>
            </w:tcBorders>
            <w:vAlign w:val="center"/>
          </w:tcPr>
          <w:p w14:paraId="0828A945">
            <w:pPr>
              <w:spacing w:line="240" w:lineRule="auto"/>
              <w:jc w:val="center"/>
              <w:rPr>
                <w:rFonts w:ascii="Times New Roman" w:hAnsi="Times New Roman" w:cs="Times New Roman"/>
                <w:sz w:val="18"/>
                <w:szCs w:val="18"/>
              </w:rPr>
            </w:pPr>
            <w:r>
              <w:rPr>
                <w:rFonts w:ascii="Times New Roman" w:hAnsi="Times New Roman" w:cs="Times New Roman"/>
                <w:sz w:val="18"/>
                <w:szCs w:val="18"/>
              </w:rPr>
              <w:t>试验方法的章条号</w:t>
            </w:r>
          </w:p>
        </w:tc>
      </w:tr>
      <w:tr w14:paraId="49F39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gridSpan w:val="2"/>
            <w:tcBorders>
              <w:top w:val="single" w:color="auto" w:sz="12" w:space="0"/>
            </w:tcBorders>
            <w:vAlign w:val="center"/>
          </w:tcPr>
          <w:p w14:paraId="3B6FF789">
            <w:pPr>
              <w:spacing w:line="240" w:lineRule="auto"/>
              <w:jc w:val="center"/>
              <w:rPr>
                <w:rFonts w:ascii="Times New Roman" w:hAnsi="Times New Roman" w:cs="Times New Roman"/>
                <w:sz w:val="18"/>
                <w:szCs w:val="18"/>
              </w:rPr>
            </w:pPr>
            <w:r>
              <w:rPr>
                <w:rFonts w:ascii="Times New Roman" w:hAnsi="Times New Roman" w:cs="Times New Roman"/>
                <w:sz w:val="18"/>
                <w:szCs w:val="18"/>
              </w:rPr>
              <w:t>化学成分</w:t>
            </w:r>
          </w:p>
        </w:tc>
        <w:tc>
          <w:tcPr>
            <w:tcW w:w="2163" w:type="pct"/>
            <w:tcBorders>
              <w:top w:val="single" w:color="auto" w:sz="12" w:space="0"/>
            </w:tcBorders>
            <w:vAlign w:val="center"/>
          </w:tcPr>
          <w:p w14:paraId="4827674E">
            <w:pPr>
              <w:pStyle w:val="12"/>
              <w:ind w:firstLine="0" w:firstLineChars="0"/>
              <w:rPr>
                <w:rFonts w:ascii="Times New Roman" w:hAnsi="Times New Roman" w:cs="Times New Roman"/>
                <w:sz w:val="18"/>
                <w:szCs w:val="18"/>
              </w:rPr>
            </w:pPr>
            <w:r>
              <w:rPr>
                <w:rFonts w:hint="default" w:ascii="Times New Roman" w:hAnsi="Times New Roman" w:cs="Times New Roman" w:eastAsiaTheme="minorEastAsia"/>
                <w:sz w:val="18"/>
                <w:szCs w:val="21"/>
              </w:rPr>
              <w:t>供方每熔次取1个试样，需方每批取1个试样</w:t>
            </w:r>
          </w:p>
        </w:tc>
        <w:tc>
          <w:tcPr>
            <w:tcW w:w="790" w:type="pct"/>
            <w:tcBorders>
              <w:top w:val="single" w:color="auto" w:sz="12" w:space="0"/>
            </w:tcBorders>
            <w:vAlign w:val="center"/>
          </w:tcPr>
          <w:p w14:paraId="27B184E4">
            <w:pPr>
              <w:spacing w:line="240" w:lineRule="auto"/>
              <w:jc w:val="center"/>
              <w:rPr>
                <w:rFonts w:ascii="Times New Roman" w:hAnsi="Times New Roman" w:cs="Times New Roman"/>
                <w:sz w:val="18"/>
                <w:szCs w:val="18"/>
              </w:rPr>
            </w:pPr>
            <w:r>
              <w:rPr>
                <w:rFonts w:ascii="Times New Roman" w:hAnsi="Times New Roman" w:cs="Times New Roman"/>
                <w:sz w:val="18"/>
                <w:szCs w:val="18"/>
              </w:rPr>
              <w:t>5.1</w:t>
            </w:r>
          </w:p>
        </w:tc>
        <w:tc>
          <w:tcPr>
            <w:tcW w:w="952" w:type="pct"/>
            <w:tcBorders>
              <w:top w:val="single" w:color="auto" w:sz="12" w:space="0"/>
            </w:tcBorders>
            <w:vAlign w:val="center"/>
          </w:tcPr>
          <w:p w14:paraId="78A6E99D">
            <w:pPr>
              <w:spacing w:line="240" w:lineRule="auto"/>
              <w:jc w:val="center"/>
              <w:rPr>
                <w:rFonts w:ascii="Times New Roman" w:hAnsi="Times New Roman" w:cs="Times New Roman"/>
                <w:sz w:val="18"/>
                <w:szCs w:val="18"/>
              </w:rPr>
            </w:pPr>
            <w:r>
              <w:rPr>
                <w:rFonts w:ascii="Times New Roman" w:hAnsi="Times New Roman" w:cs="Times New Roman"/>
                <w:sz w:val="18"/>
                <w:szCs w:val="18"/>
              </w:rPr>
              <w:t>6.1</w:t>
            </w:r>
          </w:p>
        </w:tc>
      </w:tr>
      <w:tr w14:paraId="3F05C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gridSpan w:val="2"/>
            <w:vAlign w:val="center"/>
          </w:tcPr>
          <w:p w14:paraId="21704842">
            <w:pPr>
              <w:spacing w:line="240" w:lineRule="auto"/>
              <w:jc w:val="center"/>
              <w:rPr>
                <w:rFonts w:ascii="Times New Roman" w:hAnsi="Times New Roman" w:cs="Times New Roman"/>
                <w:sz w:val="18"/>
                <w:szCs w:val="18"/>
              </w:rPr>
            </w:pPr>
            <w:r>
              <w:rPr>
                <w:rFonts w:ascii="Times New Roman" w:hAnsi="Times New Roman" w:cs="Times New Roman"/>
                <w:sz w:val="18"/>
                <w:szCs w:val="18"/>
              </w:rPr>
              <w:t>外形尺寸</w:t>
            </w:r>
          </w:p>
        </w:tc>
        <w:tc>
          <w:tcPr>
            <w:tcW w:w="2163" w:type="pct"/>
            <w:vAlign w:val="center"/>
          </w:tcPr>
          <w:p w14:paraId="28461F04">
            <w:pPr>
              <w:pStyle w:val="12"/>
              <w:ind w:firstLine="0" w:firstLineChars="0"/>
              <w:rPr>
                <w:rFonts w:ascii="Times New Roman" w:hAnsi="Times New Roman" w:cs="Times New Roman"/>
                <w:sz w:val="18"/>
                <w:szCs w:val="18"/>
              </w:rPr>
            </w:pPr>
            <w:r>
              <w:rPr>
                <w:rFonts w:hint="default" w:ascii="Times New Roman" w:hAnsi="Times New Roman" w:cs="Times New Roman" w:eastAsiaTheme="minorEastAsia"/>
                <w:sz w:val="18"/>
              </w:rPr>
              <w:t>逐卷</w:t>
            </w:r>
          </w:p>
        </w:tc>
        <w:tc>
          <w:tcPr>
            <w:tcW w:w="790" w:type="pct"/>
            <w:vAlign w:val="center"/>
          </w:tcPr>
          <w:p w14:paraId="545DB121">
            <w:pPr>
              <w:spacing w:line="240" w:lineRule="auto"/>
              <w:jc w:val="center"/>
              <w:rPr>
                <w:rFonts w:ascii="Times New Roman" w:hAnsi="Times New Roman" w:cs="Times New Roman"/>
                <w:sz w:val="18"/>
                <w:szCs w:val="18"/>
              </w:rPr>
            </w:pPr>
            <w:r>
              <w:rPr>
                <w:rFonts w:ascii="Times New Roman" w:hAnsi="Times New Roman" w:cs="Times New Roman"/>
                <w:sz w:val="18"/>
                <w:szCs w:val="18"/>
              </w:rPr>
              <w:t>5.2</w:t>
            </w:r>
          </w:p>
        </w:tc>
        <w:tc>
          <w:tcPr>
            <w:tcW w:w="952" w:type="pct"/>
            <w:vAlign w:val="center"/>
          </w:tcPr>
          <w:p w14:paraId="4F15534A">
            <w:pPr>
              <w:spacing w:line="240" w:lineRule="auto"/>
              <w:jc w:val="center"/>
              <w:rPr>
                <w:rFonts w:ascii="Times New Roman" w:hAnsi="Times New Roman" w:cs="Times New Roman"/>
                <w:sz w:val="18"/>
                <w:szCs w:val="18"/>
              </w:rPr>
            </w:pPr>
            <w:r>
              <w:rPr>
                <w:rFonts w:ascii="Times New Roman" w:hAnsi="Times New Roman" w:cs="Times New Roman"/>
                <w:sz w:val="18"/>
                <w:szCs w:val="18"/>
              </w:rPr>
              <w:t>6.2</w:t>
            </w:r>
          </w:p>
        </w:tc>
      </w:tr>
      <w:tr w14:paraId="52196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restart"/>
            <w:vAlign w:val="center"/>
          </w:tcPr>
          <w:p w14:paraId="24A5A8AD">
            <w:pPr>
              <w:spacing w:line="240" w:lineRule="auto"/>
              <w:jc w:val="center"/>
              <w:rPr>
                <w:rFonts w:ascii="Times New Roman" w:hAnsi="Times New Roman" w:cs="Times New Roman"/>
                <w:sz w:val="18"/>
                <w:szCs w:val="18"/>
              </w:rPr>
            </w:pPr>
            <w:r>
              <w:rPr>
                <w:rFonts w:ascii="Times New Roman" w:hAnsi="Times New Roman" w:cs="Times New Roman"/>
                <w:sz w:val="18"/>
                <w:szCs w:val="18"/>
              </w:rPr>
              <w:t>力学性能</w:t>
            </w:r>
          </w:p>
        </w:tc>
        <w:tc>
          <w:tcPr>
            <w:tcW w:w="518" w:type="pct"/>
            <w:vAlign w:val="center"/>
          </w:tcPr>
          <w:p w14:paraId="60956A99">
            <w:pPr>
              <w:spacing w:line="240" w:lineRule="auto"/>
              <w:jc w:val="center"/>
              <w:rPr>
                <w:rFonts w:ascii="Times New Roman" w:hAnsi="Times New Roman" w:cs="Times New Roman"/>
                <w:sz w:val="18"/>
                <w:szCs w:val="18"/>
              </w:rPr>
            </w:pPr>
            <w:r>
              <w:rPr>
                <w:rFonts w:ascii="Times New Roman" w:hAnsi="Times New Roman" w:cs="Times New Roman"/>
                <w:sz w:val="18"/>
                <w:szCs w:val="18"/>
              </w:rPr>
              <w:t>拉伸试验</w:t>
            </w:r>
          </w:p>
        </w:tc>
        <w:tc>
          <w:tcPr>
            <w:tcW w:w="2163" w:type="pct"/>
            <w:vAlign w:val="center"/>
          </w:tcPr>
          <w:p w14:paraId="385B8520">
            <w:pPr>
              <w:pStyle w:val="12"/>
              <w:ind w:firstLine="0" w:firstLineChars="0"/>
              <w:rPr>
                <w:rFonts w:ascii="Times New Roman" w:hAnsi="Times New Roman" w:cs="Times New Roman"/>
                <w:sz w:val="18"/>
                <w:szCs w:val="21"/>
              </w:rPr>
            </w:pPr>
            <w:r>
              <w:rPr>
                <w:rFonts w:hint="default" w:ascii="Times New Roman" w:hAnsi="Times New Roman" w:cs="Times New Roman" w:eastAsiaTheme="minorEastAsia"/>
                <w:sz w:val="18"/>
                <w:szCs w:val="21"/>
              </w:rPr>
              <w:t>每批任取2卷，每卷沿轧制方向取1个试样。</w:t>
            </w:r>
          </w:p>
        </w:tc>
        <w:tc>
          <w:tcPr>
            <w:tcW w:w="790" w:type="pct"/>
            <w:vAlign w:val="center"/>
          </w:tcPr>
          <w:p w14:paraId="12295300">
            <w:pPr>
              <w:spacing w:line="240" w:lineRule="auto"/>
              <w:jc w:val="center"/>
              <w:rPr>
                <w:rFonts w:ascii="Times New Roman" w:hAnsi="Times New Roman" w:cs="Times New Roman"/>
                <w:sz w:val="18"/>
                <w:szCs w:val="18"/>
              </w:rPr>
            </w:pPr>
            <w:r>
              <w:rPr>
                <w:rFonts w:ascii="Times New Roman" w:hAnsi="Times New Roman" w:cs="Times New Roman"/>
                <w:sz w:val="18"/>
                <w:szCs w:val="18"/>
              </w:rPr>
              <w:t>5.3</w:t>
            </w:r>
          </w:p>
        </w:tc>
        <w:tc>
          <w:tcPr>
            <w:tcW w:w="952" w:type="pct"/>
            <w:vAlign w:val="center"/>
          </w:tcPr>
          <w:p w14:paraId="38685354">
            <w:pPr>
              <w:spacing w:line="240" w:lineRule="auto"/>
              <w:jc w:val="center"/>
              <w:rPr>
                <w:rFonts w:ascii="Times New Roman" w:hAnsi="Times New Roman" w:cs="Times New Roman"/>
                <w:sz w:val="18"/>
                <w:szCs w:val="18"/>
              </w:rPr>
            </w:pPr>
            <w:r>
              <w:rPr>
                <w:rFonts w:ascii="Times New Roman" w:hAnsi="Times New Roman" w:cs="Times New Roman"/>
                <w:sz w:val="18"/>
                <w:szCs w:val="18"/>
              </w:rPr>
              <w:t>6.3</w:t>
            </w:r>
          </w:p>
        </w:tc>
      </w:tr>
      <w:tr w14:paraId="1ECEE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vAlign w:val="center"/>
          </w:tcPr>
          <w:p w14:paraId="132935B7">
            <w:pPr>
              <w:spacing w:line="240" w:lineRule="auto"/>
              <w:jc w:val="center"/>
              <w:rPr>
                <w:rFonts w:ascii="Times New Roman" w:hAnsi="Times New Roman" w:cs="Times New Roman"/>
                <w:sz w:val="18"/>
                <w:szCs w:val="18"/>
              </w:rPr>
            </w:pPr>
          </w:p>
        </w:tc>
        <w:tc>
          <w:tcPr>
            <w:tcW w:w="518" w:type="pct"/>
            <w:vAlign w:val="center"/>
          </w:tcPr>
          <w:p w14:paraId="62968D2D">
            <w:pPr>
              <w:spacing w:line="240" w:lineRule="auto"/>
              <w:jc w:val="center"/>
              <w:rPr>
                <w:rFonts w:ascii="Times New Roman" w:hAnsi="Times New Roman" w:cs="Times New Roman"/>
                <w:sz w:val="18"/>
                <w:szCs w:val="18"/>
              </w:rPr>
            </w:pPr>
            <w:r>
              <w:rPr>
                <w:rFonts w:ascii="Times New Roman" w:hAnsi="Times New Roman" w:cs="Times New Roman"/>
                <w:sz w:val="18"/>
                <w:szCs w:val="18"/>
              </w:rPr>
              <w:t>硬度试验</w:t>
            </w:r>
          </w:p>
        </w:tc>
        <w:tc>
          <w:tcPr>
            <w:tcW w:w="2163" w:type="pct"/>
            <w:vAlign w:val="center"/>
          </w:tcPr>
          <w:p w14:paraId="1C3C8430">
            <w:pPr>
              <w:pStyle w:val="12"/>
              <w:ind w:firstLine="0" w:firstLineChars="0"/>
              <w:rPr>
                <w:rFonts w:ascii="Times New Roman" w:hAnsi="Times New Roman" w:cs="Times New Roman"/>
                <w:sz w:val="18"/>
                <w:szCs w:val="21"/>
              </w:rPr>
            </w:pPr>
            <w:r>
              <w:rPr>
                <w:rFonts w:hint="default" w:ascii="Times New Roman" w:hAnsi="Times New Roman" w:cs="Times New Roman" w:eastAsiaTheme="minorEastAsia"/>
                <w:sz w:val="18"/>
                <w:szCs w:val="21"/>
              </w:rPr>
              <w:t>每批任取2卷， 每卷取1个试样</w:t>
            </w:r>
          </w:p>
        </w:tc>
        <w:tc>
          <w:tcPr>
            <w:tcW w:w="790" w:type="pct"/>
            <w:vAlign w:val="center"/>
          </w:tcPr>
          <w:p w14:paraId="2365DA73">
            <w:pPr>
              <w:spacing w:line="240" w:lineRule="auto"/>
              <w:jc w:val="center"/>
              <w:rPr>
                <w:rFonts w:ascii="Times New Roman" w:hAnsi="Times New Roman" w:cs="Times New Roman"/>
                <w:sz w:val="18"/>
                <w:szCs w:val="18"/>
              </w:rPr>
            </w:pPr>
            <w:r>
              <w:rPr>
                <w:rFonts w:ascii="Times New Roman" w:hAnsi="Times New Roman" w:cs="Times New Roman"/>
                <w:sz w:val="18"/>
                <w:szCs w:val="18"/>
              </w:rPr>
              <w:t>5.3</w:t>
            </w:r>
          </w:p>
        </w:tc>
        <w:tc>
          <w:tcPr>
            <w:tcW w:w="952" w:type="pct"/>
            <w:vAlign w:val="center"/>
          </w:tcPr>
          <w:p w14:paraId="26C9B3B6">
            <w:pPr>
              <w:spacing w:line="240" w:lineRule="auto"/>
              <w:jc w:val="center"/>
              <w:rPr>
                <w:rFonts w:ascii="Times New Roman" w:hAnsi="Times New Roman" w:cs="Times New Roman"/>
                <w:sz w:val="18"/>
                <w:szCs w:val="18"/>
              </w:rPr>
            </w:pPr>
            <w:r>
              <w:rPr>
                <w:rFonts w:ascii="Times New Roman" w:hAnsi="Times New Roman" w:cs="Times New Roman"/>
                <w:sz w:val="18"/>
                <w:szCs w:val="18"/>
              </w:rPr>
              <w:t>6.3</w:t>
            </w:r>
          </w:p>
        </w:tc>
      </w:tr>
      <w:tr w14:paraId="6D2FD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gridSpan w:val="2"/>
            <w:vAlign w:val="center"/>
          </w:tcPr>
          <w:p w14:paraId="18883183">
            <w:pPr>
              <w:spacing w:line="240" w:lineRule="auto"/>
              <w:jc w:val="center"/>
              <w:rPr>
                <w:rFonts w:ascii="Times New Roman" w:hAnsi="Times New Roman" w:cs="Times New Roman"/>
                <w:sz w:val="18"/>
                <w:szCs w:val="18"/>
              </w:rPr>
            </w:pPr>
            <w:r>
              <w:rPr>
                <w:rFonts w:ascii="Times New Roman" w:hAnsi="Times New Roman" w:cs="Times New Roman"/>
                <w:sz w:val="18"/>
                <w:szCs w:val="18"/>
              </w:rPr>
              <w:t>晶粒度</w:t>
            </w:r>
          </w:p>
        </w:tc>
        <w:tc>
          <w:tcPr>
            <w:tcW w:w="2163" w:type="pct"/>
            <w:vAlign w:val="center"/>
          </w:tcPr>
          <w:p w14:paraId="7C49CC3D">
            <w:pPr>
              <w:pStyle w:val="12"/>
              <w:ind w:firstLine="0" w:firstLineChars="0"/>
              <w:rPr>
                <w:rFonts w:ascii="Times New Roman" w:hAnsi="Times New Roman" w:cs="Times New Roman"/>
                <w:color w:val="FF0000"/>
                <w:sz w:val="18"/>
                <w:szCs w:val="18"/>
              </w:rPr>
            </w:pPr>
            <w:r>
              <w:rPr>
                <w:rFonts w:hint="default" w:ascii="Times New Roman" w:hAnsi="Times New Roman" w:cs="Times New Roman" w:eastAsiaTheme="minorEastAsia"/>
                <w:sz w:val="18"/>
                <w:szCs w:val="21"/>
              </w:rPr>
              <w:t>每批</w:t>
            </w:r>
            <w:r>
              <w:rPr>
                <w:rFonts w:hint="default" w:ascii="Times New Roman" w:hAnsi="Times New Roman" w:cs="Times New Roman" w:eastAsiaTheme="minorEastAsia"/>
                <w:sz w:val="18"/>
              </w:rPr>
              <w:t>任取2卷，每</w:t>
            </w:r>
            <w:r>
              <w:rPr>
                <w:rFonts w:hint="default" w:ascii="Times New Roman" w:hAnsi="Times New Roman" w:cs="Times New Roman" w:eastAsiaTheme="minorEastAsia"/>
                <w:sz w:val="18"/>
                <w:szCs w:val="21"/>
              </w:rPr>
              <w:t>卷取1个试样</w:t>
            </w:r>
          </w:p>
        </w:tc>
        <w:tc>
          <w:tcPr>
            <w:tcW w:w="790" w:type="pct"/>
            <w:vAlign w:val="center"/>
          </w:tcPr>
          <w:p w14:paraId="7BA13F5D">
            <w:pPr>
              <w:spacing w:line="240" w:lineRule="auto"/>
              <w:jc w:val="center"/>
              <w:rPr>
                <w:rFonts w:ascii="Times New Roman" w:hAnsi="Times New Roman" w:cs="Times New Roman"/>
                <w:sz w:val="18"/>
                <w:szCs w:val="18"/>
              </w:rPr>
            </w:pPr>
            <w:r>
              <w:rPr>
                <w:rFonts w:ascii="Times New Roman" w:hAnsi="Times New Roman" w:cs="Times New Roman"/>
                <w:sz w:val="18"/>
                <w:szCs w:val="18"/>
              </w:rPr>
              <w:t>5.4</w:t>
            </w:r>
          </w:p>
        </w:tc>
        <w:tc>
          <w:tcPr>
            <w:tcW w:w="952" w:type="pct"/>
            <w:vAlign w:val="center"/>
          </w:tcPr>
          <w:p w14:paraId="6D93081F">
            <w:pPr>
              <w:spacing w:line="240" w:lineRule="auto"/>
              <w:jc w:val="center"/>
              <w:rPr>
                <w:rFonts w:ascii="Times New Roman" w:hAnsi="Times New Roman" w:cs="Times New Roman"/>
                <w:sz w:val="18"/>
                <w:szCs w:val="18"/>
              </w:rPr>
            </w:pPr>
            <w:r>
              <w:rPr>
                <w:rFonts w:ascii="Times New Roman" w:hAnsi="Times New Roman" w:cs="Times New Roman"/>
                <w:sz w:val="18"/>
                <w:szCs w:val="18"/>
              </w:rPr>
              <w:t>6.4</w:t>
            </w:r>
          </w:p>
        </w:tc>
      </w:tr>
      <w:tr w14:paraId="67C5F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gridSpan w:val="2"/>
            <w:vAlign w:val="center"/>
          </w:tcPr>
          <w:p w14:paraId="30E30C6B">
            <w:pPr>
              <w:spacing w:line="240" w:lineRule="auto"/>
              <w:jc w:val="center"/>
              <w:rPr>
                <w:rFonts w:ascii="Times New Roman" w:hAnsi="Times New Roman" w:cs="Times New Roman"/>
                <w:sz w:val="18"/>
                <w:szCs w:val="18"/>
              </w:rPr>
            </w:pPr>
            <w:r>
              <w:rPr>
                <w:rFonts w:ascii="Times New Roman" w:hAnsi="Times New Roman" w:cs="Times New Roman"/>
                <w:sz w:val="18"/>
                <w:szCs w:val="18"/>
              </w:rPr>
              <w:t>电性能</w:t>
            </w:r>
          </w:p>
        </w:tc>
        <w:tc>
          <w:tcPr>
            <w:tcW w:w="2163" w:type="pct"/>
            <w:vAlign w:val="center"/>
          </w:tcPr>
          <w:p w14:paraId="31E96301">
            <w:pPr>
              <w:pStyle w:val="12"/>
              <w:ind w:firstLine="0" w:firstLineChars="0"/>
              <w:rPr>
                <w:rFonts w:ascii="Times New Roman" w:hAnsi="Times New Roman" w:cs="Times New Roman"/>
                <w:color w:val="FF0000"/>
                <w:sz w:val="18"/>
                <w:szCs w:val="18"/>
              </w:rPr>
            </w:pPr>
            <w:r>
              <w:rPr>
                <w:rFonts w:hint="default" w:ascii="Times New Roman" w:hAnsi="Times New Roman" w:cs="Times New Roman" w:eastAsiaTheme="minorEastAsia"/>
                <w:sz w:val="18"/>
                <w:szCs w:val="21"/>
              </w:rPr>
              <w:t>每批</w:t>
            </w:r>
            <w:r>
              <w:rPr>
                <w:rFonts w:hint="default" w:ascii="Times New Roman" w:hAnsi="Times New Roman" w:cs="Times New Roman" w:eastAsiaTheme="minorEastAsia"/>
                <w:sz w:val="18"/>
              </w:rPr>
              <w:t>任取2卷，每</w:t>
            </w:r>
            <w:r>
              <w:rPr>
                <w:rFonts w:hint="default" w:ascii="Times New Roman" w:hAnsi="Times New Roman" w:cs="Times New Roman" w:eastAsiaTheme="minorEastAsia"/>
                <w:sz w:val="18"/>
                <w:szCs w:val="21"/>
              </w:rPr>
              <w:t>卷取1个试样</w:t>
            </w:r>
          </w:p>
        </w:tc>
        <w:tc>
          <w:tcPr>
            <w:tcW w:w="790" w:type="pct"/>
            <w:vAlign w:val="center"/>
          </w:tcPr>
          <w:p w14:paraId="65C65CF5">
            <w:pPr>
              <w:spacing w:line="240" w:lineRule="auto"/>
              <w:jc w:val="center"/>
              <w:rPr>
                <w:rFonts w:ascii="Times New Roman" w:hAnsi="Times New Roman" w:cs="Times New Roman"/>
                <w:sz w:val="18"/>
                <w:szCs w:val="18"/>
              </w:rPr>
            </w:pPr>
            <w:r>
              <w:rPr>
                <w:rFonts w:ascii="Times New Roman" w:hAnsi="Times New Roman" w:cs="Times New Roman"/>
                <w:sz w:val="18"/>
                <w:szCs w:val="18"/>
              </w:rPr>
              <w:t>5.5</w:t>
            </w:r>
          </w:p>
        </w:tc>
        <w:tc>
          <w:tcPr>
            <w:tcW w:w="952" w:type="pct"/>
            <w:vAlign w:val="center"/>
          </w:tcPr>
          <w:p w14:paraId="6BEE0EFA">
            <w:pPr>
              <w:spacing w:line="240" w:lineRule="auto"/>
              <w:jc w:val="center"/>
              <w:rPr>
                <w:rFonts w:ascii="Times New Roman" w:hAnsi="Times New Roman" w:cs="Times New Roman"/>
                <w:sz w:val="18"/>
                <w:szCs w:val="18"/>
              </w:rPr>
            </w:pPr>
            <w:r>
              <w:rPr>
                <w:rFonts w:ascii="Times New Roman" w:hAnsi="Times New Roman" w:cs="Times New Roman"/>
                <w:sz w:val="18"/>
                <w:szCs w:val="18"/>
              </w:rPr>
              <w:t>6.5</w:t>
            </w:r>
          </w:p>
        </w:tc>
      </w:tr>
      <w:tr w14:paraId="06401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gridSpan w:val="2"/>
            <w:shd w:val="clear" w:color="auto" w:fill="auto"/>
            <w:vAlign w:val="center"/>
          </w:tcPr>
          <w:p w14:paraId="1EFADDC3">
            <w:pPr>
              <w:snapToGrid w:val="0"/>
              <w:spacing w:line="240" w:lineRule="auto"/>
              <w:jc w:val="center"/>
              <w:rPr>
                <w:rFonts w:ascii="Times New Roman" w:hAnsi="Times New Roman" w:eastAsia="宋体" w:cs="Times New Roman"/>
                <w:sz w:val="18"/>
                <w:szCs w:val="21"/>
                <w:lang w:val="en-US" w:eastAsia="zh-CN" w:bidi="ar-SA"/>
              </w:rPr>
            </w:pPr>
            <w:r>
              <w:rPr>
                <w:rFonts w:ascii="Times New Roman" w:hAnsi="Times New Roman" w:cs="Times New Roman"/>
                <w:sz w:val="18"/>
                <w:szCs w:val="21"/>
              </w:rPr>
              <w:t>表面粗糙度</w:t>
            </w:r>
          </w:p>
        </w:tc>
        <w:tc>
          <w:tcPr>
            <w:tcW w:w="2163" w:type="pct"/>
            <w:shd w:val="clear" w:color="auto" w:fill="auto"/>
            <w:vAlign w:val="center"/>
          </w:tcPr>
          <w:p w14:paraId="419D6CAF">
            <w:pPr>
              <w:spacing w:line="240" w:lineRule="auto"/>
              <w:rPr>
                <w:rFonts w:ascii="Times New Roman" w:hAnsi="Times New Roman" w:eastAsia="宋体" w:cs="Times New Roman"/>
                <w:color w:val="FF0000"/>
                <w:sz w:val="18"/>
                <w:szCs w:val="21"/>
                <w:lang w:val="en-US" w:eastAsia="zh-CN" w:bidi="ar-SA"/>
              </w:rPr>
            </w:pPr>
            <w:r>
              <w:rPr>
                <w:rFonts w:hint="default" w:ascii="Times New Roman" w:hAnsi="Times New Roman" w:cs="Times New Roman"/>
                <w:sz w:val="18"/>
              </w:rPr>
              <w:t>每批</w:t>
            </w:r>
            <w:r>
              <w:rPr>
                <w:rFonts w:hint="default" w:ascii="Times New Roman" w:hAnsi="Times New Roman" w:cs="Times New Roman"/>
                <w:sz w:val="18"/>
                <w:szCs w:val="21"/>
              </w:rPr>
              <w:t>任取1卷，</w:t>
            </w:r>
            <w:r>
              <w:rPr>
                <w:rFonts w:hint="default" w:ascii="Times New Roman" w:hAnsi="Times New Roman" w:cs="Times New Roman"/>
                <w:sz w:val="18"/>
                <w:szCs w:val="18"/>
              </w:rPr>
              <w:t>每卷取1个试样</w:t>
            </w:r>
          </w:p>
        </w:tc>
        <w:tc>
          <w:tcPr>
            <w:tcW w:w="790" w:type="pct"/>
            <w:shd w:val="clear" w:color="auto" w:fill="auto"/>
            <w:vAlign w:val="center"/>
          </w:tcPr>
          <w:p w14:paraId="2AA83B2A">
            <w:pPr>
              <w:spacing w:line="240" w:lineRule="auto"/>
              <w:jc w:val="center"/>
              <w:rPr>
                <w:rFonts w:ascii="Times New Roman" w:hAnsi="Times New Roman" w:eastAsia="宋体" w:cs="Times New Roman"/>
                <w:sz w:val="18"/>
                <w:szCs w:val="18"/>
                <w:lang w:val="en-US" w:eastAsia="zh-CN" w:bidi="ar-SA"/>
              </w:rPr>
            </w:pPr>
            <w:r>
              <w:rPr>
                <w:rFonts w:ascii="Times New Roman" w:hAnsi="Times New Roman" w:cs="Times New Roman"/>
                <w:sz w:val="18"/>
                <w:szCs w:val="18"/>
              </w:rPr>
              <w:t>5.6</w:t>
            </w:r>
          </w:p>
        </w:tc>
        <w:tc>
          <w:tcPr>
            <w:tcW w:w="952" w:type="pct"/>
            <w:shd w:val="clear" w:color="auto" w:fill="auto"/>
            <w:vAlign w:val="center"/>
          </w:tcPr>
          <w:p w14:paraId="248F373B">
            <w:pPr>
              <w:spacing w:line="240" w:lineRule="auto"/>
              <w:jc w:val="center"/>
              <w:rPr>
                <w:rFonts w:ascii="Times New Roman" w:hAnsi="Times New Roman" w:eastAsia="宋体" w:cs="Times New Roman"/>
                <w:sz w:val="18"/>
                <w:szCs w:val="18"/>
                <w:lang w:val="en-US" w:eastAsia="zh-CN" w:bidi="ar-SA"/>
              </w:rPr>
            </w:pPr>
            <w:r>
              <w:rPr>
                <w:rFonts w:ascii="Times New Roman" w:hAnsi="Times New Roman" w:cs="Times New Roman"/>
                <w:sz w:val="18"/>
                <w:szCs w:val="18"/>
              </w:rPr>
              <w:t>6.6</w:t>
            </w:r>
          </w:p>
        </w:tc>
      </w:tr>
      <w:tr w14:paraId="1FDD1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gridSpan w:val="2"/>
            <w:vAlign w:val="center"/>
          </w:tcPr>
          <w:p w14:paraId="0F7816D4">
            <w:pPr>
              <w:spacing w:line="240" w:lineRule="auto"/>
              <w:jc w:val="center"/>
              <w:rPr>
                <w:rFonts w:ascii="Times New Roman" w:hAnsi="Times New Roman" w:cs="Times New Roman"/>
                <w:strike w:val="0"/>
                <w:sz w:val="18"/>
                <w:szCs w:val="18"/>
              </w:rPr>
            </w:pPr>
            <w:r>
              <w:rPr>
                <w:rFonts w:ascii="Times New Roman" w:hAnsi="Times New Roman" w:cs="Times New Roman"/>
                <w:strike w:val="0"/>
                <w:sz w:val="18"/>
                <w:szCs w:val="18"/>
              </w:rPr>
              <w:t>表面质量</w:t>
            </w:r>
          </w:p>
        </w:tc>
        <w:tc>
          <w:tcPr>
            <w:tcW w:w="2163" w:type="pct"/>
            <w:vAlign w:val="center"/>
          </w:tcPr>
          <w:p w14:paraId="610BBC7B">
            <w:pPr>
              <w:spacing w:line="240" w:lineRule="auto"/>
              <w:rPr>
                <w:rFonts w:ascii="Times New Roman" w:hAnsi="Times New Roman" w:cs="Times New Roman"/>
                <w:strike w:val="0"/>
                <w:sz w:val="18"/>
                <w:szCs w:val="18"/>
              </w:rPr>
            </w:pPr>
            <w:r>
              <w:rPr>
                <w:rFonts w:ascii="Times New Roman" w:hAnsi="Times New Roman" w:cs="Times New Roman"/>
                <w:strike w:val="0"/>
                <w:sz w:val="18"/>
                <w:szCs w:val="18"/>
              </w:rPr>
              <w:t>逐卷</w:t>
            </w:r>
          </w:p>
        </w:tc>
        <w:tc>
          <w:tcPr>
            <w:tcW w:w="790" w:type="pct"/>
            <w:vAlign w:val="center"/>
          </w:tcPr>
          <w:p w14:paraId="6D7D039D">
            <w:pPr>
              <w:spacing w:line="240" w:lineRule="auto"/>
              <w:jc w:val="center"/>
              <w:rPr>
                <w:rFonts w:ascii="Times New Roman" w:hAnsi="Times New Roman" w:cs="Times New Roman"/>
                <w:strike w:val="0"/>
                <w:sz w:val="18"/>
                <w:szCs w:val="18"/>
              </w:rPr>
            </w:pPr>
            <w:r>
              <w:rPr>
                <w:rFonts w:ascii="Times New Roman" w:hAnsi="Times New Roman" w:cs="Times New Roman"/>
                <w:strike w:val="0"/>
                <w:sz w:val="18"/>
                <w:szCs w:val="18"/>
              </w:rPr>
              <w:t>5.6</w:t>
            </w:r>
          </w:p>
        </w:tc>
        <w:tc>
          <w:tcPr>
            <w:tcW w:w="952" w:type="pct"/>
            <w:vAlign w:val="center"/>
          </w:tcPr>
          <w:p w14:paraId="793262F3">
            <w:pPr>
              <w:spacing w:line="240" w:lineRule="auto"/>
              <w:jc w:val="center"/>
              <w:rPr>
                <w:rFonts w:ascii="Times New Roman" w:hAnsi="Times New Roman" w:cs="Times New Roman"/>
                <w:strike w:val="0"/>
                <w:sz w:val="18"/>
                <w:szCs w:val="18"/>
              </w:rPr>
            </w:pPr>
            <w:r>
              <w:rPr>
                <w:rFonts w:ascii="Times New Roman" w:hAnsi="Times New Roman" w:cs="Times New Roman"/>
                <w:strike w:val="0"/>
                <w:sz w:val="18"/>
                <w:szCs w:val="18"/>
              </w:rPr>
              <w:t>6.</w:t>
            </w:r>
            <w:r>
              <w:rPr>
                <w:rFonts w:hint="eastAsia" w:cs="Times New Roman"/>
                <w:strike w:val="0"/>
                <w:sz w:val="18"/>
                <w:szCs w:val="18"/>
                <w:lang w:val="en-US" w:eastAsia="zh-CN"/>
              </w:rPr>
              <w:t>7</w:t>
            </w:r>
          </w:p>
        </w:tc>
      </w:tr>
    </w:tbl>
    <w:p w14:paraId="66A0884A">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7.5  检验结果的判定</w:t>
      </w:r>
    </w:p>
    <w:p w14:paraId="19387FEF">
      <w:pPr>
        <w:spacing w:line="240" w:lineRule="auto"/>
        <w:rPr>
          <w:rFonts w:ascii="Times New Roman" w:hAnsi="Times New Roman" w:eastAsia="黑体" w:cs="Times New Roman"/>
          <w:smallCaps/>
          <w:sz w:val="21"/>
          <w:szCs w:val="21"/>
        </w:rPr>
      </w:pPr>
      <w:r>
        <w:rPr>
          <w:rFonts w:ascii="Times New Roman" w:hAnsi="Times New Roman" w:eastAsia="黑体" w:cs="Times New Roman"/>
          <w:sz w:val="21"/>
          <w:szCs w:val="21"/>
        </w:rPr>
        <w:t xml:space="preserve">7.5.1 </w:t>
      </w:r>
      <w:r>
        <w:rPr>
          <w:rFonts w:ascii="Times New Roman" w:hAnsi="Times New Roman" w:cs="Times New Roman"/>
          <w:sz w:val="21"/>
          <w:szCs w:val="21"/>
        </w:rPr>
        <w:t>检验结果的数值按GB/T 8170规定进行修约，并采用修约值比较法判定。</w:t>
      </w:r>
    </w:p>
    <w:p w14:paraId="12EE9669">
      <w:pPr>
        <w:spacing w:line="240" w:lineRule="auto"/>
        <w:rPr>
          <w:rFonts w:ascii="Times New Roman" w:hAnsi="Times New Roman" w:cs="Times New Roman"/>
          <w:sz w:val="21"/>
          <w:szCs w:val="21"/>
        </w:rPr>
      </w:pPr>
      <w:r>
        <w:rPr>
          <w:rFonts w:ascii="Times New Roman" w:hAnsi="Times New Roman" w:eastAsia="黑体" w:cs="Times New Roman"/>
          <w:smallCaps/>
          <w:sz w:val="21"/>
          <w:szCs w:val="21"/>
        </w:rPr>
        <w:t>7.5.2</w:t>
      </w:r>
      <w:r>
        <w:rPr>
          <w:rFonts w:ascii="Times New Roman" w:hAnsi="Times New Roman" w:cs="Times New Roman"/>
          <w:sz w:val="21"/>
          <w:szCs w:val="21"/>
        </w:rPr>
        <w:t xml:space="preserve"> 化学成分不合格时，判该批带材不合格。</w:t>
      </w:r>
    </w:p>
    <w:p w14:paraId="587503D8">
      <w:pPr>
        <w:spacing w:line="240" w:lineRule="auto"/>
        <w:rPr>
          <w:rFonts w:ascii="Times New Roman" w:hAnsi="Times New Roman" w:cs="Times New Roman"/>
          <w:sz w:val="21"/>
          <w:szCs w:val="21"/>
        </w:rPr>
      </w:pPr>
      <w:r>
        <w:rPr>
          <w:rFonts w:ascii="Times New Roman" w:hAnsi="Times New Roman" w:eastAsia="黑体" w:cs="Times New Roman"/>
          <w:smallCaps/>
          <w:sz w:val="21"/>
          <w:szCs w:val="21"/>
        </w:rPr>
        <w:t>7.5.3</w:t>
      </w:r>
      <w:r>
        <w:rPr>
          <w:rFonts w:ascii="Times New Roman" w:hAnsi="Times New Roman" w:cs="Times New Roman"/>
          <w:sz w:val="21"/>
          <w:szCs w:val="21"/>
        </w:rPr>
        <w:t xml:space="preserve"> 带材的外形尺寸和表面质量不合格时，判该卷不合格。</w:t>
      </w:r>
    </w:p>
    <w:p w14:paraId="15F0122B">
      <w:pPr>
        <w:spacing w:line="240" w:lineRule="auto"/>
        <w:rPr>
          <w:rFonts w:ascii="Times New Roman" w:hAnsi="Times New Roman" w:cs="Times New Roman"/>
          <w:sz w:val="21"/>
          <w:szCs w:val="21"/>
        </w:rPr>
      </w:pPr>
      <w:r>
        <w:rPr>
          <w:rFonts w:ascii="Times New Roman" w:hAnsi="Times New Roman" w:eastAsia="黑体" w:cs="Times New Roman"/>
          <w:smallCaps/>
          <w:sz w:val="21"/>
          <w:szCs w:val="21"/>
        </w:rPr>
        <w:t>7.5.4</w:t>
      </w:r>
      <w:r>
        <w:rPr>
          <w:rFonts w:ascii="Times New Roman" w:hAnsi="Times New Roman" w:cs="Times New Roman"/>
          <w:sz w:val="21"/>
          <w:szCs w:val="21"/>
        </w:rPr>
        <w:t xml:space="preserve"> 当力学性能、晶粒度、电性能和表面粗糙度的试验结果中有试样不合格时，应从该批带材（包括原检验不合格的带材）中另取双倍数量的试样进行重复试验，重复试验结果全部合格，则判整批带材合格。若重复试验结果仍有试样不合格，则判该批带材不合格，或由供方逐卷检验，逐卷判定。</w:t>
      </w:r>
    </w:p>
    <w:p w14:paraId="2AE7D42A">
      <w:pPr>
        <w:snapToGrid w:val="0"/>
        <w:spacing w:before="240" w:beforeLines="100" w:after="240" w:afterLines="100" w:line="240" w:lineRule="auto"/>
        <w:outlineLvl w:val="1"/>
        <w:rPr>
          <w:rFonts w:ascii="Times New Roman" w:hAnsi="Times New Roman" w:eastAsia="黑体" w:cs="Times New Roman"/>
          <w:smallCaps/>
          <w:sz w:val="21"/>
          <w:szCs w:val="21"/>
        </w:rPr>
      </w:pPr>
      <w:r>
        <w:rPr>
          <w:rFonts w:ascii="Times New Roman" w:hAnsi="Times New Roman" w:eastAsia="黑体" w:cs="Times New Roman"/>
          <w:smallCaps/>
          <w:sz w:val="21"/>
          <w:szCs w:val="21"/>
        </w:rPr>
        <w:t>8   标志、包装、运输、贮存和随行文件</w:t>
      </w:r>
    </w:p>
    <w:p w14:paraId="1EFB4EAD">
      <w:pPr>
        <w:pStyle w:val="45"/>
        <w:tabs>
          <w:tab w:val="clear" w:pos="1710"/>
        </w:tabs>
        <w:snapToGrid w:val="0"/>
        <w:spacing w:before="240" w:beforeLines="100" w:after="240" w:afterLines="100"/>
        <w:ind w:left="0" w:firstLine="0"/>
        <w:rPr>
          <w:rFonts w:ascii="Times New Roman" w:hAnsi="Times New Roman" w:cs="Times New Roman"/>
          <w:color w:val="000000"/>
        </w:rPr>
      </w:pPr>
      <w:r>
        <w:rPr>
          <w:rFonts w:ascii="Times New Roman" w:hAnsi="Times New Roman" w:cs="Times New Roman"/>
          <w:color w:val="000000"/>
        </w:rPr>
        <w:t>8.1 标志、包装、运输、贮存</w:t>
      </w:r>
    </w:p>
    <w:p w14:paraId="09D94AE4">
      <w:pPr>
        <w:snapToGrid w:val="0"/>
        <w:spacing w:line="240" w:lineRule="auto"/>
        <w:ind w:firstLine="420" w:firstLineChars="200"/>
        <w:rPr>
          <w:rFonts w:ascii="Times New Roman" w:hAnsi="Times New Roman" w:cs="Times New Roman"/>
          <w:sz w:val="21"/>
          <w:szCs w:val="21"/>
        </w:rPr>
      </w:pPr>
      <w:r>
        <w:rPr>
          <w:rFonts w:ascii="Times New Roman" w:hAnsi="Times New Roman" w:cs="Times New Roman"/>
          <w:sz w:val="21"/>
          <w:szCs w:val="21"/>
        </w:rPr>
        <w:t>产品的标志、包装、运输、贮存应符合GB/T 8888的规定。</w:t>
      </w:r>
    </w:p>
    <w:p w14:paraId="2F504823">
      <w:pPr>
        <w:pStyle w:val="45"/>
        <w:tabs>
          <w:tab w:val="clear" w:pos="1710"/>
        </w:tabs>
        <w:snapToGrid w:val="0"/>
        <w:spacing w:before="240" w:beforeLines="100" w:after="240" w:afterLines="100"/>
        <w:ind w:left="0" w:firstLine="0"/>
        <w:rPr>
          <w:rFonts w:ascii="Times New Roman" w:hAnsi="Times New Roman" w:cs="Times New Roman"/>
          <w:color w:val="000000"/>
        </w:rPr>
      </w:pPr>
      <w:r>
        <w:rPr>
          <w:rFonts w:ascii="Times New Roman" w:hAnsi="Times New Roman" w:cs="Times New Roman"/>
          <w:color w:val="000000"/>
        </w:rPr>
        <w:t>8.2 随行文件</w:t>
      </w:r>
    </w:p>
    <w:p w14:paraId="400226A7">
      <w:pPr>
        <w:widowControl/>
        <w:adjustRightInd/>
        <w:spacing w:line="240" w:lineRule="auto"/>
        <w:ind w:firstLine="420" w:firstLineChars="200"/>
        <w:jc w:val="both"/>
        <w:textAlignment w:val="auto"/>
        <w:rPr>
          <w:rFonts w:ascii="Times New Roman" w:hAnsi="Times New Roman" w:cs="Times New Roman"/>
          <w:kern w:val="2"/>
          <w:sz w:val="21"/>
          <w:szCs w:val="21"/>
        </w:rPr>
      </w:pPr>
      <w:r>
        <w:rPr>
          <w:rFonts w:ascii="Times New Roman" w:hAnsi="Times New Roman" w:cs="Times New Roman"/>
          <w:kern w:val="2"/>
          <w:sz w:val="21"/>
          <w:szCs w:val="22"/>
        </w:rPr>
        <w:t>每批产品应附有随行文件</w:t>
      </w:r>
      <w:r>
        <w:rPr>
          <w:rFonts w:ascii="Times New Roman" w:hAnsi="Times New Roman" w:cs="Times New Roman"/>
          <w:kern w:val="2"/>
          <w:sz w:val="21"/>
          <w:szCs w:val="22"/>
          <w:shd w:val="clear" w:color="auto" w:fill="FFFFFF"/>
        </w:rPr>
        <w:t>，其中</w:t>
      </w:r>
      <w:r>
        <w:rPr>
          <w:rFonts w:ascii="Times New Roman" w:hAnsi="Times New Roman" w:cs="Times New Roman"/>
          <w:kern w:val="2"/>
          <w:sz w:val="21"/>
          <w:szCs w:val="22"/>
        </w:rPr>
        <w:t>除应包括供方信息、产品信息</w:t>
      </w:r>
      <w:r>
        <w:rPr>
          <w:rFonts w:hint="default" w:ascii="Times New Roman" w:hAnsi="Times New Roman" w:cs="Times New Roman"/>
          <w:kern w:val="2"/>
          <w:sz w:val="21"/>
          <w:szCs w:val="22"/>
        </w:rPr>
        <w:t>、</w:t>
      </w:r>
      <w:r>
        <w:rPr>
          <w:rFonts w:ascii="Times New Roman" w:hAnsi="Times New Roman" w:cs="Times New Roman"/>
          <w:kern w:val="2"/>
          <w:sz w:val="21"/>
          <w:szCs w:val="22"/>
        </w:rPr>
        <w:t>文件编号、出厂日期或包装日期外，还宜包括：</w:t>
      </w:r>
    </w:p>
    <w:p w14:paraId="586F6802">
      <w:pPr>
        <w:numPr>
          <w:ilvl w:val="0"/>
          <w:numId w:val="5"/>
        </w:numPr>
        <w:adjustRightInd/>
        <w:spacing w:line="240" w:lineRule="auto"/>
        <w:ind w:left="420"/>
        <w:textAlignment w:val="auto"/>
        <w:rPr>
          <w:rFonts w:ascii="Times New Roman" w:hAnsi="Times New Roman" w:cs="Times New Roman"/>
          <w:kern w:val="2"/>
          <w:sz w:val="21"/>
          <w:szCs w:val="22"/>
        </w:rPr>
      </w:pPr>
      <w:r>
        <w:rPr>
          <w:rFonts w:ascii="Times New Roman" w:hAnsi="Times New Roman" w:cs="Times New Roman"/>
          <w:kern w:val="2"/>
          <w:sz w:val="21"/>
          <w:szCs w:val="22"/>
          <w:shd w:val="clear" w:color="auto" w:fill="FFFFFF"/>
        </w:rPr>
        <w:t>产品质量保证书，内容如下</w:t>
      </w:r>
      <w:r>
        <w:rPr>
          <w:rFonts w:ascii="Times New Roman" w:hAnsi="Times New Roman" w:cs="Times New Roman"/>
          <w:kern w:val="2"/>
          <w:sz w:val="21"/>
          <w:szCs w:val="22"/>
        </w:rPr>
        <w:t>：</w:t>
      </w:r>
    </w:p>
    <w:p w14:paraId="4B50045E">
      <w:pPr>
        <w:adjustRightInd/>
        <w:spacing w:line="240" w:lineRule="auto"/>
        <w:ind w:firstLine="840" w:firstLineChars="400"/>
        <w:jc w:val="both"/>
        <w:textAlignment w:val="auto"/>
        <w:rPr>
          <w:rFonts w:ascii="Times New Roman" w:hAnsi="Times New Roman" w:cs="Times New Roman"/>
          <w:kern w:val="2"/>
          <w:sz w:val="21"/>
          <w:szCs w:val="22"/>
        </w:rPr>
      </w:pPr>
      <w:r>
        <w:rPr>
          <w:rFonts w:hint="default" w:ascii="Times New Roman" w:hAnsi="Times New Roman" w:cs="Times New Roman"/>
          <w:kern w:val="2"/>
          <w:sz w:val="21"/>
          <w:szCs w:val="22"/>
        </w:rPr>
        <w:t>·</w:t>
      </w:r>
      <w:r>
        <w:rPr>
          <w:rFonts w:ascii="Times New Roman" w:hAnsi="Times New Roman" w:cs="Times New Roman"/>
          <w:kern w:val="2"/>
          <w:sz w:val="21"/>
          <w:szCs w:val="22"/>
        </w:rPr>
        <w:t xml:space="preserve"> </w:t>
      </w:r>
      <w:r>
        <w:rPr>
          <w:rFonts w:hint="default" w:ascii="Times New Roman" w:hAnsi="Times New Roman" w:cs="Times New Roman"/>
          <w:kern w:val="2"/>
          <w:sz w:val="21"/>
          <w:szCs w:val="22"/>
        </w:rPr>
        <w:t xml:space="preserve"> </w:t>
      </w:r>
      <w:r>
        <w:rPr>
          <w:rFonts w:ascii="Times New Roman" w:hAnsi="Times New Roman" w:cs="Times New Roman"/>
          <w:kern w:val="2"/>
          <w:sz w:val="21"/>
          <w:szCs w:val="22"/>
        </w:rPr>
        <w:t>产品的主要性能及技术参数；</w:t>
      </w:r>
    </w:p>
    <w:p w14:paraId="3CF657EF">
      <w:pPr>
        <w:adjustRightInd/>
        <w:spacing w:line="240" w:lineRule="auto"/>
        <w:ind w:left="420" w:firstLine="420" w:firstLineChars="200"/>
        <w:jc w:val="both"/>
        <w:textAlignment w:val="auto"/>
        <w:rPr>
          <w:rFonts w:ascii="Times New Roman" w:hAnsi="Times New Roman" w:cs="Times New Roman"/>
          <w:kern w:val="2"/>
          <w:sz w:val="21"/>
          <w:szCs w:val="22"/>
        </w:rPr>
      </w:pPr>
      <w:r>
        <w:rPr>
          <w:rFonts w:hint="default" w:ascii="Times New Roman" w:hAnsi="Times New Roman" w:cs="Times New Roman"/>
          <w:kern w:val="2"/>
          <w:sz w:val="21"/>
          <w:szCs w:val="22"/>
        </w:rPr>
        <w:t>·</w:t>
      </w:r>
      <w:r>
        <w:rPr>
          <w:rFonts w:ascii="Times New Roman" w:hAnsi="Times New Roman" w:cs="Times New Roman"/>
          <w:kern w:val="2"/>
          <w:sz w:val="21"/>
          <w:szCs w:val="22"/>
        </w:rPr>
        <w:t xml:space="preserve">  产品特点（包括制造工艺及原材料的特点）；</w:t>
      </w:r>
    </w:p>
    <w:p w14:paraId="5356940E">
      <w:pPr>
        <w:adjustRightInd/>
        <w:spacing w:line="240" w:lineRule="auto"/>
        <w:ind w:left="420" w:firstLine="420" w:firstLineChars="200"/>
        <w:jc w:val="both"/>
        <w:textAlignment w:val="auto"/>
        <w:rPr>
          <w:rFonts w:ascii="Times New Roman" w:hAnsi="Times New Roman" w:cs="Times New Roman"/>
          <w:kern w:val="2"/>
          <w:sz w:val="21"/>
          <w:szCs w:val="22"/>
        </w:rPr>
      </w:pPr>
      <w:r>
        <w:rPr>
          <w:rFonts w:hint="default" w:ascii="Times New Roman" w:hAnsi="Times New Roman" w:cs="Times New Roman"/>
          <w:kern w:val="2"/>
          <w:sz w:val="21"/>
          <w:szCs w:val="22"/>
        </w:rPr>
        <w:t>·</w:t>
      </w:r>
      <w:r>
        <w:rPr>
          <w:rFonts w:ascii="Times New Roman" w:hAnsi="Times New Roman" w:cs="Times New Roman"/>
          <w:kern w:val="2"/>
          <w:sz w:val="21"/>
          <w:szCs w:val="22"/>
        </w:rPr>
        <w:t xml:space="preserve">  对产品质量所负的责任；</w:t>
      </w:r>
    </w:p>
    <w:p w14:paraId="4FFC1002">
      <w:pPr>
        <w:adjustRightInd/>
        <w:spacing w:line="240" w:lineRule="auto"/>
        <w:ind w:left="420" w:firstLine="420" w:firstLineChars="200"/>
        <w:jc w:val="both"/>
        <w:textAlignment w:val="auto"/>
        <w:rPr>
          <w:rFonts w:ascii="Times New Roman" w:hAnsi="Times New Roman" w:cs="Times New Roman"/>
          <w:kern w:val="2"/>
          <w:sz w:val="21"/>
          <w:szCs w:val="22"/>
        </w:rPr>
      </w:pPr>
      <w:r>
        <w:rPr>
          <w:rFonts w:hint="default" w:ascii="Times New Roman" w:hAnsi="Times New Roman" w:cs="Times New Roman"/>
          <w:kern w:val="2"/>
          <w:sz w:val="21"/>
          <w:szCs w:val="22"/>
        </w:rPr>
        <w:t>·</w:t>
      </w:r>
      <w:r>
        <w:rPr>
          <w:rFonts w:ascii="Times New Roman" w:hAnsi="Times New Roman" w:cs="Times New Roman"/>
          <w:kern w:val="2"/>
          <w:sz w:val="21"/>
          <w:szCs w:val="22"/>
        </w:rPr>
        <w:t xml:space="preserve">  产品获得的质量认证</w:t>
      </w:r>
      <w:r>
        <w:rPr>
          <w:rFonts w:hint="default" w:ascii="Times New Roman" w:hAnsi="Times New Roman" w:cs="Times New Roman"/>
          <w:kern w:val="2"/>
          <w:sz w:val="21"/>
          <w:szCs w:val="22"/>
        </w:rPr>
        <w:t>及带有</w:t>
      </w:r>
      <w:r>
        <w:rPr>
          <w:rFonts w:ascii="Times New Roman" w:hAnsi="Times New Roman" w:cs="Times New Roman"/>
          <w:kern w:val="2"/>
          <w:sz w:val="21"/>
          <w:szCs w:val="22"/>
        </w:rPr>
        <w:t>供方技术监督部门</w:t>
      </w:r>
      <w:r>
        <w:rPr>
          <w:rFonts w:hint="default" w:ascii="Times New Roman" w:hAnsi="Times New Roman" w:cs="Times New Roman"/>
          <w:kern w:val="2"/>
          <w:sz w:val="21"/>
          <w:szCs w:val="22"/>
        </w:rPr>
        <w:t>检印</w:t>
      </w:r>
      <w:r>
        <w:rPr>
          <w:rFonts w:ascii="Times New Roman" w:hAnsi="Times New Roman" w:cs="Times New Roman"/>
          <w:kern w:val="2"/>
          <w:sz w:val="21"/>
          <w:szCs w:val="22"/>
        </w:rPr>
        <w:t>的各项分析检验结果。</w:t>
      </w:r>
    </w:p>
    <w:p w14:paraId="1C871A83">
      <w:pPr>
        <w:numPr>
          <w:ilvl w:val="0"/>
          <w:numId w:val="5"/>
        </w:numPr>
        <w:adjustRightInd/>
        <w:spacing w:line="240" w:lineRule="auto"/>
        <w:ind w:left="420"/>
        <w:textAlignment w:val="auto"/>
        <w:rPr>
          <w:rFonts w:ascii="Times New Roman" w:hAnsi="Times New Roman" w:cs="Times New Roman"/>
          <w:kern w:val="2"/>
          <w:sz w:val="21"/>
          <w:szCs w:val="22"/>
        </w:rPr>
      </w:pPr>
      <w:r>
        <w:rPr>
          <w:rFonts w:ascii="Times New Roman" w:hAnsi="Times New Roman" w:cs="Times New Roman"/>
          <w:kern w:val="2"/>
          <w:sz w:val="21"/>
          <w:szCs w:val="22"/>
          <w:shd w:val="clear" w:color="auto" w:fill="FFFFFF"/>
        </w:rPr>
        <w:t>产品合格证，内容如下：</w:t>
      </w:r>
    </w:p>
    <w:p w14:paraId="7D717D6C">
      <w:pPr>
        <w:adjustRightInd/>
        <w:spacing w:line="240" w:lineRule="auto"/>
        <w:ind w:left="420" w:firstLine="420" w:firstLineChars="200"/>
        <w:jc w:val="both"/>
        <w:textAlignment w:val="auto"/>
        <w:rPr>
          <w:rFonts w:ascii="Times New Roman" w:hAnsi="Times New Roman" w:cs="Times New Roman"/>
          <w:kern w:val="2"/>
          <w:sz w:val="21"/>
          <w:szCs w:val="22"/>
        </w:rPr>
      </w:pPr>
      <w:r>
        <w:rPr>
          <w:rFonts w:hint="default" w:ascii="Times New Roman" w:hAnsi="Times New Roman" w:cs="Times New Roman"/>
          <w:kern w:val="2"/>
          <w:sz w:val="21"/>
          <w:szCs w:val="22"/>
        </w:rPr>
        <w:t>·</w:t>
      </w:r>
      <w:r>
        <w:rPr>
          <w:rFonts w:ascii="Times New Roman" w:hAnsi="Times New Roman" w:cs="Times New Roman"/>
          <w:kern w:val="2"/>
          <w:sz w:val="21"/>
          <w:szCs w:val="22"/>
        </w:rPr>
        <w:t xml:space="preserve">  检验项目及其结果或检验结论；</w:t>
      </w:r>
    </w:p>
    <w:p w14:paraId="566575C7">
      <w:pPr>
        <w:adjustRightInd/>
        <w:spacing w:line="240" w:lineRule="auto"/>
        <w:ind w:left="420" w:firstLine="420" w:firstLineChars="200"/>
        <w:jc w:val="both"/>
        <w:textAlignment w:val="auto"/>
        <w:rPr>
          <w:rFonts w:ascii="Times New Roman" w:hAnsi="Times New Roman" w:cs="Times New Roman"/>
          <w:kern w:val="2"/>
          <w:sz w:val="21"/>
          <w:szCs w:val="22"/>
        </w:rPr>
      </w:pPr>
      <w:r>
        <w:rPr>
          <w:rFonts w:hint="default" w:ascii="Times New Roman" w:hAnsi="Times New Roman" w:cs="Times New Roman"/>
          <w:kern w:val="2"/>
          <w:sz w:val="21"/>
          <w:szCs w:val="22"/>
        </w:rPr>
        <w:t>·</w:t>
      </w:r>
      <w:r>
        <w:rPr>
          <w:rFonts w:ascii="Times New Roman" w:hAnsi="Times New Roman" w:cs="Times New Roman"/>
          <w:kern w:val="2"/>
          <w:sz w:val="21"/>
          <w:szCs w:val="22"/>
        </w:rPr>
        <w:t xml:space="preserve">  批号；</w:t>
      </w:r>
    </w:p>
    <w:p w14:paraId="5F56DC13">
      <w:pPr>
        <w:adjustRightInd/>
        <w:spacing w:line="240" w:lineRule="auto"/>
        <w:ind w:left="420" w:firstLine="420" w:firstLineChars="200"/>
        <w:jc w:val="both"/>
        <w:textAlignment w:val="auto"/>
        <w:rPr>
          <w:rFonts w:ascii="Times New Roman" w:hAnsi="Times New Roman" w:cs="Times New Roman"/>
          <w:kern w:val="2"/>
          <w:sz w:val="21"/>
          <w:szCs w:val="22"/>
        </w:rPr>
      </w:pPr>
      <w:r>
        <w:rPr>
          <w:rFonts w:hint="default" w:ascii="Times New Roman" w:hAnsi="Times New Roman" w:cs="Times New Roman"/>
          <w:kern w:val="2"/>
          <w:sz w:val="21"/>
          <w:szCs w:val="22"/>
        </w:rPr>
        <w:t>·</w:t>
      </w:r>
      <w:r>
        <w:rPr>
          <w:rFonts w:ascii="Times New Roman" w:hAnsi="Times New Roman" w:cs="Times New Roman"/>
          <w:kern w:val="2"/>
          <w:sz w:val="21"/>
          <w:szCs w:val="22"/>
        </w:rPr>
        <w:t xml:space="preserve">  检验日期；</w:t>
      </w:r>
    </w:p>
    <w:p w14:paraId="1EB52404">
      <w:pPr>
        <w:adjustRightInd/>
        <w:spacing w:line="240" w:lineRule="auto"/>
        <w:ind w:left="420" w:firstLine="420" w:firstLineChars="200"/>
        <w:jc w:val="both"/>
        <w:textAlignment w:val="auto"/>
        <w:rPr>
          <w:rFonts w:ascii="Times New Roman" w:hAnsi="Times New Roman" w:cs="Times New Roman"/>
          <w:kern w:val="2"/>
          <w:sz w:val="21"/>
          <w:szCs w:val="22"/>
        </w:rPr>
      </w:pPr>
      <w:r>
        <w:rPr>
          <w:rFonts w:hint="default" w:ascii="Times New Roman" w:hAnsi="Times New Roman" w:cs="Times New Roman"/>
          <w:kern w:val="2"/>
          <w:sz w:val="21"/>
          <w:szCs w:val="22"/>
        </w:rPr>
        <w:t>·</w:t>
      </w:r>
      <w:r>
        <w:rPr>
          <w:rFonts w:ascii="Times New Roman" w:hAnsi="Times New Roman" w:cs="Times New Roman"/>
          <w:kern w:val="2"/>
          <w:sz w:val="21"/>
          <w:szCs w:val="22"/>
        </w:rPr>
        <w:t xml:space="preserve">  检验员签名或盖章。</w:t>
      </w:r>
    </w:p>
    <w:p w14:paraId="32B8EEDE">
      <w:pPr>
        <w:numPr>
          <w:ilvl w:val="0"/>
          <w:numId w:val="5"/>
        </w:numPr>
        <w:adjustRightInd/>
        <w:spacing w:line="240" w:lineRule="auto"/>
        <w:ind w:left="420"/>
        <w:textAlignment w:val="auto"/>
        <w:rPr>
          <w:rFonts w:ascii="Times New Roman" w:hAnsi="Times New Roman" w:cs="Times New Roman"/>
          <w:kern w:val="2"/>
          <w:sz w:val="21"/>
          <w:szCs w:val="22"/>
        </w:rPr>
      </w:pPr>
      <w:r>
        <w:rPr>
          <w:rFonts w:ascii="Times New Roman" w:hAnsi="Times New Roman" w:cs="Times New Roman"/>
          <w:kern w:val="2"/>
          <w:sz w:val="21"/>
          <w:szCs w:val="22"/>
          <w:shd w:val="clear" w:color="auto" w:fill="FFFFFF"/>
        </w:rPr>
        <w:t>产品</w:t>
      </w:r>
      <w:r>
        <w:rPr>
          <w:rFonts w:ascii="Times New Roman" w:hAnsi="Times New Roman" w:cs="Times New Roman"/>
          <w:kern w:val="2"/>
          <w:sz w:val="21"/>
          <w:szCs w:val="22"/>
        </w:rPr>
        <w:t>质量控制过程中的检验报告及成品检验报告</w:t>
      </w:r>
      <w:r>
        <w:rPr>
          <w:rFonts w:ascii="Times New Roman" w:hAnsi="Times New Roman" w:cs="Times New Roman"/>
          <w:kern w:val="2"/>
          <w:sz w:val="21"/>
          <w:szCs w:val="22"/>
          <w:shd w:val="clear" w:color="auto" w:fill="FFFFFF"/>
        </w:rPr>
        <w:t>；</w:t>
      </w:r>
    </w:p>
    <w:p w14:paraId="5E775794">
      <w:pPr>
        <w:numPr>
          <w:ilvl w:val="0"/>
          <w:numId w:val="5"/>
        </w:numPr>
        <w:adjustRightInd/>
        <w:spacing w:line="240" w:lineRule="auto"/>
        <w:ind w:left="420"/>
        <w:textAlignment w:val="auto"/>
        <w:rPr>
          <w:rFonts w:ascii="Times New Roman" w:hAnsi="Times New Roman" w:cs="Times New Roman"/>
          <w:kern w:val="2"/>
          <w:sz w:val="21"/>
          <w:szCs w:val="22"/>
        </w:rPr>
      </w:pPr>
      <w:r>
        <w:rPr>
          <w:rFonts w:ascii="Times New Roman" w:hAnsi="Times New Roman" w:cs="Times New Roman"/>
          <w:kern w:val="2"/>
          <w:sz w:val="21"/>
          <w:szCs w:val="22"/>
          <w:shd w:val="clear" w:color="auto" w:fill="FFFFFF"/>
        </w:rPr>
        <w:t>产品使用说明：正确搬运、使用、贮存方法等；</w:t>
      </w:r>
    </w:p>
    <w:p w14:paraId="26854102">
      <w:pPr>
        <w:numPr>
          <w:ilvl w:val="0"/>
          <w:numId w:val="5"/>
        </w:numPr>
        <w:adjustRightInd/>
        <w:spacing w:line="240" w:lineRule="auto"/>
        <w:ind w:left="420"/>
        <w:textAlignment w:val="auto"/>
        <w:rPr>
          <w:rFonts w:ascii="Times New Roman" w:hAnsi="Times New Roman" w:cs="Times New Roman"/>
          <w:kern w:val="2"/>
          <w:sz w:val="21"/>
          <w:szCs w:val="22"/>
        </w:rPr>
      </w:pPr>
      <w:r>
        <w:rPr>
          <w:rFonts w:ascii="Times New Roman" w:hAnsi="Times New Roman" w:cs="Times New Roman"/>
          <w:kern w:val="2"/>
          <w:sz w:val="21"/>
          <w:szCs w:val="22"/>
        </w:rPr>
        <w:t>其他。</w:t>
      </w:r>
    </w:p>
    <w:p w14:paraId="2FD4A08E">
      <w:pPr>
        <w:spacing w:before="240" w:beforeLines="100" w:after="240" w:afterLines="100" w:line="240" w:lineRule="auto"/>
        <w:rPr>
          <w:rFonts w:ascii="Times New Roman" w:hAnsi="Times New Roman" w:eastAsia="黑体" w:cs="Times New Roman"/>
          <w:caps/>
          <w:sz w:val="21"/>
          <w:szCs w:val="24"/>
        </w:rPr>
      </w:pPr>
      <w:r>
        <w:rPr>
          <w:rFonts w:ascii="Times New Roman" w:hAnsi="Times New Roman" w:eastAsia="黑体" w:cs="Times New Roman"/>
          <w:caps/>
          <w:sz w:val="21"/>
          <w:szCs w:val="24"/>
        </w:rPr>
        <w:t>9  订货单内容</w:t>
      </w:r>
    </w:p>
    <w:p w14:paraId="075BA8CB">
      <w:pPr>
        <w:tabs>
          <w:tab w:val="left" w:pos="840"/>
        </w:tabs>
        <w:spacing w:line="240" w:lineRule="auto"/>
        <w:ind w:left="480"/>
        <w:rPr>
          <w:rFonts w:ascii="Times New Roman" w:hAnsi="Times New Roman" w:cs="Times New Roman"/>
          <w:sz w:val="21"/>
        </w:rPr>
      </w:pPr>
      <w:r>
        <w:rPr>
          <w:rFonts w:ascii="Times New Roman" w:hAnsi="Times New Roman" w:cs="Times New Roman"/>
          <w:sz w:val="21"/>
        </w:rPr>
        <w:t>订购本文件所列产品的订货单内应包括下列内容：</w:t>
      </w:r>
    </w:p>
    <w:p w14:paraId="0D24B4E7">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1"/>
        </w:rPr>
        <w:t>产品名称；</w:t>
      </w:r>
    </w:p>
    <w:p w14:paraId="21DF9961">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1"/>
        </w:rPr>
        <w:t>牌号；</w:t>
      </w:r>
    </w:p>
    <w:p w14:paraId="5761B0E4">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1"/>
        </w:rPr>
        <w:t>供应状态；</w:t>
      </w:r>
    </w:p>
    <w:p w14:paraId="341ABEAB">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1"/>
        </w:rPr>
        <w:t>尺寸规格；</w:t>
      </w:r>
    </w:p>
    <w:p w14:paraId="3CB63596">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1"/>
        </w:rPr>
        <w:t>重量；</w:t>
      </w:r>
    </w:p>
    <w:p w14:paraId="48BF1A6A">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1"/>
        </w:rPr>
        <w:t>尺寸允许偏差（高精级或有特殊要求时，</w:t>
      </w:r>
      <w:r>
        <w:rPr>
          <w:rFonts w:ascii="Times New Roman" w:hAnsi="Times New Roman" w:cs="Times New Roman"/>
          <w:sz w:val="21"/>
          <w:szCs w:val="21"/>
        </w:rPr>
        <w:t>未注明时按普通级供货</w:t>
      </w:r>
      <w:r>
        <w:rPr>
          <w:rFonts w:ascii="Times New Roman" w:hAnsi="Times New Roman" w:cs="Times New Roman"/>
          <w:sz w:val="21"/>
        </w:rPr>
        <w:t>）</w:t>
      </w:r>
    </w:p>
    <w:p w14:paraId="44E2F288">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1"/>
        </w:rPr>
        <w:t>维氏硬度（有要求时）；</w:t>
      </w:r>
    </w:p>
    <w:p w14:paraId="3222DF54">
      <w:pPr>
        <w:numPr>
          <w:ilvl w:val="0"/>
          <w:numId w:val="6"/>
        </w:numPr>
        <w:tabs>
          <w:tab w:val="left" w:pos="840"/>
          <w:tab w:val="clear" w:pos="810"/>
        </w:tabs>
        <w:spacing w:line="240" w:lineRule="auto"/>
        <w:ind w:left="840"/>
        <w:rPr>
          <w:rFonts w:ascii="Times New Roman" w:hAnsi="Times New Roman" w:cs="Times New Roman"/>
          <w:strike w:val="0"/>
          <w:sz w:val="21"/>
        </w:rPr>
      </w:pPr>
      <w:r>
        <w:rPr>
          <w:rFonts w:ascii="Times New Roman" w:hAnsi="Times New Roman" w:cs="Times New Roman"/>
          <w:strike w:val="0"/>
          <w:sz w:val="21"/>
        </w:rPr>
        <w:t>粗糙度（有要求时）；</w:t>
      </w:r>
    </w:p>
    <w:p w14:paraId="42E4578F">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1"/>
        </w:rPr>
        <w:t>本文件编号；</w:t>
      </w:r>
    </w:p>
    <w:p w14:paraId="4943FA30">
      <w:pPr>
        <w:numPr>
          <w:ilvl w:val="0"/>
          <w:numId w:val="6"/>
        </w:numPr>
        <w:tabs>
          <w:tab w:val="left" w:pos="840"/>
          <w:tab w:val="clear" w:pos="810"/>
        </w:tabs>
        <w:spacing w:line="240" w:lineRule="auto"/>
        <w:ind w:left="840"/>
        <w:rPr>
          <w:rFonts w:ascii="Times New Roman" w:hAnsi="Times New Roman" w:cs="Times New Roman"/>
          <w:sz w:val="21"/>
        </w:rPr>
      </w:pPr>
      <w:r>
        <w:rPr>
          <w:rFonts w:ascii="Times New Roman" w:hAnsi="Times New Roman" w:cs="Times New Roman"/>
          <w:sz w:val="20"/>
        </w:rPr>
        <w:pict>
          <v:line id="_x0000_s1150" o:spid="_x0000_s1150" o:spt="20" style="position:absolute;left:0pt;margin-left:153.8pt;margin-top:31pt;height:0pt;width:144pt;z-index:251663360;mso-width-relative:page;mso-height-relative:page;" coordsize="21600,21600">
            <v:path arrowok="t"/>
            <v:fill focussize="0,0"/>
            <v:stroke/>
            <v:imagedata o:title=""/>
            <o:lock v:ext="edit"/>
          </v:line>
        </w:pict>
      </w:r>
      <w:r>
        <w:rPr>
          <w:rFonts w:ascii="Times New Roman" w:hAnsi="Times New Roman" w:cs="Times New Roman"/>
          <w:sz w:val="21"/>
        </w:rPr>
        <w:t>其他。</w:t>
      </w:r>
    </w:p>
    <w:sectPr>
      <w:headerReference r:id="rId14" w:type="first"/>
      <w:footerReference r:id="rId17" w:type="first"/>
      <w:headerReference r:id="rId13" w:type="default"/>
      <w:footerReference r:id="rId15" w:type="default"/>
      <w:footerReference r:id="rId16" w:type="even"/>
      <w:pgSz w:w="11907" w:h="16840"/>
      <w:pgMar w:top="1440" w:right="1134" w:bottom="1440" w:left="1418" w:header="1417"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EE40">
    <w:pPr>
      <w:pStyle w:val="19"/>
      <w:ind w:right="360" w:firstLine="360"/>
    </w:pPr>
    <w:r>
      <w:pict>
        <v:shape id="_x0000_s2056" o:spid="_x0000_s2056"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49B973DB">
                <w:pPr>
                  <w:pStyle w:val="1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1C71">
    <w:pPr>
      <w:pStyle w:val="19"/>
      <w:ind w:right="360" w:firstLine="360"/>
    </w:pPr>
    <w:r>
      <w:pict>
        <v:shape id="_x0000_s2057" o:spid="_x0000_s2057"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09A683D1">
                <w:pPr>
                  <w:pStyle w:val="19"/>
                  <w:rPr>
                    <w:rStyle w:val="30"/>
                  </w:rPr>
                </w:pPr>
                <w:r>
                  <w:rPr>
                    <w:rStyle w:val="30"/>
                  </w:rPr>
                  <w:fldChar w:fldCharType="begin"/>
                </w:r>
                <w:r>
                  <w:rPr>
                    <w:rStyle w:val="30"/>
                  </w:rPr>
                  <w:instrText xml:space="preserve">PAGE  </w:instrText>
                </w:r>
                <w:r>
                  <w:rPr>
                    <w:rStyle w:val="30"/>
                  </w:rPr>
                  <w:fldChar w:fldCharType="separate"/>
                </w:r>
                <w:r>
                  <w:rPr>
                    <w:rStyle w:val="30"/>
                  </w:rPr>
                  <w:t>4</w:t>
                </w:r>
                <w:r>
                  <w:rPr>
                    <w:rStyle w:val="30"/>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C68C5">
    <w:pPr>
      <w:pStyle w:val="19"/>
      <w:ind w:right="360" w:firstLine="360"/>
      <w:jc w:val="right"/>
    </w:pPr>
    <w:r>
      <w:pict>
        <v:shape id="_x0000_s2058" o:spid="_x0000_s2058"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62008CD7">
                <w:pPr>
                  <w:pStyle w:val="19"/>
                  <w:rPr>
                    <w:rStyle w:val="30"/>
                  </w:rPr>
                </w:pPr>
                <w:r>
                  <w:rPr>
                    <w:rStyle w:val="30"/>
                  </w:rPr>
                  <w:fldChar w:fldCharType="begin"/>
                </w:r>
                <w:r>
                  <w:rPr>
                    <w:rStyle w:val="30"/>
                  </w:rPr>
                  <w:instrText xml:space="preserve">PAGE  </w:instrText>
                </w:r>
                <w:r>
                  <w:rPr>
                    <w:rStyle w:val="30"/>
                  </w:rPr>
                  <w:fldChar w:fldCharType="separate"/>
                </w:r>
                <w:r>
                  <w:rPr>
                    <w:rStyle w:val="30"/>
                  </w:rPr>
                  <w:t>I</w:t>
                </w:r>
                <w:r>
                  <w:rPr>
                    <w:rStyle w:val="30"/>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88FF">
    <w:pPr>
      <w:pStyle w:val="19"/>
      <w:ind w:right="360" w:firstLine="360"/>
    </w:pPr>
    <w:r>
      <w:pict>
        <v:shape id="_x0000_s2063" o:spid="_x0000_s2063" o:spt="202" type="#_x0000_t202" style="position:absolute;left:0pt;margin-top:0pt;height:144pt;width:144pt;mso-position-horizontal:outside;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393E3DD0">
                <w:pPr>
                  <w:pStyle w:val="19"/>
                  <w:rPr>
                    <w:rStyle w:val="30"/>
                  </w:rPr>
                </w:pPr>
                <w:r>
                  <w:rPr>
                    <w:rStyle w:val="30"/>
                  </w:rPr>
                  <w:fldChar w:fldCharType="begin"/>
                </w:r>
                <w:r>
                  <w:rPr>
                    <w:rStyle w:val="30"/>
                  </w:rPr>
                  <w:instrText xml:space="preserve">PAGE  </w:instrText>
                </w:r>
                <w:r>
                  <w:rPr>
                    <w:rStyle w:val="30"/>
                  </w:rPr>
                  <w:fldChar w:fldCharType="separate"/>
                </w:r>
                <w:r>
                  <w:rPr>
                    <w:rStyle w:val="30"/>
                  </w:rPr>
                  <w:t>4</w:t>
                </w:r>
                <w:r>
                  <w:rPr>
                    <w:rStyle w:val="30"/>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6107">
    <w:pPr>
      <w:pStyle w:val="19"/>
    </w:pPr>
    <w:r>
      <w:rPr>
        <w:rFonts w:hint="eastAsia"/>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86BE">
    <w:pPr>
      <w:pStyle w:val="19"/>
      <w:ind w:right="360" w:firstLine="360"/>
      <w:jc w:val="right"/>
    </w:pPr>
    <w:r>
      <w:pict>
        <v:shape id="_x0000_s2060" o:spid="_x0000_s2060" o:spt="202" type="#_x0000_t202" style="position:absolute;left:0pt;margin-top:0pt;height:144pt;width:144pt;mso-position-horizontal:outside;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33BCA273">
                <w:pPr>
                  <w:pStyle w:val="19"/>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7483">
    <w:pPr>
      <w:pStyle w:val="19"/>
      <w:ind w:right="360" w:firstLine="360"/>
    </w:pPr>
    <w:r>
      <w:pict>
        <v:shape id="_x0000_s2061" o:spid="_x0000_s2061" o:spt="202" type="#_x0000_t202" style="position:absolute;left:0pt;margin-top:0pt;height:144pt;width:144pt;mso-position-horizontal:outside;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0F941E58">
                <w:pPr>
                  <w:pStyle w:val="19"/>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A60B">
    <w:pPr>
      <w:pStyle w:val="19"/>
    </w:pPr>
    <w:r>
      <w:pict>
        <v:shape id="_x0000_s2059" o:spid="_x0000_s2059" o:spt="202" type="#_x0000_t202" style="position:absolute;left:0pt;margin-top:0pt;height:144pt;width:144pt;mso-position-horizontal:outside;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7958E092">
                <w:pPr>
                  <w:pStyle w:val="19"/>
                </w:pPr>
                <w:r>
                  <w:fldChar w:fldCharType="begin"/>
                </w:r>
                <w:r>
                  <w:instrText xml:space="preserve"> PAGE  \* MERGEFORMAT </w:instrText>
                </w:r>
                <w:r>
                  <w:fldChar w:fldCharType="separate"/>
                </w:r>
                <w:r>
                  <w:t>2</w:t>
                </w:r>
                <w:r>
                  <w:fldChar w:fldCharType="end"/>
                </w:r>
              </w:p>
            </w:txbxContent>
          </v:textbox>
        </v:shape>
      </w:pict>
    </w:r>
    <w:r>
      <w:rPr>
        <w:rFonts w:hint="eastAsia"/>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C9F1">
    <w:pPr>
      <w:pStyle w:val="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CF669">
    <w:pPr>
      <w:pStyle w:val="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ADC9">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44FF5">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92B8C">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C53F1"/>
    <w:multiLevelType w:val="multilevel"/>
    <w:tmpl w:val="0ADC53F1"/>
    <w:lvl w:ilvl="0" w:tentative="0">
      <w:start w:val="1"/>
      <w:numFmt w:val="lowerLetter"/>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EBF5EDB"/>
    <w:multiLevelType w:val="multilevel"/>
    <w:tmpl w:val="3EBF5EDB"/>
    <w:lvl w:ilvl="0" w:tentative="0">
      <w:start w:val="1"/>
      <w:numFmt w:val="decimal"/>
      <w:suff w:val="space"/>
      <w:lvlText w:val="%1 "/>
      <w:lvlJc w:val="left"/>
      <w:pPr>
        <w:ind w:left="0" w:firstLine="0"/>
      </w:pPr>
      <w:rPr>
        <w:rFonts w:hint="default" w:ascii="Verdana" w:hAnsi="Verdana" w:eastAsia="黑体"/>
        <w:sz w:val="21"/>
      </w:rPr>
    </w:lvl>
    <w:lvl w:ilvl="1" w:tentative="0">
      <w:start w:val="1"/>
      <w:numFmt w:val="decimal"/>
      <w:suff w:val="space"/>
      <w:lvlText w:val="%1.%2 "/>
      <w:lvlJc w:val="left"/>
      <w:pPr>
        <w:ind w:left="0" w:firstLine="0"/>
      </w:pPr>
      <w:rPr>
        <w:rFonts w:hint="default" w:ascii="Verdana" w:hAnsi="Verdana" w:eastAsia="宋体"/>
        <w:sz w:val="21"/>
      </w:rPr>
    </w:lvl>
    <w:lvl w:ilvl="2" w:tentative="0">
      <w:start w:val="1"/>
      <w:numFmt w:val="decimal"/>
      <w:pStyle w:val="7"/>
      <w:suff w:val="space"/>
      <w:lvlText w:val="%1.%2.%3 "/>
      <w:lvlJc w:val="left"/>
      <w:pPr>
        <w:ind w:left="0" w:firstLine="0"/>
      </w:pPr>
      <w:rPr>
        <w:rFonts w:hint="default" w:ascii="Verdana" w:hAnsi="Verdana" w:eastAsia="宋体"/>
        <w:sz w:val="21"/>
      </w:rPr>
    </w:lvl>
    <w:lvl w:ilvl="3" w:tentative="0">
      <w:start w:val="1"/>
      <w:numFmt w:val="decimal"/>
      <w:pStyle w:val="8"/>
      <w:suff w:val="space"/>
      <w:lvlText w:val="%1.%2.%3.%4 "/>
      <w:lvlJc w:val="left"/>
      <w:pPr>
        <w:ind w:left="0" w:firstLine="0"/>
      </w:pPr>
      <w:rPr>
        <w:rFonts w:hint="default" w:ascii="Verdana" w:hAnsi="Verdana" w:eastAsia="宋体"/>
        <w:sz w:val="21"/>
      </w:rPr>
    </w:lvl>
    <w:lvl w:ilvl="4" w:tentative="0">
      <w:start w:val="1"/>
      <w:numFmt w:val="decimal"/>
      <w:pStyle w:val="9"/>
      <w:suff w:val="space"/>
      <w:lvlText w:val="%1.%2.%3.%4.%5 "/>
      <w:lvlJc w:val="left"/>
      <w:pPr>
        <w:ind w:left="0" w:firstLine="0"/>
      </w:pPr>
      <w:rPr>
        <w:rFonts w:hint="default" w:ascii="Verdana" w:hAnsi="Verdana"/>
        <w:sz w:val="24"/>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
    <w:nsid w:val="44826CF9"/>
    <w:multiLevelType w:val="multilevel"/>
    <w:tmpl w:val="44826CF9"/>
    <w:lvl w:ilvl="0" w:tentative="0">
      <w:start w:val="1"/>
      <w:numFmt w:val="lowerLetter"/>
      <w:lvlText w:val="%1）"/>
      <w:lvlJc w:val="left"/>
      <w:pPr>
        <w:tabs>
          <w:tab w:val="left" w:pos="810"/>
        </w:tabs>
        <w:ind w:left="810" w:hanging="360"/>
      </w:pPr>
      <w:rPr>
        <w:rFonts w:hint="eastAsia" w:asciiTheme="minorEastAsia" w:hAnsiTheme="minorEastAsia" w:eastAsiaTheme="minorEastAsia"/>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3">
    <w:nsid w:val="55DD4713"/>
    <w:multiLevelType w:val="multilevel"/>
    <w:tmpl w:val="55DD4713"/>
    <w:lvl w:ilvl="0" w:tentative="0">
      <w:start w:val="1"/>
      <w:numFmt w:val="lowerLetter"/>
      <w:pStyle w:val="35"/>
      <w:lvlText w:val="%1."/>
      <w:lvlJc w:val="left"/>
      <w:pPr>
        <w:tabs>
          <w:tab w:val="left" w:pos="890"/>
        </w:tabs>
        <w:ind w:left="89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46260FA"/>
    <w:multiLevelType w:val="multilevel"/>
    <w:tmpl w:val="646260FA"/>
    <w:lvl w:ilvl="0" w:tentative="0">
      <w:start w:val="1"/>
      <w:numFmt w:val="decimal"/>
      <w:pStyle w:val="44"/>
      <w:suff w:val="nothing"/>
      <w:lvlText w:val="表%1　"/>
      <w:lvlJc w:val="left"/>
      <w:pPr>
        <w:ind w:left="3261" w:firstLine="0"/>
      </w:pPr>
      <w:rPr>
        <w:rFonts w:hint="eastAsia" w:ascii="黑体" w:hAnsi="Times New Roman" w:eastAsia="黑体"/>
        <w:b w:val="0"/>
        <w:i w:val="0"/>
        <w:sz w:val="21"/>
      </w:rPr>
    </w:lvl>
    <w:lvl w:ilvl="1" w:tentative="0">
      <w:start w:val="1"/>
      <w:numFmt w:val="decimal"/>
      <w:lvlText w:val="%1.%2"/>
      <w:lvlJc w:val="left"/>
      <w:pPr>
        <w:tabs>
          <w:tab w:val="left" w:pos="1419"/>
        </w:tabs>
        <w:ind w:left="1419" w:hanging="567"/>
      </w:pPr>
      <w:rPr>
        <w:rFonts w:hint="eastAsia"/>
      </w:rPr>
    </w:lvl>
    <w:lvl w:ilvl="2" w:tentative="0">
      <w:start w:val="1"/>
      <w:numFmt w:val="decimal"/>
      <w:lvlText w:val="%1.%2.%3"/>
      <w:lvlJc w:val="left"/>
      <w:pPr>
        <w:tabs>
          <w:tab w:val="left" w:pos="1845"/>
        </w:tabs>
        <w:ind w:left="1845" w:hanging="567"/>
      </w:pPr>
      <w:rPr>
        <w:rFonts w:hint="eastAsia"/>
      </w:rPr>
    </w:lvl>
    <w:lvl w:ilvl="3" w:tentative="0">
      <w:start w:val="1"/>
      <w:numFmt w:val="decimal"/>
      <w:lvlText w:val="%1.%2.%3.%4"/>
      <w:lvlJc w:val="left"/>
      <w:pPr>
        <w:tabs>
          <w:tab w:val="left" w:pos="2411"/>
        </w:tabs>
        <w:ind w:left="2411" w:hanging="708"/>
      </w:pPr>
      <w:rPr>
        <w:rFonts w:hint="eastAsia"/>
      </w:rPr>
    </w:lvl>
    <w:lvl w:ilvl="4" w:tentative="0">
      <w:start w:val="1"/>
      <w:numFmt w:val="decimal"/>
      <w:lvlText w:val="%1.%2.%3.%4.%5"/>
      <w:lvlJc w:val="left"/>
      <w:pPr>
        <w:tabs>
          <w:tab w:val="left" w:pos="2978"/>
        </w:tabs>
        <w:ind w:left="2978" w:hanging="850"/>
      </w:pPr>
      <w:rPr>
        <w:rFonts w:hint="eastAsia"/>
      </w:rPr>
    </w:lvl>
    <w:lvl w:ilvl="5" w:tentative="0">
      <w:start w:val="1"/>
      <w:numFmt w:val="decimal"/>
      <w:lvlText w:val="%1.%2.%3.%4.%5.%6"/>
      <w:lvlJc w:val="left"/>
      <w:pPr>
        <w:tabs>
          <w:tab w:val="left" w:pos="3687"/>
        </w:tabs>
        <w:ind w:left="3687" w:hanging="1134"/>
      </w:pPr>
      <w:rPr>
        <w:rFonts w:hint="eastAsia"/>
      </w:rPr>
    </w:lvl>
    <w:lvl w:ilvl="6" w:tentative="0">
      <w:start w:val="1"/>
      <w:numFmt w:val="decimal"/>
      <w:lvlText w:val="%1.%2.%3.%4.%5.%6.%7"/>
      <w:lvlJc w:val="left"/>
      <w:pPr>
        <w:tabs>
          <w:tab w:val="left" w:pos="4254"/>
        </w:tabs>
        <w:ind w:left="4254" w:hanging="1276"/>
      </w:pPr>
      <w:rPr>
        <w:rFonts w:hint="eastAsia"/>
      </w:rPr>
    </w:lvl>
    <w:lvl w:ilvl="7" w:tentative="0">
      <w:start w:val="1"/>
      <w:numFmt w:val="decimal"/>
      <w:lvlText w:val="%1.%2.%3.%4.%5.%6.%7.%8"/>
      <w:lvlJc w:val="left"/>
      <w:pPr>
        <w:tabs>
          <w:tab w:val="left" w:pos="4821"/>
        </w:tabs>
        <w:ind w:left="4821" w:hanging="1418"/>
      </w:pPr>
      <w:rPr>
        <w:rFonts w:hint="eastAsia"/>
      </w:rPr>
    </w:lvl>
    <w:lvl w:ilvl="8" w:tentative="0">
      <w:start w:val="1"/>
      <w:numFmt w:val="decimal"/>
      <w:lvlText w:val="%1.%2.%3.%4.%5.%6.%7.%8.%9"/>
      <w:lvlJc w:val="left"/>
      <w:pPr>
        <w:tabs>
          <w:tab w:val="left" w:pos="5529"/>
        </w:tabs>
        <w:ind w:left="5529" w:hanging="1700"/>
      </w:pPr>
      <w:rPr>
        <w:rFonts w:hint="eastAsia"/>
      </w:rPr>
    </w:lvl>
  </w:abstractNum>
  <w:abstractNum w:abstractNumId="5">
    <w:nsid w:val="69E95216"/>
    <w:multiLevelType w:val="multilevel"/>
    <w:tmpl w:val="69E95216"/>
    <w:lvl w:ilvl="0" w:tentative="0">
      <w:start w:val="3"/>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巴特">
    <w15:presenceInfo w15:providerId="WPS Office" w15:userId="6123909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attachedTemplate r:id="rId1"/>
  <w:trackRevisions w:val="1"/>
  <w:documentProtection w:enforcement="0"/>
  <w:defaultTabStop w:val="240"/>
  <w:evenAndOddHeaders w:val="1"/>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iNmM5YzJkZDc1MzliMmM2MWJiZmYxOTI5NTU0YWMifQ=="/>
    <w:docVar w:name="DrawingValume" w:val="隐藏"/>
    <w:docVar w:name="GotoValume" w:val="隐藏"/>
    <w:docVar w:name="SXValume" w:val="隐藏"/>
  </w:docVars>
  <w:rsids>
    <w:rsidRoot w:val="00456AEE"/>
    <w:rsid w:val="00001611"/>
    <w:rsid w:val="00006BF0"/>
    <w:rsid w:val="00010FA2"/>
    <w:rsid w:val="00021DDD"/>
    <w:rsid w:val="00023E7B"/>
    <w:rsid w:val="000278EB"/>
    <w:rsid w:val="00030122"/>
    <w:rsid w:val="000409EF"/>
    <w:rsid w:val="000467AD"/>
    <w:rsid w:val="0004756A"/>
    <w:rsid w:val="00056302"/>
    <w:rsid w:val="000624FF"/>
    <w:rsid w:val="000670BC"/>
    <w:rsid w:val="0007145C"/>
    <w:rsid w:val="00074F75"/>
    <w:rsid w:val="000833D4"/>
    <w:rsid w:val="00083BE7"/>
    <w:rsid w:val="00094399"/>
    <w:rsid w:val="000A3FEA"/>
    <w:rsid w:val="000B365A"/>
    <w:rsid w:val="000B6D8A"/>
    <w:rsid w:val="000C061F"/>
    <w:rsid w:val="000C76AB"/>
    <w:rsid w:val="00102F6E"/>
    <w:rsid w:val="001071FA"/>
    <w:rsid w:val="00110ABB"/>
    <w:rsid w:val="00116C3E"/>
    <w:rsid w:val="0013666C"/>
    <w:rsid w:val="0015004B"/>
    <w:rsid w:val="00150AB1"/>
    <w:rsid w:val="0015138D"/>
    <w:rsid w:val="00182AEB"/>
    <w:rsid w:val="001916E5"/>
    <w:rsid w:val="00192870"/>
    <w:rsid w:val="00193E21"/>
    <w:rsid w:val="00197869"/>
    <w:rsid w:val="001A0D5F"/>
    <w:rsid w:val="001A260B"/>
    <w:rsid w:val="001C2780"/>
    <w:rsid w:val="001C458F"/>
    <w:rsid w:val="001E3456"/>
    <w:rsid w:val="001F0739"/>
    <w:rsid w:val="001F508C"/>
    <w:rsid w:val="001F5160"/>
    <w:rsid w:val="00202576"/>
    <w:rsid w:val="002066FD"/>
    <w:rsid w:val="0021551C"/>
    <w:rsid w:val="00225B15"/>
    <w:rsid w:val="00227C9C"/>
    <w:rsid w:val="00247D34"/>
    <w:rsid w:val="0025442C"/>
    <w:rsid w:val="00256F22"/>
    <w:rsid w:val="00262FD9"/>
    <w:rsid w:val="0026408F"/>
    <w:rsid w:val="00266CDE"/>
    <w:rsid w:val="00286092"/>
    <w:rsid w:val="002873BE"/>
    <w:rsid w:val="002B0950"/>
    <w:rsid w:val="002B3596"/>
    <w:rsid w:val="002B50F1"/>
    <w:rsid w:val="002C400C"/>
    <w:rsid w:val="002C48CA"/>
    <w:rsid w:val="002E132B"/>
    <w:rsid w:val="002F1196"/>
    <w:rsid w:val="002F4E15"/>
    <w:rsid w:val="003067F9"/>
    <w:rsid w:val="003121D4"/>
    <w:rsid w:val="00317E3C"/>
    <w:rsid w:val="00323970"/>
    <w:rsid w:val="00326945"/>
    <w:rsid w:val="00331454"/>
    <w:rsid w:val="00335CBC"/>
    <w:rsid w:val="003435CD"/>
    <w:rsid w:val="00347F50"/>
    <w:rsid w:val="003548E5"/>
    <w:rsid w:val="00361B6C"/>
    <w:rsid w:val="00381DA7"/>
    <w:rsid w:val="00397382"/>
    <w:rsid w:val="003A3C45"/>
    <w:rsid w:val="003B4C5D"/>
    <w:rsid w:val="003B6185"/>
    <w:rsid w:val="003B6C1B"/>
    <w:rsid w:val="003C28A3"/>
    <w:rsid w:val="003C532A"/>
    <w:rsid w:val="003C603D"/>
    <w:rsid w:val="003C6289"/>
    <w:rsid w:val="003D566D"/>
    <w:rsid w:val="003E4334"/>
    <w:rsid w:val="003E4643"/>
    <w:rsid w:val="003F3A3B"/>
    <w:rsid w:val="003F3CC5"/>
    <w:rsid w:val="003F4019"/>
    <w:rsid w:val="003F4036"/>
    <w:rsid w:val="004002FF"/>
    <w:rsid w:val="00401EE0"/>
    <w:rsid w:val="0040613C"/>
    <w:rsid w:val="00407058"/>
    <w:rsid w:val="004242E6"/>
    <w:rsid w:val="004255B2"/>
    <w:rsid w:val="00430062"/>
    <w:rsid w:val="00432B17"/>
    <w:rsid w:val="00435609"/>
    <w:rsid w:val="004358CB"/>
    <w:rsid w:val="00440457"/>
    <w:rsid w:val="00445B83"/>
    <w:rsid w:val="00450B82"/>
    <w:rsid w:val="00456AEE"/>
    <w:rsid w:val="00460FDA"/>
    <w:rsid w:val="00461FC7"/>
    <w:rsid w:val="004769AF"/>
    <w:rsid w:val="00492528"/>
    <w:rsid w:val="004A085C"/>
    <w:rsid w:val="004A212B"/>
    <w:rsid w:val="004A455A"/>
    <w:rsid w:val="004A7268"/>
    <w:rsid w:val="004A7F3F"/>
    <w:rsid w:val="004B34F4"/>
    <w:rsid w:val="004D14DA"/>
    <w:rsid w:val="004D39A2"/>
    <w:rsid w:val="004D57E4"/>
    <w:rsid w:val="004D7E1D"/>
    <w:rsid w:val="004E1D7D"/>
    <w:rsid w:val="004F165A"/>
    <w:rsid w:val="004F3089"/>
    <w:rsid w:val="00504327"/>
    <w:rsid w:val="00507D1E"/>
    <w:rsid w:val="00507D62"/>
    <w:rsid w:val="0051237A"/>
    <w:rsid w:val="00522A56"/>
    <w:rsid w:val="00524AD5"/>
    <w:rsid w:val="00547033"/>
    <w:rsid w:val="0054723B"/>
    <w:rsid w:val="00552AEE"/>
    <w:rsid w:val="00563005"/>
    <w:rsid w:val="00565598"/>
    <w:rsid w:val="00566DC7"/>
    <w:rsid w:val="00572C23"/>
    <w:rsid w:val="00582E5F"/>
    <w:rsid w:val="0058670C"/>
    <w:rsid w:val="00587452"/>
    <w:rsid w:val="0059124D"/>
    <w:rsid w:val="00592A44"/>
    <w:rsid w:val="005A32D7"/>
    <w:rsid w:val="005A4CFB"/>
    <w:rsid w:val="005A4D2D"/>
    <w:rsid w:val="005C09C4"/>
    <w:rsid w:val="005C47D4"/>
    <w:rsid w:val="005C5A42"/>
    <w:rsid w:val="005C6142"/>
    <w:rsid w:val="005D3C09"/>
    <w:rsid w:val="005D58AB"/>
    <w:rsid w:val="005D5E62"/>
    <w:rsid w:val="005E2E95"/>
    <w:rsid w:val="005E408C"/>
    <w:rsid w:val="005E4350"/>
    <w:rsid w:val="005E4848"/>
    <w:rsid w:val="005F3B55"/>
    <w:rsid w:val="005F5355"/>
    <w:rsid w:val="005F69E8"/>
    <w:rsid w:val="00602DE9"/>
    <w:rsid w:val="00604DC9"/>
    <w:rsid w:val="00612F27"/>
    <w:rsid w:val="00614CF6"/>
    <w:rsid w:val="00621484"/>
    <w:rsid w:val="00624146"/>
    <w:rsid w:val="006273E3"/>
    <w:rsid w:val="006314C3"/>
    <w:rsid w:val="006330BE"/>
    <w:rsid w:val="006363DA"/>
    <w:rsid w:val="00645B6F"/>
    <w:rsid w:val="006502F0"/>
    <w:rsid w:val="00651648"/>
    <w:rsid w:val="006616D9"/>
    <w:rsid w:val="006636B9"/>
    <w:rsid w:val="006705F0"/>
    <w:rsid w:val="00676EED"/>
    <w:rsid w:val="00677234"/>
    <w:rsid w:val="00684676"/>
    <w:rsid w:val="006907E5"/>
    <w:rsid w:val="00690876"/>
    <w:rsid w:val="00694702"/>
    <w:rsid w:val="006A59A6"/>
    <w:rsid w:val="006B7605"/>
    <w:rsid w:val="006C1680"/>
    <w:rsid w:val="006C2A07"/>
    <w:rsid w:val="006D0ECF"/>
    <w:rsid w:val="006D3ECA"/>
    <w:rsid w:val="006D54D1"/>
    <w:rsid w:val="006D6278"/>
    <w:rsid w:val="006D7918"/>
    <w:rsid w:val="006E6AAE"/>
    <w:rsid w:val="006F66F3"/>
    <w:rsid w:val="007014B6"/>
    <w:rsid w:val="0070348C"/>
    <w:rsid w:val="00703E49"/>
    <w:rsid w:val="00704A0D"/>
    <w:rsid w:val="007060E0"/>
    <w:rsid w:val="00710201"/>
    <w:rsid w:val="007133B9"/>
    <w:rsid w:val="00713A71"/>
    <w:rsid w:val="007230D1"/>
    <w:rsid w:val="00731B8C"/>
    <w:rsid w:val="00733C45"/>
    <w:rsid w:val="00734D05"/>
    <w:rsid w:val="00741405"/>
    <w:rsid w:val="00744E3D"/>
    <w:rsid w:val="00747270"/>
    <w:rsid w:val="00750CD1"/>
    <w:rsid w:val="007532D3"/>
    <w:rsid w:val="007575DF"/>
    <w:rsid w:val="0076708D"/>
    <w:rsid w:val="00767E8C"/>
    <w:rsid w:val="007828E7"/>
    <w:rsid w:val="00784951"/>
    <w:rsid w:val="007C39AE"/>
    <w:rsid w:val="007D0978"/>
    <w:rsid w:val="007D796A"/>
    <w:rsid w:val="007E347F"/>
    <w:rsid w:val="007E44A7"/>
    <w:rsid w:val="007F6004"/>
    <w:rsid w:val="007F6948"/>
    <w:rsid w:val="008050B9"/>
    <w:rsid w:val="0082448C"/>
    <w:rsid w:val="00836CA3"/>
    <w:rsid w:val="00836DFA"/>
    <w:rsid w:val="00850C8E"/>
    <w:rsid w:val="00852B8A"/>
    <w:rsid w:val="00861083"/>
    <w:rsid w:val="00866674"/>
    <w:rsid w:val="0087747C"/>
    <w:rsid w:val="008858AD"/>
    <w:rsid w:val="008B27BD"/>
    <w:rsid w:val="008B7853"/>
    <w:rsid w:val="008C1F9B"/>
    <w:rsid w:val="008C39BE"/>
    <w:rsid w:val="008C6E15"/>
    <w:rsid w:val="008D4719"/>
    <w:rsid w:val="008D5DCE"/>
    <w:rsid w:val="008D7103"/>
    <w:rsid w:val="008E1E10"/>
    <w:rsid w:val="008E5B36"/>
    <w:rsid w:val="008F21D5"/>
    <w:rsid w:val="0091353F"/>
    <w:rsid w:val="00915FF5"/>
    <w:rsid w:val="00922637"/>
    <w:rsid w:val="00933EED"/>
    <w:rsid w:val="00935CD2"/>
    <w:rsid w:val="009401F6"/>
    <w:rsid w:val="009431E9"/>
    <w:rsid w:val="00943B7A"/>
    <w:rsid w:val="009443F0"/>
    <w:rsid w:val="00944CF0"/>
    <w:rsid w:val="009604A6"/>
    <w:rsid w:val="00961011"/>
    <w:rsid w:val="0098411C"/>
    <w:rsid w:val="00993668"/>
    <w:rsid w:val="009967AA"/>
    <w:rsid w:val="009B76AC"/>
    <w:rsid w:val="009C30C2"/>
    <w:rsid w:val="009C4AA0"/>
    <w:rsid w:val="009C4C68"/>
    <w:rsid w:val="009C56FE"/>
    <w:rsid w:val="009D0130"/>
    <w:rsid w:val="009D4525"/>
    <w:rsid w:val="009D6BD5"/>
    <w:rsid w:val="009E40F3"/>
    <w:rsid w:val="009E65E3"/>
    <w:rsid w:val="009E6CEF"/>
    <w:rsid w:val="009F125D"/>
    <w:rsid w:val="009F12C8"/>
    <w:rsid w:val="009F22F1"/>
    <w:rsid w:val="009F367B"/>
    <w:rsid w:val="009F7179"/>
    <w:rsid w:val="00A015BF"/>
    <w:rsid w:val="00A1662C"/>
    <w:rsid w:val="00A26BB1"/>
    <w:rsid w:val="00A306DC"/>
    <w:rsid w:val="00A31BCB"/>
    <w:rsid w:val="00A33D52"/>
    <w:rsid w:val="00A45601"/>
    <w:rsid w:val="00A45BBC"/>
    <w:rsid w:val="00A50DE7"/>
    <w:rsid w:val="00A66002"/>
    <w:rsid w:val="00A66F23"/>
    <w:rsid w:val="00A7343C"/>
    <w:rsid w:val="00A7621F"/>
    <w:rsid w:val="00A805CE"/>
    <w:rsid w:val="00A91F79"/>
    <w:rsid w:val="00A96F2A"/>
    <w:rsid w:val="00AA2BF4"/>
    <w:rsid w:val="00AB22FD"/>
    <w:rsid w:val="00AB2A60"/>
    <w:rsid w:val="00AC5381"/>
    <w:rsid w:val="00AE3A21"/>
    <w:rsid w:val="00AF0C20"/>
    <w:rsid w:val="00AF29A4"/>
    <w:rsid w:val="00B116D0"/>
    <w:rsid w:val="00B118C1"/>
    <w:rsid w:val="00B2027F"/>
    <w:rsid w:val="00B262F0"/>
    <w:rsid w:val="00B26F18"/>
    <w:rsid w:val="00B278A0"/>
    <w:rsid w:val="00B314CF"/>
    <w:rsid w:val="00B469A7"/>
    <w:rsid w:val="00B52AA7"/>
    <w:rsid w:val="00B52C57"/>
    <w:rsid w:val="00B55C9F"/>
    <w:rsid w:val="00B562A8"/>
    <w:rsid w:val="00B85A09"/>
    <w:rsid w:val="00B87F73"/>
    <w:rsid w:val="00B9103C"/>
    <w:rsid w:val="00B91B4C"/>
    <w:rsid w:val="00B97AC9"/>
    <w:rsid w:val="00BA375C"/>
    <w:rsid w:val="00BA473D"/>
    <w:rsid w:val="00BA53C3"/>
    <w:rsid w:val="00BC7154"/>
    <w:rsid w:val="00BC7241"/>
    <w:rsid w:val="00BD08CA"/>
    <w:rsid w:val="00BE1523"/>
    <w:rsid w:val="00BE4183"/>
    <w:rsid w:val="00BE56B8"/>
    <w:rsid w:val="00BF2229"/>
    <w:rsid w:val="00BF4960"/>
    <w:rsid w:val="00BF6FAD"/>
    <w:rsid w:val="00C12DE3"/>
    <w:rsid w:val="00C24513"/>
    <w:rsid w:val="00C256E1"/>
    <w:rsid w:val="00C338C1"/>
    <w:rsid w:val="00C44A45"/>
    <w:rsid w:val="00C45994"/>
    <w:rsid w:val="00C465A7"/>
    <w:rsid w:val="00C537E7"/>
    <w:rsid w:val="00C76FAB"/>
    <w:rsid w:val="00C8095A"/>
    <w:rsid w:val="00C81A98"/>
    <w:rsid w:val="00C871CA"/>
    <w:rsid w:val="00C96721"/>
    <w:rsid w:val="00CA1DB7"/>
    <w:rsid w:val="00CA3BBF"/>
    <w:rsid w:val="00CA3CCC"/>
    <w:rsid w:val="00CA71A8"/>
    <w:rsid w:val="00CB480F"/>
    <w:rsid w:val="00CB488B"/>
    <w:rsid w:val="00CB5E21"/>
    <w:rsid w:val="00CC1AF4"/>
    <w:rsid w:val="00CD0E33"/>
    <w:rsid w:val="00CD1987"/>
    <w:rsid w:val="00CE236B"/>
    <w:rsid w:val="00CE283B"/>
    <w:rsid w:val="00CE2FC5"/>
    <w:rsid w:val="00CE5B8A"/>
    <w:rsid w:val="00D007F1"/>
    <w:rsid w:val="00D01F73"/>
    <w:rsid w:val="00D02718"/>
    <w:rsid w:val="00D136B5"/>
    <w:rsid w:val="00D15C0E"/>
    <w:rsid w:val="00D21302"/>
    <w:rsid w:val="00D23230"/>
    <w:rsid w:val="00D330C9"/>
    <w:rsid w:val="00D35FFB"/>
    <w:rsid w:val="00D43857"/>
    <w:rsid w:val="00D46E49"/>
    <w:rsid w:val="00D470AD"/>
    <w:rsid w:val="00D472F4"/>
    <w:rsid w:val="00D50080"/>
    <w:rsid w:val="00D5256C"/>
    <w:rsid w:val="00D530CE"/>
    <w:rsid w:val="00D53811"/>
    <w:rsid w:val="00D61DC0"/>
    <w:rsid w:val="00D82EF1"/>
    <w:rsid w:val="00D85D54"/>
    <w:rsid w:val="00D909C4"/>
    <w:rsid w:val="00D9268F"/>
    <w:rsid w:val="00D92F5E"/>
    <w:rsid w:val="00D96916"/>
    <w:rsid w:val="00DA3691"/>
    <w:rsid w:val="00DA5C53"/>
    <w:rsid w:val="00DB4584"/>
    <w:rsid w:val="00DB68A0"/>
    <w:rsid w:val="00DB7A20"/>
    <w:rsid w:val="00DC0566"/>
    <w:rsid w:val="00DC2E37"/>
    <w:rsid w:val="00DC4AE4"/>
    <w:rsid w:val="00DC5F20"/>
    <w:rsid w:val="00DD4281"/>
    <w:rsid w:val="00DD4885"/>
    <w:rsid w:val="00DE505D"/>
    <w:rsid w:val="00DE7D70"/>
    <w:rsid w:val="00DE7DAB"/>
    <w:rsid w:val="00DE7EB0"/>
    <w:rsid w:val="00E0300B"/>
    <w:rsid w:val="00E074D1"/>
    <w:rsid w:val="00E115C3"/>
    <w:rsid w:val="00E1221B"/>
    <w:rsid w:val="00E12BD7"/>
    <w:rsid w:val="00E14079"/>
    <w:rsid w:val="00E155FD"/>
    <w:rsid w:val="00E1611C"/>
    <w:rsid w:val="00E170A3"/>
    <w:rsid w:val="00E27DC7"/>
    <w:rsid w:val="00E30A56"/>
    <w:rsid w:val="00E357C4"/>
    <w:rsid w:val="00E41E83"/>
    <w:rsid w:val="00E4542C"/>
    <w:rsid w:val="00E457F0"/>
    <w:rsid w:val="00E4683D"/>
    <w:rsid w:val="00E47F40"/>
    <w:rsid w:val="00E55C52"/>
    <w:rsid w:val="00E6030F"/>
    <w:rsid w:val="00E669A5"/>
    <w:rsid w:val="00E66AE2"/>
    <w:rsid w:val="00E73329"/>
    <w:rsid w:val="00E84C95"/>
    <w:rsid w:val="00EA3B00"/>
    <w:rsid w:val="00EA5D7D"/>
    <w:rsid w:val="00EB1202"/>
    <w:rsid w:val="00EB1B3A"/>
    <w:rsid w:val="00EB3D5A"/>
    <w:rsid w:val="00EB7DFB"/>
    <w:rsid w:val="00EB7F61"/>
    <w:rsid w:val="00EC31D4"/>
    <w:rsid w:val="00EC70CE"/>
    <w:rsid w:val="00ED49BA"/>
    <w:rsid w:val="00EE3BE1"/>
    <w:rsid w:val="00EE6D24"/>
    <w:rsid w:val="00EE76F2"/>
    <w:rsid w:val="00EF1FA8"/>
    <w:rsid w:val="00F00C85"/>
    <w:rsid w:val="00F03610"/>
    <w:rsid w:val="00F064F3"/>
    <w:rsid w:val="00F1128D"/>
    <w:rsid w:val="00F11F88"/>
    <w:rsid w:val="00F27006"/>
    <w:rsid w:val="00F30781"/>
    <w:rsid w:val="00F31EF9"/>
    <w:rsid w:val="00F458F0"/>
    <w:rsid w:val="00F506C2"/>
    <w:rsid w:val="00F50B09"/>
    <w:rsid w:val="00F66C83"/>
    <w:rsid w:val="00F703D9"/>
    <w:rsid w:val="00F71C43"/>
    <w:rsid w:val="00F721F1"/>
    <w:rsid w:val="00F8441E"/>
    <w:rsid w:val="00F917CA"/>
    <w:rsid w:val="00FA011B"/>
    <w:rsid w:val="00FB148E"/>
    <w:rsid w:val="00FC7EDD"/>
    <w:rsid w:val="00FD53EF"/>
    <w:rsid w:val="00FD67E7"/>
    <w:rsid w:val="00FE3161"/>
    <w:rsid w:val="00FE4260"/>
    <w:rsid w:val="00FF4EC9"/>
    <w:rsid w:val="01543C57"/>
    <w:rsid w:val="019D738A"/>
    <w:rsid w:val="01AF5332"/>
    <w:rsid w:val="02092C94"/>
    <w:rsid w:val="0261662C"/>
    <w:rsid w:val="02693733"/>
    <w:rsid w:val="028610F6"/>
    <w:rsid w:val="02E42DB9"/>
    <w:rsid w:val="0307078F"/>
    <w:rsid w:val="03977E2B"/>
    <w:rsid w:val="03B92498"/>
    <w:rsid w:val="04654DC4"/>
    <w:rsid w:val="04A574F9"/>
    <w:rsid w:val="04F80D9E"/>
    <w:rsid w:val="05726DA2"/>
    <w:rsid w:val="05932892"/>
    <w:rsid w:val="05FD48BE"/>
    <w:rsid w:val="060A0D89"/>
    <w:rsid w:val="0616772D"/>
    <w:rsid w:val="08157CBE"/>
    <w:rsid w:val="08B17951"/>
    <w:rsid w:val="0946032A"/>
    <w:rsid w:val="098D74B9"/>
    <w:rsid w:val="09A11A04"/>
    <w:rsid w:val="0A037FC9"/>
    <w:rsid w:val="0B114967"/>
    <w:rsid w:val="0B5C5BE2"/>
    <w:rsid w:val="0BD67218"/>
    <w:rsid w:val="0BDB744F"/>
    <w:rsid w:val="0C2A3F33"/>
    <w:rsid w:val="0C39655B"/>
    <w:rsid w:val="0C564D28"/>
    <w:rsid w:val="0D0A07E4"/>
    <w:rsid w:val="0D10137A"/>
    <w:rsid w:val="0D5374B9"/>
    <w:rsid w:val="0EBB6C04"/>
    <w:rsid w:val="0F087E2F"/>
    <w:rsid w:val="0FC57D9D"/>
    <w:rsid w:val="119D755F"/>
    <w:rsid w:val="129973FF"/>
    <w:rsid w:val="12AA36D7"/>
    <w:rsid w:val="14142E4D"/>
    <w:rsid w:val="14432035"/>
    <w:rsid w:val="14506500"/>
    <w:rsid w:val="14EB7563"/>
    <w:rsid w:val="15436065"/>
    <w:rsid w:val="15D60C87"/>
    <w:rsid w:val="161A0B74"/>
    <w:rsid w:val="1632082C"/>
    <w:rsid w:val="17C76AD9"/>
    <w:rsid w:val="181D0DEF"/>
    <w:rsid w:val="19322678"/>
    <w:rsid w:val="1A264498"/>
    <w:rsid w:val="1A5A0EAF"/>
    <w:rsid w:val="1AA90718"/>
    <w:rsid w:val="1BBB6955"/>
    <w:rsid w:val="1C006A5E"/>
    <w:rsid w:val="1C3F7586"/>
    <w:rsid w:val="1CCE26B8"/>
    <w:rsid w:val="1E480248"/>
    <w:rsid w:val="1EA5502D"/>
    <w:rsid w:val="1EDD6A64"/>
    <w:rsid w:val="1FA6791C"/>
    <w:rsid w:val="1FFE1506"/>
    <w:rsid w:val="20166850"/>
    <w:rsid w:val="201E5705"/>
    <w:rsid w:val="203647FC"/>
    <w:rsid w:val="20672C08"/>
    <w:rsid w:val="20B87907"/>
    <w:rsid w:val="21515666"/>
    <w:rsid w:val="22407BB4"/>
    <w:rsid w:val="2265586D"/>
    <w:rsid w:val="2294586B"/>
    <w:rsid w:val="22C81958"/>
    <w:rsid w:val="2373123B"/>
    <w:rsid w:val="237A70F6"/>
    <w:rsid w:val="238976E5"/>
    <w:rsid w:val="23957A8C"/>
    <w:rsid w:val="23D044F2"/>
    <w:rsid w:val="24F84776"/>
    <w:rsid w:val="25317C88"/>
    <w:rsid w:val="254C2D14"/>
    <w:rsid w:val="25661D82"/>
    <w:rsid w:val="25B763DF"/>
    <w:rsid w:val="25D66348"/>
    <w:rsid w:val="26464DE5"/>
    <w:rsid w:val="268979D3"/>
    <w:rsid w:val="27663085"/>
    <w:rsid w:val="27710810"/>
    <w:rsid w:val="27D539AE"/>
    <w:rsid w:val="281C4D0A"/>
    <w:rsid w:val="282D2989"/>
    <w:rsid w:val="283E6797"/>
    <w:rsid w:val="293A5C90"/>
    <w:rsid w:val="299B7DC6"/>
    <w:rsid w:val="2A7A5C2D"/>
    <w:rsid w:val="2BF33EE9"/>
    <w:rsid w:val="2CDC2BCF"/>
    <w:rsid w:val="2CE83322"/>
    <w:rsid w:val="2D12039F"/>
    <w:rsid w:val="2D460049"/>
    <w:rsid w:val="2D765922"/>
    <w:rsid w:val="2DE0049D"/>
    <w:rsid w:val="2E2E22D1"/>
    <w:rsid w:val="2E504D48"/>
    <w:rsid w:val="2F106B60"/>
    <w:rsid w:val="2F2F348A"/>
    <w:rsid w:val="2F560A17"/>
    <w:rsid w:val="2FD656B4"/>
    <w:rsid w:val="30022792"/>
    <w:rsid w:val="30221A93"/>
    <w:rsid w:val="30470360"/>
    <w:rsid w:val="30696528"/>
    <w:rsid w:val="30B73737"/>
    <w:rsid w:val="315A40C3"/>
    <w:rsid w:val="317C672F"/>
    <w:rsid w:val="31807FCD"/>
    <w:rsid w:val="31E247E4"/>
    <w:rsid w:val="31EF3498"/>
    <w:rsid w:val="322B71D7"/>
    <w:rsid w:val="32913C86"/>
    <w:rsid w:val="32BD0DAD"/>
    <w:rsid w:val="32D54349"/>
    <w:rsid w:val="32DF2AD1"/>
    <w:rsid w:val="3491429F"/>
    <w:rsid w:val="352D3459"/>
    <w:rsid w:val="353C12BA"/>
    <w:rsid w:val="355F7EFA"/>
    <w:rsid w:val="35867B7C"/>
    <w:rsid w:val="35CA3D90"/>
    <w:rsid w:val="391536F1"/>
    <w:rsid w:val="39316051"/>
    <w:rsid w:val="39C34E15"/>
    <w:rsid w:val="39C635AA"/>
    <w:rsid w:val="3A573895"/>
    <w:rsid w:val="3AC52EF5"/>
    <w:rsid w:val="3C19541D"/>
    <w:rsid w:val="3C3C71E7"/>
    <w:rsid w:val="3C4E2A76"/>
    <w:rsid w:val="3CF655E7"/>
    <w:rsid w:val="3D0422A6"/>
    <w:rsid w:val="3D664320"/>
    <w:rsid w:val="3D94095C"/>
    <w:rsid w:val="3DEC2546"/>
    <w:rsid w:val="3FEB5CBF"/>
    <w:rsid w:val="401D0D92"/>
    <w:rsid w:val="40751CA0"/>
    <w:rsid w:val="411C75E7"/>
    <w:rsid w:val="41276421"/>
    <w:rsid w:val="41B94E35"/>
    <w:rsid w:val="41C77552"/>
    <w:rsid w:val="441D78FE"/>
    <w:rsid w:val="45196317"/>
    <w:rsid w:val="463C49B3"/>
    <w:rsid w:val="465E1346"/>
    <w:rsid w:val="467001B9"/>
    <w:rsid w:val="46DB2BB3"/>
    <w:rsid w:val="47947ED7"/>
    <w:rsid w:val="479D524C"/>
    <w:rsid w:val="47B92282"/>
    <w:rsid w:val="48C26CC5"/>
    <w:rsid w:val="48CE566A"/>
    <w:rsid w:val="49634005"/>
    <w:rsid w:val="49BE56DF"/>
    <w:rsid w:val="4A513E5D"/>
    <w:rsid w:val="4A647998"/>
    <w:rsid w:val="4A835FE1"/>
    <w:rsid w:val="4AC97E97"/>
    <w:rsid w:val="4BED14ED"/>
    <w:rsid w:val="4C375C41"/>
    <w:rsid w:val="4C626219"/>
    <w:rsid w:val="4D003B9C"/>
    <w:rsid w:val="4D9D385D"/>
    <w:rsid w:val="4DFE4225"/>
    <w:rsid w:val="4E8A2033"/>
    <w:rsid w:val="4F1A1903"/>
    <w:rsid w:val="509846BD"/>
    <w:rsid w:val="50EC3FE1"/>
    <w:rsid w:val="510460CD"/>
    <w:rsid w:val="511D718F"/>
    <w:rsid w:val="51281353"/>
    <w:rsid w:val="520A3281"/>
    <w:rsid w:val="527C1C93"/>
    <w:rsid w:val="52BA3FB8"/>
    <w:rsid w:val="532C36B9"/>
    <w:rsid w:val="5336336B"/>
    <w:rsid w:val="53AE2320"/>
    <w:rsid w:val="53C303B8"/>
    <w:rsid w:val="53CE7566"/>
    <w:rsid w:val="53DF697E"/>
    <w:rsid w:val="53E424A4"/>
    <w:rsid w:val="53EA1B05"/>
    <w:rsid w:val="53EC109A"/>
    <w:rsid w:val="5421648D"/>
    <w:rsid w:val="54D67D81"/>
    <w:rsid w:val="54E67898"/>
    <w:rsid w:val="54F41FB5"/>
    <w:rsid w:val="55562CBB"/>
    <w:rsid w:val="55990DAE"/>
    <w:rsid w:val="562B5EAA"/>
    <w:rsid w:val="569E5BB1"/>
    <w:rsid w:val="56AF0889"/>
    <w:rsid w:val="56E33D31"/>
    <w:rsid w:val="56FE54A5"/>
    <w:rsid w:val="56FE7CF0"/>
    <w:rsid w:val="57016C0B"/>
    <w:rsid w:val="58093FC9"/>
    <w:rsid w:val="581035A9"/>
    <w:rsid w:val="58206C80"/>
    <w:rsid w:val="585F111F"/>
    <w:rsid w:val="58767185"/>
    <w:rsid w:val="58C10277"/>
    <w:rsid w:val="58DD0FB2"/>
    <w:rsid w:val="59C97EB4"/>
    <w:rsid w:val="59E116B6"/>
    <w:rsid w:val="5A2C0443"/>
    <w:rsid w:val="5A3B2434"/>
    <w:rsid w:val="5A517EA9"/>
    <w:rsid w:val="5A555B61"/>
    <w:rsid w:val="5A696FA1"/>
    <w:rsid w:val="5A6F20DD"/>
    <w:rsid w:val="5B1E5FDD"/>
    <w:rsid w:val="5BD37002"/>
    <w:rsid w:val="5C4C32C4"/>
    <w:rsid w:val="5D027239"/>
    <w:rsid w:val="5D1247F5"/>
    <w:rsid w:val="5DAB2129"/>
    <w:rsid w:val="5DC7295C"/>
    <w:rsid w:val="5E2C2894"/>
    <w:rsid w:val="5F1119B5"/>
    <w:rsid w:val="5F2E07B9"/>
    <w:rsid w:val="5F381638"/>
    <w:rsid w:val="5F6D3EC3"/>
    <w:rsid w:val="60196D73"/>
    <w:rsid w:val="61767445"/>
    <w:rsid w:val="6186668A"/>
    <w:rsid w:val="620A1069"/>
    <w:rsid w:val="628250A4"/>
    <w:rsid w:val="62C92CD3"/>
    <w:rsid w:val="633F22D2"/>
    <w:rsid w:val="63AC7EFE"/>
    <w:rsid w:val="63B249CD"/>
    <w:rsid w:val="643979E4"/>
    <w:rsid w:val="64992B79"/>
    <w:rsid w:val="651B2D04"/>
    <w:rsid w:val="655D5954"/>
    <w:rsid w:val="66855163"/>
    <w:rsid w:val="66A001EE"/>
    <w:rsid w:val="66CC12DF"/>
    <w:rsid w:val="671B62FE"/>
    <w:rsid w:val="67346B89"/>
    <w:rsid w:val="67801DCE"/>
    <w:rsid w:val="67A4129A"/>
    <w:rsid w:val="67B04461"/>
    <w:rsid w:val="67BA4B75"/>
    <w:rsid w:val="68D20407"/>
    <w:rsid w:val="697E40EB"/>
    <w:rsid w:val="69B144C0"/>
    <w:rsid w:val="69D837FB"/>
    <w:rsid w:val="6A8504D0"/>
    <w:rsid w:val="6AB01B1D"/>
    <w:rsid w:val="6C007039"/>
    <w:rsid w:val="6C1F3963"/>
    <w:rsid w:val="6C3D2E83"/>
    <w:rsid w:val="6CDA4C5B"/>
    <w:rsid w:val="6D3F3B91"/>
    <w:rsid w:val="6DEC3D19"/>
    <w:rsid w:val="6E4771A1"/>
    <w:rsid w:val="6E68037F"/>
    <w:rsid w:val="6F433E0D"/>
    <w:rsid w:val="6F7E3097"/>
    <w:rsid w:val="6F810491"/>
    <w:rsid w:val="6FC84312"/>
    <w:rsid w:val="70403745"/>
    <w:rsid w:val="706F478E"/>
    <w:rsid w:val="710A087F"/>
    <w:rsid w:val="71124891"/>
    <w:rsid w:val="71B45234"/>
    <w:rsid w:val="71C50B09"/>
    <w:rsid w:val="723F6B0D"/>
    <w:rsid w:val="72677E12"/>
    <w:rsid w:val="727B1B10"/>
    <w:rsid w:val="728C1627"/>
    <w:rsid w:val="72936E59"/>
    <w:rsid w:val="72B666A4"/>
    <w:rsid w:val="73E20E8C"/>
    <w:rsid w:val="74116287"/>
    <w:rsid w:val="742F3313"/>
    <w:rsid w:val="74BB2697"/>
    <w:rsid w:val="753B2042"/>
    <w:rsid w:val="766A6123"/>
    <w:rsid w:val="76BB697E"/>
    <w:rsid w:val="76F53BDC"/>
    <w:rsid w:val="774A6577"/>
    <w:rsid w:val="784173CD"/>
    <w:rsid w:val="7866291A"/>
    <w:rsid w:val="788B412F"/>
    <w:rsid w:val="79570BE0"/>
    <w:rsid w:val="79656075"/>
    <w:rsid w:val="796C624D"/>
    <w:rsid w:val="7984574E"/>
    <w:rsid w:val="79F4608F"/>
    <w:rsid w:val="7A5D4FD5"/>
    <w:rsid w:val="7ADE5D3C"/>
    <w:rsid w:val="7B034450"/>
    <w:rsid w:val="7B430CF1"/>
    <w:rsid w:val="7C1903CF"/>
    <w:rsid w:val="7CB9570E"/>
    <w:rsid w:val="7D123591"/>
    <w:rsid w:val="7D1E1A15"/>
    <w:rsid w:val="7DA71A0B"/>
    <w:rsid w:val="7DB06B11"/>
    <w:rsid w:val="7E4F6A09"/>
    <w:rsid w:val="7E7318ED"/>
    <w:rsid w:val="7E7E276B"/>
    <w:rsid w:val="7F196938"/>
    <w:rsid w:val="7F2F1CB8"/>
    <w:rsid w:val="7F64263C"/>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3"/>
    <w:qFormat/>
    <w:uiPriority w:val="0"/>
    <w:pPr>
      <w:keepLines/>
      <w:spacing w:before="120" w:after="120" w:line="240" w:lineRule="auto"/>
      <w:outlineLvl w:val="0"/>
    </w:pPr>
    <w:rPr>
      <w:rFonts w:ascii="黑体" w:hAnsi="Verdana" w:eastAsia="黑体"/>
      <w:sz w:val="21"/>
    </w:rPr>
  </w:style>
  <w:style w:type="paragraph" w:styleId="5">
    <w:name w:val="heading 2"/>
    <w:basedOn w:val="2"/>
    <w:next w:val="6"/>
    <w:qFormat/>
    <w:uiPriority w:val="0"/>
    <w:pPr>
      <w:spacing w:before="0" w:after="0" w:line="360" w:lineRule="auto"/>
      <w:outlineLvl w:val="1"/>
    </w:pPr>
    <w:rPr>
      <w:rFonts w:ascii="宋体" w:hAnsi="Times New Roman" w:eastAsia="宋体"/>
    </w:rPr>
  </w:style>
  <w:style w:type="paragraph" w:styleId="7">
    <w:name w:val="heading 3"/>
    <w:basedOn w:val="2"/>
    <w:qFormat/>
    <w:uiPriority w:val="0"/>
    <w:pPr>
      <w:keepLines w:val="0"/>
      <w:numPr>
        <w:ilvl w:val="2"/>
        <w:numId w:val="1"/>
      </w:numPr>
      <w:spacing w:before="0" w:after="0"/>
      <w:outlineLvl w:val="2"/>
    </w:pPr>
    <w:rPr>
      <w:rFonts w:ascii="宋体" w:hAnsi="Tahoma" w:eastAsia="宋体"/>
    </w:rPr>
  </w:style>
  <w:style w:type="paragraph" w:styleId="8">
    <w:name w:val="heading 4"/>
    <w:basedOn w:val="2"/>
    <w:next w:val="6"/>
    <w:qFormat/>
    <w:uiPriority w:val="0"/>
    <w:pPr>
      <w:keepNext/>
      <w:numPr>
        <w:ilvl w:val="3"/>
        <w:numId w:val="1"/>
      </w:numPr>
      <w:outlineLvl w:val="3"/>
    </w:pPr>
    <w:rPr>
      <w:rFonts w:ascii="宋体" w:hAnsi="Tahoma" w:eastAsia="宋体"/>
    </w:rPr>
  </w:style>
  <w:style w:type="paragraph" w:styleId="9">
    <w:name w:val="heading 5"/>
    <w:basedOn w:val="7"/>
    <w:next w:val="6"/>
    <w:qFormat/>
    <w:uiPriority w:val="0"/>
    <w:pPr>
      <w:numPr>
        <w:ilvl w:val="4"/>
      </w:numPr>
      <w:outlineLvl w:val="4"/>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40"/>
    <w:qFormat/>
    <w:uiPriority w:val="0"/>
    <w:pPr>
      <w:tabs>
        <w:tab w:val="left" w:pos="2400"/>
      </w:tabs>
      <w:snapToGrid w:val="0"/>
      <w:spacing w:after="0" w:line="240" w:lineRule="auto"/>
    </w:pPr>
    <w:rPr>
      <w:rFonts w:ascii="宋体" w:hAnsi="宋体" w:cs="宋体"/>
      <w:sz w:val="21"/>
      <w:szCs w:val="21"/>
    </w:rPr>
  </w:style>
  <w:style w:type="paragraph" w:styleId="4">
    <w:name w:val="Body Text"/>
    <w:basedOn w:val="1"/>
    <w:qFormat/>
    <w:uiPriority w:val="0"/>
    <w:pPr>
      <w:spacing w:after="120"/>
    </w:pPr>
  </w:style>
  <w:style w:type="paragraph" w:styleId="6">
    <w:name w:val="Normal Indent"/>
    <w:basedOn w:val="1"/>
    <w:qFormat/>
    <w:uiPriority w:val="0"/>
    <w:pPr>
      <w:spacing w:beforeLines="50" w:afterLines="50" w:line="240" w:lineRule="auto"/>
      <w:jc w:val="center"/>
    </w:pPr>
    <w:rPr>
      <w:rFonts w:ascii="黑体" w:hAnsi="黑体" w:eastAsia="黑体"/>
      <w:sz w:val="18"/>
      <w:szCs w:val="18"/>
    </w:rPr>
  </w:style>
  <w:style w:type="paragraph" w:styleId="10">
    <w:name w:val="toc 7"/>
    <w:basedOn w:val="1"/>
    <w:next w:val="1"/>
    <w:semiHidden/>
    <w:qFormat/>
    <w:uiPriority w:val="0"/>
    <w:pPr>
      <w:ind w:left="1440"/>
    </w:pPr>
    <w:rPr>
      <w:szCs w:val="21"/>
    </w:rPr>
  </w:style>
  <w:style w:type="paragraph" w:styleId="11">
    <w:name w:val="caption"/>
    <w:basedOn w:val="1"/>
    <w:next w:val="1"/>
    <w:qFormat/>
    <w:uiPriority w:val="0"/>
    <w:pPr>
      <w:spacing w:before="152" w:after="160"/>
      <w:jc w:val="center"/>
    </w:pPr>
    <w:rPr>
      <w:rFonts w:ascii="Arial" w:hAnsi="Arial" w:eastAsia="黑体"/>
      <w:sz w:val="21"/>
    </w:rPr>
  </w:style>
  <w:style w:type="paragraph" w:styleId="12">
    <w:name w:val="Body Text Indent"/>
    <w:basedOn w:val="1"/>
    <w:qFormat/>
    <w:uiPriority w:val="0"/>
    <w:pPr>
      <w:spacing w:line="240" w:lineRule="auto"/>
      <w:ind w:firstLine="420" w:firstLineChars="200"/>
    </w:pPr>
    <w:rPr>
      <w:sz w:val="21"/>
    </w:rPr>
  </w:style>
  <w:style w:type="paragraph" w:styleId="13">
    <w:name w:val="toc 5"/>
    <w:basedOn w:val="1"/>
    <w:next w:val="1"/>
    <w:semiHidden/>
    <w:qFormat/>
    <w:uiPriority w:val="0"/>
    <w:pPr>
      <w:ind w:left="960"/>
    </w:pPr>
    <w:rPr>
      <w:szCs w:val="21"/>
    </w:rPr>
  </w:style>
  <w:style w:type="paragraph" w:styleId="14">
    <w:name w:val="toc 3"/>
    <w:basedOn w:val="1"/>
    <w:next w:val="1"/>
    <w:semiHidden/>
    <w:qFormat/>
    <w:uiPriority w:val="0"/>
    <w:pPr>
      <w:ind w:left="480"/>
    </w:pPr>
    <w:rPr>
      <w:i/>
      <w:iCs/>
      <w:szCs w:val="24"/>
    </w:rPr>
  </w:style>
  <w:style w:type="paragraph" w:styleId="15">
    <w:name w:val="Plain Text"/>
    <w:basedOn w:val="1"/>
    <w:qFormat/>
    <w:uiPriority w:val="0"/>
    <w:pPr>
      <w:adjustRightInd/>
      <w:spacing w:line="240" w:lineRule="auto"/>
      <w:jc w:val="both"/>
      <w:textAlignment w:val="auto"/>
    </w:pPr>
    <w:rPr>
      <w:rFonts w:ascii="宋体" w:hAnsi="Courier New" w:cs="Courier New"/>
      <w:kern w:val="2"/>
      <w:sz w:val="21"/>
      <w:szCs w:val="21"/>
    </w:rPr>
  </w:style>
  <w:style w:type="paragraph" w:styleId="16">
    <w:name w:val="toc 8"/>
    <w:basedOn w:val="1"/>
    <w:next w:val="1"/>
    <w:semiHidden/>
    <w:qFormat/>
    <w:uiPriority w:val="0"/>
    <w:pPr>
      <w:ind w:left="1680"/>
    </w:pPr>
    <w:rPr>
      <w:szCs w:val="21"/>
    </w:rPr>
  </w:style>
  <w:style w:type="paragraph" w:styleId="17">
    <w:name w:val="Date"/>
    <w:basedOn w:val="1"/>
    <w:next w:val="1"/>
    <w:qFormat/>
    <w:uiPriority w:val="0"/>
    <w:pPr>
      <w:ind w:left="100" w:leftChars="2500"/>
    </w:pPr>
    <w:rPr>
      <w:sz w:val="21"/>
    </w:rPr>
  </w:style>
  <w:style w:type="paragraph" w:styleId="18">
    <w:name w:val="Balloon Text"/>
    <w:basedOn w:val="1"/>
    <w:link w:val="38"/>
    <w:qFormat/>
    <w:uiPriority w:val="0"/>
    <w:pPr>
      <w:spacing w:line="240" w:lineRule="auto"/>
    </w:pPr>
    <w:rPr>
      <w:sz w:val="18"/>
      <w:szCs w:val="18"/>
    </w:rPr>
  </w:style>
  <w:style w:type="paragraph" w:styleId="19">
    <w:name w:val="footer"/>
    <w:basedOn w:val="1"/>
    <w:link w:val="41"/>
    <w:qFormat/>
    <w:uiPriority w:val="99"/>
    <w:pPr>
      <w:tabs>
        <w:tab w:val="center" w:pos="4153"/>
        <w:tab w:val="right" w:pos="8306"/>
      </w:tabs>
      <w:spacing w:line="240" w:lineRule="atLeast"/>
    </w:pPr>
    <w:rPr>
      <w:sz w:val="18"/>
    </w:rPr>
  </w:style>
  <w:style w:type="paragraph" w:styleId="20">
    <w:name w:val="header"/>
    <w:basedOn w:val="1"/>
    <w:qFormat/>
    <w:uiPriority w:val="0"/>
    <w:pPr>
      <w:tabs>
        <w:tab w:val="center" w:pos="4153"/>
        <w:tab w:val="right" w:pos="8306"/>
      </w:tabs>
      <w:spacing w:line="240" w:lineRule="atLeast"/>
      <w:jc w:val="center"/>
    </w:pPr>
    <w:rPr>
      <w:sz w:val="18"/>
    </w:rPr>
  </w:style>
  <w:style w:type="paragraph" w:styleId="21">
    <w:name w:val="toc 1"/>
    <w:basedOn w:val="1"/>
    <w:next w:val="1"/>
    <w:semiHidden/>
    <w:qFormat/>
    <w:uiPriority w:val="0"/>
    <w:pPr>
      <w:spacing w:beforeLines="100" w:afterLines="100" w:line="240" w:lineRule="auto"/>
      <w:jc w:val="both"/>
    </w:pPr>
    <w:rPr>
      <w:rFonts w:ascii="黑体" w:eastAsia="黑体"/>
      <w:caps/>
      <w:sz w:val="21"/>
      <w:szCs w:val="24"/>
    </w:rPr>
  </w:style>
  <w:style w:type="paragraph" w:styleId="22">
    <w:name w:val="toc 4"/>
    <w:basedOn w:val="1"/>
    <w:next w:val="1"/>
    <w:semiHidden/>
    <w:qFormat/>
    <w:uiPriority w:val="0"/>
    <w:pPr>
      <w:ind w:left="720"/>
    </w:pPr>
    <w:rPr>
      <w:szCs w:val="21"/>
    </w:rPr>
  </w:style>
  <w:style w:type="paragraph" w:styleId="23">
    <w:name w:val="toc 6"/>
    <w:basedOn w:val="1"/>
    <w:next w:val="1"/>
    <w:semiHidden/>
    <w:qFormat/>
    <w:uiPriority w:val="0"/>
    <w:pPr>
      <w:ind w:left="1200"/>
    </w:pPr>
    <w:rPr>
      <w:szCs w:val="21"/>
    </w:rPr>
  </w:style>
  <w:style w:type="paragraph" w:styleId="24">
    <w:name w:val="toc 2"/>
    <w:basedOn w:val="1"/>
    <w:next w:val="1"/>
    <w:semiHidden/>
    <w:qFormat/>
    <w:uiPriority w:val="0"/>
    <w:pPr>
      <w:spacing w:line="280" w:lineRule="exact"/>
    </w:pPr>
    <w:rPr>
      <w:rFonts w:ascii="宋体" w:hAnsi="宋体"/>
      <w:sz w:val="21"/>
    </w:rPr>
  </w:style>
  <w:style w:type="paragraph" w:styleId="25">
    <w:name w:val="toc 9"/>
    <w:basedOn w:val="1"/>
    <w:next w:val="1"/>
    <w:semiHidden/>
    <w:qFormat/>
    <w:uiPriority w:val="0"/>
    <w:pPr>
      <w:ind w:left="1920"/>
    </w:pPr>
    <w:rPr>
      <w:szCs w:val="21"/>
    </w:rPr>
  </w:style>
  <w:style w:type="paragraph" w:styleId="26">
    <w:name w:val="Normal (Web)"/>
    <w:basedOn w:val="1"/>
    <w:qFormat/>
    <w:uiPriority w:val="0"/>
    <w:pPr>
      <w:widowControl/>
      <w:adjustRightInd/>
      <w:spacing w:before="100" w:beforeAutospacing="1" w:after="100" w:afterAutospacing="1" w:line="240" w:lineRule="auto"/>
      <w:textAlignment w:val="auto"/>
    </w:pPr>
    <w:rPr>
      <w:rFonts w:ascii="宋体" w:hAnsi="宋体"/>
      <w:color w:val="000000"/>
      <w:szCs w:val="24"/>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qFormat/>
    <w:uiPriority w:val="0"/>
    <w:rPr>
      <w:color w:val="0000FF"/>
      <w:u w:val="single"/>
    </w:rPr>
  </w:style>
  <w:style w:type="character" w:customStyle="1" w:styleId="32">
    <w:name w:val="注释"/>
    <w:qFormat/>
    <w:uiPriority w:val="0"/>
    <w:rPr>
      <w:rFonts w:ascii="Times New Roman" w:eastAsia="宋体"/>
      <w:sz w:val="18"/>
    </w:rPr>
  </w:style>
  <w:style w:type="character" w:customStyle="1" w:styleId="33">
    <w:name w:val="图中文字"/>
    <w:qFormat/>
    <w:uiPriority w:val="0"/>
    <w:rPr>
      <w:rFonts w:ascii="Times New Roman" w:eastAsia="宋体"/>
      <w:sz w:val="15"/>
    </w:rPr>
  </w:style>
  <w:style w:type="paragraph" w:customStyle="1" w:styleId="34">
    <w:name w:val="篇"/>
    <w:basedOn w:val="1"/>
    <w:next w:val="1"/>
    <w:qFormat/>
    <w:uiPriority w:val="0"/>
    <w:pPr>
      <w:jc w:val="center"/>
    </w:pPr>
    <w:rPr>
      <w:rFonts w:eastAsia="黑体"/>
    </w:rPr>
  </w:style>
  <w:style w:type="paragraph" w:customStyle="1" w:styleId="35">
    <w:name w:val="编号文字"/>
    <w:basedOn w:val="4"/>
    <w:qFormat/>
    <w:uiPriority w:val="0"/>
    <w:pPr>
      <w:numPr>
        <w:ilvl w:val="0"/>
        <w:numId w:val="2"/>
      </w:numPr>
      <w:spacing w:after="0" w:line="240" w:lineRule="auto"/>
    </w:pPr>
    <w:rPr>
      <w:sz w:val="21"/>
    </w:rPr>
  </w:style>
  <w:style w:type="character" w:customStyle="1" w:styleId="36">
    <w:name w:val="访问过的超链接1"/>
    <w:qFormat/>
    <w:uiPriority w:val="0"/>
    <w:rPr>
      <w:color w:val="800080"/>
      <w:u w:val="single"/>
    </w:rPr>
  </w:style>
  <w:style w:type="paragraph" w:customStyle="1" w:styleId="37">
    <w:name w:val="发布部门"/>
    <w:next w:val="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38">
    <w:name w:val="批注框文本 Char"/>
    <w:basedOn w:val="29"/>
    <w:link w:val="18"/>
    <w:qFormat/>
    <w:uiPriority w:val="0"/>
    <w:rPr>
      <w:sz w:val="18"/>
      <w:szCs w:val="18"/>
    </w:rPr>
  </w:style>
  <w:style w:type="paragraph" w:styleId="39">
    <w:name w:val="List Paragraph"/>
    <w:basedOn w:val="1"/>
    <w:unhideWhenUsed/>
    <w:qFormat/>
    <w:uiPriority w:val="99"/>
    <w:pPr>
      <w:widowControl/>
      <w:adjustRightInd/>
      <w:spacing w:line="240" w:lineRule="auto"/>
      <w:ind w:firstLine="420" w:firstLineChars="200"/>
      <w:textAlignment w:val="auto"/>
    </w:pPr>
    <w:rPr>
      <w:sz w:val="20"/>
    </w:rPr>
  </w:style>
  <w:style w:type="character" w:customStyle="1" w:styleId="40">
    <w:name w:val="正文首行缩进 Char"/>
    <w:basedOn w:val="29"/>
    <w:link w:val="3"/>
    <w:qFormat/>
    <w:uiPriority w:val="0"/>
    <w:rPr>
      <w:rFonts w:ascii="宋体" w:hAnsi="宋体" w:cs="宋体"/>
      <w:sz w:val="21"/>
      <w:szCs w:val="21"/>
    </w:rPr>
  </w:style>
  <w:style w:type="character" w:customStyle="1" w:styleId="41">
    <w:name w:val="页脚 Char"/>
    <w:basedOn w:val="29"/>
    <w:link w:val="19"/>
    <w:qFormat/>
    <w:uiPriority w:val="99"/>
    <w:rPr>
      <w:sz w:val="18"/>
    </w:rPr>
  </w:style>
  <w:style w:type="paragraph" w:customStyle="1" w:styleId="42">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3">
    <w:name w:val="段 Char"/>
    <w:link w:val="42"/>
    <w:qFormat/>
    <w:uiPriority w:val="0"/>
    <w:rPr>
      <w:rFonts w:ascii="宋体"/>
      <w:sz w:val="21"/>
    </w:rPr>
  </w:style>
  <w:style w:type="paragraph" w:customStyle="1" w:styleId="44">
    <w:name w:val="正文表标题"/>
    <w:next w:val="42"/>
    <w:qFormat/>
    <w:uiPriority w:val="0"/>
    <w:pPr>
      <w:numPr>
        <w:ilvl w:val="0"/>
        <w:numId w:val="3"/>
      </w:numPr>
      <w:ind w:left="3686"/>
      <w:jc w:val="center"/>
    </w:pPr>
    <w:rPr>
      <w:rFonts w:ascii="黑体" w:hAnsi="Times New Roman" w:eastAsia="黑体" w:cs="Times New Roman"/>
      <w:sz w:val="21"/>
      <w:lang w:val="en-US" w:eastAsia="zh-CN" w:bidi="ar-SA"/>
    </w:rPr>
  </w:style>
  <w:style w:type="paragraph" w:customStyle="1" w:styleId="45">
    <w:name w:val="二级条标题"/>
    <w:basedOn w:val="1"/>
    <w:next w:val="42"/>
    <w:qFormat/>
    <w:uiPriority w:val="0"/>
    <w:pPr>
      <w:widowControl/>
      <w:tabs>
        <w:tab w:val="left" w:pos="1710"/>
      </w:tabs>
      <w:adjustRightInd/>
      <w:spacing w:beforeLines="50" w:afterLines="50" w:line="240" w:lineRule="auto"/>
      <w:ind w:left="1710" w:hanging="420"/>
      <w:textAlignment w:val="auto"/>
      <w:outlineLvl w:val="3"/>
    </w:pPr>
    <w:rPr>
      <w:rFonts w:ascii="黑体" w:eastAsia="黑体"/>
      <w:sz w:val="21"/>
      <w:szCs w:val="21"/>
    </w:rPr>
  </w:style>
  <w:style w:type="character" w:customStyle="1" w:styleId="46">
    <w:name w:val="发布"/>
    <w:basedOn w:val="29"/>
    <w:qFormat/>
    <w:uiPriority w:val="0"/>
    <w:rPr>
      <w:rFonts w:ascii="黑体" w:eastAsia="黑体"/>
      <w:spacing w:val="22"/>
      <w:w w:val="100"/>
      <w:position w:val="3"/>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b\gb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6"/>
    <customShpInfo spid="_x0000_s2057"/>
    <customShpInfo spid="_x0000_s2058"/>
    <customShpInfo spid="_x0000_s2063"/>
    <customShpInfo spid="_x0000_s2060"/>
    <customShpInfo spid="_x0000_s2061"/>
    <customShpInfo spid="_x0000_s2059"/>
    <customShpInfo spid="_x0000_s1027"/>
    <customShpInfo spid="_x0000_s1030"/>
    <customShpInfo spid="_x0000_s1029"/>
    <customShpInfo spid="_x0000_s1031"/>
    <customShpInfo spid="_x0000_s1151"/>
    <customShpInfo spid="_x0000_s1152"/>
    <customShpInfo spid="_x0000_s11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369F3-DED8-4E4E-B888-E14D2B893D63}">
  <ds:schemaRefs/>
</ds:datastoreItem>
</file>

<file path=docProps/app.xml><?xml version="1.0" encoding="utf-8"?>
<Properties xmlns="http://schemas.openxmlformats.org/officeDocument/2006/extended-properties" xmlns:vt="http://schemas.openxmlformats.org/officeDocument/2006/docPropsVTypes">
  <Template>gba4.DOT</Template>
  <Company>xt256.com</Company>
  <Pages>11</Pages>
  <Words>3812</Words>
  <Characters>4973</Characters>
  <Lines>12</Lines>
  <Paragraphs>10</Paragraphs>
  <TotalTime>34</TotalTime>
  <ScaleCrop>false</ScaleCrop>
  <LinksUpToDate>false</LinksUpToDate>
  <CharactersWithSpaces>5217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2023-09-22T02:06:00Z</dcterms:created>
  <dc:creator>wsvsts</dc:creator>
  <cp:lastModifiedBy>巴特</cp:lastModifiedBy>
  <cp:lastPrinted>2026-03-31T03:29:00Z</cp:lastPrinted>
  <dcterms:modified xsi:type="dcterms:W3CDTF">2026-04-02T10:10:05Z</dcterms:modified>
  <dc:title>UDC XXX</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04D8A74323584D2D9933A3A4C73030FB_12</vt:lpwstr>
  </property>
  <property fmtid="{D5CDD505-2E9C-101B-9397-08002B2CF9AE}" pid="4" name="KSOTemplateDocerSaveRecord">
    <vt:lpwstr>eyJoZGlkIjoiNzI4NjMyNWY5YzFlODU4MzVlN2IzY2JlMWJlNjM3MzYiLCJ1c2VySWQiOiI2Nzc1NDM4MzUifQ==</vt:lpwstr>
  </property>
</Properties>
</file>