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45"/>
      </w:tblGrid>
      <w:tr w14:paraId="047F8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30A5A4E">
            <w:pPr>
              <w:pStyle w:val="21"/>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F373880">
            <w:pPr>
              <w:pStyle w:val="21"/>
              <w:framePr w:wrap="notBeside" w:vAnchor="page" w:hAnchor="page" w:x="1372" w:y="568"/>
              <w:tabs>
                <w:tab w:val="clear" w:pos="4153"/>
                <w:tab w:val="clear" w:pos="8306"/>
              </w:tabs>
              <w:spacing w:line="240" w:lineRule="auto"/>
              <w:ind w:left="3"/>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29.045</w:t>
            </w:r>
            <w:r>
              <w:rPr>
                <w:rFonts w:ascii="黑体" w:hAnsi="黑体" w:eastAsia="黑体"/>
                <w:sz w:val="21"/>
                <w:szCs w:val="21"/>
              </w:rPr>
              <w:fldChar w:fldCharType="end"/>
            </w:r>
            <w:bookmarkEnd w:id="0"/>
          </w:p>
        </w:tc>
      </w:tr>
      <w:tr w14:paraId="333FB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AB8C0A4">
            <w:pPr>
              <w:pStyle w:val="21"/>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0CC3166B">
            <w:pPr>
              <w:pStyle w:val="21"/>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H 83</w:t>
            </w:r>
            <w:r>
              <w:rPr>
                <w:rFonts w:ascii="黑体" w:hAnsi="黑体" w:eastAsia="黑体"/>
                <w:sz w:val="21"/>
                <w:szCs w:val="21"/>
              </w:rPr>
              <w:fldChar w:fldCharType="end"/>
            </w:r>
            <w:bookmarkEnd w:id="1"/>
          </w:p>
        </w:tc>
      </w:tr>
    </w:tbl>
    <w:p w14:paraId="2EFF3874">
      <w:pPr>
        <w:pStyle w:val="56"/>
        <w:framePr w:w="9639" w:h="624" w:hRule="exact" w:hSpace="181" w:vSpace="181" w:wrap="around" w:hAnchor="page" w:x="1305" w:y="2269"/>
      </w:pPr>
      <w:bookmarkStart w:id="2" w:name="_Hlk26473981"/>
      <w:r>
        <w:rPr>
          <w:rFonts w:hint="eastAsia"/>
        </w:rPr>
        <w:t>中华人民共和国国家标准</w:t>
      </w:r>
    </w:p>
    <w:bookmarkEnd w:id="2"/>
    <w:p w14:paraId="10258872">
      <w:pPr>
        <w:pStyle w:val="201"/>
        <w:framePr/>
        <w:rPr>
          <w:lang w:val="fr-FR"/>
        </w:rPr>
      </w:pPr>
      <w:r>
        <w:rPr>
          <w:rFonts w:ascii="Times New Roman"/>
        </w:rPr>
        <w:fldChar w:fldCharType="begin">
          <w:ffData>
            <w:name w:val="文字1"/>
            <w:enabled/>
            <w:calcOnExit w:val="0"/>
            <w:textInput>
              <w:default w:val="GB/T"/>
            </w:textInput>
          </w:ffData>
        </w:fldChar>
      </w:r>
      <w:bookmarkStart w:id="3" w:name="文字1"/>
      <w:r>
        <w:rPr>
          <w:rFonts w:ascii="Times New Roman"/>
          <w:lang w:val="fr-FR"/>
        </w:rPr>
        <w:instrText xml:space="preserve"> FORMTEXT </w:instrText>
      </w:r>
      <w:r>
        <w:rPr>
          <w:rFonts w:ascii="Times New Roman"/>
        </w:rPr>
        <w:fldChar w:fldCharType="separate"/>
      </w:r>
      <w:r>
        <w:rPr>
          <w:rFonts w:ascii="Times New Roman"/>
          <w:lang w:val="fr-FR"/>
        </w:rPr>
        <w:t>GB/T</w:t>
      </w:r>
      <w:r>
        <w:rPr>
          <w:rFonts w:ascii="Times New Roman"/>
        </w:rPr>
        <w:fldChar w:fldCharType="end"/>
      </w:r>
      <w:bookmarkEnd w:id="3"/>
      <w:r>
        <w:rPr>
          <w:lang w:val="fr-FR"/>
        </w:rPr>
        <w:t xml:space="preserve"> </w:t>
      </w:r>
      <w:r>
        <w:fldChar w:fldCharType="begin">
          <w:ffData>
            <w:name w:val="NSTD_CODE_F"/>
            <w:enabled/>
            <w:calcOnExit w:val="0"/>
            <w:textInput>
              <w:default w:val="XXXXX"/>
            </w:textInput>
          </w:ffData>
        </w:fldChar>
      </w:r>
      <w:bookmarkStart w:id="4" w:name="NSTD_CODE_F"/>
      <w:r>
        <w:rPr>
          <w:lang w:val="fr-FR"/>
        </w:rPr>
        <w:instrText xml:space="preserve"> FORMTEXT </w:instrText>
      </w:r>
      <w:r>
        <w:fldChar w:fldCharType="separate"/>
      </w:r>
      <w:r>
        <w:t>XXXXX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14:paraId="0AF029C6">
      <w:pPr>
        <w:pStyle w:val="202"/>
        <w:framePr/>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3A7F58C9">
      <w:pPr>
        <w:spacing w:line="240" w:lineRule="auto"/>
        <w:ind w:left="8080"/>
        <w:rPr>
          <w:rFonts w:ascii="黑体" w:hAnsi="黑体" w:eastAsia="黑体"/>
          <w:kern w:val="0"/>
          <w:sz w:val="52"/>
          <w:szCs w:val="20"/>
        </w:rPr>
      </w:pPr>
      <w:r>
        <w:rPr>
          <w:rFonts w:ascii="黑体" w:hAnsi="黑体" w:eastAsia="黑体"/>
          <w:kern w:val="0"/>
          <w:sz w:val="52"/>
          <w:szCs w:val="20"/>
        </w:rPr>
        <mc:AlternateContent>
          <mc:Choice Requires="wps">
            <w:drawing>
              <wp:anchor distT="0" distB="0" distL="114300" distR="114300" simplePos="0" relativeHeight="251661312"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1312;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r>
        <w:rPr>
          <w:rFonts w:ascii="黑体" w:hAnsi="黑体" w:eastAsia="黑体"/>
          <w:kern w:val="0"/>
          <w:sz w:val="52"/>
          <w:szCs w:val="20"/>
        </w:rPr>
        <w:drawing>
          <wp:anchor distT="0" distB="0" distL="114300" distR="114300" simplePos="0" relativeHeight="251660288" behindDoc="0" locked="0" layoutInCell="1" allowOverlap="0">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14:paraId="427DF847">
      <w:pPr>
        <w:pStyle w:val="56"/>
        <w:framePr w:w="9639" w:h="6976" w:hRule="exact" w:hSpace="0" w:vSpace="0" w:wrap="around" w:hAnchor="page" w:y="6408"/>
        <w:jc w:val="center"/>
        <w:rPr>
          <w:rFonts w:ascii="黑体" w:hAnsi="黑体" w:eastAsia="黑体"/>
          <w:b w:val="0"/>
          <w:bCs w:val="0"/>
          <w:w w:val="100"/>
        </w:rPr>
      </w:pPr>
    </w:p>
    <w:p w14:paraId="75AA8CCA">
      <w:pPr>
        <w:pStyle w:val="203"/>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用于HEMT功率器件的硅衬底氮化镓外延片</w:t>
      </w:r>
      <w:r>
        <w:fldChar w:fldCharType="end"/>
      </w:r>
      <w:bookmarkEnd w:id="7"/>
    </w:p>
    <w:p w14:paraId="2AE808C9">
      <w:pPr>
        <w:framePr w:w="9639" w:h="6974" w:hRule="exact" w:wrap="around" w:vAnchor="page" w:hAnchor="page" w:x="1419" w:y="6408" w:anchorLock="1"/>
        <w:ind w:left="-1418"/>
      </w:pPr>
    </w:p>
    <w:p w14:paraId="22A5D3F9">
      <w:pPr>
        <w:pStyle w:val="131"/>
        <w:framePr w:w="9639" w:h="6974" w:hRule="exact" w:wrap="around" w:vAnchor="page" w:hAnchor="page" w:x="1419" w:y="6408" w:anchorLock="1"/>
        <w:textAlignment w:val="bottom"/>
        <w:rPr>
          <w:rFonts w:ascii="黑体" w:hAnsi="黑体"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eastAsia="黑体"/>
          <w:szCs w:val="28"/>
        </w:rPr>
        <w:t>GaN on Si epitaxial wafers for HEMT power devices</w:t>
      </w:r>
      <w:r>
        <w:rPr>
          <w:rFonts w:ascii="黑体" w:hAnsi="黑体" w:eastAsia="黑体"/>
          <w:szCs w:val="28"/>
        </w:rPr>
        <w:fldChar w:fldCharType="end"/>
      </w:r>
      <w:bookmarkEnd w:id="8"/>
    </w:p>
    <w:p w14:paraId="4EC1BFD6">
      <w:pPr>
        <w:framePr w:w="9639" w:h="6974" w:hRule="exact" w:wrap="around" w:vAnchor="page" w:hAnchor="page" w:x="1419" w:y="6408" w:anchorLock="1"/>
        <w:spacing w:line="760" w:lineRule="exact"/>
        <w:ind w:left="-1418"/>
      </w:pPr>
    </w:p>
    <w:p w14:paraId="79E96069">
      <w:pPr>
        <w:pStyle w:val="131"/>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szCs w:val="28"/>
        </w:rPr>
        <w:instrText xml:space="preserve"> FORMTEXT </w:instrText>
      </w:r>
      <w:r>
        <w:rPr>
          <w:rFonts w:eastAsia="黑体"/>
          <w:szCs w:val="28"/>
        </w:rPr>
        <w:fldChar w:fldCharType="separate"/>
      </w:r>
      <w:r>
        <w:rPr>
          <w:rFonts w:hint="eastAsia" w:eastAsia="黑体"/>
          <w:szCs w:val="28"/>
        </w:rPr>
        <w:t>(点击此处添加与国际标准一致性程度的标识)</w:t>
      </w:r>
      <w:r>
        <w:rPr>
          <w:rFonts w:eastAsia="黑体"/>
          <w:szCs w:val="28"/>
        </w:rPr>
        <w:fldChar w:fldCharType="end"/>
      </w:r>
      <w:bookmarkEnd w:id="9"/>
    </w:p>
    <w:p w14:paraId="09249D06">
      <w:pPr>
        <w:pStyle w:val="131"/>
        <w:framePr w:w="9639" w:h="6974" w:hRule="exact" w:wrap="around" w:vAnchor="page" w:hAnchor="page" w:x="1419" w:y="6408" w:anchorLock="1"/>
        <w:spacing w:before="440" w:after="160"/>
        <w:textAlignment w:val="bottom"/>
        <w:rPr>
          <w:sz w:val="24"/>
          <w:szCs w:val="28"/>
        </w:rPr>
      </w:pPr>
      <w:bookmarkStart w:id="139" w:name="_GoBack"/>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39"/>
      <w:bookmarkEnd w:id="10"/>
    </w:p>
    <w:p w14:paraId="5CA8B2D7">
      <w:pPr>
        <w:pStyle w:val="13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rFonts w:hint="eastAsia"/>
          <w:sz w:val="21"/>
          <w:szCs w:val="28"/>
        </w:rPr>
        <w:t>（本草案完成时间：）</w:t>
      </w:r>
      <w:r>
        <w:rPr>
          <w:sz w:val="21"/>
          <w:szCs w:val="28"/>
        </w:rPr>
        <w:fldChar w:fldCharType="end"/>
      </w:r>
      <w:bookmarkEnd w:id="11"/>
    </w:p>
    <w:p w14:paraId="4EE1BCC5">
      <w:pPr>
        <w:pStyle w:val="131"/>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4513A32A">
      <w:pPr>
        <w:pStyle w:val="199"/>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1D6754AE">
      <w:pPr>
        <w:pStyle w:val="200"/>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2028698F">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w:drawing>
          <wp:anchor distT="0" distB="0" distL="114300" distR="114300" simplePos="0" relativeHeight="251663360" behindDoc="0" locked="0" layoutInCell="1" allowOverlap="1">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Pr>
          <w:rFonts w:hint="eastAsia" w:ascii="宋体" w:hAnsi="宋体"/>
          <w:sz w:val="28"/>
          <w:szCs w:val="28"/>
        </w:rPr>
        <mc:AlternateContent>
          <mc:Choice Requires="wps">
            <w:drawing>
              <wp:anchor distT="0" distB="0" distL="114300" distR="114300" simplePos="0" relativeHeight="251662336"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2336;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1B855E4">
      <w:pPr>
        <w:pStyle w:val="95"/>
        <w:spacing w:after="468"/>
      </w:pPr>
      <w:bookmarkStart w:id="19" w:name="BookMark2"/>
      <w:r>
        <w:rPr>
          <w:rFonts w:hint="eastAsia"/>
          <w:spacing w:val="320"/>
        </w:rPr>
        <w:t>前</w:t>
      </w:r>
      <w:r>
        <w:rPr>
          <w:rFonts w:hint="eastAsia"/>
        </w:rPr>
        <w:t>言</w:t>
      </w:r>
    </w:p>
    <w:p w14:paraId="14A9D014">
      <w:pPr>
        <w:pStyle w:val="62"/>
        <w:spacing w:line="288" w:lineRule="auto"/>
        <w:ind w:firstLine="420"/>
      </w:pPr>
      <w:r>
        <w:rPr>
          <w:rFonts w:hint="eastAsia"/>
        </w:rPr>
        <w:t>本文件按照GB/T 1.1—2020《标准化工作导则  第1部分：标准化文件的结构和起草规则》的规定起草。</w:t>
      </w:r>
    </w:p>
    <w:p w14:paraId="0C21C537">
      <w:pPr>
        <w:pStyle w:val="62"/>
        <w:spacing w:line="288" w:lineRule="auto"/>
        <w:ind w:firstLine="420"/>
      </w:pPr>
      <w:r>
        <w:t>请注意本文件的某些内容可能涉及专利。本文件的发布机构不承担识别专利的责任。</w:t>
      </w:r>
    </w:p>
    <w:p w14:paraId="7FDBB87F">
      <w:pPr>
        <w:pStyle w:val="62"/>
        <w:spacing w:line="288" w:lineRule="auto"/>
        <w:ind w:firstLine="420"/>
      </w:pPr>
      <w:r>
        <w:t>本文件由全国半导体设备和材料标准化技术委员会(SAC/TC203)与全国半导体设备和材料标准化技术委员会材料分会(SAC/TC203/SC2)共同提出并归口。</w:t>
      </w:r>
    </w:p>
    <w:p w14:paraId="0E982A22">
      <w:pPr>
        <w:pStyle w:val="62"/>
        <w:spacing w:line="288" w:lineRule="auto"/>
        <w:ind w:firstLine="420"/>
      </w:pPr>
      <w:r>
        <w:rPr>
          <w:rFonts w:hint="eastAsia"/>
        </w:rPr>
        <w:t>本文件起草单位：</w:t>
      </w:r>
    </w:p>
    <w:p w14:paraId="72682651">
      <w:pPr>
        <w:pStyle w:val="62"/>
        <w:spacing w:line="288" w:lineRule="auto"/>
        <w:ind w:firstLine="420"/>
      </w:pPr>
      <w:r>
        <w:rPr>
          <w:rFonts w:hint="eastAsia"/>
        </w:rPr>
        <w:t>本文件主要起草人：</w:t>
      </w:r>
    </w:p>
    <w:p w14:paraId="45AC6816">
      <w:pPr>
        <w:pStyle w:val="62"/>
        <w:ind w:firstLine="420"/>
      </w:pPr>
    </w:p>
    <w:p w14:paraId="7E10FFE2">
      <w:pPr>
        <w:pStyle w:val="62"/>
        <w:ind w:firstLine="42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p>
    <w:bookmarkEnd w:id="19"/>
    <w:p w14:paraId="33143137">
      <w:pPr>
        <w:pStyle w:val="95"/>
        <w:spacing w:after="468"/>
      </w:pPr>
      <w:bookmarkStart w:id="20" w:name="BookMark3"/>
      <w:r>
        <w:rPr>
          <w:rFonts w:hint="eastAsia"/>
          <w:spacing w:val="320"/>
        </w:rPr>
        <w:t>引</w:t>
      </w:r>
      <w:r>
        <w:rPr>
          <w:rFonts w:hint="eastAsia"/>
        </w:rPr>
        <w:t>言</w:t>
      </w:r>
    </w:p>
    <w:p w14:paraId="0DAADE22">
      <w:pPr>
        <w:pStyle w:val="62"/>
        <w:spacing w:line="288" w:lineRule="auto"/>
        <w:ind w:firstLine="420"/>
      </w:pPr>
      <w:r>
        <w:rPr>
          <w:rFonts w:hint="eastAsia" w:ascii="宋体" w:hAnsi="宋体"/>
        </w:rPr>
        <w:t>氮化镓（GaN）高电子迁移率晶体管（HEMT）功率器件具有高工作频率、低损耗和耐高温等优点，能够有效提高功率电子系统的效率和功率密度。GaN HEMT在电力电子器件领域具有广泛的应用前景，如消费电子、数据中心、电机驱动和航空航天等领域。硅（Si）衬底GaN HEMT结合了GaN功率器件高性能和Si衬底大尺寸、CMOS兼容等优势，成为目前GaN HEMT主流路线，实现了规模化商业量产。Si衬底GaN外延材料的性能，如翘曲、二维电子气密度、缓冲层击穿电压等参数直接决定了HMET的器件性能和可靠性，是制备GaN HEMT的关键基础。由于受到异质外延晶格失配、热失配影响，外延材料的翘曲和击穿电压等材料性能的精确控制存在一定挑战，此外目前Si衬底GaN外延材料也还没有指导性的标准规范。本标准旨在规范用于制备HEMT用硅基GaN外延片在关键参数要求、测试方法、检测规则、包装运输等方面的标准，为后续制造GaN功率器件提供良好基础</w:t>
      </w:r>
      <w:r>
        <w:rPr>
          <w:rFonts w:ascii="宋体" w:hAnsi="宋体"/>
          <w:szCs w:val="21"/>
          <w:lang w:bidi="ar"/>
        </w:rPr>
        <w:t>。</w:t>
      </w:r>
    </w:p>
    <w:p w14:paraId="7A11529F">
      <w:pPr>
        <w:pStyle w:val="62"/>
        <w:ind w:firstLine="420"/>
      </w:pPr>
    </w:p>
    <w:p w14:paraId="0EA1B15B">
      <w:pPr>
        <w:pStyle w:val="62"/>
        <w:ind w:firstLine="420"/>
        <w:sectPr>
          <w:pgSz w:w="11906" w:h="16838"/>
          <w:pgMar w:top="1928" w:right="1134" w:bottom="1134" w:left="1134" w:header="1418" w:footer="1134" w:gutter="284"/>
          <w:pgNumType w:fmt="upperRoman"/>
          <w:cols w:space="425" w:num="1"/>
          <w:formProt w:val="0"/>
          <w:docGrid w:type="lines" w:linePitch="312" w:charSpace="0"/>
        </w:sectPr>
      </w:pPr>
    </w:p>
    <w:bookmarkEnd w:id="20"/>
    <w:p w14:paraId="49665E54">
      <w:pPr>
        <w:spacing w:line="20" w:lineRule="exact"/>
        <w:jc w:val="center"/>
        <w:rPr>
          <w:rFonts w:ascii="黑体" w:hAnsi="黑体" w:eastAsia="黑体"/>
          <w:sz w:val="32"/>
          <w:szCs w:val="32"/>
        </w:rPr>
      </w:pPr>
      <w:bookmarkStart w:id="21" w:name="BookMark4"/>
    </w:p>
    <w:p w14:paraId="773D8C03">
      <w:pPr>
        <w:spacing w:line="20" w:lineRule="exact"/>
        <w:jc w:val="center"/>
        <w:rPr>
          <w:rFonts w:ascii="黑体" w:hAnsi="黑体" w:eastAsia="黑体"/>
          <w:sz w:val="32"/>
          <w:szCs w:val="32"/>
        </w:rPr>
      </w:pPr>
    </w:p>
    <w:sdt>
      <w:sdtPr>
        <w:tag w:val="NEW_STAND_NAME"/>
        <w:id w:val="595910757"/>
        <w:lock w:val="sdtLocked"/>
        <w:placeholder>
          <w:docPart w:val="55D700DC5E76466093F5C7507440F92F"/>
        </w:placeholder>
      </w:sdtPr>
      <w:sdtContent>
        <w:p w14:paraId="0F314495">
          <w:pPr>
            <w:pStyle w:val="183"/>
            <w:spacing w:before="3" w:beforeLines="1" w:after="686" w:afterLines="220"/>
          </w:pPr>
          <w:bookmarkStart w:id="22" w:name="NEW_STAND_NAME"/>
          <w:r>
            <w:rPr>
              <w:rFonts w:hint="eastAsia"/>
            </w:rPr>
            <w:t>用于HEMT功率器件的硅衬底氮化镓外延片</w:t>
          </w:r>
        </w:p>
      </w:sdtContent>
    </w:sdt>
    <w:bookmarkEnd w:id="22"/>
    <w:p w14:paraId="7020B469">
      <w:pPr>
        <w:pStyle w:val="110"/>
        <w:spacing w:before="312" w:after="312"/>
      </w:pPr>
      <w:bookmarkStart w:id="23" w:name="_Toc17233333"/>
      <w:bookmarkStart w:id="24" w:name="_Toc26648465"/>
      <w:bookmarkStart w:id="25" w:name="_Toc24884218"/>
      <w:bookmarkStart w:id="26" w:name="_Toc26718930"/>
      <w:bookmarkStart w:id="27" w:name="_Toc24884211"/>
      <w:bookmarkStart w:id="28" w:name="_Toc17233325"/>
      <w:bookmarkStart w:id="29" w:name="_Toc26986771"/>
      <w:bookmarkStart w:id="30" w:name="_Toc26986530"/>
      <w:bookmarkStart w:id="31" w:name="_Toc97190718"/>
      <w:r>
        <w:rPr>
          <w:rFonts w:hint="eastAsia"/>
        </w:rPr>
        <w:t>范围</w:t>
      </w:r>
      <w:bookmarkEnd w:id="23"/>
      <w:bookmarkEnd w:id="24"/>
      <w:bookmarkEnd w:id="25"/>
      <w:bookmarkEnd w:id="26"/>
      <w:bookmarkEnd w:id="27"/>
      <w:bookmarkEnd w:id="28"/>
      <w:bookmarkEnd w:id="29"/>
      <w:bookmarkEnd w:id="30"/>
      <w:bookmarkEnd w:id="31"/>
    </w:p>
    <w:p w14:paraId="5466DE44">
      <w:pPr>
        <w:pStyle w:val="62"/>
        <w:spacing w:line="288" w:lineRule="auto"/>
        <w:ind w:firstLine="420"/>
        <w:rPr>
          <w:rFonts w:ascii="宋体" w:hAnsi="宋体"/>
        </w:rPr>
      </w:pPr>
      <w:bookmarkStart w:id="32" w:name="_Toc24884219"/>
      <w:bookmarkStart w:id="33" w:name="_Toc17233326"/>
      <w:bookmarkStart w:id="34" w:name="_Toc17233334"/>
      <w:bookmarkStart w:id="35" w:name="_Toc24884212"/>
      <w:bookmarkStart w:id="36" w:name="_Toc26648466"/>
      <w:r>
        <w:rPr>
          <w:rFonts w:ascii="宋体" w:hAnsi="宋体"/>
        </w:rPr>
        <w:t>本文件规定了</w:t>
      </w:r>
      <w:r>
        <w:rPr>
          <w:rFonts w:ascii="宋体" w:hAnsi="宋体"/>
          <w:szCs w:val="21"/>
        </w:rPr>
        <w:t>用于HEMT功率器件的硅</w:t>
      </w:r>
      <w:r>
        <w:rPr>
          <w:rFonts w:hint="eastAsia" w:ascii="宋体" w:hAnsi="宋体"/>
          <w:szCs w:val="21"/>
        </w:rPr>
        <w:t>衬底</w:t>
      </w:r>
      <w:r>
        <w:rPr>
          <w:rFonts w:ascii="宋体" w:hAnsi="宋体"/>
          <w:szCs w:val="21"/>
        </w:rPr>
        <w:t>氮化镓外延片</w:t>
      </w:r>
      <w:r>
        <w:rPr>
          <w:rFonts w:ascii="宋体" w:hAnsi="宋体"/>
        </w:rPr>
        <w:t>（以下简称“氮化镓外延片”）的分类、技术要求、试验方法、检验规则、标志、包装、运输和贮存。</w:t>
      </w:r>
    </w:p>
    <w:p w14:paraId="62A19732">
      <w:pPr>
        <w:pStyle w:val="62"/>
        <w:ind w:firstLine="420"/>
      </w:pPr>
      <w:r>
        <w:rPr>
          <w:rFonts w:ascii="宋体" w:hAnsi="宋体"/>
        </w:rPr>
        <w:t>本文件适用于在硅衬底上生长的用于功率电子领域的具有复合结构的氮化镓外延片的研发生产，测试分析及质量评价。</w:t>
      </w:r>
    </w:p>
    <w:p w14:paraId="2F469338">
      <w:pPr>
        <w:pStyle w:val="110"/>
        <w:spacing w:before="312" w:after="312"/>
      </w:pPr>
      <w:bookmarkStart w:id="37" w:name="_Toc26986531"/>
      <w:bookmarkStart w:id="38" w:name="_Toc26986772"/>
      <w:bookmarkStart w:id="39" w:name="_Toc26718931"/>
      <w:bookmarkStart w:id="40" w:name="_Toc97190719"/>
      <w:r>
        <w:rPr>
          <w:rFonts w:hint="eastAsia"/>
        </w:rPr>
        <w:t>规范性引用文件</w:t>
      </w:r>
      <w:bookmarkEnd w:id="32"/>
      <w:bookmarkEnd w:id="33"/>
      <w:bookmarkEnd w:id="34"/>
      <w:bookmarkEnd w:id="35"/>
      <w:bookmarkEnd w:id="36"/>
      <w:bookmarkEnd w:id="37"/>
      <w:bookmarkEnd w:id="38"/>
      <w:bookmarkEnd w:id="39"/>
      <w:bookmarkEnd w:id="40"/>
    </w:p>
    <w:sdt>
      <w:sdtPr>
        <w:rPr>
          <w:rFonts w:hint="eastAsia"/>
        </w:rPr>
        <w:tag w:val="NorRefControl"/>
        <w:id w:val="715848253"/>
        <w:placeholder>
          <w:docPart w:val="6848233C797E4BF2987AE9C53FC2338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18AA9E7">
          <w:pPr>
            <w:pStyle w:val="62"/>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C90CA64">
      <w:pPr>
        <w:pStyle w:val="62"/>
        <w:spacing w:line="288" w:lineRule="auto"/>
        <w:ind w:firstLine="420"/>
        <w:rPr>
          <w:rFonts w:ascii="宋体" w:hAnsi="宋体"/>
        </w:rPr>
      </w:pPr>
      <w:r>
        <w:rPr>
          <w:rFonts w:ascii="宋体" w:hAnsi="宋体"/>
        </w:rPr>
        <w:t>GB/T 1555—2023　半导体单晶晶向测定方法</w:t>
      </w:r>
    </w:p>
    <w:p w14:paraId="29B10A50">
      <w:pPr>
        <w:pStyle w:val="62"/>
        <w:spacing w:line="288" w:lineRule="auto"/>
        <w:ind w:firstLine="420"/>
        <w:rPr>
          <w:rFonts w:ascii="宋体" w:hAnsi="宋体"/>
        </w:rPr>
      </w:pPr>
      <w:r>
        <w:rPr>
          <w:rFonts w:ascii="宋体" w:hAnsi="宋体"/>
        </w:rPr>
        <w:t>GB/T 1557—2018　硅晶体中间隙氧含量的红外吸收测量方法</w:t>
      </w:r>
    </w:p>
    <w:p w14:paraId="07E56A72">
      <w:pPr>
        <w:pStyle w:val="62"/>
        <w:spacing w:line="288" w:lineRule="auto"/>
        <w:ind w:firstLine="420"/>
        <w:rPr>
          <w:rFonts w:ascii="宋体" w:hAnsi="宋体"/>
        </w:rPr>
      </w:pPr>
      <w:r>
        <w:rPr>
          <w:rFonts w:ascii="宋体" w:hAnsi="宋体"/>
        </w:rPr>
        <w:t>GB/T 4326—2006　非本征半导体单晶霍尔迁移率和霍尔系数测量方法</w:t>
      </w:r>
    </w:p>
    <w:p w14:paraId="0731408E">
      <w:pPr>
        <w:pStyle w:val="62"/>
        <w:spacing w:line="288" w:lineRule="auto"/>
        <w:ind w:firstLine="420"/>
        <w:rPr>
          <w:rFonts w:ascii="宋体" w:hAnsi="宋体"/>
        </w:rPr>
      </w:pPr>
      <w:r>
        <w:rPr>
          <w:rFonts w:ascii="宋体" w:hAnsi="宋体"/>
        </w:rPr>
        <w:t>GB/T 13387—2009　硅及其他电子材料晶片参考面长度测量方法</w:t>
      </w:r>
    </w:p>
    <w:p w14:paraId="0786305A">
      <w:pPr>
        <w:pStyle w:val="62"/>
        <w:spacing w:line="288" w:lineRule="auto"/>
        <w:ind w:firstLine="420"/>
        <w:rPr>
          <w:rFonts w:ascii="宋体" w:hAnsi="宋体"/>
        </w:rPr>
      </w:pPr>
      <w:r>
        <w:rPr>
          <w:rFonts w:ascii="宋体" w:hAnsi="宋体"/>
        </w:rPr>
        <w:t>GB/T 14140—2009　硅片直径测量方法</w:t>
      </w:r>
    </w:p>
    <w:p w14:paraId="41F998FA">
      <w:pPr>
        <w:pStyle w:val="62"/>
        <w:spacing w:line="288" w:lineRule="auto"/>
        <w:ind w:firstLine="420"/>
        <w:rPr>
          <w:rFonts w:ascii="宋体" w:hAnsi="宋体"/>
        </w:rPr>
      </w:pPr>
      <w:r>
        <w:rPr>
          <w:rFonts w:ascii="宋体" w:hAnsi="宋体"/>
        </w:rPr>
        <w:t>GB/T 14146—2021　硅外延层载流子浓度的测试 电容-电压法</w:t>
      </w:r>
    </w:p>
    <w:p w14:paraId="1F6E9613">
      <w:pPr>
        <w:pStyle w:val="62"/>
        <w:spacing w:line="288" w:lineRule="auto"/>
        <w:ind w:firstLine="420"/>
        <w:rPr>
          <w:rFonts w:ascii="宋体" w:hAnsi="宋体"/>
        </w:rPr>
      </w:pPr>
      <w:r>
        <w:rPr>
          <w:rFonts w:ascii="宋体" w:hAnsi="宋体"/>
        </w:rPr>
        <w:t>GB/T 14264　半导体材料术语</w:t>
      </w:r>
    </w:p>
    <w:p w14:paraId="708015EA">
      <w:pPr>
        <w:pStyle w:val="62"/>
        <w:spacing w:line="288" w:lineRule="auto"/>
        <w:ind w:firstLine="420"/>
        <w:rPr>
          <w:rFonts w:ascii="宋体" w:hAnsi="宋体"/>
        </w:rPr>
      </w:pPr>
      <w:r>
        <w:rPr>
          <w:rFonts w:ascii="宋体" w:hAnsi="宋体"/>
        </w:rPr>
        <w:t>GB/T 29507—2013　硅片平整度、厚度及总厚度变化测试 自动非接触扫描法</w:t>
      </w:r>
    </w:p>
    <w:p w14:paraId="7CD5A8FE">
      <w:pPr>
        <w:pStyle w:val="62"/>
        <w:spacing w:line="288" w:lineRule="auto"/>
        <w:ind w:firstLine="420"/>
        <w:rPr>
          <w:rFonts w:ascii="宋体" w:hAnsi="宋体"/>
        </w:rPr>
      </w:pPr>
      <w:r>
        <w:rPr>
          <w:rFonts w:ascii="宋体" w:hAnsi="宋体"/>
        </w:rPr>
        <w:t>GB/T 30653—2014　Ⅲ族氮化物外延片结晶质量测试方法</w:t>
      </w:r>
    </w:p>
    <w:p w14:paraId="2BC10333">
      <w:pPr>
        <w:pStyle w:val="62"/>
        <w:spacing w:line="288" w:lineRule="auto"/>
        <w:ind w:firstLine="420"/>
        <w:rPr>
          <w:rFonts w:ascii="宋体" w:hAnsi="宋体"/>
        </w:rPr>
      </w:pPr>
      <w:r>
        <w:rPr>
          <w:rFonts w:ascii="宋体" w:hAnsi="宋体"/>
        </w:rPr>
        <w:t>GB/T 32189—2015　氮化镓单晶衬底表面粗糙度的原子力显微镜检验法</w:t>
      </w:r>
    </w:p>
    <w:p w14:paraId="26A476CC">
      <w:pPr>
        <w:pStyle w:val="62"/>
        <w:spacing w:line="288" w:lineRule="auto"/>
        <w:ind w:firstLine="420"/>
        <w:rPr>
          <w:rFonts w:ascii="宋体" w:hAnsi="宋体"/>
        </w:rPr>
      </w:pPr>
      <w:r>
        <w:rPr>
          <w:rFonts w:ascii="宋体" w:hAnsi="宋体"/>
        </w:rPr>
        <w:t>GB/T 32280—2022　硅片翘曲度和弯曲度的测试 自动非接触扫描法</w:t>
      </w:r>
    </w:p>
    <w:p w14:paraId="0E6E3D97">
      <w:pPr>
        <w:pStyle w:val="62"/>
        <w:spacing w:line="288" w:lineRule="auto"/>
        <w:ind w:firstLine="420"/>
        <w:rPr>
          <w:rFonts w:ascii="宋体" w:hAnsi="宋体"/>
        </w:rPr>
      </w:pPr>
      <w:r>
        <w:rPr>
          <w:rFonts w:ascii="宋体" w:hAnsi="宋体"/>
        </w:rPr>
        <w:t>GB/T 40279—2021　硅片表面薄膜厚度的测试 光学反射法</w:t>
      </w:r>
    </w:p>
    <w:p w14:paraId="740900E3">
      <w:pPr>
        <w:pStyle w:val="62"/>
        <w:ind w:firstLine="420"/>
      </w:pPr>
      <w:r>
        <w:rPr>
          <w:rFonts w:ascii="宋体" w:hAnsi="宋体"/>
        </w:rPr>
        <w:t>T/CASAS 002　宽禁带半导体术语</w:t>
      </w:r>
    </w:p>
    <w:p w14:paraId="1873EA4C">
      <w:pPr>
        <w:pStyle w:val="110"/>
        <w:spacing w:before="312" w:after="312"/>
      </w:pPr>
      <w:bookmarkStart w:id="41" w:name="_Toc97190720"/>
      <w:r>
        <w:rPr>
          <w:rFonts w:hint="eastAsia"/>
          <w:szCs w:val="21"/>
        </w:rPr>
        <w:t>术语和定义</w:t>
      </w:r>
      <w:bookmarkEnd w:id="41"/>
    </w:p>
    <w:sdt>
      <w:sdtPr>
        <w:rPr>
          <w:rFonts w:ascii="宋体" w:hAnsi="宋体"/>
        </w:rPr>
        <w:tag w:val="TermDefControl"/>
        <w:id w:val="-1909835108"/>
        <w:placeholder>
          <w:docPart w:val="6848233C797E4BF2987AE9C53FC23389"/>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宋体" w:hAnsi="宋体"/>
        </w:rPr>
      </w:sdtEndPr>
      <w:sdtContent>
        <w:p w14:paraId="31F01364">
          <w:pPr>
            <w:pStyle w:val="62"/>
            <w:ind w:firstLine="420"/>
          </w:pPr>
          <w:bookmarkStart w:id="42" w:name="_Toc26986532"/>
          <w:bookmarkEnd w:id="42"/>
          <w:r>
            <w:rPr>
              <w:rFonts w:hint="eastAsia" w:ascii="宋体" w:hAnsi="宋体"/>
            </w:rPr>
            <w:t>GB/T 14264、T/CASAS 002</w:t>
          </w:r>
          <w:r>
            <w:rPr>
              <w:rFonts w:ascii="宋体" w:hAnsi="宋体"/>
            </w:rPr>
            <w:t>界定的以及下列术语和定义适用于本文件。</w:t>
          </w:r>
        </w:p>
      </w:sdtContent>
    </w:sdt>
    <w:p w14:paraId="298E41AA">
      <w:pPr>
        <w:pStyle w:val="229"/>
        <w:ind w:left="420" w:hanging="420" w:hangingChars="200"/>
        <w:rPr>
          <w:rFonts w:ascii="黑体" w:hAnsi="黑体" w:eastAsia="黑体"/>
        </w:rPr>
      </w:pPr>
      <w:r>
        <w:rPr>
          <w:rFonts w:ascii="黑体" w:hAnsi="黑体" w:eastAsia="黑体"/>
        </w:rPr>
        <w:br w:type="textWrapping"/>
      </w:r>
      <w:r>
        <w:rPr>
          <w:rFonts w:hint="eastAsia" w:ascii="黑体" w:hAnsi="黑体" w:eastAsia="黑体"/>
        </w:rPr>
        <w:t>半峰全宽　full width at half maximum;FWHM</w:t>
      </w:r>
    </w:p>
    <w:p w14:paraId="36600D75">
      <w:pPr>
        <w:pStyle w:val="62"/>
        <w:ind w:firstLine="420"/>
      </w:pPr>
      <w:r>
        <w:rPr>
          <w:rFonts w:hint="eastAsia"/>
        </w:rPr>
        <w:t>特征峰高一半处的峰宽度。</w:t>
      </w:r>
    </w:p>
    <w:p w14:paraId="27F67BC7">
      <w:pPr>
        <w:pStyle w:val="110"/>
        <w:spacing w:before="312" w:after="312"/>
      </w:pPr>
      <w:bookmarkStart w:id="43" w:name="_Toc203463908"/>
      <w:r>
        <w:t>分类</w:t>
      </w:r>
      <w:bookmarkEnd w:id="43"/>
    </w:p>
    <w:p w14:paraId="35F73D89">
      <w:pPr>
        <w:pStyle w:val="168"/>
        <w:rPr>
          <w:rFonts w:ascii="Times New Roman"/>
        </w:rPr>
      </w:pPr>
      <w:bookmarkStart w:id="44" w:name="_Toc202279197"/>
      <w:bookmarkStart w:id="45" w:name="_Hlk200461665"/>
      <w:r>
        <w:rPr>
          <w:rFonts w:ascii="Times New Roman"/>
        </w:rPr>
        <w:t>氮化镓外延片按直径</w:t>
      </w:r>
      <w:r>
        <w:t>分为6吋（150</w:t>
      </w:r>
      <w:r>
        <w:rPr>
          <w:vertAlign w:val="subscript"/>
        </w:rPr>
        <w:t> </w:t>
      </w:r>
      <w:r>
        <w:t>mm）和8吋（200</w:t>
      </w:r>
      <w:r>
        <w:rPr>
          <w:vertAlign w:val="subscript"/>
        </w:rPr>
        <w:t> </w:t>
      </w:r>
      <w:r>
        <w:t>mm）两种</w:t>
      </w:r>
      <w:r>
        <w:rPr>
          <w:rFonts w:ascii="Times New Roman"/>
        </w:rPr>
        <w:t>类型</w:t>
      </w:r>
      <w:bookmarkEnd w:id="44"/>
      <w:r>
        <w:rPr>
          <w:rFonts w:hint="eastAsia" w:ascii="Times New Roman"/>
        </w:rPr>
        <w:t>。</w:t>
      </w:r>
    </w:p>
    <w:p w14:paraId="69008C1B">
      <w:pPr>
        <w:pStyle w:val="168"/>
        <w:spacing w:line="288" w:lineRule="auto"/>
        <w:rPr>
          <w:rFonts w:ascii="Times New Roman"/>
        </w:rPr>
      </w:pPr>
      <w:bookmarkStart w:id="46" w:name="_Toc202279198"/>
      <w:r>
        <w:rPr>
          <w:rFonts w:ascii="Times New Roman"/>
        </w:rPr>
        <w:t>氮化镓外延片按应用场景分为</w:t>
      </w:r>
      <w:r>
        <w:t>增强型（D-mode）和耗尽型（E-mode）两种</w:t>
      </w:r>
      <w:r>
        <w:rPr>
          <w:rFonts w:ascii="Times New Roman"/>
        </w:rPr>
        <w:t>类型。</w:t>
      </w:r>
      <w:bookmarkEnd w:id="46"/>
    </w:p>
    <w:bookmarkEnd w:id="45"/>
    <w:p w14:paraId="550BD1C2">
      <w:pPr>
        <w:pStyle w:val="110"/>
        <w:spacing w:before="312" w:after="312"/>
        <w:rPr>
          <w:rFonts w:ascii="Times New Roman"/>
        </w:rPr>
      </w:pPr>
      <w:bookmarkStart w:id="47" w:name="_Toc203463909"/>
      <w:r>
        <w:rPr>
          <w:rFonts w:ascii="Times New Roman"/>
        </w:rPr>
        <w:t>技术要求</w:t>
      </w:r>
      <w:bookmarkEnd w:id="47"/>
    </w:p>
    <w:p w14:paraId="417AD32C">
      <w:pPr>
        <w:pStyle w:val="111"/>
        <w:spacing w:before="156" w:after="156"/>
        <w:rPr>
          <w:rFonts w:ascii="Times New Roman"/>
        </w:rPr>
      </w:pPr>
      <w:bookmarkStart w:id="48" w:name="_Toc203463910"/>
      <w:bookmarkStart w:id="49" w:name="_Hlk200463599"/>
      <w:r>
        <w:rPr>
          <w:rFonts w:ascii="Times New Roman"/>
        </w:rPr>
        <w:t>标称边缘去除</w:t>
      </w:r>
      <w:bookmarkEnd w:id="48"/>
    </w:p>
    <w:p w14:paraId="200414B4">
      <w:pPr>
        <w:pStyle w:val="62"/>
        <w:spacing w:line="288" w:lineRule="auto"/>
        <w:ind w:firstLine="420"/>
      </w:pPr>
      <w:r>
        <w:t>测试中为了避免边缘效应的影响，氮化镓外延片标称边缘去除的要求应符合表1的规定。</w:t>
      </w:r>
    </w:p>
    <w:p w14:paraId="62E9C628">
      <w:pPr>
        <w:pStyle w:val="118"/>
        <w:spacing w:before="156" w:after="156"/>
      </w:pPr>
      <w:r>
        <w:t>标称边缘去除的要求</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114"/>
        <w:gridCol w:w="3115"/>
        <w:gridCol w:w="3115"/>
      </w:tblGrid>
      <w:tr w14:paraId="142430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114" w:type="dxa"/>
            <w:tcBorders>
              <w:top w:val="single" w:color="auto" w:sz="8" w:space="0"/>
              <w:bottom w:val="single" w:color="auto" w:sz="8" w:space="0"/>
            </w:tcBorders>
            <w:vAlign w:val="center"/>
          </w:tcPr>
          <w:p w14:paraId="2D34DA7E">
            <w:pPr>
              <w:pStyle w:val="184"/>
            </w:pPr>
            <w:r>
              <w:t>分类</w:t>
            </w:r>
          </w:p>
        </w:tc>
        <w:tc>
          <w:tcPr>
            <w:tcW w:w="3115" w:type="dxa"/>
            <w:tcBorders>
              <w:top w:val="single" w:color="auto" w:sz="8" w:space="0"/>
              <w:bottom w:val="single" w:color="auto" w:sz="8" w:space="0"/>
            </w:tcBorders>
            <w:vAlign w:val="center"/>
          </w:tcPr>
          <w:p w14:paraId="5FAEF1CF">
            <w:pPr>
              <w:pStyle w:val="184"/>
            </w:pPr>
            <w:r>
              <w:t>6 吋</w:t>
            </w:r>
          </w:p>
        </w:tc>
        <w:tc>
          <w:tcPr>
            <w:tcW w:w="3115" w:type="dxa"/>
            <w:tcBorders>
              <w:top w:val="single" w:color="auto" w:sz="8" w:space="0"/>
              <w:bottom w:val="single" w:color="auto" w:sz="8" w:space="0"/>
            </w:tcBorders>
            <w:vAlign w:val="center"/>
          </w:tcPr>
          <w:p w14:paraId="557F6A77">
            <w:pPr>
              <w:pStyle w:val="184"/>
            </w:pPr>
            <w:r>
              <w:t>8 吋</w:t>
            </w:r>
          </w:p>
        </w:tc>
      </w:tr>
      <w:tr w14:paraId="2012D5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4" w:type="dxa"/>
            <w:tcBorders>
              <w:top w:val="single" w:color="auto" w:sz="8" w:space="0"/>
            </w:tcBorders>
            <w:vAlign w:val="center"/>
          </w:tcPr>
          <w:p w14:paraId="4B531305">
            <w:pPr>
              <w:pStyle w:val="184"/>
            </w:pPr>
            <w:r>
              <w:t>标称边缘去除</w:t>
            </w:r>
          </w:p>
        </w:tc>
        <w:tc>
          <w:tcPr>
            <w:tcW w:w="3115" w:type="dxa"/>
            <w:tcBorders>
              <w:top w:val="single" w:color="auto" w:sz="8" w:space="0"/>
            </w:tcBorders>
            <w:vAlign w:val="center"/>
          </w:tcPr>
          <w:p w14:paraId="4D0D9389">
            <w:pPr>
              <w:pStyle w:val="184"/>
            </w:pPr>
            <w:r>
              <w:t>3 mm</w:t>
            </w:r>
          </w:p>
        </w:tc>
        <w:tc>
          <w:tcPr>
            <w:tcW w:w="3115" w:type="dxa"/>
            <w:tcBorders>
              <w:top w:val="single" w:color="auto" w:sz="8" w:space="0"/>
            </w:tcBorders>
            <w:vAlign w:val="center"/>
          </w:tcPr>
          <w:p w14:paraId="1CE1DE1E">
            <w:pPr>
              <w:pStyle w:val="184"/>
            </w:pPr>
            <w:r>
              <w:t>5 mm</w:t>
            </w:r>
          </w:p>
        </w:tc>
      </w:tr>
      <w:bookmarkEnd w:id="49"/>
    </w:tbl>
    <w:p w14:paraId="03366333">
      <w:pPr>
        <w:pStyle w:val="111"/>
        <w:spacing w:before="156" w:after="156"/>
        <w:rPr>
          <w:rFonts w:ascii="Times New Roman"/>
        </w:rPr>
      </w:pPr>
      <w:bookmarkStart w:id="50" w:name="_Toc203463911"/>
      <w:r>
        <w:rPr>
          <w:rFonts w:ascii="Times New Roman"/>
        </w:rPr>
        <w:t>衬底材料</w:t>
      </w:r>
      <w:bookmarkEnd w:id="50"/>
    </w:p>
    <w:p w14:paraId="58885765">
      <w:pPr>
        <w:pStyle w:val="62"/>
        <w:spacing w:line="288" w:lineRule="auto"/>
        <w:ind w:firstLine="420"/>
      </w:pPr>
      <w:r>
        <w:t>硅衬底氮化镓外延片的衬底参数要求及检测方法应符合表2的规定。</w:t>
      </w:r>
    </w:p>
    <w:p w14:paraId="018D9C8F">
      <w:pPr>
        <w:pStyle w:val="118"/>
        <w:spacing w:before="156" w:after="156"/>
      </w:pPr>
      <w:bookmarkStart w:id="51" w:name="_Hlk200454920"/>
      <w:r>
        <w:t>衬底参数要求及检测方法</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408"/>
        <w:gridCol w:w="992"/>
        <w:gridCol w:w="1559"/>
        <w:gridCol w:w="1560"/>
        <w:gridCol w:w="1842"/>
        <w:gridCol w:w="1973"/>
      </w:tblGrid>
      <w:tr w14:paraId="540765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40" w:hRule="atLeast"/>
          <w:tblHeader/>
          <w:jc w:val="center"/>
        </w:trPr>
        <w:tc>
          <w:tcPr>
            <w:tcW w:w="2400" w:type="dxa"/>
            <w:gridSpan w:val="2"/>
            <w:vMerge w:val="restart"/>
            <w:tcBorders>
              <w:top w:val="single" w:color="auto" w:sz="8" w:space="0"/>
              <w:bottom w:val="single" w:color="auto" w:sz="8" w:space="0"/>
            </w:tcBorders>
            <w:vAlign w:val="center"/>
          </w:tcPr>
          <w:p w14:paraId="30BBBC6B">
            <w:pPr>
              <w:pStyle w:val="184"/>
            </w:pPr>
            <w:r>
              <w:t>参数</w:t>
            </w:r>
          </w:p>
        </w:tc>
        <w:tc>
          <w:tcPr>
            <w:tcW w:w="3119" w:type="dxa"/>
            <w:gridSpan w:val="2"/>
            <w:tcBorders>
              <w:top w:val="single" w:color="auto" w:sz="8" w:space="0"/>
              <w:bottom w:val="single" w:color="auto" w:sz="4" w:space="0"/>
            </w:tcBorders>
            <w:vAlign w:val="center"/>
          </w:tcPr>
          <w:p w14:paraId="2D381DA1">
            <w:pPr>
              <w:pStyle w:val="184"/>
            </w:pPr>
            <w:r>
              <w:t>要求</w:t>
            </w:r>
          </w:p>
        </w:tc>
        <w:tc>
          <w:tcPr>
            <w:tcW w:w="1842" w:type="dxa"/>
            <w:vMerge w:val="restart"/>
            <w:tcBorders>
              <w:top w:val="single" w:color="auto" w:sz="8" w:space="0"/>
              <w:bottom w:val="single" w:color="auto" w:sz="8" w:space="0"/>
            </w:tcBorders>
            <w:vAlign w:val="center"/>
          </w:tcPr>
          <w:p w14:paraId="5CD576C6">
            <w:pPr>
              <w:pStyle w:val="184"/>
            </w:pPr>
            <w:r>
              <w:t>检测方法</w:t>
            </w:r>
          </w:p>
        </w:tc>
        <w:tc>
          <w:tcPr>
            <w:tcW w:w="1973" w:type="dxa"/>
            <w:vMerge w:val="restart"/>
            <w:tcBorders>
              <w:top w:val="single" w:color="auto" w:sz="8" w:space="0"/>
              <w:bottom w:val="single" w:color="auto" w:sz="8" w:space="0"/>
            </w:tcBorders>
            <w:vAlign w:val="center"/>
          </w:tcPr>
          <w:p w14:paraId="043A84DB">
            <w:pPr>
              <w:pStyle w:val="184"/>
            </w:pPr>
            <w:r>
              <w:t>参考标准文件</w:t>
            </w:r>
          </w:p>
        </w:tc>
      </w:tr>
      <w:tr w14:paraId="181741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2400" w:type="dxa"/>
            <w:gridSpan w:val="2"/>
            <w:vMerge w:val="continue"/>
            <w:tcBorders>
              <w:top w:val="single" w:color="auto" w:sz="8" w:space="0"/>
            </w:tcBorders>
            <w:vAlign w:val="center"/>
          </w:tcPr>
          <w:p w14:paraId="3AC16237">
            <w:pPr>
              <w:pStyle w:val="184"/>
            </w:pPr>
          </w:p>
        </w:tc>
        <w:tc>
          <w:tcPr>
            <w:tcW w:w="1559" w:type="dxa"/>
            <w:tcBorders>
              <w:top w:val="single" w:color="auto" w:sz="4" w:space="0"/>
            </w:tcBorders>
            <w:vAlign w:val="center"/>
          </w:tcPr>
          <w:p w14:paraId="27E19CEB">
            <w:pPr>
              <w:pStyle w:val="184"/>
            </w:pPr>
            <w:r>
              <w:rPr>
                <w:szCs w:val="21"/>
              </w:rPr>
              <w:t>6</w:t>
            </w:r>
            <w:r>
              <w:t> 吋</w:t>
            </w:r>
          </w:p>
        </w:tc>
        <w:tc>
          <w:tcPr>
            <w:tcW w:w="1560" w:type="dxa"/>
            <w:tcBorders>
              <w:top w:val="single" w:color="auto" w:sz="4" w:space="0"/>
              <w:bottom w:val="single" w:color="auto" w:sz="8" w:space="0"/>
            </w:tcBorders>
            <w:vAlign w:val="center"/>
          </w:tcPr>
          <w:p w14:paraId="154D9B0C">
            <w:pPr>
              <w:pStyle w:val="184"/>
            </w:pPr>
            <w:r>
              <w:rPr>
                <w:szCs w:val="21"/>
              </w:rPr>
              <w:t>8</w:t>
            </w:r>
            <w:r>
              <w:t> 吋</w:t>
            </w:r>
          </w:p>
        </w:tc>
        <w:tc>
          <w:tcPr>
            <w:tcW w:w="1842" w:type="dxa"/>
            <w:vMerge w:val="continue"/>
            <w:tcBorders>
              <w:top w:val="single" w:color="auto" w:sz="4" w:space="0"/>
              <w:bottom w:val="single" w:color="auto" w:sz="8" w:space="0"/>
            </w:tcBorders>
            <w:vAlign w:val="center"/>
          </w:tcPr>
          <w:p w14:paraId="5D41CD43">
            <w:pPr>
              <w:pStyle w:val="184"/>
            </w:pPr>
          </w:p>
        </w:tc>
        <w:tc>
          <w:tcPr>
            <w:tcW w:w="1973" w:type="dxa"/>
            <w:vMerge w:val="continue"/>
            <w:tcBorders>
              <w:top w:val="single" w:color="auto" w:sz="4" w:space="0"/>
              <w:bottom w:val="single" w:color="auto" w:sz="8" w:space="0"/>
            </w:tcBorders>
            <w:vAlign w:val="center"/>
          </w:tcPr>
          <w:p w14:paraId="406C5C21">
            <w:pPr>
              <w:pStyle w:val="184"/>
            </w:pPr>
          </w:p>
        </w:tc>
      </w:tr>
      <w:tr w14:paraId="6DB9A6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2400" w:type="dxa"/>
            <w:gridSpan w:val="2"/>
            <w:tcBorders>
              <w:top w:val="single" w:color="auto" w:sz="8" w:space="0"/>
            </w:tcBorders>
            <w:vAlign w:val="center"/>
          </w:tcPr>
          <w:p w14:paraId="4F2CE185">
            <w:pPr>
              <w:pStyle w:val="184"/>
            </w:pPr>
            <w:r>
              <w:t>直径</w:t>
            </w:r>
          </w:p>
        </w:tc>
        <w:tc>
          <w:tcPr>
            <w:tcW w:w="1559" w:type="dxa"/>
            <w:tcBorders>
              <w:top w:val="single" w:color="auto" w:sz="8" w:space="0"/>
            </w:tcBorders>
            <w:vAlign w:val="center"/>
          </w:tcPr>
          <w:p w14:paraId="07D49AAA">
            <w:pPr>
              <w:pStyle w:val="184"/>
            </w:pPr>
            <w:r>
              <w:rPr>
                <w:szCs w:val="21"/>
              </w:rPr>
              <w:t>Ф</w:t>
            </w:r>
            <w:r>
              <w:t> </w:t>
            </w:r>
            <w:r>
              <w:rPr>
                <w:szCs w:val="21"/>
              </w:rPr>
              <w:t>150±0.2</w:t>
            </w:r>
            <w:r>
              <w:t> </w:t>
            </w:r>
            <w:r>
              <w:rPr>
                <w:szCs w:val="21"/>
              </w:rPr>
              <w:t>mm</w:t>
            </w:r>
          </w:p>
        </w:tc>
        <w:tc>
          <w:tcPr>
            <w:tcW w:w="1560" w:type="dxa"/>
            <w:tcBorders>
              <w:top w:val="single" w:color="auto" w:sz="8" w:space="0"/>
            </w:tcBorders>
            <w:vAlign w:val="center"/>
          </w:tcPr>
          <w:p w14:paraId="023E1C17">
            <w:pPr>
              <w:pStyle w:val="184"/>
            </w:pPr>
            <w:r>
              <w:rPr>
                <w:szCs w:val="21"/>
              </w:rPr>
              <w:t>Ф</w:t>
            </w:r>
            <w:r>
              <w:t> </w:t>
            </w:r>
            <w:r>
              <w:rPr>
                <w:szCs w:val="21"/>
              </w:rPr>
              <w:t>200±0.2</w:t>
            </w:r>
            <w:r>
              <w:t> </w:t>
            </w:r>
            <w:r>
              <w:rPr>
                <w:szCs w:val="21"/>
              </w:rPr>
              <w:t>mm</w:t>
            </w:r>
          </w:p>
        </w:tc>
        <w:tc>
          <w:tcPr>
            <w:tcW w:w="1842" w:type="dxa"/>
            <w:tcBorders>
              <w:top w:val="single" w:color="auto" w:sz="8" w:space="0"/>
            </w:tcBorders>
            <w:vAlign w:val="center"/>
          </w:tcPr>
          <w:p w14:paraId="23C857E7">
            <w:pPr>
              <w:pStyle w:val="184"/>
            </w:pPr>
            <w:r>
              <w:rPr>
                <w:szCs w:val="21"/>
              </w:rPr>
              <w:t>光学投影法</w:t>
            </w:r>
          </w:p>
        </w:tc>
        <w:tc>
          <w:tcPr>
            <w:tcW w:w="1973" w:type="dxa"/>
            <w:tcBorders>
              <w:top w:val="single" w:color="auto" w:sz="8" w:space="0"/>
            </w:tcBorders>
            <w:vAlign w:val="center"/>
          </w:tcPr>
          <w:p w14:paraId="57E0FF94">
            <w:pPr>
              <w:pStyle w:val="184"/>
            </w:pPr>
            <w:r>
              <w:rPr>
                <w:szCs w:val="21"/>
              </w:rPr>
              <w:t>GB/T 14140</w:t>
            </w:r>
            <w:r>
              <w:rPr>
                <w:rFonts w:hint="eastAsia"/>
                <w:szCs w:val="21"/>
              </w:rPr>
              <w:t>—</w:t>
            </w:r>
            <w:r>
              <w:rPr>
                <w:szCs w:val="21"/>
              </w:rPr>
              <w:t>2009</w:t>
            </w:r>
          </w:p>
        </w:tc>
      </w:tr>
      <w:tr w14:paraId="44C3D3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2400" w:type="dxa"/>
            <w:gridSpan w:val="2"/>
            <w:vAlign w:val="center"/>
          </w:tcPr>
          <w:p w14:paraId="062C157C">
            <w:pPr>
              <w:pStyle w:val="184"/>
            </w:pPr>
            <w:r>
              <w:t>晶向</w:t>
            </w:r>
          </w:p>
        </w:tc>
        <w:tc>
          <w:tcPr>
            <w:tcW w:w="1559" w:type="dxa"/>
            <w:vAlign w:val="center"/>
          </w:tcPr>
          <w:p w14:paraId="6440F1EA">
            <w:pPr>
              <w:pStyle w:val="184"/>
            </w:pPr>
            <w:r>
              <w:rPr>
                <w:szCs w:val="21"/>
              </w:rPr>
              <w:t>&lt;111&gt;</w:t>
            </w:r>
          </w:p>
        </w:tc>
        <w:tc>
          <w:tcPr>
            <w:tcW w:w="1560" w:type="dxa"/>
            <w:vAlign w:val="center"/>
          </w:tcPr>
          <w:p w14:paraId="2A8D7CDE">
            <w:pPr>
              <w:pStyle w:val="184"/>
            </w:pPr>
            <w:r>
              <w:rPr>
                <w:szCs w:val="21"/>
              </w:rPr>
              <w:t>&lt;111&gt;</w:t>
            </w:r>
          </w:p>
        </w:tc>
        <w:tc>
          <w:tcPr>
            <w:tcW w:w="1842" w:type="dxa"/>
            <w:vAlign w:val="center"/>
          </w:tcPr>
          <w:p w14:paraId="10FC28D8">
            <w:pPr>
              <w:pStyle w:val="184"/>
            </w:pPr>
            <w:r>
              <w:t>X射线衍射定向法</w:t>
            </w:r>
          </w:p>
          <w:p w14:paraId="34B791EE">
            <w:pPr>
              <w:pStyle w:val="184"/>
            </w:pPr>
            <w:r>
              <w:t>光图定向法</w:t>
            </w:r>
          </w:p>
        </w:tc>
        <w:tc>
          <w:tcPr>
            <w:tcW w:w="1973" w:type="dxa"/>
            <w:vAlign w:val="center"/>
          </w:tcPr>
          <w:p w14:paraId="0166186E">
            <w:pPr>
              <w:pStyle w:val="184"/>
            </w:pPr>
            <w:r>
              <w:rPr>
                <w:szCs w:val="21"/>
              </w:rPr>
              <w:t>GB/T 1555</w:t>
            </w:r>
            <w:r>
              <w:rPr>
                <w:rFonts w:hint="eastAsia"/>
                <w:szCs w:val="21"/>
              </w:rPr>
              <w:t>—</w:t>
            </w:r>
            <w:r>
              <w:rPr>
                <w:szCs w:val="21"/>
              </w:rPr>
              <w:t>2023</w:t>
            </w:r>
          </w:p>
        </w:tc>
      </w:tr>
      <w:tr w14:paraId="2C51B5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408" w:type="dxa"/>
            <w:vMerge w:val="restart"/>
            <w:vAlign w:val="center"/>
          </w:tcPr>
          <w:p w14:paraId="2798C7A2">
            <w:pPr>
              <w:pStyle w:val="184"/>
            </w:pPr>
            <w:r>
              <w:t>主定位边方向</w:t>
            </w:r>
            <w:r>
              <w:rPr>
                <w:vertAlign w:val="superscript"/>
              </w:rPr>
              <w:t>a</w:t>
            </w:r>
          </w:p>
        </w:tc>
        <w:tc>
          <w:tcPr>
            <w:tcW w:w="992" w:type="dxa"/>
            <w:vAlign w:val="center"/>
          </w:tcPr>
          <w:p w14:paraId="2B2F6240">
            <w:pPr>
              <w:pStyle w:val="184"/>
            </w:pPr>
            <w:r>
              <w:t>线状</w:t>
            </w:r>
          </w:p>
        </w:tc>
        <w:tc>
          <w:tcPr>
            <w:tcW w:w="1559" w:type="dxa"/>
            <w:vAlign w:val="center"/>
          </w:tcPr>
          <w:p w14:paraId="53D90744">
            <w:pPr>
              <w:pStyle w:val="184"/>
            </w:pPr>
            <w:r>
              <w:t>&lt;1-10&gt;±1.0 </w:t>
            </w:r>
            <w:r>
              <w:rPr>
                <w:szCs w:val="21"/>
              </w:rPr>
              <w:t>°</w:t>
            </w:r>
          </w:p>
        </w:tc>
        <w:tc>
          <w:tcPr>
            <w:tcW w:w="1560" w:type="dxa"/>
            <w:vAlign w:val="center"/>
          </w:tcPr>
          <w:p w14:paraId="47F8A99F">
            <w:pPr>
              <w:pStyle w:val="184"/>
            </w:pPr>
            <w:r>
              <w:t>&lt;1-10&gt;±1.0 </w:t>
            </w:r>
            <w:r>
              <w:rPr>
                <w:szCs w:val="21"/>
              </w:rPr>
              <w:t>°</w:t>
            </w:r>
          </w:p>
        </w:tc>
        <w:tc>
          <w:tcPr>
            <w:tcW w:w="1842" w:type="dxa"/>
            <w:vMerge w:val="restart"/>
            <w:vAlign w:val="center"/>
          </w:tcPr>
          <w:p w14:paraId="29902483">
            <w:pPr>
              <w:pStyle w:val="184"/>
            </w:pPr>
            <w:r>
              <w:t>光学投影法</w:t>
            </w:r>
          </w:p>
        </w:tc>
        <w:tc>
          <w:tcPr>
            <w:tcW w:w="1973" w:type="dxa"/>
            <w:vMerge w:val="restart"/>
            <w:vAlign w:val="center"/>
          </w:tcPr>
          <w:p w14:paraId="19D570B6">
            <w:pPr>
              <w:pStyle w:val="184"/>
            </w:pPr>
            <w:r>
              <w:rPr>
                <w:szCs w:val="21"/>
              </w:rPr>
              <w:t>GB/T 13387</w:t>
            </w:r>
            <w:r>
              <w:rPr>
                <w:rFonts w:hint="eastAsia"/>
                <w:szCs w:val="21"/>
              </w:rPr>
              <w:t>—</w:t>
            </w:r>
            <w:r>
              <w:rPr>
                <w:szCs w:val="21"/>
              </w:rPr>
              <w:t>2009</w:t>
            </w:r>
          </w:p>
        </w:tc>
      </w:tr>
      <w:tr w14:paraId="08D4BF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1408" w:type="dxa"/>
            <w:vMerge w:val="continue"/>
            <w:vAlign w:val="center"/>
          </w:tcPr>
          <w:p w14:paraId="55B2C911">
            <w:pPr>
              <w:pStyle w:val="184"/>
            </w:pPr>
          </w:p>
        </w:tc>
        <w:tc>
          <w:tcPr>
            <w:tcW w:w="992" w:type="dxa"/>
            <w:vAlign w:val="center"/>
          </w:tcPr>
          <w:p w14:paraId="46D8859D">
            <w:pPr>
              <w:pStyle w:val="184"/>
            </w:pPr>
            <w:r>
              <w:t>豁口状</w:t>
            </w:r>
          </w:p>
        </w:tc>
        <w:tc>
          <w:tcPr>
            <w:tcW w:w="1559" w:type="dxa"/>
            <w:vAlign w:val="center"/>
          </w:tcPr>
          <w:p w14:paraId="7B8ABC36">
            <w:pPr>
              <w:pStyle w:val="184"/>
            </w:pPr>
            <w:r>
              <w:t>&lt;1-10&gt;</w:t>
            </w:r>
            <w:r>
              <w:rPr>
                <w:szCs w:val="21"/>
              </w:rPr>
              <w:t>±0.5</w:t>
            </w:r>
            <w:r>
              <w:t> </w:t>
            </w:r>
            <w:r>
              <w:rPr>
                <w:szCs w:val="21"/>
              </w:rPr>
              <w:t>°</w:t>
            </w:r>
          </w:p>
        </w:tc>
        <w:tc>
          <w:tcPr>
            <w:tcW w:w="1560" w:type="dxa"/>
            <w:vAlign w:val="center"/>
          </w:tcPr>
          <w:p w14:paraId="14635E34">
            <w:pPr>
              <w:pStyle w:val="184"/>
            </w:pPr>
            <w:r>
              <w:t>&lt;1-10&gt;</w:t>
            </w:r>
            <w:r>
              <w:rPr>
                <w:szCs w:val="21"/>
              </w:rPr>
              <w:t>±0.5°</w:t>
            </w:r>
            <w:r>
              <w:t> </w:t>
            </w:r>
          </w:p>
        </w:tc>
        <w:tc>
          <w:tcPr>
            <w:tcW w:w="1842" w:type="dxa"/>
            <w:vMerge w:val="continue"/>
            <w:vAlign w:val="center"/>
          </w:tcPr>
          <w:p w14:paraId="4321AAA9">
            <w:pPr>
              <w:pStyle w:val="184"/>
            </w:pPr>
          </w:p>
        </w:tc>
        <w:tc>
          <w:tcPr>
            <w:tcW w:w="1973" w:type="dxa"/>
            <w:vMerge w:val="continue"/>
            <w:vAlign w:val="center"/>
          </w:tcPr>
          <w:p w14:paraId="7D9CF0F4">
            <w:pPr>
              <w:pStyle w:val="184"/>
            </w:pPr>
          </w:p>
        </w:tc>
      </w:tr>
      <w:tr w14:paraId="5677DD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2400" w:type="dxa"/>
            <w:gridSpan w:val="2"/>
            <w:vAlign w:val="center"/>
          </w:tcPr>
          <w:p w14:paraId="64C3328B">
            <w:pPr>
              <w:pStyle w:val="184"/>
            </w:pPr>
            <w:r>
              <w:t>线状主定位边长度</w:t>
            </w:r>
          </w:p>
        </w:tc>
        <w:tc>
          <w:tcPr>
            <w:tcW w:w="1559" w:type="dxa"/>
            <w:vAlign w:val="center"/>
          </w:tcPr>
          <w:p w14:paraId="2F76DC4F">
            <w:pPr>
              <w:pStyle w:val="184"/>
            </w:pPr>
            <w:r>
              <w:t>47.25±2.5 mm或57.25±2.5 mm</w:t>
            </w:r>
          </w:p>
        </w:tc>
        <w:tc>
          <w:tcPr>
            <w:tcW w:w="1560" w:type="dxa"/>
            <w:vAlign w:val="center"/>
          </w:tcPr>
          <w:p w14:paraId="7DEE860E">
            <w:pPr>
              <w:pStyle w:val="184"/>
            </w:pPr>
            <w:r>
              <w:t>57.25±2.5 mm</w:t>
            </w:r>
          </w:p>
        </w:tc>
        <w:tc>
          <w:tcPr>
            <w:tcW w:w="1842" w:type="dxa"/>
            <w:vAlign w:val="center"/>
          </w:tcPr>
          <w:p w14:paraId="4299D29A">
            <w:pPr>
              <w:pStyle w:val="184"/>
            </w:pPr>
            <w:r>
              <w:t>光学投影法</w:t>
            </w:r>
          </w:p>
        </w:tc>
        <w:tc>
          <w:tcPr>
            <w:tcW w:w="1973" w:type="dxa"/>
            <w:vAlign w:val="center"/>
          </w:tcPr>
          <w:p w14:paraId="2231402E">
            <w:pPr>
              <w:pStyle w:val="184"/>
            </w:pPr>
            <w:r>
              <w:rPr>
                <w:szCs w:val="21"/>
              </w:rPr>
              <w:t>GB/T 13387</w:t>
            </w:r>
            <w:r>
              <w:rPr>
                <w:rFonts w:hint="eastAsia"/>
                <w:szCs w:val="21"/>
              </w:rPr>
              <w:t>—</w:t>
            </w:r>
            <w:r>
              <w:rPr>
                <w:szCs w:val="21"/>
              </w:rPr>
              <w:t>2009</w:t>
            </w:r>
          </w:p>
        </w:tc>
      </w:tr>
      <w:tr w14:paraId="44922F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2400" w:type="dxa"/>
            <w:gridSpan w:val="2"/>
            <w:vAlign w:val="center"/>
          </w:tcPr>
          <w:p w14:paraId="4F6E1272">
            <w:pPr>
              <w:pStyle w:val="184"/>
            </w:pPr>
            <w:r>
              <w:t>氧含量</w:t>
            </w:r>
          </w:p>
        </w:tc>
        <w:tc>
          <w:tcPr>
            <w:tcW w:w="1559" w:type="dxa"/>
            <w:vAlign w:val="center"/>
          </w:tcPr>
          <w:p w14:paraId="4CC6713C">
            <w:pPr>
              <w:pStyle w:val="184"/>
            </w:pPr>
            <w:r>
              <w:rPr>
                <w:szCs w:val="21"/>
              </w:rPr>
              <w:t>&lt;18 new</w:t>
            </w:r>
            <w:r>
              <w:t> </w:t>
            </w:r>
            <w:r>
              <w:rPr>
                <w:szCs w:val="21"/>
              </w:rPr>
              <w:t>ppma</w:t>
            </w:r>
          </w:p>
        </w:tc>
        <w:tc>
          <w:tcPr>
            <w:tcW w:w="1560" w:type="dxa"/>
            <w:vAlign w:val="center"/>
          </w:tcPr>
          <w:p w14:paraId="73F2F21F">
            <w:pPr>
              <w:pStyle w:val="184"/>
            </w:pPr>
            <w:r>
              <w:rPr>
                <w:szCs w:val="21"/>
              </w:rPr>
              <w:t>&lt;18 new</w:t>
            </w:r>
            <w:r>
              <w:t> </w:t>
            </w:r>
            <w:r>
              <w:rPr>
                <w:szCs w:val="21"/>
              </w:rPr>
              <w:t>ppma</w:t>
            </w:r>
          </w:p>
        </w:tc>
        <w:tc>
          <w:tcPr>
            <w:tcW w:w="1842" w:type="dxa"/>
            <w:vAlign w:val="center"/>
          </w:tcPr>
          <w:p w14:paraId="4A3F7B9C">
            <w:pPr>
              <w:pStyle w:val="184"/>
            </w:pPr>
            <w:r>
              <w:t>红外光谱法</w:t>
            </w:r>
          </w:p>
        </w:tc>
        <w:tc>
          <w:tcPr>
            <w:tcW w:w="1973" w:type="dxa"/>
            <w:vAlign w:val="center"/>
          </w:tcPr>
          <w:p w14:paraId="0075DC54">
            <w:pPr>
              <w:pStyle w:val="184"/>
            </w:pPr>
            <w:r>
              <w:rPr>
                <w:szCs w:val="21"/>
              </w:rPr>
              <w:t>GB/T 1557</w:t>
            </w:r>
            <w:r>
              <w:rPr>
                <w:rFonts w:hint="eastAsia"/>
                <w:szCs w:val="21"/>
              </w:rPr>
              <w:t>—</w:t>
            </w:r>
            <w:r>
              <w:rPr>
                <w:szCs w:val="21"/>
              </w:rPr>
              <w:t>2018</w:t>
            </w:r>
          </w:p>
        </w:tc>
      </w:tr>
      <w:tr w14:paraId="5E8597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2400" w:type="dxa"/>
            <w:gridSpan w:val="2"/>
            <w:vAlign w:val="center"/>
          </w:tcPr>
          <w:p w14:paraId="3722CEFA">
            <w:pPr>
              <w:pStyle w:val="184"/>
            </w:pPr>
            <w:r>
              <w:rPr>
                <w:rFonts w:hint="eastAsia"/>
              </w:rPr>
              <w:t>总厚度变化（</w:t>
            </w:r>
            <w:r>
              <w:t>TTV</w:t>
            </w:r>
            <w:r>
              <w:rPr>
                <w:rFonts w:hint="eastAsia"/>
              </w:rPr>
              <w:t>）</w:t>
            </w:r>
          </w:p>
        </w:tc>
        <w:tc>
          <w:tcPr>
            <w:tcW w:w="1559" w:type="dxa"/>
            <w:vAlign w:val="center"/>
          </w:tcPr>
          <w:p w14:paraId="4D6B0AEF">
            <w:pPr>
              <w:pStyle w:val="184"/>
            </w:pPr>
            <w:r>
              <w:rPr>
                <w:rFonts w:hint="eastAsia" w:ascii="等线" w:hAnsi="等线" w:eastAsia="等线"/>
                <w:szCs w:val="21"/>
              </w:rPr>
              <w:t>≤</w:t>
            </w:r>
            <w:r>
              <w:rPr>
                <w:szCs w:val="21"/>
              </w:rPr>
              <w:t>3</w:t>
            </w:r>
            <w:r>
              <w:t> </w:t>
            </w:r>
            <w:r>
              <w:rPr>
                <w:szCs w:val="21"/>
              </w:rPr>
              <w:t>μm</w:t>
            </w:r>
          </w:p>
        </w:tc>
        <w:tc>
          <w:tcPr>
            <w:tcW w:w="1560" w:type="dxa"/>
            <w:vAlign w:val="center"/>
          </w:tcPr>
          <w:p w14:paraId="1E8F62EB">
            <w:pPr>
              <w:pStyle w:val="184"/>
            </w:pPr>
            <w:r>
              <w:rPr>
                <w:rFonts w:hint="eastAsia" w:ascii="等线" w:hAnsi="等线" w:eastAsia="等线"/>
                <w:szCs w:val="21"/>
              </w:rPr>
              <w:t>≤</w:t>
            </w:r>
            <w:r>
              <w:rPr>
                <w:szCs w:val="21"/>
              </w:rPr>
              <w:t>3</w:t>
            </w:r>
            <w:r>
              <w:t> </w:t>
            </w:r>
            <w:r>
              <w:rPr>
                <w:szCs w:val="21"/>
              </w:rPr>
              <w:t>μm</w:t>
            </w:r>
          </w:p>
        </w:tc>
        <w:tc>
          <w:tcPr>
            <w:tcW w:w="1842" w:type="dxa"/>
            <w:vAlign w:val="center"/>
          </w:tcPr>
          <w:p w14:paraId="7DD2A104">
            <w:pPr>
              <w:pStyle w:val="184"/>
            </w:pPr>
            <w:r>
              <w:rPr>
                <w:szCs w:val="21"/>
              </w:rPr>
              <w:t>自动非接触扫描法</w:t>
            </w:r>
          </w:p>
        </w:tc>
        <w:tc>
          <w:tcPr>
            <w:tcW w:w="1973" w:type="dxa"/>
            <w:vAlign w:val="center"/>
          </w:tcPr>
          <w:p w14:paraId="147819E1">
            <w:pPr>
              <w:pStyle w:val="184"/>
            </w:pPr>
            <w:r>
              <w:rPr>
                <w:szCs w:val="21"/>
              </w:rPr>
              <w:t>GB/T 29507</w:t>
            </w:r>
            <w:r>
              <w:rPr>
                <w:rFonts w:hint="eastAsia"/>
                <w:szCs w:val="21"/>
              </w:rPr>
              <w:t>—</w:t>
            </w:r>
            <w:r>
              <w:rPr>
                <w:szCs w:val="21"/>
              </w:rPr>
              <w:t>2013</w:t>
            </w:r>
          </w:p>
        </w:tc>
      </w:tr>
      <w:tr w14:paraId="64936D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2400" w:type="dxa"/>
            <w:gridSpan w:val="2"/>
            <w:vAlign w:val="center"/>
          </w:tcPr>
          <w:p w14:paraId="4609E7D2">
            <w:pPr>
              <w:pStyle w:val="184"/>
            </w:pPr>
            <w:r>
              <w:rPr>
                <w:rFonts w:hint="eastAsia"/>
              </w:rPr>
              <w:t>弯曲度（</w:t>
            </w:r>
            <w:r>
              <w:t>Bow</w:t>
            </w:r>
            <w:r>
              <w:rPr>
                <w:rFonts w:hint="eastAsia"/>
              </w:rPr>
              <w:t>）</w:t>
            </w:r>
          </w:p>
        </w:tc>
        <w:tc>
          <w:tcPr>
            <w:tcW w:w="1559" w:type="dxa"/>
            <w:vAlign w:val="center"/>
          </w:tcPr>
          <w:p w14:paraId="050F3963">
            <w:pPr>
              <w:pStyle w:val="184"/>
            </w:pPr>
            <w:r>
              <w:rPr>
                <w:rFonts w:hint="eastAsia" w:ascii="等线" w:hAnsi="等线" w:eastAsia="等线"/>
                <w:szCs w:val="21"/>
              </w:rPr>
              <w:t>≤</w:t>
            </w:r>
            <w:r>
              <w:rPr>
                <w:szCs w:val="21"/>
              </w:rPr>
              <w:t>30</w:t>
            </w:r>
            <w:r>
              <w:t> </w:t>
            </w:r>
            <w:r>
              <w:rPr>
                <w:szCs w:val="21"/>
              </w:rPr>
              <w:t>μm</w:t>
            </w:r>
          </w:p>
        </w:tc>
        <w:tc>
          <w:tcPr>
            <w:tcW w:w="1560" w:type="dxa"/>
            <w:vAlign w:val="center"/>
          </w:tcPr>
          <w:p w14:paraId="34193321">
            <w:pPr>
              <w:pStyle w:val="184"/>
            </w:pPr>
            <w:r>
              <w:rPr>
                <w:rFonts w:hint="eastAsia" w:ascii="等线" w:hAnsi="等线" w:eastAsia="等线"/>
                <w:szCs w:val="21"/>
              </w:rPr>
              <w:t>≤</w:t>
            </w:r>
            <w:r>
              <w:rPr>
                <w:szCs w:val="21"/>
              </w:rPr>
              <w:t>30</w:t>
            </w:r>
            <w:r>
              <w:t> </w:t>
            </w:r>
            <w:r>
              <w:rPr>
                <w:szCs w:val="21"/>
              </w:rPr>
              <w:t>μm</w:t>
            </w:r>
          </w:p>
        </w:tc>
        <w:tc>
          <w:tcPr>
            <w:tcW w:w="1842" w:type="dxa"/>
            <w:vMerge w:val="restart"/>
            <w:vAlign w:val="center"/>
          </w:tcPr>
          <w:p w14:paraId="45CB3A40">
            <w:pPr>
              <w:pStyle w:val="184"/>
            </w:pPr>
            <w:r>
              <w:rPr>
                <w:szCs w:val="21"/>
              </w:rPr>
              <w:t>自动非接触扫描法</w:t>
            </w:r>
          </w:p>
        </w:tc>
        <w:tc>
          <w:tcPr>
            <w:tcW w:w="1973" w:type="dxa"/>
            <w:vMerge w:val="restart"/>
            <w:vAlign w:val="center"/>
          </w:tcPr>
          <w:p w14:paraId="20868B1C">
            <w:pPr>
              <w:pStyle w:val="184"/>
            </w:pPr>
            <w:r>
              <w:rPr>
                <w:szCs w:val="21"/>
              </w:rPr>
              <w:t>GB/T 32280</w:t>
            </w:r>
            <w:r>
              <w:rPr>
                <w:rFonts w:hint="eastAsia"/>
                <w:szCs w:val="21"/>
              </w:rPr>
              <w:t>—</w:t>
            </w:r>
            <w:r>
              <w:rPr>
                <w:szCs w:val="21"/>
              </w:rPr>
              <w:t>2022</w:t>
            </w:r>
          </w:p>
        </w:tc>
      </w:tr>
      <w:tr w14:paraId="217A4E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340" w:hRule="atLeast"/>
          <w:jc w:val="center"/>
        </w:trPr>
        <w:tc>
          <w:tcPr>
            <w:tcW w:w="2400" w:type="dxa"/>
            <w:gridSpan w:val="2"/>
            <w:tcBorders>
              <w:bottom w:val="single" w:color="auto" w:sz="8" w:space="0"/>
            </w:tcBorders>
            <w:vAlign w:val="center"/>
          </w:tcPr>
          <w:p w14:paraId="06D0B73D">
            <w:pPr>
              <w:pStyle w:val="184"/>
            </w:pPr>
            <w:r>
              <w:rPr>
                <w:rFonts w:hint="eastAsia"/>
              </w:rPr>
              <w:t>翘曲度（</w:t>
            </w:r>
            <w:r>
              <w:t>Warp</w:t>
            </w:r>
            <w:r>
              <w:rPr>
                <w:rFonts w:hint="eastAsia"/>
              </w:rPr>
              <w:t>）</w:t>
            </w:r>
          </w:p>
        </w:tc>
        <w:tc>
          <w:tcPr>
            <w:tcW w:w="1559" w:type="dxa"/>
            <w:tcBorders>
              <w:bottom w:val="single" w:color="auto" w:sz="8" w:space="0"/>
            </w:tcBorders>
            <w:vAlign w:val="center"/>
          </w:tcPr>
          <w:p w14:paraId="101248C0">
            <w:pPr>
              <w:pStyle w:val="184"/>
            </w:pPr>
            <w:r>
              <w:rPr>
                <w:rFonts w:hint="eastAsia" w:ascii="等线" w:hAnsi="等线" w:eastAsia="等线"/>
                <w:szCs w:val="21"/>
              </w:rPr>
              <w:t>≤</w:t>
            </w:r>
            <w:r>
              <w:rPr>
                <w:szCs w:val="21"/>
              </w:rPr>
              <w:t>30</w:t>
            </w:r>
            <w:r>
              <w:t> </w:t>
            </w:r>
            <w:r>
              <w:rPr>
                <w:szCs w:val="21"/>
              </w:rPr>
              <w:t>μm</w:t>
            </w:r>
          </w:p>
        </w:tc>
        <w:tc>
          <w:tcPr>
            <w:tcW w:w="1560" w:type="dxa"/>
            <w:tcBorders>
              <w:bottom w:val="single" w:color="auto" w:sz="8" w:space="0"/>
            </w:tcBorders>
            <w:vAlign w:val="center"/>
          </w:tcPr>
          <w:p w14:paraId="287D99F6">
            <w:pPr>
              <w:pStyle w:val="184"/>
            </w:pPr>
            <w:r>
              <w:rPr>
                <w:rFonts w:hint="eastAsia" w:ascii="等线" w:hAnsi="等线" w:eastAsia="等线"/>
                <w:szCs w:val="21"/>
              </w:rPr>
              <w:t>≤</w:t>
            </w:r>
            <w:r>
              <w:rPr>
                <w:szCs w:val="21"/>
              </w:rPr>
              <w:t>30</w:t>
            </w:r>
            <w:r>
              <w:t> </w:t>
            </w:r>
            <w:r>
              <w:rPr>
                <w:szCs w:val="21"/>
              </w:rPr>
              <w:t>μm</w:t>
            </w:r>
          </w:p>
        </w:tc>
        <w:tc>
          <w:tcPr>
            <w:tcW w:w="1842" w:type="dxa"/>
            <w:vMerge w:val="continue"/>
            <w:tcBorders>
              <w:bottom w:val="single" w:color="auto" w:sz="8" w:space="0"/>
            </w:tcBorders>
            <w:vAlign w:val="center"/>
          </w:tcPr>
          <w:p w14:paraId="75882C49">
            <w:pPr>
              <w:pStyle w:val="184"/>
            </w:pPr>
          </w:p>
        </w:tc>
        <w:tc>
          <w:tcPr>
            <w:tcW w:w="1973" w:type="dxa"/>
            <w:vMerge w:val="continue"/>
            <w:tcBorders>
              <w:bottom w:val="single" w:color="auto" w:sz="8" w:space="0"/>
            </w:tcBorders>
            <w:vAlign w:val="center"/>
          </w:tcPr>
          <w:p w14:paraId="0417D606">
            <w:pPr>
              <w:pStyle w:val="184"/>
            </w:pPr>
          </w:p>
        </w:tc>
      </w:tr>
      <w:tr w14:paraId="7CBD75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841" w:hRule="atLeast"/>
          <w:jc w:val="center"/>
        </w:trPr>
        <w:tc>
          <w:tcPr>
            <w:tcW w:w="9334" w:type="dxa"/>
            <w:gridSpan w:val="6"/>
            <w:tcBorders>
              <w:top w:val="single" w:color="auto" w:sz="8" w:space="0"/>
              <w:bottom w:val="single" w:color="auto" w:sz="4" w:space="0"/>
            </w:tcBorders>
            <w:vAlign w:val="center"/>
          </w:tcPr>
          <w:p w14:paraId="6C11AA41">
            <w:pPr>
              <w:pStyle w:val="107"/>
            </w:pPr>
            <w:r>
              <w:rPr>
                <w:rFonts w:hint="eastAsia"/>
              </w:rPr>
              <w:t>指主定位边平行的晶向，一般为&lt;1-10&gt;，部分衬底供应商提供主定位边方向为&lt;110&gt;，两者为等效晶向，不做区分。线状主定位边方向与&lt;1-10&gt;晶向的夹角精度应在±1.0°以内，豁口状定位边方向与&lt;1-10&gt;晶向的夹角精度应在±0.5°以内。</w:t>
            </w:r>
          </w:p>
        </w:tc>
      </w:tr>
      <w:bookmarkEnd w:id="51"/>
    </w:tbl>
    <w:p w14:paraId="0B5C1801">
      <w:pPr>
        <w:pStyle w:val="111"/>
        <w:spacing w:before="156" w:after="156"/>
      </w:pPr>
      <w:bookmarkStart w:id="52" w:name="_Toc203463912"/>
      <w:r>
        <w:t>外延层晶体质量</w:t>
      </w:r>
      <w:bookmarkEnd w:id="52"/>
    </w:p>
    <w:p w14:paraId="4D80EBCB">
      <w:pPr>
        <w:pStyle w:val="62"/>
        <w:spacing w:line="288" w:lineRule="auto"/>
        <w:ind w:firstLine="420"/>
        <w:rPr>
          <w:rFonts w:ascii="宋体" w:hAnsi="宋体"/>
        </w:rPr>
      </w:pPr>
      <w:r>
        <w:rPr>
          <w:rFonts w:ascii="宋体" w:hAnsi="宋体"/>
        </w:rPr>
        <w:t>外延层晶体质量考核参数为GaN(002)及GaN(102)特征峰的半峰全宽（</w:t>
      </w:r>
      <w:r>
        <w:rPr>
          <w:rFonts w:ascii="黑体" w:hAnsi="黑体" w:eastAsia="黑体"/>
        </w:rPr>
        <w:t>FWHM</w:t>
      </w:r>
      <w:r>
        <w:rPr>
          <w:rFonts w:ascii="宋体" w:hAnsi="宋体"/>
        </w:rPr>
        <w:t>）值应符合表3的规定。不同应用场景需求的外延材料厚度不同，GaN(002)及GaN(102)FWHM也不同。本文件建议GaN(002)及GaN(102)</w:t>
      </w:r>
      <w:r>
        <w:rPr>
          <w:rFonts w:ascii="黑体" w:hAnsi="黑体" w:eastAsia="黑体"/>
        </w:rPr>
        <w:t>FWHM</w:t>
      </w:r>
      <w:r>
        <w:rPr>
          <w:rFonts w:ascii="宋体" w:hAnsi="宋体"/>
        </w:rPr>
        <w:t>应符合表3的规定，或者根据实际应用场景做进一步的限定。</w:t>
      </w:r>
    </w:p>
    <w:p w14:paraId="0D11D541">
      <w:pPr>
        <w:pStyle w:val="62"/>
        <w:spacing w:line="288" w:lineRule="auto"/>
        <w:ind w:firstLine="420"/>
        <w:rPr>
          <w:rFonts w:ascii="宋体" w:hAnsi="宋体"/>
        </w:rPr>
      </w:pPr>
    </w:p>
    <w:p w14:paraId="762801C5">
      <w:pPr>
        <w:pStyle w:val="62"/>
        <w:spacing w:line="288" w:lineRule="auto"/>
        <w:ind w:firstLine="420"/>
        <w:rPr>
          <w:rFonts w:ascii="宋体" w:hAnsi="宋体"/>
        </w:rPr>
      </w:pPr>
    </w:p>
    <w:p w14:paraId="7E05E056">
      <w:pPr>
        <w:pStyle w:val="62"/>
        <w:spacing w:line="288" w:lineRule="auto"/>
        <w:ind w:firstLine="420"/>
        <w:rPr>
          <w:rFonts w:ascii="宋体" w:hAnsi="宋体"/>
        </w:rPr>
      </w:pPr>
    </w:p>
    <w:p w14:paraId="4AF25EC5">
      <w:pPr>
        <w:pStyle w:val="118"/>
        <w:spacing w:before="156" w:after="156"/>
      </w:pPr>
      <w:r>
        <w:t>特征峰FWHM最大允许限度</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114"/>
        <w:gridCol w:w="3115"/>
        <w:gridCol w:w="3115"/>
      </w:tblGrid>
      <w:tr w14:paraId="735232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114" w:type="dxa"/>
            <w:tcBorders>
              <w:top w:val="single" w:color="auto" w:sz="8" w:space="0"/>
              <w:bottom w:val="single" w:color="auto" w:sz="8" w:space="0"/>
            </w:tcBorders>
            <w:vAlign w:val="center"/>
          </w:tcPr>
          <w:p w14:paraId="1B2C5EBC">
            <w:pPr>
              <w:pStyle w:val="184"/>
            </w:pPr>
            <w:r>
              <w:rPr>
                <w:rFonts w:ascii="宋体" w:hAnsi="宋体"/>
              </w:rPr>
              <w:t>特征峰</w:t>
            </w:r>
          </w:p>
        </w:tc>
        <w:tc>
          <w:tcPr>
            <w:tcW w:w="3115" w:type="dxa"/>
            <w:tcBorders>
              <w:top w:val="single" w:color="auto" w:sz="8" w:space="0"/>
              <w:bottom w:val="single" w:color="auto" w:sz="8" w:space="0"/>
            </w:tcBorders>
            <w:vAlign w:val="center"/>
          </w:tcPr>
          <w:p w14:paraId="103B13B6">
            <w:pPr>
              <w:pStyle w:val="184"/>
            </w:pPr>
            <w:r>
              <w:rPr>
                <w:rFonts w:ascii="宋体" w:hAnsi="宋体"/>
              </w:rPr>
              <w:t>GaN(002)</w:t>
            </w:r>
          </w:p>
        </w:tc>
        <w:tc>
          <w:tcPr>
            <w:tcW w:w="3115" w:type="dxa"/>
            <w:tcBorders>
              <w:top w:val="single" w:color="auto" w:sz="8" w:space="0"/>
              <w:bottom w:val="single" w:color="auto" w:sz="8" w:space="0"/>
            </w:tcBorders>
            <w:vAlign w:val="center"/>
          </w:tcPr>
          <w:p w14:paraId="456FF68C">
            <w:pPr>
              <w:pStyle w:val="184"/>
            </w:pPr>
            <w:r>
              <w:rPr>
                <w:rFonts w:ascii="宋体" w:hAnsi="宋体"/>
              </w:rPr>
              <w:t>GaN(102)</w:t>
            </w:r>
          </w:p>
        </w:tc>
      </w:tr>
      <w:tr w14:paraId="47C5E9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4" w:type="dxa"/>
            <w:tcBorders>
              <w:top w:val="single" w:color="auto" w:sz="8" w:space="0"/>
            </w:tcBorders>
            <w:vAlign w:val="center"/>
          </w:tcPr>
          <w:p w14:paraId="337B4E2F">
            <w:pPr>
              <w:pStyle w:val="184"/>
            </w:pPr>
            <w:r>
              <w:rPr>
                <w:rFonts w:hint="eastAsia"/>
              </w:rPr>
              <w:t>半峰全宽（</w:t>
            </w:r>
            <w:r>
              <w:t>FWHM</w:t>
            </w:r>
            <w:r>
              <w:rPr>
                <w:rFonts w:hint="eastAsia"/>
              </w:rPr>
              <w:t>）</w:t>
            </w:r>
          </w:p>
        </w:tc>
        <w:tc>
          <w:tcPr>
            <w:tcW w:w="3115" w:type="dxa"/>
            <w:tcBorders>
              <w:top w:val="single" w:color="auto" w:sz="8" w:space="0"/>
            </w:tcBorders>
            <w:vAlign w:val="center"/>
          </w:tcPr>
          <w:p w14:paraId="1C732A22">
            <w:pPr>
              <w:pStyle w:val="184"/>
            </w:pPr>
            <w:r>
              <w:rPr>
                <w:rFonts w:hint="eastAsia" w:ascii="宋体" w:hAnsi="宋体"/>
              </w:rPr>
              <w:t>＜</w:t>
            </w:r>
            <w:r>
              <w:rPr>
                <w:rFonts w:ascii="宋体" w:hAnsi="宋体"/>
              </w:rPr>
              <w:t>800</w:t>
            </w:r>
            <w:r>
              <w:t> </w:t>
            </w:r>
            <w:r>
              <w:rPr>
                <w:rFonts w:ascii="宋体" w:hAnsi="宋体"/>
              </w:rPr>
              <w:t>arcsec</w:t>
            </w:r>
          </w:p>
        </w:tc>
        <w:tc>
          <w:tcPr>
            <w:tcW w:w="3115" w:type="dxa"/>
            <w:tcBorders>
              <w:top w:val="single" w:color="auto" w:sz="8" w:space="0"/>
            </w:tcBorders>
            <w:vAlign w:val="center"/>
          </w:tcPr>
          <w:p w14:paraId="092411A7">
            <w:pPr>
              <w:pStyle w:val="184"/>
            </w:pPr>
            <w:r>
              <w:rPr>
                <w:rFonts w:hint="eastAsia" w:ascii="宋体" w:hAnsi="宋体"/>
              </w:rPr>
              <w:t>＜</w:t>
            </w:r>
            <w:r>
              <w:rPr>
                <w:rFonts w:ascii="宋体" w:hAnsi="宋体"/>
              </w:rPr>
              <w:t>1</w:t>
            </w:r>
            <w:r>
              <w:t> </w:t>
            </w:r>
            <w:r>
              <w:rPr>
                <w:rFonts w:ascii="宋体" w:hAnsi="宋体"/>
              </w:rPr>
              <w:t>500</w:t>
            </w:r>
            <w:r>
              <w:t> </w:t>
            </w:r>
            <w:r>
              <w:rPr>
                <w:rFonts w:ascii="宋体" w:hAnsi="宋体"/>
              </w:rPr>
              <w:t>arcsec</w:t>
            </w:r>
          </w:p>
        </w:tc>
      </w:tr>
    </w:tbl>
    <w:p w14:paraId="5E370A6E">
      <w:pPr>
        <w:pStyle w:val="111"/>
        <w:spacing w:before="156" w:after="156"/>
      </w:pPr>
      <w:bookmarkStart w:id="53" w:name="_Toc203463913"/>
      <w:r>
        <w:t>外延层片内厚度不均匀性</w:t>
      </w:r>
      <w:bookmarkEnd w:id="53"/>
    </w:p>
    <w:p w14:paraId="009815A0">
      <w:pPr>
        <w:pStyle w:val="62"/>
        <w:spacing w:line="288" w:lineRule="auto"/>
        <w:ind w:firstLine="420"/>
        <w:rPr>
          <w:rFonts w:ascii="宋体" w:hAnsi="宋体"/>
        </w:rPr>
      </w:pPr>
      <w:r>
        <w:rPr>
          <w:rFonts w:ascii="宋体" w:hAnsi="宋体"/>
        </w:rPr>
        <w:t>外延层片内厚度不均匀性应小于3</w:t>
      </w:r>
      <w:r>
        <w:t> </w:t>
      </w:r>
      <w:r>
        <w:rPr>
          <w:rFonts w:ascii="宋体" w:hAnsi="宋体"/>
        </w:rPr>
        <w:t>%，包括总厚度不均匀性，AlGaN及p-GaN层厚度不均匀性。</w:t>
      </w:r>
    </w:p>
    <w:p w14:paraId="65825D23">
      <w:pPr>
        <w:pStyle w:val="111"/>
        <w:spacing w:before="156" w:after="156"/>
        <w:rPr>
          <w:rFonts w:ascii="Times New Roman"/>
        </w:rPr>
      </w:pPr>
      <w:bookmarkStart w:id="54" w:name="_Toc203463914"/>
      <w:r>
        <w:rPr>
          <w:rFonts w:ascii="Times New Roman"/>
        </w:rPr>
        <w:t>几何参数</w:t>
      </w:r>
      <w:bookmarkEnd w:id="54"/>
    </w:p>
    <w:p w14:paraId="219BA829">
      <w:pPr>
        <w:pStyle w:val="62"/>
        <w:spacing w:line="288" w:lineRule="auto"/>
        <w:ind w:firstLine="420"/>
      </w:pPr>
      <w:r>
        <w:t>氮化镓外延片的几何参数（包括弯曲度和翘曲度）的要求应满足表4的规定。</w:t>
      </w:r>
    </w:p>
    <w:p w14:paraId="69F54571">
      <w:pPr>
        <w:pStyle w:val="118"/>
        <w:spacing w:before="156" w:after="156"/>
      </w:pPr>
      <w:r>
        <w:t>不同直径氮化镓外延片几何参数的要求</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114"/>
        <w:gridCol w:w="3115"/>
        <w:gridCol w:w="3115"/>
      </w:tblGrid>
      <w:tr w14:paraId="554DCC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114" w:type="dxa"/>
            <w:tcBorders>
              <w:top w:val="single" w:color="auto" w:sz="8" w:space="0"/>
              <w:bottom w:val="single" w:color="auto" w:sz="8" w:space="0"/>
            </w:tcBorders>
            <w:vAlign w:val="center"/>
          </w:tcPr>
          <w:p w14:paraId="1C6A499F">
            <w:pPr>
              <w:pStyle w:val="184"/>
            </w:pPr>
            <w:r>
              <w:rPr>
                <w:szCs w:val="18"/>
              </w:rPr>
              <w:t>分类</w:t>
            </w:r>
          </w:p>
        </w:tc>
        <w:tc>
          <w:tcPr>
            <w:tcW w:w="3115" w:type="dxa"/>
            <w:tcBorders>
              <w:top w:val="single" w:color="auto" w:sz="8" w:space="0"/>
              <w:bottom w:val="single" w:color="auto" w:sz="8" w:space="0"/>
            </w:tcBorders>
            <w:vAlign w:val="center"/>
          </w:tcPr>
          <w:p w14:paraId="349713F5">
            <w:pPr>
              <w:pStyle w:val="184"/>
            </w:pPr>
            <w:r>
              <w:rPr>
                <w:szCs w:val="18"/>
              </w:rPr>
              <w:t>6吋</w:t>
            </w:r>
          </w:p>
        </w:tc>
        <w:tc>
          <w:tcPr>
            <w:tcW w:w="3115" w:type="dxa"/>
            <w:tcBorders>
              <w:top w:val="single" w:color="auto" w:sz="8" w:space="0"/>
              <w:bottom w:val="single" w:color="auto" w:sz="8" w:space="0"/>
            </w:tcBorders>
            <w:vAlign w:val="center"/>
          </w:tcPr>
          <w:p w14:paraId="22E56483">
            <w:pPr>
              <w:pStyle w:val="184"/>
            </w:pPr>
            <w:r>
              <w:rPr>
                <w:szCs w:val="18"/>
              </w:rPr>
              <w:t>8吋</w:t>
            </w:r>
          </w:p>
        </w:tc>
      </w:tr>
      <w:tr w14:paraId="058F1A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4" w:type="dxa"/>
            <w:tcBorders>
              <w:top w:val="single" w:color="auto" w:sz="8" w:space="0"/>
            </w:tcBorders>
            <w:vAlign w:val="center"/>
          </w:tcPr>
          <w:p w14:paraId="24AB65AE">
            <w:pPr>
              <w:pStyle w:val="184"/>
            </w:pPr>
            <w:r>
              <w:rPr>
                <w:szCs w:val="18"/>
              </w:rPr>
              <w:t>弯曲度</w:t>
            </w:r>
          </w:p>
        </w:tc>
        <w:tc>
          <w:tcPr>
            <w:tcW w:w="3115" w:type="dxa"/>
            <w:tcBorders>
              <w:top w:val="single" w:color="auto" w:sz="8" w:space="0"/>
            </w:tcBorders>
            <w:vAlign w:val="center"/>
          </w:tcPr>
          <w:p w14:paraId="5E687E81">
            <w:pPr>
              <w:pStyle w:val="184"/>
            </w:pPr>
            <w:r>
              <w:rPr>
                <w:szCs w:val="18"/>
              </w:rPr>
              <w:t>-30</w:t>
            </w:r>
            <w:r>
              <w:t> </w:t>
            </w:r>
            <w:r>
              <w:rPr>
                <w:szCs w:val="18"/>
              </w:rPr>
              <w:t>μm</w:t>
            </w:r>
            <w:r>
              <w:rPr>
                <w:rFonts w:hint="eastAsia" w:ascii="宋体" w:hAnsi="宋体"/>
                <w:szCs w:val="18"/>
              </w:rPr>
              <w:t>～</w:t>
            </w:r>
            <w:r>
              <w:rPr>
                <w:szCs w:val="18"/>
              </w:rPr>
              <w:t>30</w:t>
            </w:r>
            <w:r>
              <w:t> </w:t>
            </w:r>
            <w:r>
              <w:rPr>
                <w:szCs w:val="18"/>
              </w:rPr>
              <w:t>μm</w:t>
            </w:r>
          </w:p>
        </w:tc>
        <w:tc>
          <w:tcPr>
            <w:tcW w:w="3115" w:type="dxa"/>
            <w:tcBorders>
              <w:top w:val="single" w:color="auto" w:sz="8" w:space="0"/>
            </w:tcBorders>
            <w:vAlign w:val="center"/>
          </w:tcPr>
          <w:p w14:paraId="69CA00D7">
            <w:pPr>
              <w:pStyle w:val="184"/>
            </w:pPr>
            <w:r>
              <w:rPr>
                <w:szCs w:val="18"/>
              </w:rPr>
              <w:t>-50</w:t>
            </w:r>
            <w:r>
              <w:t> </w:t>
            </w:r>
            <w:r>
              <w:rPr>
                <w:szCs w:val="18"/>
              </w:rPr>
              <w:t>μm</w:t>
            </w:r>
            <w:r>
              <w:rPr>
                <w:rFonts w:hint="eastAsia" w:ascii="宋体" w:hAnsi="宋体"/>
                <w:szCs w:val="18"/>
              </w:rPr>
              <w:t>～</w:t>
            </w:r>
            <w:r>
              <w:rPr>
                <w:szCs w:val="18"/>
              </w:rPr>
              <w:t>50</w:t>
            </w:r>
            <w:r>
              <w:t> </w:t>
            </w:r>
            <w:r>
              <w:rPr>
                <w:szCs w:val="18"/>
              </w:rPr>
              <w:t>μm</w:t>
            </w:r>
          </w:p>
        </w:tc>
      </w:tr>
      <w:tr w14:paraId="741606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4" w:type="dxa"/>
            <w:vAlign w:val="center"/>
          </w:tcPr>
          <w:p w14:paraId="5DE9947D">
            <w:pPr>
              <w:pStyle w:val="184"/>
            </w:pPr>
            <w:r>
              <w:rPr>
                <w:szCs w:val="18"/>
              </w:rPr>
              <w:t>翘曲度</w:t>
            </w:r>
          </w:p>
        </w:tc>
        <w:tc>
          <w:tcPr>
            <w:tcW w:w="3115" w:type="dxa"/>
            <w:vAlign w:val="center"/>
          </w:tcPr>
          <w:p w14:paraId="64F263F6">
            <w:pPr>
              <w:pStyle w:val="184"/>
            </w:pPr>
            <w:r>
              <w:rPr>
                <w:rFonts w:hint="eastAsia" w:ascii="等线" w:hAnsi="等线" w:eastAsia="等线"/>
              </w:rPr>
              <w:t>≤</w:t>
            </w:r>
            <w:r>
              <w:rPr>
                <w:szCs w:val="18"/>
              </w:rPr>
              <w:t>30</w:t>
            </w:r>
            <w:r>
              <w:t> </w:t>
            </w:r>
            <w:r>
              <w:rPr>
                <w:szCs w:val="18"/>
              </w:rPr>
              <w:t>μm</w:t>
            </w:r>
          </w:p>
        </w:tc>
        <w:tc>
          <w:tcPr>
            <w:tcW w:w="3115" w:type="dxa"/>
            <w:vAlign w:val="center"/>
          </w:tcPr>
          <w:p w14:paraId="41F1CB6E">
            <w:pPr>
              <w:pStyle w:val="184"/>
            </w:pPr>
            <w:r>
              <w:rPr>
                <w:rFonts w:hint="eastAsia" w:ascii="等线" w:hAnsi="等线" w:eastAsia="等线"/>
              </w:rPr>
              <w:t>≤</w:t>
            </w:r>
            <w:r>
              <w:rPr>
                <w:szCs w:val="18"/>
              </w:rPr>
              <w:t>50</w:t>
            </w:r>
            <w:r>
              <w:t> </w:t>
            </w:r>
            <w:r>
              <w:rPr>
                <w:szCs w:val="18"/>
              </w:rPr>
              <w:t>μm</w:t>
            </w:r>
          </w:p>
        </w:tc>
      </w:tr>
    </w:tbl>
    <w:p w14:paraId="11FD53F5">
      <w:pPr>
        <w:pStyle w:val="111"/>
        <w:spacing w:before="156" w:after="156"/>
        <w:rPr>
          <w:rFonts w:ascii="Times New Roman"/>
        </w:rPr>
      </w:pPr>
      <w:bookmarkStart w:id="55" w:name="_Toc203463915"/>
      <w:r>
        <w:rPr>
          <w:rFonts w:ascii="Times New Roman"/>
        </w:rPr>
        <w:t>电学特性</w:t>
      </w:r>
      <w:bookmarkEnd w:id="55"/>
    </w:p>
    <w:p w14:paraId="3E8A9DB2">
      <w:pPr>
        <w:pStyle w:val="62"/>
        <w:spacing w:line="288" w:lineRule="auto"/>
        <w:ind w:firstLine="420"/>
        <w:rPr>
          <w:rFonts w:ascii="宋体" w:hAnsi="宋体"/>
        </w:rPr>
      </w:pPr>
      <w:r>
        <w:rPr>
          <w:rFonts w:ascii="宋体" w:hAnsi="宋体"/>
        </w:rPr>
        <w:t>缓冲层</w:t>
      </w:r>
      <w:r>
        <w:rPr>
          <w:rFonts w:hint="eastAsia" w:ascii="宋体" w:hAnsi="宋体"/>
        </w:rPr>
        <w:t>（buffer</w:t>
      </w:r>
      <w:r>
        <w:rPr>
          <w:rFonts w:ascii="宋体" w:hAnsi="宋体"/>
        </w:rPr>
        <w:t xml:space="preserve"> </w:t>
      </w:r>
      <w:r>
        <w:rPr>
          <w:rFonts w:hint="eastAsia" w:ascii="宋体" w:hAnsi="宋体"/>
        </w:rPr>
        <w:t>layer）</w:t>
      </w:r>
      <w:r>
        <w:rPr>
          <w:rFonts w:ascii="宋体" w:hAnsi="宋体"/>
        </w:rPr>
        <w:t>垂直漏电流、二维电子气、迁移率及方块电阻</w:t>
      </w:r>
      <w:r>
        <w:rPr>
          <w:rFonts w:hint="eastAsia" w:ascii="宋体" w:hAnsi="宋体"/>
        </w:rPr>
        <w:t>是</w:t>
      </w:r>
      <w:r>
        <w:rPr>
          <w:rFonts w:ascii="宋体" w:hAnsi="宋体"/>
        </w:rPr>
        <w:t>氮化镓外延片的</w:t>
      </w:r>
      <w:r>
        <w:rPr>
          <w:rFonts w:hint="eastAsia" w:ascii="宋体" w:hAnsi="宋体"/>
        </w:rPr>
        <w:t>重要</w:t>
      </w:r>
      <w:r>
        <w:rPr>
          <w:rFonts w:ascii="宋体" w:hAnsi="宋体"/>
        </w:rPr>
        <w:t>电学特性。</w:t>
      </w:r>
      <w:r>
        <w:rPr>
          <w:rFonts w:hint="eastAsia" w:ascii="宋体" w:hAnsi="宋体"/>
        </w:rPr>
        <w:t>由于</w:t>
      </w:r>
      <w:r>
        <w:rPr>
          <w:rFonts w:ascii="宋体" w:hAnsi="宋体"/>
          <w:szCs w:val="21"/>
        </w:rPr>
        <w:t>AlGaN/GaN</w:t>
      </w:r>
      <w:r>
        <w:rPr>
          <w:rFonts w:hint="eastAsia" w:ascii="宋体" w:hAnsi="宋体"/>
          <w:szCs w:val="21"/>
        </w:rPr>
        <w:t>异质结中的自发极化和压电极化效应，在AlGaN势垒层（barrier）和GaN沟道层（channel）之间形成了二维电子气，具有该电学特性的外延片结构如图1所示。</w:t>
      </w:r>
    </w:p>
    <w:p w14:paraId="66D07846">
      <w:pPr>
        <w:pStyle w:val="62"/>
        <w:spacing w:before="156" w:beforeLines="50"/>
        <w:ind w:firstLine="0" w:firstLineChars="0"/>
        <w:jc w:val="center"/>
      </w:pPr>
      <w:bookmarkStart w:id="56" w:name="_Hlk200469457"/>
      <w:r>
        <w:drawing>
          <wp:inline distT="0" distB="0" distL="0" distR="0">
            <wp:extent cx="2171700" cy="1845945"/>
            <wp:effectExtent l="0" t="0" r="0" b="0"/>
            <wp:docPr id="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
                    <pic:cNvPicPr>
                      <a:picLocks noChangeAspect="1"/>
                    </pic:cNvPicPr>
                  </pic:nvPicPr>
                  <pic:blipFill>
                    <a:blip r:embed="rId17"/>
                    <a:stretch>
                      <a:fillRect/>
                    </a:stretch>
                  </pic:blipFill>
                  <pic:spPr>
                    <a:xfrm>
                      <a:off x="0" y="0"/>
                      <a:ext cx="2219393" cy="1886487"/>
                    </a:xfrm>
                    <a:prstGeom prst="rect">
                      <a:avLst/>
                    </a:prstGeom>
                  </pic:spPr>
                </pic:pic>
              </a:graphicData>
            </a:graphic>
          </wp:inline>
        </w:drawing>
      </w:r>
    </w:p>
    <w:p w14:paraId="66A301A0">
      <w:pPr>
        <w:pStyle w:val="120"/>
        <w:spacing w:before="156" w:after="156"/>
      </w:pPr>
      <w:r>
        <w:t>HEMT用硅衬底氮化镓外延片结构示意图</w:t>
      </w:r>
    </w:p>
    <w:bookmarkEnd w:id="56"/>
    <w:p w14:paraId="16823C0E">
      <w:pPr>
        <w:pStyle w:val="62"/>
        <w:spacing w:line="288" w:lineRule="auto"/>
        <w:ind w:firstLine="420"/>
      </w:pPr>
      <w:r>
        <w:t>不同应用等级产品的缓冲层在不同额定电压下垂直漏电流应符合表5的规定。</w:t>
      </w:r>
    </w:p>
    <w:p w14:paraId="629E14E4">
      <w:pPr>
        <w:pStyle w:val="118"/>
        <w:spacing w:before="156" w:after="156"/>
      </w:pPr>
      <w:r>
        <w:t>室温下不同应用等级产品Buffer在不同额定电压下漏电流最大允许限度</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114"/>
        <w:gridCol w:w="3115"/>
        <w:gridCol w:w="3115"/>
      </w:tblGrid>
      <w:tr w14:paraId="62BCF4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114" w:type="dxa"/>
            <w:tcBorders>
              <w:top w:val="single" w:color="auto" w:sz="8" w:space="0"/>
              <w:bottom w:val="single" w:color="auto" w:sz="8" w:space="0"/>
            </w:tcBorders>
            <w:vAlign w:val="center"/>
          </w:tcPr>
          <w:p w14:paraId="0234FDCB">
            <w:pPr>
              <w:pStyle w:val="184"/>
            </w:pPr>
            <w:r>
              <w:t>应用等级</w:t>
            </w:r>
          </w:p>
        </w:tc>
        <w:tc>
          <w:tcPr>
            <w:tcW w:w="3115" w:type="dxa"/>
            <w:tcBorders>
              <w:top w:val="single" w:color="auto" w:sz="8" w:space="0"/>
              <w:bottom w:val="single" w:color="auto" w:sz="8" w:space="0"/>
            </w:tcBorders>
            <w:vAlign w:val="center"/>
          </w:tcPr>
          <w:p w14:paraId="45F90FCA">
            <w:pPr>
              <w:pStyle w:val="184"/>
            </w:pPr>
            <w:r>
              <w:t>额定电压下漏电流</w:t>
            </w:r>
          </w:p>
        </w:tc>
        <w:tc>
          <w:tcPr>
            <w:tcW w:w="3115" w:type="dxa"/>
            <w:tcBorders>
              <w:top w:val="single" w:color="auto" w:sz="8" w:space="0"/>
              <w:bottom w:val="single" w:color="auto" w:sz="8" w:space="0"/>
            </w:tcBorders>
            <w:vAlign w:val="center"/>
          </w:tcPr>
          <w:p w14:paraId="7EDF9751">
            <w:pPr>
              <w:pStyle w:val="184"/>
            </w:pPr>
            <w:r>
              <w:t>1.5倍额定电压下漏电流</w:t>
            </w:r>
          </w:p>
        </w:tc>
      </w:tr>
      <w:tr w14:paraId="0ECE8B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4" w:type="dxa"/>
            <w:tcBorders>
              <w:top w:val="single" w:color="auto" w:sz="8" w:space="0"/>
            </w:tcBorders>
            <w:vAlign w:val="center"/>
          </w:tcPr>
          <w:p w14:paraId="06000992">
            <w:pPr>
              <w:pStyle w:val="184"/>
            </w:pPr>
            <w:r>
              <w:t>650 V</w:t>
            </w:r>
          </w:p>
        </w:tc>
        <w:tc>
          <w:tcPr>
            <w:tcW w:w="3115" w:type="dxa"/>
            <w:tcBorders>
              <w:top w:val="single" w:color="auto" w:sz="8" w:space="0"/>
            </w:tcBorders>
            <w:vAlign w:val="center"/>
          </w:tcPr>
          <w:p w14:paraId="4A7BC8CE">
            <w:pPr>
              <w:pStyle w:val="184"/>
            </w:pPr>
            <w:r>
              <w:t>&lt; 0.1 μA/mm</w:t>
            </w:r>
            <w:r>
              <w:rPr>
                <w:vertAlign w:val="superscript"/>
              </w:rPr>
              <w:t>2</w:t>
            </w:r>
            <w:r>
              <w:t>@ 650 V</w:t>
            </w:r>
          </w:p>
        </w:tc>
        <w:tc>
          <w:tcPr>
            <w:tcW w:w="3115" w:type="dxa"/>
            <w:tcBorders>
              <w:top w:val="single" w:color="auto" w:sz="8" w:space="0"/>
            </w:tcBorders>
            <w:vAlign w:val="center"/>
          </w:tcPr>
          <w:p w14:paraId="09D36B78">
            <w:pPr>
              <w:pStyle w:val="184"/>
            </w:pPr>
            <w:r>
              <w:t>&lt; 10 μA/mm</w:t>
            </w:r>
            <w:r>
              <w:rPr>
                <w:vertAlign w:val="superscript"/>
              </w:rPr>
              <w:t>2</w:t>
            </w:r>
            <w:r>
              <w:t>@975 V</w:t>
            </w:r>
          </w:p>
        </w:tc>
      </w:tr>
      <w:tr w14:paraId="0D2723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4" w:type="dxa"/>
            <w:vAlign w:val="center"/>
          </w:tcPr>
          <w:p w14:paraId="24D9BDF7">
            <w:pPr>
              <w:pStyle w:val="184"/>
            </w:pPr>
            <w:r>
              <w:t>200 V</w:t>
            </w:r>
          </w:p>
        </w:tc>
        <w:tc>
          <w:tcPr>
            <w:tcW w:w="3115" w:type="dxa"/>
            <w:vAlign w:val="center"/>
          </w:tcPr>
          <w:p w14:paraId="5059642D">
            <w:pPr>
              <w:pStyle w:val="184"/>
            </w:pPr>
            <w:r>
              <w:t>&lt; 0.1 μA/mm</w:t>
            </w:r>
            <w:r>
              <w:rPr>
                <w:vertAlign w:val="superscript"/>
              </w:rPr>
              <w:t>2</w:t>
            </w:r>
            <w:r>
              <w:t>@200 V</w:t>
            </w:r>
          </w:p>
        </w:tc>
        <w:tc>
          <w:tcPr>
            <w:tcW w:w="3115" w:type="dxa"/>
            <w:vAlign w:val="center"/>
          </w:tcPr>
          <w:p w14:paraId="1064FC13">
            <w:pPr>
              <w:pStyle w:val="184"/>
            </w:pPr>
            <w:r>
              <w:t>&lt; 10 μA/mm</w:t>
            </w:r>
            <w:r>
              <w:rPr>
                <w:vertAlign w:val="superscript"/>
              </w:rPr>
              <w:t>2</w:t>
            </w:r>
            <w:r>
              <w:t>@300 V</w:t>
            </w:r>
          </w:p>
        </w:tc>
      </w:tr>
      <w:tr w14:paraId="558D45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4" w:type="dxa"/>
            <w:vAlign w:val="center"/>
          </w:tcPr>
          <w:p w14:paraId="31911F62">
            <w:pPr>
              <w:pStyle w:val="184"/>
            </w:pPr>
            <w:r>
              <w:t>100 V</w:t>
            </w:r>
          </w:p>
        </w:tc>
        <w:tc>
          <w:tcPr>
            <w:tcW w:w="3115" w:type="dxa"/>
            <w:vAlign w:val="center"/>
          </w:tcPr>
          <w:p w14:paraId="276DC387">
            <w:pPr>
              <w:pStyle w:val="184"/>
            </w:pPr>
            <w:r>
              <w:t>&lt; 0.1 μA/mm</w:t>
            </w:r>
            <w:r>
              <w:rPr>
                <w:vertAlign w:val="superscript"/>
              </w:rPr>
              <w:t>2</w:t>
            </w:r>
            <w:r>
              <w:t>@100 V</w:t>
            </w:r>
          </w:p>
        </w:tc>
        <w:tc>
          <w:tcPr>
            <w:tcW w:w="3115" w:type="dxa"/>
            <w:vAlign w:val="center"/>
          </w:tcPr>
          <w:p w14:paraId="38F2CC1D">
            <w:pPr>
              <w:pStyle w:val="184"/>
            </w:pPr>
            <w:r>
              <w:t>&lt; 10 μA/mm</w:t>
            </w:r>
            <w:r>
              <w:rPr>
                <w:vertAlign w:val="superscript"/>
              </w:rPr>
              <w:t>2</w:t>
            </w:r>
            <w:r>
              <w:t>@150 V</w:t>
            </w:r>
          </w:p>
        </w:tc>
      </w:tr>
    </w:tbl>
    <w:p w14:paraId="5CAA5F9D">
      <w:pPr>
        <w:pStyle w:val="62"/>
        <w:spacing w:before="156" w:beforeLines="50" w:line="288" w:lineRule="auto"/>
        <w:ind w:firstLine="420"/>
      </w:pPr>
      <w:r>
        <w:t>不同应用场景对材料的电学性能要求差异较大。本文件建议不同用途氮化镓外延片的二维电子气、迁移率及方块电阻应符合表6的规定，或者根据具体的应用场景做进一步限定。</w:t>
      </w:r>
    </w:p>
    <w:p w14:paraId="1FBE6793">
      <w:pPr>
        <w:pStyle w:val="118"/>
        <w:spacing w:before="156" w:after="156"/>
      </w:pPr>
      <w:r>
        <w:t>不同应用氮化镓外延片二维电子气、迁移率及方块电阻的要求</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114"/>
        <w:gridCol w:w="3115"/>
        <w:gridCol w:w="3115"/>
      </w:tblGrid>
      <w:tr w14:paraId="46865B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114" w:type="dxa"/>
            <w:tcBorders>
              <w:top w:val="single" w:color="auto" w:sz="8" w:space="0"/>
              <w:bottom w:val="single" w:color="auto" w:sz="8" w:space="0"/>
            </w:tcBorders>
            <w:vAlign w:val="center"/>
          </w:tcPr>
          <w:p w14:paraId="5F8402AE">
            <w:pPr>
              <w:pStyle w:val="184"/>
            </w:pPr>
            <w:r>
              <w:rPr>
                <w:rFonts w:ascii="宋体" w:hAnsi="宋体"/>
                <w:szCs w:val="18"/>
              </w:rPr>
              <w:t>应用分类</w:t>
            </w:r>
          </w:p>
        </w:tc>
        <w:tc>
          <w:tcPr>
            <w:tcW w:w="3115" w:type="dxa"/>
            <w:tcBorders>
              <w:top w:val="single" w:color="auto" w:sz="8" w:space="0"/>
              <w:bottom w:val="single" w:color="auto" w:sz="8" w:space="0"/>
            </w:tcBorders>
            <w:vAlign w:val="center"/>
          </w:tcPr>
          <w:p w14:paraId="6667B01D">
            <w:pPr>
              <w:pStyle w:val="184"/>
            </w:pPr>
            <w:r>
              <w:rPr>
                <w:rFonts w:ascii="宋体" w:hAnsi="宋体"/>
                <w:szCs w:val="18"/>
              </w:rPr>
              <w:t>D-Mode</w:t>
            </w:r>
          </w:p>
        </w:tc>
        <w:tc>
          <w:tcPr>
            <w:tcW w:w="3115" w:type="dxa"/>
            <w:tcBorders>
              <w:top w:val="single" w:color="auto" w:sz="8" w:space="0"/>
              <w:bottom w:val="single" w:color="auto" w:sz="8" w:space="0"/>
            </w:tcBorders>
            <w:vAlign w:val="center"/>
          </w:tcPr>
          <w:p w14:paraId="32DC3FBF">
            <w:pPr>
              <w:pStyle w:val="184"/>
            </w:pPr>
            <w:r>
              <w:rPr>
                <w:rFonts w:ascii="宋体" w:hAnsi="宋体"/>
                <w:szCs w:val="18"/>
              </w:rPr>
              <w:t>E-Mode</w:t>
            </w:r>
          </w:p>
        </w:tc>
      </w:tr>
      <w:tr w14:paraId="363CBB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4" w:type="dxa"/>
            <w:tcBorders>
              <w:top w:val="single" w:color="auto" w:sz="8" w:space="0"/>
            </w:tcBorders>
            <w:vAlign w:val="center"/>
          </w:tcPr>
          <w:p w14:paraId="2B7E8F64">
            <w:pPr>
              <w:pStyle w:val="184"/>
            </w:pPr>
            <w:r>
              <w:rPr>
                <w:szCs w:val="18"/>
              </w:rPr>
              <w:t>二维电子气</w:t>
            </w:r>
          </w:p>
        </w:tc>
        <w:tc>
          <w:tcPr>
            <w:tcW w:w="3115" w:type="dxa"/>
            <w:tcBorders>
              <w:top w:val="single" w:color="auto" w:sz="8" w:space="0"/>
            </w:tcBorders>
            <w:vAlign w:val="center"/>
          </w:tcPr>
          <w:p w14:paraId="314FB6F6">
            <w:pPr>
              <w:pStyle w:val="184"/>
            </w:pPr>
            <w:r>
              <w:rPr>
                <w:szCs w:val="18"/>
              </w:rPr>
              <w:t>＞7×10</w:t>
            </w:r>
            <w:r>
              <w:rPr>
                <w:szCs w:val="18"/>
                <w:vertAlign w:val="superscript"/>
              </w:rPr>
              <w:t>12</w:t>
            </w:r>
            <w:r>
              <w:rPr>
                <w:rFonts w:eastAsia="MS Gothic"/>
                <w:szCs w:val="18"/>
              </w:rPr>
              <w:t> </w:t>
            </w:r>
            <w:r>
              <w:rPr>
                <w:szCs w:val="18"/>
              </w:rPr>
              <w:t>cm</w:t>
            </w:r>
            <w:r>
              <w:rPr>
                <w:szCs w:val="18"/>
                <w:vertAlign w:val="superscript"/>
              </w:rPr>
              <w:t>-2</w:t>
            </w:r>
          </w:p>
        </w:tc>
        <w:tc>
          <w:tcPr>
            <w:tcW w:w="3115" w:type="dxa"/>
            <w:tcBorders>
              <w:top w:val="single" w:color="auto" w:sz="8" w:space="0"/>
            </w:tcBorders>
            <w:vAlign w:val="center"/>
          </w:tcPr>
          <w:p w14:paraId="5A2AC7B8">
            <w:pPr>
              <w:pStyle w:val="184"/>
            </w:pPr>
            <w:r>
              <w:rPr>
                <w:szCs w:val="18"/>
              </w:rPr>
              <w:t>＞5×10</w:t>
            </w:r>
            <w:r>
              <w:rPr>
                <w:szCs w:val="18"/>
                <w:vertAlign w:val="superscript"/>
              </w:rPr>
              <w:t>12</w:t>
            </w:r>
            <w:r>
              <w:rPr>
                <w:rFonts w:eastAsia="MS Gothic"/>
                <w:szCs w:val="18"/>
              </w:rPr>
              <w:t> </w:t>
            </w:r>
            <w:r>
              <w:rPr>
                <w:szCs w:val="18"/>
              </w:rPr>
              <w:t>cm</w:t>
            </w:r>
            <w:r>
              <w:rPr>
                <w:szCs w:val="18"/>
                <w:vertAlign w:val="superscript"/>
              </w:rPr>
              <w:t>-2</w:t>
            </w:r>
          </w:p>
        </w:tc>
      </w:tr>
      <w:tr w14:paraId="42B537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4" w:type="dxa"/>
            <w:vAlign w:val="center"/>
          </w:tcPr>
          <w:p w14:paraId="52E6A02B">
            <w:pPr>
              <w:pStyle w:val="184"/>
            </w:pPr>
            <w:r>
              <w:rPr>
                <w:szCs w:val="18"/>
              </w:rPr>
              <w:t>迁移率</w:t>
            </w:r>
          </w:p>
        </w:tc>
        <w:tc>
          <w:tcPr>
            <w:tcW w:w="3115" w:type="dxa"/>
            <w:vAlign w:val="center"/>
          </w:tcPr>
          <w:p w14:paraId="749B6922">
            <w:pPr>
              <w:pStyle w:val="184"/>
            </w:pPr>
            <w:r>
              <w:rPr>
                <w:szCs w:val="18"/>
              </w:rPr>
              <w:t>＞1</w:t>
            </w:r>
            <w:r>
              <w:t> </w:t>
            </w:r>
            <w:r>
              <w:rPr>
                <w:szCs w:val="18"/>
              </w:rPr>
              <w:t>600</w:t>
            </w:r>
            <w:r>
              <w:rPr>
                <w:rFonts w:eastAsia="MS Gothic"/>
                <w:szCs w:val="18"/>
              </w:rPr>
              <w:t> </w:t>
            </w:r>
            <w:r>
              <w:rPr>
                <w:szCs w:val="18"/>
              </w:rPr>
              <w:t>cm</w:t>
            </w:r>
            <w:r>
              <w:rPr>
                <w:szCs w:val="18"/>
                <w:vertAlign w:val="superscript"/>
              </w:rPr>
              <w:t>2</w:t>
            </w:r>
            <w:r>
              <w:rPr>
                <w:szCs w:val="18"/>
              </w:rPr>
              <w:t>/Vs</w:t>
            </w:r>
          </w:p>
        </w:tc>
        <w:tc>
          <w:tcPr>
            <w:tcW w:w="3115" w:type="dxa"/>
            <w:vAlign w:val="center"/>
          </w:tcPr>
          <w:p w14:paraId="091D438D">
            <w:pPr>
              <w:pStyle w:val="184"/>
            </w:pPr>
            <w:r>
              <w:rPr>
                <w:szCs w:val="18"/>
              </w:rPr>
              <w:t>＞1</w:t>
            </w:r>
            <w:r>
              <w:t> </w:t>
            </w:r>
            <w:r>
              <w:rPr>
                <w:szCs w:val="18"/>
              </w:rPr>
              <w:t>200</w:t>
            </w:r>
            <w:r>
              <w:rPr>
                <w:rFonts w:eastAsia="MS Gothic"/>
                <w:szCs w:val="18"/>
              </w:rPr>
              <w:t> </w:t>
            </w:r>
            <w:r>
              <w:rPr>
                <w:szCs w:val="18"/>
              </w:rPr>
              <w:t>cm</w:t>
            </w:r>
            <w:r>
              <w:rPr>
                <w:szCs w:val="18"/>
                <w:vertAlign w:val="superscript"/>
              </w:rPr>
              <w:t>2</w:t>
            </w:r>
            <w:r>
              <w:rPr>
                <w:szCs w:val="18"/>
              </w:rPr>
              <w:t>/Vs</w:t>
            </w:r>
          </w:p>
        </w:tc>
      </w:tr>
      <w:tr w14:paraId="51BBF9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4" w:type="dxa"/>
            <w:vAlign w:val="center"/>
          </w:tcPr>
          <w:p w14:paraId="3D31AE7E">
            <w:pPr>
              <w:pStyle w:val="184"/>
            </w:pPr>
            <w:r>
              <w:rPr>
                <w:szCs w:val="18"/>
              </w:rPr>
              <w:t>方块电阻</w:t>
            </w:r>
          </w:p>
        </w:tc>
        <w:tc>
          <w:tcPr>
            <w:tcW w:w="3115" w:type="dxa"/>
            <w:vAlign w:val="center"/>
          </w:tcPr>
          <w:p w14:paraId="35FFD97D">
            <w:pPr>
              <w:pStyle w:val="184"/>
            </w:pPr>
            <w:r>
              <w:rPr>
                <w:szCs w:val="18"/>
              </w:rPr>
              <w:t>＜500</w:t>
            </w:r>
            <w:r>
              <w:t> </w:t>
            </w:r>
            <w:r>
              <w:rPr>
                <w:szCs w:val="18"/>
              </w:rPr>
              <w:t>Ω/sq</w:t>
            </w:r>
          </w:p>
        </w:tc>
        <w:tc>
          <w:tcPr>
            <w:tcW w:w="3115" w:type="dxa"/>
            <w:vAlign w:val="center"/>
          </w:tcPr>
          <w:p w14:paraId="33474F5A">
            <w:pPr>
              <w:pStyle w:val="184"/>
            </w:pPr>
            <w:r>
              <w:rPr>
                <w:szCs w:val="18"/>
              </w:rPr>
              <w:t>＜800</w:t>
            </w:r>
            <w:r>
              <w:t> </w:t>
            </w:r>
            <w:r>
              <w:rPr>
                <w:szCs w:val="18"/>
              </w:rPr>
              <w:t>Ω/sq</w:t>
            </w:r>
          </w:p>
        </w:tc>
      </w:tr>
      <w:tr w14:paraId="38987E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4" w:type="dxa"/>
            <w:vAlign w:val="center"/>
          </w:tcPr>
          <w:p w14:paraId="3359BA60">
            <w:pPr>
              <w:pStyle w:val="184"/>
            </w:pPr>
            <w:r>
              <w:rPr>
                <w:szCs w:val="18"/>
              </w:rPr>
              <w:t>方块电阻不均匀性</w:t>
            </w:r>
          </w:p>
        </w:tc>
        <w:tc>
          <w:tcPr>
            <w:tcW w:w="3115" w:type="dxa"/>
            <w:vAlign w:val="center"/>
          </w:tcPr>
          <w:p w14:paraId="144FD60F">
            <w:pPr>
              <w:pStyle w:val="184"/>
            </w:pPr>
            <w:r>
              <w:rPr>
                <w:szCs w:val="18"/>
              </w:rPr>
              <w:t>＜3</w:t>
            </w:r>
            <w:r>
              <w:t> </w:t>
            </w:r>
            <w:r>
              <w:rPr>
                <w:szCs w:val="18"/>
              </w:rPr>
              <w:t>%</w:t>
            </w:r>
          </w:p>
        </w:tc>
        <w:tc>
          <w:tcPr>
            <w:tcW w:w="3115" w:type="dxa"/>
            <w:vAlign w:val="center"/>
          </w:tcPr>
          <w:p w14:paraId="55D3C77A">
            <w:pPr>
              <w:pStyle w:val="184"/>
            </w:pPr>
            <w:r>
              <w:rPr>
                <w:szCs w:val="18"/>
              </w:rPr>
              <w:t>＜3</w:t>
            </w:r>
            <w:r>
              <w:t> </w:t>
            </w:r>
            <w:r>
              <w:rPr>
                <w:szCs w:val="18"/>
              </w:rPr>
              <w:t>%</w:t>
            </w:r>
          </w:p>
        </w:tc>
      </w:tr>
    </w:tbl>
    <w:p w14:paraId="14A80E7F">
      <w:pPr>
        <w:pStyle w:val="111"/>
        <w:spacing w:before="156" w:after="156"/>
        <w:rPr>
          <w:rFonts w:ascii="Times New Roman"/>
        </w:rPr>
      </w:pPr>
      <w:bookmarkStart w:id="57" w:name="_Toc203463916"/>
      <w:r>
        <w:rPr>
          <w:rFonts w:ascii="Times New Roman"/>
        </w:rPr>
        <w:t>正表面质量</w:t>
      </w:r>
      <w:bookmarkEnd w:id="57"/>
    </w:p>
    <w:p w14:paraId="0E40D37D">
      <w:pPr>
        <w:pStyle w:val="62"/>
        <w:spacing w:line="288" w:lineRule="auto"/>
        <w:ind w:firstLine="420"/>
      </w:pPr>
      <w:r>
        <w:t>氮化镓外延片正表面质量的要求应符合表7的规定。</w:t>
      </w:r>
    </w:p>
    <w:p w14:paraId="1358D4C6">
      <w:pPr>
        <w:pStyle w:val="118"/>
        <w:spacing w:before="156" w:after="156"/>
      </w:pPr>
      <w:r>
        <w:t>不同直径氮化镓外延片正表面质量的要求</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114"/>
        <w:gridCol w:w="3115"/>
        <w:gridCol w:w="3115"/>
      </w:tblGrid>
      <w:tr w14:paraId="417D84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114" w:type="dxa"/>
            <w:tcBorders>
              <w:top w:val="single" w:color="auto" w:sz="8" w:space="0"/>
              <w:bottom w:val="single" w:color="auto" w:sz="8" w:space="0"/>
            </w:tcBorders>
            <w:vAlign w:val="center"/>
          </w:tcPr>
          <w:p w14:paraId="655E2520">
            <w:pPr>
              <w:pStyle w:val="184"/>
            </w:pPr>
            <w:r>
              <w:t>分类</w:t>
            </w:r>
          </w:p>
        </w:tc>
        <w:tc>
          <w:tcPr>
            <w:tcW w:w="3115" w:type="dxa"/>
            <w:tcBorders>
              <w:top w:val="single" w:color="auto" w:sz="8" w:space="0"/>
              <w:bottom w:val="single" w:color="auto" w:sz="8" w:space="0"/>
            </w:tcBorders>
            <w:vAlign w:val="center"/>
          </w:tcPr>
          <w:p w14:paraId="67C32BBE">
            <w:pPr>
              <w:pStyle w:val="184"/>
            </w:pPr>
            <w:r>
              <w:rPr>
                <w:szCs w:val="21"/>
              </w:rPr>
              <w:t>6</w:t>
            </w:r>
            <w:r>
              <w:t>吋</w:t>
            </w:r>
          </w:p>
        </w:tc>
        <w:tc>
          <w:tcPr>
            <w:tcW w:w="3115" w:type="dxa"/>
            <w:tcBorders>
              <w:top w:val="single" w:color="auto" w:sz="8" w:space="0"/>
              <w:bottom w:val="single" w:color="auto" w:sz="8" w:space="0"/>
            </w:tcBorders>
            <w:vAlign w:val="center"/>
          </w:tcPr>
          <w:p w14:paraId="4572002C">
            <w:pPr>
              <w:pStyle w:val="184"/>
            </w:pPr>
            <w:r>
              <w:rPr>
                <w:szCs w:val="21"/>
              </w:rPr>
              <w:t>8</w:t>
            </w:r>
            <w:r>
              <w:t>吋</w:t>
            </w:r>
          </w:p>
        </w:tc>
      </w:tr>
      <w:tr w14:paraId="5AF915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4" w:type="dxa"/>
            <w:tcBorders>
              <w:top w:val="single" w:color="auto" w:sz="8" w:space="0"/>
            </w:tcBorders>
            <w:vAlign w:val="center"/>
          </w:tcPr>
          <w:p w14:paraId="07479D84">
            <w:pPr>
              <w:pStyle w:val="184"/>
            </w:pPr>
            <w:r>
              <w:t>边缘裂纹</w:t>
            </w:r>
          </w:p>
        </w:tc>
        <w:tc>
          <w:tcPr>
            <w:tcW w:w="3115" w:type="dxa"/>
            <w:tcBorders>
              <w:top w:val="single" w:color="auto" w:sz="8" w:space="0"/>
            </w:tcBorders>
            <w:vAlign w:val="center"/>
          </w:tcPr>
          <w:p w14:paraId="617273A5">
            <w:pPr>
              <w:pStyle w:val="184"/>
            </w:pPr>
            <w:r>
              <w:rPr>
                <w:szCs w:val="18"/>
              </w:rPr>
              <w:t>＜</w:t>
            </w:r>
            <w:r>
              <w:t>3</w:t>
            </w:r>
            <w:r>
              <w:rPr>
                <w:rFonts w:eastAsia="MS Gothic"/>
              </w:rPr>
              <w:t> </w:t>
            </w:r>
            <w:r>
              <w:t>mm</w:t>
            </w:r>
          </w:p>
        </w:tc>
        <w:tc>
          <w:tcPr>
            <w:tcW w:w="3115" w:type="dxa"/>
            <w:tcBorders>
              <w:top w:val="single" w:color="auto" w:sz="8" w:space="0"/>
            </w:tcBorders>
            <w:vAlign w:val="center"/>
          </w:tcPr>
          <w:p w14:paraId="7ECB5E99">
            <w:pPr>
              <w:pStyle w:val="184"/>
            </w:pPr>
            <w:r>
              <w:rPr>
                <w:szCs w:val="18"/>
              </w:rPr>
              <w:t>＜</w:t>
            </w:r>
            <w:r>
              <w:t>5</w:t>
            </w:r>
            <w:r>
              <w:rPr>
                <w:rFonts w:eastAsia="MS Gothic"/>
              </w:rPr>
              <w:t> </w:t>
            </w:r>
            <w:r>
              <w:t>mm</w:t>
            </w:r>
          </w:p>
        </w:tc>
      </w:tr>
      <w:tr w14:paraId="01E584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4" w:type="dxa"/>
            <w:vAlign w:val="center"/>
          </w:tcPr>
          <w:p w14:paraId="20C39468">
            <w:pPr>
              <w:pStyle w:val="184"/>
            </w:pPr>
            <w:r>
              <w:t>划痕、划伤</w:t>
            </w:r>
          </w:p>
        </w:tc>
        <w:tc>
          <w:tcPr>
            <w:tcW w:w="3115" w:type="dxa"/>
            <w:vAlign w:val="center"/>
          </w:tcPr>
          <w:p w14:paraId="0A211BB9">
            <w:pPr>
              <w:pStyle w:val="184"/>
            </w:pPr>
            <w:r>
              <w:rPr>
                <w:szCs w:val="18"/>
              </w:rPr>
              <w:t>表面无划痕、划伤</w:t>
            </w:r>
          </w:p>
        </w:tc>
        <w:tc>
          <w:tcPr>
            <w:tcW w:w="3115" w:type="dxa"/>
            <w:vAlign w:val="center"/>
          </w:tcPr>
          <w:p w14:paraId="333135B1">
            <w:pPr>
              <w:pStyle w:val="184"/>
            </w:pPr>
            <w:r>
              <w:rPr>
                <w:szCs w:val="18"/>
              </w:rPr>
              <w:t>表面无划痕、划伤</w:t>
            </w:r>
          </w:p>
        </w:tc>
      </w:tr>
    </w:tbl>
    <w:p w14:paraId="6B593E41">
      <w:pPr>
        <w:pStyle w:val="111"/>
        <w:spacing w:before="156" w:after="156"/>
        <w:rPr>
          <w:rFonts w:ascii="Times New Roman"/>
        </w:rPr>
      </w:pPr>
      <w:bookmarkStart w:id="58" w:name="_Toc203463917"/>
      <w:r>
        <w:rPr>
          <w:rFonts w:ascii="Times New Roman"/>
        </w:rPr>
        <w:t>表面颗粒度</w:t>
      </w:r>
      <w:bookmarkEnd w:id="58"/>
    </w:p>
    <w:p w14:paraId="59B6234C">
      <w:pPr>
        <w:pStyle w:val="62"/>
        <w:spacing w:line="288" w:lineRule="auto"/>
        <w:ind w:firstLine="420"/>
      </w:pPr>
      <w:r>
        <w:t>氮化镓外延片表面颗粒度的要求应符合表8的规定。</w:t>
      </w:r>
    </w:p>
    <w:p w14:paraId="7C0A95E3">
      <w:pPr>
        <w:pStyle w:val="118"/>
        <w:spacing w:before="156" w:after="156"/>
      </w:pPr>
      <w:r>
        <w:t>不同直径外延片边缘裂纹及颗粒（particle）要求</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114"/>
        <w:gridCol w:w="3115"/>
        <w:gridCol w:w="3115"/>
      </w:tblGrid>
      <w:tr w14:paraId="660BD1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114" w:type="dxa"/>
            <w:tcBorders>
              <w:top w:val="single" w:color="auto" w:sz="8" w:space="0"/>
              <w:bottom w:val="single" w:color="auto" w:sz="8" w:space="0"/>
            </w:tcBorders>
            <w:vAlign w:val="center"/>
          </w:tcPr>
          <w:p w14:paraId="258B9A9B">
            <w:pPr>
              <w:pStyle w:val="184"/>
            </w:pPr>
            <w:r>
              <w:t>分类</w:t>
            </w:r>
          </w:p>
        </w:tc>
        <w:tc>
          <w:tcPr>
            <w:tcW w:w="3115" w:type="dxa"/>
            <w:tcBorders>
              <w:top w:val="single" w:color="auto" w:sz="8" w:space="0"/>
              <w:bottom w:val="single" w:color="auto" w:sz="8" w:space="0"/>
            </w:tcBorders>
            <w:vAlign w:val="center"/>
          </w:tcPr>
          <w:p w14:paraId="77B702C6">
            <w:pPr>
              <w:pStyle w:val="184"/>
            </w:pPr>
            <w:r>
              <w:rPr>
                <w:szCs w:val="21"/>
              </w:rPr>
              <w:t>6</w:t>
            </w:r>
            <w:r>
              <w:t>吋</w:t>
            </w:r>
          </w:p>
        </w:tc>
        <w:tc>
          <w:tcPr>
            <w:tcW w:w="3115" w:type="dxa"/>
            <w:tcBorders>
              <w:top w:val="single" w:color="auto" w:sz="8" w:space="0"/>
              <w:bottom w:val="single" w:color="auto" w:sz="8" w:space="0"/>
            </w:tcBorders>
            <w:vAlign w:val="center"/>
          </w:tcPr>
          <w:p w14:paraId="42F2574C">
            <w:pPr>
              <w:pStyle w:val="184"/>
            </w:pPr>
            <w:r>
              <w:rPr>
                <w:szCs w:val="21"/>
              </w:rPr>
              <w:t>8</w:t>
            </w:r>
            <w:r>
              <w:t>吋</w:t>
            </w:r>
          </w:p>
        </w:tc>
      </w:tr>
      <w:tr w14:paraId="6F6D7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4" w:type="dxa"/>
            <w:tcBorders>
              <w:top w:val="single" w:color="auto" w:sz="8" w:space="0"/>
            </w:tcBorders>
            <w:vAlign w:val="center"/>
          </w:tcPr>
          <w:p w14:paraId="6E78D116">
            <w:pPr>
              <w:pStyle w:val="184"/>
            </w:pPr>
            <w:r>
              <w:t>Particle（直径</w:t>
            </w:r>
            <w:r>
              <w:rPr>
                <w:szCs w:val="18"/>
              </w:rPr>
              <w:t>＞</w:t>
            </w:r>
            <w:r>
              <w:t>0.3</w:t>
            </w:r>
            <w:r>
              <w:rPr>
                <w:rFonts w:eastAsia="MS Gothic"/>
              </w:rPr>
              <w:t> </w:t>
            </w:r>
            <w:r>
              <w:t>μm）</w:t>
            </w:r>
          </w:p>
        </w:tc>
        <w:tc>
          <w:tcPr>
            <w:tcW w:w="3115" w:type="dxa"/>
            <w:tcBorders>
              <w:top w:val="single" w:color="auto" w:sz="8" w:space="0"/>
            </w:tcBorders>
            <w:vAlign w:val="center"/>
          </w:tcPr>
          <w:p w14:paraId="2BFA2C02">
            <w:pPr>
              <w:pStyle w:val="184"/>
            </w:pPr>
            <w:r>
              <w:rPr>
                <w:szCs w:val="18"/>
              </w:rPr>
              <w:t>＜</w:t>
            </w:r>
            <w:r>
              <w:t>200个</w:t>
            </w:r>
          </w:p>
        </w:tc>
        <w:tc>
          <w:tcPr>
            <w:tcW w:w="3115" w:type="dxa"/>
            <w:tcBorders>
              <w:top w:val="single" w:color="auto" w:sz="8" w:space="0"/>
            </w:tcBorders>
            <w:vAlign w:val="center"/>
          </w:tcPr>
          <w:p w14:paraId="37771BAC">
            <w:pPr>
              <w:pStyle w:val="184"/>
            </w:pPr>
            <w:r>
              <w:rPr>
                <w:szCs w:val="18"/>
              </w:rPr>
              <w:t>＜</w:t>
            </w:r>
            <w:r>
              <w:t>200个</w:t>
            </w:r>
          </w:p>
        </w:tc>
      </w:tr>
      <w:tr w14:paraId="6D1DCF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4" w:type="dxa"/>
            <w:vAlign w:val="center"/>
          </w:tcPr>
          <w:p w14:paraId="54C4AFC8">
            <w:pPr>
              <w:pStyle w:val="184"/>
            </w:pPr>
            <w:r>
              <w:t>Particle（直径</w:t>
            </w:r>
            <w:r>
              <w:rPr>
                <w:szCs w:val="18"/>
              </w:rPr>
              <w:t>＞1</w:t>
            </w:r>
            <w:r>
              <w:rPr>
                <w:rFonts w:eastAsia="MS Gothic"/>
              </w:rPr>
              <w:t> </w:t>
            </w:r>
            <w:r>
              <w:t>μm）</w:t>
            </w:r>
          </w:p>
        </w:tc>
        <w:tc>
          <w:tcPr>
            <w:tcW w:w="3115" w:type="dxa"/>
            <w:vAlign w:val="center"/>
          </w:tcPr>
          <w:p w14:paraId="18985DDB">
            <w:pPr>
              <w:pStyle w:val="184"/>
            </w:pPr>
            <w:r>
              <w:rPr>
                <w:szCs w:val="18"/>
              </w:rPr>
              <w:t>＜50</w:t>
            </w:r>
            <w:r>
              <w:t>个</w:t>
            </w:r>
          </w:p>
        </w:tc>
        <w:tc>
          <w:tcPr>
            <w:tcW w:w="3115" w:type="dxa"/>
            <w:vAlign w:val="center"/>
          </w:tcPr>
          <w:p w14:paraId="28555800">
            <w:pPr>
              <w:pStyle w:val="184"/>
            </w:pPr>
            <w:r>
              <w:rPr>
                <w:szCs w:val="18"/>
              </w:rPr>
              <w:t>＜5</w:t>
            </w:r>
            <w:r>
              <w:t>0个</w:t>
            </w:r>
          </w:p>
        </w:tc>
      </w:tr>
    </w:tbl>
    <w:p w14:paraId="7D6E612C">
      <w:pPr>
        <w:pStyle w:val="111"/>
        <w:spacing w:before="156" w:after="156"/>
      </w:pPr>
      <w:bookmarkStart w:id="59" w:name="_Toc203463918"/>
      <w:r>
        <w:t>表面粗糙度</w:t>
      </w:r>
      <w:bookmarkEnd w:id="59"/>
    </w:p>
    <w:p w14:paraId="0E92C89A">
      <w:pPr>
        <w:pStyle w:val="62"/>
        <w:spacing w:line="288" w:lineRule="auto"/>
        <w:ind w:firstLine="420"/>
      </w:pPr>
      <w:r>
        <w:t>氮化镓外延片5×5 μm</w:t>
      </w:r>
      <w:r>
        <w:rPr>
          <w:vertAlign w:val="superscript"/>
        </w:rPr>
        <w:t>2</w:t>
      </w:r>
      <w:r>
        <w:t>范围内表面粗糙度的要求应符合表9的规定。</w:t>
      </w:r>
    </w:p>
    <w:p w14:paraId="37EFE9ED">
      <w:pPr>
        <w:pStyle w:val="118"/>
        <w:spacing w:before="156" w:after="156"/>
      </w:pPr>
      <w:r>
        <w:t>不同应用氮化镓外延片表面粗糙度的要求</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3114"/>
        <w:gridCol w:w="3115"/>
        <w:gridCol w:w="3115"/>
      </w:tblGrid>
      <w:tr w14:paraId="4ACF73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3114" w:type="dxa"/>
            <w:tcBorders>
              <w:top w:val="single" w:color="auto" w:sz="8" w:space="0"/>
              <w:bottom w:val="single" w:color="auto" w:sz="8" w:space="0"/>
            </w:tcBorders>
            <w:vAlign w:val="center"/>
          </w:tcPr>
          <w:p w14:paraId="4E32D629">
            <w:pPr>
              <w:pStyle w:val="184"/>
            </w:pPr>
            <w:r>
              <w:rPr>
                <w:szCs w:val="18"/>
              </w:rPr>
              <w:t>应用分类</w:t>
            </w:r>
          </w:p>
        </w:tc>
        <w:tc>
          <w:tcPr>
            <w:tcW w:w="3115" w:type="dxa"/>
            <w:tcBorders>
              <w:top w:val="single" w:color="auto" w:sz="8" w:space="0"/>
              <w:bottom w:val="single" w:color="auto" w:sz="8" w:space="0"/>
            </w:tcBorders>
            <w:vAlign w:val="center"/>
          </w:tcPr>
          <w:p w14:paraId="0F4EC2E2">
            <w:pPr>
              <w:pStyle w:val="184"/>
            </w:pPr>
            <w:r>
              <w:rPr>
                <w:szCs w:val="18"/>
              </w:rPr>
              <w:t>D-Mode</w:t>
            </w:r>
          </w:p>
        </w:tc>
        <w:tc>
          <w:tcPr>
            <w:tcW w:w="3115" w:type="dxa"/>
            <w:tcBorders>
              <w:top w:val="single" w:color="auto" w:sz="8" w:space="0"/>
              <w:bottom w:val="single" w:color="auto" w:sz="8" w:space="0"/>
            </w:tcBorders>
            <w:vAlign w:val="center"/>
          </w:tcPr>
          <w:p w14:paraId="5B96FF5D">
            <w:pPr>
              <w:pStyle w:val="184"/>
            </w:pPr>
            <w:r>
              <w:rPr>
                <w:szCs w:val="18"/>
              </w:rPr>
              <w:t>E-Mode</w:t>
            </w:r>
          </w:p>
        </w:tc>
      </w:tr>
      <w:tr w14:paraId="6E2DC3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3114" w:type="dxa"/>
            <w:tcBorders>
              <w:top w:val="single" w:color="auto" w:sz="8" w:space="0"/>
            </w:tcBorders>
            <w:vAlign w:val="center"/>
          </w:tcPr>
          <w:p w14:paraId="138F7BE7">
            <w:pPr>
              <w:pStyle w:val="184"/>
            </w:pPr>
            <w:r>
              <w:rPr>
                <w:szCs w:val="18"/>
              </w:rPr>
              <w:t>表面粗糙度</w:t>
            </w:r>
          </w:p>
        </w:tc>
        <w:tc>
          <w:tcPr>
            <w:tcW w:w="3115" w:type="dxa"/>
            <w:tcBorders>
              <w:top w:val="single" w:color="auto" w:sz="8" w:space="0"/>
            </w:tcBorders>
            <w:vAlign w:val="center"/>
          </w:tcPr>
          <w:p w14:paraId="02910472">
            <w:pPr>
              <w:pStyle w:val="184"/>
            </w:pPr>
            <w:r>
              <w:rPr>
                <w:szCs w:val="18"/>
              </w:rPr>
              <w:t>＜0.5</w:t>
            </w:r>
            <w:r>
              <w:t> </w:t>
            </w:r>
            <w:r>
              <w:rPr>
                <w:szCs w:val="18"/>
              </w:rPr>
              <w:t>nm</w:t>
            </w:r>
          </w:p>
        </w:tc>
        <w:tc>
          <w:tcPr>
            <w:tcW w:w="3115" w:type="dxa"/>
            <w:tcBorders>
              <w:top w:val="single" w:color="auto" w:sz="8" w:space="0"/>
            </w:tcBorders>
            <w:vAlign w:val="center"/>
          </w:tcPr>
          <w:p w14:paraId="10642D62">
            <w:pPr>
              <w:pStyle w:val="184"/>
            </w:pPr>
            <w:r>
              <w:rPr>
                <w:szCs w:val="18"/>
              </w:rPr>
              <w:t>＜1</w:t>
            </w:r>
            <w:r>
              <w:t> </w:t>
            </w:r>
            <w:r>
              <w:rPr>
                <w:szCs w:val="18"/>
              </w:rPr>
              <w:t>nm</w:t>
            </w:r>
          </w:p>
        </w:tc>
      </w:tr>
    </w:tbl>
    <w:p w14:paraId="7A66DD37">
      <w:pPr>
        <w:pStyle w:val="110"/>
        <w:spacing w:before="312" w:after="312"/>
        <w:rPr>
          <w:rFonts w:ascii="Times New Roman"/>
        </w:rPr>
      </w:pPr>
      <w:bookmarkStart w:id="60" w:name="_Toc203463919"/>
      <w:r>
        <w:rPr>
          <w:rFonts w:ascii="Times New Roman"/>
        </w:rPr>
        <w:t>试验方法</w:t>
      </w:r>
      <w:bookmarkEnd w:id="60"/>
    </w:p>
    <w:p w14:paraId="57417546">
      <w:pPr>
        <w:pStyle w:val="111"/>
        <w:spacing w:before="156" w:after="156"/>
        <w:rPr>
          <w:rFonts w:ascii="Times New Roman"/>
        </w:rPr>
      </w:pPr>
      <w:bookmarkStart w:id="61" w:name="_Toc203463920"/>
      <w:r>
        <w:rPr>
          <w:rFonts w:ascii="Times New Roman"/>
        </w:rPr>
        <w:t>试验条件</w:t>
      </w:r>
      <w:bookmarkEnd w:id="61"/>
    </w:p>
    <w:p w14:paraId="053CE6A9">
      <w:pPr>
        <w:pStyle w:val="62"/>
        <w:spacing w:line="288" w:lineRule="auto"/>
        <w:ind w:firstLine="420"/>
      </w:pPr>
      <w:r>
        <w:t>若无其它规定，产品试验应在洁净室内进行</w:t>
      </w:r>
      <w:r>
        <w:rPr>
          <w:rFonts w:hint="eastAsia"/>
        </w:rPr>
        <w:t>：</w:t>
      </w:r>
    </w:p>
    <w:p w14:paraId="0C6987E9">
      <w:pPr>
        <w:pStyle w:val="62"/>
        <w:numPr>
          <w:ilvl w:val="0"/>
          <w:numId w:val="32"/>
        </w:numPr>
        <w:spacing w:line="288" w:lineRule="auto"/>
        <w:ind w:firstLineChars="0"/>
      </w:pPr>
      <w:r>
        <w:t>环境温度：23 ℃±5 ℃；</w:t>
      </w:r>
    </w:p>
    <w:p w14:paraId="478FB70F">
      <w:pPr>
        <w:pStyle w:val="62"/>
        <w:numPr>
          <w:ilvl w:val="0"/>
          <w:numId w:val="32"/>
        </w:numPr>
        <w:spacing w:line="288" w:lineRule="auto"/>
        <w:ind w:firstLineChars="0"/>
      </w:pPr>
      <w:r>
        <w:t>相对湿度：＜65 %；</w:t>
      </w:r>
    </w:p>
    <w:p w14:paraId="6F6E83E0">
      <w:pPr>
        <w:pStyle w:val="62"/>
        <w:numPr>
          <w:ilvl w:val="0"/>
          <w:numId w:val="32"/>
        </w:numPr>
        <w:spacing w:line="288" w:lineRule="auto"/>
        <w:ind w:firstLineChars="0"/>
      </w:pPr>
      <w:r>
        <w:t>大气压：96 kPa～106 kPa。</w:t>
      </w:r>
    </w:p>
    <w:p w14:paraId="7DC628E0">
      <w:pPr>
        <w:pStyle w:val="111"/>
        <w:spacing w:before="156" w:after="156"/>
        <w:rPr>
          <w:rFonts w:ascii="Times New Roman"/>
        </w:rPr>
      </w:pPr>
      <w:bookmarkStart w:id="62" w:name="_Toc203463921"/>
      <w:r>
        <w:rPr>
          <w:rFonts w:ascii="Times New Roman"/>
        </w:rPr>
        <w:t>衬底检测</w:t>
      </w:r>
      <w:bookmarkEnd w:id="62"/>
    </w:p>
    <w:p w14:paraId="361B06FF">
      <w:pPr>
        <w:pStyle w:val="62"/>
        <w:spacing w:line="288" w:lineRule="auto"/>
        <w:ind w:firstLine="420"/>
      </w:pPr>
      <w:bookmarkStart w:id="63" w:name="_Hlk200375488"/>
      <w:r>
        <w:t>按照衬底供应商衬底信息及表1中相关国家标准对衬底进行核实或检验。</w:t>
      </w:r>
    </w:p>
    <w:bookmarkEnd w:id="63"/>
    <w:p w14:paraId="45E83496">
      <w:pPr>
        <w:pStyle w:val="111"/>
        <w:spacing w:before="156" w:after="156"/>
        <w:rPr>
          <w:rFonts w:ascii="Times New Roman"/>
        </w:rPr>
      </w:pPr>
      <w:bookmarkStart w:id="64" w:name="_Toc203463922"/>
      <w:r>
        <w:rPr>
          <w:rFonts w:ascii="Times New Roman"/>
        </w:rPr>
        <w:t>外延层晶体质量检测</w:t>
      </w:r>
      <w:bookmarkEnd w:id="64"/>
    </w:p>
    <w:p w14:paraId="7836310F">
      <w:pPr>
        <w:pStyle w:val="62"/>
        <w:spacing w:line="288" w:lineRule="auto"/>
        <w:ind w:firstLine="420"/>
      </w:pPr>
      <w:r>
        <w:t>使用X射线衍射法检测外延层晶体质量，试验步骤参考国家标准GB/T 30653</w:t>
      </w:r>
      <w:r>
        <w:rPr>
          <w:rFonts w:hint="eastAsia"/>
        </w:rPr>
        <w:t>—</w:t>
      </w:r>
      <w:r>
        <w:t>2014。建议直径Ф150 mm±0.2 mm规格外延片采用9点测试，直径Ф200 mm±0.2 mm规格外延片采用9点测试（或按客户需求不同点位测试），检测点位示意图见图2和图3</w:t>
      </w:r>
      <w:r>
        <w:rPr>
          <w:rFonts w:hint="eastAsia"/>
        </w:rPr>
        <w:t>。</w:t>
      </w:r>
    </w:p>
    <w:p w14:paraId="52051318">
      <w:pPr>
        <w:pStyle w:val="62"/>
        <w:ind w:firstLine="0" w:firstLineChars="0"/>
        <w:jc w:val="center"/>
      </w:pPr>
      <w:r>
        <mc:AlternateContent>
          <mc:Choice Requires="wpg">
            <w:drawing>
              <wp:inline distT="0" distB="0" distL="0" distR="0">
                <wp:extent cx="2965450" cy="2667000"/>
                <wp:effectExtent l="0" t="0" r="0" b="6350"/>
                <wp:docPr id="408419305" name="组合 112"/>
                <wp:cNvGraphicFramePr/>
                <a:graphic xmlns:a="http://schemas.openxmlformats.org/drawingml/2006/main">
                  <a:graphicData uri="http://schemas.microsoft.com/office/word/2010/wordprocessingGroup">
                    <wpg:wgp>
                      <wpg:cNvGrpSpPr/>
                      <wpg:grpSpPr>
                        <a:xfrm>
                          <a:off x="0" y="0"/>
                          <a:ext cx="2965450" cy="2667000"/>
                          <a:chOff x="0" y="0"/>
                          <a:chExt cx="3095625" cy="2798640"/>
                        </a:xfrm>
                      </wpg:grpSpPr>
                      <wps:wsp>
                        <wps:cNvPr id="205749916" name="Text Box 389"/>
                        <wps:cNvSpPr txBox="1">
                          <a:spLocks noChangeArrowheads="1"/>
                        </wps:cNvSpPr>
                        <wps:spPr bwMode="auto">
                          <a:xfrm>
                            <a:off x="2640330" y="1519995"/>
                            <a:ext cx="455295" cy="208280"/>
                          </a:xfrm>
                          <a:prstGeom prst="rect">
                            <a:avLst/>
                          </a:prstGeom>
                          <a:solidFill>
                            <a:srgbClr val="FFFFFF">
                              <a:alpha val="0"/>
                            </a:srgbClr>
                          </a:solidFill>
                          <a:ln>
                            <a:noFill/>
                          </a:ln>
                        </wps:spPr>
                        <wps:txbx>
                          <w:txbxContent>
                            <w:p w14:paraId="62E54391">
                              <w:pPr>
                                <w:kinsoku w:val="0"/>
                                <w:overflowPunct w:val="0"/>
                                <w:spacing w:line="240" w:lineRule="auto"/>
                                <w:ind w:firstLine="259"/>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x</w:t>
                              </w:r>
                            </w:p>
                          </w:txbxContent>
                        </wps:txbx>
                        <wps:bodyPr vert="horz" wrap="square" lIns="91440" tIns="45720" rIns="91440" bIns="45720" numCol="1" anchor="t" anchorCtr="0" compatLnSpc="1">
                          <a:noAutofit/>
                        </wps:bodyPr>
                      </wps:wsp>
                      <wps:wsp>
                        <wps:cNvPr id="552134308" name="Oval 536"/>
                        <wps:cNvSpPr>
                          <a:spLocks noChangeArrowheads="1"/>
                        </wps:cNvSpPr>
                        <wps:spPr bwMode="auto">
                          <a:xfrm>
                            <a:off x="349889" y="393066"/>
                            <a:ext cx="2209800" cy="220980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1308027735" name="AutoShape 376"/>
                        <wps:cNvCnPr>
                          <a:cxnSpLocks noChangeShapeType="1"/>
                        </wps:cNvCnPr>
                        <wps:spPr bwMode="auto">
                          <a:xfrm>
                            <a:off x="0" y="1499110"/>
                            <a:ext cx="2965450" cy="0"/>
                          </a:xfrm>
                          <a:prstGeom prst="straightConnector1">
                            <a:avLst/>
                          </a:prstGeom>
                          <a:noFill/>
                          <a:ln w="9525">
                            <a:solidFill>
                              <a:srgbClr val="000000"/>
                            </a:solidFill>
                            <a:round/>
                            <a:tailEnd type="triangle" w="med" len="med"/>
                          </a:ln>
                        </wps:spPr>
                        <wps:bodyPr/>
                      </wps:wsp>
                      <wps:wsp>
                        <wps:cNvPr id="966919968" name="Text Box 416"/>
                        <wps:cNvSpPr txBox="1">
                          <a:spLocks noChangeArrowheads="1"/>
                        </wps:cNvSpPr>
                        <wps:spPr bwMode="auto">
                          <a:xfrm>
                            <a:off x="1222229" y="0"/>
                            <a:ext cx="455295" cy="208280"/>
                          </a:xfrm>
                          <a:prstGeom prst="rect">
                            <a:avLst/>
                          </a:prstGeom>
                          <a:solidFill>
                            <a:srgbClr val="FFFFFF">
                              <a:alpha val="0"/>
                            </a:srgbClr>
                          </a:solidFill>
                          <a:ln>
                            <a:noFill/>
                          </a:ln>
                        </wps:spPr>
                        <wps:txbx>
                          <w:txbxContent>
                            <w:p w14:paraId="0020A19C">
                              <w:pPr>
                                <w:kinsoku w:val="0"/>
                                <w:overflowPunct w:val="0"/>
                                <w:spacing w:line="240" w:lineRule="auto"/>
                                <w:ind w:firstLine="318"/>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y</w:t>
                              </w:r>
                            </w:p>
                          </w:txbxContent>
                        </wps:txbx>
                        <wps:bodyPr vert="horz" wrap="square" lIns="91440" tIns="45720" rIns="91440" bIns="45720" numCol="1" anchor="t" anchorCtr="0" compatLnSpc="1">
                          <a:noAutofit/>
                        </wps:bodyPr>
                      </wps:wsp>
                      <wps:wsp>
                        <wps:cNvPr id="1720581147" name="矩形 1720581147"/>
                        <wps:cNvSpPr/>
                        <wps:spPr>
                          <a:xfrm>
                            <a:off x="870210" y="2546895"/>
                            <a:ext cx="1154505" cy="2517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70264693" name="AutoShape 377"/>
                        <wps:cNvCnPr>
                          <a:cxnSpLocks noChangeShapeType="1"/>
                        </wps:cNvCnPr>
                        <wps:spPr bwMode="auto">
                          <a:xfrm flipV="1">
                            <a:off x="1447800" y="64010"/>
                            <a:ext cx="0" cy="2705100"/>
                          </a:xfrm>
                          <a:prstGeom prst="straightConnector1">
                            <a:avLst/>
                          </a:prstGeom>
                          <a:noFill/>
                          <a:ln w="9525">
                            <a:solidFill>
                              <a:srgbClr val="000000"/>
                            </a:solidFill>
                            <a:round/>
                            <a:tailEnd type="triangle" w="med" len="med"/>
                          </a:ln>
                        </wps:spPr>
                        <wps:bodyPr/>
                      </wps:wsp>
                      <wps:wsp>
                        <wps:cNvPr id="203758203" name="Text Box 393"/>
                        <wps:cNvSpPr txBox="1">
                          <a:spLocks noChangeArrowheads="1"/>
                        </wps:cNvSpPr>
                        <wps:spPr bwMode="auto">
                          <a:xfrm>
                            <a:off x="1953161" y="1325387"/>
                            <a:ext cx="784225" cy="208280"/>
                          </a:xfrm>
                          <a:prstGeom prst="rect">
                            <a:avLst/>
                          </a:prstGeom>
                          <a:solidFill>
                            <a:srgbClr val="FFFFFF">
                              <a:alpha val="0"/>
                            </a:srgbClr>
                          </a:solidFill>
                          <a:ln>
                            <a:noFill/>
                          </a:ln>
                        </wps:spPr>
                        <wps:txbx>
                          <w:txbxContent>
                            <w:p w14:paraId="20DDB946">
                              <w:pPr>
                                <w:kinsoku w:val="0"/>
                                <w:overflowPunct w:val="0"/>
                                <w:spacing w:line="240" w:lineRule="auto"/>
                                <w:ind w:firstLine="259"/>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9(65,0)</w:t>
                              </w:r>
                            </w:p>
                          </w:txbxContent>
                        </wps:txbx>
                        <wps:bodyPr vert="horz" wrap="square" lIns="91440" tIns="45720" rIns="91440" bIns="45720" numCol="1" anchor="t" anchorCtr="0" compatLnSpc="1">
                          <a:noAutofit/>
                        </wps:bodyPr>
                      </wps:wsp>
                      <wps:wsp>
                        <wps:cNvPr id="72171542" name="Text Box 396"/>
                        <wps:cNvSpPr txBox="1">
                          <a:spLocks noChangeArrowheads="1"/>
                        </wps:cNvSpPr>
                        <wps:spPr bwMode="auto">
                          <a:xfrm>
                            <a:off x="698400" y="1324295"/>
                            <a:ext cx="845820" cy="208280"/>
                          </a:xfrm>
                          <a:prstGeom prst="rect">
                            <a:avLst/>
                          </a:prstGeom>
                          <a:solidFill>
                            <a:srgbClr val="FFFFFF">
                              <a:alpha val="0"/>
                            </a:srgbClr>
                          </a:solidFill>
                          <a:ln>
                            <a:noFill/>
                          </a:ln>
                        </wps:spPr>
                        <wps:txbx>
                          <w:txbxContent>
                            <w:p w14:paraId="6E3E5AB9">
                              <w:pPr>
                                <w:kinsoku w:val="0"/>
                                <w:overflowPunct w:val="0"/>
                                <w:spacing w:line="240" w:lineRule="auto"/>
                                <w:ind w:firstLine="259"/>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7(-35,0)</w:t>
                              </w:r>
                            </w:p>
                          </w:txbxContent>
                        </wps:txbx>
                        <wps:bodyPr vert="horz" wrap="square" lIns="91440" tIns="45720" rIns="91440" bIns="45720" numCol="1" anchor="t" anchorCtr="0" compatLnSpc="1">
                          <a:noAutofit/>
                        </wps:bodyPr>
                      </wps:wsp>
                      <wps:wsp>
                        <wps:cNvPr id="413412135" name="Text Box 397"/>
                        <wps:cNvSpPr txBox="1">
                          <a:spLocks noChangeArrowheads="1"/>
                        </wps:cNvSpPr>
                        <wps:spPr bwMode="auto">
                          <a:xfrm>
                            <a:off x="259195" y="1325075"/>
                            <a:ext cx="796290" cy="208280"/>
                          </a:xfrm>
                          <a:prstGeom prst="rect">
                            <a:avLst/>
                          </a:prstGeom>
                          <a:solidFill>
                            <a:srgbClr val="FFFFFF">
                              <a:alpha val="0"/>
                            </a:srgbClr>
                          </a:solidFill>
                          <a:ln>
                            <a:noFill/>
                          </a:ln>
                        </wps:spPr>
                        <wps:txbx>
                          <w:txbxContent>
                            <w:p w14:paraId="3D749E8E">
                              <w:pPr>
                                <w:kinsoku w:val="0"/>
                                <w:overflowPunct w:val="0"/>
                                <w:spacing w:line="240" w:lineRule="auto"/>
                                <w:ind w:firstLine="259"/>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6(-65,0)</w:t>
                              </w:r>
                            </w:p>
                          </w:txbxContent>
                        </wps:txbx>
                        <wps:bodyPr vert="horz" wrap="square" lIns="91440" tIns="45720" rIns="91440" bIns="45720" numCol="1" anchor="t" anchorCtr="0" compatLnSpc="1">
                          <a:noAutofit/>
                        </wps:bodyPr>
                      </wps:wsp>
                      <wps:wsp>
                        <wps:cNvPr id="1026027267" name="Oval 385"/>
                        <wps:cNvSpPr>
                          <a:spLocks noChangeArrowheads="1"/>
                        </wps:cNvSpPr>
                        <wps:spPr bwMode="auto">
                          <a:xfrm>
                            <a:off x="614680" y="1479955"/>
                            <a:ext cx="45085" cy="45085"/>
                          </a:xfrm>
                          <a:prstGeom prst="ellipse">
                            <a:avLst/>
                          </a:prstGeom>
                          <a:solidFill>
                            <a:schemeClr val="tx1">
                              <a:lumMod val="100000"/>
                              <a:lumOff val="0"/>
                            </a:schemeClr>
                          </a:solidFill>
                          <a:ln w="9525">
                            <a:solidFill>
                              <a:srgbClr val="000000"/>
                            </a:solidFill>
                            <a:round/>
                          </a:ln>
                        </wps:spPr>
                        <wps:bodyPr rot="0" vert="horz" wrap="square" lIns="91440" tIns="45720" rIns="91440" bIns="45720" anchor="t" anchorCtr="0" upright="1">
                          <a:noAutofit/>
                        </wps:bodyPr>
                      </wps:wsp>
                      <wps:wsp>
                        <wps:cNvPr id="1467086776" name="Text Box 394"/>
                        <wps:cNvSpPr txBox="1">
                          <a:spLocks noChangeArrowheads="1"/>
                        </wps:cNvSpPr>
                        <wps:spPr bwMode="auto">
                          <a:xfrm>
                            <a:off x="1242180" y="1821194"/>
                            <a:ext cx="817245" cy="208280"/>
                          </a:xfrm>
                          <a:prstGeom prst="rect">
                            <a:avLst/>
                          </a:prstGeom>
                          <a:solidFill>
                            <a:srgbClr val="FFFFFF">
                              <a:alpha val="0"/>
                            </a:srgbClr>
                          </a:solidFill>
                          <a:ln>
                            <a:noFill/>
                          </a:ln>
                        </wps:spPr>
                        <wps:txbx>
                          <w:txbxContent>
                            <w:p w14:paraId="3F4978AE">
                              <w:pPr>
                                <w:kinsoku w:val="0"/>
                                <w:overflowPunct w:val="0"/>
                                <w:spacing w:line="240" w:lineRule="auto"/>
                                <w:ind w:firstLine="259"/>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4(0,-35)</w:t>
                              </w:r>
                            </w:p>
                          </w:txbxContent>
                        </wps:txbx>
                        <wps:bodyPr vert="horz" wrap="square" lIns="91440" tIns="45720" rIns="91440" bIns="45720" numCol="1" anchor="t" anchorCtr="0" compatLnSpc="1">
                          <a:noAutofit/>
                        </wps:bodyPr>
                      </wps:wsp>
                      <wps:wsp>
                        <wps:cNvPr id="24973763" name="Text Box 395"/>
                        <wps:cNvSpPr txBox="1">
                          <a:spLocks noChangeArrowheads="1"/>
                        </wps:cNvSpPr>
                        <wps:spPr bwMode="auto">
                          <a:xfrm>
                            <a:off x="1243767" y="2224039"/>
                            <a:ext cx="863600" cy="208280"/>
                          </a:xfrm>
                          <a:prstGeom prst="rect">
                            <a:avLst/>
                          </a:prstGeom>
                          <a:solidFill>
                            <a:srgbClr val="FFFFFF">
                              <a:alpha val="0"/>
                            </a:srgbClr>
                          </a:solidFill>
                          <a:ln>
                            <a:noFill/>
                          </a:ln>
                        </wps:spPr>
                        <wps:txbx>
                          <w:txbxContent>
                            <w:p w14:paraId="3509FC82">
                              <w:pPr>
                                <w:kinsoku w:val="0"/>
                                <w:overflowPunct w:val="0"/>
                                <w:spacing w:line="240" w:lineRule="auto"/>
                                <w:ind w:firstLine="259"/>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5(0,-65)</w:t>
                              </w:r>
                            </w:p>
                          </w:txbxContent>
                        </wps:txbx>
                        <wps:bodyPr vert="horz" wrap="square" lIns="91440" tIns="45720" rIns="91440" bIns="45720" numCol="1" anchor="t" anchorCtr="0" compatLnSpc="1">
                          <a:noAutofit/>
                        </wps:bodyPr>
                      </wps:wsp>
                      <wps:wsp>
                        <wps:cNvPr id="1274958218" name="Text Box 398"/>
                        <wps:cNvSpPr txBox="1">
                          <a:spLocks noChangeArrowheads="1"/>
                        </wps:cNvSpPr>
                        <wps:spPr bwMode="auto">
                          <a:xfrm>
                            <a:off x="1240592" y="1000060"/>
                            <a:ext cx="863600" cy="208280"/>
                          </a:xfrm>
                          <a:prstGeom prst="rect">
                            <a:avLst/>
                          </a:prstGeom>
                          <a:solidFill>
                            <a:srgbClr val="FFFFFF">
                              <a:alpha val="0"/>
                            </a:srgbClr>
                          </a:solidFill>
                          <a:ln>
                            <a:noFill/>
                          </a:ln>
                        </wps:spPr>
                        <wps:txbx>
                          <w:txbxContent>
                            <w:p w14:paraId="49B6CD34">
                              <w:pPr>
                                <w:kinsoku w:val="0"/>
                                <w:overflowPunct w:val="0"/>
                                <w:spacing w:line="240" w:lineRule="auto"/>
                                <w:ind w:firstLine="259"/>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2(0,35)</w:t>
                              </w:r>
                            </w:p>
                          </w:txbxContent>
                        </wps:txbx>
                        <wps:bodyPr vert="horz" wrap="square" lIns="91440" tIns="45720" rIns="91440" bIns="45720" numCol="1" anchor="t" anchorCtr="0" compatLnSpc="1">
                          <a:noAutofit/>
                        </wps:bodyPr>
                      </wps:wsp>
                      <wps:wsp>
                        <wps:cNvPr id="1185942432" name="Text Box 399"/>
                        <wps:cNvSpPr txBox="1">
                          <a:spLocks noChangeArrowheads="1"/>
                        </wps:cNvSpPr>
                        <wps:spPr bwMode="auto">
                          <a:xfrm>
                            <a:off x="1243767" y="588441"/>
                            <a:ext cx="909320" cy="208280"/>
                          </a:xfrm>
                          <a:prstGeom prst="rect">
                            <a:avLst/>
                          </a:prstGeom>
                          <a:solidFill>
                            <a:srgbClr val="FFFFFF">
                              <a:alpha val="0"/>
                            </a:srgbClr>
                          </a:solidFill>
                          <a:ln>
                            <a:noFill/>
                          </a:ln>
                        </wps:spPr>
                        <wps:txbx>
                          <w:txbxContent>
                            <w:p w14:paraId="4B3F3C56">
                              <w:pPr>
                                <w:kinsoku w:val="0"/>
                                <w:overflowPunct w:val="0"/>
                                <w:spacing w:line="240" w:lineRule="auto"/>
                                <w:ind w:firstLine="261"/>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1(0,65)</w:t>
                              </w:r>
                            </w:p>
                          </w:txbxContent>
                        </wps:txbx>
                        <wps:bodyPr vert="horz" wrap="square" lIns="91440" tIns="45720" rIns="91440" bIns="45720" numCol="1" anchor="t" anchorCtr="0" compatLnSpc="1">
                          <a:noAutofit/>
                        </wps:bodyPr>
                      </wps:wsp>
                      <wps:wsp>
                        <wps:cNvPr id="1753917230" name="Text Box 400"/>
                        <wps:cNvSpPr txBox="1">
                          <a:spLocks noChangeArrowheads="1"/>
                        </wps:cNvSpPr>
                        <wps:spPr bwMode="auto">
                          <a:xfrm>
                            <a:off x="1253709" y="2561908"/>
                            <a:ext cx="863600" cy="223520"/>
                          </a:xfrm>
                          <a:prstGeom prst="rect">
                            <a:avLst/>
                          </a:prstGeom>
                          <a:solidFill>
                            <a:srgbClr val="FFFFFF">
                              <a:alpha val="0"/>
                            </a:srgbClr>
                          </a:solidFill>
                          <a:ln>
                            <a:noFill/>
                          </a:ln>
                        </wps:spPr>
                        <wps:txbx>
                          <w:txbxContent>
                            <w:p w14:paraId="4FF63EF1">
                              <w:pPr>
                                <w:kinsoku w:val="0"/>
                                <w:overflowPunct w:val="0"/>
                                <w:spacing w:line="240" w:lineRule="auto"/>
                                <w:ind w:firstLine="259"/>
                                <w:textAlignment w:val="baseline"/>
                                <w:rPr>
                                  <w:rFonts w:ascii="Times New Roman"/>
                                  <w:color w:val="000000" w:themeColor="text1"/>
                                  <w:kern w:val="24"/>
                                  <w:sz w:val="16"/>
                                  <w:szCs w:val="16"/>
                                  <w14:textFill>
                                    <w14:solidFill>
                                      <w14:schemeClr w14:val="tx1"/>
                                    </w14:solidFill>
                                  </w14:textFill>
                                </w:rPr>
                              </w:pPr>
                              <w:r>
                                <w:rPr>
                                  <w:rFonts w:hint="eastAsia" w:ascii="Times New Roman"/>
                                  <w:color w:val="000000" w:themeColor="text1"/>
                                  <w:kern w:val="24"/>
                                  <w:sz w:val="16"/>
                                  <w:szCs w:val="16"/>
                                  <w14:textFill>
                                    <w14:solidFill>
                                      <w14:schemeClr w14:val="tx1"/>
                                    </w14:solidFill>
                                  </w14:textFill>
                                </w:rPr>
                                <w:t>平边</w:t>
                              </w:r>
                            </w:p>
                          </w:txbxContent>
                        </wps:txbx>
                        <wps:bodyPr vert="horz" wrap="square" lIns="91440" tIns="45720" rIns="91440" bIns="45720" numCol="1" anchor="t" anchorCtr="0" compatLnSpc="1">
                          <a:noAutofit/>
                        </wps:bodyPr>
                      </wps:wsp>
                      <wps:wsp>
                        <wps:cNvPr id="170444153" name="AutoShape 405"/>
                        <wps:cNvCnPr>
                          <a:cxnSpLocks noChangeShapeType="1"/>
                        </wps:cNvCnPr>
                        <wps:spPr bwMode="auto">
                          <a:xfrm>
                            <a:off x="1106797" y="2545989"/>
                            <a:ext cx="694800" cy="0"/>
                          </a:xfrm>
                          <a:prstGeom prst="straightConnector1">
                            <a:avLst/>
                          </a:prstGeom>
                          <a:noFill/>
                          <a:ln w="9525">
                            <a:solidFill>
                              <a:srgbClr val="000000"/>
                            </a:solidFill>
                            <a:round/>
                          </a:ln>
                        </wps:spPr>
                        <wps:bodyPr/>
                      </wps:wsp>
                      <wps:wsp>
                        <wps:cNvPr id="1133761321" name="Text Box 391"/>
                        <wps:cNvSpPr txBox="1">
                          <a:spLocks noChangeArrowheads="1"/>
                        </wps:cNvSpPr>
                        <wps:spPr bwMode="auto">
                          <a:xfrm>
                            <a:off x="1243767" y="1325323"/>
                            <a:ext cx="717550" cy="208280"/>
                          </a:xfrm>
                          <a:prstGeom prst="rect">
                            <a:avLst/>
                          </a:prstGeom>
                          <a:solidFill>
                            <a:srgbClr val="FFFFFF">
                              <a:alpha val="0"/>
                            </a:srgbClr>
                          </a:solidFill>
                          <a:ln>
                            <a:noFill/>
                          </a:ln>
                        </wps:spPr>
                        <wps:txbx>
                          <w:txbxContent>
                            <w:p w14:paraId="1A246F0A">
                              <w:pPr>
                                <w:kinsoku w:val="0"/>
                                <w:overflowPunct w:val="0"/>
                                <w:spacing w:line="240" w:lineRule="auto"/>
                                <w:ind w:firstLine="259"/>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3(0,0)</w:t>
                              </w:r>
                            </w:p>
                          </w:txbxContent>
                        </wps:txbx>
                        <wps:bodyPr vert="horz" wrap="square" lIns="91440" tIns="45720" rIns="91440" bIns="45720" numCol="1" anchor="t" anchorCtr="0" compatLnSpc="1">
                          <a:noAutofit/>
                        </wps:bodyPr>
                      </wps:wsp>
                      <wps:wsp>
                        <wps:cNvPr id="329598683" name="Text Box 392"/>
                        <wps:cNvSpPr txBox="1">
                          <a:spLocks noChangeArrowheads="1"/>
                        </wps:cNvSpPr>
                        <wps:spPr bwMode="auto">
                          <a:xfrm>
                            <a:off x="1545301" y="1325323"/>
                            <a:ext cx="864870" cy="208280"/>
                          </a:xfrm>
                          <a:prstGeom prst="rect">
                            <a:avLst/>
                          </a:prstGeom>
                          <a:solidFill>
                            <a:srgbClr val="FFFFFF">
                              <a:alpha val="0"/>
                            </a:srgbClr>
                          </a:solidFill>
                          <a:ln>
                            <a:noFill/>
                          </a:ln>
                        </wps:spPr>
                        <wps:txbx>
                          <w:txbxContent>
                            <w:p w14:paraId="4CEB9D35">
                              <w:pPr>
                                <w:kinsoku w:val="0"/>
                                <w:overflowPunct w:val="0"/>
                                <w:spacing w:line="240" w:lineRule="auto"/>
                                <w:ind w:firstLine="259"/>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8(35,0)</w:t>
                              </w:r>
                            </w:p>
                          </w:txbxContent>
                        </wps:txbx>
                        <wps:bodyPr vert="horz" wrap="square" lIns="91440" tIns="45720" rIns="91440" bIns="45720" numCol="1" anchor="t" anchorCtr="0" compatLnSpc="1">
                          <a:noAutofit/>
                        </wps:bodyPr>
                      </wps:wsp>
                      <wps:wsp>
                        <wps:cNvPr id="1029942095" name="Oval 386"/>
                        <wps:cNvSpPr>
                          <a:spLocks noChangeArrowheads="1"/>
                        </wps:cNvSpPr>
                        <wps:spPr bwMode="auto">
                          <a:xfrm>
                            <a:off x="2245360" y="1479955"/>
                            <a:ext cx="45085" cy="45085"/>
                          </a:xfrm>
                          <a:prstGeom prst="ellipse">
                            <a:avLst/>
                          </a:prstGeom>
                          <a:solidFill>
                            <a:schemeClr val="tx1">
                              <a:lumMod val="100000"/>
                              <a:lumOff val="0"/>
                            </a:schemeClr>
                          </a:solidFill>
                          <a:ln w="9525">
                            <a:solidFill>
                              <a:srgbClr val="000000"/>
                            </a:solidFill>
                            <a:round/>
                          </a:ln>
                        </wps:spPr>
                        <wps:bodyPr rot="0" vert="horz" wrap="square" lIns="91440" tIns="45720" rIns="91440" bIns="45720" anchor="t" anchorCtr="0" upright="1">
                          <a:noAutofit/>
                        </wps:bodyPr>
                      </wps:wsp>
                      <wps:wsp>
                        <wps:cNvPr id="1882243010" name="Oval 388"/>
                        <wps:cNvSpPr>
                          <a:spLocks noChangeArrowheads="1"/>
                        </wps:cNvSpPr>
                        <wps:spPr bwMode="auto">
                          <a:xfrm>
                            <a:off x="1021715" y="1479955"/>
                            <a:ext cx="45085" cy="45085"/>
                          </a:xfrm>
                          <a:prstGeom prst="ellipse">
                            <a:avLst/>
                          </a:prstGeom>
                          <a:solidFill>
                            <a:schemeClr val="tx1">
                              <a:lumMod val="100000"/>
                              <a:lumOff val="0"/>
                            </a:schemeClr>
                          </a:solidFill>
                          <a:ln w="9525">
                            <a:solidFill>
                              <a:srgbClr val="000000"/>
                            </a:solidFill>
                            <a:round/>
                          </a:ln>
                        </wps:spPr>
                        <wps:bodyPr rot="0" vert="horz" wrap="square" lIns="91440" tIns="45720" rIns="91440" bIns="45720" anchor="t" anchorCtr="0" upright="1">
                          <a:noAutofit/>
                        </wps:bodyPr>
                      </wps:wsp>
                      <wps:wsp>
                        <wps:cNvPr id="607241459" name="Oval 381"/>
                        <wps:cNvSpPr>
                          <a:spLocks noChangeArrowheads="1"/>
                        </wps:cNvSpPr>
                        <wps:spPr bwMode="auto">
                          <a:xfrm>
                            <a:off x="1421870" y="1880745"/>
                            <a:ext cx="45085" cy="45085"/>
                          </a:xfrm>
                          <a:prstGeom prst="ellipse">
                            <a:avLst/>
                          </a:prstGeom>
                          <a:solidFill>
                            <a:schemeClr val="tx1">
                              <a:lumMod val="100000"/>
                              <a:lumOff val="0"/>
                            </a:schemeClr>
                          </a:solidFill>
                          <a:ln w="9525">
                            <a:solidFill>
                              <a:srgbClr val="000000"/>
                            </a:solidFill>
                            <a:round/>
                          </a:ln>
                        </wps:spPr>
                        <wps:bodyPr rot="0" vert="horz" wrap="square" lIns="91440" tIns="45720" rIns="91440" bIns="45720" anchor="t" anchorCtr="0" upright="1">
                          <a:noAutofit/>
                        </wps:bodyPr>
                      </wps:wsp>
                      <wps:wsp>
                        <wps:cNvPr id="2095783767" name="Oval 382"/>
                        <wps:cNvSpPr>
                          <a:spLocks noChangeArrowheads="1"/>
                        </wps:cNvSpPr>
                        <wps:spPr bwMode="auto">
                          <a:xfrm>
                            <a:off x="1422400" y="2288415"/>
                            <a:ext cx="45085" cy="45085"/>
                          </a:xfrm>
                          <a:prstGeom prst="ellipse">
                            <a:avLst/>
                          </a:prstGeom>
                          <a:solidFill>
                            <a:schemeClr val="tx1">
                              <a:lumMod val="100000"/>
                              <a:lumOff val="0"/>
                            </a:schemeClr>
                          </a:solidFill>
                          <a:ln w="9525">
                            <a:solidFill>
                              <a:srgbClr val="000000"/>
                            </a:solidFill>
                            <a:round/>
                          </a:ln>
                        </wps:spPr>
                        <wps:bodyPr rot="0" vert="horz" wrap="square" lIns="91440" tIns="45720" rIns="91440" bIns="45720" anchor="t" anchorCtr="0" upright="1">
                          <a:noAutofit/>
                        </wps:bodyPr>
                      </wps:wsp>
                      <wps:wsp>
                        <wps:cNvPr id="1479466212" name="Oval 383"/>
                        <wps:cNvSpPr>
                          <a:spLocks noChangeArrowheads="1"/>
                        </wps:cNvSpPr>
                        <wps:spPr bwMode="auto">
                          <a:xfrm>
                            <a:off x="1422400" y="659640"/>
                            <a:ext cx="45085" cy="45085"/>
                          </a:xfrm>
                          <a:prstGeom prst="ellipse">
                            <a:avLst/>
                          </a:prstGeom>
                          <a:solidFill>
                            <a:schemeClr val="tx1">
                              <a:lumMod val="100000"/>
                              <a:lumOff val="0"/>
                            </a:schemeClr>
                          </a:solidFill>
                          <a:ln w="9525">
                            <a:solidFill>
                              <a:srgbClr val="000000"/>
                            </a:solidFill>
                            <a:round/>
                          </a:ln>
                        </wps:spPr>
                        <wps:bodyPr rot="0" vert="horz" wrap="square" lIns="91440" tIns="45720" rIns="91440" bIns="45720" anchor="t" anchorCtr="0" upright="1">
                          <a:noAutofit/>
                        </wps:bodyPr>
                      </wps:wsp>
                      <wps:wsp>
                        <wps:cNvPr id="1179007365" name="Oval 384"/>
                        <wps:cNvSpPr>
                          <a:spLocks noChangeArrowheads="1"/>
                        </wps:cNvSpPr>
                        <wps:spPr bwMode="auto">
                          <a:xfrm>
                            <a:off x="1422400" y="1069215"/>
                            <a:ext cx="45085" cy="45085"/>
                          </a:xfrm>
                          <a:prstGeom prst="ellipse">
                            <a:avLst/>
                          </a:prstGeom>
                          <a:solidFill>
                            <a:schemeClr val="tx1">
                              <a:lumMod val="100000"/>
                              <a:lumOff val="0"/>
                            </a:schemeClr>
                          </a:solidFill>
                          <a:ln w="9525">
                            <a:solidFill>
                              <a:srgbClr val="000000"/>
                            </a:solidFill>
                            <a:round/>
                          </a:ln>
                        </wps:spPr>
                        <wps:bodyPr rot="0" vert="horz" wrap="square" lIns="91440" tIns="45720" rIns="91440" bIns="45720" anchor="t" anchorCtr="0" upright="1">
                          <a:noAutofit/>
                        </wps:bodyPr>
                      </wps:wsp>
                      <wps:wsp>
                        <wps:cNvPr id="182159470" name="Oval 380"/>
                        <wps:cNvSpPr>
                          <a:spLocks noChangeArrowheads="1"/>
                        </wps:cNvSpPr>
                        <wps:spPr bwMode="auto">
                          <a:xfrm>
                            <a:off x="1422400" y="1479955"/>
                            <a:ext cx="45085" cy="45085"/>
                          </a:xfrm>
                          <a:prstGeom prst="ellipse">
                            <a:avLst/>
                          </a:prstGeom>
                          <a:solidFill>
                            <a:schemeClr val="tx1">
                              <a:lumMod val="100000"/>
                              <a:lumOff val="0"/>
                            </a:schemeClr>
                          </a:solidFill>
                          <a:ln w="9525">
                            <a:solidFill>
                              <a:srgbClr val="000000"/>
                            </a:solidFill>
                            <a:round/>
                          </a:ln>
                        </wps:spPr>
                        <wps:bodyPr rot="0" vert="horz" wrap="square" lIns="91440" tIns="45720" rIns="91440" bIns="45720" anchor="t" anchorCtr="0" upright="1">
                          <a:noAutofit/>
                        </wps:bodyPr>
                      </wps:wsp>
                      <wps:wsp>
                        <wps:cNvPr id="1944231136" name="Oval 387"/>
                        <wps:cNvSpPr>
                          <a:spLocks noChangeArrowheads="1"/>
                        </wps:cNvSpPr>
                        <wps:spPr bwMode="auto">
                          <a:xfrm>
                            <a:off x="1838960" y="1479955"/>
                            <a:ext cx="45085" cy="45085"/>
                          </a:xfrm>
                          <a:prstGeom prst="ellipse">
                            <a:avLst/>
                          </a:prstGeom>
                          <a:solidFill>
                            <a:schemeClr val="tx1">
                              <a:lumMod val="100000"/>
                              <a:lumOff val="0"/>
                            </a:schemeClr>
                          </a:solidFill>
                          <a:ln w="9525">
                            <a:solidFill>
                              <a:srgbClr val="000000"/>
                            </a:solidFill>
                            <a:round/>
                          </a:ln>
                        </wps:spPr>
                        <wps:bodyPr rot="0" vert="horz" wrap="square" lIns="91440" tIns="45720" rIns="91440" bIns="45720" anchor="t" anchorCtr="0" upright="1">
                          <a:noAutofit/>
                        </wps:bodyPr>
                      </wps:wsp>
                    </wpg:wgp>
                  </a:graphicData>
                </a:graphic>
              </wp:inline>
            </w:drawing>
          </mc:Choice>
          <mc:Fallback>
            <w:pict>
              <v:group id="组合 112" o:spid="_x0000_s1026" o:spt="203" style="height:210pt;width:233.5pt;" coordsize="3095625,2798640" o:gfxdata="UEsDBAoAAAAAAIdO4kAAAAAAAAAAAAAAAAAEAAAAZHJzL1BLAwQUAAAACACHTuJAvrNMmtQAAAAF&#10;AQAADwAAAGRycy9kb3ducmV2LnhtbE2PQUvDQBCF74L/YRmhN7tJ1Soxm1KK9VQEW0G8TbPTJDQ7&#10;G7LbpP33jl70MszjDe99ky/OrlUD9aHxbCCdJqCIS28brgx87Na3T6BCRLbYeiYDFwqwKK6vcsys&#10;H/mdhm2slIRwyNBAHWOXaR3KmhyGqe+IxTv43mEU2Vfa9jhKuGv1LEnm2mHD0lBjR6uayuP25Ay8&#10;jjgu79KXYXM8rC5fu4e3z01Kxkxu0uQZVKRz/DuGH3xBh0KY9v7ENqjWgDwSf6d49/NHkXtZpBN0&#10;kev/9MU3UEsDBBQAAAAIAIdO4kCg4JRCGggAADFGAAAOAAAAZHJzL2Uyb0RvYy54bWztXMuO2zYU&#10;3RfoPwjaNxYp6kEjniCdaYICaRMgafccWbaF6lVJHnu67qLL/kGB7voNRT8nyG/0kNTLyngySMae&#10;1FUWE8myKPLy8Nxz76X8+Mk2iY2rsCijLJ2Z5JFlGmEaZPMoXc7MH948+8o3jbIS6VzEWRrOzOuw&#10;NJ+cffnF400+DWm2yuJ5WBhoJC2nm3xmrqoqn04mZbAKE1E+yvIwxcVFViSiwmmxnMwLsUHrSTyh&#10;luVONlkxz4ssCMsSn17oi2bdYnGXBrPFIgrCiyxYJ2Fa6VaLMBYVhlSuorw0z1RvF4swqF4uFmVY&#10;GfHMxEgr9RcPwfGl/Ds5eyymy0LkqyiouyDu0oXBmBIRpXho29SFqISxLqL3mkqioMjKbFE9CrJk&#10;ogeiLIJREGtgm+dFts7VWJbTzTJvjY6JGlj9o5sNvr96VRjRfGYyy2eE25ZjGqlIMPHv/v717e+/&#10;GYRQaaVNvpziy8+L/HX+qqg/WOozOfDtokjk/xiSsVX2vW7tG24rI8CHlLsOc2D6ANeo63qWVc9A&#10;sMI0vXdfsPqmvtO2uONSdE3d6XHfZerOSfPgiexf251NDmyWncHKTzPY65XIQzUPpbRBbTBqOR7j&#10;nLiNwd7IcX6dbQ3b59pk6uvSXka1xQUsNwWSMn+RBT+VRpqdr0S6DJ8WRbZZhWKOfhJ5J0bT3ipN&#10;X05L2cjl5rtsjpkR6ypTDQ2MTmEV24Z9YV7iEM65I1sT02YCmONQfKataPnU3zWimOZFWT0Ps8SQ&#10;BzOzwPpRDxJXL8pKdqz7imy3zOJo/iyKY3VSLC/P48K4Elhrz9Q/fW+cr4T+tHlcqb+q2ttpI05l&#10;S2km29SPk58oc0gLaFtU28stLkqzXGbzaxgGdIberrLiF9PYYDHPzPLntShC04i/TWFUThjwYlTq&#10;hDkexUnRv3LZv5Kuk/MMYyCmIdIArc7Mqjk8rzR5YPXmonqRvs6DZlbT7CnmZREpO3Wdq7sPOOou&#10;HxyXmGNiM9sCj+uF/BIzYji2O8CkmrMDIdFm3McikEC0wSmuenaHQ0ot7mPtayDWJ3q+G0gPkBjG&#10;MXhdLkIx/Vgw6gcM8GZsAA8H1KLMsRfPYKqarLAEdpoAR6fzvVitAVpk2vPcL1D3onOdF9FyhUdq&#10;vvlckEkASot6nt36GLliFLsattfH53kqF7uYBlussF2yVF9/c52DB3e4Ut9yZ66sWVISOKmdUMOS&#10;O26qoaw9uCyrQkhTn2dpCrLMCm3xPRBtiU1M4/TekCemlYjib9K5USmzVEUErxKD/YDtJJyDBUNI&#10;PXn0AZzKy9KCxyMr7rocjsptyap1ogyOFf2R3YHPPZ4TJVT+09w1AMboPuFLT919EqgDxyeEeY3/&#10;fPfHX2//+dPoXdjFZX2mBUojSFsl7HsWBcNIV0gd5vpDTUaI1MSNKHOIx5Roa5Vtp7juS5TJVT5w&#10;YpqNCIUih1OWAmqBcAqHST6HmEqX0D/xEiQSVIXylD0mk576QpQrLfGUb9SqM4kqRIpxlMxMOPvO&#10;fd4g6Ro3WcVKeaETjW+TD5QdPi4tyUlzmcvtBgN9R+X1eOlAjspYQO782PjvOqaCiPWUagKUoPSH&#10;bkvOnASZZzlEx1X7MTS6rbvG4PtiP9tzfGq1+GjdFuRuDx5HdFvcsYmLkAUQIDZ1bF/BtNPcns9o&#10;G0GPsV8XFZ5S7OdR4sGf0Ia2erB8GDXlcp9Jn6JRyWT2AWzeodJnchnVzDWi8jRRyZCPIEhKtGFf&#10;D5Z9Z3o8tqQOog50pyZLyxvA0uMu5SMsTztRRqDxkI6gbqv0VabM9hUYeoGnSg0N0hD3lbN1CWKC&#10;miCZh4ztAImIDdAfpez0oVbve9IRn5QmUxrdUvI+XidINWtFDzFZa3dkLdaJTNSrFG+TGbklmXtv&#10;KQ4o2VuihjG5hiANOPIs3/WQR6vzvj2WZQ+jSSmjpAG3Twnhqh8974+YGuHuWI8AAZxsPYIy7iG7&#10;e1OoNCTa45TJCGXoD0hfRsuUomamynU9WLq221YnRlF6mqIUyS7GEXyQ91PPNvcfii8thyN4k7JU&#10;Ol13kID2R2D+DxLQxHc4A0fdFMU/zMaCPmM6vs+Yqrx1hMktbo9R/InvKyCeY3MINrnBRG8saAWm&#10;TPEgLumFTMfy5I7tWbpWRx2XcGx62E0v9QmT2g5Aemv8NG54+Q9ueCGexUBJTqswu2INQ2GtA+aB&#10;ijUyPdCUaIjleryWlqjrcb0TrGNKl7N248sHsPg51Ghui7vlQjpuVY4QG8Id1Q2UOQYMBGbqTfTx&#10;Eol9z6jKLlSVf7oJ90Cb7ZbHMZY4zVjCRl0De1L9loFaz2hDzncEdERcgnxsq1cOHOISO2hR5B5T&#10;Lye9FRQZbo5QApunG8KsM9zDYuAhM9zIsGDz6ZjirpPow6034/7RG958uHnXBfF9gAm01kYgNZyH&#10;6ZpDwhlrStbYdZJmrNiMcL7Dizw3w9m1UP0gCBIG5DxUsgdFs6zQSB0gU46+b9W7Dzv9OtYfx839&#10;g9fSbkazVBmerwsrvfdObH8ogA8MZ9RzNJwpRaYSRA35PcJZv6I1ao27aw24dua6FG8/9l+jshHj&#10;7cZzx4Kz6/D6pccRzSOa974zfDM5E+Jxy/JsdxgIDjeGHAvNyJNyOpJz/33DkZzvTs4o26NGKnXr&#10;jtQYVqGOhuYxDhzjwI+OA7EtjlEbxY12516d1hjujT4onH38asGYpZO7bqTAO004o16nfklEja/+&#10;1RP5UyX9c1XV637p5ex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woAAFtDb250ZW50X1R5cGVzXS54bWxQSwECFAAKAAAAAACHTuJAAAAAAAAA&#10;AAAAAAAABgAAAAAAAAAAABAAAABpCQAAX3JlbHMvUEsBAhQAFAAAAAgAh07iQIoUZjzRAAAAlAEA&#10;AAsAAAAAAAAAAQAgAAAAjQkAAF9yZWxzLy5yZWxzUEsBAhQACgAAAAAAh07iQAAAAAAAAAAAAAAA&#10;AAQAAAAAAAAAAAAQAAAAAAAAAGRycy9QSwECFAAUAAAACACHTuJAvrNMmtQAAAAFAQAADwAAAAAA&#10;AAABACAAAAAiAAAAZHJzL2Rvd25yZXYueG1sUEsBAhQAFAAAAAgAh07iQKDglEIaCAAAMUYAAA4A&#10;AAAAAAAAAQAgAAAAIwEAAGRycy9lMm9Eb2MueG1sUEsFBgAAAAAGAAYAWQEAAK8LAAAAAA==&#10;">
                <o:lock v:ext="edit" aspectratio="f"/>
                <v:shape id="Text Box 389" o:spid="_x0000_s1026" o:spt="202" type="#_x0000_t202" style="position:absolute;left:2640330;top:1519995;height:208280;width:455295;" fillcolor="#FFFFFF" filled="t" stroked="f" coordsize="21600,21600" o:gfxdata="UEsDBAoAAAAAAIdO4kAAAAAAAAAAAAAAAAAEAAAAZHJzL1BLAwQUAAAACACHTuJAyhgdKsQAAADi&#10;AAAADwAAAGRycy9kb3ducmV2LnhtbEWPX0vDMBTF34V9h3AHvohLWnTrumV7GBMUnLCq73fNXdut&#10;uSlN3Oq3N4Lg4+H8+XGW68G24kK9bxxrSCYKBHHpTMOVho/3p/sMhA/IBlvHpOGbPKxXo5sl5sZd&#10;eU+XIlQijrDPUUMdQpdL6cuaLPqJ64ijd3S9xRBlX0nT4zWO21amSk2lxYYjocaONjWV5+LLRu52&#10;yLrPw+vm9FLcHU7pGze7jLW+HSdqASLQEP7Df+1noyFVj7OH+TyZwu+leAfk6g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yhgdKsQAAADiAAAADwAAAAAAAAABACAAAAAiAAAAZHJzL2Rvd25yZXYueG1sUEsBAhQAFAAAAAgA&#10;h07iQDMvBZ47AAAAOQAAABAAAAAAAAAAAQAgAAAAEwEAAGRycy9zaGFwZXhtbC54bWxQSwUGAAAA&#10;AAYABgBbAQAAvQMAAAAA&#10;">
                  <v:fill on="t" opacity="0f" focussize="0,0"/>
                  <v:stroke on="f"/>
                  <v:imagedata o:title=""/>
                  <o:lock v:ext="edit" aspectratio="f"/>
                  <v:textbox>
                    <w:txbxContent>
                      <w:p w14:paraId="62E54391">
                        <w:pPr>
                          <w:kinsoku w:val="0"/>
                          <w:overflowPunct w:val="0"/>
                          <w:spacing w:line="240" w:lineRule="auto"/>
                          <w:ind w:firstLine="259"/>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x</w:t>
                        </w:r>
                      </w:p>
                    </w:txbxContent>
                  </v:textbox>
                </v:shape>
                <v:shape id="Oval 536" o:spid="_x0000_s1026" o:spt="3" type="#_x0000_t3" style="position:absolute;left:349889;top:393066;height:2209800;width:2209800;" fillcolor="#FFFFFF" filled="t" stroked="t" coordsize="21600,21600" o:gfxdata="UEsDBAoAAAAAAIdO4kAAAAAAAAAAAAAAAAAEAAAAZHJzL1BLAwQUAAAACACHTuJANYHUib8AAADi&#10;AAAADwAAAGRycy9kb3ducmV2LnhtbEVPTUvDQBC9C/6HZQre7G66pkjabRGLUA8ejHofstMkNDsb&#10;smNa/717EDw+3vd2fw2DmmlKfWQHxdKAIm6i77l18Pnxcv8IKgmyxyEyOfihBPvd7c0WKx8v/E5z&#10;La3KIZwqdNCJjJXWqekoYFrGkThzpzgFlAynVvsJLzk8DHplzFoH7Dk3dDjSc0fNuf4ODg7tU72e&#10;tZXSng5HKc9fb6+2cO5uUZgNKKGr/Iv/3EfvoCxXhX2wJm/Ol/Id0L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WB1Im/&#10;AAAA4gAAAA8AAAAAAAAAAQAgAAAAIgAAAGRycy9kb3ducmV2LnhtbFBLAQIUABQAAAAIAIdO4kAz&#10;LwWeOwAAADkAAAAQAAAAAAAAAAEAIAAAAA4BAABkcnMvc2hhcGV4bWwueG1sUEsFBgAAAAAGAAYA&#10;WwEAALgDAAAAAA==&#10;">
                  <v:fill on="t" focussize="0,0"/>
                  <v:stroke color="#000000" joinstyle="round"/>
                  <v:imagedata o:title=""/>
                  <o:lock v:ext="edit" aspectratio="f"/>
                </v:shape>
                <v:shape id="AutoShape 376" o:spid="_x0000_s1026" o:spt="32" type="#_x0000_t32" style="position:absolute;left:0;top:1499110;height:0;width:2965450;" filled="f" stroked="t" coordsize="21600,21600" o:gfxdata="UEsDBAoAAAAAAIdO4kAAAAAAAAAAAAAAAAAEAAAAZHJzL1BLAwQUAAAACACHTuJAj5AYF8IAAADj&#10;AAAADwAAAGRycy9kb3ducmV2LnhtbEVPS0sDMRC+C/0PYQrebNIWt3VtWtAi7qWCrYjHYTNugpvJ&#10;sol9+OubQsHjfO9ZrI6+FXvqowusYTxSIIjrYBw3Gj52L3dzEDEhG2wDk4YTRVgtBzcLLE048Dvt&#10;t6kROYRjiRpsSl0pZawteYyj0BFn7jv0HlM++0aaHg853LdyolQhPTrODRY7erZU/2x/vYa0/jrZ&#10;4rN+enBvu9dN4f6qqlprfTscq0cQiY7pX3x1VybPn6q5msxm03u4/JQBkMsz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Q&#10;GBfCAAAA4wAAAA8AAAAAAAAAAQAgAAAAIgAAAGRycy9kb3ducmV2LnhtbFBLAQIUABQAAAAIAIdO&#10;4kAzLwWeOwAAADkAAAAQAAAAAAAAAAEAIAAAABEBAABkcnMvc2hhcGV4bWwueG1sUEsFBgAAAAAG&#10;AAYAWwEAALsDAAAAAA==&#10;">
                  <v:fill on="f" focussize="0,0"/>
                  <v:stroke color="#000000" joinstyle="round" endarrow="block"/>
                  <v:imagedata o:title=""/>
                  <o:lock v:ext="edit" aspectratio="f"/>
                </v:shape>
                <v:shape id="Text Box 416" o:spid="_x0000_s1026" o:spt="202" type="#_x0000_t202" style="position:absolute;left:1222229;top:0;height:208280;width:455295;" fillcolor="#FFFFFF" filled="t" stroked="f" coordsize="21600,21600" o:gfxdata="UEsDBAoAAAAAAIdO4kAAAAAAAAAAAAAAAAAEAAAAZHJzL1BLAwQUAAAACACHTuJABaUKwMEAAADi&#10;AAAADwAAAGRycy9kb3ducmV2LnhtbEVPTUvDQBC9C/0PyxS8SLtJDyFJu+2hKCioYKr3aXaapM3O&#10;huzaxn/vHASPj/e92U2uV1caQ+fZQLpMQBHX3nbcGPg8PC1yUCEiW+w9k4EfCrDbzu42WFp/4w+6&#10;VrFREsKhRANtjEOpdahbchiWfiAW7uRHh1Hg2Gg74k3CXa9XSZJphx1LQ4sD7VuqL9W3k97HKR++&#10;jq/780v1cDyv3rl7y9mY+3marEFFmuK/+M/9bA0UWVakRZHJZrkkd0Bvf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BaUK&#10;wMEAAADiAAAADwAAAAAAAAABACAAAAAiAAAAZHJzL2Rvd25yZXYueG1sUEsBAhQAFAAAAAgAh07i&#10;QDMvBZ47AAAAOQAAABAAAAAAAAAAAQAgAAAAEAEAAGRycy9zaGFwZXhtbC54bWxQSwUGAAAAAAYA&#10;BgBbAQAAugMAAAAA&#10;">
                  <v:fill on="t" opacity="0f" focussize="0,0"/>
                  <v:stroke on="f"/>
                  <v:imagedata o:title=""/>
                  <o:lock v:ext="edit" aspectratio="f"/>
                  <v:textbox>
                    <w:txbxContent>
                      <w:p w14:paraId="0020A19C">
                        <w:pPr>
                          <w:kinsoku w:val="0"/>
                          <w:overflowPunct w:val="0"/>
                          <w:spacing w:line="240" w:lineRule="auto"/>
                          <w:ind w:firstLine="318"/>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y</w:t>
                        </w:r>
                      </w:p>
                    </w:txbxContent>
                  </v:textbox>
                </v:shape>
                <v:rect id="_x0000_s1026" o:spid="_x0000_s1026" o:spt="1" style="position:absolute;left:870210;top:2546895;height:251745;width:1154505;v-text-anchor:middle;" fillcolor="#FFFFFF [3212]" filled="t" stroked="f" coordsize="21600,21600" o:gfxdata="UEsDBAoAAAAAAIdO4kAAAAAAAAAAAAAAAAAEAAAAZHJzL1BLAwQUAAAACACHTuJABni6ScIAAADj&#10;AAAADwAAAGRycy9kb3ducmV2LnhtbEVPT0vDMBS/C36H8ARvLul0dnTLdhgI9iDo5sHjo3m2XZuX&#10;kmRt9+2NIHh8v/9vu59tL0byoXWsIVsoEMSVMy3XGj5PLw9rECEiG+wdk4YrBdjvbm+2WBg38QeN&#10;x1iLFMKhQA1NjEMhZagashgWbiBO3LfzFmM6fS2NxymF214ulXqWFltODQ0OdGio6o4Xq6ErS3uZ&#10;V9VYvr/l50c/XbvT10Hr+7tMbUBEmuO/+M/9atL8fKlW6yx7yuH3pwSA3P0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AZ4&#10;uknCAAAA4wAAAA8AAAAAAAAAAQAgAAAAIgAAAGRycy9kb3ducmV2LnhtbFBLAQIUABQAAAAIAIdO&#10;4kAzLwWeOwAAADkAAAAQAAAAAAAAAAEAIAAAABEBAABkcnMvc2hhcGV4bWwueG1sUEsFBgAAAAAG&#10;AAYAWwEAALsDAAAAAA==&#10;">
                  <v:fill on="t" focussize="0,0"/>
                  <v:stroke on="f" weight="1pt" miterlimit="8" joinstyle="miter"/>
                  <v:imagedata o:title=""/>
                  <o:lock v:ext="edit" aspectratio="f"/>
                </v:rect>
                <v:shape id="AutoShape 377" o:spid="_x0000_s1026" o:spt="32" type="#_x0000_t32" style="position:absolute;left:1447800;top:64010;flip:y;height:2705100;width:0;" filled="f" stroked="t" coordsize="21600,21600" o:gfxdata="UEsDBAoAAAAAAIdO4kAAAAAAAAAAAAAAAAAEAAAAZHJzL1BLAwQUAAAACACHTuJA09/RXsUAAADi&#10;AAAADwAAAGRycy9kb3ducmV2LnhtbEWPwU7DMBBE70j9B2srcUHUbqBpCHV7AApcqoq03FfxkkSN&#10;11Fs2uTvMRISx9HMvNGsNoNtxZl63zjWMJ8pEMSlMw1XGo6H7W0Gwgdkg61j0jCSh816crXC3LgL&#10;f9C5CJWIEPY5aqhD6HIpfVmTRT9zHXH0vlxvMUTZV9L0eIlw28pEqVRabDgu1NjRU03lqfi2Gp6L&#10;/WL7eXMckrF82xWv2WnP44vW19O5egQRaAj/4b/2u9GQLVWS3qcPd/B7Kd4Buf4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NPf0V7FAAAA4g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shape>
                <v:shape id="Text Box 393" o:spid="_x0000_s1026" o:spt="202" type="#_x0000_t202" style="position:absolute;left:1953161;top:1325387;height:208280;width:784225;" fillcolor="#FFFFFF" filled="t" stroked="f" coordsize="21600,21600" o:gfxdata="UEsDBAoAAAAAAIdO4kAAAAAAAAAAAAAAAAAEAAAAZHJzL1BLAwQUAAAACACHTuJATnv/OcEAAADi&#10;AAAADwAAAGRycy9kb3ducmV2LnhtbEVPXWvCMBR9H/gfwhV8GTOxsq10Rh9kgoIO1un7tblr65qb&#10;0kSt/94MBns5cDhfnNmit424UOdrxxomYwWCuHCm5lLD/mv1lILwAdlg45g03MjDYj54mGFm3JU/&#10;6ZKHUsQS9hlqqEJoMyl9UZFFP3YtcdS+XWcxRNqV0nR4jeW2kYlSL9JizXGhwpaWFRU/+dnG3fc+&#10;bQ/H7fK0yR+Pp+SD613KWo+GE/UGIlAf/s1/6bXRkKjp63MaEX4vxTsg53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nv/&#10;OcEAAADiAAAADwAAAAAAAAABACAAAAAiAAAAZHJzL2Rvd25yZXYueG1sUEsBAhQAFAAAAAgAh07i&#10;QDMvBZ47AAAAOQAAABAAAAAAAAAAAQAgAAAAEAEAAGRycy9zaGFwZXhtbC54bWxQSwUGAAAAAAYA&#10;BgBbAQAAugMAAAAA&#10;">
                  <v:fill on="t" opacity="0f" focussize="0,0"/>
                  <v:stroke on="f"/>
                  <v:imagedata o:title=""/>
                  <o:lock v:ext="edit" aspectratio="f"/>
                  <v:textbox>
                    <w:txbxContent>
                      <w:p w14:paraId="20DDB946">
                        <w:pPr>
                          <w:kinsoku w:val="0"/>
                          <w:overflowPunct w:val="0"/>
                          <w:spacing w:line="240" w:lineRule="auto"/>
                          <w:ind w:firstLine="259"/>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9(65,0)</w:t>
                        </w:r>
                      </w:p>
                    </w:txbxContent>
                  </v:textbox>
                </v:shape>
                <v:shape id="Text Box 396" o:spid="_x0000_s1026" o:spt="202" type="#_x0000_t202" style="position:absolute;left:698400;top:1324295;height:208280;width:845820;" fillcolor="#FFFFFF" filled="t" stroked="f" coordsize="21600,21600" o:gfxdata="UEsDBAoAAAAAAIdO4kAAAAAAAAAAAAAAAAAEAAAAZHJzL1BLAwQUAAAACACHTuJAMLp8yMIAAADh&#10;AAAADwAAAGRycy9kb3ducmV2LnhtbEWPzWrCQBSF9wXfYbhCN6VOEmwNqaMLsaCgQlPdXzO3STRz&#10;J2RGjW/vFApdHs7Px5nOe9OIK3WutqwgHkUgiAuray4V7L8/X1MQziNrbCyTgjs5mM8GT1PMtL3x&#10;F11zX4owwi5DBZX3bSalKyoy6Ea2JQ7ej+0M+iC7UuoOb2HcNDKJondpsOZAqLClRUXFOb+YwF32&#10;aXs4bhandf5yPCU7rrcpK/U8jKMPEJ56/x/+a6+0gkkST+K3cQK/j8IbkLM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DC6&#10;fMjCAAAA4QAAAA8AAAAAAAAAAQAgAAAAIgAAAGRycy9kb3ducmV2LnhtbFBLAQIUABQAAAAIAIdO&#10;4kAzLwWeOwAAADkAAAAQAAAAAAAAAAEAIAAAABEBAABkcnMvc2hhcGV4bWwueG1sUEsFBgAAAAAG&#10;AAYAWwEAALsDAAAAAA==&#10;">
                  <v:fill on="t" opacity="0f" focussize="0,0"/>
                  <v:stroke on="f"/>
                  <v:imagedata o:title=""/>
                  <o:lock v:ext="edit" aspectratio="f"/>
                  <v:textbox>
                    <w:txbxContent>
                      <w:p w14:paraId="6E3E5AB9">
                        <w:pPr>
                          <w:kinsoku w:val="0"/>
                          <w:overflowPunct w:val="0"/>
                          <w:spacing w:line="240" w:lineRule="auto"/>
                          <w:ind w:firstLine="259"/>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7(-35,0)</w:t>
                        </w:r>
                      </w:p>
                    </w:txbxContent>
                  </v:textbox>
                </v:shape>
                <v:shape id="Text Box 397" o:spid="_x0000_s1026" o:spt="202" type="#_x0000_t202" style="position:absolute;left:259195;top:1325075;height:208280;width:796290;" fillcolor="#FFFFFF" filled="t" stroked="f" coordsize="21600,21600" o:gfxdata="UEsDBAoAAAAAAIdO4kAAAAAAAAAAAAAAAAAEAAAAZHJzL1BLAwQUAAAACACHTuJAI+AMpMMAAADi&#10;AAAADwAAAGRycy9kb3ducmV2LnhtbEWPX2vCMBTF34V9h3AHexkzTXWjdEYfZAMHTrDT92tz19Y1&#10;N6WJ2n17Mxj4eDh/fpzZYrCtOFPvG8ca1DgBQVw603ClYff1/pSB8AHZYOuYNPySh8X8bjTD3LgL&#10;b+lchErEEfY5aqhD6HIpfVmTRT92HXH0vl1vMUTZV9L0eInjtpVpkrxIiw1HQo0dLWsqf4qTjdy3&#10;Iev2h/Xy+FE8Ho7phpvPjLV+uFfJK4hAQ7iF/9sro2GqJlOVqskz/F2Kd0DOr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j&#10;4AykwwAAAOIAAAAPAAAAAAAAAAEAIAAAACIAAABkcnMvZG93bnJldi54bWxQSwECFAAUAAAACACH&#10;TuJAMy8FnjsAAAA5AAAAEAAAAAAAAAABACAAAAASAQAAZHJzL3NoYXBleG1sLnhtbFBLBQYAAAAA&#10;BgAGAFsBAAC8AwAAAAA=&#10;">
                  <v:fill on="t" opacity="0f" focussize="0,0"/>
                  <v:stroke on="f"/>
                  <v:imagedata o:title=""/>
                  <o:lock v:ext="edit" aspectratio="f"/>
                  <v:textbox>
                    <w:txbxContent>
                      <w:p w14:paraId="3D749E8E">
                        <w:pPr>
                          <w:kinsoku w:val="0"/>
                          <w:overflowPunct w:val="0"/>
                          <w:spacing w:line="240" w:lineRule="auto"/>
                          <w:ind w:firstLine="259"/>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6(-65,0)</w:t>
                        </w:r>
                      </w:p>
                    </w:txbxContent>
                  </v:textbox>
                </v:shape>
                <v:shape id="Oval 385" o:spid="_x0000_s1026" o:spt="3" type="#_x0000_t3" style="position:absolute;left:614680;top:1479955;height:45085;width:45085;" fillcolor="#000000 [3229]" filled="t" stroked="t" coordsize="21600,21600" o:gfxdata="UEsDBAoAAAAAAIdO4kAAAAAAAAAAAAAAAAAEAAAAZHJzL1BLAwQUAAAACACHTuJABdnC4r8AAADj&#10;AAAADwAAAGRycy9kb3ducmV2LnhtbEVPvWrDMBDeC30HcYUupZFsqBOcKBkMCVnjZuh4ta62iXUy&#10;khLHb18FCh3v+7/N7m4HcSMfescasoUCQdw403Or4fy5f1+BCBHZ4OCYNMwUYLd9ftpgadzEJ7rV&#10;sRUphEOJGroYx1LK0HRkMSzcSJy4H+ctxnT6VhqPUwq3g8yVKqTFnlNDhyNVHTWX+mo1+LdxruZj&#10;tc+++VB/TCvzVZyN1q8vmVqDiHSP/+I/99Gk+SovVL7MiyU8fkoAyO0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XZwuK/&#10;AAAA4wAAAA8AAAAAAAAAAQAgAAAAIgAAAGRycy9kb3ducmV2LnhtbFBLAQIUABQAAAAIAIdO4kAz&#10;LwWeOwAAADkAAAAQAAAAAAAAAAEAIAAAAA4BAABkcnMvc2hhcGV4bWwueG1sUEsFBgAAAAAGAAYA&#10;WwEAALgDAAAAAA==&#10;">
                  <v:fill on="t" focussize="0,0"/>
                  <v:stroke color="#000000" joinstyle="round"/>
                  <v:imagedata o:title=""/>
                  <o:lock v:ext="edit" aspectratio="f"/>
                </v:shape>
                <v:shape id="Text Box 394" o:spid="_x0000_s1026" o:spt="202" type="#_x0000_t202" style="position:absolute;left:1242180;top:1821194;height:208280;width:817245;" fillcolor="#FFFFFF" filled="t" stroked="f" coordsize="21600,21600" o:gfxdata="UEsDBAoAAAAAAIdO4kAAAAAAAAAAAAAAAAAEAAAAZHJzL1BLAwQUAAAACACHTuJABgOELMUAAADj&#10;AAAADwAAAGRycy9kb3ducmV2LnhtbEWPQWvCQBCF74X+h2UKXoruKiUJ0dWDtKDQFprqfcyOSTQ7&#10;G7Krpv++Wyh4nHlv3vdmsRpsK67U+8axhulEgSAunWm40rD7fhtnIHxANtg6Jg0/5GG1fHxYYG7c&#10;jb/oWoRKxBD2OWqoQ+hyKX1Zk0U/cR1x1I6utxji2FfS9HiL4baVM6USabHhSKixo3VN5bm42Mh9&#10;HbJuf3hfn7bF8+E0++TmI2OtR09TNQcRaAh38//1xsT6L0mqsiRNE/j7KS5ALn8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AYDhCzFAAAA4wAAAA8AAAAAAAAAAQAgAAAAIgAAAGRycy9kb3ducmV2LnhtbFBLAQIUABQAAAAI&#10;AIdO4kAzLwWeOwAAADkAAAAQAAAAAAAAAAEAIAAAABQBAABkcnMvc2hhcGV4bWwueG1sUEsFBgAA&#10;AAAGAAYAWwEAAL4DAAAAAA==&#10;">
                  <v:fill on="t" opacity="0f" focussize="0,0"/>
                  <v:stroke on="f"/>
                  <v:imagedata o:title=""/>
                  <o:lock v:ext="edit" aspectratio="f"/>
                  <v:textbox>
                    <w:txbxContent>
                      <w:p w14:paraId="3F4978AE">
                        <w:pPr>
                          <w:kinsoku w:val="0"/>
                          <w:overflowPunct w:val="0"/>
                          <w:spacing w:line="240" w:lineRule="auto"/>
                          <w:ind w:firstLine="259"/>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4(0,-35)</w:t>
                        </w:r>
                      </w:p>
                    </w:txbxContent>
                  </v:textbox>
                </v:shape>
                <v:shape id="Text Box 395" o:spid="_x0000_s1026" o:spt="202" type="#_x0000_t202" style="position:absolute;left:1243767;top:2224039;height:208280;width:863600;" fillcolor="#FFFFFF" filled="t" stroked="f" coordsize="21600,21600" o:gfxdata="UEsDBAoAAAAAAIdO4kAAAAAAAAAAAAAAAAAEAAAAZHJzL1BLAwQUAAAACACHTuJAiUiLrMMAAADh&#10;AAAADwAAAGRycy9kb3ducmV2LnhtbEWPzWrCQBSF94W+w3CFbopOjEVjdHQhLbRQBaPur5lrEpu5&#10;EzJTjW/vFAouD+fn48yXnanFhVpXWVYwHEQgiHOrKy4U7Hcf/QSE88gaa8uk4EYOlovnpzmm2l55&#10;S5fMFyKMsEtRQel9k0rp8pIMuoFtiIN3sq1BH2RbSN3iNYybWsZRNJYGKw6EEhtalZT/ZL8mcN+7&#10;pDkcv1fnr+z1eI43XK0TVuqlN4xmIDx1/hH+b39qBfHbdDKajEfw9yi8Abm4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J&#10;SIuswwAAAOEAAAAPAAAAAAAAAAEAIAAAACIAAABkcnMvZG93bnJldi54bWxQSwECFAAUAAAACACH&#10;TuJAMy8FnjsAAAA5AAAAEAAAAAAAAAABACAAAAASAQAAZHJzL3NoYXBleG1sLnhtbFBLBQYAAAAA&#10;BgAGAFsBAAC8AwAAAAA=&#10;">
                  <v:fill on="t" opacity="0f" focussize="0,0"/>
                  <v:stroke on="f"/>
                  <v:imagedata o:title=""/>
                  <o:lock v:ext="edit" aspectratio="f"/>
                  <v:textbox>
                    <w:txbxContent>
                      <w:p w14:paraId="3509FC82">
                        <w:pPr>
                          <w:kinsoku w:val="0"/>
                          <w:overflowPunct w:val="0"/>
                          <w:spacing w:line="240" w:lineRule="auto"/>
                          <w:ind w:firstLine="259"/>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5(0,-65)</w:t>
                        </w:r>
                      </w:p>
                    </w:txbxContent>
                  </v:textbox>
                </v:shape>
                <v:shape id="Text Box 398" o:spid="_x0000_s1026" o:spt="202" type="#_x0000_t202" style="position:absolute;left:1240592;top:1000060;height:208280;width:863600;" fillcolor="#FFFFFF" filled="t" stroked="f" coordsize="21600,21600" o:gfxdata="UEsDBAoAAAAAAIdO4kAAAAAAAAAAAAAAAAAEAAAAZHJzL1BLAwQUAAAACACHTuJAtn873cQAAADj&#10;AAAADwAAAGRycy9kb3ducmV2LnhtbEWPTU/DMAyG70j7D5EncUFb2gpYKct2mEAaEiDRjbvXmLaj&#10;caom28q/xwckjrbfj8fL9eg6daYhtJ4NpPMEFHHlbcu1gf3ueZaDChHZYueZDPxQgPVqcrXEwvoL&#10;f9C5jLWSEA4FGmhi7AutQ9WQwzD3PbHcvvzgMMo41NoOeJFw1+ksSe61w5alocGeNg1V3+XJSe/T&#10;mPefh9fN8aW8ORyzd27fcjbmepomj6AijfFf/OfeWsHPFrcPd3mWCrT8JAvQq1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tn873cQAAADjAAAADwAAAAAAAAABACAAAAAiAAAAZHJzL2Rvd25yZXYueG1sUEsBAhQAFAAAAAgA&#10;h07iQDMvBZ47AAAAOQAAABAAAAAAAAAAAQAgAAAAEwEAAGRycy9zaGFwZXhtbC54bWxQSwUGAAAA&#10;AAYABgBbAQAAvQMAAAAA&#10;">
                  <v:fill on="t" opacity="0f" focussize="0,0"/>
                  <v:stroke on="f"/>
                  <v:imagedata o:title=""/>
                  <o:lock v:ext="edit" aspectratio="f"/>
                  <v:textbox>
                    <w:txbxContent>
                      <w:p w14:paraId="49B6CD34">
                        <w:pPr>
                          <w:kinsoku w:val="0"/>
                          <w:overflowPunct w:val="0"/>
                          <w:spacing w:line="240" w:lineRule="auto"/>
                          <w:ind w:firstLine="259"/>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2(0,35)</w:t>
                        </w:r>
                      </w:p>
                    </w:txbxContent>
                  </v:textbox>
                </v:shape>
                <v:shape id="Text Box 399" o:spid="_x0000_s1026" o:spt="202" type="#_x0000_t202" style="position:absolute;left:1243767;top:588441;height:208280;width:909320;" fillcolor="#FFFFFF" filled="t" stroked="f" coordsize="21600,21600" o:gfxdata="UEsDBAoAAAAAAIdO4kAAAAAAAAAAAAAAAAAEAAAAZHJzL1BLAwQUAAAACACHTuJASOiRZcUAAADj&#10;AAAADwAAAGRycy9kb3ducmV2LnhtbEWPQWvCQBCF70L/wzIFL0U3Sa3E1NWDKLTQFhr1PmanSTQ7&#10;G7Jbjf/eLRQ8zrw373szX/amEWfqXG1ZQTyOQBAXVtdcKthtN6MUhPPIGhvLpOBKDpaLh8EcM20v&#10;/E3n3JcihLDLUEHlfZtJ6YqKDLqxbYmD9mM7gz6MXSl1h5cQbhqZRNFUGqw5ECpsaVVRccp/TeCu&#10;+7TdHz5Wx/f86XBMvrj+TFmp4WMcvYLw1Pu7+f/6TYf6cfoymyST5wT+fgoLkIs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EjokWXFAAAA4wAAAA8AAAAAAAAAAQAgAAAAIgAAAGRycy9kb3ducmV2LnhtbFBLAQIUABQAAAAI&#10;AIdO4kAzLwWeOwAAADkAAAAQAAAAAAAAAAEAIAAAABQBAABkcnMvc2hhcGV4bWwueG1sUEsFBgAA&#10;AAAGAAYAWwEAAL4DAAAAAA==&#10;">
                  <v:fill on="t" opacity="0f" focussize="0,0"/>
                  <v:stroke on="f"/>
                  <v:imagedata o:title=""/>
                  <o:lock v:ext="edit" aspectratio="f"/>
                  <v:textbox>
                    <w:txbxContent>
                      <w:p w14:paraId="4B3F3C56">
                        <w:pPr>
                          <w:kinsoku w:val="0"/>
                          <w:overflowPunct w:val="0"/>
                          <w:spacing w:line="240" w:lineRule="auto"/>
                          <w:ind w:firstLine="261"/>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1(0,65)</w:t>
                        </w:r>
                      </w:p>
                    </w:txbxContent>
                  </v:textbox>
                </v:shape>
                <v:shape id="Text Box 400" o:spid="_x0000_s1026" o:spt="202" type="#_x0000_t202" style="position:absolute;left:1253709;top:2561908;height:223520;width:863600;" fillcolor="#FFFFFF" filled="t" stroked="f" coordsize="21600,21600" o:gfxdata="UEsDBAoAAAAAAIdO4kAAAAAAAAAAAAAAAAAEAAAAZHJzL1BLAwQUAAAACACHTuJAk+/ChcUAAADj&#10;AAAADwAAAGRycy9kb3ducmV2LnhtbEWPQU/DMAyF70j8h8hIXBBL24mt65btMIEEEiCtbHevMW1H&#10;41RN2Mq/xwckjrbfe5/fajO6Tp1pCK1nA+kkAUVcedtybWD/8XSfgwoR2WLnmQz8UIDN+vpqhYX1&#10;F97RuYy1khAOBRpoYuwLrUPVkMMw8T2x3D794DDKONTaDniRcNfpLElm2mHLQmiwp21D1Vf57YT7&#10;OOb94fi6Pb2Ud8dT9s7tW87G3N6kyRJUpDH+i//cz1benz9MF+k8m0oL6SQL0Ot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JPvwoXFAAAA4wAAAA8AAAAAAAAAAQAgAAAAIgAAAGRycy9kb3ducmV2LnhtbFBLAQIUABQAAAAI&#10;AIdO4kAzLwWeOwAAADkAAAAQAAAAAAAAAAEAIAAAABQBAABkcnMvc2hhcGV4bWwueG1sUEsFBgAA&#10;AAAGAAYAWwEAAL4DAAAAAA==&#10;">
                  <v:fill on="t" opacity="0f" focussize="0,0"/>
                  <v:stroke on="f"/>
                  <v:imagedata o:title=""/>
                  <o:lock v:ext="edit" aspectratio="f"/>
                  <v:textbox>
                    <w:txbxContent>
                      <w:p w14:paraId="4FF63EF1">
                        <w:pPr>
                          <w:kinsoku w:val="0"/>
                          <w:overflowPunct w:val="0"/>
                          <w:spacing w:line="240" w:lineRule="auto"/>
                          <w:ind w:firstLine="259"/>
                          <w:textAlignment w:val="baseline"/>
                          <w:rPr>
                            <w:rFonts w:ascii="Times New Roman"/>
                            <w:color w:val="000000" w:themeColor="text1"/>
                            <w:kern w:val="24"/>
                            <w:sz w:val="16"/>
                            <w:szCs w:val="16"/>
                            <w14:textFill>
                              <w14:solidFill>
                                <w14:schemeClr w14:val="tx1"/>
                              </w14:solidFill>
                            </w14:textFill>
                          </w:rPr>
                        </w:pPr>
                        <w:r>
                          <w:rPr>
                            <w:rFonts w:hint="eastAsia" w:ascii="Times New Roman"/>
                            <w:color w:val="000000" w:themeColor="text1"/>
                            <w:kern w:val="24"/>
                            <w:sz w:val="16"/>
                            <w:szCs w:val="16"/>
                            <w14:textFill>
                              <w14:solidFill>
                                <w14:schemeClr w14:val="tx1"/>
                              </w14:solidFill>
                            </w14:textFill>
                          </w:rPr>
                          <w:t>平边</w:t>
                        </w:r>
                      </w:p>
                    </w:txbxContent>
                  </v:textbox>
                </v:shape>
                <v:shape id="AutoShape 405" o:spid="_x0000_s1026" o:spt="32" type="#_x0000_t32" style="position:absolute;left:1106797;top:2545989;height:0;width:694800;" filled="f" stroked="t" coordsize="21600,21600" o:gfxdata="UEsDBAoAAAAAAIdO4kAAAAAAAAAAAAAAAAAEAAAAZHJzL1BLAwQUAAAACACHTuJArpD4lr8AAADi&#10;AAAADwAAAGRycy9kb3ducmV2LnhtbEVPW2vCMBR+H+w/hCPsZcykWm/VKGMwmI9eYK+H5thWm5PS&#10;ROv89WYg+Pjx3Rerq63FhVpfOdaQ9BUI4tyZigsN+933xxSED8gGa8ek4Y88rJavLwvMjOt4Q5dt&#10;KEQMYZ+hhjKEJpPS5yVZ9H3XEEfu4FqLIcK2kKbFLobbWg6UGkuLFceGEhv6Kik/bc9WA/nzKFGf&#10;M1vs17fu/XdwO3bNTuu3XqLmIAJdw1P8cP+YOH+i0jRNRkP4vxQxyO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6Q+Ja/&#10;AAAA4gAAAA8AAAAAAAAAAQAgAAAAIgAAAGRycy9kb3ducmV2LnhtbFBLAQIUABQAAAAIAIdO4kAz&#10;LwWeOwAAADkAAAAQAAAAAAAAAAEAIAAAAA4BAABkcnMvc2hhcGV4bWwueG1sUEsFBgAAAAAGAAYA&#10;WwEAALgDAAAAAA==&#10;">
                  <v:fill on="f" focussize="0,0"/>
                  <v:stroke color="#000000" joinstyle="round"/>
                  <v:imagedata o:title=""/>
                  <o:lock v:ext="edit" aspectratio="f"/>
                </v:shape>
                <v:shape id="Text Box 391" o:spid="_x0000_s1026" o:spt="202" type="#_x0000_t202" style="position:absolute;left:1243767;top:1325323;height:208280;width:717550;" fillcolor="#FFFFFF" filled="t" stroked="f" coordsize="21600,21600" o:gfxdata="UEsDBAoAAAAAAIdO4kAAAAAAAAAAAAAAAAAEAAAAZHJzL1BLAwQUAAAACACHTuJA2Nkm2cUAAADj&#10;AAAADwAAAGRycy9kb3ducmV2LnhtbEWPQWvCQBCF74X+h2UKXqRuNgEboqsHacFCWzCt9zE7JtHs&#10;bMhuNf333YLQ48x78743y/VoO3GhwbeONahZAoK4cqblWsPX58tjDsIHZIOdY9LwQx7Wq/u7JRbG&#10;XXlHlzLUIoawL1BDE0JfSOmrhiz6meuJo3Z0g8UQx6GWZsBrDLedTJNkLi22HAkN9rRpqDqX3zZy&#10;n8e83x/eNqfXcno4pR/cvues9eRBJQsQgcbwb75db02sr7Lsaa6yVMHfT3EBcvUL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NjZJtnFAAAA4wAAAA8AAAAAAAAAAQAgAAAAIgAAAGRycy9kb3ducmV2LnhtbFBLAQIUABQAAAAI&#10;AIdO4kAzLwWeOwAAADkAAAAQAAAAAAAAAAEAIAAAABQBAABkcnMvc2hhcGV4bWwueG1sUEsFBgAA&#10;AAAGAAYAWwEAAL4DAAAAAA==&#10;">
                  <v:fill on="t" opacity="0f" focussize="0,0"/>
                  <v:stroke on="f"/>
                  <v:imagedata o:title=""/>
                  <o:lock v:ext="edit" aspectratio="f"/>
                  <v:textbox>
                    <w:txbxContent>
                      <w:p w14:paraId="1A246F0A">
                        <w:pPr>
                          <w:kinsoku w:val="0"/>
                          <w:overflowPunct w:val="0"/>
                          <w:spacing w:line="240" w:lineRule="auto"/>
                          <w:ind w:firstLine="259"/>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3(0,0)</w:t>
                        </w:r>
                      </w:p>
                    </w:txbxContent>
                  </v:textbox>
                </v:shape>
                <v:shape id="Text Box 392" o:spid="_x0000_s1026" o:spt="202" type="#_x0000_t202" style="position:absolute;left:1545301;top:1325323;height:208280;width:864870;" fillcolor="#FFFFFF" filled="t" stroked="f" coordsize="21600,21600" o:gfxdata="UEsDBAoAAAAAAIdO4kAAAAAAAAAAAAAAAAAEAAAAZHJzL1BLAwQUAAAACACHTuJAD5wYCsMAAADi&#10;AAAADwAAAGRycy9kb3ducmV2LnhtbEWPX2vCMBTF34V9h3AHvshMrUxiZ/RBJjjYBDt9vzZ3bV1z&#10;U5qo3bdfBgMfD+fPj7NY9bYRV+p87VjDZJyAIC6cqbnUcPjcPCkQPiAbbByThh/ysFo+DBaYGXfj&#10;PV3zUIo4wj5DDVUIbSalLyqy6MeuJY7el+sshii7UpoOb3HcNjJNkpm0WHMkVNjSuqLiO7/YyH3t&#10;VXs8va/Pb/nodE53XH8o1nr4OEleQATqwz38394aDdN0/jxXMzWFv0vxDsjl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P&#10;nBgKwwAAAOIAAAAPAAAAAAAAAAEAIAAAACIAAABkcnMvZG93bnJldi54bWxQSwECFAAUAAAACACH&#10;TuJAMy8FnjsAAAA5AAAAEAAAAAAAAAABACAAAAASAQAAZHJzL3NoYXBleG1sLnhtbFBLBQYAAAAA&#10;BgAGAFsBAAC8AwAAAAA=&#10;">
                  <v:fill on="t" opacity="0f" focussize="0,0"/>
                  <v:stroke on="f"/>
                  <v:imagedata o:title=""/>
                  <o:lock v:ext="edit" aspectratio="f"/>
                  <v:textbox>
                    <w:txbxContent>
                      <w:p w14:paraId="4CEB9D35">
                        <w:pPr>
                          <w:kinsoku w:val="0"/>
                          <w:overflowPunct w:val="0"/>
                          <w:spacing w:line="240" w:lineRule="auto"/>
                          <w:ind w:firstLine="259"/>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8(35,0)</w:t>
                        </w:r>
                      </w:p>
                    </w:txbxContent>
                  </v:textbox>
                </v:shape>
                <v:shape id="Oval 386" o:spid="_x0000_s1026" o:spt="3" type="#_x0000_t3" style="position:absolute;left:2245360;top:1479955;height:45085;width:45085;" fillcolor="#000000 [3229]" filled="t" stroked="t" coordsize="21600,21600" o:gfxdata="UEsDBAoAAAAAAIdO4kAAAAAAAAAAAAAAAAAEAAAAZHJzL1BLAwQUAAAACACHTuJA2KE4P8AAAADj&#10;AAAADwAAAGRycy9kb3ducmV2LnhtbEVPvWrDMBDeC3kHcYEspZFsmhC7UTIYUrLWzdDxal1tU+tk&#10;JDWO3z4qFDre93/7480O4ko+9I41ZGsFgrhxpudWw+X99LQDESKywcExaZgpwPGweNhjadzEb3St&#10;YytSCIcSNXQxjqWUoenIYli7kThxX85bjOn0rTQepxRuB5krtZUWe04NHY5UddR81z9Wg38c52o+&#10;V6fsk1/rzbQzH9uL0Xq1zNQLiEi3+C/+c59Nmq/yonjOVbGB358SAPJw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YoTg/&#10;wAAAAOMAAAAPAAAAAAAAAAEAIAAAACIAAABkcnMvZG93bnJldi54bWxQSwECFAAUAAAACACHTuJA&#10;My8FnjsAAAA5AAAAEAAAAAAAAAABACAAAAAPAQAAZHJzL3NoYXBleG1sLnhtbFBLBQYAAAAABgAG&#10;AFsBAAC5AwAAAAA=&#10;">
                  <v:fill on="t" focussize="0,0"/>
                  <v:stroke color="#000000" joinstyle="round"/>
                  <v:imagedata o:title=""/>
                  <o:lock v:ext="edit" aspectratio="f"/>
                </v:shape>
                <v:shape id="Oval 388" o:spid="_x0000_s1026" o:spt="3" type="#_x0000_t3" style="position:absolute;left:1021715;top:1479955;height:45085;width:45085;" fillcolor="#000000 [3229]" filled="t" stroked="t" coordsize="21600,21600" o:gfxdata="UEsDBAoAAAAAAIdO4kAAAAAAAAAAAAAAAAAEAAAAZHJzL1BLAwQUAAAACACHTuJA/3Tw7MMAAADj&#10;AAAADwAAAGRycy9kb3ducmV2LnhtbEWPMW/CMBCF90r9D9ZVYqmKnZSiKMUwRKJibWBgdONrEjU+&#10;R7ZLyL/nBiTGu3v33vs2u6sbxAVD7D1pyJYKBFLjbU+thtNx/1aAiMmQNYMn1DBjhN32+WljSusn&#10;+sZLnVrBJhRLo6FLaSyljE2HzsSlH5H49uuDM4nH0EobzMTmbpC5UmvpTE+c0JkRqw6bv/rfaQiv&#10;41zNh2qf/dBX/TEV9rw+Wa0XL5n6BJHwmh7i+/fBcv2iyPPVu8qYgpl4AXJ7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10;dPDswwAAAOMAAAAPAAAAAAAAAAEAIAAAACIAAABkcnMvZG93bnJldi54bWxQSwECFAAUAAAACACH&#10;TuJAMy8FnjsAAAA5AAAAEAAAAAAAAAABACAAAAASAQAAZHJzL3NoYXBleG1sLnhtbFBLBQYAAAAA&#10;BgAGAFsBAAC8AwAAAAA=&#10;">
                  <v:fill on="t" focussize="0,0"/>
                  <v:stroke color="#000000" joinstyle="round"/>
                  <v:imagedata o:title=""/>
                  <o:lock v:ext="edit" aspectratio="f"/>
                </v:shape>
                <v:shape id="Oval 381" o:spid="_x0000_s1026" o:spt="3" type="#_x0000_t3" style="position:absolute;left:1421870;top:1880745;height:45085;width:45085;" fillcolor="#000000 [3229]" filled="t" stroked="t" coordsize="21600,21600" o:gfxdata="UEsDBAoAAAAAAIdO4kAAAAAAAAAAAAAAAAAEAAAAZHJzL1BLAwQUAAAACACHTuJAqwyIoMMAAADi&#10;AAAADwAAAGRycy9kb3ducmV2LnhtbEWPwW7CMBBE75X6D9ZW4lIVOwhSmmI4RKLiSuDQ4zbeJlHj&#10;dWQbQv6+rlSJ42hm3mg2u5vtxZV86BxryOYKBHHtTMeNhvNp/7IGESKywd4xaZgowG77+LDBwriR&#10;j3StYiMShEOBGtoYh0LKULdkMczdQJy8b+ctxiR9I43HMcFtLxdK5dJix2mhxYHKluqf6mI1+Odh&#10;KqdDuc+++KNajWvzmZ+N1rOnTL2DiHSL9/B/+2A05Op1scyWqzf4u5TugNz+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r&#10;DIigwwAAAOIAAAAPAAAAAAAAAAEAIAAAACIAAABkcnMvZG93bnJldi54bWxQSwECFAAUAAAACACH&#10;TuJAMy8FnjsAAAA5AAAAEAAAAAAAAAABACAAAAASAQAAZHJzL3NoYXBleG1sLnhtbFBLBQYAAAAA&#10;BgAGAFsBAAC8AwAAAAA=&#10;">
                  <v:fill on="t" focussize="0,0"/>
                  <v:stroke color="#000000" joinstyle="round"/>
                  <v:imagedata o:title=""/>
                  <o:lock v:ext="edit" aspectratio="f"/>
                </v:shape>
                <v:shape id="Oval 382" o:spid="_x0000_s1026" o:spt="3" type="#_x0000_t3" style="position:absolute;left:1422400;top:2288415;height:45085;width:45085;" fillcolor="#000000 [3229]" filled="t" stroked="t" coordsize="21600,21600" o:gfxdata="UEsDBAoAAAAAAIdO4kAAAAAAAAAAAAAAAAAEAAAAZHJzL1BLAwQUAAAACACHTuJAwdBTA8MAAADj&#10;AAAADwAAAGRycy9kb3ducmV2LnhtbEWPwU7DMBBE70j8g7VIXBC1U9QkhLo9RCrqlbQHjku8JBHx&#10;OrJN0/w9RkLiOJqZN5rt/mpHcSEfBscaspUCQdw6M3Cn4Xw6PJYgQkQ2ODomDQsF2O9ub7ZYGTfz&#10;G12a2IkE4VChhj7GqZIytD1ZDCs3ESfv03mLMUnfSeNxTnA7yrVSubQ4cFrocaK6p/ar+bYa/MO0&#10;1MuxPmQf/Nps5tK852ej9f1dpl5ARLrG//Bf+2g0rNXzpiifiryA30/pD8jd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B&#10;0FMDwwAAAOMAAAAPAAAAAAAAAAEAIAAAACIAAABkcnMvZG93bnJldi54bWxQSwECFAAUAAAACACH&#10;TuJAMy8FnjsAAAA5AAAAEAAAAAAAAAABACAAAAASAQAAZHJzL3NoYXBleG1sLnhtbFBLBQYAAAAA&#10;BgAGAFsBAAC8AwAAAAA=&#10;">
                  <v:fill on="t" focussize="0,0"/>
                  <v:stroke color="#000000" joinstyle="round"/>
                  <v:imagedata o:title=""/>
                  <o:lock v:ext="edit" aspectratio="f"/>
                </v:shape>
                <v:shape id="Oval 383" o:spid="_x0000_s1026" o:spt="3" type="#_x0000_t3" style="position:absolute;left:1422400;top:659640;height:45085;width:45085;" fillcolor="#000000 [3229]" filled="t" stroked="t" coordsize="21600,21600" o:gfxdata="UEsDBAoAAAAAAIdO4kAAAAAAAAAAAAAAAAAEAAAAZHJzL1BLAwQUAAAACACHTuJAZtrIn8AAAADj&#10;AAAADwAAAGRycy9kb3ducmV2LnhtbEVPvU7DMBDekXgH65BYEHUStaFN63aIVNSVkIHxGl+TiPgc&#10;2aZp3h4jIXW87/92h5sZxJWc7y0rSBcJCOLG6p5bBfXn8XUNwgdkjYNlUjCTh8P+8WGHhbYTf9C1&#10;Cq2IIewLVNCFMBZS+qYjg35hR+LIXawzGOLpWqkdTjHcDDJLklwa7Dk2dDhS2VHzXf0YBe5lnMv5&#10;VB7TM79Xq2mtv/JaK/X8lCZbEIFu4S7+d590nL982yzzPEsz+PspAiD3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2sif&#10;wAAAAOMAAAAPAAAAAAAAAAEAIAAAACIAAABkcnMvZG93bnJldi54bWxQSwECFAAUAAAACACHTuJA&#10;My8FnjsAAAA5AAAAEAAAAAAAAAABACAAAAAPAQAAZHJzL3NoYXBleG1sLnhtbFBLBQYAAAAABgAG&#10;AFsBAAC5AwAAAAA=&#10;">
                  <v:fill on="t" focussize="0,0"/>
                  <v:stroke color="#000000" joinstyle="round"/>
                  <v:imagedata o:title=""/>
                  <o:lock v:ext="edit" aspectratio="f"/>
                </v:shape>
                <v:shape id="Oval 384" o:spid="_x0000_s1026" o:spt="3" type="#_x0000_t3" style="position:absolute;left:1422400;top:1069215;height:45085;width:45085;" fillcolor="#000000 [3229]" filled="t" stroked="t" coordsize="21600,21600" o:gfxdata="UEsDBAoAAAAAAIdO4kAAAAAAAAAAAAAAAAAEAAAAZHJzL1BLAwQUAAAACACHTuJAG5HEucAAAADj&#10;AAAADwAAAGRycy9kb3ducmV2LnhtbEVPvW7CMBDeK/EO1iF1qYqdVgQIGIZIVKxNGTpe4yOJiM+R&#10;7RLy9nWlSh3v+7/d4W57cSMfOscasoUCQVw703Gj4fxxfF6DCBHZYO+YNEwU4LCfPeywMG7kd7pV&#10;sREphEOBGtoYh0LKULdkMSzcQJy4i/MWYzp9I43HMYXbXr4olUuLHaeGFgcqW6qv1bfV4J+GqZxO&#10;5TH74rdqOa7NZ342Wj/OM7UFEeke/8V/7pNJ87PVRqnVa76E358SAHL/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bkcS5&#10;wAAAAOMAAAAPAAAAAAAAAAEAIAAAACIAAABkcnMvZG93bnJldi54bWxQSwECFAAUAAAACACHTuJA&#10;My8FnjsAAAA5AAAAEAAAAAAAAAABACAAAAAPAQAAZHJzL3NoYXBleG1sLnhtbFBLBQYAAAAABgAG&#10;AFsBAAC5AwAAAAA=&#10;">
                  <v:fill on="t" focussize="0,0"/>
                  <v:stroke color="#000000" joinstyle="round"/>
                  <v:imagedata o:title=""/>
                  <o:lock v:ext="edit" aspectratio="f"/>
                </v:shape>
                <v:shape id="Oval 380" o:spid="_x0000_s1026" o:spt="3" type="#_x0000_t3" style="position:absolute;left:1422400;top:1479955;height:45085;width:45085;" fillcolor="#000000 [3229]" filled="t" stroked="t" coordsize="21600,21600" o:gfxdata="UEsDBAoAAAAAAIdO4kAAAAAAAAAAAAAAAAAEAAAAZHJzL1BLAwQUAAAACACHTuJAEl8ZY78AAADi&#10;AAAADwAAAGRycy9kb3ducmV2LnhtbEVPPU/DMBDdkfgP1iGxoNZJRUsIdTtEKupK2oHxGh9JRHyO&#10;bNM0/54bkBif3vd2f3ODulKIvWcD+TIDRdx423Nr4Hw6LApQMSFbHDyTgZki7Hf3d1ssrZ/4g651&#10;apWEcCzRQJfSWGodm44cxqUfiYX78sFhEhhabQNOEu4GvcqyjXbYszR0OFLVUfNd/zgD4Wmcq/lY&#10;HfILv9frqbCfm7M15vEhz95AJbqlf/Gf+2hlfrHK16/PL3JCLgkGvf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fGWO/&#10;AAAA4gAAAA8AAAAAAAAAAQAgAAAAIgAAAGRycy9kb3ducmV2LnhtbFBLAQIUABQAAAAIAIdO4kAz&#10;LwWeOwAAADkAAAAQAAAAAAAAAAEAIAAAAA4BAABkcnMvc2hhcGV4bWwueG1sUEsFBgAAAAAGAAYA&#10;WwEAALgDAAAAAA==&#10;">
                  <v:fill on="t" focussize="0,0"/>
                  <v:stroke color="#000000" joinstyle="round"/>
                  <v:imagedata o:title=""/>
                  <o:lock v:ext="edit" aspectratio="f"/>
                </v:shape>
                <v:shape id="Oval 387" o:spid="_x0000_s1026" o:spt="3" type="#_x0000_t3" style="position:absolute;left:1838960;top:1479955;height:45085;width:45085;" fillcolor="#000000 [3229]" filled="t" stroked="t" coordsize="21600,21600" o:gfxdata="UEsDBAoAAAAAAIdO4kAAAAAAAAAAAAAAAAAEAAAAZHJzL1BLAwQUAAAACACHTuJAYlszIMAAAADj&#10;AAAADwAAAGRycy9kb3ducmV2LnhtbEVPvW7CMBDeK/UdrKvEUhXHQCOaYhgiUbESGDpe42sSNT5H&#10;tiHk7etKlRjv+7/N7mZ7cSUfOsca1DwDQVw703Gj4Xzav6xBhIhssHdMGiYKsNs+PmywMG7kI12r&#10;2IgUwqFADW2MQyFlqFuyGOZuIE7ct/MWYzp9I43HMYXbXi6yLJcWO04NLQ5UtlT/VBerwT8PUzkd&#10;yr364o/qdVybz/xstJ49qewdRKRbvIv/3QeT5r+tVoulUssc/n5KAMjt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iWzMg&#10;wAAAAOMAAAAPAAAAAAAAAAEAIAAAACIAAABkcnMvZG93bnJldi54bWxQSwECFAAUAAAACACHTuJA&#10;My8FnjsAAAA5AAAAEAAAAAAAAAABACAAAAAPAQAAZHJzL3NoYXBleG1sLnhtbFBLBQYAAAAABgAG&#10;AFsBAAC5AwAAAAA=&#10;">
                  <v:fill on="t" focussize="0,0"/>
                  <v:stroke color="#000000" joinstyle="round"/>
                  <v:imagedata o:title=""/>
                  <o:lock v:ext="edit" aspectratio="f"/>
                </v:shape>
                <w10:wrap type="none"/>
                <w10:anchorlock/>
              </v:group>
            </w:pict>
          </mc:Fallback>
        </mc:AlternateContent>
      </w:r>
    </w:p>
    <w:p w14:paraId="27BA694B">
      <w:pPr>
        <w:pStyle w:val="120"/>
        <w:spacing w:before="156" w:after="156"/>
      </w:pPr>
      <w:r>
        <w:t>Ф150 mm±0.2 mm外延片外延层晶体质量9点检测点位</w:t>
      </w:r>
    </w:p>
    <w:p w14:paraId="35663977">
      <w:pPr>
        <w:pStyle w:val="62"/>
        <w:ind w:firstLine="0" w:firstLineChars="0"/>
        <w:jc w:val="center"/>
      </w:pPr>
      <w:r>
        <mc:AlternateContent>
          <mc:Choice Requires="wpg">
            <w:drawing>
              <wp:inline distT="0" distB="0" distL="0" distR="0">
                <wp:extent cx="2965450" cy="2602230"/>
                <wp:effectExtent l="0" t="0" r="0" b="7620"/>
                <wp:docPr id="100962276" name="组合 112"/>
                <wp:cNvGraphicFramePr/>
                <a:graphic xmlns:a="http://schemas.openxmlformats.org/drawingml/2006/main">
                  <a:graphicData uri="http://schemas.microsoft.com/office/word/2010/wordprocessingGroup">
                    <wpg:wgp>
                      <wpg:cNvGrpSpPr/>
                      <wpg:grpSpPr>
                        <a:xfrm>
                          <a:off x="0" y="0"/>
                          <a:ext cx="2965450" cy="2602685"/>
                          <a:chOff x="0" y="0"/>
                          <a:chExt cx="3095625" cy="2798640"/>
                        </a:xfrm>
                      </wpg:grpSpPr>
                      <wps:wsp>
                        <wps:cNvPr id="156371677" name="Text Box 389"/>
                        <wps:cNvSpPr txBox="1">
                          <a:spLocks noChangeArrowheads="1"/>
                        </wps:cNvSpPr>
                        <wps:spPr bwMode="auto">
                          <a:xfrm>
                            <a:off x="2640330" y="1519995"/>
                            <a:ext cx="455295" cy="208280"/>
                          </a:xfrm>
                          <a:prstGeom prst="rect">
                            <a:avLst/>
                          </a:prstGeom>
                          <a:solidFill>
                            <a:srgbClr val="FFFFFF">
                              <a:alpha val="0"/>
                            </a:srgbClr>
                          </a:solidFill>
                          <a:ln>
                            <a:noFill/>
                          </a:ln>
                        </wps:spPr>
                        <wps:txbx>
                          <w:txbxContent>
                            <w:p w14:paraId="043153AE">
                              <w:pPr>
                                <w:kinsoku w:val="0"/>
                                <w:overflowPunct w:val="0"/>
                                <w:spacing w:line="240" w:lineRule="auto"/>
                                <w:ind w:firstLine="259"/>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x</w:t>
                              </w:r>
                            </w:p>
                          </w:txbxContent>
                        </wps:txbx>
                        <wps:bodyPr vert="horz" wrap="square" lIns="91440" tIns="45720" rIns="91440" bIns="45720" numCol="1" anchor="t" anchorCtr="0" compatLnSpc="1">
                          <a:noAutofit/>
                        </wps:bodyPr>
                      </wps:wsp>
                      <wps:wsp>
                        <wps:cNvPr id="1182546560" name="Oval 536"/>
                        <wps:cNvSpPr>
                          <a:spLocks noChangeArrowheads="1"/>
                        </wps:cNvSpPr>
                        <wps:spPr bwMode="auto">
                          <a:xfrm>
                            <a:off x="349889" y="393066"/>
                            <a:ext cx="2209800" cy="220980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s:wsp>
                        <wps:cNvPr id="862474661" name="AutoShape 376"/>
                        <wps:cNvCnPr>
                          <a:cxnSpLocks noChangeShapeType="1"/>
                        </wps:cNvCnPr>
                        <wps:spPr bwMode="auto">
                          <a:xfrm>
                            <a:off x="0" y="1499110"/>
                            <a:ext cx="2965450" cy="0"/>
                          </a:xfrm>
                          <a:prstGeom prst="straightConnector1">
                            <a:avLst/>
                          </a:prstGeom>
                          <a:noFill/>
                          <a:ln w="9525">
                            <a:solidFill>
                              <a:srgbClr val="000000"/>
                            </a:solidFill>
                            <a:round/>
                            <a:tailEnd type="triangle" w="med" len="med"/>
                          </a:ln>
                        </wps:spPr>
                        <wps:bodyPr/>
                      </wps:wsp>
                      <wps:wsp>
                        <wps:cNvPr id="996989618" name="Text Box 416"/>
                        <wps:cNvSpPr txBox="1">
                          <a:spLocks noChangeArrowheads="1"/>
                        </wps:cNvSpPr>
                        <wps:spPr bwMode="auto">
                          <a:xfrm>
                            <a:off x="1222229" y="0"/>
                            <a:ext cx="455295" cy="208280"/>
                          </a:xfrm>
                          <a:prstGeom prst="rect">
                            <a:avLst/>
                          </a:prstGeom>
                          <a:solidFill>
                            <a:srgbClr val="FFFFFF">
                              <a:alpha val="0"/>
                            </a:srgbClr>
                          </a:solidFill>
                          <a:ln>
                            <a:noFill/>
                          </a:ln>
                        </wps:spPr>
                        <wps:txbx>
                          <w:txbxContent>
                            <w:p w14:paraId="5BD60848">
                              <w:pPr>
                                <w:kinsoku w:val="0"/>
                                <w:overflowPunct w:val="0"/>
                                <w:spacing w:line="240" w:lineRule="auto"/>
                                <w:ind w:firstLine="318"/>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y</w:t>
                              </w:r>
                            </w:p>
                          </w:txbxContent>
                        </wps:txbx>
                        <wps:bodyPr vert="horz" wrap="square" lIns="91440" tIns="45720" rIns="91440" bIns="45720" numCol="1" anchor="t" anchorCtr="0" compatLnSpc="1">
                          <a:noAutofit/>
                        </wps:bodyPr>
                      </wps:wsp>
                      <wps:wsp>
                        <wps:cNvPr id="857680334" name="矩形 857680334"/>
                        <wps:cNvSpPr/>
                        <wps:spPr>
                          <a:xfrm>
                            <a:off x="870210" y="2546895"/>
                            <a:ext cx="1154505" cy="2517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80733057" name="AutoShape 377"/>
                        <wps:cNvCnPr>
                          <a:cxnSpLocks noChangeShapeType="1"/>
                        </wps:cNvCnPr>
                        <wps:spPr bwMode="auto">
                          <a:xfrm flipV="1">
                            <a:off x="1447800" y="64010"/>
                            <a:ext cx="0" cy="2705100"/>
                          </a:xfrm>
                          <a:prstGeom prst="straightConnector1">
                            <a:avLst/>
                          </a:prstGeom>
                          <a:noFill/>
                          <a:ln w="9525">
                            <a:solidFill>
                              <a:srgbClr val="000000"/>
                            </a:solidFill>
                            <a:round/>
                            <a:tailEnd type="triangle" w="med" len="med"/>
                          </a:ln>
                        </wps:spPr>
                        <wps:bodyPr/>
                      </wps:wsp>
                      <wps:wsp>
                        <wps:cNvPr id="1571777796" name="Text Box 393"/>
                        <wps:cNvSpPr txBox="1">
                          <a:spLocks noChangeArrowheads="1"/>
                        </wps:cNvSpPr>
                        <wps:spPr bwMode="auto">
                          <a:xfrm>
                            <a:off x="1953161" y="1325387"/>
                            <a:ext cx="784225" cy="208280"/>
                          </a:xfrm>
                          <a:prstGeom prst="rect">
                            <a:avLst/>
                          </a:prstGeom>
                          <a:solidFill>
                            <a:srgbClr val="FFFFFF">
                              <a:alpha val="0"/>
                            </a:srgbClr>
                          </a:solidFill>
                          <a:ln>
                            <a:noFill/>
                          </a:ln>
                        </wps:spPr>
                        <wps:txbx>
                          <w:txbxContent>
                            <w:p w14:paraId="0C4003B1">
                              <w:pPr>
                                <w:kinsoku w:val="0"/>
                                <w:overflowPunct w:val="0"/>
                                <w:spacing w:line="240" w:lineRule="auto"/>
                                <w:ind w:firstLine="259"/>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9(85,0)</w:t>
                              </w:r>
                            </w:p>
                          </w:txbxContent>
                        </wps:txbx>
                        <wps:bodyPr vert="horz" wrap="square" lIns="91440" tIns="45720" rIns="91440" bIns="45720" numCol="1" anchor="t" anchorCtr="0" compatLnSpc="1">
                          <a:noAutofit/>
                        </wps:bodyPr>
                      </wps:wsp>
                      <wps:wsp>
                        <wps:cNvPr id="345212011" name="Text Box 396"/>
                        <wps:cNvSpPr txBox="1">
                          <a:spLocks noChangeArrowheads="1"/>
                        </wps:cNvSpPr>
                        <wps:spPr bwMode="auto">
                          <a:xfrm>
                            <a:off x="698400" y="1324295"/>
                            <a:ext cx="845820" cy="208280"/>
                          </a:xfrm>
                          <a:prstGeom prst="rect">
                            <a:avLst/>
                          </a:prstGeom>
                          <a:solidFill>
                            <a:srgbClr val="FFFFFF">
                              <a:alpha val="0"/>
                            </a:srgbClr>
                          </a:solidFill>
                          <a:ln>
                            <a:noFill/>
                          </a:ln>
                        </wps:spPr>
                        <wps:txbx>
                          <w:txbxContent>
                            <w:p w14:paraId="683CF542">
                              <w:pPr>
                                <w:kinsoku w:val="0"/>
                                <w:overflowPunct w:val="0"/>
                                <w:spacing w:line="240" w:lineRule="auto"/>
                                <w:ind w:firstLine="259"/>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7(-43,0)</w:t>
                              </w:r>
                            </w:p>
                          </w:txbxContent>
                        </wps:txbx>
                        <wps:bodyPr vert="horz" wrap="square" lIns="91440" tIns="45720" rIns="91440" bIns="45720" numCol="1" anchor="t" anchorCtr="0" compatLnSpc="1">
                          <a:noAutofit/>
                        </wps:bodyPr>
                      </wps:wsp>
                      <wps:wsp>
                        <wps:cNvPr id="1364008187" name="Text Box 397"/>
                        <wps:cNvSpPr txBox="1">
                          <a:spLocks noChangeArrowheads="1"/>
                        </wps:cNvSpPr>
                        <wps:spPr bwMode="auto">
                          <a:xfrm>
                            <a:off x="259195" y="1325075"/>
                            <a:ext cx="796290" cy="208280"/>
                          </a:xfrm>
                          <a:prstGeom prst="rect">
                            <a:avLst/>
                          </a:prstGeom>
                          <a:solidFill>
                            <a:srgbClr val="FFFFFF">
                              <a:alpha val="0"/>
                            </a:srgbClr>
                          </a:solidFill>
                          <a:ln>
                            <a:noFill/>
                          </a:ln>
                        </wps:spPr>
                        <wps:txbx>
                          <w:txbxContent>
                            <w:p w14:paraId="76962575">
                              <w:pPr>
                                <w:kinsoku w:val="0"/>
                                <w:overflowPunct w:val="0"/>
                                <w:spacing w:line="240" w:lineRule="auto"/>
                                <w:ind w:firstLine="259"/>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6(-85,0)</w:t>
                              </w:r>
                            </w:p>
                          </w:txbxContent>
                        </wps:txbx>
                        <wps:bodyPr vert="horz" wrap="square" lIns="91440" tIns="45720" rIns="91440" bIns="45720" numCol="1" anchor="t" anchorCtr="0" compatLnSpc="1">
                          <a:noAutofit/>
                        </wps:bodyPr>
                      </wps:wsp>
                      <wps:wsp>
                        <wps:cNvPr id="1698774873" name="Oval 385"/>
                        <wps:cNvSpPr>
                          <a:spLocks noChangeArrowheads="1"/>
                        </wps:cNvSpPr>
                        <wps:spPr bwMode="auto">
                          <a:xfrm>
                            <a:off x="614680" y="1479955"/>
                            <a:ext cx="45085" cy="45085"/>
                          </a:xfrm>
                          <a:prstGeom prst="ellipse">
                            <a:avLst/>
                          </a:prstGeom>
                          <a:solidFill>
                            <a:schemeClr val="tx1">
                              <a:lumMod val="100000"/>
                              <a:lumOff val="0"/>
                            </a:schemeClr>
                          </a:solidFill>
                          <a:ln w="9525">
                            <a:solidFill>
                              <a:srgbClr val="000000"/>
                            </a:solidFill>
                            <a:round/>
                          </a:ln>
                        </wps:spPr>
                        <wps:bodyPr rot="0" vert="horz" wrap="square" lIns="91440" tIns="45720" rIns="91440" bIns="45720" anchor="t" anchorCtr="0" upright="1">
                          <a:noAutofit/>
                        </wps:bodyPr>
                      </wps:wsp>
                      <wps:wsp>
                        <wps:cNvPr id="338811285" name="Text Box 394"/>
                        <wps:cNvSpPr txBox="1">
                          <a:spLocks noChangeArrowheads="1"/>
                        </wps:cNvSpPr>
                        <wps:spPr bwMode="auto">
                          <a:xfrm>
                            <a:off x="1242180" y="1821194"/>
                            <a:ext cx="817245" cy="208280"/>
                          </a:xfrm>
                          <a:prstGeom prst="rect">
                            <a:avLst/>
                          </a:prstGeom>
                          <a:solidFill>
                            <a:srgbClr val="FFFFFF">
                              <a:alpha val="0"/>
                            </a:srgbClr>
                          </a:solidFill>
                          <a:ln>
                            <a:noFill/>
                          </a:ln>
                        </wps:spPr>
                        <wps:txbx>
                          <w:txbxContent>
                            <w:p w14:paraId="0B0E4440">
                              <w:pPr>
                                <w:kinsoku w:val="0"/>
                                <w:overflowPunct w:val="0"/>
                                <w:spacing w:line="240" w:lineRule="auto"/>
                                <w:ind w:firstLine="259"/>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4(0,-43)</w:t>
                              </w:r>
                            </w:p>
                          </w:txbxContent>
                        </wps:txbx>
                        <wps:bodyPr vert="horz" wrap="square" lIns="91440" tIns="45720" rIns="91440" bIns="45720" numCol="1" anchor="t" anchorCtr="0" compatLnSpc="1">
                          <a:noAutofit/>
                        </wps:bodyPr>
                      </wps:wsp>
                      <wps:wsp>
                        <wps:cNvPr id="858842195" name="Text Box 395"/>
                        <wps:cNvSpPr txBox="1">
                          <a:spLocks noChangeArrowheads="1"/>
                        </wps:cNvSpPr>
                        <wps:spPr bwMode="auto">
                          <a:xfrm>
                            <a:off x="1243767" y="2224039"/>
                            <a:ext cx="863600" cy="208280"/>
                          </a:xfrm>
                          <a:prstGeom prst="rect">
                            <a:avLst/>
                          </a:prstGeom>
                          <a:solidFill>
                            <a:srgbClr val="FFFFFF">
                              <a:alpha val="0"/>
                            </a:srgbClr>
                          </a:solidFill>
                          <a:ln>
                            <a:noFill/>
                          </a:ln>
                        </wps:spPr>
                        <wps:txbx>
                          <w:txbxContent>
                            <w:p w14:paraId="32F2BF43">
                              <w:pPr>
                                <w:kinsoku w:val="0"/>
                                <w:overflowPunct w:val="0"/>
                                <w:spacing w:line="240" w:lineRule="auto"/>
                                <w:ind w:firstLine="259"/>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5(0,-85)</w:t>
                              </w:r>
                            </w:p>
                          </w:txbxContent>
                        </wps:txbx>
                        <wps:bodyPr vert="horz" wrap="square" lIns="91440" tIns="45720" rIns="91440" bIns="45720" numCol="1" anchor="t" anchorCtr="0" compatLnSpc="1">
                          <a:noAutofit/>
                        </wps:bodyPr>
                      </wps:wsp>
                      <wps:wsp>
                        <wps:cNvPr id="701737072" name="Text Box 398"/>
                        <wps:cNvSpPr txBox="1">
                          <a:spLocks noChangeArrowheads="1"/>
                        </wps:cNvSpPr>
                        <wps:spPr bwMode="auto">
                          <a:xfrm>
                            <a:off x="1240592" y="1000060"/>
                            <a:ext cx="863600" cy="208280"/>
                          </a:xfrm>
                          <a:prstGeom prst="rect">
                            <a:avLst/>
                          </a:prstGeom>
                          <a:solidFill>
                            <a:srgbClr val="FFFFFF">
                              <a:alpha val="0"/>
                            </a:srgbClr>
                          </a:solidFill>
                          <a:ln>
                            <a:noFill/>
                          </a:ln>
                        </wps:spPr>
                        <wps:txbx>
                          <w:txbxContent>
                            <w:p w14:paraId="0ED218AA">
                              <w:pPr>
                                <w:kinsoku w:val="0"/>
                                <w:overflowPunct w:val="0"/>
                                <w:spacing w:line="240" w:lineRule="auto"/>
                                <w:ind w:firstLine="259"/>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2(0,43)</w:t>
                              </w:r>
                            </w:p>
                          </w:txbxContent>
                        </wps:txbx>
                        <wps:bodyPr vert="horz" wrap="square" lIns="91440" tIns="45720" rIns="91440" bIns="45720" numCol="1" anchor="t" anchorCtr="0" compatLnSpc="1">
                          <a:noAutofit/>
                        </wps:bodyPr>
                      </wps:wsp>
                      <wps:wsp>
                        <wps:cNvPr id="972563416" name="Text Box 399"/>
                        <wps:cNvSpPr txBox="1">
                          <a:spLocks noChangeArrowheads="1"/>
                        </wps:cNvSpPr>
                        <wps:spPr bwMode="auto">
                          <a:xfrm>
                            <a:off x="1243767" y="588441"/>
                            <a:ext cx="909320" cy="208280"/>
                          </a:xfrm>
                          <a:prstGeom prst="rect">
                            <a:avLst/>
                          </a:prstGeom>
                          <a:solidFill>
                            <a:srgbClr val="FFFFFF">
                              <a:alpha val="0"/>
                            </a:srgbClr>
                          </a:solidFill>
                          <a:ln>
                            <a:noFill/>
                          </a:ln>
                        </wps:spPr>
                        <wps:txbx>
                          <w:txbxContent>
                            <w:p w14:paraId="4B2C2B00">
                              <w:pPr>
                                <w:kinsoku w:val="0"/>
                                <w:overflowPunct w:val="0"/>
                                <w:spacing w:line="240" w:lineRule="auto"/>
                                <w:ind w:firstLine="261"/>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1(0,85)</w:t>
                              </w:r>
                            </w:p>
                          </w:txbxContent>
                        </wps:txbx>
                        <wps:bodyPr vert="horz" wrap="square" lIns="91440" tIns="45720" rIns="91440" bIns="45720" numCol="1" anchor="t" anchorCtr="0" compatLnSpc="1">
                          <a:noAutofit/>
                        </wps:bodyPr>
                      </wps:wsp>
                      <wps:wsp>
                        <wps:cNvPr id="574858593" name="Text Box 400"/>
                        <wps:cNvSpPr txBox="1">
                          <a:spLocks noChangeArrowheads="1"/>
                        </wps:cNvSpPr>
                        <wps:spPr bwMode="auto">
                          <a:xfrm>
                            <a:off x="1253709" y="2561551"/>
                            <a:ext cx="863600" cy="223520"/>
                          </a:xfrm>
                          <a:prstGeom prst="rect">
                            <a:avLst/>
                          </a:prstGeom>
                          <a:solidFill>
                            <a:srgbClr val="FFFFFF">
                              <a:alpha val="0"/>
                            </a:srgbClr>
                          </a:solidFill>
                          <a:ln>
                            <a:noFill/>
                          </a:ln>
                        </wps:spPr>
                        <wps:txbx>
                          <w:txbxContent>
                            <w:p w14:paraId="0E60976F">
                              <w:pPr>
                                <w:kinsoku w:val="0"/>
                                <w:overflowPunct w:val="0"/>
                                <w:spacing w:line="240" w:lineRule="auto"/>
                                <w:ind w:firstLine="259"/>
                                <w:textAlignment w:val="baseline"/>
                                <w:rPr>
                                  <w:rFonts w:ascii="Times New Roman"/>
                                  <w:color w:val="000000" w:themeColor="text1"/>
                                  <w:kern w:val="24"/>
                                  <w:sz w:val="16"/>
                                  <w:szCs w:val="16"/>
                                  <w14:textFill>
                                    <w14:solidFill>
                                      <w14:schemeClr w14:val="tx1"/>
                                    </w14:solidFill>
                                  </w14:textFill>
                                </w:rPr>
                              </w:pPr>
                              <w:r>
                                <w:rPr>
                                  <w:rFonts w:hint="eastAsia" w:ascii="Times New Roman"/>
                                  <w:color w:val="000000" w:themeColor="text1"/>
                                  <w:kern w:val="24"/>
                                  <w:sz w:val="16"/>
                                  <w:szCs w:val="16"/>
                                  <w14:textFill>
                                    <w14:solidFill>
                                      <w14:schemeClr w14:val="tx1"/>
                                    </w14:solidFill>
                                  </w14:textFill>
                                </w:rPr>
                                <w:t>平边</w:t>
                              </w:r>
                            </w:p>
                          </w:txbxContent>
                        </wps:txbx>
                        <wps:bodyPr vert="horz" wrap="square" lIns="91440" tIns="45720" rIns="91440" bIns="45720" numCol="1" anchor="t" anchorCtr="0" compatLnSpc="1">
                          <a:noAutofit/>
                        </wps:bodyPr>
                      </wps:wsp>
                      <wps:wsp>
                        <wps:cNvPr id="1568353113" name="AutoShape 405"/>
                        <wps:cNvCnPr>
                          <a:cxnSpLocks noChangeShapeType="1"/>
                        </wps:cNvCnPr>
                        <wps:spPr bwMode="auto">
                          <a:xfrm>
                            <a:off x="1106797" y="2545989"/>
                            <a:ext cx="694800" cy="0"/>
                          </a:xfrm>
                          <a:prstGeom prst="straightConnector1">
                            <a:avLst/>
                          </a:prstGeom>
                          <a:noFill/>
                          <a:ln w="9525">
                            <a:solidFill>
                              <a:srgbClr val="000000"/>
                            </a:solidFill>
                            <a:round/>
                          </a:ln>
                        </wps:spPr>
                        <wps:bodyPr/>
                      </wps:wsp>
                      <wps:wsp>
                        <wps:cNvPr id="1913756259" name="Text Box 391"/>
                        <wps:cNvSpPr txBox="1">
                          <a:spLocks noChangeArrowheads="1"/>
                        </wps:cNvSpPr>
                        <wps:spPr bwMode="auto">
                          <a:xfrm>
                            <a:off x="1243767" y="1325323"/>
                            <a:ext cx="717550" cy="208280"/>
                          </a:xfrm>
                          <a:prstGeom prst="rect">
                            <a:avLst/>
                          </a:prstGeom>
                          <a:solidFill>
                            <a:srgbClr val="FFFFFF">
                              <a:alpha val="0"/>
                            </a:srgbClr>
                          </a:solidFill>
                          <a:ln>
                            <a:noFill/>
                          </a:ln>
                        </wps:spPr>
                        <wps:txbx>
                          <w:txbxContent>
                            <w:p w14:paraId="140D5FC4">
                              <w:pPr>
                                <w:kinsoku w:val="0"/>
                                <w:overflowPunct w:val="0"/>
                                <w:spacing w:line="240" w:lineRule="auto"/>
                                <w:ind w:firstLine="259"/>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3(0,0)</w:t>
                              </w:r>
                            </w:p>
                          </w:txbxContent>
                        </wps:txbx>
                        <wps:bodyPr vert="horz" wrap="square" lIns="91440" tIns="45720" rIns="91440" bIns="45720" numCol="1" anchor="t" anchorCtr="0" compatLnSpc="1">
                          <a:noAutofit/>
                        </wps:bodyPr>
                      </wps:wsp>
                      <wps:wsp>
                        <wps:cNvPr id="1754402061" name="Text Box 392"/>
                        <wps:cNvSpPr txBox="1">
                          <a:spLocks noChangeArrowheads="1"/>
                        </wps:cNvSpPr>
                        <wps:spPr bwMode="auto">
                          <a:xfrm>
                            <a:off x="1545301" y="1325323"/>
                            <a:ext cx="864870" cy="208280"/>
                          </a:xfrm>
                          <a:prstGeom prst="rect">
                            <a:avLst/>
                          </a:prstGeom>
                          <a:solidFill>
                            <a:srgbClr val="FFFFFF">
                              <a:alpha val="0"/>
                            </a:srgbClr>
                          </a:solidFill>
                          <a:ln>
                            <a:noFill/>
                          </a:ln>
                        </wps:spPr>
                        <wps:txbx>
                          <w:txbxContent>
                            <w:p w14:paraId="372B40F8">
                              <w:pPr>
                                <w:kinsoku w:val="0"/>
                                <w:overflowPunct w:val="0"/>
                                <w:spacing w:line="240" w:lineRule="auto"/>
                                <w:ind w:firstLine="259"/>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8(43,0)</w:t>
                              </w:r>
                            </w:p>
                          </w:txbxContent>
                        </wps:txbx>
                        <wps:bodyPr vert="horz" wrap="square" lIns="91440" tIns="45720" rIns="91440" bIns="45720" numCol="1" anchor="t" anchorCtr="0" compatLnSpc="1">
                          <a:noAutofit/>
                        </wps:bodyPr>
                      </wps:wsp>
                      <wps:wsp>
                        <wps:cNvPr id="332298313" name="Oval 386"/>
                        <wps:cNvSpPr>
                          <a:spLocks noChangeArrowheads="1"/>
                        </wps:cNvSpPr>
                        <wps:spPr bwMode="auto">
                          <a:xfrm>
                            <a:off x="2245360" y="1479955"/>
                            <a:ext cx="45085" cy="45085"/>
                          </a:xfrm>
                          <a:prstGeom prst="ellipse">
                            <a:avLst/>
                          </a:prstGeom>
                          <a:solidFill>
                            <a:schemeClr val="tx1">
                              <a:lumMod val="100000"/>
                              <a:lumOff val="0"/>
                            </a:schemeClr>
                          </a:solidFill>
                          <a:ln w="9525">
                            <a:solidFill>
                              <a:srgbClr val="000000"/>
                            </a:solidFill>
                            <a:round/>
                          </a:ln>
                        </wps:spPr>
                        <wps:bodyPr rot="0" vert="horz" wrap="square" lIns="91440" tIns="45720" rIns="91440" bIns="45720" anchor="t" anchorCtr="0" upright="1">
                          <a:noAutofit/>
                        </wps:bodyPr>
                      </wps:wsp>
                      <wps:wsp>
                        <wps:cNvPr id="987171290" name="Oval 388"/>
                        <wps:cNvSpPr>
                          <a:spLocks noChangeArrowheads="1"/>
                        </wps:cNvSpPr>
                        <wps:spPr bwMode="auto">
                          <a:xfrm>
                            <a:off x="1021715" y="1479955"/>
                            <a:ext cx="45085" cy="45085"/>
                          </a:xfrm>
                          <a:prstGeom prst="ellipse">
                            <a:avLst/>
                          </a:prstGeom>
                          <a:solidFill>
                            <a:schemeClr val="tx1">
                              <a:lumMod val="100000"/>
                              <a:lumOff val="0"/>
                            </a:schemeClr>
                          </a:solidFill>
                          <a:ln w="9525">
                            <a:solidFill>
                              <a:srgbClr val="000000"/>
                            </a:solidFill>
                            <a:round/>
                          </a:ln>
                        </wps:spPr>
                        <wps:bodyPr rot="0" vert="horz" wrap="square" lIns="91440" tIns="45720" rIns="91440" bIns="45720" anchor="t" anchorCtr="0" upright="1">
                          <a:noAutofit/>
                        </wps:bodyPr>
                      </wps:wsp>
                      <wps:wsp>
                        <wps:cNvPr id="2140191155" name="Oval 381"/>
                        <wps:cNvSpPr>
                          <a:spLocks noChangeArrowheads="1"/>
                        </wps:cNvSpPr>
                        <wps:spPr bwMode="auto">
                          <a:xfrm>
                            <a:off x="1421870" y="1880745"/>
                            <a:ext cx="45085" cy="45085"/>
                          </a:xfrm>
                          <a:prstGeom prst="ellipse">
                            <a:avLst/>
                          </a:prstGeom>
                          <a:solidFill>
                            <a:schemeClr val="tx1">
                              <a:lumMod val="100000"/>
                              <a:lumOff val="0"/>
                            </a:schemeClr>
                          </a:solidFill>
                          <a:ln w="9525">
                            <a:solidFill>
                              <a:srgbClr val="000000"/>
                            </a:solidFill>
                            <a:round/>
                          </a:ln>
                        </wps:spPr>
                        <wps:bodyPr rot="0" vert="horz" wrap="square" lIns="91440" tIns="45720" rIns="91440" bIns="45720" anchor="t" anchorCtr="0" upright="1">
                          <a:noAutofit/>
                        </wps:bodyPr>
                      </wps:wsp>
                      <wps:wsp>
                        <wps:cNvPr id="744082942" name="Oval 382"/>
                        <wps:cNvSpPr>
                          <a:spLocks noChangeArrowheads="1"/>
                        </wps:cNvSpPr>
                        <wps:spPr bwMode="auto">
                          <a:xfrm>
                            <a:off x="1422400" y="2288415"/>
                            <a:ext cx="45085" cy="45085"/>
                          </a:xfrm>
                          <a:prstGeom prst="ellipse">
                            <a:avLst/>
                          </a:prstGeom>
                          <a:solidFill>
                            <a:schemeClr val="tx1">
                              <a:lumMod val="100000"/>
                              <a:lumOff val="0"/>
                            </a:schemeClr>
                          </a:solidFill>
                          <a:ln w="9525">
                            <a:solidFill>
                              <a:srgbClr val="000000"/>
                            </a:solidFill>
                            <a:round/>
                          </a:ln>
                        </wps:spPr>
                        <wps:bodyPr rot="0" vert="horz" wrap="square" lIns="91440" tIns="45720" rIns="91440" bIns="45720" anchor="t" anchorCtr="0" upright="1">
                          <a:noAutofit/>
                        </wps:bodyPr>
                      </wps:wsp>
                      <wps:wsp>
                        <wps:cNvPr id="660878993" name="Oval 383"/>
                        <wps:cNvSpPr>
                          <a:spLocks noChangeArrowheads="1"/>
                        </wps:cNvSpPr>
                        <wps:spPr bwMode="auto">
                          <a:xfrm>
                            <a:off x="1422400" y="659640"/>
                            <a:ext cx="45085" cy="45085"/>
                          </a:xfrm>
                          <a:prstGeom prst="ellipse">
                            <a:avLst/>
                          </a:prstGeom>
                          <a:solidFill>
                            <a:schemeClr val="tx1">
                              <a:lumMod val="100000"/>
                              <a:lumOff val="0"/>
                            </a:schemeClr>
                          </a:solidFill>
                          <a:ln w="9525">
                            <a:solidFill>
                              <a:srgbClr val="000000"/>
                            </a:solidFill>
                            <a:round/>
                          </a:ln>
                        </wps:spPr>
                        <wps:bodyPr rot="0" vert="horz" wrap="square" lIns="91440" tIns="45720" rIns="91440" bIns="45720" anchor="t" anchorCtr="0" upright="1">
                          <a:noAutofit/>
                        </wps:bodyPr>
                      </wps:wsp>
                      <wps:wsp>
                        <wps:cNvPr id="156586999" name="Oval 384"/>
                        <wps:cNvSpPr>
                          <a:spLocks noChangeArrowheads="1"/>
                        </wps:cNvSpPr>
                        <wps:spPr bwMode="auto">
                          <a:xfrm>
                            <a:off x="1422400" y="1069215"/>
                            <a:ext cx="45085" cy="45085"/>
                          </a:xfrm>
                          <a:prstGeom prst="ellipse">
                            <a:avLst/>
                          </a:prstGeom>
                          <a:solidFill>
                            <a:schemeClr val="tx1">
                              <a:lumMod val="100000"/>
                              <a:lumOff val="0"/>
                            </a:schemeClr>
                          </a:solidFill>
                          <a:ln w="9525">
                            <a:solidFill>
                              <a:srgbClr val="000000"/>
                            </a:solidFill>
                            <a:round/>
                          </a:ln>
                        </wps:spPr>
                        <wps:bodyPr rot="0" vert="horz" wrap="square" lIns="91440" tIns="45720" rIns="91440" bIns="45720" anchor="t" anchorCtr="0" upright="1">
                          <a:noAutofit/>
                        </wps:bodyPr>
                      </wps:wsp>
                      <wps:wsp>
                        <wps:cNvPr id="1760353244" name="Oval 380"/>
                        <wps:cNvSpPr>
                          <a:spLocks noChangeArrowheads="1"/>
                        </wps:cNvSpPr>
                        <wps:spPr bwMode="auto">
                          <a:xfrm>
                            <a:off x="1422400" y="1479955"/>
                            <a:ext cx="45085" cy="45085"/>
                          </a:xfrm>
                          <a:prstGeom prst="ellipse">
                            <a:avLst/>
                          </a:prstGeom>
                          <a:solidFill>
                            <a:schemeClr val="tx1">
                              <a:lumMod val="100000"/>
                              <a:lumOff val="0"/>
                            </a:schemeClr>
                          </a:solidFill>
                          <a:ln w="9525">
                            <a:solidFill>
                              <a:srgbClr val="000000"/>
                            </a:solidFill>
                            <a:round/>
                          </a:ln>
                        </wps:spPr>
                        <wps:bodyPr rot="0" vert="horz" wrap="square" lIns="91440" tIns="45720" rIns="91440" bIns="45720" anchor="t" anchorCtr="0" upright="1">
                          <a:noAutofit/>
                        </wps:bodyPr>
                      </wps:wsp>
                      <wps:wsp>
                        <wps:cNvPr id="644177165" name="Oval 387"/>
                        <wps:cNvSpPr>
                          <a:spLocks noChangeArrowheads="1"/>
                        </wps:cNvSpPr>
                        <wps:spPr bwMode="auto">
                          <a:xfrm>
                            <a:off x="1838960" y="1479955"/>
                            <a:ext cx="45085" cy="45085"/>
                          </a:xfrm>
                          <a:prstGeom prst="ellipse">
                            <a:avLst/>
                          </a:prstGeom>
                          <a:solidFill>
                            <a:schemeClr val="tx1">
                              <a:lumMod val="100000"/>
                              <a:lumOff val="0"/>
                            </a:schemeClr>
                          </a:solidFill>
                          <a:ln w="9525">
                            <a:solidFill>
                              <a:srgbClr val="000000"/>
                            </a:solidFill>
                            <a:round/>
                          </a:ln>
                        </wps:spPr>
                        <wps:bodyPr rot="0" vert="horz" wrap="square" lIns="91440" tIns="45720" rIns="91440" bIns="45720" anchor="t" anchorCtr="0" upright="1">
                          <a:noAutofit/>
                        </wps:bodyPr>
                      </wps:wsp>
                    </wpg:wgp>
                  </a:graphicData>
                </a:graphic>
              </wp:inline>
            </w:drawing>
          </mc:Choice>
          <mc:Fallback>
            <w:pict>
              <v:group id="组合 112" o:spid="_x0000_s1026" o:spt="203" style="height:204.9pt;width:233.5pt;" coordsize="3095625,2798640" o:gfxdata="UEsDBAoAAAAAAIdO4kAAAAAAAAAAAAAAAAAEAAAAZHJzL1BLAwQUAAAACACHTuJAskKVj9YAAAAF&#10;AQAADwAAAGRycy9kb3ducmV2LnhtbE2PT0vDQBDF74LfYRnBm92Nf2qN2RQp6qkItoJ4mybTJDQ7&#10;G7LbpP32HXvRyzCPN7z5vWx+cK0aqA+NZwvJxIAiLnzZcGXha/12MwMVInKJrWeycKQA8/zyIsO0&#10;9CN/0rCKlZIQDilaqGPsUq1DUZPDMPEdsXhb3zuMIvtKlz2OEu5afWvMVDtsWD7U2NGipmK32jsL&#10;7yOOL3fJ67DcbRfHn/XDx/cyIWuvrxLzDCrSIf4dwy++oEMuTBu/5zKo1oIUiecp3v30UeRGFvM0&#10;A51n+j99fgJQSwMEFAAAAAgAh07iQChG9oscCAAALkYAAA4AAABkcnMvZTJvRG9jLnhtbO1cy47b&#10;yBXdB8g/ENzHYhVZrCrB8mDSHhsBnHgAO9lXU5REhK+QlCXPehZZ5g8GmN18wyCfM5jfyKkqvprd&#10;bTc8LfVEoBbdoh7F4q1T5577oJ5/dcxS50Nc1UmRr1zyzHOdOI+KdZJvV+7f37/6k3CdulH5WqVF&#10;Hq/cj3HtfvXij394fiiXMS12RbqOKweD5PXyUK7cXdOUy8WijnZxpupnRRnneHNTVJlqcFhtF+tK&#10;HTB6li6o54WLQ1Gty6qI4rrGqy/tm247YvWQAYvNJonil0W0z+K8saNWcaoaXFK9S8rafWFmu9nE&#10;UfN2s6njxklXLq60MX9xEjy/1n8XL56r5bZS5S6J2imoh0xhck2ZSnKctB/qpWqUs6+SW0NlSVQV&#10;dbFpnkVFtrAXYiyCqyDexDavq2JfmmvZLg/bsjc6Fmpi9S8eNvrbh28rJ1kDCZ4nQ0p56Dq5yrDw&#10;v/78/S//+bdDCNVWOpTbJT78uirfld9W7Qtbe6Qv/LipMv0fl+QcjX0/9vaNj40T4UUqQxYwmD7C&#10;ezT0aCiYXYFoh2W69b1o9037Td+TLKSs/SaXIgzM2i26Ey/0/PrpHEpgsx4MVv82g73bqTI261Br&#10;G3QGY6HPSch5Z7D3+jr/XBwdX0hrMvNxbS+nOeINGNmApC7fFNE/aycvrnYq38ZfV1Vx2MVqjXkS&#10;/U1cTf9Vbfp6WetBrg9/LdZYGbVvCjPQxOgUVvF92BfmJYxIKVvzdgsQMEbxmrW/J6i4aUS1LKu6&#10;eR0XmaOfrNwK+8ecSH14Uzd6YsNH9GLXRZqsXyVpag6q7fVVWjkfFPbaK/Ow303LnbKvdqer7UfN&#10;eDfGSHM9Ul7oMe3p9CvGHNoC1hbN8fpoAFgvr4v1RxgGdIbZ7orqO9c5YDOv3Ppfe1XFrpP+JYdR&#10;JQmAF6cxBwHjFAfV+J3r8Tv5PrsqcA3EdVQeYdSV23RPrxpLHti9pWre5O/KqFvVvPga67JJjJ30&#10;mtnJtdMHHO3sT49LIigLQhbiIu1OfoslcZgfTkBpFu1EUPQDKbALNBJ96XuhObdadkCk1JPCwwQN&#10;E7QHdsE7TE+gGKcpiF3vQrX8UjTaE0wA5xyADwZuMea4F9CeeZjNOcE9SDpf3wvWFqFVYV3P4yL1&#10;XnjuyyrZ7nBKSzi/F2iKkAY8CEPsLItMvWMMuzo+HE+7qUGxV7ne7GoZHbHDbpKl+fj7jyV48AZX&#10;2q88mCuBPc2SgZSEtDKgB+fYTXWUdQ8s66ZS2tJXRZ6DLIvKGvwehPbEppZp/mjAU8tGJek3+dpp&#10;jFmaKoFXScF+gHYWr8GCMaSefvYZmOq3tQXPR1ZShlLIkEB0WkT0TjQgY0Ccz4kSqh+WuibAmN0n&#10;fOmlu0/BeCggo4IOkb/+8NMv//3RGV4faEqjsj2y8qSTo70OFtyj4BfNNdopi6kiI0Qr4k6SMcID&#10;I9l6XTvorceSZJYC7nCChHLjkbV82iCYgnPOyjWkVL6F+km3oJCoqYybHPGYdtMvVb2zAs8Mq1lG&#10;LbOkQZyYJtnKhafH43Pk41RNanQXzNU5Nn1CPeHzkhL1hMchpFkv7cd+iusZ6Qmdzk85G4idf3Te&#10;uw2poGG50UzAEoT+1Gt1Yop7DKFca+zZa4GxfkusfF/oxwnHQ/bBcu+2oHZH+Dij25LMJ1pYaVXj&#10;U+YLg9NBcnMR0D6CnmO/ISq8pNjPDxglyCT1AnuEy6eRU5B3gXYrFpaBTj8Y99CJbREwocNxEwjO&#10;sLxMWBIfDssTBJw0lfm+HPvT8/ElZZLoVFhLlx6f4BLcTuWMywtPlYGdOA8E9ztcmlSZb9PSrcbT&#10;mDS5oUki4rGytiFBXNAyZMCRs50gEfEB5mMI0j7VgngINB4zT2Z0umckfrrPkGy2qh56stXvyFvs&#10;M52qN0neTmV+Ip37aEkOXPEdqeA5uzYqSPi+EKjWaLBMcim+DJ5GlNKAkg7bghJi5zGIUkE4RcQ7&#10;e3/s/4stSAgmEHsYb3sLl4brRkR7nkIZoQHyzRAj8P5I9qFqZgp2I1yGfmiSIfoDsyq9TFXKPcJ9&#10;7nF6B1+Kp+JLj0nMR6tS7XNRw7sZLc24vPwMtOQUrQW6/nHbjz9NY8GYLzWZB6byNtCl9KQ/B/EX&#10;3lfAECgxwZDfnMJSJ3iGnPj5YniCNCf3bKkOW4YwNsGlGNMl9Rkw+sngae53+X/sd2Gh8JH8Jj0w&#10;h2pNgNLagMzTdxWglyDkyGgZYYnKHmrbNx14KIO+7+UzYPw9tBZ8KurWO+m8dTkiic91HyC2/K1I&#10;wmz9J40kTNmFmvLP4BpRKGJ9y+McSVxmJIE1RoMh9YbGplHdpW2f7Rs6zxTign18b1QPnAITLbRo&#10;TphTLxfdC+r7aGUS/uAa2/z2tBZ4yvw28ivoPZ0T3G0KHS71RvPN3D56x50Pd7ddoFhDODFlOev+&#10;WzRPkzWnRDNBPxcnbeFwLtfMaH7AfTx3o5kSNHGh+xj1vlbNtnCeKtmTwlkXaLQM0BlHgbY32384&#10;6Ne5+jj39k9uS7sbzhwKWFAZ9Nn0Fs1T+XtiNKOYY9FMKRKVIGqEqTOa7R1as9R4sNQIQ09wIYdk&#10;Z4vmaXPnudAcMtne8jiDeQbzvXcM303NhIVMhLgddCI0pk0h5wIzkqSSztQ8vtdwpuYHUzPhoYd8&#10;Pw36O3Rabp4Woc4G5zkMnMPALw4DQ1TTOX5HYBoFTtuiT4pmgZ8smFN0uuOmLRBfYIoOxTrzMyKm&#10;e7j9yRP9OyXjY1PSG37m5cX/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sKAABbQ29udGVudF9UeXBlc10ueG1sUEsBAhQACgAAAAAAh07iQAAA&#10;AAAAAAAAAAAAAAYAAAAAAAAAAAAQAAAAbQkAAF9yZWxzL1BLAQIUABQAAAAIAIdO4kCKFGY80QAA&#10;AJQBAAALAAAAAAAAAAEAIAAAAJEJAABfcmVscy8ucmVsc1BLAQIUAAoAAAAAAIdO4kAAAAAAAAAA&#10;AAAAAAAEAAAAAAAAAAAAEAAAAAAAAABkcnMvUEsBAhQAFAAAAAgAh07iQLJClY/WAAAABQEAAA8A&#10;AAAAAAAAAQAgAAAAIgAAAGRycy9kb3ducmV2LnhtbFBLAQIUABQAAAAIAIdO4kAoRvaLHAgAAC5G&#10;AAAOAAAAAAAAAAEAIAAAACUBAABkcnMvZTJvRG9jLnhtbFBLBQYAAAAABgAGAFkBAACzCwAAAAA=&#10;">
                <o:lock v:ext="edit" aspectratio="f"/>
                <v:shape id="Text Box 389" o:spid="_x0000_s1026" o:spt="202" type="#_x0000_t202" style="position:absolute;left:2640330;top:1519995;height:208280;width:455295;" fillcolor="#FFFFFF" filled="t" stroked="f" coordsize="21600,21600" o:gfxdata="UEsDBAoAAAAAAIdO4kAAAAAAAAAAAAAAAAAEAAAAZHJzL1BLAwQUAAAACACHTuJAJn0lqcAAAADi&#10;AAAADwAAAGRycy9kb3ducmV2LnhtbEVPTWvCQBC9C/6HZQq9iG6iNAnR1YO00IItNNX7mJ0m0exs&#10;yG41/nu3UOjx8b5Xm8G04kK9aywriGcRCOLS6oYrBfuvl2kGwnlkja1lUnAjB5v1eLTCXNsrf9Kl&#10;8JUIIexyVFB73+VSurImg25mO+LAfdveoA+wr6Tu8RrCTSvnUZRIgw2Hhho72tZUnosfE3qfh6w7&#10;HHfb01sxOZ7mH9y8Z6zU40McLUF4Gvy/+M/9qsP8p2SRxkmawu+lgEGu7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fSWp&#10;wAAAAOIAAAAPAAAAAAAAAAEAIAAAACIAAABkcnMvZG93bnJldi54bWxQSwECFAAUAAAACACHTuJA&#10;My8FnjsAAAA5AAAAEAAAAAAAAAABACAAAAAPAQAAZHJzL3NoYXBleG1sLnhtbFBLBQYAAAAABgAG&#10;AFsBAAC5AwAAAAA=&#10;">
                  <v:fill on="t" opacity="0f" focussize="0,0"/>
                  <v:stroke on="f"/>
                  <v:imagedata o:title=""/>
                  <o:lock v:ext="edit" aspectratio="f"/>
                  <v:textbox>
                    <w:txbxContent>
                      <w:p w14:paraId="043153AE">
                        <w:pPr>
                          <w:kinsoku w:val="0"/>
                          <w:overflowPunct w:val="0"/>
                          <w:spacing w:line="240" w:lineRule="auto"/>
                          <w:ind w:firstLine="259"/>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x</w:t>
                        </w:r>
                      </w:p>
                    </w:txbxContent>
                  </v:textbox>
                </v:shape>
                <v:shape id="Oval 536" o:spid="_x0000_s1026" o:spt="3" type="#_x0000_t3" style="position:absolute;left:349889;top:393066;height:2209800;width:2209800;" fillcolor="#FFFFFF" filled="t" stroked="t" coordsize="21600,21600" o:gfxdata="UEsDBAoAAAAAAIdO4kAAAAAAAAAAAAAAAAAEAAAAZHJzL1BLAwQUAAAACACHTuJAu8pw9cQAAADj&#10;AAAADwAAAGRycy9kb3ducmV2LnhtbEWPQW/CMAyF75P2HyIjcRtp6VqhQkDTEBI77LCy3a3GtBVN&#10;UjVeYf9+PiBxtP383vs2u5vr1URj7II3kC4SUOTrYDvfGPg+HV5WoCKjt9gHTwb+KMJu+/y0wdKG&#10;q/+iqeJGiYmPJRpomYdS61i35DAuwkBebucwOmQZx0bbEa9i7nq9TJJCO+y8JLQ40HtL9aX6dQb2&#10;zVtVTDrjPDvvj5xffj4/stSY+SxN1qCYbvwQ37+PVuqnq2X+WuSFUAiTLEBv/w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u8pw9cQAAADjAAAADwAAAAAAAAABACAAAAAiAAAAZHJzL2Rvd25yZXYueG1sUEsBAhQAFAAAAAgA&#10;h07iQDMvBZ47AAAAOQAAABAAAAAAAAAAAQAgAAAAEwEAAGRycy9zaGFwZXhtbC54bWxQSwUGAAAA&#10;AAYABgBbAQAAvQMAAAAA&#10;">
                  <v:fill on="t" focussize="0,0"/>
                  <v:stroke color="#000000" joinstyle="round"/>
                  <v:imagedata o:title=""/>
                  <o:lock v:ext="edit" aspectratio="f"/>
                </v:shape>
                <v:shape id="AutoShape 376" o:spid="_x0000_s1026" o:spt="32" type="#_x0000_t32" style="position:absolute;left:0;top:1499110;height:0;width:2965450;" filled="f" stroked="t" coordsize="21600,21600" o:gfxdata="UEsDBAoAAAAAAIdO4kAAAAAAAAAAAAAAAAAEAAAAZHJzL1BLAwQUAAAACACHTuJA/ftOyMQAAADi&#10;AAAADwAAAGRycy9kb3ducmV2LnhtbEWPT0sDMRTE70K/Q3iCN5vdUmK7Ni3UIu5FwbaUHh+b5ya4&#10;eVk2sX/89EYQPA4z8xtmsbr4TpxoiC6whnJcgCBugnHcatjvnu9nIGJCNtgFJg1XirBajm4WWJlw&#10;5nc6bVMrMoRjhRpsSn0lZWwseYzj0BNn7yMMHlOWQyvNgOcM952cFIWSHh3nBYs9PVlqPrdfXkPa&#10;HK9WHZr13L3tXl6V+67reqP13W1ZPIJIdEn/4b92bTTM1GT6MFWqhN9L+Q7I5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ftOyMQAAADiAAAADwAAAAAAAAABACAAAAAiAAAAZHJzL2Rvd25yZXYueG1sUEsBAhQAFAAAAAgA&#10;h07iQDMvBZ47AAAAOQAAABAAAAAAAAAAAQAgAAAAEwEAAGRycy9zaGFwZXhtbC54bWxQSwUGAAAA&#10;AAYABgBbAQAAvQMAAAAA&#10;">
                  <v:fill on="f" focussize="0,0"/>
                  <v:stroke color="#000000" joinstyle="round" endarrow="block"/>
                  <v:imagedata o:title=""/>
                  <o:lock v:ext="edit" aspectratio="f"/>
                </v:shape>
                <v:shape id="Text Box 416" o:spid="_x0000_s1026" o:spt="202" type="#_x0000_t202" style="position:absolute;left:1222229;top:0;height:208280;width:455295;" fillcolor="#FFFFFF" filled="t" stroked="f" coordsize="21600,21600" o:gfxdata="UEsDBAoAAAAAAIdO4kAAAAAAAAAAAAAAAAAEAAAAZHJzL1BLAwQUAAAACACHTuJAu48JdcEAAADi&#10;AAAADwAAAGRycy9kb3ducmV2LnhtbEVPTUvDQBC9C/0PyxS8SLtJDyFJu+2hKCioYKr3aXaapM3O&#10;huzaxn/vHASPj/e92U2uV1caQ+fZQLpMQBHX3nbcGPg8PC1yUCEiW+w9k4EfCrDbzu42WFp/4w+6&#10;VrFREsKhRANtjEOpdahbchiWfiAW7uRHh1Hg2Gg74k3CXa9XSZJphx1LQ4sD7VuqL9W3k97HKR++&#10;jq/780v1cDyv3rl7y9mY+3marEFFmuK/+M/9bA0URVbkRZbKZrkkd0Bvf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48J&#10;dcEAAADiAAAADwAAAAAAAAABACAAAAAiAAAAZHJzL2Rvd25yZXYueG1sUEsBAhQAFAAAAAgAh07i&#10;QDMvBZ47AAAAOQAAABAAAAAAAAAAAQAgAAAAEAEAAGRycy9zaGFwZXhtbC54bWxQSwUGAAAAAAYA&#10;BgBbAQAAugMAAAAA&#10;">
                  <v:fill on="t" opacity="0f" focussize="0,0"/>
                  <v:stroke on="f"/>
                  <v:imagedata o:title=""/>
                  <o:lock v:ext="edit" aspectratio="f"/>
                  <v:textbox>
                    <w:txbxContent>
                      <w:p w14:paraId="5BD60848">
                        <w:pPr>
                          <w:kinsoku w:val="0"/>
                          <w:overflowPunct w:val="0"/>
                          <w:spacing w:line="240" w:lineRule="auto"/>
                          <w:ind w:firstLine="318"/>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y</w:t>
                        </w:r>
                      </w:p>
                    </w:txbxContent>
                  </v:textbox>
                </v:shape>
                <v:rect id="_x0000_s1026" o:spid="_x0000_s1026" o:spt="1" style="position:absolute;left:870210;top:2546895;height:251745;width:1154505;v-text-anchor:middle;" fillcolor="#FFFFFF [3212]" filled="t" stroked="f" coordsize="21600,21600" o:gfxdata="UEsDBAoAAAAAAIdO4kAAAAAAAAAAAAAAAAAEAAAAZHJzL1BLAwQUAAAACACHTuJA4e5fQcQAAADi&#10;AAAADwAAAGRycy9kb3ducmV2LnhtbEWPQUvDQBSE74L/YXmCN7tbY9sQu+2hIJiDoG0PHh/ZZxKT&#10;fRt2t0n6711B8DjMzDfMdj/bXozkQ+tYw3KhQBBXzrRcazifXh5yECEiG+wdk4YrBdjvbm+2WBg3&#10;8QeNx1iLBOFQoIYmxqGQMlQNWQwLNxAn78t5izFJX0vjcUpw28tHpdbSYstpocGBDg1V3fFiNXRl&#10;aS/zqhrL97fNd+ana3f6PGh9f7dUzyAizfE//Nd+NRry1Wadqyx7gt9L6Q7I3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4e5fQcQAAADiAAAADwAAAAAAAAABACAAAAAiAAAAZHJzL2Rvd25yZXYueG1sUEsBAhQAFAAAAAgA&#10;h07iQDMvBZ47AAAAOQAAABAAAAAAAAAAAQAgAAAAEwEAAGRycy9zaGFwZXhtbC54bWxQSwUGAAAA&#10;AAYABgBbAQAAvQMAAAAA&#10;">
                  <v:fill on="t" focussize="0,0"/>
                  <v:stroke on="f" weight="1pt" miterlimit="8" joinstyle="miter"/>
                  <v:imagedata o:title=""/>
                  <o:lock v:ext="edit" aspectratio="f"/>
                </v:rect>
                <v:shape id="AutoShape 377" o:spid="_x0000_s1026" o:spt="32" type="#_x0000_t32" style="position:absolute;left:1447800;top:64010;flip:y;height:2705100;width:0;" filled="f" stroked="t" coordsize="21600,21600" o:gfxdata="UEsDBAoAAAAAAIdO4kAAAAAAAAAAAAAAAAAEAAAAZHJzL1BLAwQUAAAACACHTuJAM1ZLgsUAAADj&#10;AAAADwAAAGRycy9kb3ducmV2LnhtbEWPQWvCQBSE74X+h+UVehHdNWINqauHtlYvRUzt/ZF9TYLZ&#10;tyG71eTfu4LQ4zAz3zDLdW8bcabO1441TCcKBHHhTM2lhuP3ZpyC8AHZYOOYNAzkYb16fFhiZtyF&#10;D3TOQykihH2GGqoQ2kxKX1Rk0U9cSxy9X9dZDFF2pTQdXiLcNjJR6kVarDkuVNjSW0XFKf+zGt7z&#10;/XzzMzr2yVBsv/LP9LTn4UPr56epegURqA//4Xt7ZzQkKlWL2UzNF3D7FP+AXF0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DNWS4LFAAAA4wAAAA8AAAAAAAAAAQAgAAAAIgAAAGRycy9kb3ducmV2LnhtbFBLAQIUABQAAAAI&#10;AIdO4kAzLwWeOwAAADkAAAAQAAAAAAAAAAEAIAAAABQBAABkcnMvc2hhcGV4bWwueG1sUEsFBgAA&#10;AAAGAAYAWwEAAL4DAAAAAA==&#10;">
                  <v:fill on="f" focussize="0,0"/>
                  <v:stroke color="#000000" joinstyle="round" endarrow="block"/>
                  <v:imagedata o:title=""/>
                  <o:lock v:ext="edit" aspectratio="f"/>
                </v:shape>
                <v:shape id="Text Box 393" o:spid="_x0000_s1026" o:spt="202" type="#_x0000_t202" style="position:absolute;left:1953161;top:1325387;height:208280;width:784225;" fillcolor="#FFFFFF" filled="t" stroked="f" coordsize="21600,21600" o:gfxdata="UEsDBAoAAAAAAIdO4kAAAAAAAAAAAAAAAAAEAAAAZHJzL1BLAwQUAAAACACHTuJAtMgYfcQAAADj&#10;AAAADwAAAGRycy9kb3ducmV2LnhtbEVP0WrCQBB8F/oPxxZ8kXqJUE1TTx+kggVbaNq+r7ltEpvb&#10;C7lT4993C4Xu287Mzswu14Nr1Zn60Hg2kE4TUMSltw1XBj7et3cZqBCRLbaeycCVAqxXN6Ml5tZf&#10;+I3ORayUmHDI0UAdY5drHcqaHIap74iF+/K9wyhrX2nb40XMXatnSTLXDhuWhBo72tRUfhcnJ7lP&#10;Q9Z9Hvab43MxORxnr9y8ZGzM+DZNHkFFGuK/+O96Z6X+/SJdyDzM4fcnAUCvfg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tMgYfcQAAADjAAAADwAAAAAAAAABACAAAAAiAAAAZHJzL2Rvd25yZXYueG1sUEsBAhQAFAAAAAgA&#10;h07iQDMvBZ47AAAAOQAAABAAAAAAAAAAAQAgAAAAEwEAAGRycy9zaGFwZXhtbC54bWxQSwUGAAAA&#10;AAYABgBbAQAAvQMAAAAA&#10;">
                  <v:fill on="t" opacity="0f" focussize="0,0"/>
                  <v:stroke on="f"/>
                  <v:imagedata o:title=""/>
                  <o:lock v:ext="edit" aspectratio="f"/>
                  <v:textbox>
                    <w:txbxContent>
                      <w:p w14:paraId="0C4003B1">
                        <w:pPr>
                          <w:kinsoku w:val="0"/>
                          <w:overflowPunct w:val="0"/>
                          <w:spacing w:line="240" w:lineRule="auto"/>
                          <w:ind w:firstLine="259"/>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9(85,0)</w:t>
                        </w:r>
                      </w:p>
                    </w:txbxContent>
                  </v:textbox>
                </v:shape>
                <v:shape id="Text Box 396" o:spid="_x0000_s1026" o:spt="202" type="#_x0000_t202" style="position:absolute;left:698400;top:1324295;height:208280;width:845820;" fillcolor="#FFFFFF" filled="t" stroked="f" coordsize="21600,21600" o:gfxdata="UEsDBAoAAAAAAIdO4kAAAAAAAAAAAAAAAAAEAAAAZHJzL1BLAwQUAAAACACHTuJAxa/fLMMAAADi&#10;AAAADwAAAGRycy9kb3ducmV2LnhtbEWPX0vDMBTF3wW/Q7jCXoZL0qmUumwPw4EDJ1j1/a65tp3N&#10;TWniVr/9Igx8PJw/P85iNbpOHGkIrWcDeqZAEFfetlwb+Hjf3OYgQkS22HkmA78UYLW8vlpgYf2J&#10;3+hYxlqkEQ4FGmhi7AspQ9WQwzDzPXHyvvzgMCY51NIOeErjrpOZUg/SYcuJ0GBP64aq7/LHJe7T&#10;mPef+5f1YVtO94fsldtdzsZMbrR6BBFpjP/hS/vZGpjf3Wc6U1rD36V0B+TyD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F&#10;r98swwAAAOIAAAAPAAAAAAAAAAEAIAAAACIAAABkcnMvZG93bnJldi54bWxQSwECFAAUAAAACACH&#10;TuJAMy8FnjsAAAA5AAAAEAAAAAAAAAABACAAAAASAQAAZHJzL3NoYXBleG1sLnhtbFBLBQYAAAAA&#10;BgAGAFsBAAC8AwAAAAA=&#10;">
                  <v:fill on="t" opacity="0f" focussize="0,0"/>
                  <v:stroke on="f"/>
                  <v:imagedata o:title=""/>
                  <o:lock v:ext="edit" aspectratio="f"/>
                  <v:textbox>
                    <w:txbxContent>
                      <w:p w14:paraId="683CF542">
                        <w:pPr>
                          <w:kinsoku w:val="0"/>
                          <w:overflowPunct w:val="0"/>
                          <w:spacing w:line="240" w:lineRule="auto"/>
                          <w:ind w:firstLine="259"/>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7(-43,0)</w:t>
                        </w:r>
                      </w:p>
                    </w:txbxContent>
                  </v:textbox>
                </v:shape>
                <v:shape id="Text Box 397" o:spid="_x0000_s1026" o:spt="202" type="#_x0000_t202" style="position:absolute;left:259195;top:1325075;height:208280;width:796290;" fillcolor="#FFFFFF" filled="t" stroked="f" coordsize="21600,21600" o:gfxdata="UEsDBAoAAAAAAIdO4kAAAAAAAAAAAAAAAAAEAAAAZHJzL1BLAwQUAAAACACHTuJAIS0x/cUAAADj&#10;AAAADwAAAGRycy9kb3ducmV2LnhtbEWPQUsDMRCF74L/IYzgRWyytdSwNu2htNBCLbjqfboZd7du&#10;Jssmtuu/b4SCx5n35n1vZovBteJEfWg8G8hGCgRx6W3DlYGP9/WjBhEissXWMxn4pQCL+e3NDHPr&#10;z/xGpyJWIoVwyNFAHWOXSxnKmhyGke+Ik/ble4cxjX0lbY/nFO5aOVZqKh02nAg1drSsqfwuflzi&#10;rgbdfR52y+O2eDgcx3tuXjUbc3+XqRcQkYb4b75eb2yq/zSdKKUz/Qx/P6UFyPk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CEtMf3FAAAA4wAAAA8AAAAAAAAAAQAgAAAAIgAAAGRycy9kb3ducmV2LnhtbFBLAQIUABQAAAAI&#10;AIdO4kAzLwWeOwAAADkAAAAQAAAAAAAAAAEAIAAAABQBAABkcnMvc2hhcGV4bWwueG1sUEsFBgAA&#10;AAAGAAYAWwEAAL4DAAAAAA==&#10;">
                  <v:fill on="t" opacity="0f" focussize="0,0"/>
                  <v:stroke on="f"/>
                  <v:imagedata o:title=""/>
                  <o:lock v:ext="edit" aspectratio="f"/>
                  <v:textbox>
                    <w:txbxContent>
                      <w:p w14:paraId="76962575">
                        <w:pPr>
                          <w:kinsoku w:val="0"/>
                          <w:overflowPunct w:val="0"/>
                          <w:spacing w:line="240" w:lineRule="auto"/>
                          <w:ind w:firstLine="259"/>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6(-85,0)</w:t>
                        </w:r>
                      </w:p>
                    </w:txbxContent>
                  </v:textbox>
                </v:shape>
                <v:shape id="Oval 385" o:spid="_x0000_s1026" o:spt="3" type="#_x0000_t3" style="position:absolute;left:614680;top:1479955;height:45085;width:45085;" fillcolor="#000000 [3229]" filled="t" stroked="t" coordsize="21600,21600" o:gfxdata="UEsDBAoAAAAAAIdO4kAAAAAAAAAAAAAAAAAEAAAAZHJzL1BLAwQUAAAACACHTuJAMD4qksEAAADj&#10;AAAADwAAAGRycy9kb3ducmV2LnhtbEVPO2+DMBDeK+U/WBepS9UY+gBK4mRASpW1NEPHC74AKj4j&#10;2wnh39eVKnW8732b3c0M4krO95YVpKsEBHFjdc+tguPn/rEA4QOyxsEyKZjJw267uNtgqe3EH3St&#10;QytiCPsSFXQhjKWUvunIoF/ZkThyZ+sMhni6VmqHUww3g3xKkkwa7Dk2dDhS1VHzXV+MAvcwztV8&#10;qPbpid/r16nQX9lRK3W/TJM1iEC38C/+cx90nJ+9FXn+UuTP8PtTBEBuf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D4q&#10;ksEAAADjAAAADwAAAAAAAAABACAAAAAiAAAAZHJzL2Rvd25yZXYueG1sUEsBAhQAFAAAAAgAh07i&#10;QDMvBZ47AAAAOQAAABAAAAAAAAAAAQAgAAAAEAEAAGRycy9zaGFwZXhtbC54bWxQSwUGAAAAAAYA&#10;BgBbAQAAugMAAAAA&#10;">
                  <v:fill on="t" focussize="0,0"/>
                  <v:stroke color="#000000" joinstyle="round"/>
                  <v:imagedata o:title=""/>
                  <o:lock v:ext="edit" aspectratio="f"/>
                </v:shape>
                <v:shape id="Text Box 394" o:spid="_x0000_s1026" o:spt="202" type="#_x0000_t202" style="position:absolute;left:1242180;top:1821194;height:208280;width:817245;" fillcolor="#FFFFFF" filled="t" stroked="f" coordsize="21600,21600" o:gfxdata="UEsDBAoAAAAAAIdO4kAAAAAAAAAAAAAAAAAEAAAAZHJzL1BLAwQUAAAACACHTuJAf6vm08MAAADi&#10;AAAADwAAAGRycy9kb3ducmV2LnhtbEWPX2vCMBTF3wd+h3AHexFNW5mEavRBHGywDezm+7W5tnXN&#10;TWkyrd/eDIQ9Hs6fH2e5HmwrztT7xrGGdJqAIC6dabjS8P31MlEgfEA22DomDVfysF6NHpaYG3fh&#10;HZ2LUIk4wj5HDXUIXS6lL2uy6KeuI47e0fUWQ5R9JU2PlzhuW5klyVxabDgSauxoU1P5U/zayN0O&#10;qtsf3jent2J8OGWf3Hwo1vrpMU0WIAIN4T98b78aDbOZUmmaqWf4uxTvgFzd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10;q+bTwwAAAOIAAAAPAAAAAAAAAAEAIAAAACIAAABkcnMvZG93bnJldi54bWxQSwECFAAUAAAACACH&#10;TuJAMy8FnjsAAAA5AAAAEAAAAAAAAAABACAAAAASAQAAZHJzL3NoYXBleG1sLnhtbFBLBQYAAAAA&#10;BgAGAFsBAAC8AwAAAAA=&#10;">
                  <v:fill on="t" opacity="0f" focussize="0,0"/>
                  <v:stroke on="f"/>
                  <v:imagedata o:title=""/>
                  <o:lock v:ext="edit" aspectratio="f"/>
                  <v:textbox>
                    <w:txbxContent>
                      <w:p w14:paraId="0B0E4440">
                        <w:pPr>
                          <w:kinsoku w:val="0"/>
                          <w:overflowPunct w:val="0"/>
                          <w:spacing w:line="240" w:lineRule="auto"/>
                          <w:ind w:firstLine="259"/>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4(0,-43)</w:t>
                        </w:r>
                      </w:p>
                    </w:txbxContent>
                  </v:textbox>
                </v:shape>
                <v:shape id="Text Box 395" o:spid="_x0000_s1026" o:spt="202" type="#_x0000_t202" style="position:absolute;left:1243767;top:2224039;height:208280;width:863600;" fillcolor="#FFFFFF" filled="t" stroked="f" coordsize="21600,21600" o:gfxdata="UEsDBAoAAAAAAIdO4kAAAAAAAAAAAAAAAAAEAAAAZHJzL1BLAwQUAAAACACHTuJAJXCbtsMAAADi&#10;AAAADwAAAGRycy9kb3ducmV2LnhtbEWPX0vDMBTF3wd+h3AFX8SmLU5iXbaHsYHCHFi397vm2nY2&#10;N6WJW/32iyDs8XD+/DizxWg7caLBt441ZEkKgrhypuVaw+5z/aBA+IBssHNMGn7Jw2J+M5lhYdyZ&#10;P+hUhlrEEfYFamhC6AspfdWQRZ+4njh6X26wGKIcamkGPMdx28k8TZ+kxZYjocGelg1V3+WPjdzV&#10;qPr9YbM8vpX3h2O+5fZdsdZ3t1n6AiLQGK7h//ar0aCmSj3m2fMU/i7FOyDn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l&#10;cJu2wwAAAOIAAAAPAAAAAAAAAAEAIAAAACIAAABkcnMvZG93bnJldi54bWxQSwECFAAUAAAACACH&#10;TuJAMy8FnjsAAAA5AAAAEAAAAAAAAAABACAAAAASAQAAZHJzL3NoYXBleG1sLnhtbFBLBQYAAAAA&#10;BgAGAFsBAAC8AwAAAAA=&#10;">
                  <v:fill on="t" opacity="0f" focussize="0,0"/>
                  <v:stroke on="f"/>
                  <v:imagedata o:title=""/>
                  <o:lock v:ext="edit" aspectratio="f"/>
                  <v:textbox>
                    <w:txbxContent>
                      <w:p w14:paraId="32F2BF43">
                        <w:pPr>
                          <w:kinsoku w:val="0"/>
                          <w:overflowPunct w:val="0"/>
                          <w:spacing w:line="240" w:lineRule="auto"/>
                          <w:ind w:firstLine="259"/>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5(0,-85)</w:t>
                        </w:r>
                      </w:p>
                    </w:txbxContent>
                  </v:textbox>
                </v:shape>
                <v:shape id="Text Box 398" o:spid="_x0000_s1026" o:spt="202" type="#_x0000_t202" style="position:absolute;left:1240592;top:1000060;height:208280;width:863600;" fillcolor="#FFFFFF" filled="t" stroked="f" coordsize="21600,21600" o:gfxdata="UEsDBAoAAAAAAIdO4kAAAAAAAAAAAAAAAAAEAAAAZHJzL1BLAwQUAAAACACHTuJAMeQAF8MAAADi&#10;AAAADwAAAGRycy9kb3ducmV2LnhtbEWPX2vCMBTF3wf7DuEKexmatMJaqtEHmeBgG6yb79fm2lab&#10;m9JkWr/9Mhjs8XD+/DjL9Wg7caHBt441JDMFgrhypuVaw9fndpqD8AHZYOeYNNzIw3p1f7fEwrgr&#10;f9ClDLWII+wL1NCE0BdS+qohi37meuLoHd1gMUQ51NIMeI3jtpOpUk/SYsuR0GBPm4aqc/ltI/d5&#10;zPv94XVzeikfD6f0ndu3nLV+mCRqASLQGP7Df+2d0ZCpJJtnKkvh91K8A3L1A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x&#10;5AAXwwAAAOIAAAAPAAAAAAAAAAEAIAAAACIAAABkcnMvZG93bnJldi54bWxQSwECFAAUAAAACACH&#10;TuJAMy8FnjsAAAA5AAAAEAAAAAAAAAABACAAAAASAQAAZHJzL3NoYXBleG1sLnhtbFBLBQYAAAAA&#10;BgAGAFsBAAC8AwAAAAA=&#10;">
                  <v:fill on="t" opacity="0f" focussize="0,0"/>
                  <v:stroke on="f"/>
                  <v:imagedata o:title=""/>
                  <o:lock v:ext="edit" aspectratio="f"/>
                  <v:textbox>
                    <w:txbxContent>
                      <w:p w14:paraId="0ED218AA">
                        <w:pPr>
                          <w:kinsoku w:val="0"/>
                          <w:overflowPunct w:val="0"/>
                          <w:spacing w:line="240" w:lineRule="auto"/>
                          <w:ind w:firstLine="259"/>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2(0,43)</w:t>
                        </w:r>
                      </w:p>
                    </w:txbxContent>
                  </v:textbox>
                </v:shape>
                <v:shape id="Text Box 399" o:spid="_x0000_s1026" o:spt="202" type="#_x0000_t202" style="position:absolute;left:1243767;top:588441;height:208280;width:909320;" fillcolor="#FFFFFF" filled="t" stroked="f" coordsize="21600,21600" o:gfxdata="UEsDBAoAAAAAAIdO4kAAAAAAAAAAAAAAAAAEAAAAZHJzL1BLAwQUAAAACACHTuJAdLoWMMUAAADi&#10;AAAADwAAAGRycy9kb3ducmV2LnhtbEWPzU7CQBSF9ya+w+SasDEwbcVaKwMLggkmaGLR/aVzbQud&#10;O01ngPr2DImJy5Pz8+XMFoNpxYl611hWEE8iEMSl1Q1XCr62r+MMhPPIGlvLpOCXHCzmtzczzLU9&#10;8yedCl+JMMIuRwW1910upStrMugmtiMO3o/tDfog+0rqHs9h3LQyiaJUGmw4EGrsaFlTeSiOJnBX&#10;Q9Z97zbL/Vtxv9snH9y8Z6zU6C6OXkB4Gvx/+K+91gqen5LH9GEap3C9FO6AnF8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HS6FjDFAAAA4gAAAA8AAAAAAAAAAQAgAAAAIgAAAGRycy9kb3ducmV2LnhtbFBLAQIUABQAAAAI&#10;AIdO4kAzLwWeOwAAADkAAAAQAAAAAAAAAAEAIAAAABQBAABkcnMvc2hhcGV4bWwueG1sUEsFBgAA&#10;AAAGAAYAWwEAAL4DAAAAAA==&#10;">
                  <v:fill on="t" opacity="0f" focussize="0,0"/>
                  <v:stroke on="f"/>
                  <v:imagedata o:title=""/>
                  <o:lock v:ext="edit" aspectratio="f"/>
                  <v:textbox>
                    <w:txbxContent>
                      <w:p w14:paraId="4B2C2B00">
                        <w:pPr>
                          <w:kinsoku w:val="0"/>
                          <w:overflowPunct w:val="0"/>
                          <w:spacing w:line="240" w:lineRule="auto"/>
                          <w:ind w:firstLine="261"/>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1(0,85)</w:t>
                        </w:r>
                      </w:p>
                    </w:txbxContent>
                  </v:textbox>
                </v:shape>
                <v:shape id="Text Box 400" o:spid="_x0000_s1026" o:spt="202" type="#_x0000_t202" style="position:absolute;left:1253709;top:2561551;height:223520;width:863600;" fillcolor="#FFFFFF" filled="t" stroked="f" coordsize="21600,21600" o:gfxdata="UEsDBAoAAAAAAIdO4kAAAAAAAAAAAAAAAAAEAAAAZHJzL1BLAwQUAAAACACHTuJAD89xV8QAAADi&#10;AAAADwAAAGRycy9kb3ducmV2LnhtbEWPX0/CMBTF3034Ds018cVABzosk8ID0UQTIGHq+2W9bIP1&#10;dlkrzG9vTUh8PDl/fjnzZW8bcabO1441jEcJCOLCmZpLDZ8fr0MFwgdkg41j0vBDHpaLwc0cM+Mu&#10;vKNzHkoRR9hnqKEKoc2k9EVFFv3ItcTRO7jOYoiyK6Xp8BLHbSMnSTKVFmuOhApbWlVUnPJvG7kv&#10;vWq/9uvV8T2/3x8nW643irW+ux0nzyAC9eE/fG2/GQ3p06NKVTp7gL9L8Q7IxS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D89xV8QAAADiAAAADwAAAAAAAAABACAAAAAiAAAAZHJzL2Rvd25yZXYueG1sUEsBAhQAFAAAAAgA&#10;h07iQDMvBZ47AAAAOQAAABAAAAAAAAAAAQAgAAAAEwEAAGRycy9zaGFwZXhtbC54bWxQSwUGAAAA&#10;AAYABgBbAQAAvQMAAAAA&#10;">
                  <v:fill on="t" opacity="0f" focussize="0,0"/>
                  <v:stroke on="f"/>
                  <v:imagedata o:title=""/>
                  <o:lock v:ext="edit" aspectratio="f"/>
                  <v:textbox>
                    <w:txbxContent>
                      <w:p w14:paraId="0E60976F">
                        <w:pPr>
                          <w:kinsoku w:val="0"/>
                          <w:overflowPunct w:val="0"/>
                          <w:spacing w:line="240" w:lineRule="auto"/>
                          <w:ind w:firstLine="259"/>
                          <w:textAlignment w:val="baseline"/>
                          <w:rPr>
                            <w:rFonts w:ascii="Times New Roman"/>
                            <w:color w:val="000000" w:themeColor="text1"/>
                            <w:kern w:val="24"/>
                            <w:sz w:val="16"/>
                            <w:szCs w:val="16"/>
                            <w14:textFill>
                              <w14:solidFill>
                                <w14:schemeClr w14:val="tx1"/>
                              </w14:solidFill>
                            </w14:textFill>
                          </w:rPr>
                        </w:pPr>
                        <w:r>
                          <w:rPr>
                            <w:rFonts w:hint="eastAsia" w:ascii="Times New Roman"/>
                            <w:color w:val="000000" w:themeColor="text1"/>
                            <w:kern w:val="24"/>
                            <w:sz w:val="16"/>
                            <w:szCs w:val="16"/>
                            <w14:textFill>
                              <w14:solidFill>
                                <w14:schemeClr w14:val="tx1"/>
                              </w14:solidFill>
                            </w14:textFill>
                          </w:rPr>
                          <w:t>平边</w:t>
                        </w:r>
                      </w:p>
                    </w:txbxContent>
                  </v:textbox>
                </v:shape>
                <v:shape id="AutoShape 405" o:spid="_x0000_s1026" o:spt="32" type="#_x0000_t32" style="position:absolute;left:1106797;top:2545989;height:0;width:694800;" filled="f" stroked="t" coordsize="21600,21600" o:gfxdata="UEsDBAoAAAAAAIdO4kAAAAAAAAAAAAAAAAAEAAAAZHJzL1BLAwQUAAAACACHTuJAsl460MAAAADj&#10;AAAADwAAAGRycy9kb3ducmV2LnhtbEVP3WvCMBB/F/Y/hBv4IjOJpeI6o4yBsD36Ab4eza3t1lxK&#10;E63zr18Ewcf7fd9yfXGtOFMfGs8G9FSBIC69bbgycNhvXhYgQkS22HomA38UYL16Gi2xsH7gLZ13&#10;sRIphEOBBuoYu0LKUNbkMEx9R5y4b987jOnsK2l7HFK4a+VMqbl02HBqqLGjj5rK393JGaBwyrV6&#10;f3XV4es6TI6z68/Q7Y0ZP2v1BiLSJT7Ed/enTfPz+SLLM60zuP2UAJCr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XjrQ&#10;wAAAAOMAAAAPAAAAAAAAAAEAIAAAACIAAABkcnMvZG93bnJldi54bWxQSwECFAAUAAAACACHTuJA&#10;My8FnjsAAAA5AAAAEAAAAAAAAAABACAAAAAPAQAAZHJzL3NoYXBleG1sLnhtbFBLBQYAAAAABgAG&#10;AFsBAAC5AwAAAAA=&#10;">
                  <v:fill on="f" focussize="0,0"/>
                  <v:stroke color="#000000" joinstyle="round"/>
                  <v:imagedata o:title=""/>
                  <o:lock v:ext="edit" aspectratio="f"/>
                </v:shape>
                <v:shape id="Text Box 391" o:spid="_x0000_s1026" o:spt="202" type="#_x0000_t202" style="position:absolute;left:1243767;top:1325323;height:208280;width:717550;" fillcolor="#FFFFFF" filled="t" stroked="f" coordsize="21600,21600" o:gfxdata="UEsDBAoAAAAAAIdO4kAAAAAAAAAAAAAAAAAEAAAAZHJzL1BLAwQUAAAACACHTuJAoyPwZMUAAADj&#10;AAAADwAAAGRycy9kb3ducmV2LnhtbEWPQWvCQBCF74X+h2UKvRTdJEWNqasHqVChFYz2PmanSWx2&#10;NmRXjf/eFQo9zrw373szW/SmEWfqXG1ZQTyMQBAXVtdcKtjvVoMUhPPIGhvLpOBKDhbzx4cZZtpe&#10;eEvn3JcihLDLUEHlfZtJ6YqKDLqhbYmD9mM7gz6MXSl1h5cQbhqZRNFYGqw5ECpsaVlR8ZufTOC+&#10;92n7ffhcHtf5y+GYbLj+Slmp56c4egPhqff/5r/rDx3qT+PXyWicjKZw/yksQM5v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KMj8GTFAAAA4wAAAA8AAAAAAAAAAQAgAAAAIgAAAGRycy9kb3ducmV2LnhtbFBLAQIUABQAAAAI&#10;AIdO4kAzLwWeOwAAADkAAAAQAAAAAAAAAAEAIAAAABQBAABkcnMvc2hhcGV4bWwueG1sUEsFBgAA&#10;AAAGAAYAWwEAAL4DAAAAAA==&#10;">
                  <v:fill on="t" opacity="0f" focussize="0,0"/>
                  <v:stroke on="f"/>
                  <v:imagedata o:title=""/>
                  <o:lock v:ext="edit" aspectratio="f"/>
                  <v:textbox>
                    <w:txbxContent>
                      <w:p w14:paraId="140D5FC4">
                        <w:pPr>
                          <w:kinsoku w:val="0"/>
                          <w:overflowPunct w:val="0"/>
                          <w:spacing w:line="240" w:lineRule="auto"/>
                          <w:ind w:firstLine="259"/>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3(0,0)</w:t>
                        </w:r>
                      </w:p>
                    </w:txbxContent>
                  </v:textbox>
                </v:shape>
                <v:shape id="Text Box 392" o:spid="_x0000_s1026" o:spt="202" type="#_x0000_t202" style="position:absolute;left:1545301;top:1325323;height:208280;width:864870;" fillcolor="#FFFFFF" filled="t" stroked="f" coordsize="21600,21600" o:gfxdata="UEsDBAoAAAAAAIdO4kAAAAAAAAAAAAAAAAAEAAAAZHJzL1BLAwQUAAAACACHTuJALlJZjMUAAADj&#10;AAAADwAAAGRycy9kb3ducmV2LnhtbEWPQWvCQBCF7wX/wzKCl1J3E6wNqasHUWihLRj1PmanSTQ7&#10;G7JbTf99t1Docea9ed+bxWqwrbhS7xvHGpKpAkFcOtNwpeGw3z5kIHxANtg6Jg3f5GG1HN0tMDfu&#10;xju6FqESMYR9jhrqELpcSl/WZNFPXUcctU/XWwxx7CtperzFcNvKVKm5tNhwJNTY0bqm8lJ82cjd&#10;DFl3PL2tz6/F/emcfnDznrHWk3GinkEEGsK/+e/6xcT6T4+zmUrVPIHfn+IC5PIH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C5SWYzFAAAA4wAAAA8AAAAAAAAAAQAgAAAAIgAAAGRycy9kb3ducmV2LnhtbFBLAQIUABQAAAAI&#10;AIdO4kAzLwWeOwAAADkAAAAQAAAAAAAAAAEAIAAAABQBAABkcnMvc2hhcGV4bWwueG1sUEsFBgAA&#10;AAAGAAYAWwEAAL4DAAAAAA==&#10;">
                  <v:fill on="t" opacity="0f" focussize="0,0"/>
                  <v:stroke on="f"/>
                  <v:imagedata o:title=""/>
                  <o:lock v:ext="edit" aspectratio="f"/>
                  <v:textbox>
                    <w:txbxContent>
                      <w:p w14:paraId="372B40F8">
                        <w:pPr>
                          <w:kinsoku w:val="0"/>
                          <w:overflowPunct w:val="0"/>
                          <w:spacing w:line="240" w:lineRule="auto"/>
                          <w:ind w:firstLine="259"/>
                          <w:textAlignment w:val="baseline"/>
                          <w:rPr>
                            <w:rFonts w:ascii="Times New Roman" w:hAnsi="Times New Roman"/>
                            <w:color w:val="000000" w:themeColor="text1"/>
                            <w:kern w:val="24"/>
                            <w:sz w:val="16"/>
                            <w:szCs w:val="16"/>
                            <w14:textFill>
                              <w14:solidFill>
                                <w14:schemeClr w14:val="tx1"/>
                              </w14:solidFill>
                            </w14:textFill>
                          </w:rPr>
                        </w:pPr>
                        <w:r>
                          <w:rPr>
                            <w:rFonts w:ascii="Times New Roman" w:hAnsi="Times New Roman"/>
                            <w:color w:val="000000" w:themeColor="text1"/>
                            <w:kern w:val="24"/>
                            <w:sz w:val="16"/>
                            <w:szCs w:val="16"/>
                            <w14:textFill>
                              <w14:solidFill>
                                <w14:schemeClr w14:val="tx1"/>
                              </w14:solidFill>
                            </w14:textFill>
                          </w:rPr>
                          <w:t>8(43,0)</w:t>
                        </w:r>
                      </w:p>
                    </w:txbxContent>
                  </v:textbox>
                </v:shape>
                <v:shape id="Oval 386" o:spid="_x0000_s1026" o:spt="3" type="#_x0000_t3" style="position:absolute;left:2245360;top:1479955;height:45085;width:45085;" fillcolor="#000000 [3229]" filled="t" stroked="t" coordsize="21600,21600" o:gfxdata="UEsDBAoAAAAAAIdO4kAAAAAAAAAAAAAAAAAEAAAAZHJzL1BLAwQUAAAACACHTuJA+0bV/MIAAADi&#10;AAAADwAAAGRycy9kb3ducmV2LnhtbEWPzWrDMBCE74W8g9hALyWRf2hw3Cg5GFJyrZtDjhtrY5ta&#10;KyOpcfz2VaHQ4zAz3zC7w8MM4k7O95YVpOsEBHFjdc+tgvPncVWA8AFZ42CZFMzk4bBfPO2w1Hbi&#10;D7rXoRURwr5EBV0IYymlbzoy6Nd2JI7ezTqDIUrXSu1winAzyCxJNtJgz3Ghw5Gqjpqv+tsocC/j&#10;XM2n6phe+b1+nQp92Zy1Us/LNHkDEegR/sN/7ZNWkOdZti3yNIffS/EOyP0P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PtG&#10;1fzCAAAA4gAAAA8AAAAAAAAAAQAgAAAAIgAAAGRycy9kb3ducmV2LnhtbFBLAQIUABQAAAAIAIdO&#10;4kAzLwWeOwAAADkAAAAQAAAAAAAAAAEAIAAAABEBAABkcnMvc2hhcGV4bWwueG1sUEsFBgAAAAAG&#10;AAYAWwEAALsDAAAAAA==&#10;">
                  <v:fill on="t" focussize="0,0"/>
                  <v:stroke color="#000000" joinstyle="round"/>
                  <v:imagedata o:title=""/>
                  <o:lock v:ext="edit" aspectratio="f"/>
                </v:shape>
                <v:shape id="Oval 388" o:spid="_x0000_s1026" o:spt="3" type="#_x0000_t3" style="position:absolute;left:1021715;top:1479955;height:45085;width:45085;" fillcolor="#000000 [3229]" filled="t" stroked="t" coordsize="21600,21600" o:gfxdata="UEsDBAoAAAAAAIdO4kAAAAAAAAAAAAAAAAAEAAAAZHJzL1BLAwQUAAAACACHTuJApUY1UMEAAADi&#10;AAAADwAAAGRycy9kb3ducmV2LnhtbEWPvW7CMBSF90p9B+tW6lKBY6RCCBiGSFSsTRkYL/EliRpf&#10;R7ZLyNvjAanj0fnTt93fbS9u5EPnWIOaZyCIa2c6bjScfg6zHESIyAZ7x6RhogD73evLFgvjRv6m&#10;WxUbkUY4FKihjXEopAx1SxbD3A3Eybs6bzEm6RtpPI5p3PZykWVLabHj9NDiQGVL9W/1ZzX4j2Eq&#10;p2N5UBf+qj7H3JyXJ6P1+5vKNiAi3eN/+Nk+Gg3rfKVWarFOEAkp4YDcPQ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UY1&#10;UMEAAADiAAAADwAAAAAAAAABACAAAAAiAAAAZHJzL2Rvd25yZXYueG1sUEsBAhQAFAAAAAgAh07i&#10;QDMvBZ47AAAAOQAAABAAAAAAAAAAAQAgAAAAEAEAAGRycy9zaGFwZXhtbC54bWxQSwUGAAAAAAYA&#10;BgBbAQAAugMAAAAA&#10;">
                  <v:fill on="t" focussize="0,0"/>
                  <v:stroke color="#000000" joinstyle="round"/>
                  <v:imagedata o:title=""/>
                  <o:lock v:ext="edit" aspectratio="f"/>
                </v:shape>
                <v:shape id="Oval 381" o:spid="_x0000_s1026" o:spt="3" type="#_x0000_t3" style="position:absolute;left:1421870;top:1880745;height:45085;width:45085;" fillcolor="#000000 [3229]" filled="t" stroked="t" coordsize="21600,21600" o:gfxdata="UEsDBAoAAAAAAIdO4kAAAAAAAAAAAAAAAAAEAAAAZHJzL1BLAwQUAAAACACHTuJAsDQMvcIAAADj&#10;AAAADwAAAGRycy9kb3ducmV2LnhtbEWPwWrDMBBE74X+g9hCL6WRFOqQulFyMKTkGjeHHLfW1ja1&#10;VkZS4/jvq0Chx2Fm3jCb3dUN4kIh9p4N6IUCQdx423Nr4PSxf16DiAnZ4uCZDMwUYbe9v9tgaf3E&#10;R7rUqRUZwrFEA11KYyllbDpyGBd+JM7elw8OU5ahlTbglOFukEulVtJhz3mhw5Gqjprv+scZCE/j&#10;XM2Haq8/+b0uprU9r07WmMcHrd5AJLqm//Bf+2ANLPWL0q9aFwXcPuU/ILe/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A0&#10;DL3CAAAA4wAAAA8AAAAAAAAAAQAgAAAAIgAAAGRycy9kb3ducmV2LnhtbFBLAQIUABQAAAAIAIdO&#10;4kAzLwWeOwAAADkAAAAQAAAAAAAAAAEAIAAAABEBAABkcnMvc2hhcGV4bWwueG1sUEsFBgAAAAAG&#10;AAYAWwEAALsDAAAAAA==&#10;">
                  <v:fill on="t" focussize="0,0"/>
                  <v:stroke color="#000000" joinstyle="round"/>
                  <v:imagedata o:title=""/>
                  <o:lock v:ext="edit" aspectratio="f"/>
                </v:shape>
                <v:shape id="Oval 382" o:spid="_x0000_s1026" o:spt="3" type="#_x0000_t3" style="position:absolute;left:1422400;top:2288415;height:45085;width:45085;" fillcolor="#000000 [3229]" filled="t" stroked="t" coordsize="21600,21600" o:gfxdata="UEsDBAoAAAAAAIdO4kAAAAAAAAAAAAAAAAAEAAAAZHJzL1BLAwQUAAAACACHTuJAy8Ocv8IAAADi&#10;AAAADwAAAGRycy9kb3ducmV2LnhtbEWPwU7DMBBE70j8g7VIXBC1E4WShro9RCrqldADx228JBHx&#10;OrJN0/w9RkLiOJqZN5rt/mpHcSEfBscaspUCQdw6M3Cn4fR+eCxBhIhscHRMGhYKsN/d3myxMm7m&#10;N7o0sRMJwqFCDX2MUyVlaHuyGFZuIk7ep/MWY5K+k8bjnOB2lLlSa2lx4LTQ40R1T+1X8201+Idp&#10;qZdjfcjO/No8zaX5WJ+M1vd3mXoBEeka/8N/7aPR8FwUqsw3RQ6/l9IdkLs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vD&#10;nL/CAAAA4gAAAA8AAAAAAAAAAQAgAAAAIgAAAGRycy9kb3ducmV2LnhtbFBLAQIUABQAAAAIAIdO&#10;4kAzLwWeOwAAADkAAAAQAAAAAAAAAAEAIAAAABEBAABkcnMvc2hhcGV4bWwueG1sUEsFBgAAAAAG&#10;AAYAWwEAALsDAAAAAA==&#10;">
                  <v:fill on="t" focussize="0,0"/>
                  <v:stroke color="#000000" joinstyle="round"/>
                  <v:imagedata o:title=""/>
                  <o:lock v:ext="edit" aspectratio="f"/>
                </v:shape>
                <v:shape id="Oval 383" o:spid="_x0000_s1026" o:spt="3" type="#_x0000_t3" style="position:absolute;left:1422400;top:659640;height:45085;width:45085;" fillcolor="#000000 [3229]" filled="t" stroked="t" coordsize="21600,21600" o:gfxdata="UEsDBAoAAAAAAIdO4kAAAAAAAAAAAAAAAAAEAAAAZHJzL1BLAwQUAAAACACHTuJA2VCbdsIAAADi&#10;AAAADwAAAGRycy9kb3ducmV2LnhtbEWPwWrDMBBE74X8g9hCL6WR3FLXcaPkYEjJNU4OPW6trW1q&#10;rYykxPHfV4VAj8PMvGHW26sdxIV86B1ryJYKBHHjTM+thtNx91SACBHZ4OCYNMwUYLtZ3K2xNG7i&#10;A13q2IoE4VCihi7GsZQyNB1ZDEs3Eifv23mLMUnfSuNxSnA7yGelcmmx57TQ4UhVR81PfbYa/OM4&#10;V/O+2mVf/FG/ToX5zE9G64f7TL2DiHSN/+Fbe2805Lkq3orV6gX+LqU7IDe/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lQ&#10;m3bCAAAA4gAAAA8AAAAAAAAAAQAgAAAAIgAAAGRycy9kb3ducmV2LnhtbFBLAQIUABQAAAAIAIdO&#10;4kAzLwWeOwAAADkAAAAQAAAAAAAAAAEAIAAAABEBAABkcnMvc2hhcGV4bWwueG1sUEsFBgAAAAAG&#10;AAYAWwEAALsDAAAAAA==&#10;">
                  <v:fill on="t" focussize="0,0"/>
                  <v:stroke color="#000000" joinstyle="round"/>
                  <v:imagedata o:title=""/>
                  <o:lock v:ext="edit" aspectratio="f"/>
                </v:shape>
                <v:shape id="Oval 384" o:spid="_x0000_s1026" o:spt="3" type="#_x0000_t3" style="position:absolute;left:1422400;top:1069215;height:45085;width:45085;" fillcolor="#000000 [3229]" filled="t" stroked="t" coordsize="21600,21600" o:gfxdata="UEsDBAoAAAAAAIdO4kAAAAAAAAAAAAAAAAAEAAAAZHJzL1BLAwQUAAAACACHTuJAWvjlob4AAADi&#10;AAAADwAAAGRycy9kb3ducmV2LnhtbEVPz2uDMBS+D/Y/hDfYZazRgaK2aQ9CS691Pez4Zt5Ual4k&#10;SWv975vBYMeP7/dmdzejuJHzg2UF6SoBQdxaPXCn4Py5fy9A+ICscbRMChbysNs+P22w0nbmE92a&#10;0IkYwr5CBX0IUyWlb3sy6Fd2Io7cj3UGQ4Suk9rhHMPNKD+SJJcGB44NPU5U99RemqtR4N6mpV6O&#10;9T795kOTzYX+ys9aqdeXNFmDCHQP/+I/91HH+VmeFXlZlvB7KWKQ2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vjlob4A&#10;AADiAAAADwAAAAAAAAABACAAAAAiAAAAZHJzL2Rvd25yZXYueG1sUEsBAhQAFAAAAAgAh07iQDMv&#10;BZ47AAAAOQAAABAAAAAAAAAAAQAgAAAADQEAAGRycy9zaGFwZXhtbC54bWxQSwUGAAAAAAYABgBb&#10;AQAAtwMAAAAA&#10;">
                  <v:fill on="t" focussize="0,0"/>
                  <v:stroke color="#000000" joinstyle="round"/>
                  <v:imagedata o:title=""/>
                  <o:lock v:ext="edit" aspectratio="f"/>
                </v:shape>
                <v:shape id="Oval 380" o:spid="_x0000_s1026" o:spt="3" type="#_x0000_t3" style="position:absolute;left:1422400;top:1479955;height:45085;width:45085;" fillcolor="#000000 [3229]" filled="t" stroked="t" coordsize="21600,21600" o:gfxdata="UEsDBAoAAAAAAIdO4kAAAAAAAAAAAAAAAAAEAAAAZHJzL1BLAwQUAAAACACHTuJA2G9P18AAAADj&#10;AAAADwAAAGRycy9kb3ducmV2LnhtbEVPO0/DMBDekfgP1iGxIGqnj1CFuh0itepK2qHjER9JRHyO&#10;bNM0/75GQmK8732b3c324ko+dI41ZDMFgrh2puNGw/m0f12DCBHZYO+YNEwUYLd9fNhgYdzIH3St&#10;YiNSCIcCNbQxDoWUoW7JYpi5gThxX85bjOn0jTQexxRuezlXKpcWO04NLQ5UtlR/Vz9Wg38ZpnI6&#10;lvvskw/ValybS342Wj8/ZeodRKRb/Bf/uY8mzX/L1WK1mC+X8PtTAkBu7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Yb0/X&#10;wAAAAOMAAAAPAAAAAAAAAAEAIAAAACIAAABkcnMvZG93bnJldi54bWxQSwECFAAUAAAACACHTuJA&#10;My8FnjsAAAA5AAAAEAAAAAAAAAABACAAAAAPAQAAZHJzL3NoYXBleG1sLnhtbFBLBQYAAAAABgAG&#10;AFsBAAC5AwAAAAA=&#10;">
                  <v:fill on="t" focussize="0,0"/>
                  <v:stroke color="#000000" joinstyle="round"/>
                  <v:imagedata o:title=""/>
                  <o:lock v:ext="edit" aspectratio="f"/>
                </v:shape>
                <v:shape id="Oval 387" o:spid="_x0000_s1026" o:spt="3" type="#_x0000_t3" style="position:absolute;left:1838960;top:1479955;height:45085;width:45085;" fillcolor="#000000 [3229]" filled="t" stroked="t" coordsize="21600,21600" o:gfxdata="UEsDBAoAAAAAAIdO4kAAAAAAAAAAAAAAAAAEAAAAZHJzL1BLAwQUAAAACACHTuJAjaitx8IAAADi&#10;AAAADwAAAGRycy9kb3ducmV2LnhtbEWPQWvCQBSE74X+h+UVvJS6WdEo0dVDQPHa1EOPr9nXJJh9&#10;G3ZXY/59t1DocZiZb5jd4WF7cScfOsca1DwDQVw703Gj4fJxfNuACBHZYO+YNEwU4LB/ftphYdzI&#10;73SvYiMShEOBGtoYh0LKULdkMczdQJy8b+ctxiR9I43HMcFtLxdZlkuLHaeFFgcqW6qv1c1q8K/D&#10;VE7n8qi++FStxo35zC9G69mLyrYgIj3if/ivfTYa8uVSrdcqX8HvpXQH5P4H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2o&#10;rcfCAAAA4gAAAA8AAAAAAAAAAQAgAAAAIgAAAGRycy9kb3ducmV2LnhtbFBLAQIUABQAAAAIAIdO&#10;4kAzLwWeOwAAADkAAAAQAAAAAAAAAAEAIAAAABEBAABkcnMvc2hhcGV4bWwueG1sUEsFBgAAAAAG&#10;AAYAWwEAALsDAAAAAA==&#10;">
                  <v:fill on="t" focussize="0,0"/>
                  <v:stroke color="#000000" joinstyle="round"/>
                  <v:imagedata o:title=""/>
                  <o:lock v:ext="edit" aspectratio="f"/>
                </v:shape>
                <w10:wrap type="none"/>
                <w10:anchorlock/>
              </v:group>
            </w:pict>
          </mc:Fallback>
        </mc:AlternateContent>
      </w:r>
    </w:p>
    <w:p w14:paraId="2DB74E31">
      <w:pPr>
        <w:pStyle w:val="120"/>
        <w:spacing w:before="156" w:after="156"/>
      </w:pPr>
      <w:r>
        <w:t>Ф200 mm±0.2 mm外延片外延层晶体质量9点检测点位</w:t>
      </w:r>
    </w:p>
    <w:p w14:paraId="56019ABB">
      <w:pPr>
        <w:pStyle w:val="62"/>
        <w:ind w:firstLine="420"/>
      </w:pPr>
    </w:p>
    <w:p w14:paraId="0C7F7230">
      <w:pPr>
        <w:pStyle w:val="62"/>
        <w:ind w:firstLine="420"/>
      </w:pPr>
    </w:p>
    <w:p w14:paraId="6C3F7DF9">
      <w:pPr>
        <w:pStyle w:val="111"/>
        <w:spacing w:before="156" w:after="156"/>
        <w:rPr>
          <w:rFonts w:ascii="Times New Roman"/>
        </w:rPr>
      </w:pPr>
      <w:bookmarkStart w:id="65" w:name="_Toc203463923"/>
      <w:r>
        <w:rPr>
          <w:rFonts w:ascii="Times New Roman"/>
        </w:rPr>
        <w:t>外延层片内厚度不均匀性检测</w:t>
      </w:r>
      <w:bookmarkEnd w:id="65"/>
    </w:p>
    <w:p w14:paraId="5AD0A0EF">
      <w:pPr>
        <w:pStyle w:val="62"/>
        <w:spacing w:line="288" w:lineRule="auto"/>
        <w:ind w:firstLine="420"/>
        <w:rPr>
          <w:rFonts w:ascii="宋体" w:hAnsi="宋体"/>
        </w:rPr>
      </w:pPr>
      <w:r>
        <w:rPr>
          <w:rFonts w:ascii="宋体" w:hAnsi="宋体"/>
        </w:rPr>
        <w:t>采用光学反射法测量外延层总厚度，检测方法参考国家标准GB/T 40279</w:t>
      </w:r>
      <w:r>
        <w:rPr>
          <w:rFonts w:hint="eastAsia" w:ascii="宋体" w:hAnsi="宋体"/>
        </w:rPr>
        <w:t>—</w:t>
      </w:r>
      <w:r>
        <w:rPr>
          <w:rFonts w:ascii="宋体" w:hAnsi="宋体"/>
        </w:rPr>
        <w:t>2021。AlGaN及p-GaN层厚度</w:t>
      </w:r>
      <w:r>
        <w:rPr>
          <w:rFonts w:ascii="宋体" w:hAnsi="宋体"/>
          <w:szCs w:val="21"/>
        </w:rPr>
        <w:t>采用透射电子显微镜（有损）或X射线反射率法（无损）检测，检测方法分别按照附录A和附录B进行。</w:t>
      </w:r>
      <w:r>
        <w:rPr>
          <w:rFonts w:ascii="宋体" w:hAnsi="宋体"/>
        </w:rPr>
        <w:t>建议采用9点测试（或按需求不同点位测试）</w:t>
      </w:r>
      <w:r>
        <w:rPr>
          <w:rFonts w:ascii="宋体" w:hAnsi="宋体"/>
          <w:szCs w:val="21"/>
        </w:rPr>
        <w:t>，</w:t>
      </w:r>
      <w:r>
        <w:rPr>
          <w:rFonts w:ascii="宋体" w:hAnsi="宋体"/>
        </w:rPr>
        <w:t>检测点位示意图见图2和图3。</w:t>
      </w:r>
    </w:p>
    <w:p w14:paraId="10BAC4D2">
      <w:pPr>
        <w:pStyle w:val="239"/>
        <w:spacing w:line="288" w:lineRule="auto"/>
        <w:ind w:firstLine="420"/>
        <w:rPr>
          <w:rFonts w:ascii="Times New Roman"/>
          <w:szCs w:val="21"/>
        </w:rPr>
      </w:pPr>
      <w:r>
        <w:rPr>
          <w:rFonts w:ascii="Times New Roman"/>
          <w:szCs w:val="21"/>
        </w:rPr>
        <w:t>厚度不均匀性（</w:t>
      </w:r>
      <w:r>
        <w:rPr>
          <w:rFonts w:ascii="Times New Roman"/>
          <w:i/>
          <w:iCs/>
          <w:szCs w:val="21"/>
        </w:rPr>
        <w:t>TH</w:t>
      </w:r>
      <w:r>
        <w:t> </w:t>
      </w:r>
      <w:r>
        <w:rPr>
          <w:rFonts w:ascii="Times New Roman"/>
          <w:szCs w:val="21"/>
        </w:rPr>
        <w:t>%）按公式（1）计算：</w:t>
      </w:r>
    </w:p>
    <w:p w14:paraId="681D7784">
      <w:pPr>
        <w:pStyle w:val="119"/>
        <w:rPr>
          <w:rFonts w:ascii="Times New Roman" w:hAnsi="Times New Roman"/>
        </w:rPr>
      </w:pPr>
      <w:r>
        <w:rPr>
          <w:rFonts w:ascii="Times New Roman" w:hAnsi="Times New Roman"/>
        </w:rPr>
        <w:tab/>
      </w:r>
      <m:oMath>
        <m:r>
          <m:rPr/>
          <w:rPr>
            <w:rFonts w:ascii="Cambria Math" w:hAnsi="Cambria Math"/>
          </w:rPr>
          <m:t>TH%=</m:t>
        </m:r>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T</m:t>
            </m:r>
            <m:ctrlPr>
              <w:rPr>
                <w:rFonts w:ascii="Cambria Math" w:hAnsi="Cambria Math"/>
                <w:i/>
              </w:rPr>
            </m:ctrlPr>
          </m:den>
        </m:f>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I−1</m:t>
                </m:r>
                <m:ctrlPr>
                  <w:rPr>
                    <w:rFonts w:ascii="Cambria Math" w:hAnsi="Cambria Math"/>
                    <w:i/>
                  </w:rPr>
                </m:ctrlPr>
              </m:den>
            </m:f>
            <m:nary>
              <m:naryPr>
                <m:chr m:val="∑"/>
                <m:limLoc m:val="undOvr"/>
                <m:ctrlPr>
                  <w:rPr>
                    <w:rFonts w:ascii="Cambria Math" w:hAnsi="Cambria Math"/>
                    <w:i/>
                  </w:rPr>
                </m:ctrlPr>
              </m:naryPr>
              <m:sub>
                <m:r>
                  <m:rPr/>
                  <w:rPr>
                    <w:rFonts w:ascii="Cambria Math" w:hAnsi="Cambria Math"/>
                  </w:rPr>
                  <m:t>i=1</m:t>
                </m:r>
                <m:ctrlPr>
                  <w:rPr>
                    <w:rFonts w:ascii="Cambria Math" w:hAnsi="Cambria Math"/>
                    <w:i/>
                  </w:rPr>
                </m:ctrlPr>
              </m:sub>
              <m:sup>
                <m:r>
                  <m:rPr/>
                  <w:rPr>
                    <w:rFonts w:ascii="Cambria Math" w:hAnsi="Cambria Math"/>
                  </w:rPr>
                  <m:t>I</m:t>
                </m:r>
                <m:ctrlPr>
                  <w:rPr>
                    <w:rFonts w:ascii="Cambria Math" w:hAnsi="Cambria Math"/>
                    <w:i/>
                  </w:rPr>
                </m:ctrlPr>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m:rPr/>
                              <w:rPr>
                                <w:rFonts w:ascii="Cambria Math" w:hAnsi="Cambria Math"/>
                              </w:rPr>
                              <m:t>x</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−T</m:t>
                        </m:r>
                        <m:ctrlPr>
                          <w:rPr>
                            <w:rFonts w:ascii="Cambria Math" w:hAnsi="Cambria Math"/>
                            <w:i/>
                          </w:rPr>
                        </m:ctrlPr>
                      </m:e>
                    </m:d>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e>
            </m:nary>
            <m:ctrlPr>
              <w:rPr>
                <w:rFonts w:ascii="Cambria Math" w:hAnsi="Cambria Math"/>
                <w:i/>
              </w:rPr>
            </m:ctrlPr>
          </m:e>
        </m:rad>
        <m:r>
          <m:rPr/>
          <w:rPr>
            <w:rFonts w:ascii="Cambria Math" w:hAnsi="Cambria Math"/>
          </w:rPr>
          <m:t>×100%</m:t>
        </m:r>
      </m:oMath>
      <w:r>
        <w:rPr>
          <w:rFonts w:ascii="Times New Roman" w:hAnsi="Times New Roman" w:eastAsia="微软雅黑"/>
        </w:rPr>
        <w:tab/>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4D7EEAE1">
      <w:pPr>
        <w:pStyle w:val="239"/>
        <w:spacing w:line="288" w:lineRule="auto"/>
        <w:ind w:firstLine="420"/>
        <w:rPr>
          <w:rFonts w:ascii="Times New Roman"/>
          <w:szCs w:val="21"/>
        </w:rPr>
      </w:pPr>
      <w:r>
        <w:rPr>
          <w:rFonts w:ascii="Times New Roman"/>
          <w:szCs w:val="21"/>
        </w:rPr>
        <w:t>厚度平均值（</w:t>
      </w:r>
      <w:r>
        <w:rPr>
          <w:rFonts w:ascii="Times New Roman"/>
          <w:i/>
          <w:szCs w:val="21"/>
        </w:rPr>
        <w:t>T</w:t>
      </w:r>
      <w:r>
        <w:rPr>
          <w:rFonts w:ascii="Times New Roman"/>
          <w:szCs w:val="21"/>
        </w:rPr>
        <w:t>）按公式（2）计算：</w:t>
      </w:r>
    </w:p>
    <w:p w14:paraId="1905911B">
      <w:pPr>
        <w:pStyle w:val="119"/>
        <w:rPr>
          <w:rFonts w:ascii="Times New Roman" w:hAnsi="Times New Roman"/>
        </w:rPr>
      </w:pPr>
      <w:r>
        <w:rPr>
          <w:rFonts w:ascii="Times New Roman" w:hAnsi="Times New Roman"/>
        </w:rPr>
        <w:tab/>
      </w:r>
      <m:oMath>
        <m:r>
          <m:rPr/>
          <w:rPr>
            <w:rFonts w:ascii="Cambria Math" w:hAnsi="Cambria Math"/>
          </w:rPr>
          <m:t>T=</m:t>
        </m:r>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I</m:t>
            </m:r>
            <m:ctrlPr>
              <w:rPr>
                <w:rFonts w:ascii="Cambria Math" w:hAnsi="Cambria Math"/>
                <w:i/>
              </w:rPr>
            </m:ctrlPr>
          </m:den>
        </m:f>
        <m:nary>
          <m:naryPr>
            <m:chr m:val="∑"/>
            <m:limLoc m:val="undOvr"/>
            <m:ctrlPr>
              <w:rPr>
                <w:rFonts w:ascii="Cambria Math" w:hAnsi="Cambria Math"/>
                <w:i/>
              </w:rPr>
            </m:ctrlPr>
          </m:naryPr>
          <m:sub>
            <m:r>
              <m:rPr/>
              <w:rPr>
                <w:rFonts w:ascii="Cambria Math" w:hAnsi="Cambria Math"/>
              </w:rPr>
              <m:t>i=1</m:t>
            </m:r>
            <m:ctrlPr>
              <w:rPr>
                <w:rFonts w:ascii="Cambria Math" w:hAnsi="Cambria Math"/>
                <w:i/>
              </w:rPr>
            </m:ctrlPr>
          </m:sub>
          <m:sup>
            <m:r>
              <m:rPr/>
              <w:rPr>
                <w:rFonts w:ascii="Cambria Math" w:hAnsi="Cambria Math"/>
              </w:rPr>
              <m:t>I</m:t>
            </m:r>
            <m:ctrlPr>
              <w:rPr>
                <w:rFonts w:ascii="Cambria Math" w:hAnsi="Cambria Math"/>
                <w:i/>
              </w:rPr>
            </m:ctrlPr>
          </m:sup>
          <m:e>
            <m:sSub>
              <m:sSubPr>
                <m:ctrlPr>
                  <w:rPr>
                    <w:rFonts w:ascii="Cambria Math" w:hAnsi="Cambria Math"/>
                    <w:i/>
                  </w:rPr>
                </m:ctrlPr>
              </m:sSubPr>
              <m:e>
                <m:r>
                  <m:rPr/>
                  <w:rPr>
                    <w:rFonts w:ascii="Cambria Math" w:hAnsi="Cambria Math"/>
                  </w:rPr>
                  <m:t>x</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e>
        </m:nary>
      </m:oMath>
      <w:r>
        <w:rPr>
          <w:rFonts w:ascii="Times New Roman" w:hAnsi="Times New Roman" w:eastAsia="微软雅黑"/>
        </w:rPr>
        <w:tab/>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059C8AB6">
      <w:pPr>
        <w:pStyle w:val="239"/>
        <w:spacing w:line="288" w:lineRule="auto"/>
        <w:ind w:firstLine="420"/>
        <w:rPr>
          <w:rFonts w:ascii="Times New Roman"/>
          <w:szCs w:val="21"/>
        </w:rPr>
      </w:pPr>
      <w:r>
        <w:rPr>
          <w:rFonts w:ascii="Times New Roman"/>
          <w:szCs w:val="21"/>
        </w:rPr>
        <w:t>式中：</w:t>
      </w:r>
    </w:p>
    <w:p w14:paraId="618209AF">
      <w:pPr>
        <w:pStyle w:val="239"/>
        <w:spacing w:line="288" w:lineRule="auto"/>
        <w:ind w:firstLine="420"/>
        <w:rPr>
          <w:rFonts w:ascii="Times New Roman"/>
          <w:color w:val="000000"/>
          <w:szCs w:val="21"/>
        </w:rPr>
      </w:pPr>
      <w:r>
        <w:rPr>
          <w:rFonts w:ascii="Times New Roman"/>
          <w:i/>
          <w:szCs w:val="21"/>
        </w:rPr>
        <w:t>x</w:t>
      </w:r>
      <w:r>
        <w:rPr>
          <w:rFonts w:ascii="Times New Roman"/>
          <w:szCs w:val="21"/>
          <w:vertAlign w:val="subscript"/>
        </w:rPr>
        <w:t>i</w:t>
      </w:r>
      <w:r>
        <w:rPr>
          <w:rFonts w:ascii="Times New Roman"/>
          <w:szCs w:val="21"/>
        </w:rPr>
        <w:t>——</w:t>
      </w:r>
      <w:r>
        <w:rPr>
          <w:rFonts w:ascii="Times New Roman"/>
          <w:color w:val="000000"/>
          <w:szCs w:val="21"/>
        </w:rPr>
        <w:t>每个测试点位的厚度值；</w:t>
      </w:r>
    </w:p>
    <w:p w14:paraId="54BA66CC">
      <w:pPr>
        <w:pStyle w:val="62"/>
        <w:spacing w:line="288" w:lineRule="auto"/>
        <w:ind w:firstLine="420"/>
        <w:rPr>
          <w:szCs w:val="21"/>
        </w:rPr>
      </w:pPr>
      <w:r>
        <w:rPr>
          <w:i/>
          <w:iCs/>
          <w:szCs w:val="21"/>
        </w:rPr>
        <w:t>I</w:t>
      </w:r>
      <w:r>
        <w:rPr>
          <w:rFonts w:hint="eastAsia"/>
          <w:szCs w:val="21"/>
        </w:rPr>
        <w:t xml:space="preserve"> </w:t>
      </w:r>
      <w:r>
        <w:rPr>
          <w:szCs w:val="21"/>
        </w:rPr>
        <w:t>——测试点数。</w:t>
      </w:r>
    </w:p>
    <w:p w14:paraId="0E06935A">
      <w:pPr>
        <w:pStyle w:val="111"/>
        <w:spacing w:before="156" w:after="156"/>
        <w:rPr>
          <w:rFonts w:ascii="Times New Roman"/>
        </w:rPr>
      </w:pPr>
      <w:bookmarkStart w:id="66" w:name="_Toc203463924"/>
      <w:r>
        <w:rPr>
          <w:rFonts w:hint="eastAsia" w:ascii="Times New Roman"/>
        </w:rPr>
        <w:t>几何参数</w:t>
      </w:r>
      <w:r>
        <w:rPr>
          <w:rFonts w:ascii="Times New Roman"/>
        </w:rPr>
        <w:t>检测</w:t>
      </w:r>
      <w:bookmarkEnd w:id="66"/>
    </w:p>
    <w:p w14:paraId="2D4FA51C">
      <w:pPr>
        <w:pStyle w:val="62"/>
        <w:spacing w:line="288" w:lineRule="auto"/>
        <w:ind w:firstLine="420"/>
        <w:rPr>
          <w:rFonts w:ascii="宋体" w:hAnsi="宋体"/>
        </w:rPr>
      </w:pPr>
      <w:r>
        <w:rPr>
          <w:rFonts w:ascii="宋体" w:hAnsi="宋体"/>
        </w:rPr>
        <w:t>采用激光反射法检测外延片弯曲度和翘曲度，检测方法按照附录C进行。测试方式可按一定步长（如1</w:t>
      </w:r>
      <w:r>
        <w:t> </w:t>
      </w:r>
      <w:r>
        <w:rPr>
          <w:rFonts w:ascii="宋体" w:hAnsi="宋体"/>
        </w:rPr>
        <w:t>mm）沿X、Y轴或者整面测试并输出mapping图像。</w:t>
      </w:r>
    </w:p>
    <w:p w14:paraId="637DEC9A">
      <w:pPr>
        <w:pStyle w:val="111"/>
        <w:spacing w:before="156" w:after="156"/>
        <w:rPr>
          <w:rFonts w:ascii="Times New Roman"/>
        </w:rPr>
      </w:pPr>
      <w:bookmarkStart w:id="67" w:name="_Toc203463925"/>
      <w:r>
        <w:rPr>
          <w:rFonts w:ascii="Times New Roman"/>
        </w:rPr>
        <w:t>缓冲层漏电流检测</w:t>
      </w:r>
      <w:bookmarkEnd w:id="67"/>
    </w:p>
    <w:p w14:paraId="70EAAA15">
      <w:pPr>
        <w:pStyle w:val="62"/>
        <w:spacing w:line="288" w:lineRule="auto"/>
        <w:ind w:firstLine="420"/>
        <w:rPr>
          <w:rFonts w:ascii="宋体" w:hAnsi="宋体"/>
        </w:rPr>
      </w:pPr>
      <w:r>
        <w:rPr>
          <w:rFonts w:ascii="宋体" w:hAnsi="宋体"/>
        </w:rPr>
        <w:t>由于功率器件耐压主要由外延层的垂直击穿决定，因此直接测量外延片本身的垂直击穿可以在器件加工之前估计其耐压水平，节省工艺成本。本文件采用电流-电压（I-V）法测试额定电压下缓冲层垂直漏电流，检测方法参考附录D。</w:t>
      </w:r>
    </w:p>
    <w:p w14:paraId="758BD52C">
      <w:pPr>
        <w:pStyle w:val="111"/>
        <w:spacing w:before="156" w:after="156"/>
        <w:rPr>
          <w:rFonts w:ascii="Times New Roman"/>
        </w:rPr>
      </w:pPr>
      <w:bookmarkStart w:id="68" w:name="_Toc203463926"/>
      <w:r>
        <w:rPr>
          <w:rFonts w:ascii="Times New Roman"/>
        </w:rPr>
        <w:t>二维电子气浓度检测</w:t>
      </w:r>
      <w:bookmarkEnd w:id="68"/>
    </w:p>
    <w:p w14:paraId="107DE868">
      <w:pPr>
        <w:pStyle w:val="62"/>
        <w:spacing w:line="288" w:lineRule="auto"/>
        <w:ind w:firstLine="420"/>
        <w:rPr>
          <w:rFonts w:ascii="宋体" w:hAnsi="宋体"/>
        </w:rPr>
      </w:pPr>
      <w:r>
        <w:rPr>
          <w:rFonts w:ascii="宋体" w:hAnsi="宋体"/>
        </w:rPr>
        <w:t>采用电容-电压（C-V）法检测2DEG，检测方法参考国家标准GB/T 14146—2021。或采用霍尔测试法检测2DEG，检测方法参考GB/T 4326—2006。建议采用9点测试（或按客户需求不同点位测试）</w:t>
      </w:r>
      <w:r>
        <w:rPr>
          <w:rFonts w:ascii="宋体" w:hAnsi="宋体"/>
          <w:szCs w:val="21"/>
        </w:rPr>
        <w:t>，</w:t>
      </w:r>
      <w:r>
        <w:rPr>
          <w:rFonts w:ascii="宋体" w:hAnsi="宋体"/>
        </w:rPr>
        <w:t>检测点位示意图见图2和图3。</w:t>
      </w:r>
    </w:p>
    <w:p w14:paraId="49499527">
      <w:pPr>
        <w:pStyle w:val="111"/>
        <w:spacing w:before="156" w:after="156"/>
        <w:rPr>
          <w:rFonts w:ascii="Times New Roman"/>
        </w:rPr>
      </w:pPr>
      <w:bookmarkStart w:id="69" w:name="_Toc203463927"/>
      <w:r>
        <w:rPr>
          <w:rFonts w:ascii="Times New Roman"/>
        </w:rPr>
        <w:t>迁移率检测</w:t>
      </w:r>
      <w:bookmarkEnd w:id="69"/>
    </w:p>
    <w:p w14:paraId="26EBDBED">
      <w:pPr>
        <w:pStyle w:val="62"/>
        <w:spacing w:line="288" w:lineRule="auto"/>
        <w:ind w:firstLine="420"/>
        <w:rPr>
          <w:rFonts w:ascii="宋体" w:hAnsi="宋体"/>
          <w:color w:val="000000"/>
        </w:rPr>
      </w:pPr>
      <w:r>
        <w:rPr>
          <w:rFonts w:ascii="宋体" w:hAnsi="宋体"/>
        </w:rPr>
        <w:t>采用霍尔测试法检测迁移率，检测方法参考GB/T 4326</w:t>
      </w:r>
      <w:r>
        <w:rPr>
          <w:rFonts w:hint="eastAsia" w:ascii="宋体" w:hAnsi="宋体"/>
        </w:rPr>
        <w:t>—</w:t>
      </w:r>
      <w:r>
        <w:rPr>
          <w:rFonts w:ascii="宋体" w:hAnsi="宋体"/>
        </w:rPr>
        <w:t>2006。建议采用9点测试（或按需求不同点位测试）</w:t>
      </w:r>
      <w:r>
        <w:rPr>
          <w:rFonts w:ascii="宋体" w:hAnsi="宋体"/>
          <w:szCs w:val="21"/>
        </w:rPr>
        <w:t>，</w:t>
      </w:r>
      <w:r>
        <w:rPr>
          <w:rFonts w:ascii="宋体" w:hAnsi="宋体"/>
        </w:rPr>
        <w:t>检测点位示意图见图2和图3。</w:t>
      </w:r>
    </w:p>
    <w:p w14:paraId="4160D602">
      <w:pPr>
        <w:pStyle w:val="111"/>
        <w:spacing w:before="156" w:after="156"/>
        <w:rPr>
          <w:rFonts w:ascii="Times New Roman"/>
        </w:rPr>
      </w:pPr>
      <w:bookmarkStart w:id="70" w:name="_Toc203463928"/>
      <w:r>
        <w:rPr>
          <w:rFonts w:ascii="Times New Roman"/>
        </w:rPr>
        <w:t>方块电阻检测</w:t>
      </w:r>
      <w:bookmarkEnd w:id="70"/>
    </w:p>
    <w:p w14:paraId="3AFEEC6F">
      <w:pPr>
        <w:pStyle w:val="62"/>
        <w:spacing w:line="288" w:lineRule="auto"/>
        <w:ind w:firstLine="420"/>
      </w:pPr>
      <w:r>
        <w:t>采用传输线法检测方块电阻，检测方法按附录E进行。</w:t>
      </w:r>
    </w:p>
    <w:p w14:paraId="60C132C4">
      <w:pPr>
        <w:pStyle w:val="62"/>
        <w:spacing w:line="288" w:lineRule="auto"/>
        <w:ind w:firstLine="420"/>
      </w:pPr>
      <w:r>
        <w:t>或者采用霍尔测试法得到二维电子气密度（</w:t>
      </w:r>
      <w:r>
        <w:rPr>
          <w:i/>
          <w:iCs/>
        </w:rPr>
        <w:t>n</w:t>
      </w:r>
      <w:r>
        <w:t>）及迁移率（</w:t>
      </w:r>
      <w:r>
        <w:rPr>
          <w:i/>
          <w:iCs/>
        </w:rPr>
        <w:t>μ</w:t>
      </w:r>
      <w:r>
        <w:rPr>
          <w:i/>
          <w:iCs/>
          <w:vertAlign w:val="subscript"/>
        </w:rPr>
        <w:t>H</w:t>
      </w:r>
      <w:r>
        <w:t>），并根据公式（3）计算得到方块电阻</w:t>
      </w:r>
      <w:r>
        <w:rPr>
          <w:i/>
          <w:iCs/>
        </w:rPr>
        <w:t>Rs</w:t>
      </w:r>
      <w:r>
        <w:t>：</w:t>
      </w:r>
    </w:p>
    <w:p w14:paraId="6EC57E3D">
      <w:pPr>
        <w:pStyle w:val="119"/>
        <w:rPr>
          <w:rFonts w:ascii="Times New Roman" w:hAnsi="Times New Roman"/>
        </w:rPr>
      </w:pPr>
      <w:r>
        <w:rPr>
          <w:rFonts w:ascii="Times New Roman" w:hAnsi="Times New Roman"/>
        </w:rPr>
        <w:tab/>
      </w:r>
      <m:oMath>
        <m:r>
          <m:rPr/>
          <w:rPr>
            <w:rFonts w:ascii="Cambria Math" w:hAnsi="Cambria Math" w:eastAsiaTheme="minorEastAsia"/>
          </w:rPr>
          <m:t>Rs=</m:t>
        </m:r>
        <m:f>
          <m:fPr>
            <m:ctrlPr>
              <w:rPr>
                <w:rFonts w:ascii="Cambria Math" w:hAnsi="Cambria Math" w:eastAsiaTheme="minorEastAsia"/>
                <w:i/>
              </w:rPr>
            </m:ctrlPr>
          </m:fPr>
          <m:num>
            <m:r>
              <m:rPr/>
              <w:rPr>
                <w:rFonts w:ascii="Cambria Math" w:hAnsi="Cambria Math" w:eastAsiaTheme="minorEastAsia"/>
              </w:rPr>
              <m:t>1</m:t>
            </m:r>
            <m:ctrlPr>
              <w:rPr>
                <w:rFonts w:ascii="Cambria Math" w:hAnsi="Cambria Math" w:eastAsiaTheme="minorEastAsia"/>
                <w:i/>
              </w:rPr>
            </m:ctrlPr>
          </m:num>
          <m:den>
            <m:r>
              <m:rPr/>
              <w:rPr>
                <w:rFonts w:ascii="Cambria Math" w:hAnsi="Cambria Math" w:eastAsiaTheme="minorEastAsia"/>
              </w:rPr>
              <m:t>ne</m:t>
            </m:r>
            <m:sSub>
              <m:sSubPr>
                <m:ctrlPr>
                  <w:rPr>
                    <w:rFonts w:ascii="Cambria Math" w:hAnsi="Cambria Math" w:eastAsiaTheme="minorEastAsia"/>
                    <w:i/>
                  </w:rPr>
                </m:ctrlPr>
              </m:sSubPr>
              <m:e>
                <m:r>
                  <m:rPr/>
                  <w:rPr>
                    <w:rFonts w:ascii="Cambria Math" w:hAnsi="Cambria Math" w:eastAsiaTheme="minorEastAsia"/>
                  </w:rPr>
                  <m:t>μ</m:t>
                </m:r>
                <m:ctrlPr>
                  <w:rPr>
                    <w:rFonts w:ascii="Cambria Math" w:hAnsi="Cambria Math" w:eastAsiaTheme="minorEastAsia"/>
                    <w:i/>
                  </w:rPr>
                </m:ctrlPr>
              </m:e>
              <m:sub>
                <m:r>
                  <m:rPr/>
                  <w:rPr>
                    <w:rFonts w:ascii="Cambria Math" w:hAnsi="Cambria Math" w:eastAsiaTheme="minorEastAsia"/>
                  </w:rPr>
                  <m:t>H</m:t>
                </m:r>
                <m:ctrlPr>
                  <w:rPr>
                    <w:rFonts w:ascii="Cambria Math" w:hAnsi="Cambria Math" w:eastAsiaTheme="minorEastAsia"/>
                    <w:i/>
                  </w:rPr>
                </m:ctrlPr>
              </m:sub>
            </m:sSub>
            <m:ctrlPr>
              <w:rPr>
                <w:rFonts w:ascii="Cambria Math" w:hAnsi="Cambria Math" w:eastAsiaTheme="minorEastAsia"/>
                <w:i/>
              </w:rPr>
            </m:ctrlPr>
          </m:den>
        </m:f>
      </m:oMath>
      <w:r>
        <w:rPr>
          <w:rFonts w:ascii="Times New Roman" w:hAnsi="Times New Roman" w:eastAsia="微软雅黑"/>
        </w:rPr>
        <w:tab/>
      </w:r>
      <w:r>
        <w:rPr>
          <w:rFonts w:ascii="Times New Roman" w:hAnsi="Times New Roman"/>
        </w:rPr>
        <w:t>(3)</w:t>
      </w:r>
    </w:p>
    <w:p w14:paraId="2988DFB9">
      <w:pPr>
        <w:pStyle w:val="61"/>
        <w:ind w:firstLine="420"/>
      </w:pPr>
      <w:r>
        <w:t>式中：</w:t>
      </w:r>
    </w:p>
    <w:p w14:paraId="02FB95E6">
      <w:pPr>
        <w:pStyle w:val="61"/>
        <w:ind w:firstLine="420"/>
      </w:pPr>
      <w:r>
        <w:rPr>
          <w:i/>
          <w:iCs/>
        </w:rPr>
        <w:t>e</w:t>
      </w:r>
      <w:r>
        <w:t>——电子电量。</w:t>
      </w:r>
    </w:p>
    <w:p w14:paraId="08B25C4B">
      <w:pPr>
        <w:pStyle w:val="62"/>
        <w:spacing w:line="288" w:lineRule="auto"/>
        <w:ind w:firstLine="420"/>
      </w:pPr>
      <w:r>
        <w:t>方块电阻不均匀性（</w:t>
      </w:r>
      <w:r>
        <w:rPr>
          <w:i/>
          <w:iCs/>
        </w:rPr>
        <w:t>Rs</w:t>
      </w:r>
      <w:r>
        <w:t>%）按公式（4）计算：</w:t>
      </w:r>
    </w:p>
    <w:p w14:paraId="3D8B6484">
      <w:pPr>
        <w:pStyle w:val="119"/>
        <w:rPr>
          <w:rFonts w:ascii="Times New Roman" w:hAnsi="Times New Roman"/>
        </w:rPr>
      </w:pPr>
      <w:r>
        <w:rPr>
          <w:rFonts w:ascii="Times New Roman" w:hAnsi="Times New Roman"/>
        </w:rPr>
        <w:tab/>
      </w:r>
      <m:oMath>
        <m:r>
          <m:rPr/>
          <w:rPr>
            <w:rFonts w:ascii="Cambria Math" w:hAnsi="Cambria Math" w:eastAsiaTheme="minorEastAsia"/>
          </w:rPr>
          <m:t>Rs%=</m:t>
        </m:r>
        <m:f>
          <m:fPr>
            <m:ctrlPr>
              <w:rPr>
                <w:rFonts w:ascii="Cambria Math" w:hAnsi="Cambria Math" w:eastAsiaTheme="minorEastAsia"/>
                <w:i/>
              </w:rPr>
            </m:ctrlPr>
          </m:fPr>
          <m:num>
            <m:r>
              <m:rPr/>
              <w:rPr>
                <w:rFonts w:ascii="Cambria Math" w:hAnsi="Cambria Math" w:eastAsiaTheme="minorEastAsia"/>
              </w:rPr>
              <m:t>1</m:t>
            </m:r>
            <m:ctrlPr>
              <w:rPr>
                <w:rFonts w:ascii="Cambria Math" w:hAnsi="Cambria Math" w:eastAsiaTheme="minorEastAsia"/>
                <w:i/>
              </w:rPr>
            </m:ctrlPr>
          </m:num>
          <m:den>
            <m:r>
              <m:rPr/>
              <w:rPr>
                <w:rFonts w:ascii="Cambria Math" w:hAnsi="Cambria Math" w:eastAsiaTheme="minorEastAsia"/>
              </w:rPr>
              <m:t>R</m:t>
            </m:r>
            <m:ctrlPr>
              <w:rPr>
                <w:rFonts w:ascii="Cambria Math" w:hAnsi="Cambria Math" w:eastAsiaTheme="minorEastAsia"/>
                <w:i/>
              </w:rPr>
            </m:ctrlPr>
          </m:den>
        </m:f>
        <m:rad>
          <m:radPr>
            <m:degHide m:val="1"/>
            <m:ctrlPr>
              <w:rPr>
                <w:rFonts w:ascii="Cambria Math" w:hAnsi="Cambria Math" w:eastAsiaTheme="minorEastAsia"/>
                <w:i/>
              </w:rPr>
            </m:ctrlPr>
          </m:radPr>
          <m:deg>
            <m:ctrlPr>
              <w:rPr>
                <w:rFonts w:ascii="Cambria Math" w:hAnsi="Cambria Math" w:eastAsiaTheme="minorEastAsia"/>
                <w:i/>
              </w:rPr>
            </m:ctrlPr>
          </m:deg>
          <m:e>
            <m:f>
              <m:fPr>
                <m:ctrlPr>
                  <w:rPr>
                    <w:rFonts w:ascii="Cambria Math" w:hAnsi="Cambria Math" w:eastAsiaTheme="minorEastAsia"/>
                    <w:i/>
                  </w:rPr>
                </m:ctrlPr>
              </m:fPr>
              <m:num>
                <m:r>
                  <m:rPr/>
                  <w:rPr>
                    <w:rFonts w:ascii="Cambria Math" w:hAnsi="Cambria Math" w:eastAsiaTheme="minorEastAsia"/>
                  </w:rPr>
                  <m:t>1</m:t>
                </m:r>
                <m:ctrlPr>
                  <w:rPr>
                    <w:rFonts w:ascii="Cambria Math" w:hAnsi="Cambria Math" w:eastAsiaTheme="minorEastAsia"/>
                    <w:i/>
                  </w:rPr>
                </m:ctrlPr>
              </m:num>
              <m:den>
                <m:r>
                  <m:rPr/>
                  <w:rPr>
                    <w:rFonts w:ascii="Cambria Math" w:hAnsi="Cambria Math" w:eastAsiaTheme="minorEastAsia"/>
                  </w:rPr>
                  <m:t>J−1</m:t>
                </m:r>
                <m:ctrlPr>
                  <w:rPr>
                    <w:rFonts w:ascii="Cambria Math" w:hAnsi="Cambria Math" w:eastAsiaTheme="minorEastAsia"/>
                    <w:i/>
                  </w:rPr>
                </m:ctrlPr>
              </m:den>
            </m:f>
            <m:nary>
              <m:naryPr>
                <m:chr m:val="∑"/>
                <m:limLoc m:val="undOvr"/>
                <m:ctrlPr>
                  <w:rPr>
                    <w:rFonts w:ascii="Cambria Math" w:hAnsi="Cambria Math" w:eastAsiaTheme="minorEastAsia"/>
                    <w:i/>
                  </w:rPr>
                </m:ctrlPr>
              </m:naryPr>
              <m:sub>
                <m:r>
                  <m:rPr/>
                  <w:rPr>
                    <w:rFonts w:ascii="Cambria Math" w:hAnsi="Cambria Math" w:eastAsiaTheme="minorEastAsia"/>
                  </w:rPr>
                  <m:t>i=1</m:t>
                </m:r>
                <m:ctrlPr>
                  <w:rPr>
                    <w:rFonts w:ascii="Cambria Math" w:hAnsi="Cambria Math" w:eastAsiaTheme="minorEastAsia"/>
                    <w:i/>
                  </w:rPr>
                </m:ctrlPr>
              </m:sub>
              <m:sup>
                <m:r>
                  <m:rPr/>
                  <w:rPr>
                    <w:rFonts w:ascii="Cambria Math" w:hAnsi="Cambria Math" w:eastAsiaTheme="minorEastAsia"/>
                  </w:rPr>
                  <m:t>J</m:t>
                </m:r>
                <m:ctrlPr>
                  <w:rPr>
                    <w:rFonts w:ascii="Cambria Math" w:hAnsi="Cambria Math" w:eastAsiaTheme="minorEastAsia"/>
                    <w:i/>
                  </w:rPr>
                </m:ctrlPr>
              </m:sup>
              <m:e>
                <m:sSup>
                  <m:sSupPr>
                    <m:ctrlPr>
                      <w:rPr>
                        <w:rFonts w:ascii="Cambria Math" w:hAnsi="Cambria Math" w:eastAsiaTheme="minorEastAsia"/>
                        <w:i/>
                      </w:rPr>
                    </m:ctrlPr>
                  </m:sSupPr>
                  <m:e>
                    <m:d>
                      <m:dPr>
                        <m:ctrlPr>
                          <w:rPr>
                            <w:rFonts w:ascii="Cambria Math" w:hAnsi="Cambria Math" w:eastAsiaTheme="minorEastAsia"/>
                            <w:i/>
                          </w:rPr>
                        </m:ctrlPr>
                      </m:dPr>
                      <m:e>
                        <m:sSub>
                          <m:sSubPr>
                            <m:ctrlPr>
                              <w:rPr>
                                <w:rFonts w:ascii="Cambria Math" w:hAnsi="Cambria Math" w:eastAsiaTheme="minorEastAsia"/>
                                <w:i/>
                              </w:rPr>
                            </m:ctrlPr>
                          </m:sSubPr>
                          <m:e>
                            <m:r>
                              <m:rPr/>
                              <w:rPr>
                                <w:rFonts w:ascii="Cambria Math" w:hAnsi="Cambria Math" w:eastAsiaTheme="minorEastAsia"/>
                              </w:rPr>
                              <m:t>y</m:t>
                            </m:r>
                            <m:ctrlPr>
                              <w:rPr>
                                <w:rFonts w:ascii="Cambria Math" w:hAnsi="Cambria Math" w:eastAsiaTheme="minorEastAsia"/>
                                <w:i/>
                              </w:rPr>
                            </m:ctrlPr>
                          </m:e>
                          <m:sub>
                            <m:r>
                              <m:rPr/>
                              <w:rPr>
                                <w:rFonts w:ascii="Cambria Math" w:hAnsi="Cambria Math" w:eastAsiaTheme="minorEastAsia"/>
                              </w:rPr>
                              <m:t>i</m:t>
                            </m:r>
                            <m:ctrlPr>
                              <w:rPr>
                                <w:rFonts w:ascii="Cambria Math" w:hAnsi="Cambria Math" w:eastAsiaTheme="minorEastAsia"/>
                                <w:i/>
                              </w:rPr>
                            </m:ctrlPr>
                          </m:sub>
                        </m:sSub>
                        <m:r>
                          <m:rPr/>
                          <w:rPr>
                            <w:rFonts w:ascii="Cambria Math" w:hAnsi="Cambria Math" w:eastAsiaTheme="minorEastAsia"/>
                          </w:rPr>
                          <m:t>−R</m:t>
                        </m:r>
                        <m:ctrlPr>
                          <w:rPr>
                            <w:rFonts w:ascii="Cambria Math" w:hAnsi="Cambria Math" w:eastAsiaTheme="minorEastAsia"/>
                            <w:i/>
                          </w:rPr>
                        </m:ctrlPr>
                      </m:e>
                    </m:d>
                    <m:ctrlPr>
                      <w:rPr>
                        <w:rFonts w:ascii="Cambria Math" w:hAnsi="Cambria Math" w:eastAsiaTheme="minorEastAsia"/>
                        <w:i/>
                      </w:rPr>
                    </m:ctrlPr>
                  </m:e>
                  <m:sup>
                    <m:r>
                      <m:rPr/>
                      <w:rPr>
                        <w:rFonts w:ascii="Cambria Math" w:hAnsi="Cambria Math" w:eastAsiaTheme="minorEastAsia"/>
                      </w:rPr>
                      <m:t>2</m:t>
                    </m:r>
                    <m:ctrlPr>
                      <w:rPr>
                        <w:rFonts w:ascii="Cambria Math" w:hAnsi="Cambria Math" w:eastAsiaTheme="minorEastAsia"/>
                        <w:i/>
                      </w:rPr>
                    </m:ctrlPr>
                  </m:sup>
                </m:sSup>
                <m:ctrlPr>
                  <w:rPr>
                    <w:rFonts w:ascii="Cambria Math" w:hAnsi="Cambria Math" w:eastAsiaTheme="minorEastAsia"/>
                    <w:i/>
                  </w:rPr>
                </m:ctrlPr>
              </m:e>
            </m:nary>
            <m:ctrlPr>
              <w:rPr>
                <w:rFonts w:ascii="Cambria Math" w:hAnsi="Cambria Math" w:eastAsiaTheme="minorEastAsia"/>
                <w:i/>
              </w:rPr>
            </m:ctrlPr>
          </m:e>
        </m:rad>
        <m:r>
          <m:rPr/>
          <w:rPr>
            <w:rFonts w:ascii="Cambria Math" w:hAnsi="Cambria Math" w:eastAsiaTheme="minorEastAsia"/>
          </w:rPr>
          <m:t>×100%</m:t>
        </m:r>
      </m:oMath>
      <w:r>
        <w:rPr>
          <w:rFonts w:ascii="Times New Roman" w:hAnsi="Times New Roman" w:eastAsia="微软雅黑"/>
        </w:rPr>
        <w:tab/>
      </w:r>
      <w:r>
        <w:rPr>
          <w:rFonts w:ascii="Times New Roman" w:hAnsi="Times New Roman"/>
        </w:rPr>
        <w:t>(4)</w:t>
      </w:r>
    </w:p>
    <w:p w14:paraId="279C006D">
      <w:pPr>
        <w:pStyle w:val="61"/>
        <w:ind w:firstLine="420"/>
      </w:pPr>
      <w:r>
        <w:t>方块电阻平均值（</w:t>
      </w:r>
      <w:r>
        <w:rPr>
          <w:i/>
          <w:iCs/>
        </w:rPr>
        <w:t>R</w:t>
      </w:r>
      <w:r>
        <w:t>）按公式（5）计算：</w:t>
      </w:r>
    </w:p>
    <w:p w14:paraId="26C9100B">
      <w:pPr>
        <w:pStyle w:val="119"/>
        <w:rPr>
          <w:rFonts w:ascii="Times New Roman" w:hAnsi="Times New Roman"/>
        </w:rPr>
      </w:pPr>
      <w:r>
        <w:rPr>
          <w:rFonts w:ascii="Times New Roman" w:hAnsi="Times New Roman"/>
        </w:rPr>
        <w:tab/>
      </w:r>
      <m:oMath>
        <m:r>
          <m:rPr/>
          <w:rPr>
            <w:rFonts w:ascii="Cambria Math" w:hAnsi="Cambria Math" w:eastAsiaTheme="minorEastAsia"/>
          </w:rPr>
          <m:t>R=</m:t>
        </m:r>
        <m:f>
          <m:fPr>
            <m:ctrlPr>
              <w:rPr>
                <w:rFonts w:ascii="Cambria Math" w:hAnsi="Cambria Math" w:eastAsiaTheme="minorEastAsia"/>
                <w:i/>
              </w:rPr>
            </m:ctrlPr>
          </m:fPr>
          <m:num>
            <m:r>
              <m:rPr/>
              <w:rPr>
                <w:rFonts w:ascii="Cambria Math" w:hAnsi="Cambria Math" w:eastAsiaTheme="minorEastAsia"/>
              </w:rPr>
              <m:t>1</m:t>
            </m:r>
            <m:ctrlPr>
              <w:rPr>
                <w:rFonts w:ascii="Cambria Math" w:hAnsi="Cambria Math" w:eastAsiaTheme="minorEastAsia"/>
                <w:i/>
              </w:rPr>
            </m:ctrlPr>
          </m:num>
          <m:den>
            <m:r>
              <m:rPr/>
              <w:rPr>
                <w:rFonts w:ascii="Cambria Math" w:hAnsi="Cambria Math" w:eastAsiaTheme="minorEastAsia"/>
              </w:rPr>
              <m:t>J</m:t>
            </m:r>
            <m:ctrlPr>
              <w:rPr>
                <w:rFonts w:ascii="Cambria Math" w:hAnsi="Cambria Math" w:eastAsiaTheme="minorEastAsia"/>
                <w:i/>
              </w:rPr>
            </m:ctrlPr>
          </m:den>
        </m:f>
        <m:nary>
          <m:naryPr>
            <m:chr m:val="∑"/>
            <m:limLoc m:val="undOvr"/>
            <m:ctrlPr>
              <w:rPr>
                <w:rFonts w:ascii="Cambria Math" w:hAnsi="Cambria Math" w:eastAsiaTheme="minorEastAsia"/>
                <w:i/>
              </w:rPr>
            </m:ctrlPr>
          </m:naryPr>
          <m:sub>
            <m:r>
              <m:rPr/>
              <w:rPr>
                <w:rFonts w:ascii="Cambria Math" w:hAnsi="Cambria Math" w:eastAsiaTheme="minorEastAsia"/>
              </w:rPr>
              <m:t>i=1</m:t>
            </m:r>
            <m:ctrlPr>
              <w:rPr>
                <w:rFonts w:ascii="Cambria Math" w:hAnsi="Cambria Math" w:eastAsiaTheme="minorEastAsia"/>
                <w:i/>
              </w:rPr>
            </m:ctrlPr>
          </m:sub>
          <m:sup>
            <m:r>
              <m:rPr/>
              <w:rPr>
                <w:rFonts w:ascii="Cambria Math" w:hAnsi="Cambria Math" w:eastAsiaTheme="minorEastAsia"/>
              </w:rPr>
              <m:t>J</m:t>
            </m:r>
            <m:ctrlPr>
              <w:rPr>
                <w:rFonts w:ascii="Cambria Math" w:hAnsi="Cambria Math" w:eastAsiaTheme="minorEastAsia"/>
                <w:i/>
              </w:rPr>
            </m:ctrlPr>
          </m:sup>
          <m:e>
            <m:sSub>
              <m:sSubPr>
                <m:ctrlPr>
                  <w:rPr>
                    <w:rFonts w:ascii="Cambria Math" w:hAnsi="Cambria Math" w:eastAsiaTheme="minorEastAsia"/>
                    <w:i/>
                  </w:rPr>
                </m:ctrlPr>
              </m:sSubPr>
              <m:e>
                <m:r>
                  <m:rPr/>
                  <w:rPr>
                    <w:rFonts w:ascii="Cambria Math" w:hAnsi="Cambria Math" w:eastAsiaTheme="minorEastAsia"/>
                  </w:rPr>
                  <m:t>y</m:t>
                </m:r>
                <m:ctrlPr>
                  <w:rPr>
                    <w:rFonts w:ascii="Cambria Math" w:hAnsi="Cambria Math" w:eastAsiaTheme="minorEastAsia"/>
                    <w:i/>
                  </w:rPr>
                </m:ctrlPr>
              </m:e>
              <m:sub>
                <m:r>
                  <m:rPr/>
                  <w:rPr>
                    <w:rFonts w:ascii="Cambria Math" w:hAnsi="Cambria Math" w:eastAsiaTheme="minorEastAsia"/>
                  </w:rPr>
                  <m:t>i</m:t>
                </m:r>
                <m:ctrlPr>
                  <w:rPr>
                    <w:rFonts w:ascii="Cambria Math" w:hAnsi="Cambria Math" w:eastAsiaTheme="minorEastAsia"/>
                    <w:i/>
                  </w:rPr>
                </m:ctrlPr>
              </m:sub>
            </m:sSub>
            <m:ctrlPr>
              <w:rPr>
                <w:rFonts w:ascii="Cambria Math" w:hAnsi="Cambria Math" w:eastAsiaTheme="minorEastAsia"/>
                <w:i/>
              </w:rPr>
            </m:ctrlPr>
          </m:e>
        </m:nary>
      </m:oMath>
      <w:r>
        <w:rPr>
          <w:rFonts w:ascii="Times New Roman" w:hAnsi="Times New Roman" w:eastAsia="微软雅黑"/>
        </w:rPr>
        <w:tab/>
      </w:r>
      <w:r>
        <w:rPr>
          <w:rFonts w:ascii="Times New Roman" w:hAnsi="Times New Roman"/>
        </w:rPr>
        <w:t>(5)</w:t>
      </w:r>
    </w:p>
    <w:p w14:paraId="0A79438D">
      <w:pPr>
        <w:pStyle w:val="61"/>
        <w:ind w:firstLine="420"/>
      </w:pPr>
      <w:r>
        <w:t>式中：</w:t>
      </w:r>
    </w:p>
    <w:p w14:paraId="69212B9F">
      <w:pPr>
        <w:pStyle w:val="62"/>
        <w:spacing w:line="288" w:lineRule="auto"/>
        <w:ind w:firstLine="420"/>
      </w:pPr>
      <w:r>
        <w:rPr>
          <w:i/>
          <w:iCs/>
        </w:rPr>
        <w:t>y</w:t>
      </w:r>
      <w:r>
        <w:rPr>
          <w:i/>
          <w:iCs/>
          <w:vertAlign w:val="subscript"/>
        </w:rPr>
        <w:t>i</w:t>
      </w:r>
      <w:r>
        <w:t>——每个测试点位的方块电阻值；</w:t>
      </w:r>
    </w:p>
    <w:p w14:paraId="389363D4">
      <w:pPr>
        <w:pStyle w:val="62"/>
        <w:spacing w:line="288" w:lineRule="auto"/>
        <w:ind w:firstLine="420"/>
      </w:pPr>
      <w:r>
        <w:rPr>
          <w:i/>
          <w:iCs/>
        </w:rPr>
        <w:t>J</w:t>
      </w:r>
      <w:r>
        <w:t>——测试点数。</w:t>
      </w:r>
    </w:p>
    <w:p w14:paraId="09699988">
      <w:pPr>
        <w:pStyle w:val="111"/>
        <w:spacing w:before="156" w:after="156"/>
        <w:rPr>
          <w:rFonts w:ascii="Times New Roman"/>
        </w:rPr>
      </w:pPr>
      <w:bookmarkStart w:id="71" w:name="_Toc203463929"/>
      <w:r>
        <w:rPr>
          <w:rFonts w:hint="eastAsia" w:ascii="Times New Roman"/>
        </w:rPr>
        <w:t>正表面质量</w:t>
      </w:r>
      <w:r>
        <w:rPr>
          <w:rFonts w:ascii="Times New Roman"/>
        </w:rPr>
        <w:t>及</w:t>
      </w:r>
      <w:r>
        <w:rPr>
          <w:rFonts w:hint="eastAsia" w:ascii="Times New Roman"/>
        </w:rPr>
        <w:t>表面</w:t>
      </w:r>
      <w:r>
        <w:rPr>
          <w:rFonts w:ascii="Times New Roman"/>
        </w:rPr>
        <w:t>颗粒</w:t>
      </w:r>
      <w:r>
        <w:rPr>
          <w:rFonts w:hint="eastAsia" w:ascii="Times New Roman"/>
        </w:rPr>
        <w:t>度</w:t>
      </w:r>
      <w:r>
        <w:rPr>
          <w:rFonts w:ascii="Times New Roman"/>
        </w:rPr>
        <w:t>检测</w:t>
      </w:r>
      <w:bookmarkEnd w:id="71"/>
    </w:p>
    <w:p w14:paraId="33339DE5">
      <w:pPr>
        <w:pStyle w:val="62"/>
        <w:spacing w:line="288" w:lineRule="auto"/>
        <w:ind w:firstLine="420"/>
      </w:pPr>
      <w:r>
        <w:t>采用光学成像法检测外延片</w:t>
      </w:r>
      <w:r>
        <w:rPr>
          <w:rFonts w:hint="eastAsia"/>
        </w:rPr>
        <w:t>正表面质量</w:t>
      </w:r>
      <w:r>
        <w:t>及颗粒</w:t>
      </w:r>
      <w:r>
        <w:rPr>
          <w:rFonts w:hint="eastAsia"/>
        </w:rPr>
        <w:t>度</w:t>
      </w:r>
      <w:r>
        <w:t>，检测方法参考附录F。建议整片测试。</w:t>
      </w:r>
    </w:p>
    <w:p w14:paraId="5E3D2977">
      <w:pPr>
        <w:pStyle w:val="111"/>
        <w:spacing w:before="156" w:after="156"/>
        <w:rPr>
          <w:rFonts w:ascii="Times New Roman"/>
        </w:rPr>
      </w:pPr>
      <w:bookmarkStart w:id="72" w:name="_Toc203463930"/>
      <w:r>
        <w:rPr>
          <w:rFonts w:ascii="Times New Roman"/>
        </w:rPr>
        <w:t>表面粗糙度检测</w:t>
      </w:r>
      <w:bookmarkEnd w:id="72"/>
    </w:p>
    <w:p w14:paraId="6B6C9AD0">
      <w:pPr>
        <w:pStyle w:val="62"/>
        <w:spacing w:line="288" w:lineRule="auto"/>
        <w:ind w:firstLine="420"/>
        <w:rPr>
          <w:rFonts w:ascii="宋体" w:hAnsi="宋体"/>
        </w:rPr>
      </w:pPr>
      <w:r>
        <w:rPr>
          <w:rFonts w:ascii="宋体" w:hAnsi="宋体"/>
        </w:rPr>
        <w:t>采用原子力显微镜检测表面粗糙度，检测方法参考国家标准GB/T 32189</w:t>
      </w:r>
      <w:r>
        <w:rPr>
          <w:rFonts w:hint="eastAsia" w:ascii="宋体" w:hAnsi="宋体"/>
        </w:rPr>
        <w:t>—</w:t>
      </w:r>
      <w:r>
        <w:rPr>
          <w:rFonts w:ascii="宋体" w:hAnsi="宋体"/>
        </w:rPr>
        <w:t>2015。测试点位可选择外延片中心点或结合不同需求多点位测试。</w:t>
      </w:r>
    </w:p>
    <w:p w14:paraId="407BFC92">
      <w:pPr>
        <w:pStyle w:val="62"/>
        <w:spacing w:line="288" w:lineRule="auto"/>
        <w:ind w:firstLine="420"/>
      </w:pPr>
      <w:r>
        <w:t>表面粗糙度的几何平均值</w:t>
      </w:r>
      <w:r>
        <w:rPr>
          <w:rFonts w:hint="eastAsia"/>
        </w:rPr>
        <w:t>（</w:t>
      </w:r>
      <w:r>
        <w:rPr>
          <w:i/>
          <w:iCs/>
        </w:rPr>
        <w:t>R</w:t>
      </w:r>
      <w:r>
        <w:rPr>
          <w:rFonts w:hint="eastAsia"/>
          <w:i/>
          <w:iCs/>
        </w:rPr>
        <w:t>a</w:t>
      </w:r>
      <w:r>
        <w:rPr>
          <w:rFonts w:hint="eastAsia"/>
        </w:rPr>
        <w:t>）</w:t>
      </w:r>
      <w:r>
        <w:t>，按公式（6）计算：</w:t>
      </w:r>
    </w:p>
    <w:p w14:paraId="6F95532A">
      <w:pPr>
        <w:pStyle w:val="119"/>
        <w:rPr>
          <w:rFonts w:ascii="Times New Roman" w:hAnsi="Times New Roman"/>
        </w:rPr>
      </w:pPr>
      <w:r>
        <w:rPr>
          <w:rFonts w:ascii="Times New Roman" w:hAnsi="Times New Roman"/>
        </w:rPr>
        <w:tab/>
      </w:r>
      <m:oMath>
        <m:r>
          <m:rPr/>
          <w:rPr>
            <w:rFonts w:ascii="Cambria Math" w:hAnsi="Cambria Math"/>
            <w:kern w:val="0"/>
            <w:sz w:val="24"/>
            <w:szCs w:val="24"/>
          </w:rPr>
          <m:t>R</m:t>
        </m:r>
        <m:r>
          <m:rPr/>
          <w:rPr>
            <w:rFonts w:hint="eastAsia" w:ascii="Cambria Math" w:hAnsi="Cambria Math"/>
            <w:kern w:val="0"/>
            <w:sz w:val="24"/>
            <w:szCs w:val="24"/>
          </w:rPr>
          <m:t>a</m:t>
        </m:r>
        <m:r>
          <m:rPr/>
          <w:rPr>
            <w:rFonts w:ascii="Cambria Math" w:hAnsi="Cambria Math"/>
            <w:kern w:val="0"/>
            <w:sz w:val="24"/>
            <w:szCs w:val="24"/>
          </w:rPr>
          <m:t>=</m:t>
        </m:r>
        <m:f>
          <m:fPr>
            <m:ctrlPr>
              <w:rPr>
                <w:rFonts w:ascii="Cambria Math" w:hAnsi="Cambria Math"/>
                <w:i/>
                <w:kern w:val="0"/>
                <w:sz w:val="24"/>
                <w:szCs w:val="24"/>
              </w:rPr>
            </m:ctrlPr>
          </m:fPr>
          <m:num>
            <m:r>
              <m:rPr/>
              <w:rPr>
                <w:rFonts w:ascii="Cambria Math" w:hAnsi="Cambria Math"/>
                <w:kern w:val="0"/>
                <w:sz w:val="24"/>
                <w:szCs w:val="24"/>
              </w:rPr>
              <m:t>1</m:t>
            </m:r>
            <m:ctrlPr>
              <w:rPr>
                <w:rFonts w:ascii="Cambria Math" w:hAnsi="Cambria Math"/>
                <w:i/>
                <w:kern w:val="0"/>
                <w:sz w:val="24"/>
                <w:szCs w:val="24"/>
              </w:rPr>
            </m:ctrlPr>
          </m:num>
          <m:den>
            <m:r>
              <m:rPr/>
              <w:rPr>
                <w:rFonts w:ascii="Cambria Math" w:hAnsi="Cambria Math"/>
                <w:kern w:val="0"/>
                <w:sz w:val="24"/>
                <w:szCs w:val="24"/>
              </w:rPr>
              <m:t>MN</m:t>
            </m:r>
            <m:ctrlPr>
              <w:rPr>
                <w:rFonts w:ascii="Cambria Math" w:hAnsi="Cambria Math"/>
                <w:i/>
                <w:kern w:val="0"/>
                <w:sz w:val="24"/>
                <w:szCs w:val="24"/>
              </w:rPr>
            </m:ctrlPr>
          </m:den>
        </m:f>
        <m:nary>
          <m:naryPr>
            <m:chr m:val="∑"/>
            <m:ctrlPr>
              <w:rPr>
                <w:rFonts w:ascii="Cambria Math" w:hAnsi="Cambria Math"/>
                <w:i/>
                <w:kern w:val="0"/>
                <w:sz w:val="24"/>
                <w:szCs w:val="24"/>
              </w:rPr>
            </m:ctrlPr>
          </m:naryPr>
          <m:sub>
            <m:r>
              <m:rPr/>
              <w:rPr>
                <w:rFonts w:ascii="Cambria Math" w:hAnsi="Cambria Math"/>
                <w:kern w:val="0"/>
                <w:sz w:val="24"/>
                <w:szCs w:val="24"/>
              </w:rPr>
              <m:t>k=0</m:t>
            </m:r>
            <m:ctrlPr>
              <w:rPr>
                <w:rFonts w:ascii="Cambria Math" w:hAnsi="Cambria Math"/>
                <w:i/>
                <w:kern w:val="0"/>
                <w:sz w:val="24"/>
                <w:szCs w:val="24"/>
              </w:rPr>
            </m:ctrlPr>
          </m:sub>
          <m:sup>
            <m:r>
              <m:rPr/>
              <w:rPr>
                <w:rFonts w:ascii="Cambria Math" w:hAnsi="Cambria Math"/>
                <w:kern w:val="0"/>
                <w:sz w:val="24"/>
                <w:szCs w:val="24"/>
              </w:rPr>
              <m:t>M</m:t>
            </m:r>
            <m:r>
              <m:rPr/>
              <w:rPr>
                <w:rFonts w:ascii="Cambria Math" w:hAnsi="Cambria Math" w:eastAsia="微软雅黑"/>
                <w:kern w:val="0"/>
                <w:sz w:val="24"/>
                <w:szCs w:val="24"/>
              </w:rPr>
              <m:t>−</m:t>
            </m:r>
            <m:r>
              <m:rPr/>
              <w:rPr>
                <w:rFonts w:ascii="Cambria Math" w:hAnsi="Cambria Math"/>
                <w:kern w:val="0"/>
                <w:sz w:val="24"/>
                <w:szCs w:val="24"/>
              </w:rPr>
              <m:t>1</m:t>
            </m:r>
            <m:ctrlPr>
              <w:rPr>
                <w:rFonts w:ascii="Cambria Math" w:hAnsi="Cambria Math"/>
                <w:i/>
                <w:kern w:val="0"/>
                <w:sz w:val="24"/>
                <w:szCs w:val="24"/>
              </w:rPr>
            </m:ctrlPr>
          </m:sup>
          <m:e>
            <m:nary>
              <m:naryPr>
                <m:chr m:val="∑"/>
                <m:ctrlPr>
                  <w:rPr>
                    <w:rFonts w:ascii="Cambria Math" w:hAnsi="Cambria Math"/>
                    <w:i/>
                    <w:kern w:val="0"/>
                    <w:sz w:val="24"/>
                    <w:szCs w:val="24"/>
                  </w:rPr>
                </m:ctrlPr>
              </m:naryPr>
              <m:sub>
                <m:r>
                  <m:rPr/>
                  <w:rPr>
                    <w:rFonts w:ascii="Cambria Math" w:hAnsi="Cambria Math"/>
                    <w:kern w:val="0"/>
                    <w:sz w:val="24"/>
                    <w:szCs w:val="24"/>
                  </w:rPr>
                  <m:t>l=0</m:t>
                </m:r>
                <m:ctrlPr>
                  <w:rPr>
                    <w:rFonts w:ascii="Cambria Math" w:hAnsi="Cambria Math"/>
                    <w:i/>
                    <w:kern w:val="0"/>
                    <w:sz w:val="24"/>
                    <w:szCs w:val="24"/>
                  </w:rPr>
                </m:ctrlPr>
              </m:sub>
              <m:sup>
                <m:r>
                  <m:rPr/>
                  <w:rPr>
                    <w:rFonts w:ascii="Cambria Math" w:hAnsi="Cambria Math"/>
                    <w:kern w:val="0"/>
                    <w:sz w:val="24"/>
                    <w:szCs w:val="24"/>
                  </w:rPr>
                  <m:t>N</m:t>
                </m:r>
                <m:r>
                  <m:rPr/>
                  <w:rPr>
                    <w:rFonts w:ascii="Cambria Math" w:hAnsi="Cambria Math" w:eastAsia="微软雅黑"/>
                    <w:kern w:val="0"/>
                    <w:sz w:val="24"/>
                    <w:szCs w:val="24"/>
                  </w:rPr>
                  <m:t>−</m:t>
                </m:r>
                <m:r>
                  <m:rPr/>
                  <w:rPr>
                    <w:rFonts w:ascii="Cambria Math" w:hAnsi="Cambria Math"/>
                    <w:kern w:val="0"/>
                    <w:sz w:val="24"/>
                    <w:szCs w:val="24"/>
                  </w:rPr>
                  <m:t>1</m:t>
                </m:r>
                <m:ctrlPr>
                  <w:rPr>
                    <w:rFonts w:ascii="Cambria Math" w:hAnsi="Cambria Math"/>
                    <w:i/>
                    <w:kern w:val="0"/>
                    <w:sz w:val="24"/>
                    <w:szCs w:val="24"/>
                  </w:rPr>
                </m:ctrlPr>
              </m:sup>
              <m:e>
                <m:d>
                  <m:dPr>
                    <m:begChr m:val="|"/>
                    <m:endChr m:val="|"/>
                    <m:ctrlPr>
                      <w:rPr>
                        <w:rFonts w:ascii="Cambria Math" w:hAnsi="Cambria Math"/>
                        <w:i/>
                        <w:kern w:val="0"/>
                        <w:sz w:val="24"/>
                        <w:szCs w:val="24"/>
                      </w:rPr>
                    </m:ctrlPr>
                  </m:dPr>
                  <m:e>
                    <m:r>
                      <m:rPr/>
                      <w:rPr>
                        <w:rFonts w:ascii="Cambria Math" w:hAnsi="Cambria Math"/>
                        <w:kern w:val="0"/>
                        <w:sz w:val="24"/>
                        <w:szCs w:val="24"/>
                      </w:rPr>
                      <m:t>Z</m:t>
                    </m:r>
                    <m:d>
                      <m:dPr>
                        <m:ctrlPr>
                          <w:rPr>
                            <w:rFonts w:ascii="Cambria Math" w:hAnsi="Cambria Math"/>
                            <w:i/>
                            <w:kern w:val="0"/>
                            <w:sz w:val="24"/>
                            <w:szCs w:val="24"/>
                          </w:rPr>
                        </m:ctrlPr>
                      </m:dPr>
                      <m:e>
                        <m:sSub>
                          <m:sSubPr>
                            <m:ctrlPr>
                              <w:rPr>
                                <w:rFonts w:ascii="Cambria Math" w:hAnsi="Cambria Math"/>
                                <w:i/>
                                <w:kern w:val="0"/>
                                <w:sz w:val="24"/>
                                <w:szCs w:val="24"/>
                              </w:rPr>
                            </m:ctrlPr>
                          </m:sSubPr>
                          <m:e>
                            <m:r>
                              <m:rPr/>
                              <w:rPr>
                                <w:rFonts w:ascii="Cambria Math" w:hAnsi="Cambria Math"/>
                                <w:kern w:val="0"/>
                                <w:sz w:val="24"/>
                                <w:szCs w:val="24"/>
                              </w:rPr>
                              <m:t>X</m:t>
                            </m:r>
                            <m:ctrlPr>
                              <w:rPr>
                                <w:rFonts w:ascii="Cambria Math" w:hAnsi="Cambria Math"/>
                                <w:i/>
                                <w:kern w:val="0"/>
                                <w:sz w:val="24"/>
                                <w:szCs w:val="24"/>
                              </w:rPr>
                            </m:ctrlPr>
                          </m:e>
                          <m:sub>
                            <m:r>
                              <m:rPr/>
                              <w:rPr>
                                <w:rFonts w:ascii="Cambria Math" w:hAnsi="Cambria Math"/>
                                <w:kern w:val="0"/>
                                <w:sz w:val="24"/>
                                <w:szCs w:val="24"/>
                              </w:rPr>
                              <m:t>k</m:t>
                            </m:r>
                            <m:ctrlPr>
                              <w:rPr>
                                <w:rFonts w:ascii="Cambria Math" w:hAnsi="Cambria Math"/>
                                <w:i/>
                                <w:kern w:val="0"/>
                                <w:sz w:val="24"/>
                                <w:szCs w:val="24"/>
                              </w:rPr>
                            </m:ctrlPr>
                          </m:sub>
                        </m:sSub>
                        <m:r>
                          <m:rPr/>
                          <w:rPr>
                            <w:rFonts w:ascii="Cambria Math" w:hAnsi="Cambria Math"/>
                            <w:kern w:val="0"/>
                            <w:sz w:val="24"/>
                            <w:szCs w:val="24"/>
                          </w:rPr>
                          <m:t>,</m:t>
                        </m:r>
                        <m:sSub>
                          <m:sSubPr>
                            <m:ctrlPr>
                              <w:rPr>
                                <w:rFonts w:ascii="Cambria Math" w:hAnsi="Cambria Math"/>
                                <w:i/>
                                <w:kern w:val="0"/>
                                <w:sz w:val="24"/>
                                <w:szCs w:val="24"/>
                              </w:rPr>
                            </m:ctrlPr>
                          </m:sSubPr>
                          <m:e>
                            <m:r>
                              <m:rPr/>
                              <w:rPr>
                                <w:rFonts w:ascii="Cambria Math" w:hAnsi="Cambria Math"/>
                                <w:kern w:val="0"/>
                                <w:sz w:val="24"/>
                                <w:szCs w:val="24"/>
                              </w:rPr>
                              <m:t>Y</m:t>
                            </m:r>
                            <m:ctrlPr>
                              <w:rPr>
                                <w:rFonts w:ascii="Cambria Math" w:hAnsi="Cambria Math"/>
                                <w:i/>
                                <w:kern w:val="0"/>
                                <w:sz w:val="24"/>
                                <w:szCs w:val="24"/>
                              </w:rPr>
                            </m:ctrlPr>
                          </m:e>
                          <m:sub>
                            <m:r>
                              <m:rPr/>
                              <w:rPr>
                                <w:rFonts w:ascii="Cambria Math" w:hAnsi="Cambria Math"/>
                                <w:kern w:val="0"/>
                                <w:sz w:val="24"/>
                                <w:szCs w:val="24"/>
                              </w:rPr>
                              <m:t>l</m:t>
                            </m:r>
                            <m:ctrlPr>
                              <w:rPr>
                                <w:rFonts w:ascii="Cambria Math" w:hAnsi="Cambria Math"/>
                                <w:i/>
                                <w:kern w:val="0"/>
                                <w:sz w:val="24"/>
                                <w:szCs w:val="24"/>
                              </w:rPr>
                            </m:ctrlPr>
                          </m:sub>
                        </m:sSub>
                        <m:ctrlPr>
                          <w:rPr>
                            <w:rFonts w:ascii="Cambria Math" w:hAnsi="Cambria Math"/>
                            <w:i/>
                            <w:kern w:val="0"/>
                            <w:sz w:val="24"/>
                            <w:szCs w:val="24"/>
                          </w:rPr>
                        </m:ctrlPr>
                      </m:e>
                    </m:d>
                    <m:r>
                      <m:rPr/>
                      <w:rPr>
                        <w:rFonts w:ascii="Cambria Math" w:hAnsi="Cambria Math" w:eastAsia="微软雅黑"/>
                        <w:kern w:val="0"/>
                        <w:sz w:val="24"/>
                        <w:szCs w:val="24"/>
                      </w:rPr>
                      <m:t>−</m:t>
                    </m:r>
                    <m:r>
                      <m:rPr/>
                      <w:rPr>
                        <w:rFonts w:ascii="Cambria Math" w:hAnsi="Cambria Math"/>
                        <w:kern w:val="0"/>
                        <w:sz w:val="24"/>
                        <w:szCs w:val="24"/>
                      </w:rPr>
                      <m:t>h</m:t>
                    </m:r>
                    <m:ctrlPr>
                      <w:rPr>
                        <w:rFonts w:ascii="Cambria Math" w:hAnsi="Cambria Math"/>
                        <w:i/>
                        <w:kern w:val="0"/>
                        <w:sz w:val="24"/>
                        <w:szCs w:val="24"/>
                      </w:rPr>
                    </m:ctrlPr>
                  </m:e>
                </m:d>
                <m:ctrlPr>
                  <w:rPr>
                    <w:rFonts w:ascii="Cambria Math" w:hAnsi="Cambria Math"/>
                    <w:i/>
                    <w:kern w:val="0"/>
                    <w:sz w:val="24"/>
                    <w:szCs w:val="24"/>
                  </w:rPr>
                </m:ctrlPr>
              </m:e>
            </m:nary>
            <m:ctrlPr>
              <w:rPr>
                <w:rFonts w:ascii="Cambria Math" w:hAnsi="Cambria Math"/>
                <w:i/>
                <w:kern w:val="0"/>
                <w:sz w:val="24"/>
                <w:szCs w:val="24"/>
              </w:rPr>
            </m:ctrlPr>
          </m:e>
        </m:nary>
      </m:oMath>
      <w:r>
        <w:rPr>
          <w:rFonts w:ascii="Times New Roman" w:hAnsi="Times New Roman" w:eastAsia="微软雅黑"/>
        </w:rPr>
        <w:tab/>
      </w:r>
      <w:r>
        <w:rPr>
          <w:rFonts w:ascii="Times New Roman" w:hAnsi="Times New Roman"/>
        </w:rPr>
        <w:t>(6)</w:t>
      </w:r>
    </w:p>
    <w:p w14:paraId="4EA46233">
      <w:pPr>
        <w:pStyle w:val="61"/>
        <w:ind w:firstLine="420"/>
      </w:pPr>
      <w:r>
        <w:t>式中：</w:t>
      </w:r>
    </w:p>
    <w:p w14:paraId="135826C1">
      <w:pPr>
        <w:pStyle w:val="62"/>
        <w:spacing w:line="288" w:lineRule="auto"/>
        <w:ind w:firstLine="420"/>
      </w:pPr>
      <w:r>
        <w:rPr>
          <w:i/>
          <w:iCs/>
        </w:rPr>
        <w:t>M</w:t>
      </w:r>
      <w:r>
        <w:t xml:space="preserve"> ——X方向上扫描点的数量；</w:t>
      </w:r>
    </w:p>
    <w:p w14:paraId="37D386FE">
      <w:pPr>
        <w:pStyle w:val="62"/>
        <w:spacing w:line="288" w:lineRule="auto"/>
        <w:ind w:firstLine="420"/>
      </w:pPr>
      <w:r>
        <w:rPr>
          <w:i/>
          <w:iCs/>
        </w:rPr>
        <w:t>N</w:t>
      </w:r>
      <w:r>
        <w:t xml:space="preserve"> ——Y方向上扫描点的数量；</w:t>
      </w:r>
    </w:p>
    <w:p w14:paraId="48EE7FB0">
      <w:pPr>
        <w:pStyle w:val="62"/>
        <w:spacing w:line="288" w:lineRule="auto"/>
        <w:ind w:firstLine="420"/>
      </w:pPr>
      <w:r>
        <w:rPr>
          <w:i/>
          <w:iCs/>
        </w:rPr>
        <w:t>Z</w:t>
      </w:r>
      <w:r>
        <w:t xml:space="preserve"> ——某个扫描点的高度；</w:t>
      </w:r>
    </w:p>
    <w:p w14:paraId="00A54C5F">
      <w:pPr>
        <w:pStyle w:val="62"/>
        <w:spacing w:line="288" w:lineRule="auto"/>
        <w:ind w:firstLine="420"/>
      </w:pPr>
      <w:r>
        <w:rPr>
          <w:i/>
          <w:iCs/>
        </w:rPr>
        <w:t>h</w:t>
      </w:r>
      <w:r>
        <w:t xml:space="preserve"> ——扫描点的平均高度。</w:t>
      </w:r>
    </w:p>
    <w:p w14:paraId="606F8C49">
      <w:pPr>
        <w:pStyle w:val="62"/>
        <w:spacing w:line="288" w:lineRule="auto"/>
        <w:ind w:firstLine="420"/>
      </w:pPr>
      <w:r>
        <w:t>扫描点的平均高度（</w:t>
      </w:r>
      <w:r>
        <w:rPr>
          <w:i/>
          <w:iCs/>
        </w:rPr>
        <w:t>h</w:t>
      </w:r>
      <w:r>
        <w:t>），按公式（7）计算：</w:t>
      </w:r>
    </w:p>
    <w:p w14:paraId="3265BA11">
      <w:pPr>
        <w:pStyle w:val="119"/>
        <w:rPr>
          <w:rFonts w:ascii="Times New Roman" w:hAnsi="Times New Roman"/>
        </w:rPr>
      </w:pPr>
      <w:r>
        <w:rPr>
          <w:rFonts w:ascii="Times New Roman" w:hAnsi="Times New Roman"/>
        </w:rPr>
        <w:tab/>
      </w:r>
      <m:oMath>
        <m:r>
          <m:rPr/>
          <w:rPr>
            <w:rFonts w:ascii="Cambria Math" w:hAnsi="Cambria Math"/>
            <w:kern w:val="0"/>
            <w:sz w:val="24"/>
            <w:szCs w:val="24"/>
          </w:rPr>
          <m:t>h=</m:t>
        </m:r>
        <m:f>
          <m:fPr>
            <m:ctrlPr>
              <w:rPr>
                <w:rFonts w:ascii="Cambria Math" w:hAnsi="Cambria Math"/>
                <w:i/>
                <w:kern w:val="0"/>
                <w:sz w:val="24"/>
                <w:szCs w:val="24"/>
              </w:rPr>
            </m:ctrlPr>
          </m:fPr>
          <m:num>
            <m:r>
              <m:rPr/>
              <w:rPr>
                <w:rFonts w:ascii="Cambria Math" w:hAnsi="Cambria Math"/>
                <w:kern w:val="0"/>
                <w:sz w:val="24"/>
                <w:szCs w:val="24"/>
              </w:rPr>
              <m:t>1</m:t>
            </m:r>
            <m:ctrlPr>
              <w:rPr>
                <w:rFonts w:ascii="Cambria Math" w:hAnsi="Cambria Math"/>
                <w:i/>
                <w:kern w:val="0"/>
                <w:sz w:val="24"/>
                <w:szCs w:val="24"/>
              </w:rPr>
            </m:ctrlPr>
          </m:num>
          <m:den>
            <m:r>
              <m:rPr/>
              <w:rPr>
                <w:rFonts w:ascii="Cambria Math" w:hAnsi="Cambria Math"/>
                <w:kern w:val="0"/>
                <w:sz w:val="24"/>
                <w:szCs w:val="24"/>
              </w:rPr>
              <m:t>MN</m:t>
            </m:r>
            <m:ctrlPr>
              <w:rPr>
                <w:rFonts w:ascii="Cambria Math" w:hAnsi="Cambria Math"/>
                <w:i/>
                <w:kern w:val="0"/>
                <w:sz w:val="24"/>
                <w:szCs w:val="24"/>
              </w:rPr>
            </m:ctrlPr>
          </m:den>
        </m:f>
        <m:nary>
          <m:naryPr>
            <m:chr m:val="∑"/>
            <m:ctrlPr>
              <w:rPr>
                <w:rFonts w:ascii="Cambria Math" w:hAnsi="Cambria Math"/>
                <w:i/>
                <w:kern w:val="0"/>
                <w:sz w:val="24"/>
                <w:szCs w:val="24"/>
              </w:rPr>
            </m:ctrlPr>
          </m:naryPr>
          <m:sub>
            <m:r>
              <m:rPr/>
              <w:rPr>
                <w:rFonts w:ascii="Cambria Math" w:hAnsi="Cambria Math"/>
                <w:kern w:val="0"/>
                <w:sz w:val="24"/>
                <w:szCs w:val="24"/>
              </w:rPr>
              <m:t>k=0</m:t>
            </m:r>
            <m:ctrlPr>
              <w:rPr>
                <w:rFonts w:ascii="Cambria Math" w:hAnsi="Cambria Math"/>
                <w:i/>
                <w:kern w:val="0"/>
                <w:sz w:val="24"/>
                <w:szCs w:val="24"/>
              </w:rPr>
            </m:ctrlPr>
          </m:sub>
          <m:sup>
            <m:r>
              <m:rPr/>
              <w:rPr>
                <w:rFonts w:ascii="Cambria Math" w:hAnsi="Cambria Math"/>
                <w:kern w:val="0"/>
                <w:sz w:val="24"/>
                <w:szCs w:val="24"/>
              </w:rPr>
              <m:t>M</m:t>
            </m:r>
            <m:r>
              <m:rPr/>
              <w:rPr>
                <w:rFonts w:ascii="Cambria Math" w:hAnsi="Cambria Math" w:eastAsia="微软雅黑"/>
                <w:kern w:val="0"/>
                <w:sz w:val="24"/>
                <w:szCs w:val="24"/>
              </w:rPr>
              <m:t>−</m:t>
            </m:r>
            <m:r>
              <m:rPr/>
              <w:rPr>
                <w:rFonts w:ascii="Cambria Math" w:hAnsi="Cambria Math"/>
                <w:kern w:val="0"/>
                <w:sz w:val="24"/>
                <w:szCs w:val="24"/>
              </w:rPr>
              <m:t>1</m:t>
            </m:r>
            <m:ctrlPr>
              <w:rPr>
                <w:rFonts w:ascii="Cambria Math" w:hAnsi="Cambria Math"/>
                <w:i/>
                <w:kern w:val="0"/>
                <w:sz w:val="24"/>
                <w:szCs w:val="24"/>
              </w:rPr>
            </m:ctrlPr>
          </m:sup>
          <m:e>
            <m:nary>
              <m:naryPr>
                <m:chr m:val="∑"/>
                <m:ctrlPr>
                  <w:rPr>
                    <w:rFonts w:ascii="Cambria Math" w:hAnsi="Cambria Math"/>
                    <w:i/>
                    <w:kern w:val="0"/>
                    <w:sz w:val="24"/>
                    <w:szCs w:val="24"/>
                  </w:rPr>
                </m:ctrlPr>
              </m:naryPr>
              <m:sub>
                <m:r>
                  <m:rPr/>
                  <w:rPr>
                    <w:rFonts w:ascii="Cambria Math" w:hAnsi="Cambria Math"/>
                    <w:kern w:val="0"/>
                    <w:sz w:val="24"/>
                    <w:szCs w:val="24"/>
                  </w:rPr>
                  <m:t>l=0</m:t>
                </m:r>
                <m:ctrlPr>
                  <w:rPr>
                    <w:rFonts w:ascii="Cambria Math" w:hAnsi="Cambria Math"/>
                    <w:i/>
                    <w:kern w:val="0"/>
                    <w:sz w:val="24"/>
                    <w:szCs w:val="24"/>
                  </w:rPr>
                </m:ctrlPr>
              </m:sub>
              <m:sup>
                <m:r>
                  <m:rPr/>
                  <w:rPr>
                    <w:rFonts w:ascii="Cambria Math" w:hAnsi="Cambria Math"/>
                    <w:kern w:val="0"/>
                    <w:sz w:val="24"/>
                    <w:szCs w:val="24"/>
                  </w:rPr>
                  <m:t>N</m:t>
                </m:r>
                <m:r>
                  <m:rPr/>
                  <w:rPr>
                    <w:rFonts w:ascii="Cambria Math" w:hAnsi="Cambria Math" w:eastAsia="微软雅黑"/>
                    <w:kern w:val="0"/>
                    <w:sz w:val="24"/>
                    <w:szCs w:val="24"/>
                  </w:rPr>
                  <m:t>−</m:t>
                </m:r>
                <m:r>
                  <m:rPr/>
                  <w:rPr>
                    <w:rFonts w:ascii="Cambria Math" w:hAnsi="Cambria Math"/>
                    <w:kern w:val="0"/>
                    <w:sz w:val="24"/>
                    <w:szCs w:val="24"/>
                  </w:rPr>
                  <m:t>1</m:t>
                </m:r>
                <m:ctrlPr>
                  <w:rPr>
                    <w:rFonts w:ascii="Cambria Math" w:hAnsi="Cambria Math"/>
                    <w:i/>
                    <w:kern w:val="0"/>
                    <w:sz w:val="24"/>
                    <w:szCs w:val="24"/>
                  </w:rPr>
                </m:ctrlPr>
              </m:sup>
              <m:e>
                <m:r>
                  <m:rPr/>
                  <w:rPr>
                    <w:rFonts w:ascii="Cambria Math" w:hAnsi="Cambria Math"/>
                    <w:kern w:val="0"/>
                    <w:sz w:val="24"/>
                    <w:szCs w:val="24"/>
                  </w:rPr>
                  <m:t>Z</m:t>
                </m:r>
                <m:d>
                  <m:dPr>
                    <m:ctrlPr>
                      <w:rPr>
                        <w:rFonts w:ascii="Cambria Math" w:hAnsi="Cambria Math"/>
                        <w:i/>
                        <w:kern w:val="0"/>
                        <w:sz w:val="24"/>
                        <w:szCs w:val="24"/>
                      </w:rPr>
                    </m:ctrlPr>
                  </m:dPr>
                  <m:e>
                    <m:sSub>
                      <m:sSubPr>
                        <m:ctrlPr>
                          <w:rPr>
                            <w:rFonts w:ascii="Cambria Math" w:hAnsi="Cambria Math"/>
                            <w:i/>
                            <w:kern w:val="0"/>
                            <w:sz w:val="24"/>
                            <w:szCs w:val="24"/>
                          </w:rPr>
                        </m:ctrlPr>
                      </m:sSubPr>
                      <m:e>
                        <m:r>
                          <m:rPr/>
                          <w:rPr>
                            <w:rFonts w:ascii="Cambria Math" w:hAnsi="Cambria Math"/>
                            <w:kern w:val="0"/>
                            <w:sz w:val="24"/>
                            <w:szCs w:val="24"/>
                          </w:rPr>
                          <m:t>X</m:t>
                        </m:r>
                        <m:ctrlPr>
                          <w:rPr>
                            <w:rFonts w:ascii="Cambria Math" w:hAnsi="Cambria Math"/>
                            <w:i/>
                            <w:kern w:val="0"/>
                            <w:sz w:val="24"/>
                            <w:szCs w:val="24"/>
                          </w:rPr>
                        </m:ctrlPr>
                      </m:e>
                      <m:sub>
                        <m:r>
                          <m:rPr/>
                          <w:rPr>
                            <w:rFonts w:ascii="Cambria Math" w:hAnsi="Cambria Math"/>
                            <w:kern w:val="0"/>
                            <w:sz w:val="24"/>
                            <w:szCs w:val="24"/>
                          </w:rPr>
                          <m:t>k</m:t>
                        </m:r>
                        <m:ctrlPr>
                          <w:rPr>
                            <w:rFonts w:ascii="Cambria Math" w:hAnsi="Cambria Math"/>
                            <w:i/>
                            <w:kern w:val="0"/>
                            <w:sz w:val="24"/>
                            <w:szCs w:val="24"/>
                          </w:rPr>
                        </m:ctrlPr>
                      </m:sub>
                    </m:sSub>
                    <m:r>
                      <m:rPr/>
                      <w:rPr>
                        <w:rFonts w:ascii="Cambria Math" w:hAnsi="Cambria Math"/>
                        <w:kern w:val="0"/>
                        <w:sz w:val="24"/>
                        <w:szCs w:val="24"/>
                      </w:rPr>
                      <m:t>,</m:t>
                    </m:r>
                    <m:sSub>
                      <m:sSubPr>
                        <m:ctrlPr>
                          <w:rPr>
                            <w:rFonts w:ascii="Cambria Math" w:hAnsi="Cambria Math"/>
                            <w:i/>
                            <w:kern w:val="0"/>
                            <w:sz w:val="24"/>
                            <w:szCs w:val="24"/>
                          </w:rPr>
                        </m:ctrlPr>
                      </m:sSubPr>
                      <m:e>
                        <m:r>
                          <m:rPr/>
                          <w:rPr>
                            <w:rFonts w:ascii="Cambria Math" w:hAnsi="Cambria Math"/>
                            <w:kern w:val="0"/>
                            <w:sz w:val="24"/>
                            <w:szCs w:val="24"/>
                          </w:rPr>
                          <m:t>Y</m:t>
                        </m:r>
                        <m:ctrlPr>
                          <w:rPr>
                            <w:rFonts w:ascii="Cambria Math" w:hAnsi="Cambria Math"/>
                            <w:i/>
                            <w:kern w:val="0"/>
                            <w:sz w:val="24"/>
                            <w:szCs w:val="24"/>
                          </w:rPr>
                        </m:ctrlPr>
                      </m:e>
                      <m:sub>
                        <m:r>
                          <m:rPr/>
                          <w:rPr>
                            <w:rFonts w:ascii="Cambria Math" w:hAnsi="Cambria Math"/>
                            <w:kern w:val="0"/>
                            <w:sz w:val="24"/>
                            <w:szCs w:val="24"/>
                          </w:rPr>
                          <m:t>l</m:t>
                        </m:r>
                        <m:ctrlPr>
                          <w:rPr>
                            <w:rFonts w:ascii="Cambria Math" w:hAnsi="Cambria Math"/>
                            <w:i/>
                            <w:kern w:val="0"/>
                            <w:sz w:val="24"/>
                            <w:szCs w:val="24"/>
                          </w:rPr>
                        </m:ctrlPr>
                      </m:sub>
                    </m:sSub>
                    <m:ctrlPr>
                      <w:rPr>
                        <w:rFonts w:ascii="Cambria Math" w:hAnsi="Cambria Math"/>
                        <w:i/>
                        <w:kern w:val="0"/>
                        <w:sz w:val="24"/>
                        <w:szCs w:val="24"/>
                      </w:rPr>
                    </m:ctrlPr>
                  </m:e>
                </m:d>
                <m:ctrlPr>
                  <w:rPr>
                    <w:rFonts w:ascii="Cambria Math" w:hAnsi="Cambria Math"/>
                    <w:i/>
                    <w:kern w:val="0"/>
                    <w:sz w:val="24"/>
                    <w:szCs w:val="24"/>
                  </w:rPr>
                </m:ctrlPr>
              </m:e>
            </m:nary>
            <m:ctrlPr>
              <w:rPr>
                <w:rFonts w:ascii="Cambria Math" w:hAnsi="Cambria Math"/>
                <w:i/>
                <w:kern w:val="0"/>
                <w:sz w:val="24"/>
                <w:szCs w:val="24"/>
              </w:rPr>
            </m:ctrlPr>
          </m:e>
        </m:nary>
      </m:oMath>
      <w:r>
        <w:rPr>
          <w:rFonts w:ascii="Times New Roman" w:hAnsi="Times New Roman" w:eastAsia="微软雅黑"/>
        </w:rPr>
        <w:tab/>
      </w:r>
      <w:r>
        <w:rPr>
          <w:rFonts w:ascii="Times New Roman" w:hAnsi="Times New Roman"/>
        </w:rPr>
        <w:t>(7)</w:t>
      </w:r>
    </w:p>
    <w:p w14:paraId="039FF28D">
      <w:pPr>
        <w:pStyle w:val="62"/>
        <w:spacing w:line="288" w:lineRule="auto"/>
        <w:ind w:firstLine="420"/>
      </w:pPr>
      <w:r>
        <w:t>表面粗糙度的算术平方根——</w:t>
      </w:r>
      <w:r>
        <w:rPr>
          <w:i/>
          <w:iCs/>
        </w:rPr>
        <w:t>R</w:t>
      </w:r>
      <w:r>
        <w:rPr>
          <w:rFonts w:hint="eastAsia"/>
          <w:i/>
          <w:iCs/>
        </w:rPr>
        <w:t>q</w:t>
      </w:r>
      <w:r>
        <w:t>，按公式（8）计算：</w:t>
      </w:r>
    </w:p>
    <w:p w14:paraId="2A28AC91">
      <w:pPr>
        <w:pStyle w:val="119"/>
        <w:rPr>
          <w:rFonts w:ascii="Times New Roman" w:hAnsi="Times New Roman"/>
        </w:rPr>
      </w:pPr>
      <w:r>
        <w:rPr>
          <w:rFonts w:ascii="Times New Roman" w:hAnsi="Times New Roman"/>
        </w:rPr>
        <w:tab/>
      </w:r>
      <m:oMath>
        <m:r>
          <m:rPr/>
          <w:rPr>
            <w:rFonts w:ascii="Cambria Math" w:hAnsi="Cambria Math"/>
            <w:kern w:val="0"/>
            <w:sz w:val="24"/>
            <w:szCs w:val="24"/>
          </w:rPr>
          <m:t>R</m:t>
        </m:r>
        <m:r>
          <m:rPr/>
          <w:rPr>
            <w:rFonts w:hint="eastAsia" w:ascii="Cambria Math" w:hAnsi="Cambria Math"/>
            <w:kern w:val="0"/>
            <w:sz w:val="24"/>
            <w:szCs w:val="24"/>
          </w:rPr>
          <m:t>q</m:t>
        </m:r>
        <m:r>
          <m:rPr/>
          <w:rPr>
            <w:rFonts w:ascii="Cambria Math" w:hAnsi="Cambria Math"/>
            <w:kern w:val="0"/>
            <w:sz w:val="24"/>
            <w:szCs w:val="24"/>
          </w:rPr>
          <m:t>=</m:t>
        </m:r>
        <m:rad>
          <m:radPr>
            <m:degHide m:val="1"/>
            <m:ctrlPr>
              <w:rPr>
                <w:rFonts w:ascii="Cambria Math" w:hAnsi="Cambria Math"/>
                <w:i/>
                <w:kern w:val="0"/>
                <w:sz w:val="24"/>
                <w:szCs w:val="24"/>
              </w:rPr>
            </m:ctrlPr>
          </m:radPr>
          <m:deg>
            <m:ctrlPr>
              <w:rPr>
                <w:rFonts w:ascii="Cambria Math" w:hAnsi="Cambria Math"/>
                <w:i/>
                <w:kern w:val="0"/>
                <w:sz w:val="24"/>
                <w:szCs w:val="24"/>
              </w:rPr>
            </m:ctrlPr>
          </m:deg>
          <m:e>
            <m:f>
              <m:fPr>
                <m:ctrlPr>
                  <w:rPr>
                    <w:rFonts w:ascii="Cambria Math" w:hAnsi="Cambria Math"/>
                    <w:i/>
                    <w:kern w:val="0"/>
                    <w:sz w:val="24"/>
                    <w:szCs w:val="24"/>
                  </w:rPr>
                </m:ctrlPr>
              </m:fPr>
              <m:num>
                <m:r>
                  <m:rPr/>
                  <w:rPr>
                    <w:rFonts w:ascii="Cambria Math" w:hAnsi="Cambria Math"/>
                    <w:kern w:val="0"/>
                    <w:sz w:val="24"/>
                    <w:szCs w:val="24"/>
                  </w:rPr>
                  <m:t>1</m:t>
                </m:r>
                <m:ctrlPr>
                  <w:rPr>
                    <w:rFonts w:ascii="Cambria Math" w:hAnsi="Cambria Math"/>
                    <w:i/>
                    <w:kern w:val="0"/>
                    <w:sz w:val="24"/>
                    <w:szCs w:val="24"/>
                  </w:rPr>
                </m:ctrlPr>
              </m:num>
              <m:den>
                <m:r>
                  <m:rPr/>
                  <w:rPr>
                    <w:rFonts w:ascii="Cambria Math" w:hAnsi="Cambria Math"/>
                    <w:kern w:val="0"/>
                    <w:sz w:val="24"/>
                    <w:szCs w:val="24"/>
                  </w:rPr>
                  <m:t>MN</m:t>
                </m:r>
                <m:ctrlPr>
                  <w:rPr>
                    <w:rFonts w:ascii="Cambria Math" w:hAnsi="Cambria Math"/>
                    <w:i/>
                    <w:kern w:val="0"/>
                    <w:sz w:val="24"/>
                    <w:szCs w:val="24"/>
                  </w:rPr>
                </m:ctrlPr>
              </m:den>
            </m:f>
            <m:nary>
              <m:naryPr>
                <m:chr m:val="∑"/>
                <m:ctrlPr>
                  <w:rPr>
                    <w:rFonts w:ascii="Cambria Math" w:hAnsi="Cambria Math"/>
                    <w:i/>
                    <w:kern w:val="0"/>
                    <w:sz w:val="24"/>
                    <w:szCs w:val="24"/>
                  </w:rPr>
                </m:ctrlPr>
              </m:naryPr>
              <m:sub>
                <m:r>
                  <m:rPr/>
                  <w:rPr>
                    <w:rFonts w:ascii="Cambria Math" w:hAnsi="Cambria Math"/>
                    <w:kern w:val="0"/>
                    <w:sz w:val="24"/>
                    <w:szCs w:val="24"/>
                  </w:rPr>
                  <m:t>k=0</m:t>
                </m:r>
                <m:ctrlPr>
                  <w:rPr>
                    <w:rFonts w:ascii="Cambria Math" w:hAnsi="Cambria Math"/>
                    <w:i/>
                    <w:kern w:val="0"/>
                    <w:sz w:val="24"/>
                    <w:szCs w:val="24"/>
                  </w:rPr>
                </m:ctrlPr>
              </m:sub>
              <m:sup>
                <m:r>
                  <m:rPr/>
                  <w:rPr>
                    <w:rFonts w:ascii="Cambria Math" w:hAnsi="Cambria Math"/>
                    <w:kern w:val="0"/>
                    <w:sz w:val="24"/>
                    <w:szCs w:val="24"/>
                  </w:rPr>
                  <m:t>M</m:t>
                </m:r>
                <m:r>
                  <m:rPr/>
                  <w:rPr>
                    <w:rFonts w:ascii="Cambria Math" w:hAnsi="Cambria Math" w:eastAsia="微软雅黑"/>
                    <w:kern w:val="0"/>
                    <w:sz w:val="24"/>
                    <w:szCs w:val="24"/>
                  </w:rPr>
                  <m:t>−</m:t>
                </m:r>
                <m:r>
                  <m:rPr/>
                  <w:rPr>
                    <w:rFonts w:ascii="Cambria Math" w:hAnsi="Cambria Math"/>
                    <w:kern w:val="0"/>
                    <w:sz w:val="24"/>
                    <w:szCs w:val="24"/>
                  </w:rPr>
                  <m:t>1</m:t>
                </m:r>
                <m:ctrlPr>
                  <w:rPr>
                    <w:rFonts w:ascii="Cambria Math" w:hAnsi="Cambria Math"/>
                    <w:i/>
                    <w:kern w:val="0"/>
                    <w:sz w:val="24"/>
                    <w:szCs w:val="24"/>
                  </w:rPr>
                </m:ctrlPr>
              </m:sup>
              <m:e>
                <m:sSup>
                  <m:sSupPr>
                    <m:ctrlPr>
                      <w:rPr>
                        <w:rFonts w:ascii="Cambria Math" w:hAnsi="Cambria Math"/>
                        <w:i/>
                        <w:kern w:val="0"/>
                        <w:sz w:val="24"/>
                        <w:szCs w:val="24"/>
                      </w:rPr>
                    </m:ctrlPr>
                  </m:sSupPr>
                  <m:e>
                    <m:nary>
                      <m:naryPr>
                        <m:chr m:val="∑"/>
                        <m:ctrlPr>
                          <w:rPr>
                            <w:rFonts w:ascii="Cambria Math" w:hAnsi="Cambria Math"/>
                            <w:i/>
                            <w:kern w:val="0"/>
                            <w:sz w:val="24"/>
                            <w:szCs w:val="24"/>
                          </w:rPr>
                        </m:ctrlPr>
                      </m:naryPr>
                      <m:sub>
                        <m:r>
                          <m:rPr/>
                          <w:rPr>
                            <w:rFonts w:ascii="Cambria Math" w:hAnsi="Cambria Math"/>
                            <w:kern w:val="0"/>
                            <w:sz w:val="24"/>
                            <w:szCs w:val="24"/>
                          </w:rPr>
                          <m:t>l=0</m:t>
                        </m:r>
                        <m:ctrlPr>
                          <w:rPr>
                            <w:rFonts w:ascii="Cambria Math" w:hAnsi="Cambria Math"/>
                            <w:i/>
                            <w:kern w:val="0"/>
                            <w:sz w:val="24"/>
                            <w:szCs w:val="24"/>
                          </w:rPr>
                        </m:ctrlPr>
                      </m:sub>
                      <m:sup>
                        <m:r>
                          <m:rPr/>
                          <w:rPr>
                            <w:rFonts w:ascii="Cambria Math" w:hAnsi="Cambria Math"/>
                            <w:kern w:val="0"/>
                            <w:sz w:val="24"/>
                            <w:szCs w:val="24"/>
                          </w:rPr>
                          <m:t>N</m:t>
                        </m:r>
                        <m:r>
                          <m:rPr/>
                          <w:rPr>
                            <w:rFonts w:ascii="Cambria Math" w:hAnsi="Cambria Math" w:eastAsia="微软雅黑"/>
                            <w:kern w:val="0"/>
                            <w:sz w:val="24"/>
                            <w:szCs w:val="24"/>
                          </w:rPr>
                          <m:t>−</m:t>
                        </m:r>
                        <m:r>
                          <m:rPr/>
                          <w:rPr>
                            <w:rFonts w:ascii="Cambria Math" w:hAnsi="Cambria Math"/>
                            <w:kern w:val="0"/>
                            <w:sz w:val="24"/>
                            <w:szCs w:val="24"/>
                          </w:rPr>
                          <m:t>1</m:t>
                        </m:r>
                        <m:ctrlPr>
                          <w:rPr>
                            <w:rFonts w:ascii="Cambria Math" w:hAnsi="Cambria Math"/>
                            <w:i/>
                            <w:kern w:val="0"/>
                            <w:sz w:val="24"/>
                            <w:szCs w:val="24"/>
                          </w:rPr>
                        </m:ctrlPr>
                      </m:sup>
                      <m:e>
                        <m:d>
                          <m:dPr>
                            <m:begChr m:val="["/>
                            <m:endChr m:val="]"/>
                            <m:ctrlPr>
                              <w:rPr>
                                <w:rFonts w:ascii="Cambria Math" w:hAnsi="Cambria Math"/>
                                <w:i/>
                                <w:kern w:val="0"/>
                                <w:sz w:val="24"/>
                                <w:szCs w:val="24"/>
                              </w:rPr>
                            </m:ctrlPr>
                          </m:dPr>
                          <m:e>
                            <m:r>
                              <m:rPr/>
                              <w:rPr>
                                <w:rFonts w:ascii="Cambria Math" w:hAnsi="Cambria Math"/>
                                <w:kern w:val="0"/>
                                <w:sz w:val="24"/>
                                <w:szCs w:val="24"/>
                              </w:rPr>
                              <m:t>Z</m:t>
                            </m:r>
                            <m:d>
                              <m:dPr>
                                <m:ctrlPr>
                                  <w:rPr>
                                    <w:rFonts w:ascii="Cambria Math" w:hAnsi="Cambria Math"/>
                                    <w:i/>
                                    <w:kern w:val="0"/>
                                    <w:sz w:val="24"/>
                                    <w:szCs w:val="24"/>
                                  </w:rPr>
                                </m:ctrlPr>
                              </m:dPr>
                              <m:e>
                                <m:sSub>
                                  <m:sSubPr>
                                    <m:ctrlPr>
                                      <w:rPr>
                                        <w:rFonts w:ascii="Cambria Math" w:hAnsi="Cambria Math"/>
                                        <w:i/>
                                        <w:kern w:val="0"/>
                                        <w:sz w:val="24"/>
                                        <w:szCs w:val="24"/>
                                      </w:rPr>
                                    </m:ctrlPr>
                                  </m:sSubPr>
                                  <m:e>
                                    <m:r>
                                      <m:rPr/>
                                      <w:rPr>
                                        <w:rFonts w:ascii="Cambria Math" w:hAnsi="Cambria Math"/>
                                        <w:kern w:val="0"/>
                                        <w:sz w:val="24"/>
                                        <w:szCs w:val="24"/>
                                      </w:rPr>
                                      <m:t>X</m:t>
                                    </m:r>
                                    <m:ctrlPr>
                                      <w:rPr>
                                        <w:rFonts w:ascii="Cambria Math" w:hAnsi="Cambria Math"/>
                                        <w:i/>
                                        <w:kern w:val="0"/>
                                        <w:sz w:val="24"/>
                                        <w:szCs w:val="24"/>
                                      </w:rPr>
                                    </m:ctrlPr>
                                  </m:e>
                                  <m:sub>
                                    <m:r>
                                      <m:rPr/>
                                      <w:rPr>
                                        <w:rFonts w:ascii="Cambria Math" w:hAnsi="Cambria Math"/>
                                        <w:kern w:val="0"/>
                                        <w:sz w:val="24"/>
                                        <w:szCs w:val="24"/>
                                      </w:rPr>
                                      <m:t>k</m:t>
                                    </m:r>
                                    <m:ctrlPr>
                                      <w:rPr>
                                        <w:rFonts w:ascii="Cambria Math" w:hAnsi="Cambria Math"/>
                                        <w:i/>
                                        <w:kern w:val="0"/>
                                        <w:sz w:val="24"/>
                                        <w:szCs w:val="24"/>
                                      </w:rPr>
                                    </m:ctrlPr>
                                  </m:sub>
                                </m:sSub>
                                <m:r>
                                  <m:rPr/>
                                  <w:rPr>
                                    <w:rFonts w:ascii="Cambria Math" w:hAnsi="Cambria Math"/>
                                    <w:kern w:val="0"/>
                                    <w:sz w:val="24"/>
                                    <w:szCs w:val="24"/>
                                  </w:rPr>
                                  <m:t>,</m:t>
                                </m:r>
                                <m:sSub>
                                  <m:sSubPr>
                                    <m:ctrlPr>
                                      <w:rPr>
                                        <w:rFonts w:ascii="Cambria Math" w:hAnsi="Cambria Math"/>
                                        <w:i/>
                                        <w:kern w:val="0"/>
                                        <w:sz w:val="24"/>
                                        <w:szCs w:val="24"/>
                                      </w:rPr>
                                    </m:ctrlPr>
                                  </m:sSubPr>
                                  <m:e>
                                    <m:r>
                                      <m:rPr/>
                                      <w:rPr>
                                        <w:rFonts w:ascii="Cambria Math" w:hAnsi="Cambria Math"/>
                                        <w:kern w:val="0"/>
                                        <w:sz w:val="24"/>
                                        <w:szCs w:val="24"/>
                                      </w:rPr>
                                      <m:t>Y</m:t>
                                    </m:r>
                                    <m:ctrlPr>
                                      <w:rPr>
                                        <w:rFonts w:ascii="Cambria Math" w:hAnsi="Cambria Math"/>
                                        <w:i/>
                                        <w:kern w:val="0"/>
                                        <w:sz w:val="24"/>
                                        <w:szCs w:val="24"/>
                                      </w:rPr>
                                    </m:ctrlPr>
                                  </m:e>
                                  <m:sub>
                                    <m:r>
                                      <m:rPr/>
                                      <w:rPr>
                                        <w:rFonts w:ascii="Cambria Math" w:hAnsi="Cambria Math"/>
                                        <w:kern w:val="0"/>
                                        <w:sz w:val="24"/>
                                        <w:szCs w:val="24"/>
                                      </w:rPr>
                                      <m:t>l</m:t>
                                    </m:r>
                                    <m:ctrlPr>
                                      <w:rPr>
                                        <w:rFonts w:ascii="Cambria Math" w:hAnsi="Cambria Math"/>
                                        <w:i/>
                                        <w:kern w:val="0"/>
                                        <w:sz w:val="24"/>
                                        <w:szCs w:val="24"/>
                                      </w:rPr>
                                    </m:ctrlPr>
                                  </m:sub>
                                </m:sSub>
                                <m:ctrlPr>
                                  <w:rPr>
                                    <w:rFonts w:ascii="Cambria Math" w:hAnsi="Cambria Math"/>
                                    <w:i/>
                                    <w:kern w:val="0"/>
                                    <w:sz w:val="24"/>
                                    <w:szCs w:val="24"/>
                                  </w:rPr>
                                </m:ctrlPr>
                              </m:e>
                            </m:d>
                            <m:r>
                              <m:rPr/>
                              <w:rPr>
                                <w:rFonts w:ascii="Cambria Math" w:hAnsi="Cambria Math" w:eastAsia="微软雅黑"/>
                                <w:kern w:val="0"/>
                                <w:sz w:val="24"/>
                                <w:szCs w:val="24"/>
                              </w:rPr>
                              <m:t>−</m:t>
                            </m:r>
                            <m:r>
                              <m:rPr/>
                              <w:rPr>
                                <w:rFonts w:ascii="Cambria Math" w:hAnsi="Cambria Math"/>
                                <w:kern w:val="0"/>
                                <w:sz w:val="24"/>
                                <w:szCs w:val="24"/>
                              </w:rPr>
                              <m:t>h</m:t>
                            </m:r>
                            <m:ctrlPr>
                              <w:rPr>
                                <w:rFonts w:ascii="Cambria Math" w:hAnsi="Cambria Math"/>
                                <w:i/>
                                <w:kern w:val="0"/>
                                <w:sz w:val="24"/>
                                <w:szCs w:val="24"/>
                              </w:rPr>
                            </m:ctrlPr>
                          </m:e>
                        </m:d>
                        <m:ctrlPr>
                          <w:rPr>
                            <w:rFonts w:ascii="Cambria Math" w:hAnsi="Cambria Math"/>
                            <w:i/>
                            <w:kern w:val="0"/>
                            <w:sz w:val="24"/>
                            <w:szCs w:val="24"/>
                          </w:rPr>
                        </m:ctrlPr>
                      </m:e>
                    </m:nary>
                    <m:ctrlPr>
                      <w:rPr>
                        <w:rFonts w:ascii="Cambria Math" w:hAnsi="Cambria Math"/>
                        <w:i/>
                        <w:kern w:val="0"/>
                        <w:sz w:val="24"/>
                        <w:szCs w:val="24"/>
                      </w:rPr>
                    </m:ctrlPr>
                  </m:e>
                  <m:sup>
                    <m:r>
                      <m:rPr/>
                      <w:rPr>
                        <w:rFonts w:ascii="Cambria Math" w:hAnsi="Cambria Math"/>
                        <w:kern w:val="0"/>
                        <w:sz w:val="24"/>
                        <w:szCs w:val="24"/>
                      </w:rPr>
                      <m:t>2</m:t>
                    </m:r>
                    <m:ctrlPr>
                      <w:rPr>
                        <w:rFonts w:ascii="Cambria Math" w:hAnsi="Cambria Math"/>
                        <w:i/>
                        <w:kern w:val="0"/>
                        <w:sz w:val="24"/>
                        <w:szCs w:val="24"/>
                      </w:rPr>
                    </m:ctrlPr>
                  </m:sup>
                </m:sSup>
                <m:ctrlPr>
                  <w:rPr>
                    <w:rFonts w:ascii="Cambria Math" w:hAnsi="Cambria Math"/>
                    <w:i/>
                    <w:kern w:val="0"/>
                    <w:sz w:val="24"/>
                    <w:szCs w:val="24"/>
                  </w:rPr>
                </m:ctrlPr>
              </m:e>
            </m:nary>
            <m:ctrlPr>
              <w:rPr>
                <w:rFonts w:ascii="Cambria Math" w:hAnsi="Cambria Math"/>
                <w:i/>
                <w:kern w:val="0"/>
                <w:sz w:val="24"/>
                <w:szCs w:val="24"/>
              </w:rPr>
            </m:ctrlPr>
          </m:e>
        </m:rad>
      </m:oMath>
      <w:r>
        <w:rPr>
          <w:rFonts w:ascii="Times New Roman" w:hAnsi="Times New Roman" w:eastAsia="微软雅黑"/>
        </w:rPr>
        <w:tab/>
      </w:r>
      <w:r>
        <w:rPr>
          <w:rFonts w:ascii="Times New Roman" w:hAnsi="Times New Roman"/>
        </w:rPr>
        <w:t>(8)</w:t>
      </w:r>
    </w:p>
    <w:p w14:paraId="757109FE">
      <w:pPr>
        <w:pStyle w:val="110"/>
        <w:spacing w:before="312" w:after="312"/>
        <w:rPr>
          <w:rFonts w:ascii="Times New Roman"/>
        </w:rPr>
      </w:pPr>
      <w:bookmarkStart w:id="73" w:name="_Toc203463931"/>
      <w:r>
        <w:rPr>
          <w:rFonts w:ascii="Times New Roman"/>
        </w:rPr>
        <w:t>检验规则</w:t>
      </w:r>
      <w:bookmarkEnd w:id="73"/>
    </w:p>
    <w:p w14:paraId="0C9954E1">
      <w:pPr>
        <w:pStyle w:val="111"/>
        <w:spacing w:before="156" w:after="156"/>
        <w:rPr>
          <w:rFonts w:ascii="Times New Roman"/>
        </w:rPr>
      </w:pPr>
      <w:bookmarkStart w:id="74" w:name="_Toc203463932"/>
      <w:r>
        <w:rPr>
          <w:rFonts w:ascii="Times New Roman"/>
        </w:rPr>
        <w:t>检验分类</w:t>
      </w:r>
      <w:bookmarkEnd w:id="74"/>
    </w:p>
    <w:p w14:paraId="7159FC19">
      <w:pPr>
        <w:pStyle w:val="62"/>
        <w:spacing w:line="288" w:lineRule="auto"/>
        <w:ind w:firstLine="420"/>
      </w:pPr>
      <w:r>
        <w:t>产品检验分为交付检验和鉴定检验。</w:t>
      </w:r>
    </w:p>
    <w:p w14:paraId="13EA1188">
      <w:pPr>
        <w:pStyle w:val="62"/>
        <w:spacing w:line="288" w:lineRule="auto"/>
        <w:ind w:firstLine="420"/>
      </w:pPr>
    </w:p>
    <w:p w14:paraId="24294C69">
      <w:pPr>
        <w:pStyle w:val="111"/>
        <w:spacing w:before="156" w:after="156"/>
        <w:rPr>
          <w:rFonts w:ascii="Times New Roman"/>
        </w:rPr>
      </w:pPr>
      <w:bookmarkStart w:id="75" w:name="_Toc203463933"/>
      <w:r>
        <w:rPr>
          <w:rFonts w:ascii="Times New Roman"/>
        </w:rPr>
        <w:t>交付检验</w:t>
      </w:r>
      <w:bookmarkEnd w:id="75"/>
    </w:p>
    <w:p w14:paraId="5F651F66">
      <w:pPr>
        <w:pStyle w:val="62"/>
        <w:spacing w:line="288" w:lineRule="auto"/>
        <w:ind w:firstLine="420"/>
      </w:pPr>
      <w:bookmarkStart w:id="76" w:name="_Hlk200457202"/>
      <w:r>
        <w:t>产品检验由供方技术质量监督部门进行，保证产品质量符合本标准（或订货合同）的规定，并填写产品质量证明书。</w:t>
      </w:r>
    </w:p>
    <w:bookmarkEnd w:id="76"/>
    <w:p w14:paraId="4572824B">
      <w:pPr>
        <w:pStyle w:val="62"/>
        <w:spacing w:line="288" w:lineRule="auto"/>
        <w:ind w:firstLine="420"/>
      </w:pPr>
      <w:r>
        <w:rPr>
          <w:rFonts w:hint="eastAsia"/>
        </w:rPr>
        <w:t>对于时间成本较高、具有破坏性或在非洁净区环境进行的测试，一般选择每批次抽测一片；对于非破坏性且在洁净区环境进行的测试，一般选择每片外延片进行检测。</w:t>
      </w:r>
      <w:r>
        <w:t>外延片检测规则</w:t>
      </w:r>
      <w:r>
        <w:rPr>
          <w:rFonts w:hint="eastAsia"/>
        </w:rPr>
        <w:t>的建议</w:t>
      </w:r>
      <w:r>
        <w:t>及合格判据见表10。</w:t>
      </w:r>
    </w:p>
    <w:p w14:paraId="54FD42D9">
      <w:pPr>
        <w:pStyle w:val="118"/>
        <w:spacing w:before="156" w:after="156"/>
      </w:pPr>
      <w:r>
        <w:t>交付检验</w:t>
      </w:r>
    </w:p>
    <w:tbl>
      <w:tblPr>
        <w:tblStyle w:val="31"/>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83"/>
        <w:gridCol w:w="2567"/>
        <w:gridCol w:w="476"/>
        <w:gridCol w:w="941"/>
        <w:gridCol w:w="3495"/>
        <w:gridCol w:w="1412"/>
      </w:tblGrid>
      <w:tr w14:paraId="5A1B46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58" w:type="pct"/>
            <w:tcBorders>
              <w:top w:val="single" w:color="auto" w:sz="8" w:space="0"/>
              <w:bottom w:val="single" w:color="auto" w:sz="8" w:space="0"/>
            </w:tcBorders>
            <w:vAlign w:val="center"/>
          </w:tcPr>
          <w:p w14:paraId="12FA633D">
            <w:pPr>
              <w:spacing w:line="240" w:lineRule="auto"/>
              <w:jc w:val="center"/>
              <w:rPr>
                <w:rFonts w:ascii="Times New Roman" w:hAnsi="Times New Roman"/>
                <w:sz w:val="18"/>
                <w:szCs w:val="18"/>
              </w:rPr>
            </w:pPr>
            <w:r>
              <w:rPr>
                <w:rFonts w:ascii="Times New Roman" w:hAnsi="Times New Roman"/>
                <w:sz w:val="18"/>
                <w:szCs w:val="18"/>
              </w:rPr>
              <w:t>序号</w:t>
            </w:r>
          </w:p>
        </w:tc>
        <w:tc>
          <w:tcPr>
            <w:tcW w:w="1369" w:type="pct"/>
            <w:tcBorders>
              <w:top w:val="single" w:color="auto" w:sz="8" w:space="0"/>
              <w:bottom w:val="single" w:color="auto" w:sz="8" w:space="0"/>
            </w:tcBorders>
            <w:vAlign w:val="center"/>
          </w:tcPr>
          <w:p w14:paraId="2ABDDDEC">
            <w:pPr>
              <w:spacing w:line="240" w:lineRule="auto"/>
              <w:jc w:val="center"/>
              <w:rPr>
                <w:rFonts w:ascii="Times New Roman" w:hAnsi="Times New Roman"/>
                <w:sz w:val="18"/>
                <w:szCs w:val="18"/>
              </w:rPr>
            </w:pPr>
            <w:r>
              <w:rPr>
                <w:rFonts w:ascii="Times New Roman" w:hAnsi="Times New Roman"/>
                <w:sz w:val="18"/>
                <w:szCs w:val="18"/>
              </w:rPr>
              <w:t>项目</w:t>
            </w:r>
          </w:p>
        </w:tc>
        <w:tc>
          <w:tcPr>
            <w:tcW w:w="254" w:type="pct"/>
            <w:tcBorders>
              <w:top w:val="single" w:color="auto" w:sz="8" w:space="0"/>
              <w:bottom w:val="single" w:color="auto" w:sz="8" w:space="0"/>
            </w:tcBorders>
            <w:vAlign w:val="center"/>
          </w:tcPr>
          <w:p w14:paraId="50F77A81">
            <w:pPr>
              <w:spacing w:line="240" w:lineRule="auto"/>
              <w:jc w:val="center"/>
              <w:rPr>
                <w:rFonts w:ascii="Times New Roman" w:hAnsi="Times New Roman"/>
                <w:sz w:val="18"/>
                <w:szCs w:val="18"/>
              </w:rPr>
            </w:pPr>
            <w:r>
              <w:rPr>
                <w:rFonts w:ascii="Times New Roman" w:hAnsi="Times New Roman"/>
                <w:sz w:val="18"/>
                <w:szCs w:val="18"/>
              </w:rPr>
              <w:t>要求</w:t>
            </w:r>
          </w:p>
        </w:tc>
        <w:tc>
          <w:tcPr>
            <w:tcW w:w="502" w:type="pct"/>
            <w:tcBorders>
              <w:top w:val="single" w:color="auto" w:sz="8" w:space="0"/>
              <w:bottom w:val="single" w:color="auto" w:sz="8" w:space="0"/>
            </w:tcBorders>
            <w:vAlign w:val="center"/>
          </w:tcPr>
          <w:p w14:paraId="4123838D">
            <w:pPr>
              <w:spacing w:line="240" w:lineRule="auto"/>
              <w:jc w:val="center"/>
              <w:rPr>
                <w:rFonts w:ascii="Times New Roman" w:hAnsi="Times New Roman"/>
                <w:sz w:val="18"/>
                <w:szCs w:val="18"/>
              </w:rPr>
            </w:pPr>
            <w:r>
              <w:rPr>
                <w:rFonts w:ascii="Times New Roman" w:hAnsi="Times New Roman"/>
                <w:sz w:val="18"/>
                <w:szCs w:val="18"/>
              </w:rPr>
              <w:t>试验方法</w:t>
            </w:r>
          </w:p>
        </w:tc>
        <w:tc>
          <w:tcPr>
            <w:tcW w:w="1864" w:type="pct"/>
            <w:tcBorders>
              <w:top w:val="single" w:color="auto" w:sz="8" w:space="0"/>
              <w:bottom w:val="single" w:color="auto" w:sz="8" w:space="0"/>
            </w:tcBorders>
            <w:vAlign w:val="center"/>
          </w:tcPr>
          <w:p w14:paraId="0A7A8627">
            <w:pPr>
              <w:spacing w:line="240" w:lineRule="auto"/>
              <w:jc w:val="center"/>
              <w:rPr>
                <w:rFonts w:ascii="Times New Roman" w:hAnsi="Times New Roman"/>
                <w:sz w:val="18"/>
                <w:szCs w:val="18"/>
              </w:rPr>
            </w:pPr>
            <w:r>
              <w:rPr>
                <w:rFonts w:ascii="Times New Roman" w:hAnsi="Times New Roman"/>
                <w:sz w:val="18"/>
                <w:szCs w:val="18"/>
              </w:rPr>
              <w:t>检验规则</w:t>
            </w:r>
          </w:p>
        </w:tc>
        <w:tc>
          <w:tcPr>
            <w:tcW w:w="753" w:type="pct"/>
            <w:tcBorders>
              <w:top w:val="single" w:color="auto" w:sz="8" w:space="0"/>
              <w:bottom w:val="single" w:color="auto" w:sz="8" w:space="0"/>
            </w:tcBorders>
            <w:vAlign w:val="center"/>
          </w:tcPr>
          <w:p w14:paraId="1979360D">
            <w:pPr>
              <w:spacing w:line="240" w:lineRule="auto"/>
              <w:jc w:val="center"/>
              <w:rPr>
                <w:rFonts w:ascii="Times New Roman" w:hAnsi="Times New Roman"/>
                <w:sz w:val="18"/>
                <w:szCs w:val="18"/>
              </w:rPr>
            </w:pPr>
            <w:r>
              <w:rPr>
                <w:rFonts w:ascii="Times New Roman" w:hAnsi="Times New Roman"/>
                <w:sz w:val="18"/>
                <w:szCs w:val="18"/>
              </w:rPr>
              <w:t>允许不合格数</w:t>
            </w:r>
          </w:p>
        </w:tc>
      </w:tr>
      <w:tr w14:paraId="0C6CDA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58" w:type="pct"/>
            <w:tcBorders>
              <w:top w:val="single" w:color="auto" w:sz="8" w:space="0"/>
            </w:tcBorders>
            <w:vAlign w:val="center"/>
          </w:tcPr>
          <w:p w14:paraId="6378C5AC">
            <w:pPr>
              <w:spacing w:line="240" w:lineRule="auto"/>
              <w:jc w:val="center"/>
              <w:rPr>
                <w:rFonts w:ascii="Times New Roman" w:hAnsi="Times New Roman"/>
                <w:sz w:val="18"/>
                <w:szCs w:val="18"/>
              </w:rPr>
            </w:pPr>
            <w:r>
              <w:rPr>
                <w:rFonts w:ascii="Times New Roman" w:hAnsi="Times New Roman"/>
                <w:sz w:val="18"/>
                <w:szCs w:val="18"/>
              </w:rPr>
              <w:t>1</w:t>
            </w:r>
          </w:p>
        </w:tc>
        <w:tc>
          <w:tcPr>
            <w:tcW w:w="1369" w:type="pct"/>
            <w:tcBorders>
              <w:top w:val="single" w:color="auto" w:sz="8" w:space="0"/>
            </w:tcBorders>
            <w:vAlign w:val="center"/>
          </w:tcPr>
          <w:p w14:paraId="2B443A17">
            <w:pPr>
              <w:spacing w:line="240" w:lineRule="auto"/>
              <w:jc w:val="center"/>
              <w:rPr>
                <w:rFonts w:ascii="Times New Roman" w:hAnsi="Times New Roman"/>
                <w:sz w:val="18"/>
                <w:szCs w:val="18"/>
              </w:rPr>
            </w:pPr>
            <w:r>
              <w:rPr>
                <w:rFonts w:ascii="Times New Roman" w:hAnsi="Times New Roman"/>
                <w:sz w:val="18"/>
                <w:szCs w:val="18"/>
              </w:rPr>
              <w:t>外延层晶体质量</w:t>
            </w:r>
          </w:p>
        </w:tc>
        <w:tc>
          <w:tcPr>
            <w:tcW w:w="254" w:type="pct"/>
            <w:tcBorders>
              <w:top w:val="single" w:color="auto" w:sz="8" w:space="0"/>
            </w:tcBorders>
            <w:vAlign w:val="center"/>
          </w:tcPr>
          <w:p w14:paraId="73755FB1">
            <w:pPr>
              <w:spacing w:line="240" w:lineRule="auto"/>
              <w:jc w:val="center"/>
              <w:rPr>
                <w:rFonts w:ascii="Times New Roman" w:hAnsi="Times New Roman"/>
                <w:sz w:val="18"/>
                <w:szCs w:val="18"/>
              </w:rPr>
            </w:pPr>
            <w:r>
              <w:rPr>
                <w:rFonts w:ascii="Times New Roman" w:hAnsi="Times New Roman"/>
                <w:sz w:val="18"/>
                <w:szCs w:val="18"/>
              </w:rPr>
              <w:t>5.3</w:t>
            </w:r>
          </w:p>
        </w:tc>
        <w:tc>
          <w:tcPr>
            <w:tcW w:w="502" w:type="pct"/>
            <w:tcBorders>
              <w:top w:val="single" w:color="auto" w:sz="8" w:space="0"/>
            </w:tcBorders>
            <w:vAlign w:val="center"/>
          </w:tcPr>
          <w:p w14:paraId="78E4F33F">
            <w:pPr>
              <w:spacing w:line="240" w:lineRule="auto"/>
              <w:jc w:val="center"/>
              <w:rPr>
                <w:rFonts w:ascii="Times New Roman" w:hAnsi="Times New Roman"/>
                <w:sz w:val="18"/>
                <w:szCs w:val="18"/>
              </w:rPr>
            </w:pPr>
            <w:r>
              <w:rPr>
                <w:rFonts w:ascii="Times New Roman" w:hAnsi="Times New Roman"/>
                <w:sz w:val="18"/>
                <w:szCs w:val="18"/>
              </w:rPr>
              <w:t>6.3</w:t>
            </w:r>
          </w:p>
        </w:tc>
        <w:tc>
          <w:tcPr>
            <w:tcW w:w="1864" w:type="pct"/>
            <w:tcBorders>
              <w:top w:val="single" w:color="auto" w:sz="8" w:space="0"/>
            </w:tcBorders>
            <w:vAlign w:val="center"/>
          </w:tcPr>
          <w:p w14:paraId="0254B219">
            <w:pPr>
              <w:spacing w:line="240" w:lineRule="auto"/>
              <w:jc w:val="center"/>
              <w:rPr>
                <w:rFonts w:ascii="Times New Roman" w:hAnsi="Times New Roman"/>
                <w:sz w:val="18"/>
                <w:szCs w:val="18"/>
              </w:rPr>
            </w:pPr>
            <w:r>
              <w:rPr>
                <w:rFonts w:ascii="Times New Roman" w:hAnsi="Times New Roman"/>
                <w:sz w:val="18"/>
                <w:szCs w:val="18"/>
              </w:rPr>
              <w:t>每片外延片进行检测</w:t>
            </w:r>
          </w:p>
        </w:tc>
        <w:tc>
          <w:tcPr>
            <w:tcW w:w="753" w:type="pct"/>
            <w:tcBorders>
              <w:top w:val="single" w:color="auto" w:sz="8" w:space="0"/>
            </w:tcBorders>
            <w:vAlign w:val="center"/>
          </w:tcPr>
          <w:p w14:paraId="06412674">
            <w:pPr>
              <w:spacing w:line="240" w:lineRule="auto"/>
              <w:jc w:val="center"/>
              <w:rPr>
                <w:rFonts w:ascii="Times New Roman" w:hAnsi="Times New Roman"/>
                <w:sz w:val="18"/>
                <w:szCs w:val="18"/>
              </w:rPr>
            </w:pPr>
            <w:r>
              <w:rPr>
                <w:rFonts w:ascii="Times New Roman" w:hAnsi="Times New Roman"/>
                <w:sz w:val="18"/>
                <w:szCs w:val="18"/>
              </w:rPr>
              <w:t>0</w:t>
            </w:r>
          </w:p>
        </w:tc>
      </w:tr>
      <w:tr w14:paraId="039432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58" w:type="pct"/>
            <w:vAlign w:val="center"/>
          </w:tcPr>
          <w:p w14:paraId="47093CB6">
            <w:pPr>
              <w:spacing w:line="240" w:lineRule="auto"/>
              <w:jc w:val="center"/>
              <w:rPr>
                <w:rFonts w:ascii="Times New Roman" w:hAnsi="Times New Roman"/>
                <w:sz w:val="18"/>
                <w:szCs w:val="18"/>
              </w:rPr>
            </w:pPr>
            <w:r>
              <w:rPr>
                <w:rFonts w:ascii="Times New Roman" w:hAnsi="Times New Roman"/>
                <w:sz w:val="18"/>
                <w:szCs w:val="18"/>
              </w:rPr>
              <w:t>2</w:t>
            </w:r>
          </w:p>
        </w:tc>
        <w:tc>
          <w:tcPr>
            <w:tcW w:w="1369" w:type="pct"/>
            <w:vAlign w:val="center"/>
          </w:tcPr>
          <w:p w14:paraId="486AF979">
            <w:pPr>
              <w:spacing w:line="240" w:lineRule="auto"/>
              <w:jc w:val="center"/>
              <w:rPr>
                <w:rFonts w:ascii="Times New Roman" w:hAnsi="Times New Roman"/>
                <w:sz w:val="18"/>
                <w:szCs w:val="18"/>
              </w:rPr>
            </w:pPr>
            <w:r>
              <w:rPr>
                <w:rFonts w:ascii="Times New Roman" w:hAnsi="Times New Roman"/>
                <w:sz w:val="18"/>
                <w:szCs w:val="18"/>
              </w:rPr>
              <w:t>外延层片内厚度不均匀性</w:t>
            </w:r>
          </w:p>
        </w:tc>
        <w:tc>
          <w:tcPr>
            <w:tcW w:w="254" w:type="pct"/>
            <w:vAlign w:val="center"/>
          </w:tcPr>
          <w:p w14:paraId="4AF1645C">
            <w:pPr>
              <w:spacing w:line="240" w:lineRule="auto"/>
              <w:jc w:val="center"/>
              <w:rPr>
                <w:rFonts w:ascii="Times New Roman" w:hAnsi="Times New Roman"/>
                <w:sz w:val="18"/>
                <w:szCs w:val="18"/>
              </w:rPr>
            </w:pPr>
            <w:r>
              <w:rPr>
                <w:rFonts w:ascii="Times New Roman" w:hAnsi="Times New Roman"/>
                <w:sz w:val="18"/>
                <w:szCs w:val="18"/>
              </w:rPr>
              <w:t>5.4</w:t>
            </w:r>
          </w:p>
        </w:tc>
        <w:tc>
          <w:tcPr>
            <w:tcW w:w="502" w:type="pct"/>
            <w:vAlign w:val="center"/>
          </w:tcPr>
          <w:p w14:paraId="29A3E940">
            <w:pPr>
              <w:spacing w:line="240" w:lineRule="auto"/>
              <w:jc w:val="center"/>
              <w:rPr>
                <w:rFonts w:ascii="Times New Roman" w:hAnsi="Times New Roman"/>
                <w:sz w:val="18"/>
                <w:szCs w:val="18"/>
              </w:rPr>
            </w:pPr>
            <w:r>
              <w:rPr>
                <w:rFonts w:ascii="Times New Roman" w:hAnsi="Times New Roman"/>
                <w:sz w:val="18"/>
                <w:szCs w:val="18"/>
              </w:rPr>
              <w:t>6.4</w:t>
            </w:r>
          </w:p>
        </w:tc>
        <w:tc>
          <w:tcPr>
            <w:tcW w:w="1864" w:type="pct"/>
            <w:vAlign w:val="center"/>
          </w:tcPr>
          <w:p w14:paraId="10380F33">
            <w:pPr>
              <w:spacing w:line="240" w:lineRule="auto"/>
              <w:jc w:val="center"/>
              <w:rPr>
                <w:rFonts w:ascii="Times New Roman" w:hAnsi="Times New Roman"/>
                <w:sz w:val="18"/>
                <w:szCs w:val="18"/>
              </w:rPr>
            </w:pPr>
            <w:r>
              <w:rPr>
                <w:rFonts w:ascii="Times New Roman" w:hAnsi="Times New Roman"/>
                <w:sz w:val="18"/>
                <w:szCs w:val="18"/>
              </w:rPr>
              <w:t>光学反射法：每片外延片进行检测</w:t>
            </w:r>
          </w:p>
          <w:p w14:paraId="51ABCDED">
            <w:pPr>
              <w:spacing w:line="240" w:lineRule="auto"/>
              <w:jc w:val="center"/>
              <w:rPr>
                <w:rFonts w:ascii="Times New Roman" w:hAnsi="Times New Roman"/>
                <w:sz w:val="18"/>
                <w:szCs w:val="18"/>
              </w:rPr>
            </w:pPr>
            <w:r>
              <w:rPr>
                <w:rFonts w:ascii="Times New Roman" w:hAnsi="Times New Roman"/>
                <w:sz w:val="18"/>
                <w:szCs w:val="18"/>
              </w:rPr>
              <w:t>TEM法：每批次抽检一片</w:t>
            </w:r>
          </w:p>
          <w:p w14:paraId="4707D1FE">
            <w:pPr>
              <w:spacing w:line="240" w:lineRule="auto"/>
              <w:jc w:val="center"/>
              <w:rPr>
                <w:rFonts w:ascii="Times New Roman" w:hAnsi="Times New Roman"/>
                <w:sz w:val="18"/>
                <w:szCs w:val="18"/>
              </w:rPr>
            </w:pPr>
            <w:r>
              <w:rPr>
                <w:rFonts w:ascii="Times New Roman" w:hAnsi="Times New Roman"/>
                <w:sz w:val="18"/>
                <w:szCs w:val="18"/>
              </w:rPr>
              <w:t>XRR法：每片外延片进行检测</w:t>
            </w:r>
          </w:p>
        </w:tc>
        <w:tc>
          <w:tcPr>
            <w:tcW w:w="753" w:type="pct"/>
            <w:vAlign w:val="center"/>
          </w:tcPr>
          <w:p w14:paraId="120FCF66">
            <w:pPr>
              <w:spacing w:line="240" w:lineRule="auto"/>
              <w:jc w:val="center"/>
              <w:rPr>
                <w:rFonts w:ascii="Times New Roman" w:hAnsi="Times New Roman"/>
                <w:sz w:val="18"/>
                <w:szCs w:val="18"/>
              </w:rPr>
            </w:pPr>
            <w:r>
              <w:rPr>
                <w:rFonts w:ascii="Times New Roman" w:hAnsi="Times New Roman"/>
                <w:sz w:val="18"/>
                <w:szCs w:val="18"/>
              </w:rPr>
              <w:t>0</w:t>
            </w:r>
          </w:p>
        </w:tc>
      </w:tr>
      <w:tr w14:paraId="263610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58" w:type="pct"/>
            <w:vAlign w:val="center"/>
          </w:tcPr>
          <w:p w14:paraId="676340E7">
            <w:pPr>
              <w:spacing w:line="240" w:lineRule="auto"/>
              <w:jc w:val="center"/>
              <w:rPr>
                <w:rFonts w:ascii="Times New Roman" w:hAnsi="Times New Roman"/>
                <w:sz w:val="18"/>
                <w:szCs w:val="18"/>
              </w:rPr>
            </w:pPr>
            <w:r>
              <w:rPr>
                <w:rFonts w:ascii="Times New Roman" w:hAnsi="Times New Roman"/>
                <w:sz w:val="18"/>
                <w:szCs w:val="18"/>
              </w:rPr>
              <w:t>3</w:t>
            </w:r>
          </w:p>
        </w:tc>
        <w:tc>
          <w:tcPr>
            <w:tcW w:w="1369" w:type="pct"/>
            <w:vAlign w:val="center"/>
          </w:tcPr>
          <w:p w14:paraId="65BDD248">
            <w:pPr>
              <w:spacing w:line="240" w:lineRule="auto"/>
              <w:jc w:val="center"/>
              <w:rPr>
                <w:rFonts w:ascii="Times New Roman" w:hAnsi="Times New Roman"/>
                <w:sz w:val="18"/>
                <w:szCs w:val="18"/>
              </w:rPr>
            </w:pPr>
            <w:r>
              <w:rPr>
                <w:rFonts w:hint="eastAsia" w:ascii="Times New Roman" w:hAnsi="Times New Roman"/>
                <w:sz w:val="18"/>
                <w:szCs w:val="18"/>
              </w:rPr>
              <w:t>几何参数</w:t>
            </w:r>
          </w:p>
        </w:tc>
        <w:tc>
          <w:tcPr>
            <w:tcW w:w="254" w:type="pct"/>
            <w:vAlign w:val="center"/>
          </w:tcPr>
          <w:p w14:paraId="3E38F15E">
            <w:pPr>
              <w:spacing w:line="240" w:lineRule="auto"/>
              <w:jc w:val="center"/>
              <w:rPr>
                <w:rFonts w:ascii="Times New Roman" w:hAnsi="Times New Roman"/>
                <w:sz w:val="18"/>
                <w:szCs w:val="18"/>
              </w:rPr>
            </w:pPr>
            <w:r>
              <w:rPr>
                <w:rFonts w:ascii="Times New Roman" w:hAnsi="Times New Roman"/>
                <w:sz w:val="18"/>
                <w:szCs w:val="18"/>
              </w:rPr>
              <w:t>5.5</w:t>
            </w:r>
          </w:p>
        </w:tc>
        <w:tc>
          <w:tcPr>
            <w:tcW w:w="502" w:type="pct"/>
            <w:vAlign w:val="center"/>
          </w:tcPr>
          <w:p w14:paraId="29907B7E">
            <w:pPr>
              <w:spacing w:line="240" w:lineRule="auto"/>
              <w:jc w:val="center"/>
              <w:rPr>
                <w:rFonts w:ascii="Times New Roman" w:hAnsi="Times New Roman"/>
                <w:sz w:val="18"/>
                <w:szCs w:val="18"/>
              </w:rPr>
            </w:pPr>
            <w:r>
              <w:rPr>
                <w:rFonts w:ascii="Times New Roman" w:hAnsi="Times New Roman"/>
                <w:sz w:val="18"/>
                <w:szCs w:val="18"/>
              </w:rPr>
              <w:t>6.5</w:t>
            </w:r>
          </w:p>
        </w:tc>
        <w:tc>
          <w:tcPr>
            <w:tcW w:w="1864" w:type="pct"/>
            <w:vAlign w:val="center"/>
          </w:tcPr>
          <w:p w14:paraId="26DE4A2C">
            <w:pPr>
              <w:spacing w:line="240" w:lineRule="auto"/>
              <w:jc w:val="center"/>
              <w:rPr>
                <w:rFonts w:ascii="Times New Roman" w:hAnsi="Times New Roman"/>
                <w:sz w:val="18"/>
                <w:szCs w:val="18"/>
              </w:rPr>
            </w:pPr>
            <w:r>
              <w:rPr>
                <w:rFonts w:ascii="Times New Roman" w:hAnsi="Times New Roman"/>
                <w:sz w:val="18"/>
                <w:szCs w:val="18"/>
              </w:rPr>
              <w:t>每片外延片进行检测</w:t>
            </w:r>
          </w:p>
        </w:tc>
        <w:tc>
          <w:tcPr>
            <w:tcW w:w="753" w:type="pct"/>
            <w:vAlign w:val="center"/>
          </w:tcPr>
          <w:p w14:paraId="38D032B5">
            <w:pPr>
              <w:spacing w:line="240" w:lineRule="auto"/>
              <w:jc w:val="center"/>
              <w:rPr>
                <w:rFonts w:ascii="Times New Roman" w:hAnsi="Times New Roman"/>
                <w:sz w:val="18"/>
                <w:szCs w:val="18"/>
              </w:rPr>
            </w:pPr>
            <w:r>
              <w:rPr>
                <w:rFonts w:ascii="Times New Roman" w:hAnsi="Times New Roman"/>
                <w:sz w:val="18"/>
                <w:szCs w:val="18"/>
              </w:rPr>
              <w:t>0</w:t>
            </w:r>
          </w:p>
        </w:tc>
      </w:tr>
      <w:tr w14:paraId="0549AF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58" w:type="pct"/>
            <w:vAlign w:val="center"/>
          </w:tcPr>
          <w:p w14:paraId="032350DF">
            <w:pPr>
              <w:spacing w:line="240" w:lineRule="auto"/>
              <w:jc w:val="center"/>
              <w:rPr>
                <w:rFonts w:ascii="Times New Roman" w:hAnsi="Times New Roman"/>
                <w:sz w:val="18"/>
                <w:szCs w:val="18"/>
              </w:rPr>
            </w:pPr>
            <w:r>
              <w:rPr>
                <w:rFonts w:ascii="Times New Roman" w:hAnsi="Times New Roman"/>
                <w:sz w:val="18"/>
                <w:szCs w:val="18"/>
              </w:rPr>
              <w:t>4</w:t>
            </w:r>
          </w:p>
        </w:tc>
        <w:tc>
          <w:tcPr>
            <w:tcW w:w="1369" w:type="pct"/>
            <w:vAlign w:val="center"/>
          </w:tcPr>
          <w:p w14:paraId="7CE23D18">
            <w:pPr>
              <w:spacing w:line="240" w:lineRule="auto"/>
              <w:jc w:val="center"/>
              <w:rPr>
                <w:rFonts w:ascii="Times New Roman" w:hAnsi="Times New Roman"/>
                <w:sz w:val="18"/>
                <w:szCs w:val="18"/>
              </w:rPr>
            </w:pPr>
            <w:r>
              <w:rPr>
                <w:rFonts w:ascii="Times New Roman" w:hAnsi="Times New Roman"/>
                <w:sz w:val="18"/>
                <w:szCs w:val="18"/>
              </w:rPr>
              <w:t>缓冲层漏电流</w:t>
            </w:r>
          </w:p>
        </w:tc>
        <w:tc>
          <w:tcPr>
            <w:tcW w:w="254" w:type="pct"/>
            <w:vAlign w:val="center"/>
          </w:tcPr>
          <w:p w14:paraId="0E4EC9DF">
            <w:pPr>
              <w:spacing w:line="240" w:lineRule="auto"/>
              <w:jc w:val="center"/>
              <w:rPr>
                <w:rFonts w:ascii="Times New Roman" w:hAnsi="Times New Roman"/>
                <w:sz w:val="18"/>
                <w:szCs w:val="18"/>
              </w:rPr>
            </w:pPr>
            <w:r>
              <w:rPr>
                <w:rFonts w:ascii="Times New Roman" w:hAnsi="Times New Roman"/>
                <w:sz w:val="18"/>
                <w:szCs w:val="18"/>
              </w:rPr>
              <w:t>5.6</w:t>
            </w:r>
          </w:p>
        </w:tc>
        <w:tc>
          <w:tcPr>
            <w:tcW w:w="502" w:type="pct"/>
            <w:vAlign w:val="center"/>
          </w:tcPr>
          <w:p w14:paraId="7FA315B2">
            <w:pPr>
              <w:spacing w:line="240" w:lineRule="auto"/>
              <w:jc w:val="center"/>
              <w:rPr>
                <w:rFonts w:ascii="Times New Roman" w:hAnsi="Times New Roman"/>
                <w:sz w:val="18"/>
                <w:szCs w:val="18"/>
              </w:rPr>
            </w:pPr>
            <w:r>
              <w:rPr>
                <w:rFonts w:ascii="Times New Roman" w:hAnsi="Times New Roman"/>
                <w:sz w:val="18"/>
                <w:szCs w:val="18"/>
              </w:rPr>
              <w:t>6.6</w:t>
            </w:r>
          </w:p>
        </w:tc>
        <w:tc>
          <w:tcPr>
            <w:tcW w:w="1864" w:type="pct"/>
            <w:vAlign w:val="center"/>
          </w:tcPr>
          <w:p w14:paraId="2E845BE1">
            <w:pPr>
              <w:spacing w:line="240" w:lineRule="auto"/>
              <w:jc w:val="center"/>
              <w:rPr>
                <w:rFonts w:ascii="Times New Roman" w:hAnsi="Times New Roman"/>
                <w:sz w:val="18"/>
                <w:szCs w:val="18"/>
              </w:rPr>
            </w:pPr>
            <w:r>
              <w:rPr>
                <w:rFonts w:ascii="Times New Roman" w:hAnsi="Times New Roman"/>
                <w:sz w:val="18"/>
                <w:szCs w:val="18"/>
              </w:rPr>
              <w:t>每批次生产前进行缓冲层标定检验</w:t>
            </w:r>
            <w:r>
              <w:rPr>
                <w:rFonts w:hint="eastAsia" w:ascii="Times New Roman" w:hAnsi="Times New Roman"/>
                <w:sz w:val="18"/>
                <w:szCs w:val="18"/>
              </w:rPr>
              <w:t>并提供检验报告</w:t>
            </w:r>
          </w:p>
        </w:tc>
        <w:tc>
          <w:tcPr>
            <w:tcW w:w="753" w:type="pct"/>
            <w:vAlign w:val="center"/>
          </w:tcPr>
          <w:p w14:paraId="26C5974A">
            <w:pPr>
              <w:spacing w:line="240" w:lineRule="auto"/>
              <w:jc w:val="center"/>
              <w:rPr>
                <w:rFonts w:ascii="Times New Roman" w:hAnsi="Times New Roman"/>
                <w:sz w:val="18"/>
                <w:szCs w:val="18"/>
              </w:rPr>
            </w:pPr>
            <w:r>
              <w:rPr>
                <w:rFonts w:ascii="Times New Roman" w:hAnsi="Times New Roman"/>
                <w:sz w:val="18"/>
                <w:szCs w:val="18"/>
              </w:rPr>
              <w:t>0</w:t>
            </w:r>
          </w:p>
        </w:tc>
      </w:tr>
      <w:tr w14:paraId="024652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58" w:type="pct"/>
            <w:vAlign w:val="center"/>
          </w:tcPr>
          <w:p w14:paraId="76DD9AA2">
            <w:pPr>
              <w:spacing w:line="240" w:lineRule="auto"/>
              <w:jc w:val="center"/>
              <w:rPr>
                <w:rFonts w:ascii="Times New Roman" w:hAnsi="Times New Roman"/>
                <w:sz w:val="18"/>
                <w:szCs w:val="18"/>
              </w:rPr>
            </w:pPr>
            <w:r>
              <w:rPr>
                <w:rFonts w:ascii="Times New Roman" w:hAnsi="Times New Roman"/>
                <w:sz w:val="18"/>
                <w:szCs w:val="18"/>
              </w:rPr>
              <w:t>5</w:t>
            </w:r>
          </w:p>
        </w:tc>
        <w:tc>
          <w:tcPr>
            <w:tcW w:w="1369" w:type="pct"/>
            <w:vAlign w:val="center"/>
          </w:tcPr>
          <w:p w14:paraId="2E822559">
            <w:pPr>
              <w:spacing w:line="240" w:lineRule="auto"/>
              <w:jc w:val="center"/>
              <w:rPr>
                <w:rFonts w:ascii="Times New Roman" w:hAnsi="Times New Roman"/>
                <w:sz w:val="18"/>
                <w:szCs w:val="18"/>
              </w:rPr>
            </w:pPr>
            <w:r>
              <w:rPr>
                <w:rFonts w:ascii="Times New Roman" w:hAnsi="Times New Roman"/>
                <w:sz w:val="18"/>
                <w:szCs w:val="18"/>
              </w:rPr>
              <w:t>二维电子气浓度</w:t>
            </w:r>
          </w:p>
        </w:tc>
        <w:tc>
          <w:tcPr>
            <w:tcW w:w="254" w:type="pct"/>
            <w:vAlign w:val="center"/>
          </w:tcPr>
          <w:p w14:paraId="51DFA1C5">
            <w:pPr>
              <w:spacing w:line="240" w:lineRule="auto"/>
              <w:jc w:val="center"/>
              <w:rPr>
                <w:rFonts w:ascii="Times New Roman" w:hAnsi="Times New Roman"/>
                <w:sz w:val="18"/>
                <w:szCs w:val="18"/>
              </w:rPr>
            </w:pPr>
            <w:r>
              <w:rPr>
                <w:rFonts w:ascii="Times New Roman" w:hAnsi="Times New Roman"/>
                <w:sz w:val="18"/>
                <w:szCs w:val="18"/>
              </w:rPr>
              <w:t>5.6</w:t>
            </w:r>
          </w:p>
        </w:tc>
        <w:tc>
          <w:tcPr>
            <w:tcW w:w="502" w:type="pct"/>
            <w:vAlign w:val="center"/>
          </w:tcPr>
          <w:p w14:paraId="0B4DE5A0">
            <w:pPr>
              <w:spacing w:line="240" w:lineRule="auto"/>
              <w:jc w:val="center"/>
              <w:rPr>
                <w:rFonts w:ascii="Times New Roman" w:hAnsi="Times New Roman"/>
                <w:sz w:val="18"/>
                <w:szCs w:val="18"/>
              </w:rPr>
            </w:pPr>
            <w:r>
              <w:rPr>
                <w:rFonts w:ascii="Times New Roman" w:hAnsi="Times New Roman"/>
                <w:sz w:val="18"/>
                <w:szCs w:val="18"/>
              </w:rPr>
              <w:t>6.7</w:t>
            </w:r>
          </w:p>
        </w:tc>
        <w:tc>
          <w:tcPr>
            <w:tcW w:w="1864" w:type="pct"/>
            <w:vAlign w:val="center"/>
          </w:tcPr>
          <w:p w14:paraId="466EE38C">
            <w:pPr>
              <w:spacing w:line="240" w:lineRule="auto"/>
              <w:jc w:val="center"/>
              <w:rPr>
                <w:rFonts w:ascii="Times New Roman" w:hAnsi="Times New Roman"/>
                <w:sz w:val="18"/>
                <w:szCs w:val="18"/>
              </w:rPr>
            </w:pPr>
            <w:r>
              <w:rPr>
                <w:rFonts w:ascii="Times New Roman" w:hAnsi="Times New Roman"/>
                <w:sz w:val="18"/>
                <w:szCs w:val="18"/>
              </w:rPr>
              <w:t>每批次抽检一片</w:t>
            </w:r>
          </w:p>
        </w:tc>
        <w:tc>
          <w:tcPr>
            <w:tcW w:w="753" w:type="pct"/>
            <w:vAlign w:val="center"/>
          </w:tcPr>
          <w:p w14:paraId="271C4315">
            <w:pPr>
              <w:spacing w:line="240" w:lineRule="auto"/>
              <w:jc w:val="center"/>
              <w:rPr>
                <w:rFonts w:ascii="Times New Roman" w:hAnsi="Times New Roman"/>
                <w:sz w:val="18"/>
                <w:szCs w:val="18"/>
              </w:rPr>
            </w:pPr>
            <w:r>
              <w:rPr>
                <w:rFonts w:ascii="Times New Roman" w:hAnsi="Times New Roman"/>
                <w:sz w:val="18"/>
                <w:szCs w:val="18"/>
              </w:rPr>
              <w:t>0</w:t>
            </w:r>
          </w:p>
        </w:tc>
      </w:tr>
      <w:tr w14:paraId="24886F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58" w:type="pct"/>
            <w:vAlign w:val="center"/>
          </w:tcPr>
          <w:p w14:paraId="5EDA91FD">
            <w:pPr>
              <w:spacing w:line="240" w:lineRule="auto"/>
              <w:jc w:val="center"/>
              <w:rPr>
                <w:rFonts w:ascii="Times New Roman" w:hAnsi="Times New Roman"/>
                <w:sz w:val="18"/>
                <w:szCs w:val="18"/>
              </w:rPr>
            </w:pPr>
            <w:r>
              <w:rPr>
                <w:rFonts w:ascii="Times New Roman" w:hAnsi="Times New Roman"/>
                <w:sz w:val="18"/>
                <w:szCs w:val="18"/>
              </w:rPr>
              <w:t>6</w:t>
            </w:r>
          </w:p>
        </w:tc>
        <w:tc>
          <w:tcPr>
            <w:tcW w:w="1369" w:type="pct"/>
            <w:vAlign w:val="center"/>
          </w:tcPr>
          <w:p w14:paraId="021F86C9">
            <w:pPr>
              <w:spacing w:line="240" w:lineRule="auto"/>
              <w:jc w:val="center"/>
              <w:rPr>
                <w:rFonts w:ascii="Times New Roman" w:hAnsi="Times New Roman"/>
                <w:sz w:val="18"/>
                <w:szCs w:val="18"/>
              </w:rPr>
            </w:pPr>
            <w:r>
              <w:rPr>
                <w:rFonts w:ascii="Times New Roman" w:hAnsi="Times New Roman"/>
                <w:sz w:val="18"/>
                <w:szCs w:val="18"/>
              </w:rPr>
              <w:t>迁移率</w:t>
            </w:r>
          </w:p>
        </w:tc>
        <w:tc>
          <w:tcPr>
            <w:tcW w:w="254" w:type="pct"/>
            <w:vAlign w:val="center"/>
          </w:tcPr>
          <w:p w14:paraId="0E827868">
            <w:pPr>
              <w:spacing w:line="240" w:lineRule="auto"/>
              <w:jc w:val="center"/>
              <w:rPr>
                <w:rFonts w:ascii="Times New Roman" w:hAnsi="Times New Roman"/>
                <w:sz w:val="18"/>
                <w:szCs w:val="18"/>
              </w:rPr>
            </w:pPr>
            <w:r>
              <w:rPr>
                <w:rFonts w:ascii="Times New Roman" w:hAnsi="Times New Roman"/>
                <w:sz w:val="18"/>
                <w:szCs w:val="18"/>
              </w:rPr>
              <w:t>5.6</w:t>
            </w:r>
          </w:p>
        </w:tc>
        <w:tc>
          <w:tcPr>
            <w:tcW w:w="502" w:type="pct"/>
            <w:vAlign w:val="center"/>
          </w:tcPr>
          <w:p w14:paraId="3E51E7C7">
            <w:pPr>
              <w:spacing w:line="240" w:lineRule="auto"/>
              <w:jc w:val="center"/>
              <w:rPr>
                <w:rFonts w:ascii="Times New Roman" w:hAnsi="Times New Roman"/>
                <w:sz w:val="18"/>
                <w:szCs w:val="18"/>
              </w:rPr>
            </w:pPr>
            <w:r>
              <w:rPr>
                <w:rFonts w:ascii="Times New Roman" w:hAnsi="Times New Roman"/>
                <w:sz w:val="18"/>
                <w:szCs w:val="18"/>
              </w:rPr>
              <w:t>6.8</w:t>
            </w:r>
          </w:p>
        </w:tc>
        <w:tc>
          <w:tcPr>
            <w:tcW w:w="1864" w:type="pct"/>
            <w:vAlign w:val="center"/>
          </w:tcPr>
          <w:p w14:paraId="67359E66">
            <w:pPr>
              <w:spacing w:line="240" w:lineRule="auto"/>
              <w:jc w:val="center"/>
              <w:rPr>
                <w:rFonts w:ascii="Times New Roman" w:hAnsi="Times New Roman"/>
                <w:sz w:val="18"/>
                <w:szCs w:val="18"/>
              </w:rPr>
            </w:pPr>
            <w:r>
              <w:rPr>
                <w:rFonts w:ascii="Times New Roman" w:hAnsi="Times New Roman"/>
                <w:sz w:val="18"/>
                <w:szCs w:val="18"/>
              </w:rPr>
              <w:t>每批次抽检一片</w:t>
            </w:r>
          </w:p>
        </w:tc>
        <w:tc>
          <w:tcPr>
            <w:tcW w:w="753" w:type="pct"/>
            <w:vAlign w:val="center"/>
          </w:tcPr>
          <w:p w14:paraId="0F0A987B">
            <w:pPr>
              <w:spacing w:line="240" w:lineRule="auto"/>
              <w:jc w:val="center"/>
              <w:rPr>
                <w:rFonts w:ascii="Times New Roman" w:hAnsi="Times New Roman"/>
                <w:sz w:val="18"/>
                <w:szCs w:val="18"/>
              </w:rPr>
            </w:pPr>
            <w:r>
              <w:rPr>
                <w:rFonts w:ascii="Times New Roman" w:hAnsi="Times New Roman"/>
                <w:sz w:val="18"/>
                <w:szCs w:val="18"/>
              </w:rPr>
              <w:t>0</w:t>
            </w:r>
          </w:p>
        </w:tc>
      </w:tr>
      <w:tr w14:paraId="6543CA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58" w:type="pct"/>
            <w:vAlign w:val="center"/>
          </w:tcPr>
          <w:p w14:paraId="213C22EF">
            <w:pPr>
              <w:spacing w:line="240" w:lineRule="auto"/>
              <w:jc w:val="center"/>
              <w:rPr>
                <w:rFonts w:ascii="Times New Roman" w:hAnsi="Times New Roman"/>
                <w:sz w:val="18"/>
                <w:szCs w:val="18"/>
              </w:rPr>
            </w:pPr>
            <w:r>
              <w:rPr>
                <w:rFonts w:ascii="Times New Roman" w:hAnsi="Times New Roman"/>
                <w:sz w:val="18"/>
                <w:szCs w:val="18"/>
              </w:rPr>
              <w:t>7</w:t>
            </w:r>
          </w:p>
        </w:tc>
        <w:tc>
          <w:tcPr>
            <w:tcW w:w="1369" w:type="pct"/>
            <w:vAlign w:val="center"/>
          </w:tcPr>
          <w:p w14:paraId="1B14FA40">
            <w:pPr>
              <w:spacing w:line="240" w:lineRule="auto"/>
              <w:jc w:val="center"/>
              <w:rPr>
                <w:rFonts w:ascii="Times New Roman" w:hAnsi="Times New Roman"/>
                <w:sz w:val="18"/>
                <w:szCs w:val="18"/>
              </w:rPr>
            </w:pPr>
            <w:r>
              <w:rPr>
                <w:rFonts w:ascii="Times New Roman" w:hAnsi="Times New Roman"/>
                <w:sz w:val="18"/>
                <w:szCs w:val="18"/>
              </w:rPr>
              <w:t>方块电阻</w:t>
            </w:r>
          </w:p>
        </w:tc>
        <w:tc>
          <w:tcPr>
            <w:tcW w:w="254" w:type="pct"/>
            <w:vAlign w:val="center"/>
          </w:tcPr>
          <w:p w14:paraId="0ED13169">
            <w:pPr>
              <w:spacing w:line="240" w:lineRule="auto"/>
              <w:jc w:val="center"/>
              <w:rPr>
                <w:rFonts w:ascii="Times New Roman" w:hAnsi="Times New Roman"/>
                <w:sz w:val="18"/>
                <w:szCs w:val="18"/>
              </w:rPr>
            </w:pPr>
            <w:r>
              <w:rPr>
                <w:rFonts w:ascii="Times New Roman" w:hAnsi="Times New Roman"/>
                <w:sz w:val="18"/>
                <w:szCs w:val="18"/>
              </w:rPr>
              <w:t>5.6</w:t>
            </w:r>
          </w:p>
        </w:tc>
        <w:tc>
          <w:tcPr>
            <w:tcW w:w="502" w:type="pct"/>
            <w:vAlign w:val="center"/>
          </w:tcPr>
          <w:p w14:paraId="0A61398D">
            <w:pPr>
              <w:spacing w:line="240" w:lineRule="auto"/>
              <w:jc w:val="center"/>
              <w:rPr>
                <w:rFonts w:ascii="Times New Roman" w:hAnsi="Times New Roman"/>
                <w:sz w:val="18"/>
                <w:szCs w:val="18"/>
              </w:rPr>
            </w:pPr>
            <w:r>
              <w:rPr>
                <w:rFonts w:ascii="Times New Roman" w:hAnsi="Times New Roman"/>
                <w:sz w:val="18"/>
                <w:szCs w:val="18"/>
              </w:rPr>
              <w:t>6.9</w:t>
            </w:r>
          </w:p>
        </w:tc>
        <w:tc>
          <w:tcPr>
            <w:tcW w:w="1864" w:type="pct"/>
            <w:vAlign w:val="center"/>
          </w:tcPr>
          <w:p w14:paraId="4EE996BC">
            <w:pPr>
              <w:spacing w:line="240" w:lineRule="auto"/>
              <w:jc w:val="center"/>
              <w:rPr>
                <w:rFonts w:ascii="Times New Roman" w:hAnsi="Times New Roman"/>
                <w:sz w:val="18"/>
                <w:szCs w:val="18"/>
              </w:rPr>
            </w:pPr>
            <w:r>
              <w:rPr>
                <w:rFonts w:ascii="Times New Roman" w:hAnsi="Times New Roman"/>
                <w:sz w:val="18"/>
                <w:szCs w:val="18"/>
              </w:rPr>
              <w:t>每批次抽检一片</w:t>
            </w:r>
          </w:p>
        </w:tc>
        <w:tc>
          <w:tcPr>
            <w:tcW w:w="753" w:type="pct"/>
            <w:vAlign w:val="center"/>
          </w:tcPr>
          <w:p w14:paraId="72489332">
            <w:pPr>
              <w:spacing w:line="240" w:lineRule="auto"/>
              <w:jc w:val="center"/>
              <w:rPr>
                <w:rFonts w:ascii="Times New Roman" w:hAnsi="Times New Roman"/>
                <w:sz w:val="18"/>
                <w:szCs w:val="18"/>
              </w:rPr>
            </w:pPr>
            <w:r>
              <w:rPr>
                <w:rFonts w:ascii="Times New Roman" w:hAnsi="Times New Roman"/>
                <w:sz w:val="18"/>
                <w:szCs w:val="18"/>
              </w:rPr>
              <w:t>0</w:t>
            </w:r>
          </w:p>
        </w:tc>
      </w:tr>
      <w:tr w14:paraId="539822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58" w:type="pct"/>
            <w:vAlign w:val="center"/>
          </w:tcPr>
          <w:p w14:paraId="74B84773">
            <w:pPr>
              <w:spacing w:line="240" w:lineRule="auto"/>
              <w:jc w:val="center"/>
              <w:rPr>
                <w:rFonts w:ascii="Times New Roman" w:hAnsi="Times New Roman"/>
                <w:sz w:val="18"/>
                <w:szCs w:val="18"/>
              </w:rPr>
            </w:pPr>
            <w:r>
              <w:rPr>
                <w:rFonts w:ascii="Times New Roman" w:hAnsi="Times New Roman"/>
                <w:sz w:val="18"/>
                <w:szCs w:val="18"/>
              </w:rPr>
              <w:t>8</w:t>
            </w:r>
          </w:p>
        </w:tc>
        <w:tc>
          <w:tcPr>
            <w:tcW w:w="1369" w:type="pct"/>
            <w:vAlign w:val="center"/>
          </w:tcPr>
          <w:p w14:paraId="5C9A00E9">
            <w:pPr>
              <w:spacing w:line="240" w:lineRule="auto"/>
              <w:jc w:val="center"/>
              <w:rPr>
                <w:rFonts w:ascii="Times New Roman" w:hAnsi="Times New Roman"/>
                <w:sz w:val="18"/>
                <w:szCs w:val="18"/>
              </w:rPr>
            </w:pPr>
            <w:r>
              <w:rPr>
                <w:rFonts w:hint="eastAsia" w:ascii="Times New Roman" w:hAnsi="Times New Roman"/>
                <w:sz w:val="18"/>
                <w:szCs w:val="18"/>
              </w:rPr>
              <w:t>正表面质量</w:t>
            </w:r>
          </w:p>
        </w:tc>
        <w:tc>
          <w:tcPr>
            <w:tcW w:w="254" w:type="pct"/>
            <w:vAlign w:val="center"/>
          </w:tcPr>
          <w:p w14:paraId="1B21C77C">
            <w:pPr>
              <w:spacing w:line="240" w:lineRule="auto"/>
              <w:jc w:val="center"/>
              <w:rPr>
                <w:rFonts w:ascii="Times New Roman" w:hAnsi="Times New Roman"/>
                <w:sz w:val="18"/>
                <w:szCs w:val="18"/>
              </w:rPr>
            </w:pPr>
            <w:r>
              <w:rPr>
                <w:rFonts w:ascii="Times New Roman" w:hAnsi="Times New Roman"/>
                <w:sz w:val="18"/>
                <w:szCs w:val="18"/>
              </w:rPr>
              <w:t>5.7</w:t>
            </w:r>
          </w:p>
        </w:tc>
        <w:tc>
          <w:tcPr>
            <w:tcW w:w="502" w:type="pct"/>
            <w:vAlign w:val="center"/>
          </w:tcPr>
          <w:p w14:paraId="79EE958B">
            <w:pPr>
              <w:spacing w:line="240" w:lineRule="auto"/>
              <w:jc w:val="center"/>
              <w:rPr>
                <w:rFonts w:ascii="Times New Roman" w:hAnsi="Times New Roman"/>
                <w:sz w:val="18"/>
                <w:szCs w:val="18"/>
              </w:rPr>
            </w:pPr>
            <w:r>
              <w:rPr>
                <w:rFonts w:ascii="Times New Roman" w:hAnsi="Times New Roman"/>
                <w:sz w:val="18"/>
                <w:szCs w:val="18"/>
              </w:rPr>
              <w:t>6.10</w:t>
            </w:r>
          </w:p>
        </w:tc>
        <w:tc>
          <w:tcPr>
            <w:tcW w:w="1864" w:type="pct"/>
            <w:vAlign w:val="center"/>
          </w:tcPr>
          <w:p w14:paraId="50EBE9DC">
            <w:pPr>
              <w:spacing w:line="240" w:lineRule="auto"/>
              <w:jc w:val="center"/>
              <w:rPr>
                <w:rFonts w:ascii="Times New Roman" w:hAnsi="Times New Roman"/>
                <w:sz w:val="18"/>
                <w:szCs w:val="18"/>
              </w:rPr>
            </w:pPr>
            <w:r>
              <w:rPr>
                <w:rFonts w:ascii="Times New Roman" w:hAnsi="Times New Roman"/>
                <w:sz w:val="18"/>
                <w:szCs w:val="18"/>
              </w:rPr>
              <w:t>每片外延片进行检测</w:t>
            </w:r>
          </w:p>
        </w:tc>
        <w:tc>
          <w:tcPr>
            <w:tcW w:w="753" w:type="pct"/>
            <w:vAlign w:val="center"/>
          </w:tcPr>
          <w:p w14:paraId="05777A36">
            <w:pPr>
              <w:spacing w:line="240" w:lineRule="auto"/>
              <w:jc w:val="center"/>
              <w:rPr>
                <w:rFonts w:ascii="Times New Roman" w:hAnsi="Times New Roman"/>
                <w:sz w:val="18"/>
                <w:szCs w:val="18"/>
              </w:rPr>
            </w:pPr>
            <w:r>
              <w:rPr>
                <w:rFonts w:ascii="Times New Roman" w:hAnsi="Times New Roman"/>
                <w:sz w:val="18"/>
                <w:szCs w:val="18"/>
              </w:rPr>
              <w:t>0</w:t>
            </w:r>
          </w:p>
        </w:tc>
      </w:tr>
      <w:tr w14:paraId="71DD47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58" w:type="pct"/>
            <w:vAlign w:val="center"/>
          </w:tcPr>
          <w:p w14:paraId="0E72C9F4">
            <w:pPr>
              <w:spacing w:line="240" w:lineRule="auto"/>
              <w:jc w:val="center"/>
              <w:rPr>
                <w:rFonts w:ascii="Times New Roman" w:hAnsi="Times New Roman"/>
                <w:sz w:val="18"/>
                <w:szCs w:val="18"/>
              </w:rPr>
            </w:pPr>
            <w:r>
              <w:rPr>
                <w:rFonts w:hint="eastAsia" w:ascii="Times New Roman" w:hAnsi="Times New Roman"/>
                <w:sz w:val="18"/>
                <w:szCs w:val="18"/>
              </w:rPr>
              <w:t>9</w:t>
            </w:r>
          </w:p>
        </w:tc>
        <w:tc>
          <w:tcPr>
            <w:tcW w:w="1369" w:type="pct"/>
            <w:vAlign w:val="center"/>
          </w:tcPr>
          <w:p w14:paraId="64BA4EBC">
            <w:pPr>
              <w:spacing w:line="240" w:lineRule="auto"/>
              <w:jc w:val="center"/>
              <w:rPr>
                <w:rFonts w:ascii="Times New Roman" w:hAnsi="Times New Roman"/>
                <w:sz w:val="18"/>
                <w:szCs w:val="18"/>
              </w:rPr>
            </w:pPr>
            <w:r>
              <w:rPr>
                <w:rFonts w:hint="eastAsia" w:ascii="Times New Roman" w:hAnsi="Times New Roman"/>
                <w:sz w:val="18"/>
                <w:szCs w:val="18"/>
              </w:rPr>
              <w:t>表面颗粒度</w:t>
            </w:r>
          </w:p>
        </w:tc>
        <w:tc>
          <w:tcPr>
            <w:tcW w:w="254" w:type="pct"/>
            <w:vAlign w:val="center"/>
          </w:tcPr>
          <w:p w14:paraId="5A6B6BDF">
            <w:pPr>
              <w:spacing w:line="240" w:lineRule="auto"/>
              <w:jc w:val="center"/>
              <w:rPr>
                <w:rFonts w:ascii="Times New Roman" w:hAnsi="Times New Roman"/>
                <w:sz w:val="18"/>
                <w:szCs w:val="18"/>
              </w:rPr>
            </w:pPr>
            <w:r>
              <w:rPr>
                <w:rFonts w:hint="eastAsia" w:ascii="Times New Roman" w:hAnsi="Times New Roman"/>
                <w:sz w:val="18"/>
                <w:szCs w:val="18"/>
              </w:rPr>
              <w:t>5</w:t>
            </w:r>
            <w:r>
              <w:rPr>
                <w:rFonts w:ascii="Times New Roman" w:hAnsi="Times New Roman"/>
                <w:sz w:val="18"/>
                <w:szCs w:val="18"/>
              </w:rPr>
              <w:t>.8</w:t>
            </w:r>
          </w:p>
        </w:tc>
        <w:tc>
          <w:tcPr>
            <w:tcW w:w="502" w:type="pct"/>
            <w:vAlign w:val="center"/>
          </w:tcPr>
          <w:p w14:paraId="6616213A">
            <w:pPr>
              <w:spacing w:line="240" w:lineRule="auto"/>
              <w:jc w:val="center"/>
              <w:rPr>
                <w:rFonts w:ascii="Times New Roman" w:hAnsi="Times New Roman"/>
                <w:sz w:val="18"/>
                <w:szCs w:val="18"/>
              </w:rPr>
            </w:pPr>
            <w:r>
              <w:rPr>
                <w:rFonts w:hint="eastAsia" w:ascii="Times New Roman" w:hAnsi="Times New Roman"/>
                <w:sz w:val="18"/>
                <w:szCs w:val="18"/>
              </w:rPr>
              <w:t>6</w:t>
            </w:r>
            <w:r>
              <w:rPr>
                <w:rFonts w:ascii="Times New Roman" w:hAnsi="Times New Roman"/>
                <w:sz w:val="18"/>
                <w:szCs w:val="18"/>
              </w:rPr>
              <w:t>.10</w:t>
            </w:r>
          </w:p>
        </w:tc>
        <w:tc>
          <w:tcPr>
            <w:tcW w:w="1864" w:type="pct"/>
            <w:vAlign w:val="center"/>
          </w:tcPr>
          <w:p w14:paraId="7A059864">
            <w:pPr>
              <w:spacing w:line="240" w:lineRule="auto"/>
              <w:jc w:val="center"/>
              <w:rPr>
                <w:rFonts w:ascii="Times New Roman" w:hAnsi="Times New Roman"/>
                <w:sz w:val="18"/>
                <w:szCs w:val="18"/>
              </w:rPr>
            </w:pPr>
            <w:r>
              <w:rPr>
                <w:rFonts w:ascii="Times New Roman" w:hAnsi="Times New Roman"/>
                <w:sz w:val="18"/>
                <w:szCs w:val="18"/>
              </w:rPr>
              <w:t>每片外延片进行检测</w:t>
            </w:r>
          </w:p>
        </w:tc>
        <w:tc>
          <w:tcPr>
            <w:tcW w:w="753" w:type="pct"/>
            <w:vAlign w:val="center"/>
          </w:tcPr>
          <w:p w14:paraId="43B42ADD">
            <w:pPr>
              <w:spacing w:line="240" w:lineRule="auto"/>
              <w:jc w:val="center"/>
              <w:rPr>
                <w:rFonts w:ascii="Times New Roman" w:hAnsi="Times New Roman"/>
                <w:sz w:val="18"/>
                <w:szCs w:val="18"/>
              </w:rPr>
            </w:pPr>
          </w:p>
        </w:tc>
      </w:tr>
      <w:tr w14:paraId="2A16A1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58" w:type="pct"/>
            <w:vAlign w:val="center"/>
          </w:tcPr>
          <w:p w14:paraId="511C9780">
            <w:pPr>
              <w:spacing w:line="240" w:lineRule="auto"/>
              <w:jc w:val="center"/>
              <w:rPr>
                <w:rFonts w:ascii="Times New Roman" w:hAnsi="Times New Roman"/>
                <w:sz w:val="18"/>
                <w:szCs w:val="18"/>
              </w:rPr>
            </w:pPr>
            <w:r>
              <w:rPr>
                <w:rFonts w:hint="eastAsia" w:ascii="Times New Roman" w:hAnsi="Times New Roman"/>
                <w:sz w:val="18"/>
                <w:szCs w:val="18"/>
              </w:rPr>
              <w:t>1</w:t>
            </w:r>
            <w:r>
              <w:rPr>
                <w:rFonts w:ascii="Times New Roman" w:hAnsi="Times New Roman"/>
                <w:sz w:val="18"/>
                <w:szCs w:val="18"/>
              </w:rPr>
              <w:t>0</w:t>
            </w:r>
          </w:p>
        </w:tc>
        <w:tc>
          <w:tcPr>
            <w:tcW w:w="1369" w:type="pct"/>
            <w:vAlign w:val="center"/>
          </w:tcPr>
          <w:p w14:paraId="50ECEC08">
            <w:pPr>
              <w:spacing w:line="240" w:lineRule="auto"/>
              <w:jc w:val="center"/>
              <w:rPr>
                <w:rFonts w:ascii="Times New Roman" w:hAnsi="Times New Roman"/>
                <w:sz w:val="18"/>
                <w:szCs w:val="18"/>
              </w:rPr>
            </w:pPr>
            <w:r>
              <w:rPr>
                <w:rFonts w:ascii="Times New Roman" w:hAnsi="Times New Roman"/>
                <w:sz w:val="18"/>
                <w:szCs w:val="18"/>
              </w:rPr>
              <w:t>表面粗糙度</w:t>
            </w:r>
          </w:p>
        </w:tc>
        <w:tc>
          <w:tcPr>
            <w:tcW w:w="254" w:type="pct"/>
            <w:vAlign w:val="center"/>
          </w:tcPr>
          <w:p w14:paraId="2C27C347">
            <w:pPr>
              <w:spacing w:line="240" w:lineRule="auto"/>
              <w:jc w:val="center"/>
              <w:rPr>
                <w:rFonts w:ascii="Times New Roman" w:hAnsi="Times New Roman"/>
                <w:sz w:val="18"/>
                <w:szCs w:val="18"/>
              </w:rPr>
            </w:pPr>
            <w:r>
              <w:rPr>
                <w:rFonts w:ascii="Times New Roman" w:hAnsi="Times New Roman"/>
                <w:sz w:val="18"/>
                <w:szCs w:val="18"/>
              </w:rPr>
              <w:t>5.9</w:t>
            </w:r>
          </w:p>
        </w:tc>
        <w:tc>
          <w:tcPr>
            <w:tcW w:w="502" w:type="pct"/>
            <w:vAlign w:val="center"/>
          </w:tcPr>
          <w:p w14:paraId="0C7B4281">
            <w:pPr>
              <w:spacing w:line="240" w:lineRule="auto"/>
              <w:jc w:val="center"/>
              <w:rPr>
                <w:rFonts w:ascii="Times New Roman" w:hAnsi="Times New Roman"/>
                <w:sz w:val="18"/>
                <w:szCs w:val="18"/>
              </w:rPr>
            </w:pPr>
            <w:r>
              <w:rPr>
                <w:rFonts w:ascii="Times New Roman" w:hAnsi="Times New Roman"/>
                <w:sz w:val="18"/>
                <w:szCs w:val="18"/>
              </w:rPr>
              <w:t>6.11</w:t>
            </w:r>
          </w:p>
        </w:tc>
        <w:tc>
          <w:tcPr>
            <w:tcW w:w="1864" w:type="pct"/>
            <w:vAlign w:val="center"/>
          </w:tcPr>
          <w:p w14:paraId="6FB2FBD1">
            <w:pPr>
              <w:spacing w:line="240" w:lineRule="auto"/>
              <w:jc w:val="center"/>
              <w:rPr>
                <w:rFonts w:ascii="Times New Roman" w:hAnsi="Times New Roman"/>
                <w:sz w:val="18"/>
                <w:szCs w:val="18"/>
              </w:rPr>
            </w:pPr>
            <w:r>
              <w:rPr>
                <w:rFonts w:ascii="Times New Roman" w:hAnsi="Times New Roman"/>
                <w:sz w:val="18"/>
                <w:szCs w:val="18"/>
              </w:rPr>
              <w:t>每批次抽检一片</w:t>
            </w:r>
          </w:p>
        </w:tc>
        <w:tc>
          <w:tcPr>
            <w:tcW w:w="753" w:type="pct"/>
            <w:vAlign w:val="center"/>
          </w:tcPr>
          <w:p w14:paraId="40738087">
            <w:pPr>
              <w:spacing w:line="240" w:lineRule="auto"/>
              <w:jc w:val="center"/>
              <w:rPr>
                <w:rFonts w:ascii="Times New Roman" w:hAnsi="Times New Roman"/>
                <w:sz w:val="18"/>
                <w:szCs w:val="18"/>
              </w:rPr>
            </w:pPr>
            <w:r>
              <w:rPr>
                <w:rFonts w:ascii="Times New Roman" w:hAnsi="Times New Roman"/>
                <w:sz w:val="18"/>
                <w:szCs w:val="18"/>
              </w:rPr>
              <w:t>0</w:t>
            </w:r>
          </w:p>
        </w:tc>
      </w:tr>
    </w:tbl>
    <w:p w14:paraId="4148DD88">
      <w:pPr>
        <w:pStyle w:val="62"/>
        <w:spacing w:line="288" w:lineRule="auto"/>
        <w:ind w:firstLine="420"/>
      </w:pPr>
      <w:r>
        <w:t>若表10中存在检验不合格项，由供需双方协商确定。</w:t>
      </w:r>
    </w:p>
    <w:p w14:paraId="23677184">
      <w:pPr>
        <w:pStyle w:val="62"/>
        <w:spacing w:line="288" w:lineRule="auto"/>
        <w:ind w:firstLine="420"/>
      </w:pPr>
      <w:r>
        <w:t>如果产品因不合格而被拒收，生产方应将该产品取回进行分析；若产品不合格是因为外延片的电学参数、厚度、表面粗糙度等达不到合格标准或者合同的要求，则该产品应由生产方重新提供合格的产品。</w:t>
      </w:r>
    </w:p>
    <w:p w14:paraId="527A96E4">
      <w:pPr>
        <w:pStyle w:val="62"/>
        <w:spacing w:line="288" w:lineRule="auto"/>
        <w:ind w:firstLine="420"/>
      </w:pPr>
      <w:r>
        <w:t>需方可对收到的产品按本标准进行检验。若发现产品质量不符合本标准或合同要求时，应在收到产品之日起3个月内向供方提出，由供需双方协商解决。</w:t>
      </w:r>
    </w:p>
    <w:p w14:paraId="43FB7CAC">
      <w:pPr>
        <w:pStyle w:val="111"/>
        <w:spacing w:before="156" w:after="156"/>
        <w:rPr>
          <w:rFonts w:ascii="Times New Roman"/>
        </w:rPr>
      </w:pPr>
      <w:bookmarkStart w:id="77" w:name="_Toc203463934"/>
      <w:r>
        <w:rPr>
          <w:rFonts w:ascii="Times New Roman"/>
        </w:rPr>
        <w:t>鉴定检验</w:t>
      </w:r>
      <w:bookmarkEnd w:id="77"/>
    </w:p>
    <w:p w14:paraId="21EAB624">
      <w:pPr>
        <w:pStyle w:val="62"/>
        <w:spacing w:line="288" w:lineRule="auto"/>
        <w:ind w:firstLine="420"/>
      </w:pPr>
      <w:r>
        <w:t>在下列情况之一，应做鉴定检验：</w:t>
      </w:r>
    </w:p>
    <w:p w14:paraId="445A4CE2">
      <w:pPr>
        <w:pStyle w:val="62"/>
        <w:numPr>
          <w:ilvl w:val="0"/>
          <w:numId w:val="33"/>
        </w:numPr>
        <w:spacing w:line="288" w:lineRule="auto"/>
        <w:ind w:firstLineChars="0"/>
      </w:pPr>
      <w:bookmarkStart w:id="78" w:name="_Hlk202211181"/>
      <w:r>
        <w:t>新产品鉴定时；</w:t>
      </w:r>
    </w:p>
    <w:p w14:paraId="574450B8">
      <w:pPr>
        <w:pStyle w:val="62"/>
        <w:numPr>
          <w:ilvl w:val="0"/>
          <w:numId w:val="33"/>
        </w:numPr>
        <w:spacing w:line="288" w:lineRule="auto"/>
        <w:ind w:firstLineChars="0"/>
      </w:pPr>
      <w:r>
        <w:t>产品结构、工艺、材料发生变化影响质量时；</w:t>
      </w:r>
    </w:p>
    <w:p w14:paraId="72D97BC8">
      <w:pPr>
        <w:pStyle w:val="62"/>
        <w:numPr>
          <w:ilvl w:val="0"/>
          <w:numId w:val="33"/>
        </w:numPr>
        <w:spacing w:line="288" w:lineRule="auto"/>
        <w:ind w:firstLineChars="0"/>
      </w:pPr>
      <w:r>
        <w:t>正常生产产品每六个月至少一次；</w:t>
      </w:r>
    </w:p>
    <w:p w14:paraId="1C6E98CD">
      <w:pPr>
        <w:pStyle w:val="62"/>
        <w:numPr>
          <w:ilvl w:val="0"/>
          <w:numId w:val="33"/>
        </w:numPr>
        <w:spacing w:line="288" w:lineRule="auto"/>
        <w:ind w:firstLineChars="0"/>
      </w:pPr>
      <w:r>
        <w:t>停产半年以上又恢复生产时；</w:t>
      </w:r>
    </w:p>
    <w:p w14:paraId="59E8AEBD">
      <w:pPr>
        <w:pStyle w:val="62"/>
        <w:numPr>
          <w:ilvl w:val="0"/>
          <w:numId w:val="33"/>
        </w:numPr>
        <w:spacing w:line="288" w:lineRule="auto"/>
        <w:ind w:firstLineChars="0"/>
      </w:pPr>
      <w:r>
        <w:t>产品质量发生异常情况时；</w:t>
      </w:r>
    </w:p>
    <w:p w14:paraId="4E846053">
      <w:pPr>
        <w:pStyle w:val="62"/>
        <w:numPr>
          <w:ilvl w:val="0"/>
          <w:numId w:val="33"/>
        </w:numPr>
        <w:spacing w:line="288" w:lineRule="auto"/>
        <w:ind w:firstLineChars="0"/>
      </w:pPr>
      <w:r>
        <w:t>质量监督部门要求检验时。</w:t>
      </w:r>
    </w:p>
    <w:bookmarkEnd w:id="78"/>
    <w:p w14:paraId="47703DEC">
      <w:pPr>
        <w:pStyle w:val="62"/>
        <w:spacing w:line="288" w:lineRule="auto"/>
        <w:ind w:firstLine="420"/>
      </w:pPr>
      <w:r>
        <w:t>鉴定检验项目为本文件第5章规定的全部项目。</w:t>
      </w:r>
    </w:p>
    <w:p w14:paraId="3804648C">
      <w:pPr>
        <w:pStyle w:val="62"/>
        <w:spacing w:line="288" w:lineRule="auto"/>
        <w:ind w:firstLine="420"/>
      </w:pPr>
      <w:r>
        <w:t>鉴定检验的样品应从交付检验合格的产品中随机抽取六片，分为三组。</w:t>
      </w:r>
    </w:p>
    <w:p w14:paraId="1B921239">
      <w:pPr>
        <w:pStyle w:val="62"/>
        <w:spacing w:line="288" w:lineRule="auto"/>
        <w:ind w:firstLine="420"/>
      </w:pPr>
      <w:r>
        <w:t>取一组外延片进行鉴定检验，检验中发现一项不合格则将另外两组进行复查，如仍然出现一项不合格，则该次鉴定检验判定为不合格。</w:t>
      </w:r>
    </w:p>
    <w:p w14:paraId="4DD1D37F">
      <w:pPr>
        <w:pStyle w:val="110"/>
        <w:spacing w:before="312" w:after="312"/>
        <w:rPr>
          <w:rFonts w:ascii="Times New Roman"/>
        </w:rPr>
      </w:pPr>
      <w:bookmarkStart w:id="79" w:name="_Toc203463935"/>
      <w:r>
        <w:rPr>
          <w:rFonts w:ascii="Times New Roman"/>
        </w:rPr>
        <w:t>标志、包装、运输和贮存</w:t>
      </w:r>
      <w:bookmarkEnd w:id="79"/>
    </w:p>
    <w:p w14:paraId="05AB9139">
      <w:pPr>
        <w:pStyle w:val="111"/>
        <w:spacing w:before="156" w:after="156"/>
        <w:rPr>
          <w:rFonts w:ascii="Times New Roman"/>
        </w:rPr>
      </w:pPr>
      <w:bookmarkStart w:id="80" w:name="_Toc203463936"/>
      <w:r>
        <w:rPr>
          <w:rFonts w:ascii="Times New Roman"/>
        </w:rPr>
        <w:t>标志</w:t>
      </w:r>
      <w:bookmarkEnd w:id="80"/>
    </w:p>
    <w:p w14:paraId="21EEE245">
      <w:pPr>
        <w:pStyle w:val="62"/>
        <w:spacing w:line="288" w:lineRule="auto"/>
        <w:ind w:firstLine="420"/>
      </w:pPr>
      <w:r>
        <w:t>包装盒上应有下列标志：</w:t>
      </w:r>
    </w:p>
    <w:p w14:paraId="646B2B22">
      <w:pPr>
        <w:pStyle w:val="62"/>
        <w:numPr>
          <w:ilvl w:val="0"/>
          <w:numId w:val="34"/>
        </w:numPr>
        <w:spacing w:line="288" w:lineRule="auto"/>
        <w:ind w:firstLineChars="0"/>
      </w:pPr>
      <w:r>
        <w:t>产品名称；</w:t>
      </w:r>
    </w:p>
    <w:p w14:paraId="7E62AEC9">
      <w:pPr>
        <w:pStyle w:val="62"/>
        <w:numPr>
          <w:ilvl w:val="0"/>
          <w:numId w:val="34"/>
        </w:numPr>
        <w:spacing w:line="288" w:lineRule="auto"/>
        <w:ind w:firstLineChars="0"/>
      </w:pPr>
      <w:r>
        <w:t>晶型、尺寸；</w:t>
      </w:r>
    </w:p>
    <w:p w14:paraId="2AD84364">
      <w:pPr>
        <w:pStyle w:val="62"/>
        <w:numPr>
          <w:ilvl w:val="0"/>
          <w:numId w:val="34"/>
        </w:numPr>
        <w:spacing w:line="288" w:lineRule="auto"/>
        <w:ind w:firstLineChars="0"/>
      </w:pPr>
      <w:r>
        <w:t>晶片编号。</w:t>
      </w:r>
    </w:p>
    <w:p w14:paraId="459E1C3C">
      <w:pPr>
        <w:pStyle w:val="62"/>
        <w:spacing w:line="288" w:lineRule="auto"/>
        <w:ind w:firstLine="420"/>
      </w:pPr>
      <w:r>
        <w:t>包装箱上应有下列标志：</w:t>
      </w:r>
    </w:p>
    <w:p w14:paraId="5DADF985">
      <w:pPr>
        <w:pStyle w:val="62"/>
        <w:numPr>
          <w:ilvl w:val="0"/>
          <w:numId w:val="35"/>
        </w:numPr>
        <w:spacing w:line="288" w:lineRule="auto"/>
        <w:ind w:firstLineChars="0"/>
      </w:pPr>
      <w:r>
        <w:t>产品名称、型号、数量、发货日期；</w:t>
      </w:r>
    </w:p>
    <w:p w14:paraId="764A4758">
      <w:pPr>
        <w:pStyle w:val="62"/>
        <w:numPr>
          <w:ilvl w:val="0"/>
          <w:numId w:val="35"/>
        </w:numPr>
        <w:spacing w:line="288" w:lineRule="auto"/>
        <w:ind w:firstLineChars="0"/>
      </w:pPr>
      <w:r>
        <w:t>需方名称、地址；</w:t>
      </w:r>
    </w:p>
    <w:p w14:paraId="1A9FE79E">
      <w:pPr>
        <w:pStyle w:val="62"/>
        <w:numPr>
          <w:ilvl w:val="0"/>
          <w:numId w:val="35"/>
        </w:numPr>
        <w:spacing w:line="288" w:lineRule="auto"/>
        <w:ind w:firstLineChars="0"/>
      </w:pPr>
      <w:r>
        <w:t>生产方名称、地址、电话；</w:t>
      </w:r>
    </w:p>
    <w:p w14:paraId="03855A90">
      <w:pPr>
        <w:pStyle w:val="62"/>
        <w:numPr>
          <w:ilvl w:val="0"/>
          <w:numId w:val="35"/>
        </w:numPr>
        <w:spacing w:line="288" w:lineRule="auto"/>
        <w:ind w:firstLineChars="0"/>
      </w:pPr>
      <w:r>
        <w:t>防撞、防摔、防腐蚀标志。</w:t>
      </w:r>
    </w:p>
    <w:p w14:paraId="2DF008B3">
      <w:pPr>
        <w:pStyle w:val="62"/>
        <w:spacing w:line="288" w:lineRule="auto"/>
        <w:ind w:firstLine="420"/>
      </w:pPr>
      <w:r>
        <w:t>产品质量保证书的内容包括：</w:t>
      </w:r>
    </w:p>
    <w:p w14:paraId="6C8A9251">
      <w:pPr>
        <w:pStyle w:val="62"/>
        <w:numPr>
          <w:ilvl w:val="0"/>
          <w:numId w:val="36"/>
        </w:numPr>
        <w:spacing w:line="288" w:lineRule="auto"/>
        <w:ind w:firstLineChars="0"/>
      </w:pPr>
      <w:r>
        <w:t>合同定单号、质量保证书编号；</w:t>
      </w:r>
    </w:p>
    <w:p w14:paraId="1B1C1EB8">
      <w:pPr>
        <w:pStyle w:val="62"/>
        <w:numPr>
          <w:ilvl w:val="0"/>
          <w:numId w:val="36"/>
        </w:numPr>
        <w:spacing w:line="288" w:lineRule="auto"/>
        <w:ind w:firstLineChars="0"/>
      </w:pPr>
      <w:r>
        <w:t>晶片编号；</w:t>
      </w:r>
    </w:p>
    <w:p w14:paraId="20D344E6">
      <w:pPr>
        <w:pStyle w:val="62"/>
        <w:numPr>
          <w:ilvl w:val="0"/>
          <w:numId w:val="36"/>
        </w:numPr>
        <w:spacing w:line="288" w:lineRule="auto"/>
        <w:ind w:firstLineChars="0"/>
      </w:pPr>
      <w:r>
        <w:t>晶片类型；</w:t>
      </w:r>
    </w:p>
    <w:p w14:paraId="6406ED0A">
      <w:pPr>
        <w:pStyle w:val="62"/>
        <w:numPr>
          <w:ilvl w:val="0"/>
          <w:numId w:val="36"/>
        </w:numPr>
        <w:spacing w:line="288" w:lineRule="auto"/>
        <w:ind w:firstLineChars="0"/>
      </w:pPr>
      <w:r>
        <w:t>晶向、晶片直径尺寸、晶片厚度；</w:t>
      </w:r>
    </w:p>
    <w:p w14:paraId="78C08F64">
      <w:pPr>
        <w:pStyle w:val="62"/>
        <w:numPr>
          <w:ilvl w:val="0"/>
          <w:numId w:val="36"/>
        </w:numPr>
        <w:spacing w:line="288" w:lineRule="auto"/>
        <w:ind w:firstLineChars="0"/>
      </w:pPr>
      <w:r>
        <w:t>表6中交付检验的测试数据；</w:t>
      </w:r>
    </w:p>
    <w:p w14:paraId="0E49EBB6">
      <w:pPr>
        <w:pStyle w:val="62"/>
        <w:numPr>
          <w:ilvl w:val="0"/>
          <w:numId w:val="36"/>
        </w:numPr>
        <w:spacing w:line="288" w:lineRule="auto"/>
        <w:ind w:firstLineChars="0"/>
      </w:pPr>
      <w:r>
        <w:t>检验员盖章；</w:t>
      </w:r>
    </w:p>
    <w:p w14:paraId="44E46CAC">
      <w:pPr>
        <w:pStyle w:val="62"/>
        <w:numPr>
          <w:ilvl w:val="0"/>
          <w:numId w:val="36"/>
        </w:numPr>
        <w:spacing w:line="288" w:lineRule="auto"/>
        <w:ind w:firstLineChars="0"/>
      </w:pPr>
      <w:r>
        <w:t>出厂日期。</w:t>
      </w:r>
    </w:p>
    <w:p w14:paraId="0A29EE3C">
      <w:pPr>
        <w:pStyle w:val="111"/>
        <w:spacing w:before="156" w:after="156"/>
        <w:rPr>
          <w:rFonts w:ascii="Times New Roman"/>
        </w:rPr>
      </w:pPr>
      <w:bookmarkStart w:id="81" w:name="_Toc203463937"/>
      <w:r>
        <w:rPr>
          <w:rFonts w:ascii="Times New Roman"/>
        </w:rPr>
        <w:t>包装</w:t>
      </w:r>
      <w:bookmarkEnd w:id="81"/>
    </w:p>
    <w:p w14:paraId="05A52EEB">
      <w:pPr>
        <w:pStyle w:val="62"/>
        <w:spacing w:line="288" w:lineRule="auto"/>
        <w:ind w:firstLine="420"/>
      </w:pPr>
      <w:r>
        <w:t>在百级洁净室内，经过清洗干净的外延片放在特制的聚乙烯满足百级净化条件的包装盒里密封，然后连同质量保证书一起装入“物流盒”，再将“物流盒”放入包装箱内，周围用塑料泡沫填充，防止移动或相互挤压。最后用胶带封好。</w:t>
      </w:r>
    </w:p>
    <w:p w14:paraId="2D05ACE9">
      <w:pPr>
        <w:pStyle w:val="111"/>
        <w:spacing w:before="156" w:after="156"/>
        <w:rPr>
          <w:rFonts w:ascii="Times New Roman"/>
        </w:rPr>
      </w:pPr>
      <w:bookmarkStart w:id="82" w:name="_Toc203463938"/>
      <w:r>
        <w:rPr>
          <w:rFonts w:ascii="Times New Roman"/>
        </w:rPr>
        <w:t>运输</w:t>
      </w:r>
      <w:bookmarkEnd w:id="82"/>
    </w:p>
    <w:p w14:paraId="4DC741AF">
      <w:pPr>
        <w:pStyle w:val="62"/>
        <w:spacing w:line="288" w:lineRule="auto"/>
        <w:ind w:firstLine="420"/>
      </w:pPr>
      <w:r>
        <w:t>产品在运输过程中应防止挤压、碰撞并采取防震、防潮等措施。</w:t>
      </w:r>
    </w:p>
    <w:p w14:paraId="6ECC587B">
      <w:pPr>
        <w:pStyle w:val="111"/>
        <w:spacing w:before="156" w:after="156"/>
        <w:rPr>
          <w:rFonts w:ascii="Times New Roman"/>
        </w:rPr>
      </w:pPr>
      <w:bookmarkStart w:id="83" w:name="_Toc203463939"/>
      <w:r>
        <w:rPr>
          <w:rFonts w:hint="eastAsia" w:ascii="Times New Roman"/>
        </w:rPr>
        <w:t>贮存</w:t>
      </w:r>
      <w:bookmarkEnd w:id="83"/>
    </w:p>
    <w:p w14:paraId="3C76BB0F">
      <w:pPr>
        <w:pStyle w:val="62"/>
        <w:ind w:firstLine="420"/>
      </w:pPr>
      <w:r>
        <w:t>产品应存放在洁净、干燥、无化学腐蚀的环境中。</w:t>
      </w:r>
    </w:p>
    <w:p w14:paraId="3DF71EFC">
      <w:pPr>
        <w:pStyle w:val="62"/>
        <w:ind w:firstLine="420"/>
        <w:sectPr>
          <w:pgSz w:w="11906" w:h="16838"/>
          <w:pgMar w:top="1928" w:right="1134" w:bottom="1134" w:left="1134" w:header="1418" w:footer="1134" w:gutter="284"/>
          <w:pgNumType w:start="1"/>
          <w:cols w:space="425" w:num="1"/>
          <w:formProt w:val="0"/>
          <w:docGrid w:type="lines" w:linePitch="312" w:charSpace="0"/>
        </w:sectPr>
      </w:pPr>
    </w:p>
    <w:bookmarkEnd w:id="21"/>
    <w:p w14:paraId="7164A571">
      <w:pPr>
        <w:pStyle w:val="204"/>
        <w:rPr>
          <w:vanish w:val="0"/>
        </w:rPr>
      </w:pPr>
      <w:bookmarkStart w:id="84" w:name="BookMark5"/>
    </w:p>
    <w:p w14:paraId="11EEA4B8">
      <w:pPr>
        <w:pStyle w:val="205"/>
        <w:rPr>
          <w:vanish w:val="0"/>
        </w:rPr>
      </w:pPr>
    </w:p>
    <w:p w14:paraId="4AB4D945">
      <w:pPr>
        <w:pStyle w:val="82"/>
        <w:spacing w:after="156"/>
      </w:pPr>
      <w:r>
        <w:br w:type="textWrapping"/>
      </w:r>
      <w:r>
        <w:rPr>
          <w:rFonts w:hint="eastAsia"/>
        </w:rPr>
        <w:t>（资料性）</w:t>
      </w:r>
      <w:r>
        <w:br w:type="textWrapping"/>
      </w:r>
      <w:r>
        <w:rPr>
          <w:rFonts w:hint="eastAsia"/>
        </w:rPr>
        <w:t>AlGaN及p-GaN层厚度检测方法—TEM</w:t>
      </w:r>
    </w:p>
    <w:p w14:paraId="4118D864">
      <w:pPr>
        <w:pStyle w:val="84"/>
        <w:spacing w:before="156" w:after="156"/>
        <w:rPr>
          <w:rFonts w:ascii="Times New Roman"/>
        </w:rPr>
      </w:pPr>
      <w:bookmarkStart w:id="85" w:name="_Toc203463941"/>
      <w:bookmarkStart w:id="86" w:name="_Hlk195798975"/>
      <w:r>
        <w:rPr>
          <w:rFonts w:ascii="Times New Roman"/>
        </w:rPr>
        <w:t>目的</w:t>
      </w:r>
      <w:bookmarkEnd w:id="85"/>
    </w:p>
    <w:p w14:paraId="71324194">
      <w:pPr>
        <w:pStyle w:val="62"/>
        <w:spacing w:line="288" w:lineRule="auto"/>
        <w:ind w:firstLine="420"/>
        <w:rPr>
          <w:rFonts w:ascii="宋体" w:hAnsi="宋体"/>
        </w:rPr>
      </w:pPr>
      <w:r>
        <w:rPr>
          <w:rFonts w:ascii="宋体" w:hAnsi="宋体"/>
        </w:rPr>
        <w:t>本方法</w:t>
      </w:r>
      <w:r>
        <w:rPr>
          <w:rFonts w:ascii="宋体" w:hAnsi="宋体"/>
          <w:szCs w:val="21"/>
        </w:rPr>
        <w:t>用于HEMT功率器件</w:t>
      </w:r>
      <w:r>
        <w:rPr>
          <w:rFonts w:hint="eastAsia" w:ascii="宋体" w:hAnsi="宋体"/>
          <w:szCs w:val="21"/>
        </w:rPr>
        <w:t>用</w:t>
      </w:r>
      <w:r>
        <w:rPr>
          <w:rFonts w:ascii="宋体" w:hAnsi="宋体"/>
          <w:szCs w:val="21"/>
        </w:rPr>
        <w:t>硅衬底氮化镓外延片</w:t>
      </w:r>
      <w:r>
        <w:rPr>
          <w:rFonts w:ascii="宋体" w:hAnsi="宋体"/>
        </w:rPr>
        <w:t>AlGaN及p-GaN层厚度的测试。</w:t>
      </w:r>
    </w:p>
    <w:p w14:paraId="300AAF05">
      <w:pPr>
        <w:pStyle w:val="84"/>
        <w:spacing w:before="156" w:after="156"/>
        <w:rPr>
          <w:rFonts w:ascii="Times New Roman"/>
        </w:rPr>
      </w:pPr>
      <w:bookmarkStart w:id="87" w:name="_Toc203463942"/>
      <w:r>
        <w:rPr>
          <w:rFonts w:ascii="Times New Roman"/>
        </w:rPr>
        <w:t>方法原理</w:t>
      </w:r>
      <w:bookmarkEnd w:id="87"/>
    </w:p>
    <w:p w14:paraId="24E92E28">
      <w:pPr>
        <w:pStyle w:val="62"/>
        <w:spacing w:line="288" w:lineRule="auto"/>
        <w:ind w:firstLine="420"/>
        <w:rPr>
          <w:rFonts w:ascii="宋体" w:hAnsi="宋体"/>
        </w:rPr>
      </w:pPr>
      <w:r>
        <w:rPr>
          <w:rFonts w:ascii="宋体" w:hAnsi="宋体"/>
        </w:rPr>
        <w:t>使用透射电子显微镜（TEM）对样品截面进行测试，获得AlGaN层及p-GaN层厚度信息。TEM是一种利用基于电子束与物质相互作用的高分表率成像技术。电子枪发射出高速、聚焦的电子束，由聚光镜将其聚焦成极小的光斑，照射在样品上。当电子束穿透极薄的样品时，会与样品中的原子发生相互作用，包括散射、透射和吸收等过程。其中的透射电子在穿过样品后仍然保持原来方向，携带了样品内部结构信息，并被物镜进一步聚焦、放大，最终在荧光屏或相机上形成高分辨图像。由于不同材料内部结构的差异，TEM拍摄的截面图可以清晰判断衬底及不同外延层的分界面，进一步量测其层厚。</w:t>
      </w:r>
    </w:p>
    <w:p w14:paraId="209C781E">
      <w:pPr>
        <w:pStyle w:val="84"/>
        <w:spacing w:before="156" w:after="156"/>
        <w:rPr>
          <w:rFonts w:ascii="Times New Roman"/>
        </w:rPr>
      </w:pPr>
      <w:bookmarkStart w:id="88" w:name="_Toc203463943"/>
      <w:r>
        <w:rPr>
          <w:rFonts w:ascii="Times New Roman"/>
        </w:rPr>
        <w:t>一般性要求</w:t>
      </w:r>
      <w:bookmarkEnd w:id="88"/>
    </w:p>
    <w:p w14:paraId="2DB8EA98">
      <w:pPr>
        <w:pStyle w:val="85"/>
        <w:spacing w:before="156" w:after="156"/>
        <w:rPr>
          <w:rFonts w:ascii="Times New Roman"/>
        </w:rPr>
      </w:pPr>
      <w:bookmarkStart w:id="89" w:name="_Toc203463944"/>
      <w:r>
        <w:rPr>
          <w:rFonts w:ascii="Times New Roman"/>
        </w:rPr>
        <w:t>仪器设备</w:t>
      </w:r>
      <w:bookmarkEnd w:id="89"/>
    </w:p>
    <w:p w14:paraId="2A0C9EF0">
      <w:pPr>
        <w:pStyle w:val="62"/>
        <w:spacing w:line="288" w:lineRule="auto"/>
        <w:ind w:firstLine="420"/>
        <w:rPr>
          <w:rFonts w:ascii="宋体" w:hAnsi="宋体"/>
        </w:rPr>
      </w:pPr>
      <w:r>
        <w:rPr>
          <w:rFonts w:ascii="宋体" w:hAnsi="宋体"/>
        </w:rPr>
        <w:t>使用高分辨透射电子显微镜设备进行测试。设备应具备聚焦离子束（FIB）系统制备超薄样品。</w:t>
      </w:r>
    </w:p>
    <w:p w14:paraId="413A2F3C">
      <w:pPr>
        <w:pStyle w:val="85"/>
        <w:spacing w:before="156" w:after="156"/>
        <w:rPr>
          <w:rFonts w:ascii="Times New Roman"/>
        </w:rPr>
      </w:pPr>
      <w:bookmarkStart w:id="90" w:name="_Toc203463945"/>
      <w:r>
        <w:rPr>
          <w:rFonts w:ascii="Times New Roman"/>
        </w:rPr>
        <w:t>环境要求</w:t>
      </w:r>
      <w:bookmarkEnd w:id="90"/>
    </w:p>
    <w:p w14:paraId="7032E6A9">
      <w:pPr>
        <w:pStyle w:val="62"/>
        <w:spacing w:line="288" w:lineRule="auto"/>
        <w:ind w:firstLine="420"/>
      </w:pPr>
      <w:r>
        <w:t>环境要求如下：</w:t>
      </w:r>
    </w:p>
    <w:p w14:paraId="6BC7E7BD">
      <w:pPr>
        <w:pStyle w:val="62"/>
        <w:numPr>
          <w:ilvl w:val="0"/>
          <w:numId w:val="37"/>
        </w:numPr>
        <w:spacing w:line="288" w:lineRule="auto"/>
        <w:ind w:firstLineChars="0"/>
      </w:pPr>
      <w:r>
        <w:t>环境温度：18 ℃～28 ℃；</w:t>
      </w:r>
    </w:p>
    <w:p w14:paraId="6F1231B9">
      <w:pPr>
        <w:pStyle w:val="62"/>
        <w:numPr>
          <w:ilvl w:val="0"/>
          <w:numId w:val="37"/>
        </w:numPr>
        <w:spacing w:line="288" w:lineRule="auto"/>
        <w:ind w:firstLineChars="0"/>
      </w:pPr>
      <w:r>
        <w:t>相对湿度：＜65 %；</w:t>
      </w:r>
    </w:p>
    <w:p w14:paraId="280A6DFC">
      <w:pPr>
        <w:pStyle w:val="62"/>
        <w:numPr>
          <w:ilvl w:val="0"/>
          <w:numId w:val="37"/>
        </w:numPr>
        <w:spacing w:line="288" w:lineRule="auto"/>
        <w:ind w:firstLineChars="0"/>
      </w:pPr>
      <w:r>
        <w:t>仪器安装场地及附近无强震动源、强声源。</w:t>
      </w:r>
    </w:p>
    <w:p w14:paraId="332A260D">
      <w:pPr>
        <w:pStyle w:val="85"/>
        <w:spacing w:before="156" w:after="156"/>
        <w:rPr>
          <w:rFonts w:ascii="Times New Roman"/>
        </w:rPr>
      </w:pPr>
      <w:bookmarkStart w:id="91" w:name="_Toc203463946"/>
      <w:r>
        <w:rPr>
          <w:rFonts w:ascii="Times New Roman"/>
        </w:rPr>
        <w:t>试样要求</w:t>
      </w:r>
      <w:bookmarkEnd w:id="91"/>
    </w:p>
    <w:p w14:paraId="7302A1D4">
      <w:pPr>
        <w:pStyle w:val="62"/>
        <w:spacing w:line="288" w:lineRule="auto"/>
        <w:ind w:firstLine="420"/>
      </w:pPr>
      <w:r>
        <w:t>测试样品表面洁净无污染。</w:t>
      </w:r>
    </w:p>
    <w:p w14:paraId="47072B71">
      <w:pPr>
        <w:pStyle w:val="84"/>
        <w:spacing w:before="156" w:after="156"/>
        <w:rPr>
          <w:rFonts w:ascii="Times New Roman"/>
        </w:rPr>
      </w:pPr>
      <w:bookmarkStart w:id="92" w:name="_Toc203463947"/>
      <w:r>
        <w:rPr>
          <w:rFonts w:ascii="Times New Roman"/>
        </w:rPr>
        <w:t>测试步骤</w:t>
      </w:r>
      <w:bookmarkEnd w:id="92"/>
    </w:p>
    <w:bookmarkEnd w:id="86"/>
    <w:p w14:paraId="791A5767">
      <w:pPr>
        <w:pStyle w:val="85"/>
        <w:spacing w:before="156" w:after="156"/>
        <w:rPr>
          <w:rFonts w:ascii="Times New Roman"/>
        </w:rPr>
      </w:pPr>
      <w:bookmarkStart w:id="93" w:name="_Toc203463948"/>
      <w:r>
        <w:rPr>
          <w:rFonts w:ascii="Times New Roman"/>
        </w:rPr>
        <w:t>样品制备</w:t>
      </w:r>
      <w:bookmarkEnd w:id="93"/>
    </w:p>
    <w:p w14:paraId="029803F5">
      <w:pPr>
        <w:pStyle w:val="62"/>
        <w:spacing w:line="288" w:lineRule="auto"/>
        <w:ind w:firstLine="420"/>
        <w:rPr>
          <w:rFonts w:ascii="宋体" w:hAnsi="宋体"/>
        </w:rPr>
      </w:pPr>
      <w:r>
        <w:rPr>
          <w:rFonts w:ascii="宋体" w:hAnsi="宋体"/>
        </w:rPr>
        <w:t>将外延片沿特定方向切割，得到适合TEM观察的截面样品；使用研磨和抛光技术将截面减薄至电子束可以穿透的程度，通常不超过100</w:t>
      </w:r>
      <w:r>
        <w:t> </w:t>
      </w:r>
      <w:r>
        <w:rPr>
          <w:rFonts w:ascii="宋体" w:hAnsi="宋体"/>
        </w:rPr>
        <w:t>nm。</w:t>
      </w:r>
    </w:p>
    <w:p w14:paraId="1CDC7319">
      <w:pPr>
        <w:pStyle w:val="85"/>
        <w:spacing w:before="156" w:after="156"/>
        <w:rPr>
          <w:rFonts w:hAnsi="黑体"/>
        </w:rPr>
      </w:pPr>
      <w:bookmarkStart w:id="94" w:name="_Toc203463949"/>
      <w:r>
        <w:rPr>
          <w:rFonts w:hAnsi="黑体"/>
        </w:rPr>
        <w:t>TEM观察</w:t>
      </w:r>
      <w:bookmarkEnd w:id="94"/>
    </w:p>
    <w:p w14:paraId="50383630">
      <w:pPr>
        <w:pStyle w:val="62"/>
        <w:spacing w:line="288" w:lineRule="auto"/>
        <w:ind w:firstLine="420"/>
      </w:pPr>
      <w:r>
        <w:rPr>
          <w:rFonts w:ascii="宋体" w:hAnsi="宋体"/>
        </w:rPr>
        <w:t>将样品放置在样品架上。调整TEM设备参数，包括加速电压、电子束的聚焦和放大倍数，以获得清晰的透射电子图像。观察外延片的截面图像，找到清晰的外延层与衬底或外延层之间的界面</w:t>
      </w:r>
      <w:r>
        <w:t>。</w:t>
      </w:r>
    </w:p>
    <w:p w14:paraId="1783B172">
      <w:pPr>
        <w:pStyle w:val="85"/>
        <w:spacing w:before="156" w:after="156"/>
        <w:rPr>
          <w:rFonts w:ascii="Times New Roman"/>
        </w:rPr>
      </w:pPr>
      <w:bookmarkStart w:id="95" w:name="_Toc203463950"/>
      <w:r>
        <w:rPr>
          <w:rFonts w:ascii="Times New Roman"/>
        </w:rPr>
        <w:t>厚度测量</w:t>
      </w:r>
      <w:bookmarkEnd w:id="95"/>
    </w:p>
    <w:p w14:paraId="323B2C5F">
      <w:pPr>
        <w:pStyle w:val="62"/>
        <w:spacing w:line="288" w:lineRule="auto"/>
        <w:ind w:firstLine="420"/>
        <w:rPr>
          <w:rFonts w:ascii="宋体" w:hAnsi="宋体"/>
        </w:rPr>
      </w:pPr>
      <w:r>
        <w:rPr>
          <w:rFonts w:ascii="宋体" w:hAnsi="宋体"/>
        </w:rPr>
        <w:t>在TEM图像中，使用软件中的测量工具直接测量AlGaN层或p-GaN层厚度。</w:t>
      </w:r>
    </w:p>
    <w:p w14:paraId="2321F6B4">
      <w:pPr>
        <w:pStyle w:val="84"/>
        <w:spacing w:before="156" w:after="156"/>
        <w:rPr>
          <w:rFonts w:ascii="Times New Roman"/>
        </w:rPr>
      </w:pPr>
      <w:bookmarkStart w:id="96" w:name="_Toc203463951"/>
      <w:r>
        <w:rPr>
          <w:rFonts w:ascii="Times New Roman"/>
        </w:rPr>
        <w:t>检测报告</w:t>
      </w:r>
      <w:bookmarkEnd w:id="96"/>
    </w:p>
    <w:p w14:paraId="69022816">
      <w:pPr>
        <w:pStyle w:val="62"/>
        <w:spacing w:line="288" w:lineRule="auto"/>
        <w:ind w:firstLine="420"/>
      </w:pPr>
      <w:bookmarkStart w:id="97" w:name="_Hlk196229546"/>
      <w:r>
        <w:t>报告应包括以下内容：</w:t>
      </w:r>
    </w:p>
    <w:p w14:paraId="12C8C5E3">
      <w:pPr>
        <w:pStyle w:val="62"/>
        <w:numPr>
          <w:ilvl w:val="0"/>
          <w:numId w:val="38"/>
        </w:numPr>
        <w:spacing w:line="288" w:lineRule="auto"/>
        <w:ind w:firstLineChars="0"/>
      </w:pPr>
      <w:r>
        <w:t>样品的类型、规格及编号；</w:t>
      </w:r>
    </w:p>
    <w:p w14:paraId="5EF11103">
      <w:pPr>
        <w:pStyle w:val="62"/>
        <w:numPr>
          <w:ilvl w:val="0"/>
          <w:numId w:val="38"/>
        </w:numPr>
        <w:spacing w:line="288" w:lineRule="auto"/>
        <w:ind w:firstLineChars="0"/>
      </w:pPr>
      <w:r>
        <w:t>测试图像及厚度数据；</w:t>
      </w:r>
    </w:p>
    <w:p w14:paraId="1758BA14">
      <w:pPr>
        <w:pStyle w:val="62"/>
        <w:numPr>
          <w:ilvl w:val="0"/>
          <w:numId w:val="38"/>
        </w:numPr>
        <w:spacing w:line="288" w:lineRule="auto"/>
        <w:ind w:firstLineChars="0"/>
        <w:sectPr>
          <w:pgSz w:w="11906" w:h="16838"/>
          <w:pgMar w:top="1928" w:right="1134" w:bottom="1134" w:left="1134" w:header="1418" w:footer="1134" w:gutter="284"/>
          <w:cols w:space="425" w:num="1"/>
          <w:formProt w:val="0"/>
          <w:docGrid w:type="lines" w:linePitch="312" w:charSpace="0"/>
        </w:sectPr>
      </w:pPr>
      <w:r>
        <w:t>测试数据汇总表。</w:t>
      </w:r>
      <w:bookmarkEnd w:id="97"/>
    </w:p>
    <w:p w14:paraId="17EA06B2">
      <w:pPr>
        <w:pStyle w:val="204"/>
        <w:rPr>
          <w:vanish w:val="0"/>
        </w:rPr>
      </w:pPr>
    </w:p>
    <w:p w14:paraId="4816EED8">
      <w:pPr>
        <w:pStyle w:val="205"/>
        <w:rPr>
          <w:vanish w:val="0"/>
        </w:rPr>
      </w:pPr>
    </w:p>
    <w:p w14:paraId="5E707769">
      <w:pPr>
        <w:pStyle w:val="82"/>
        <w:spacing w:after="156"/>
      </w:pPr>
      <w:r>
        <w:br w:type="textWrapping"/>
      </w:r>
      <w:r>
        <w:rPr>
          <w:rFonts w:hint="eastAsia"/>
        </w:rPr>
        <w:t>（资料性）</w:t>
      </w:r>
      <w:r>
        <w:br w:type="textWrapping"/>
      </w:r>
      <w:r>
        <w:rPr>
          <w:rFonts w:hint="eastAsia"/>
        </w:rPr>
        <w:t>AlGaN及p-GaN层厚度检测方法—XRR</w:t>
      </w:r>
    </w:p>
    <w:p w14:paraId="02AD65B2">
      <w:pPr>
        <w:pStyle w:val="84"/>
        <w:spacing w:before="156" w:after="156"/>
        <w:rPr>
          <w:rFonts w:ascii="Times New Roman"/>
        </w:rPr>
      </w:pPr>
      <w:bookmarkStart w:id="98" w:name="_Toc203463953"/>
      <w:r>
        <w:rPr>
          <w:rFonts w:ascii="Times New Roman"/>
        </w:rPr>
        <w:t>目的</w:t>
      </w:r>
      <w:bookmarkEnd w:id="98"/>
    </w:p>
    <w:p w14:paraId="5122FE7B">
      <w:pPr>
        <w:pStyle w:val="62"/>
        <w:spacing w:line="288" w:lineRule="auto"/>
        <w:ind w:firstLine="420"/>
        <w:rPr>
          <w:rFonts w:ascii="宋体" w:hAnsi="宋体"/>
        </w:rPr>
      </w:pPr>
      <w:r>
        <w:rPr>
          <w:rFonts w:ascii="宋体" w:hAnsi="宋体"/>
        </w:rPr>
        <w:t>本方法</w:t>
      </w:r>
      <w:r>
        <w:rPr>
          <w:rFonts w:ascii="宋体" w:hAnsi="宋体"/>
          <w:szCs w:val="21"/>
        </w:rPr>
        <w:t>用于HEMT功率器件</w:t>
      </w:r>
      <w:r>
        <w:rPr>
          <w:rFonts w:hint="eastAsia" w:ascii="宋体" w:hAnsi="宋体"/>
          <w:szCs w:val="21"/>
        </w:rPr>
        <w:t>用</w:t>
      </w:r>
      <w:r>
        <w:rPr>
          <w:rFonts w:ascii="宋体" w:hAnsi="宋体"/>
          <w:szCs w:val="21"/>
        </w:rPr>
        <w:t>硅衬底氮化镓外延片</w:t>
      </w:r>
      <w:r>
        <w:rPr>
          <w:rFonts w:ascii="宋体" w:hAnsi="宋体"/>
        </w:rPr>
        <w:t>AlGaN及p-GaN层厚度的测试。</w:t>
      </w:r>
    </w:p>
    <w:p w14:paraId="4689A3F4">
      <w:pPr>
        <w:pStyle w:val="84"/>
        <w:spacing w:before="156" w:after="156"/>
        <w:rPr>
          <w:rFonts w:ascii="Times New Roman"/>
        </w:rPr>
      </w:pPr>
      <w:bookmarkStart w:id="99" w:name="_Toc203463954"/>
      <w:r>
        <w:rPr>
          <w:rFonts w:ascii="Times New Roman"/>
        </w:rPr>
        <w:t>方法原理</w:t>
      </w:r>
      <w:bookmarkEnd w:id="99"/>
    </w:p>
    <w:p w14:paraId="2963AE5E">
      <w:pPr>
        <w:pStyle w:val="62"/>
        <w:spacing w:line="288" w:lineRule="auto"/>
        <w:ind w:firstLine="420"/>
        <w:rPr>
          <w:rFonts w:ascii="宋体" w:hAnsi="宋体"/>
        </w:rPr>
      </w:pPr>
      <w:r>
        <w:rPr>
          <w:rFonts w:ascii="宋体" w:hAnsi="宋体"/>
        </w:rPr>
        <w:t>使用X射线反射率法（XRR）检测AlGaN及p-GaN层厚度。X射线以极小的掠入射角（通常0.1°～1°）入射，在多层结构中，X射线在每层界面之间反射后产生干涉，形成Kiessig振荡条纹。其振荡周期（Δ</w:t>
      </w:r>
      <w:r>
        <w:rPr>
          <w:rFonts w:ascii="宋体" w:hAnsi="宋体"/>
          <w:i/>
          <w:iCs/>
        </w:rPr>
        <w:t>θ</w:t>
      </w:r>
      <w:r>
        <w:rPr>
          <w:rFonts w:ascii="宋体" w:hAnsi="宋体"/>
        </w:rPr>
        <w:t>）与薄膜厚度（</w:t>
      </w:r>
      <w:r>
        <w:rPr>
          <w:rFonts w:ascii="宋体" w:hAnsi="宋体"/>
          <w:i/>
          <w:iCs/>
        </w:rPr>
        <w:t>d</w:t>
      </w:r>
      <w:r>
        <w:rPr>
          <w:rFonts w:ascii="宋体" w:hAnsi="宋体"/>
        </w:rPr>
        <w:t>）满足以下关系：</w:t>
      </w:r>
    </w:p>
    <w:p w14:paraId="43EC8119">
      <w:pPr>
        <w:pStyle w:val="119"/>
      </w:pPr>
      <w:r>
        <w:rPr>
          <w:rFonts w:hint="eastAsia"/>
        </w:rPr>
        <w:tab/>
      </w:r>
      <m:oMath>
        <m:r>
          <m:rPr/>
          <w:rPr>
            <w:rFonts w:ascii="Cambria Math" w:hAnsi="Cambria Math"/>
          </w:rPr>
          <m:t>∆θ∝</m:t>
        </m:r>
        <m:f>
          <m:fPr>
            <m:ctrlPr>
              <w:rPr>
                <w:rFonts w:ascii="Cambria Math" w:hAnsi="Cambria Math"/>
                <w:i/>
              </w:rPr>
            </m:ctrlPr>
          </m:fPr>
          <m:num>
            <m:r>
              <m:rPr/>
              <w:rPr>
                <w:rFonts w:ascii="Cambria Math" w:hAnsi="Cambria Math"/>
              </w:rPr>
              <m:t>λ</m:t>
            </m:r>
            <m:ctrlPr>
              <w:rPr>
                <w:rFonts w:ascii="Cambria Math" w:hAnsi="Cambria Math"/>
                <w:i/>
              </w:rPr>
            </m:ctrlPr>
          </m:num>
          <m:den>
            <m:r>
              <m:rPr/>
              <w:rPr>
                <w:rFonts w:ascii="Cambria Math" w:hAnsi="Cambria Math"/>
              </w:rPr>
              <m:t>2d</m:t>
            </m:r>
            <m:ctrlPr>
              <w:rPr>
                <w:rFonts w:ascii="Cambria Math" w:hAnsi="Cambria Math"/>
                <w:i/>
              </w:rPr>
            </m:ctrlPr>
          </m:den>
        </m:f>
      </m:oMath>
      <w:r>
        <w:rPr>
          <w:rFonts w:hint="eastAsia" w:ascii="微软雅黑" w:hAnsi="微软雅黑" w:eastAsia="微软雅黑"/>
        </w:rPr>
        <w:tab/>
      </w:r>
      <w:r>
        <w:rPr>
          <w:rFonts w:hint="eastAsia"/>
        </w:rPr>
        <w:t>(B.</w:t>
      </w:r>
      <w:r>
        <w:rPr>
          <w:rFonts w:hint="eastAsia"/>
        </w:rPr>
        <w:fldChar w:fldCharType="begin"/>
      </w:r>
      <w:r>
        <w:rPr>
          <w:rFonts w:hint="eastAsia"/>
        </w:rPr>
        <w:instrText xml:space="preserve"> seq fulu_equation_134141377637402326 </w:instrText>
      </w:r>
      <w:r>
        <w:rPr>
          <w:rFonts w:hint="eastAsia"/>
        </w:rPr>
        <w:fldChar w:fldCharType="separate"/>
      </w:r>
      <w:r>
        <w:rPr>
          <w:rFonts w:hint="eastAsia"/>
        </w:rPr>
        <w:t>1</w:t>
      </w:r>
      <w:r>
        <w:rPr>
          <w:rFonts w:hint="eastAsia"/>
        </w:rPr>
        <w:fldChar w:fldCharType="end"/>
      </w:r>
      <w:r>
        <w:rPr>
          <w:rFonts w:hint="eastAsia"/>
        </w:rPr>
        <w:t>)</w:t>
      </w:r>
    </w:p>
    <w:p w14:paraId="5228518E">
      <w:pPr>
        <w:pStyle w:val="61"/>
        <w:ind w:firstLine="420"/>
      </w:pPr>
      <w:r>
        <w:rPr>
          <w:rFonts w:hint="eastAsia"/>
        </w:rPr>
        <w:t>式中：</w:t>
      </w:r>
    </w:p>
    <w:p w14:paraId="0EEE5DF5">
      <w:pPr>
        <w:pStyle w:val="62"/>
        <w:spacing w:line="288" w:lineRule="auto"/>
        <w:ind w:firstLine="420"/>
      </w:pPr>
      <w:r>
        <w:rPr>
          <w:i/>
          <w:iCs/>
        </w:rPr>
        <w:t>λ</w:t>
      </w:r>
      <w:r>
        <w:t>——X射线波长。</w:t>
      </w:r>
    </w:p>
    <w:p w14:paraId="69973474">
      <w:pPr>
        <w:pStyle w:val="62"/>
        <w:spacing w:line="288" w:lineRule="auto"/>
        <w:ind w:firstLine="420"/>
      </w:pPr>
      <w:r>
        <w:t>通过分析振荡周期可精确计算各层厚度。</w:t>
      </w:r>
    </w:p>
    <w:p w14:paraId="68C425AC">
      <w:pPr>
        <w:pStyle w:val="84"/>
        <w:spacing w:before="156" w:after="156"/>
        <w:rPr>
          <w:rFonts w:ascii="Times New Roman"/>
        </w:rPr>
      </w:pPr>
      <w:bookmarkStart w:id="100" w:name="_Toc203463955"/>
      <w:r>
        <w:rPr>
          <w:rFonts w:ascii="Times New Roman"/>
        </w:rPr>
        <w:t>一般性要求</w:t>
      </w:r>
      <w:bookmarkEnd w:id="100"/>
    </w:p>
    <w:p w14:paraId="47E62807">
      <w:pPr>
        <w:pStyle w:val="85"/>
        <w:spacing w:before="156" w:after="156"/>
        <w:rPr>
          <w:rFonts w:ascii="Times New Roman"/>
        </w:rPr>
      </w:pPr>
      <w:bookmarkStart w:id="101" w:name="_Toc203463956"/>
      <w:r>
        <w:rPr>
          <w:rFonts w:ascii="Times New Roman"/>
        </w:rPr>
        <w:t>仪器设备</w:t>
      </w:r>
      <w:bookmarkEnd w:id="101"/>
    </w:p>
    <w:p w14:paraId="639A67A3">
      <w:pPr>
        <w:pStyle w:val="62"/>
        <w:spacing w:line="288" w:lineRule="auto"/>
        <w:ind w:firstLine="420"/>
        <w:rPr>
          <w:rFonts w:ascii="宋体" w:hAnsi="宋体"/>
        </w:rPr>
      </w:pPr>
      <w:r>
        <w:rPr>
          <w:rFonts w:ascii="宋体" w:hAnsi="宋体"/>
        </w:rPr>
        <w:t>使用具有平行光束光学系统和二维探测器的高分辨率X射线衍射仪（如Bruker D8 Advance），并配备具有建模和拟合功能的分析软件。</w:t>
      </w:r>
    </w:p>
    <w:p w14:paraId="3586C2EA">
      <w:pPr>
        <w:pStyle w:val="85"/>
        <w:spacing w:before="156" w:after="156"/>
        <w:rPr>
          <w:rFonts w:ascii="Times New Roman"/>
        </w:rPr>
      </w:pPr>
      <w:bookmarkStart w:id="102" w:name="_Toc203463957"/>
      <w:r>
        <w:rPr>
          <w:rFonts w:ascii="Times New Roman"/>
        </w:rPr>
        <w:t>环境要求</w:t>
      </w:r>
      <w:bookmarkEnd w:id="102"/>
    </w:p>
    <w:p w14:paraId="0DF057AA">
      <w:pPr>
        <w:pStyle w:val="62"/>
        <w:spacing w:line="288" w:lineRule="auto"/>
        <w:ind w:firstLine="420"/>
      </w:pPr>
      <w:r>
        <w:t>环境要求如下：</w:t>
      </w:r>
    </w:p>
    <w:p w14:paraId="585FC144">
      <w:pPr>
        <w:pStyle w:val="62"/>
        <w:numPr>
          <w:ilvl w:val="0"/>
          <w:numId w:val="39"/>
        </w:numPr>
        <w:spacing w:line="288" w:lineRule="auto"/>
        <w:ind w:firstLineChars="0"/>
      </w:pPr>
      <w:r>
        <w:t>环境温度：18 ℃～28 ℃；</w:t>
      </w:r>
    </w:p>
    <w:p w14:paraId="6C86237E">
      <w:pPr>
        <w:pStyle w:val="62"/>
        <w:numPr>
          <w:ilvl w:val="0"/>
          <w:numId w:val="39"/>
        </w:numPr>
        <w:spacing w:line="288" w:lineRule="auto"/>
        <w:ind w:firstLineChars="0"/>
      </w:pPr>
      <w:r>
        <w:t>相对湿度：＜65 %；</w:t>
      </w:r>
    </w:p>
    <w:p w14:paraId="710C9826">
      <w:pPr>
        <w:pStyle w:val="62"/>
        <w:numPr>
          <w:ilvl w:val="0"/>
          <w:numId w:val="39"/>
        </w:numPr>
        <w:spacing w:line="288" w:lineRule="auto"/>
        <w:ind w:firstLineChars="0"/>
      </w:pPr>
      <w:r>
        <w:t>仪器安装场地及附近无强震动源、强声源。</w:t>
      </w:r>
    </w:p>
    <w:p w14:paraId="0B35E1EB">
      <w:pPr>
        <w:pStyle w:val="85"/>
        <w:spacing w:before="156" w:after="156"/>
        <w:rPr>
          <w:rFonts w:ascii="Times New Roman"/>
        </w:rPr>
      </w:pPr>
      <w:bookmarkStart w:id="103" w:name="_Toc203463958"/>
      <w:r>
        <w:rPr>
          <w:rFonts w:ascii="Times New Roman"/>
        </w:rPr>
        <w:t>试样要求</w:t>
      </w:r>
      <w:bookmarkEnd w:id="103"/>
    </w:p>
    <w:p w14:paraId="2D28AE71">
      <w:pPr>
        <w:pStyle w:val="62"/>
        <w:spacing w:line="288" w:lineRule="auto"/>
        <w:ind w:firstLine="420"/>
      </w:pPr>
      <w:r>
        <w:t>试样表面应保持平整、洁净无污染，粗糙度应小于1 nm。</w:t>
      </w:r>
    </w:p>
    <w:p w14:paraId="0CB8F620">
      <w:pPr>
        <w:pStyle w:val="84"/>
        <w:spacing w:before="156" w:after="156"/>
        <w:rPr>
          <w:rFonts w:ascii="Times New Roman"/>
        </w:rPr>
      </w:pPr>
      <w:bookmarkStart w:id="104" w:name="_Toc203463959"/>
      <w:r>
        <w:rPr>
          <w:rFonts w:ascii="Times New Roman"/>
        </w:rPr>
        <w:t>测试步骤</w:t>
      </w:r>
      <w:bookmarkEnd w:id="104"/>
    </w:p>
    <w:p w14:paraId="2EC6F1A2">
      <w:pPr>
        <w:pStyle w:val="85"/>
        <w:spacing w:before="156" w:after="156"/>
        <w:rPr>
          <w:rFonts w:ascii="Times New Roman"/>
        </w:rPr>
      </w:pPr>
      <w:bookmarkStart w:id="105" w:name="_Toc203463960"/>
      <w:r>
        <w:rPr>
          <w:rFonts w:ascii="Times New Roman"/>
        </w:rPr>
        <w:t>样品准备</w:t>
      </w:r>
      <w:bookmarkEnd w:id="105"/>
    </w:p>
    <w:p w14:paraId="21309CAF">
      <w:pPr>
        <w:pStyle w:val="62"/>
        <w:ind w:firstLine="420"/>
      </w:pPr>
      <w:r>
        <w:t>确保样品表面平整、洁净无污染，将样品置于样品台中心十字处，按照仪器设置进行样品位置校准。</w:t>
      </w:r>
    </w:p>
    <w:p w14:paraId="60F7AE54">
      <w:pPr>
        <w:pStyle w:val="85"/>
        <w:spacing w:before="156" w:after="156"/>
        <w:rPr>
          <w:rFonts w:ascii="Times New Roman"/>
        </w:rPr>
      </w:pPr>
      <w:bookmarkStart w:id="106" w:name="_Toc203463961"/>
      <w:r>
        <w:rPr>
          <w:rFonts w:ascii="Times New Roman"/>
        </w:rPr>
        <w:t>数据采集</w:t>
      </w:r>
      <w:bookmarkEnd w:id="106"/>
    </w:p>
    <w:p w14:paraId="18E7B4AB">
      <w:pPr>
        <w:pStyle w:val="62"/>
        <w:spacing w:line="288" w:lineRule="auto"/>
        <w:ind w:firstLine="420"/>
      </w:pPr>
      <w:r>
        <w:t>选择合适的入射角度（如0.1°～2°）及测试步长（如0.005°～0.01°），采用θ-2θ模式联动扫描，记录反射率随入射角的变化曲线。</w:t>
      </w:r>
    </w:p>
    <w:p w14:paraId="0C0ACA08">
      <w:pPr>
        <w:pStyle w:val="85"/>
        <w:spacing w:before="156" w:after="156"/>
        <w:rPr>
          <w:rFonts w:ascii="Times New Roman"/>
        </w:rPr>
      </w:pPr>
      <w:bookmarkStart w:id="107" w:name="_Toc203463962"/>
      <w:r>
        <w:rPr>
          <w:rFonts w:ascii="Times New Roman"/>
        </w:rPr>
        <w:t>厚度分析</w:t>
      </w:r>
      <w:bookmarkEnd w:id="107"/>
    </w:p>
    <w:p w14:paraId="14F55A71">
      <w:pPr>
        <w:pStyle w:val="62"/>
        <w:spacing w:line="288" w:lineRule="auto"/>
        <w:ind w:firstLine="420"/>
      </w:pPr>
      <w:r>
        <w:t>根据样品结构建立多层膜结构模型，输入各层初始参数，如厚度、密度、粗糙度等，使用仪器配套分析工具通过最小二乘法优化模型参数，使理论曲线与实验数据匹配，得到各层膜厚。</w:t>
      </w:r>
    </w:p>
    <w:p w14:paraId="239B6A1C">
      <w:pPr>
        <w:pStyle w:val="84"/>
        <w:spacing w:before="156" w:after="156"/>
        <w:rPr>
          <w:rFonts w:ascii="Times New Roman"/>
        </w:rPr>
      </w:pPr>
      <w:bookmarkStart w:id="108" w:name="_Toc203463963"/>
      <w:r>
        <w:rPr>
          <w:rFonts w:ascii="Times New Roman"/>
        </w:rPr>
        <w:t>检测报告</w:t>
      </w:r>
      <w:bookmarkEnd w:id="108"/>
    </w:p>
    <w:p w14:paraId="1C426B79">
      <w:pPr>
        <w:pStyle w:val="62"/>
        <w:spacing w:line="288" w:lineRule="auto"/>
        <w:ind w:firstLine="420"/>
      </w:pPr>
      <w:r>
        <w:t>报告应包括以下内容：</w:t>
      </w:r>
    </w:p>
    <w:p w14:paraId="3B21B662">
      <w:pPr>
        <w:pStyle w:val="62"/>
        <w:numPr>
          <w:ilvl w:val="0"/>
          <w:numId w:val="40"/>
        </w:numPr>
        <w:spacing w:line="288" w:lineRule="auto"/>
        <w:ind w:firstLineChars="0"/>
      </w:pPr>
      <w:r>
        <w:t>样品的类型、规格及编号；</w:t>
      </w:r>
    </w:p>
    <w:p w14:paraId="3A18AF5E">
      <w:pPr>
        <w:pStyle w:val="62"/>
        <w:numPr>
          <w:ilvl w:val="0"/>
          <w:numId w:val="40"/>
        </w:numPr>
        <w:ind w:firstLineChars="0"/>
        <w:sectPr>
          <w:pgSz w:w="11906" w:h="16838"/>
          <w:pgMar w:top="1928" w:right="1134" w:bottom="1134" w:left="1134" w:header="1418" w:footer="1134" w:gutter="284"/>
          <w:cols w:space="425" w:num="1"/>
          <w:formProt w:val="0"/>
          <w:docGrid w:type="lines" w:linePitch="312" w:charSpace="0"/>
        </w:sectPr>
      </w:pPr>
      <w:r>
        <w:t>测试数据汇总表。</w:t>
      </w:r>
    </w:p>
    <w:p w14:paraId="08C86395">
      <w:pPr>
        <w:pStyle w:val="204"/>
        <w:rPr>
          <w:vanish w:val="0"/>
        </w:rPr>
      </w:pPr>
    </w:p>
    <w:p w14:paraId="4D3EA560">
      <w:pPr>
        <w:pStyle w:val="205"/>
        <w:rPr>
          <w:vanish w:val="0"/>
        </w:rPr>
      </w:pPr>
    </w:p>
    <w:p w14:paraId="489E00C4">
      <w:pPr>
        <w:pStyle w:val="82"/>
        <w:spacing w:after="156"/>
      </w:pPr>
      <w:r>
        <w:br w:type="textWrapping"/>
      </w:r>
      <w:r>
        <w:rPr>
          <w:rFonts w:hint="eastAsia"/>
        </w:rPr>
        <w:t>（资料性）</w:t>
      </w:r>
      <w:r>
        <w:br w:type="textWrapping"/>
      </w:r>
      <w:r>
        <w:rPr>
          <w:rFonts w:hint="eastAsia"/>
        </w:rPr>
        <w:t>外延片弯曲度及翘曲度检测方法</w:t>
      </w:r>
    </w:p>
    <w:p w14:paraId="660C9FC7">
      <w:pPr>
        <w:pStyle w:val="84"/>
        <w:spacing w:before="156" w:after="156"/>
        <w:rPr>
          <w:rFonts w:ascii="Times New Roman"/>
        </w:rPr>
      </w:pPr>
      <w:bookmarkStart w:id="109" w:name="_Toc203463965"/>
      <w:r>
        <w:rPr>
          <w:rFonts w:ascii="Times New Roman"/>
        </w:rPr>
        <w:t>目的</w:t>
      </w:r>
      <w:bookmarkEnd w:id="109"/>
    </w:p>
    <w:p w14:paraId="0D5A8790">
      <w:pPr>
        <w:pStyle w:val="62"/>
        <w:spacing w:line="288" w:lineRule="auto"/>
        <w:ind w:firstLine="420"/>
        <w:rPr>
          <w:rFonts w:ascii="宋体" w:hAnsi="宋体"/>
        </w:rPr>
      </w:pPr>
      <w:r>
        <w:rPr>
          <w:rFonts w:ascii="宋体" w:hAnsi="宋体"/>
        </w:rPr>
        <w:t>本方法</w:t>
      </w:r>
      <w:r>
        <w:rPr>
          <w:rFonts w:ascii="宋体" w:hAnsi="宋体"/>
          <w:szCs w:val="21"/>
        </w:rPr>
        <w:t>用于HEMT功率器件</w:t>
      </w:r>
      <w:r>
        <w:rPr>
          <w:rFonts w:hint="eastAsia" w:ascii="宋体" w:hAnsi="宋体"/>
          <w:szCs w:val="21"/>
        </w:rPr>
        <w:t>用</w:t>
      </w:r>
      <w:r>
        <w:rPr>
          <w:rFonts w:ascii="宋体" w:hAnsi="宋体"/>
          <w:szCs w:val="21"/>
        </w:rPr>
        <w:t>硅衬底氮化镓外延片</w:t>
      </w:r>
      <w:r>
        <w:rPr>
          <w:rFonts w:ascii="宋体" w:hAnsi="宋体"/>
        </w:rPr>
        <w:t>外延层弯曲度的测试。</w:t>
      </w:r>
    </w:p>
    <w:p w14:paraId="650F52DC">
      <w:pPr>
        <w:pStyle w:val="84"/>
        <w:spacing w:before="156" w:after="156"/>
        <w:rPr>
          <w:rFonts w:ascii="Times New Roman"/>
        </w:rPr>
      </w:pPr>
      <w:bookmarkStart w:id="110" w:name="_Toc203463966"/>
      <w:r>
        <w:rPr>
          <w:rFonts w:ascii="Times New Roman"/>
        </w:rPr>
        <w:t>方法原理</w:t>
      </w:r>
      <w:bookmarkEnd w:id="110"/>
    </w:p>
    <w:p w14:paraId="17EAC0EE">
      <w:pPr>
        <w:pStyle w:val="62"/>
        <w:spacing w:line="288" w:lineRule="auto"/>
        <w:ind w:firstLine="420"/>
      </w:pPr>
      <w:r>
        <w:t>采用激光反射法检测弯曲度。将一定波长的激光作为入射光源照射样品表面，激光经过反射，被光学成像系统记录，以测量样品表面高低起伏。随着样品表面局部曲率的变化，反射光的角度也随之发生微小的变化。同时，光学成像系统的检测器在Z轴方向上不断进行微小位移,在每个位置均进行拍照并收集图片，确保不同角度的反射光束都能被检测器接收。按一定路径及步长扫描样品表面，可以形成整个三维形貌数据，经信号处理系统后得到外延片的弯曲度及翘曲度。</w:t>
      </w:r>
    </w:p>
    <w:p w14:paraId="23F8195E">
      <w:pPr>
        <w:pStyle w:val="84"/>
        <w:spacing w:before="156" w:after="156"/>
        <w:rPr>
          <w:rFonts w:ascii="Times New Roman"/>
        </w:rPr>
      </w:pPr>
      <w:bookmarkStart w:id="111" w:name="_Toc203463967"/>
      <w:r>
        <w:rPr>
          <w:rFonts w:ascii="Times New Roman"/>
        </w:rPr>
        <w:t>一般性要求</w:t>
      </w:r>
      <w:bookmarkEnd w:id="111"/>
    </w:p>
    <w:p w14:paraId="7FF1F9BF">
      <w:pPr>
        <w:pStyle w:val="85"/>
        <w:spacing w:before="156" w:after="156"/>
        <w:rPr>
          <w:rFonts w:ascii="Times New Roman"/>
        </w:rPr>
      </w:pPr>
      <w:bookmarkStart w:id="112" w:name="_Toc203463968"/>
      <w:r>
        <w:rPr>
          <w:rFonts w:ascii="Times New Roman"/>
        </w:rPr>
        <w:t>仪器设备</w:t>
      </w:r>
      <w:bookmarkEnd w:id="112"/>
    </w:p>
    <w:p w14:paraId="010702FC">
      <w:pPr>
        <w:pStyle w:val="62"/>
        <w:spacing w:line="288" w:lineRule="auto"/>
        <w:ind w:firstLine="420"/>
      </w:pPr>
      <w:r>
        <w:t>使用配备激光光源及光学成像系统的高精度光学系统，仪器精度应小于1 μm。</w:t>
      </w:r>
    </w:p>
    <w:p w14:paraId="050A34EC">
      <w:pPr>
        <w:pStyle w:val="85"/>
        <w:spacing w:before="156" w:after="156"/>
        <w:rPr>
          <w:rFonts w:ascii="Times New Roman"/>
        </w:rPr>
      </w:pPr>
      <w:bookmarkStart w:id="113" w:name="_Toc203463969"/>
      <w:r>
        <w:rPr>
          <w:rFonts w:ascii="Times New Roman"/>
        </w:rPr>
        <w:t>环境要求</w:t>
      </w:r>
      <w:bookmarkEnd w:id="113"/>
    </w:p>
    <w:p w14:paraId="739CFE20">
      <w:pPr>
        <w:pStyle w:val="62"/>
        <w:spacing w:line="288" w:lineRule="auto"/>
        <w:ind w:firstLine="420"/>
      </w:pPr>
      <w:r>
        <w:t>环境要求如下：</w:t>
      </w:r>
    </w:p>
    <w:p w14:paraId="68CE0665">
      <w:pPr>
        <w:pStyle w:val="62"/>
        <w:numPr>
          <w:ilvl w:val="0"/>
          <w:numId w:val="41"/>
        </w:numPr>
        <w:spacing w:line="288" w:lineRule="auto"/>
        <w:ind w:firstLineChars="0"/>
      </w:pPr>
      <w:r>
        <w:t>环境温度：18 ℃～28 ℃；</w:t>
      </w:r>
    </w:p>
    <w:p w14:paraId="42D83984">
      <w:pPr>
        <w:pStyle w:val="62"/>
        <w:numPr>
          <w:ilvl w:val="0"/>
          <w:numId w:val="41"/>
        </w:numPr>
        <w:spacing w:line="288" w:lineRule="auto"/>
        <w:ind w:firstLineChars="0"/>
      </w:pPr>
      <w:r>
        <w:t>相对湿度：&lt;65 %；</w:t>
      </w:r>
    </w:p>
    <w:p w14:paraId="7C235B36">
      <w:pPr>
        <w:pStyle w:val="62"/>
        <w:numPr>
          <w:ilvl w:val="0"/>
          <w:numId w:val="41"/>
        </w:numPr>
        <w:spacing w:line="288" w:lineRule="auto"/>
        <w:ind w:firstLineChars="0"/>
      </w:pPr>
      <w:r>
        <w:t>仪器安装场地及附近无强震动源、强声源。</w:t>
      </w:r>
    </w:p>
    <w:p w14:paraId="736F13C9">
      <w:pPr>
        <w:pStyle w:val="85"/>
        <w:spacing w:before="156" w:after="156"/>
        <w:rPr>
          <w:rFonts w:ascii="Times New Roman"/>
        </w:rPr>
      </w:pPr>
      <w:bookmarkStart w:id="114" w:name="_Toc203463970"/>
      <w:r>
        <w:rPr>
          <w:rFonts w:ascii="Times New Roman"/>
        </w:rPr>
        <w:t>试样要求</w:t>
      </w:r>
      <w:bookmarkEnd w:id="114"/>
    </w:p>
    <w:p w14:paraId="0756F8E3">
      <w:pPr>
        <w:pStyle w:val="62"/>
        <w:spacing w:line="288" w:lineRule="auto"/>
        <w:ind w:firstLine="420"/>
      </w:pPr>
      <w:r>
        <w:t>测试样品应为镜面光滑的外延片。</w:t>
      </w:r>
    </w:p>
    <w:p w14:paraId="2E96E17A">
      <w:pPr>
        <w:pStyle w:val="84"/>
        <w:spacing w:before="156" w:after="156"/>
        <w:rPr>
          <w:rFonts w:ascii="Times New Roman"/>
        </w:rPr>
      </w:pPr>
      <w:bookmarkStart w:id="115" w:name="_Toc203463971"/>
      <w:r>
        <w:rPr>
          <w:rFonts w:ascii="Times New Roman"/>
        </w:rPr>
        <w:t>检测报告</w:t>
      </w:r>
      <w:bookmarkEnd w:id="115"/>
    </w:p>
    <w:p w14:paraId="6D54C3F5">
      <w:pPr>
        <w:pStyle w:val="62"/>
        <w:spacing w:line="288" w:lineRule="auto"/>
        <w:ind w:firstLine="420"/>
      </w:pPr>
      <w:r>
        <w:t>报告应包括以下内容：</w:t>
      </w:r>
    </w:p>
    <w:p w14:paraId="3DAE0085">
      <w:pPr>
        <w:pStyle w:val="62"/>
        <w:numPr>
          <w:ilvl w:val="0"/>
          <w:numId w:val="42"/>
        </w:numPr>
        <w:spacing w:line="288" w:lineRule="auto"/>
        <w:ind w:firstLineChars="0"/>
      </w:pPr>
      <w:r>
        <w:t xml:space="preserve">样品的类型、规格及编号； </w:t>
      </w:r>
    </w:p>
    <w:p w14:paraId="11217253">
      <w:pPr>
        <w:pStyle w:val="62"/>
        <w:numPr>
          <w:ilvl w:val="0"/>
          <w:numId w:val="42"/>
        </w:numPr>
        <w:spacing w:line="288" w:lineRule="auto"/>
        <w:ind w:firstLineChars="0"/>
      </w:pPr>
      <w:r>
        <w:t>外延片弯曲度及翘曲度数据。</w:t>
      </w:r>
    </w:p>
    <w:p w14:paraId="3633511D">
      <w:pPr>
        <w:pStyle w:val="62"/>
        <w:ind w:firstLine="420"/>
      </w:pPr>
    </w:p>
    <w:p w14:paraId="0C031F36">
      <w:pPr>
        <w:pStyle w:val="62"/>
        <w:ind w:firstLine="420"/>
        <w:sectPr>
          <w:pgSz w:w="11906" w:h="16838"/>
          <w:pgMar w:top="1928" w:right="1134" w:bottom="1134" w:left="1134" w:header="1418" w:footer="1134" w:gutter="284"/>
          <w:cols w:space="425" w:num="1"/>
          <w:formProt w:val="0"/>
          <w:docGrid w:type="lines" w:linePitch="312" w:charSpace="0"/>
        </w:sectPr>
      </w:pPr>
    </w:p>
    <w:p w14:paraId="72076ECC">
      <w:pPr>
        <w:pStyle w:val="204"/>
        <w:rPr>
          <w:vanish w:val="0"/>
        </w:rPr>
      </w:pPr>
    </w:p>
    <w:p w14:paraId="194A5BE4">
      <w:pPr>
        <w:pStyle w:val="205"/>
        <w:rPr>
          <w:vanish w:val="0"/>
        </w:rPr>
      </w:pPr>
    </w:p>
    <w:p w14:paraId="0D55C0D9">
      <w:pPr>
        <w:pStyle w:val="82"/>
        <w:spacing w:after="156"/>
      </w:pPr>
      <w:r>
        <w:br w:type="textWrapping"/>
      </w:r>
      <w:r>
        <w:rPr>
          <w:rFonts w:hint="eastAsia"/>
        </w:rPr>
        <w:t>（资料性）</w:t>
      </w:r>
      <w:r>
        <w:br w:type="textWrapping"/>
      </w:r>
      <w:r>
        <w:rPr>
          <w:rFonts w:hint="eastAsia"/>
        </w:rPr>
        <w:t>缓冲层（Buffer）垂直漏电流检测方法</w:t>
      </w:r>
    </w:p>
    <w:p w14:paraId="7883C6E1">
      <w:pPr>
        <w:pStyle w:val="84"/>
        <w:spacing w:before="156" w:after="156"/>
        <w:rPr>
          <w:rFonts w:ascii="Times New Roman"/>
        </w:rPr>
      </w:pPr>
      <w:bookmarkStart w:id="116" w:name="_Toc203463973"/>
      <w:r>
        <w:rPr>
          <w:rFonts w:ascii="Times New Roman"/>
        </w:rPr>
        <w:t>目的</w:t>
      </w:r>
      <w:bookmarkEnd w:id="116"/>
    </w:p>
    <w:p w14:paraId="727196F4">
      <w:pPr>
        <w:pStyle w:val="62"/>
        <w:spacing w:line="288" w:lineRule="auto"/>
        <w:ind w:firstLine="420"/>
        <w:rPr>
          <w:rFonts w:ascii="宋体" w:hAnsi="宋体"/>
        </w:rPr>
      </w:pPr>
      <w:r>
        <w:rPr>
          <w:rFonts w:ascii="宋体" w:hAnsi="宋体"/>
        </w:rPr>
        <w:t>本方法</w:t>
      </w:r>
      <w:r>
        <w:rPr>
          <w:rFonts w:ascii="宋体" w:hAnsi="宋体"/>
          <w:szCs w:val="21"/>
        </w:rPr>
        <w:t>用于HEMT功率器件</w:t>
      </w:r>
      <w:r>
        <w:rPr>
          <w:rFonts w:hint="eastAsia" w:ascii="宋体" w:hAnsi="宋体"/>
          <w:szCs w:val="21"/>
        </w:rPr>
        <w:t>用</w:t>
      </w:r>
      <w:r>
        <w:rPr>
          <w:rFonts w:ascii="宋体" w:hAnsi="宋体"/>
          <w:szCs w:val="21"/>
        </w:rPr>
        <w:t>硅衬底氮化镓外延片</w:t>
      </w:r>
      <w:r>
        <w:rPr>
          <w:rFonts w:ascii="宋体" w:hAnsi="宋体"/>
        </w:rPr>
        <w:t>Buffer击穿电压及漏电流的测试。</w:t>
      </w:r>
    </w:p>
    <w:p w14:paraId="0AB8FA2B">
      <w:pPr>
        <w:pStyle w:val="84"/>
        <w:spacing w:before="156" w:after="156"/>
        <w:rPr>
          <w:rFonts w:ascii="Times New Roman"/>
        </w:rPr>
      </w:pPr>
      <w:bookmarkStart w:id="117" w:name="_Toc203463974"/>
      <w:r>
        <w:rPr>
          <w:rFonts w:ascii="Times New Roman"/>
        </w:rPr>
        <w:t>方法原理</w:t>
      </w:r>
      <w:bookmarkEnd w:id="117"/>
    </w:p>
    <w:p w14:paraId="7561E9E8">
      <w:pPr>
        <w:pStyle w:val="62"/>
        <w:spacing w:line="288" w:lineRule="auto"/>
        <w:ind w:firstLine="420"/>
        <w:rPr>
          <w:rFonts w:ascii="宋体" w:hAnsi="宋体"/>
        </w:rPr>
      </w:pPr>
      <w:r>
        <w:rPr>
          <w:rFonts w:ascii="宋体" w:hAnsi="宋体"/>
        </w:rPr>
        <w:t>HEMT作为高耐压功率器件，其晶体管漏极在关断时需承受较大的工作电压，同时维持源漏电流在一个较低的水平。缓冲层垂直击穿电压及漏电流检测是在缓冲层上方及硅衬底之间施加一定电压，测量二者之间的漏电流，从而得到缓冲层的垂直漏电流的I-V曲线。建议生长一炉没有有源区p-GaN及AlGaN势垒层只有缓冲层的结构进行测量，每批次测量一次。</w:t>
      </w:r>
    </w:p>
    <w:p w14:paraId="48576284">
      <w:pPr>
        <w:pStyle w:val="85"/>
        <w:spacing w:before="156" w:after="156"/>
        <w:rPr>
          <w:rFonts w:ascii="Times New Roman"/>
        </w:rPr>
      </w:pPr>
      <w:bookmarkStart w:id="118" w:name="_Toc203463975"/>
      <w:r>
        <w:rPr>
          <w:rFonts w:ascii="Times New Roman"/>
        </w:rPr>
        <w:t>仪器设备</w:t>
      </w:r>
      <w:bookmarkEnd w:id="118"/>
    </w:p>
    <w:p w14:paraId="5B6B37E5">
      <w:pPr>
        <w:pStyle w:val="62"/>
        <w:spacing w:line="288" w:lineRule="auto"/>
        <w:ind w:firstLine="420"/>
        <w:rPr>
          <w:rFonts w:ascii="宋体" w:hAnsi="宋体"/>
        </w:rPr>
      </w:pPr>
      <w:r>
        <w:rPr>
          <w:rFonts w:ascii="宋体" w:hAnsi="宋体"/>
        </w:rPr>
        <w:t>使用可以进行脉冲和直流电流-电压（I-V）测量的高压探针台和半导体参数分析仪，如Keithley 4255-PMU或Keysight B1505。</w:t>
      </w:r>
    </w:p>
    <w:p w14:paraId="3B4C3325">
      <w:pPr>
        <w:pStyle w:val="85"/>
        <w:spacing w:before="156" w:after="156"/>
        <w:rPr>
          <w:rFonts w:ascii="Times New Roman"/>
        </w:rPr>
      </w:pPr>
      <w:bookmarkStart w:id="119" w:name="_Toc203463976"/>
      <w:r>
        <w:rPr>
          <w:rFonts w:ascii="Times New Roman"/>
        </w:rPr>
        <w:t>环境要求</w:t>
      </w:r>
      <w:bookmarkEnd w:id="119"/>
    </w:p>
    <w:p w14:paraId="7552DBF1">
      <w:pPr>
        <w:pStyle w:val="62"/>
        <w:spacing w:line="288" w:lineRule="auto"/>
        <w:ind w:firstLine="420"/>
      </w:pPr>
      <w:r>
        <w:t>环境要求如下：</w:t>
      </w:r>
    </w:p>
    <w:p w14:paraId="06CCB406">
      <w:pPr>
        <w:pStyle w:val="62"/>
        <w:numPr>
          <w:ilvl w:val="0"/>
          <w:numId w:val="43"/>
        </w:numPr>
        <w:spacing w:line="288" w:lineRule="auto"/>
        <w:ind w:firstLineChars="0"/>
      </w:pPr>
      <w:r>
        <w:t>环境温度：18 ℃～28 ℃；</w:t>
      </w:r>
    </w:p>
    <w:p w14:paraId="76230D3D">
      <w:pPr>
        <w:pStyle w:val="62"/>
        <w:numPr>
          <w:ilvl w:val="0"/>
          <w:numId w:val="43"/>
        </w:numPr>
        <w:spacing w:line="288" w:lineRule="auto"/>
        <w:ind w:firstLineChars="0"/>
      </w:pPr>
      <w:r>
        <w:t>相对湿度：&lt;65 %；</w:t>
      </w:r>
    </w:p>
    <w:p w14:paraId="39BFCCCE">
      <w:pPr>
        <w:pStyle w:val="62"/>
        <w:numPr>
          <w:ilvl w:val="0"/>
          <w:numId w:val="43"/>
        </w:numPr>
        <w:spacing w:line="288" w:lineRule="auto"/>
        <w:ind w:firstLineChars="0"/>
      </w:pPr>
      <w:r>
        <w:t>仪器安装场地及附近无强震动源、强声源。</w:t>
      </w:r>
    </w:p>
    <w:p w14:paraId="0E20C731">
      <w:pPr>
        <w:pStyle w:val="85"/>
        <w:spacing w:before="156" w:after="156"/>
        <w:rPr>
          <w:rFonts w:ascii="Times New Roman"/>
        </w:rPr>
      </w:pPr>
      <w:bookmarkStart w:id="120" w:name="_Toc203463977"/>
      <w:r>
        <w:rPr>
          <w:rFonts w:ascii="Times New Roman"/>
        </w:rPr>
        <w:t>试样要求</w:t>
      </w:r>
      <w:bookmarkEnd w:id="120"/>
    </w:p>
    <w:p w14:paraId="1A8659CD">
      <w:pPr>
        <w:pStyle w:val="62"/>
        <w:spacing w:line="288" w:lineRule="auto"/>
        <w:ind w:firstLine="420"/>
      </w:pPr>
      <w:r>
        <w:t>试样表面应洁净无污染，以确保沉积的金属电极与试样表面形成较好的物理接触。</w:t>
      </w:r>
    </w:p>
    <w:p w14:paraId="2F2FCD63">
      <w:pPr>
        <w:pStyle w:val="84"/>
        <w:spacing w:before="156" w:after="156"/>
        <w:rPr>
          <w:rFonts w:ascii="Times New Roman"/>
        </w:rPr>
      </w:pPr>
      <w:bookmarkStart w:id="121" w:name="_Toc203463978"/>
      <w:r>
        <w:rPr>
          <w:rFonts w:ascii="Times New Roman"/>
        </w:rPr>
        <w:t>测试步骤</w:t>
      </w:r>
      <w:bookmarkEnd w:id="121"/>
    </w:p>
    <w:p w14:paraId="57E7267B">
      <w:pPr>
        <w:pStyle w:val="85"/>
        <w:spacing w:before="156" w:after="156"/>
        <w:rPr>
          <w:rFonts w:ascii="Times New Roman"/>
        </w:rPr>
      </w:pPr>
      <w:bookmarkStart w:id="122" w:name="_Toc203463979"/>
      <w:r>
        <w:rPr>
          <w:rFonts w:ascii="Times New Roman"/>
        </w:rPr>
        <w:t>金属电极沉积</w:t>
      </w:r>
      <w:bookmarkEnd w:id="122"/>
    </w:p>
    <w:p w14:paraId="59BC1C84">
      <w:pPr>
        <w:pStyle w:val="62"/>
        <w:spacing w:line="288" w:lineRule="auto"/>
        <w:ind w:firstLine="420"/>
        <w:rPr>
          <w:rFonts w:ascii="宋体" w:hAnsi="宋体"/>
        </w:rPr>
      </w:pPr>
      <w:r>
        <w:rPr>
          <w:rFonts w:ascii="宋体" w:hAnsi="宋体"/>
        </w:rPr>
        <w:t>在GaN表面沉积图形金属电极。</w:t>
      </w:r>
    </w:p>
    <w:p w14:paraId="209EDA02">
      <w:pPr>
        <w:pStyle w:val="85"/>
        <w:spacing w:before="156" w:after="156"/>
        <w:rPr>
          <w:rFonts w:ascii="Times New Roman"/>
        </w:rPr>
      </w:pPr>
      <w:bookmarkStart w:id="123" w:name="_Toc203463980"/>
      <w:r>
        <w:rPr>
          <w:rFonts w:ascii="Times New Roman"/>
        </w:rPr>
        <w:t>电流</w:t>
      </w:r>
      <w:r>
        <w:rPr>
          <w:rFonts w:hAnsi="黑体"/>
        </w:rPr>
        <w:t>-电压（I-V）测试</w:t>
      </w:r>
      <w:bookmarkEnd w:id="123"/>
    </w:p>
    <w:p w14:paraId="091E4157">
      <w:pPr>
        <w:pStyle w:val="62"/>
        <w:spacing w:line="288" w:lineRule="auto"/>
        <w:ind w:firstLine="420"/>
        <w:rPr>
          <w:rFonts w:ascii="宋体" w:hAnsi="宋体"/>
        </w:rPr>
      </w:pPr>
      <w:r>
        <w:rPr>
          <w:rFonts w:ascii="宋体" w:hAnsi="宋体"/>
        </w:rPr>
        <w:t>在衬底和晶圆表面金属电极区域分别施加低电位和高电位，即可通过电流-电压（I-V）测试缓冲层垂直漏电流。</w:t>
      </w:r>
    </w:p>
    <w:p w14:paraId="68BD6C70">
      <w:pPr>
        <w:pStyle w:val="84"/>
        <w:spacing w:before="156" w:after="156"/>
        <w:rPr>
          <w:rFonts w:ascii="Times New Roman"/>
        </w:rPr>
      </w:pPr>
      <w:bookmarkStart w:id="124" w:name="_Toc203463981"/>
      <w:r>
        <w:rPr>
          <w:rFonts w:ascii="Times New Roman"/>
        </w:rPr>
        <w:t>检测报告</w:t>
      </w:r>
      <w:bookmarkEnd w:id="124"/>
    </w:p>
    <w:p w14:paraId="45F5E99E">
      <w:pPr>
        <w:pStyle w:val="62"/>
        <w:spacing w:line="288" w:lineRule="auto"/>
        <w:ind w:firstLine="420"/>
      </w:pPr>
      <w:r>
        <w:t>报告应包括以下内容：</w:t>
      </w:r>
    </w:p>
    <w:p w14:paraId="06101F94">
      <w:pPr>
        <w:pStyle w:val="62"/>
        <w:numPr>
          <w:ilvl w:val="0"/>
          <w:numId w:val="44"/>
        </w:numPr>
        <w:spacing w:line="288" w:lineRule="auto"/>
        <w:ind w:firstLineChars="0"/>
      </w:pPr>
      <w:r>
        <w:t>样品的类型、规格及编号；</w:t>
      </w:r>
    </w:p>
    <w:p w14:paraId="7CEB235D">
      <w:pPr>
        <w:pStyle w:val="62"/>
        <w:numPr>
          <w:ilvl w:val="0"/>
          <w:numId w:val="44"/>
        </w:numPr>
        <w:spacing w:line="288" w:lineRule="auto"/>
        <w:ind w:firstLineChars="0"/>
      </w:pPr>
      <w:r>
        <w:t>电</w:t>
      </w:r>
      <w:r>
        <w:rPr>
          <w:rFonts w:ascii="宋体" w:hAnsi="宋体"/>
        </w:rPr>
        <w:t>流-电压（I-V）曲线；</w:t>
      </w:r>
    </w:p>
    <w:p w14:paraId="5A02AEED">
      <w:pPr>
        <w:pStyle w:val="62"/>
        <w:numPr>
          <w:ilvl w:val="0"/>
          <w:numId w:val="44"/>
        </w:numPr>
        <w:spacing w:line="288" w:lineRule="auto"/>
        <w:ind w:firstLineChars="0"/>
      </w:pPr>
      <w:r>
        <w:t>测试数据汇总表。</w:t>
      </w:r>
    </w:p>
    <w:p w14:paraId="3D216981">
      <w:pPr>
        <w:pStyle w:val="62"/>
        <w:ind w:firstLine="420"/>
      </w:pPr>
    </w:p>
    <w:p w14:paraId="2CD28BA8">
      <w:pPr>
        <w:pStyle w:val="62"/>
        <w:ind w:firstLine="420"/>
      </w:pPr>
    </w:p>
    <w:p w14:paraId="0BB89D42">
      <w:pPr>
        <w:pStyle w:val="62"/>
        <w:ind w:firstLine="420"/>
      </w:pPr>
    </w:p>
    <w:p w14:paraId="461B56BE">
      <w:pPr>
        <w:pStyle w:val="62"/>
        <w:ind w:firstLine="420"/>
        <w:sectPr>
          <w:pgSz w:w="11906" w:h="16838"/>
          <w:pgMar w:top="1928" w:right="1134" w:bottom="1134" w:left="1134" w:header="1418" w:footer="1134" w:gutter="284"/>
          <w:cols w:space="425" w:num="1"/>
          <w:formProt w:val="0"/>
          <w:docGrid w:type="lines" w:linePitch="312" w:charSpace="0"/>
        </w:sectPr>
      </w:pPr>
    </w:p>
    <w:p w14:paraId="03983E43">
      <w:pPr>
        <w:pStyle w:val="204"/>
        <w:rPr>
          <w:vanish w:val="0"/>
        </w:rPr>
      </w:pPr>
    </w:p>
    <w:p w14:paraId="0F776AF1">
      <w:pPr>
        <w:pStyle w:val="205"/>
        <w:rPr>
          <w:vanish w:val="0"/>
        </w:rPr>
      </w:pPr>
    </w:p>
    <w:p w14:paraId="4902B6F3">
      <w:pPr>
        <w:pStyle w:val="82"/>
        <w:spacing w:after="156"/>
      </w:pPr>
      <w:r>
        <w:br w:type="textWrapping"/>
      </w:r>
      <w:r>
        <w:rPr>
          <w:rFonts w:hint="eastAsia"/>
        </w:rPr>
        <w:t>（资料性）</w:t>
      </w:r>
      <w:r>
        <w:br w:type="textWrapping"/>
      </w:r>
      <w:r>
        <w:rPr>
          <w:rFonts w:hint="eastAsia"/>
        </w:rPr>
        <w:t>方块电阻测量方法</w:t>
      </w:r>
    </w:p>
    <w:p w14:paraId="1FD9F8EF">
      <w:pPr>
        <w:pStyle w:val="84"/>
        <w:spacing w:before="156" w:after="156"/>
        <w:rPr>
          <w:rFonts w:ascii="Times New Roman"/>
        </w:rPr>
      </w:pPr>
      <w:bookmarkStart w:id="125" w:name="_Toc203463983"/>
      <w:r>
        <w:rPr>
          <w:rFonts w:ascii="Times New Roman"/>
        </w:rPr>
        <w:t>目的</w:t>
      </w:r>
      <w:bookmarkEnd w:id="125"/>
    </w:p>
    <w:p w14:paraId="082FB5C8">
      <w:pPr>
        <w:pStyle w:val="62"/>
        <w:spacing w:line="288" w:lineRule="auto"/>
        <w:ind w:firstLine="420"/>
        <w:rPr>
          <w:rFonts w:ascii="宋体" w:hAnsi="宋体"/>
        </w:rPr>
      </w:pPr>
      <w:r>
        <w:rPr>
          <w:rFonts w:ascii="宋体" w:hAnsi="宋体"/>
        </w:rPr>
        <w:t>本方法</w:t>
      </w:r>
      <w:r>
        <w:rPr>
          <w:rFonts w:ascii="宋体" w:hAnsi="宋体"/>
          <w:szCs w:val="21"/>
        </w:rPr>
        <w:t>用于HEMT功率器件</w:t>
      </w:r>
      <w:r>
        <w:rPr>
          <w:rFonts w:hint="eastAsia" w:ascii="宋体" w:hAnsi="宋体"/>
          <w:szCs w:val="21"/>
        </w:rPr>
        <w:t>用</w:t>
      </w:r>
      <w:r>
        <w:rPr>
          <w:rFonts w:ascii="宋体" w:hAnsi="宋体"/>
          <w:szCs w:val="21"/>
        </w:rPr>
        <w:t>硅衬底氮化镓外延片</w:t>
      </w:r>
      <w:r>
        <w:rPr>
          <w:rFonts w:ascii="宋体" w:hAnsi="宋体"/>
        </w:rPr>
        <w:t>方块电阻的测试。</w:t>
      </w:r>
    </w:p>
    <w:p w14:paraId="295D5BAD">
      <w:pPr>
        <w:pStyle w:val="84"/>
        <w:spacing w:before="156" w:after="156"/>
        <w:rPr>
          <w:rFonts w:ascii="Times New Roman"/>
        </w:rPr>
      </w:pPr>
      <w:bookmarkStart w:id="126" w:name="_Toc203463984"/>
      <w:r>
        <w:rPr>
          <w:rFonts w:ascii="Times New Roman"/>
        </w:rPr>
        <w:t>方法原理</w:t>
      </w:r>
      <w:bookmarkEnd w:id="126"/>
    </w:p>
    <w:p w14:paraId="7D92C127">
      <w:pPr>
        <w:pStyle w:val="62"/>
        <w:spacing w:line="288" w:lineRule="auto"/>
        <w:ind w:firstLine="420"/>
        <w:rPr>
          <w:rFonts w:ascii="宋体" w:hAnsi="宋体"/>
        </w:rPr>
      </w:pPr>
      <w:r>
        <w:rPr>
          <w:rFonts w:ascii="宋体" w:hAnsi="宋体"/>
        </w:rPr>
        <w:t>采用传输线法（Transmission Line Method,以下简称TLM）测试外延片方块电阻。其测试原理基于传输线模型，它假设电流在材料中传播时受到电阻的影响。这种电阻与材料的电阻率和电极的几何尺寸及电极间距有关。在TLM测试中，通过在样品上制备一系列已知间距的电极，并施加电压或电流，然后测量各个电极之间的电压和电流值。利用这些测量值和传输线理论中的电阻计算公式，可以计算出接触电阻和方块电阻。</w:t>
      </w:r>
    </w:p>
    <w:p w14:paraId="0208F60C">
      <w:pPr>
        <w:pStyle w:val="62"/>
        <w:spacing w:line="288" w:lineRule="auto"/>
        <w:ind w:firstLine="420"/>
        <w:rPr>
          <w:rFonts w:ascii="宋体" w:hAnsi="宋体"/>
        </w:rPr>
      </w:pPr>
      <w:r>
        <w:rPr>
          <w:rFonts w:ascii="宋体" w:hAnsi="宋体"/>
        </w:rPr>
        <w:t>以矩形TLM法为例，其模型采用的电极欧姆接触图形如图E.1所示：</w:t>
      </w:r>
    </w:p>
    <w:p w14:paraId="2CD3EE05">
      <w:pPr>
        <w:pStyle w:val="62"/>
        <w:spacing w:line="288" w:lineRule="auto"/>
        <w:ind w:firstLine="0" w:firstLineChars="0"/>
        <w:jc w:val="center"/>
      </w:pPr>
      <w:r>
        <w:rPr>
          <w:szCs w:val="21"/>
        </w:rPr>
        <w:drawing>
          <wp:inline distT="0" distB="0" distL="0" distR="0">
            <wp:extent cx="2552065" cy="755650"/>
            <wp:effectExtent l="0" t="0" r="0" b="635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1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59335" cy="757962"/>
                    </a:xfrm>
                    <a:prstGeom prst="rect">
                      <a:avLst/>
                    </a:prstGeom>
                    <a:noFill/>
                  </pic:spPr>
                </pic:pic>
              </a:graphicData>
            </a:graphic>
          </wp:inline>
        </w:drawing>
      </w:r>
    </w:p>
    <w:p w14:paraId="595F107B">
      <w:pPr>
        <w:pStyle w:val="89"/>
        <w:spacing w:before="156" w:after="156"/>
      </w:pPr>
      <w:r>
        <w:t>矩形TLM采用的电极示意图</w:t>
      </w:r>
    </w:p>
    <w:p w14:paraId="2F082749">
      <w:pPr>
        <w:pStyle w:val="62"/>
        <w:spacing w:line="288" w:lineRule="auto"/>
        <w:ind w:firstLine="0" w:firstLineChars="0"/>
        <w:jc w:val="center"/>
      </w:pPr>
    </w:p>
    <w:p w14:paraId="66D7E4DF">
      <w:pPr>
        <w:pStyle w:val="62"/>
        <w:spacing w:line="288" w:lineRule="auto"/>
        <w:ind w:firstLine="420"/>
      </w:pPr>
      <w:r>
        <w:t>测量相邻电极之间的电阻（</w:t>
      </w:r>
      <w:r>
        <w:rPr>
          <w:i/>
          <w:iCs/>
        </w:rPr>
        <w:t>R</w:t>
      </w:r>
      <w:r>
        <w:rPr>
          <w:i/>
          <w:iCs/>
          <w:vertAlign w:val="subscript"/>
        </w:rPr>
        <w:t>L</w:t>
      </w:r>
      <w:r>
        <w:t>），可以得到</w:t>
      </w:r>
      <w:r>
        <w:rPr>
          <w:i/>
          <w:iCs/>
        </w:rPr>
        <w:t>R</w:t>
      </w:r>
      <w:r>
        <w:rPr>
          <w:i/>
          <w:iCs/>
          <w:vertAlign w:val="subscript"/>
        </w:rPr>
        <w:t>L</w:t>
      </w:r>
      <w:r>
        <w:t>随电极间距（</w:t>
      </w:r>
      <w:r>
        <w:rPr>
          <w:i/>
          <w:iCs/>
        </w:rPr>
        <w:t>L</w:t>
      </w:r>
      <w:r>
        <w:t>）的线性关系：</w:t>
      </w:r>
    </w:p>
    <w:p w14:paraId="58DBCF27">
      <w:pPr>
        <w:pStyle w:val="119"/>
      </w:pPr>
      <w:r>
        <w:rPr>
          <w:rFonts w:hint="eastAsia"/>
        </w:rPr>
        <w:tab/>
      </w:r>
      <m:oMath>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L</m:t>
            </m:r>
            <m:ctrlPr>
              <w:rPr>
                <w:rFonts w:ascii="Cambria Math" w:hAnsi="Cambria Math"/>
                <w:i/>
              </w:rPr>
            </m:ctrlPr>
          </m:sub>
        </m:sSub>
        <m:r>
          <m:rPr/>
          <w:rPr>
            <w:rFonts w:ascii="Cambria Math" w:hAnsi="Cambria Math"/>
          </w:rPr>
          <m:t>=</m:t>
        </m:r>
        <m:f>
          <m:fPr>
            <m:ctrlPr>
              <w:rPr>
                <w:rFonts w:ascii="Cambria Math" w:hAnsi="Cambria Math"/>
                <w:i/>
              </w:rPr>
            </m:ctrlPr>
          </m:fPr>
          <m:num>
            <m:r>
              <m:rPr/>
              <w:rPr>
                <w:rFonts w:ascii="Cambria Math" w:hAnsi="Cambria Math"/>
              </w:rPr>
              <m:t>2Rs</m:t>
            </m:r>
            <m:ctrlPr>
              <w:rPr>
                <w:rFonts w:ascii="Cambria Math" w:hAnsi="Cambria Math"/>
                <w:i/>
              </w:rPr>
            </m:ctrlPr>
          </m:num>
          <m:den>
            <m:r>
              <m:rPr/>
              <w:rPr>
                <w:rFonts w:ascii="Cambria Math" w:hAnsi="Cambria Math"/>
              </w:rPr>
              <m:t>W</m:t>
            </m:r>
            <m:ctrlPr>
              <w:rPr>
                <w:rFonts w:ascii="Cambria Math" w:hAnsi="Cambria Math"/>
                <w:i/>
              </w:rPr>
            </m:ctrlPr>
          </m:den>
        </m:f>
        <m:sSub>
          <m:sSubPr>
            <m:ctrlPr>
              <w:rPr>
                <w:rFonts w:ascii="Cambria Math" w:hAnsi="Cambria Math"/>
                <w:i/>
              </w:rPr>
            </m:ctrlPr>
          </m:sSubPr>
          <m:e>
            <m:r>
              <m:rPr/>
              <w:rPr>
                <w:rFonts w:ascii="Cambria Math" w:hAnsi="Cambria Math"/>
              </w:rPr>
              <m:t>L</m:t>
            </m:r>
            <m:ctrlPr>
              <w:rPr>
                <w:rFonts w:ascii="Cambria Math" w:hAnsi="Cambria Math"/>
                <w:i/>
              </w:rPr>
            </m:ctrlPr>
          </m:e>
          <m:sub>
            <m:r>
              <m:rPr/>
              <w:rPr>
                <w:rFonts w:ascii="Cambria Math" w:hAnsi="Cambria Math"/>
              </w:rPr>
              <m:t>t</m:t>
            </m:r>
            <m:ctrlPr>
              <w:rPr>
                <w:rFonts w:ascii="Cambria Math" w:hAnsi="Cambria Math"/>
                <w:i/>
              </w:rPr>
            </m:ctrlPr>
          </m:sub>
        </m:sSub>
        <m:r>
          <m:rPr/>
          <w:rPr>
            <w:rFonts w:ascii="Cambria Math" w:hAnsi="Cambria Math"/>
          </w:rPr>
          <m:t>+</m:t>
        </m:r>
        <m:f>
          <m:fPr>
            <m:ctrlPr>
              <w:rPr>
                <w:rFonts w:ascii="Cambria Math" w:hAnsi="Cambria Math"/>
                <w:i/>
              </w:rPr>
            </m:ctrlPr>
          </m:fPr>
          <m:num>
            <m:r>
              <m:rPr/>
              <w:rPr>
                <w:rFonts w:ascii="Cambria Math" w:hAnsi="Cambria Math"/>
              </w:rPr>
              <m:t>Rs</m:t>
            </m:r>
            <m:ctrlPr>
              <w:rPr>
                <w:rFonts w:ascii="Cambria Math" w:hAnsi="Cambria Math"/>
                <w:i/>
              </w:rPr>
            </m:ctrlPr>
          </m:num>
          <m:den>
            <m:r>
              <m:rPr/>
              <w:rPr>
                <w:rFonts w:ascii="Cambria Math" w:hAnsi="Cambria Math"/>
              </w:rPr>
              <m:t>W</m:t>
            </m:r>
            <m:ctrlPr>
              <w:rPr>
                <w:rFonts w:ascii="Cambria Math" w:hAnsi="Cambria Math"/>
                <w:i/>
              </w:rPr>
            </m:ctrlPr>
          </m:den>
        </m:f>
        <m:r>
          <m:rPr/>
          <w:rPr>
            <w:rFonts w:ascii="Cambria Math" w:hAnsi="Cambria Math"/>
          </w:rPr>
          <m:t>L</m:t>
        </m:r>
      </m:oMath>
      <w:r>
        <w:rPr>
          <w:rFonts w:hint="eastAsia" w:ascii="微软雅黑" w:hAnsi="微软雅黑" w:eastAsia="微软雅黑"/>
        </w:rPr>
        <w:tab/>
      </w:r>
      <w:r>
        <w:t>(E.</w:t>
      </w:r>
      <w:r>
        <w:fldChar w:fldCharType="begin"/>
      </w:r>
      <w:r>
        <w:instrText xml:space="preserve">  seq fulu_equation_133837270004784130  </w:instrText>
      </w:r>
      <w:r>
        <w:fldChar w:fldCharType="separate"/>
      </w:r>
      <w:r>
        <w:rPr>
          <w:rFonts w:hint="eastAsia"/>
        </w:rPr>
        <w:t>1</w:t>
      </w:r>
      <w:r>
        <w:fldChar w:fldCharType="end"/>
      </w:r>
      <w:r>
        <w:t>)</w:t>
      </w:r>
    </w:p>
    <w:p w14:paraId="63D7CAB4">
      <w:pPr>
        <w:pStyle w:val="61"/>
        <w:ind w:firstLine="420"/>
      </w:pPr>
      <w:r>
        <w:rPr>
          <w:rFonts w:hint="eastAsia"/>
        </w:rPr>
        <w:t>式中：</w:t>
      </w:r>
    </w:p>
    <w:p w14:paraId="4553F9CA">
      <w:pPr>
        <w:pStyle w:val="62"/>
        <w:spacing w:line="288" w:lineRule="auto"/>
        <w:ind w:firstLine="420"/>
      </w:pPr>
      <m:oMath>
        <m:r>
          <m:rPr/>
          <w:rPr>
            <w:rFonts w:ascii="Cambria Math" w:hAnsi="Cambria Math"/>
            <w:szCs w:val="21"/>
          </w:rPr>
          <m:t>Rs</m:t>
        </m:r>
      </m:oMath>
      <w:r>
        <w:t>——方块电阻；</w:t>
      </w:r>
    </w:p>
    <w:p w14:paraId="41A28DA1">
      <w:pPr>
        <w:pStyle w:val="62"/>
        <w:spacing w:line="288" w:lineRule="auto"/>
        <w:ind w:firstLine="420"/>
      </w:pPr>
      <m:oMath>
        <m:r>
          <m:rPr/>
          <w:rPr>
            <w:rFonts w:ascii="Cambria Math" w:hAnsi="Cambria Math"/>
            <w:szCs w:val="21"/>
          </w:rPr>
          <m:t>W</m:t>
        </m:r>
      </m:oMath>
      <w:r>
        <w:t>——电极长度；</w:t>
      </w:r>
    </w:p>
    <w:p w14:paraId="14202BC3">
      <w:pPr>
        <w:pStyle w:val="62"/>
        <w:spacing w:line="288" w:lineRule="auto"/>
        <w:ind w:firstLine="420"/>
      </w:pPr>
      <m:oMath>
        <m:sSub>
          <m:sSubPr>
            <m:ctrlPr>
              <w:rPr>
                <w:rFonts w:ascii="Cambria Math" w:hAnsi="Cambria Math"/>
                <w:i/>
                <w:szCs w:val="21"/>
              </w:rPr>
            </m:ctrlPr>
          </m:sSubPr>
          <m:e>
            <m:r>
              <m:rPr/>
              <w:rPr>
                <w:rFonts w:ascii="Cambria Math" w:hAnsi="Cambria Math"/>
                <w:szCs w:val="21"/>
              </w:rPr>
              <m:t>L</m:t>
            </m:r>
            <m:ctrlPr>
              <w:rPr>
                <w:rFonts w:ascii="Cambria Math" w:hAnsi="Cambria Math"/>
                <w:i/>
                <w:szCs w:val="21"/>
              </w:rPr>
            </m:ctrlPr>
          </m:e>
          <m:sub>
            <m:r>
              <m:rPr/>
              <w:rPr>
                <w:rFonts w:ascii="Cambria Math" w:hAnsi="Cambria Math"/>
                <w:szCs w:val="21"/>
              </w:rPr>
              <m:t>t</m:t>
            </m:r>
            <m:ctrlPr>
              <w:rPr>
                <w:rFonts w:ascii="Cambria Math" w:hAnsi="Cambria Math"/>
                <w:i/>
                <w:szCs w:val="21"/>
              </w:rPr>
            </m:ctrlPr>
          </m:sub>
        </m:sSub>
      </m:oMath>
      <w:r>
        <w:t>——传输长度。</w:t>
      </w:r>
    </w:p>
    <w:p w14:paraId="313B9C40">
      <w:pPr>
        <w:pStyle w:val="62"/>
        <w:spacing w:line="288" w:lineRule="auto"/>
        <w:ind w:firstLine="420"/>
      </w:pPr>
      <w:r>
        <w:t>根据测试结果线性拟合即可得到方块电阻值。</w:t>
      </w:r>
    </w:p>
    <w:p w14:paraId="56E616DE">
      <w:pPr>
        <w:pStyle w:val="84"/>
        <w:spacing w:before="156" w:after="156"/>
        <w:rPr>
          <w:rFonts w:ascii="Times New Roman"/>
        </w:rPr>
      </w:pPr>
      <w:bookmarkStart w:id="127" w:name="_Toc203463985"/>
      <w:r>
        <w:rPr>
          <w:rFonts w:ascii="Times New Roman"/>
        </w:rPr>
        <w:t>一般性要求</w:t>
      </w:r>
      <w:bookmarkEnd w:id="127"/>
    </w:p>
    <w:p w14:paraId="540837C3">
      <w:pPr>
        <w:pStyle w:val="85"/>
        <w:spacing w:before="156" w:after="156"/>
        <w:rPr>
          <w:rFonts w:ascii="Times New Roman"/>
        </w:rPr>
      </w:pPr>
      <w:bookmarkStart w:id="128" w:name="_Toc203463986"/>
      <w:r>
        <w:rPr>
          <w:rFonts w:ascii="Times New Roman"/>
        </w:rPr>
        <w:t>仪器设备</w:t>
      </w:r>
      <w:bookmarkEnd w:id="128"/>
    </w:p>
    <w:p w14:paraId="5A500A02">
      <w:pPr>
        <w:pStyle w:val="62"/>
        <w:spacing w:line="288" w:lineRule="auto"/>
        <w:ind w:firstLine="420"/>
      </w:pPr>
      <w:r>
        <w:t>使用</w:t>
      </w:r>
      <w:r>
        <w:rPr>
          <w:rFonts w:ascii="宋体" w:hAnsi="宋体"/>
        </w:rPr>
        <w:t>具有电流-电压（I-V）测试功能的半导体参数分析仪和探针台设</w:t>
      </w:r>
      <w:r>
        <w:t>备进行测试。</w:t>
      </w:r>
    </w:p>
    <w:p w14:paraId="4B9CC438">
      <w:pPr>
        <w:pStyle w:val="85"/>
        <w:spacing w:before="156" w:after="156"/>
        <w:rPr>
          <w:rFonts w:ascii="Times New Roman"/>
        </w:rPr>
      </w:pPr>
      <w:bookmarkStart w:id="129" w:name="_Toc203463987"/>
      <w:r>
        <w:rPr>
          <w:rFonts w:ascii="Times New Roman"/>
        </w:rPr>
        <w:t>环境要求</w:t>
      </w:r>
      <w:bookmarkEnd w:id="129"/>
    </w:p>
    <w:p w14:paraId="58207BD9">
      <w:pPr>
        <w:pStyle w:val="62"/>
        <w:spacing w:line="288" w:lineRule="auto"/>
        <w:ind w:firstLine="420"/>
      </w:pPr>
      <w:r>
        <w:t>环境要求如下：</w:t>
      </w:r>
    </w:p>
    <w:p w14:paraId="713C160F">
      <w:pPr>
        <w:pStyle w:val="62"/>
        <w:numPr>
          <w:ilvl w:val="0"/>
          <w:numId w:val="45"/>
        </w:numPr>
        <w:spacing w:line="288" w:lineRule="auto"/>
        <w:ind w:firstLineChars="0"/>
      </w:pPr>
      <w:r>
        <w:t>环境温度：18 ℃～28 ℃；</w:t>
      </w:r>
    </w:p>
    <w:p w14:paraId="292742AC">
      <w:pPr>
        <w:pStyle w:val="62"/>
        <w:numPr>
          <w:ilvl w:val="0"/>
          <w:numId w:val="45"/>
        </w:numPr>
        <w:spacing w:line="288" w:lineRule="auto"/>
        <w:ind w:firstLineChars="0"/>
      </w:pPr>
      <w:r>
        <w:t>相对湿度：&lt;65 %；</w:t>
      </w:r>
    </w:p>
    <w:p w14:paraId="623598D3">
      <w:pPr>
        <w:pStyle w:val="62"/>
        <w:numPr>
          <w:ilvl w:val="0"/>
          <w:numId w:val="45"/>
        </w:numPr>
        <w:spacing w:line="288" w:lineRule="auto"/>
        <w:ind w:firstLineChars="0"/>
      </w:pPr>
      <w:r>
        <w:t>仪器安装场地及附近无强震动源、强声源。</w:t>
      </w:r>
    </w:p>
    <w:p w14:paraId="3D34B669">
      <w:pPr>
        <w:pStyle w:val="85"/>
        <w:spacing w:before="156" w:after="156"/>
        <w:rPr>
          <w:rFonts w:ascii="Times New Roman"/>
        </w:rPr>
      </w:pPr>
      <w:bookmarkStart w:id="130" w:name="_Toc203463988"/>
      <w:r>
        <w:rPr>
          <w:rFonts w:ascii="Times New Roman"/>
        </w:rPr>
        <w:t>试样要求</w:t>
      </w:r>
      <w:bookmarkEnd w:id="130"/>
    </w:p>
    <w:p w14:paraId="2A46B93B">
      <w:pPr>
        <w:pStyle w:val="62"/>
        <w:spacing w:line="288" w:lineRule="auto"/>
        <w:ind w:firstLine="420"/>
      </w:pPr>
      <w:r>
        <w:t>样品应采取相应加工工艺，使</w:t>
      </w:r>
      <w:r>
        <w:rPr>
          <w:rFonts w:ascii="宋体" w:hAnsi="宋体"/>
        </w:rPr>
        <w:t>其尺寸符合TLM测试模型的需求；电极应有金属或其他导电材料沉积而成，并通过掩膜或光刻等方法确保点击尺寸符合模型要求，且与样品间应形成良好的欧姆接</w:t>
      </w:r>
      <w:r>
        <w:t>触。</w:t>
      </w:r>
    </w:p>
    <w:p w14:paraId="763CD32A">
      <w:pPr>
        <w:pStyle w:val="84"/>
        <w:spacing w:before="156" w:after="156"/>
        <w:rPr>
          <w:rFonts w:ascii="Times New Roman"/>
        </w:rPr>
      </w:pPr>
      <w:bookmarkStart w:id="131" w:name="_Toc203463989"/>
      <w:r>
        <w:rPr>
          <w:rFonts w:ascii="Times New Roman"/>
        </w:rPr>
        <w:t>检测报告</w:t>
      </w:r>
      <w:bookmarkEnd w:id="131"/>
    </w:p>
    <w:p w14:paraId="167DDE15">
      <w:pPr>
        <w:pStyle w:val="62"/>
        <w:spacing w:line="288" w:lineRule="auto"/>
        <w:ind w:firstLine="420"/>
      </w:pPr>
      <w:r>
        <w:t>报告应包括以下内容：</w:t>
      </w:r>
    </w:p>
    <w:p w14:paraId="75BD8DCA">
      <w:pPr>
        <w:pStyle w:val="62"/>
        <w:numPr>
          <w:ilvl w:val="0"/>
          <w:numId w:val="46"/>
        </w:numPr>
        <w:spacing w:line="288" w:lineRule="auto"/>
        <w:ind w:firstLineChars="0"/>
      </w:pPr>
      <w:r>
        <w:t>样品的类型、规格及编号；</w:t>
      </w:r>
    </w:p>
    <w:p w14:paraId="3A8AED90">
      <w:pPr>
        <w:pStyle w:val="62"/>
        <w:numPr>
          <w:ilvl w:val="0"/>
          <w:numId w:val="46"/>
        </w:numPr>
        <w:spacing w:line="288" w:lineRule="auto"/>
        <w:ind w:firstLineChars="0"/>
      </w:pPr>
      <w:r>
        <w:t>计算所得方块电阻值；</w:t>
      </w:r>
    </w:p>
    <w:p w14:paraId="43B2C393">
      <w:pPr>
        <w:pStyle w:val="62"/>
        <w:numPr>
          <w:ilvl w:val="0"/>
          <w:numId w:val="46"/>
        </w:numPr>
        <w:spacing w:line="288" w:lineRule="auto"/>
        <w:ind w:firstLineChars="0"/>
      </w:pPr>
      <w:r>
        <w:t>测试汇总数据表。</w:t>
      </w:r>
    </w:p>
    <w:p w14:paraId="402DE46B">
      <w:pPr>
        <w:pStyle w:val="62"/>
        <w:ind w:firstLine="420"/>
      </w:pPr>
    </w:p>
    <w:p w14:paraId="2D206D47">
      <w:pPr>
        <w:pStyle w:val="62"/>
        <w:ind w:firstLine="420"/>
      </w:pPr>
    </w:p>
    <w:p w14:paraId="10BE4000">
      <w:pPr>
        <w:pStyle w:val="62"/>
        <w:ind w:firstLine="420"/>
      </w:pPr>
    </w:p>
    <w:p w14:paraId="7D9B6BEE">
      <w:pPr>
        <w:pStyle w:val="62"/>
        <w:ind w:firstLine="420"/>
        <w:sectPr>
          <w:pgSz w:w="11906" w:h="16838"/>
          <w:pgMar w:top="1928" w:right="1134" w:bottom="1134" w:left="1134" w:header="1418" w:footer="1134" w:gutter="284"/>
          <w:cols w:space="425" w:num="1"/>
          <w:formProt w:val="0"/>
          <w:docGrid w:type="lines" w:linePitch="312" w:charSpace="0"/>
        </w:sectPr>
      </w:pPr>
    </w:p>
    <w:p w14:paraId="5683BF29">
      <w:pPr>
        <w:pStyle w:val="204"/>
        <w:rPr>
          <w:vanish w:val="0"/>
        </w:rPr>
      </w:pPr>
    </w:p>
    <w:p w14:paraId="7319225C">
      <w:pPr>
        <w:pStyle w:val="205"/>
        <w:rPr>
          <w:vanish w:val="0"/>
        </w:rPr>
      </w:pPr>
    </w:p>
    <w:p w14:paraId="1E7F8900">
      <w:pPr>
        <w:pStyle w:val="82"/>
        <w:spacing w:after="156"/>
      </w:pPr>
      <w:r>
        <w:br w:type="textWrapping"/>
      </w:r>
      <w:r>
        <w:rPr>
          <w:rFonts w:hint="eastAsia"/>
        </w:rPr>
        <w:t>（资料性）</w:t>
      </w:r>
      <w:r>
        <w:br w:type="textWrapping"/>
      </w:r>
      <w:r>
        <w:rPr>
          <w:rFonts w:hint="eastAsia"/>
        </w:rPr>
        <w:t>正表面质量及表面颗粒度检测方法</w:t>
      </w:r>
    </w:p>
    <w:p w14:paraId="1A54BF61">
      <w:pPr>
        <w:pStyle w:val="84"/>
        <w:spacing w:before="156" w:after="156"/>
        <w:rPr>
          <w:rFonts w:ascii="Times New Roman"/>
        </w:rPr>
      </w:pPr>
      <w:bookmarkStart w:id="132" w:name="_Toc203463991"/>
      <w:r>
        <w:rPr>
          <w:rFonts w:ascii="Times New Roman"/>
        </w:rPr>
        <w:t>目的</w:t>
      </w:r>
      <w:bookmarkEnd w:id="132"/>
    </w:p>
    <w:p w14:paraId="403E9EBE">
      <w:pPr>
        <w:pStyle w:val="62"/>
        <w:spacing w:line="288" w:lineRule="auto"/>
        <w:ind w:firstLine="420"/>
      </w:pPr>
      <w:r>
        <w:t>本</w:t>
      </w:r>
      <w:r>
        <w:rPr>
          <w:rFonts w:ascii="宋体" w:hAnsi="宋体"/>
        </w:rPr>
        <w:t>方法</w:t>
      </w:r>
      <w:r>
        <w:rPr>
          <w:rFonts w:ascii="宋体" w:hAnsi="宋体"/>
          <w:szCs w:val="21"/>
        </w:rPr>
        <w:t>用于HEMT功率器件</w:t>
      </w:r>
      <w:r>
        <w:rPr>
          <w:rFonts w:hint="eastAsia" w:ascii="宋体" w:hAnsi="宋体"/>
          <w:szCs w:val="21"/>
        </w:rPr>
        <w:t>用</w:t>
      </w:r>
      <w:r>
        <w:rPr>
          <w:rFonts w:ascii="宋体" w:hAnsi="宋体"/>
          <w:szCs w:val="21"/>
        </w:rPr>
        <w:t>硅衬底氮化镓外延片</w:t>
      </w:r>
      <w:r>
        <w:rPr>
          <w:rFonts w:ascii="宋体" w:hAnsi="宋体"/>
        </w:rPr>
        <w:t>边缘裂纹及颗</w:t>
      </w:r>
      <w:r>
        <w:t>粒的测试。</w:t>
      </w:r>
    </w:p>
    <w:p w14:paraId="3D5CA2D6">
      <w:pPr>
        <w:pStyle w:val="84"/>
        <w:spacing w:before="156" w:after="156"/>
        <w:rPr>
          <w:rFonts w:ascii="Times New Roman"/>
        </w:rPr>
      </w:pPr>
      <w:bookmarkStart w:id="133" w:name="_Toc203463992"/>
      <w:r>
        <w:rPr>
          <w:rFonts w:ascii="Times New Roman"/>
        </w:rPr>
        <w:t>方法原理</w:t>
      </w:r>
      <w:bookmarkEnd w:id="133"/>
    </w:p>
    <w:p w14:paraId="25DFADFB">
      <w:pPr>
        <w:pStyle w:val="62"/>
        <w:spacing w:line="288" w:lineRule="auto"/>
        <w:ind w:firstLine="420"/>
      </w:pPr>
      <w:r>
        <w:t>采用光学成像方法，快速获取包括</w:t>
      </w:r>
      <w:r>
        <w:rPr>
          <w:szCs w:val="21"/>
        </w:rPr>
        <w:t>6</w:t>
      </w:r>
      <w:r>
        <w:t>吋和</w:t>
      </w:r>
      <w:r>
        <w:rPr>
          <w:szCs w:val="21"/>
        </w:rPr>
        <w:t>8</w:t>
      </w:r>
      <w:r>
        <w:t>吋规格在内的整个外延片样品表面的形貌图像。通过两束不同角度的激光扫射样品表面，使用不同的检测器收集折射、反射、散射、光致发光等信号，光源与检测器的组合形成一组信号通道，不同类型缺陷在不同信号通道下的表象会存在差异，通过分析信号组对检测到的缺陷进行分类识别，并得到其分布、数目和尺寸等信息。或采用光学图像捕捉技术，利用高分辨率摄像头捕捉样品表面图像，通过图像预处理与预设标准图像进行比对和特征提取，自动识别样品边缘裂纹及颗粒信息。</w:t>
      </w:r>
    </w:p>
    <w:p w14:paraId="11223F8B">
      <w:pPr>
        <w:pStyle w:val="84"/>
        <w:spacing w:before="156" w:after="156"/>
        <w:rPr>
          <w:rFonts w:ascii="Times New Roman"/>
        </w:rPr>
      </w:pPr>
      <w:bookmarkStart w:id="134" w:name="_Toc203463993"/>
      <w:r>
        <w:rPr>
          <w:rFonts w:ascii="Times New Roman"/>
        </w:rPr>
        <w:t>一般性要求</w:t>
      </w:r>
      <w:bookmarkEnd w:id="134"/>
    </w:p>
    <w:p w14:paraId="69EC644D">
      <w:pPr>
        <w:pStyle w:val="85"/>
        <w:spacing w:before="156" w:after="156"/>
        <w:rPr>
          <w:rFonts w:ascii="Times New Roman"/>
        </w:rPr>
      </w:pPr>
      <w:bookmarkStart w:id="135" w:name="_Toc203463994"/>
      <w:r>
        <w:rPr>
          <w:rFonts w:ascii="Times New Roman"/>
        </w:rPr>
        <w:t>仪器设备</w:t>
      </w:r>
      <w:bookmarkEnd w:id="135"/>
    </w:p>
    <w:p w14:paraId="2CD0CFA4">
      <w:pPr>
        <w:pStyle w:val="62"/>
        <w:spacing w:line="288" w:lineRule="auto"/>
        <w:ind w:firstLine="420"/>
      </w:pPr>
      <w:r>
        <w:t>使用</w:t>
      </w:r>
      <w:r>
        <w:rPr>
          <w:rFonts w:ascii="宋体" w:hAnsi="宋体"/>
        </w:rPr>
        <w:t>具有</w:t>
      </w:r>
      <w:r>
        <w:rPr>
          <w:rFonts w:ascii="宋体" w:hAnsi="宋体"/>
          <w:szCs w:val="21"/>
        </w:rPr>
        <w:t>6</w:t>
      </w:r>
      <w:r>
        <w:rPr>
          <w:rFonts w:ascii="宋体" w:hAnsi="宋体"/>
        </w:rPr>
        <w:t>吋和</w:t>
      </w:r>
      <w:r>
        <w:rPr>
          <w:rFonts w:ascii="宋体" w:hAnsi="宋体"/>
          <w:szCs w:val="21"/>
        </w:rPr>
        <w:t>8</w:t>
      </w:r>
      <w:r>
        <w:rPr>
          <w:rFonts w:ascii="宋体" w:hAnsi="宋体"/>
        </w:rPr>
        <w:t>吋规格外延片整片扫描功能的采用光学表面分析（OSA）专用技术的光学检测仪（如Candela检测系统），或使用具有光学图像捕捉技术的AOI检测设</w:t>
      </w:r>
      <w:r>
        <w:t>备。</w:t>
      </w:r>
    </w:p>
    <w:p w14:paraId="61BA8F1B">
      <w:pPr>
        <w:pStyle w:val="85"/>
        <w:spacing w:before="156" w:after="156"/>
        <w:rPr>
          <w:rFonts w:ascii="Times New Roman"/>
        </w:rPr>
      </w:pPr>
      <w:bookmarkStart w:id="136" w:name="_Toc203463995"/>
      <w:r>
        <w:rPr>
          <w:rFonts w:ascii="Times New Roman"/>
        </w:rPr>
        <w:t>环境要求</w:t>
      </w:r>
      <w:bookmarkEnd w:id="136"/>
    </w:p>
    <w:p w14:paraId="4D10F86B">
      <w:pPr>
        <w:pStyle w:val="62"/>
        <w:spacing w:line="288" w:lineRule="auto"/>
        <w:ind w:firstLine="420"/>
      </w:pPr>
      <w:r>
        <w:t>环境要求如下：</w:t>
      </w:r>
    </w:p>
    <w:p w14:paraId="1F16F325">
      <w:pPr>
        <w:pStyle w:val="62"/>
        <w:numPr>
          <w:ilvl w:val="0"/>
          <w:numId w:val="47"/>
        </w:numPr>
        <w:spacing w:line="288" w:lineRule="auto"/>
        <w:ind w:firstLineChars="0"/>
      </w:pPr>
      <w:r>
        <w:t>环境温度：18 ℃～28 ℃；</w:t>
      </w:r>
    </w:p>
    <w:p w14:paraId="4E7A96DA">
      <w:pPr>
        <w:pStyle w:val="62"/>
        <w:numPr>
          <w:ilvl w:val="0"/>
          <w:numId w:val="47"/>
        </w:numPr>
        <w:spacing w:line="288" w:lineRule="auto"/>
        <w:ind w:firstLineChars="0"/>
      </w:pPr>
      <w:r>
        <w:t>相对湿度：&lt;65 %；</w:t>
      </w:r>
    </w:p>
    <w:p w14:paraId="4FF9FCD1">
      <w:pPr>
        <w:pStyle w:val="62"/>
        <w:numPr>
          <w:ilvl w:val="0"/>
          <w:numId w:val="47"/>
        </w:numPr>
        <w:spacing w:line="288" w:lineRule="auto"/>
        <w:ind w:firstLineChars="0"/>
      </w:pPr>
      <w:r>
        <w:t>仪器安装场地及附近无强震动源、强声源。</w:t>
      </w:r>
    </w:p>
    <w:p w14:paraId="4464ACAD">
      <w:pPr>
        <w:pStyle w:val="84"/>
        <w:spacing w:before="156" w:after="156"/>
        <w:rPr>
          <w:rFonts w:ascii="Times New Roman"/>
        </w:rPr>
      </w:pPr>
      <w:bookmarkStart w:id="137" w:name="_Toc203463996"/>
      <w:r>
        <w:rPr>
          <w:rFonts w:ascii="Times New Roman"/>
        </w:rPr>
        <w:t>检测报告</w:t>
      </w:r>
      <w:bookmarkEnd w:id="137"/>
    </w:p>
    <w:p w14:paraId="65413F03">
      <w:pPr>
        <w:pStyle w:val="62"/>
        <w:spacing w:line="288" w:lineRule="auto"/>
        <w:ind w:firstLine="420"/>
      </w:pPr>
      <w:r>
        <w:t>报告应包括以下内容：</w:t>
      </w:r>
    </w:p>
    <w:p w14:paraId="131B51F3">
      <w:pPr>
        <w:pStyle w:val="62"/>
        <w:numPr>
          <w:ilvl w:val="0"/>
          <w:numId w:val="48"/>
        </w:numPr>
        <w:spacing w:line="288" w:lineRule="auto"/>
        <w:ind w:firstLineChars="0"/>
      </w:pPr>
      <w:r>
        <w:t>样品的类型、规格及编号；</w:t>
      </w:r>
    </w:p>
    <w:p w14:paraId="1D115839">
      <w:pPr>
        <w:pStyle w:val="62"/>
        <w:numPr>
          <w:ilvl w:val="0"/>
          <w:numId w:val="48"/>
        </w:numPr>
        <w:spacing w:line="288" w:lineRule="auto"/>
        <w:ind w:firstLineChars="0"/>
      </w:pPr>
      <w:r>
        <w:t>边缘裂纹及表面颗粒坐标文件及分布图像；</w:t>
      </w:r>
    </w:p>
    <w:p w14:paraId="14743745">
      <w:pPr>
        <w:pStyle w:val="62"/>
        <w:numPr>
          <w:ilvl w:val="0"/>
          <w:numId w:val="48"/>
        </w:numPr>
        <w:spacing w:line="288" w:lineRule="auto"/>
        <w:ind w:firstLineChars="0"/>
      </w:pPr>
      <w:r>
        <w:t>测试汇总数据表。</w:t>
      </w:r>
    </w:p>
    <w:bookmarkEnd w:id="84"/>
    <w:p w14:paraId="5FFC706A">
      <w:pPr>
        <w:pStyle w:val="62"/>
        <w:ind w:firstLine="0" w:firstLineChars="0"/>
        <w:jc w:val="center"/>
      </w:pPr>
      <w:bookmarkStart w:id="138" w:name="BookMark8"/>
      <w:r>
        <w:rPr>
          <w:rFonts w:hint="eastAsia"/>
        </w:rPr>
        <w:drawing>
          <wp:inline distT="0" distB="0" distL="0" distR="0">
            <wp:extent cx="1485900" cy="317500"/>
            <wp:effectExtent l="0" t="0" r="0" b="6350"/>
            <wp:docPr id="569981063" name="图片 1"/>
            <wp:cNvGraphicFramePr/>
            <a:graphic xmlns:a="http://schemas.openxmlformats.org/drawingml/2006/main">
              <a:graphicData uri="http://schemas.openxmlformats.org/drawingml/2006/picture">
                <pic:pic xmlns:pic="http://schemas.openxmlformats.org/drawingml/2006/picture">
                  <pic:nvPicPr>
                    <pic:cNvPr id="569981063" name="图片 1"/>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38"/>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88A9E">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024BD">
    <w:pPr>
      <w:pStyle w:val="20"/>
      <w:jc w:val="left"/>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072B6">
    <w:pPr>
      <w:pStyle w:val="20"/>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8EC58">
    <w:pPr>
      <w:pStyle w:val="58"/>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DAFDE">
    <w:pPr>
      <w:pStyle w:val="21"/>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3239F">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40513">
    <w:pPr>
      <w:pStyle w:val="21"/>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E463C">
    <w:pPr>
      <w:pStyle w:val="67"/>
      <w:spacing w:after="0"/>
    </w:pPr>
    <w:r>
      <w:fldChar w:fldCharType="begin"/>
    </w:r>
    <w:r>
      <w:instrText xml:space="preserve"> STYLEREF  标准文件_文件编号  \* MERGEFORMAT </w:instrText>
    </w:r>
    <w:r>
      <w:fldChar w:fldCharType="separate"/>
    </w:r>
    <w:r>
      <w:t>GB/T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A8176">
    <w:pPr>
      <w:pStyle w:val="21"/>
      <w:jc w:val="left"/>
      <w:rPr>
        <w:rFonts w:ascii="黑体" w:hAnsi="黑体" w:eastAsia="黑体"/>
        <w:sz w:val="21"/>
        <w:szCs w:val="21"/>
      </w:rPr>
    </w:pPr>
    <w:r>
      <w:fldChar w:fldCharType="begin"/>
    </w:r>
    <w:r>
      <w:instrText xml:space="preserve"> STYLEREF  标准文件_文件编号  \* MERGEFORMAT </w:instrText>
    </w:r>
    <w:r>
      <w:fldChar w:fldCharType="separate"/>
    </w:r>
    <w:r>
      <w:t>GB/T XXXXX—XXXX</w:t>
    </w:r>
    <w:r>
      <w:rPr>
        <w:rFonts w:ascii="黑体" w:hAnsi="黑体" w:eastAsia="黑体"/>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0"/>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5"/>
      <w:suff w:val="nothing"/>
      <w:lvlText w:val="%1%2.%3　"/>
      <w:lvlJc w:val="left"/>
      <w:pPr>
        <w:ind w:left="0" w:firstLine="0"/>
      </w:pPr>
    </w:lvl>
    <w:lvl w:ilvl="3" w:tentative="0">
      <w:start w:val="1"/>
      <w:numFmt w:val="decimal"/>
      <w:pStyle w:val="124"/>
      <w:suff w:val="nothing"/>
      <w:lvlText w:val="%1%2.%3.%4　"/>
      <w:lvlJc w:val="left"/>
      <w:pPr>
        <w:ind w:left="0" w:firstLine="0"/>
      </w:pPr>
    </w:lvl>
    <w:lvl w:ilvl="4" w:tentative="0">
      <w:start w:val="1"/>
      <w:numFmt w:val="decimal"/>
      <w:pStyle w:val="159"/>
      <w:suff w:val="nothing"/>
      <w:lvlText w:val="%1%2.%3.%4.%5　"/>
      <w:lvlJc w:val="left"/>
      <w:pPr>
        <w:ind w:left="0" w:firstLine="0"/>
      </w:pPr>
    </w:lvl>
    <w:lvl w:ilvl="5" w:tentative="0">
      <w:start w:val="1"/>
      <w:numFmt w:val="decimal"/>
      <w:pStyle w:val="161"/>
      <w:suff w:val="nothing"/>
      <w:lvlText w:val="%1%2.%3.%4.%5.%6　"/>
      <w:lvlJc w:val="left"/>
      <w:pPr>
        <w:ind w:left="0" w:firstLine="0"/>
      </w:pPr>
    </w:lvl>
    <w:lvl w:ilvl="6" w:tentative="0">
      <w:start w:val="1"/>
      <w:numFmt w:val="decimal"/>
      <w:pStyle w:val="164"/>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7B3731"/>
    <w:multiLevelType w:val="multilevel"/>
    <w:tmpl w:val="077B3731"/>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079102AD"/>
    <w:multiLevelType w:val="multilevel"/>
    <w:tmpl w:val="079102AD"/>
    <w:lvl w:ilvl="0" w:tentative="0">
      <w:start w:val="1"/>
      <w:numFmt w:val="decimal"/>
      <w:pStyle w:val="186"/>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5"/>
      <w:lvlText w:val="%1"/>
      <w:lvlJc w:val="left"/>
      <w:pPr>
        <w:ind w:left="425" w:hanging="425"/>
      </w:pPr>
      <w:rPr>
        <w:rFonts w:hint="eastAsia"/>
      </w:rPr>
    </w:lvl>
    <w:lvl w:ilvl="1" w:tentative="0">
      <w:start w:val="1"/>
      <w:numFmt w:val="decimal"/>
      <w:pStyle w:val="206"/>
      <w:suff w:val="nothing"/>
      <w:lvlText w:val="%10.%2 "/>
      <w:lvlJc w:val="left"/>
      <w:pPr>
        <w:ind w:left="0" w:firstLine="0"/>
      </w:pPr>
      <w:rPr>
        <w:rFonts w:hint="eastAsia" w:ascii="黑体" w:eastAsia="黑体" w:hAnsiTheme="minorHAnsi"/>
        <w:b w:val="0"/>
        <w:i w:val="0"/>
        <w:sz w:val="21"/>
      </w:rPr>
    </w:lvl>
    <w:lvl w:ilvl="2" w:tentative="0">
      <w:start w:val="1"/>
      <w:numFmt w:val="decimal"/>
      <w:pStyle w:val="207"/>
      <w:suff w:val="nothing"/>
      <w:lvlText w:val="%10.%2.%3 "/>
      <w:lvlJc w:val="left"/>
      <w:pPr>
        <w:ind w:left="0" w:firstLine="0"/>
      </w:pPr>
      <w:rPr>
        <w:rFonts w:hint="eastAsia" w:ascii="黑体" w:eastAsia="黑体" w:hAnsiTheme="minorHAnsi"/>
        <w:b w:val="0"/>
        <w:i w:val="0"/>
        <w:sz w:val="21"/>
      </w:rPr>
    </w:lvl>
    <w:lvl w:ilvl="3" w:tentative="0">
      <w:start w:val="1"/>
      <w:numFmt w:val="decimal"/>
      <w:pStyle w:val="208"/>
      <w:suff w:val="nothing"/>
      <w:lvlText w:val="%10.%2.%3.%4 "/>
      <w:lvlJc w:val="left"/>
      <w:pPr>
        <w:ind w:left="0" w:firstLine="0"/>
      </w:pPr>
      <w:rPr>
        <w:rFonts w:hint="eastAsia" w:ascii="黑体" w:eastAsia="黑体" w:hAnsiTheme="minorHAnsi"/>
        <w:b w:val="0"/>
        <w:i w:val="0"/>
        <w:sz w:val="21"/>
      </w:rPr>
    </w:lvl>
    <w:lvl w:ilvl="4" w:tentative="0">
      <w:start w:val="1"/>
      <w:numFmt w:val="decimal"/>
      <w:pStyle w:val="209"/>
      <w:suff w:val="nothing"/>
      <w:lvlText w:val="%10.%2.%3.%4.%5 "/>
      <w:lvlJc w:val="left"/>
      <w:pPr>
        <w:ind w:left="0" w:firstLine="0"/>
      </w:pPr>
      <w:rPr>
        <w:rFonts w:hint="eastAsia" w:ascii="黑体" w:eastAsia="黑体" w:hAnsiTheme="minorHAnsi"/>
        <w:b w:val="0"/>
        <w:i w:val="0"/>
        <w:sz w:val="21"/>
      </w:rPr>
    </w:lvl>
    <w:lvl w:ilvl="5" w:tentative="0">
      <w:start w:val="1"/>
      <w:numFmt w:val="decimal"/>
      <w:pStyle w:val="210"/>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7"/>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3"/>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8BB0522"/>
    <w:multiLevelType w:val="multilevel"/>
    <w:tmpl w:val="18BB0522"/>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9">
    <w:nsid w:val="1AD20F90"/>
    <w:multiLevelType w:val="multilevel"/>
    <w:tmpl w:val="1AD20F90"/>
    <w:lvl w:ilvl="0" w:tentative="0">
      <w:start w:val="1"/>
      <w:numFmt w:val="none"/>
      <w:pStyle w:val="116"/>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AF15012"/>
    <w:multiLevelType w:val="multilevel"/>
    <w:tmpl w:val="1AF15012"/>
    <w:lvl w:ilvl="0" w:tentative="0">
      <w:start w:val="1"/>
      <w:numFmt w:val="upperLetter"/>
      <w:pStyle w:val="91"/>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1D115ACD"/>
    <w:multiLevelType w:val="multilevel"/>
    <w:tmpl w:val="1D115ACD"/>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2">
    <w:nsid w:val="1EAA1992"/>
    <w:multiLevelType w:val="multilevel"/>
    <w:tmpl w:val="1EAA1992"/>
    <w:lvl w:ilvl="0" w:tentative="0">
      <w:start w:val="1"/>
      <w:numFmt w:val="none"/>
      <w:pStyle w:val="98"/>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3">
    <w:nsid w:val="1F814016"/>
    <w:multiLevelType w:val="multilevel"/>
    <w:tmpl w:val="1F814016"/>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4">
    <w:nsid w:val="2C5917C3"/>
    <w:multiLevelType w:val="multilevel"/>
    <w:tmpl w:val="2C5917C3"/>
    <w:lvl w:ilvl="0" w:tentative="0">
      <w:start w:val="1"/>
      <w:numFmt w:val="none"/>
      <w:pStyle w:val="138"/>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3"/>
      <w:lvlText w:val=""/>
      <w:lvlJc w:val="left"/>
      <w:pPr>
        <w:ind w:left="851" w:hanging="431"/>
      </w:pPr>
      <w:rPr>
        <w:rFonts w:hint="default" w:ascii="Symbol" w:hAnsi="Symbol"/>
        <w:sz w:val="21"/>
      </w:rPr>
    </w:lvl>
    <w:lvl w:ilvl="2" w:tentative="0">
      <w:start w:val="1"/>
      <w:numFmt w:val="bullet"/>
      <w:pStyle w:val="178"/>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5">
    <w:nsid w:val="2DEC01BA"/>
    <w:multiLevelType w:val="multilevel"/>
    <w:tmpl w:val="2DEC01BA"/>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6">
    <w:nsid w:val="32F04FB2"/>
    <w:multiLevelType w:val="multilevel"/>
    <w:tmpl w:val="32F04FB2"/>
    <w:lvl w:ilvl="0" w:tentative="0">
      <w:start w:val="1"/>
      <w:numFmt w:val="lowerLetter"/>
      <w:pStyle w:val="107"/>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7">
    <w:nsid w:val="365B103D"/>
    <w:multiLevelType w:val="multilevel"/>
    <w:tmpl w:val="365B103D"/>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8">
    <w:nsid w:val="391466C1"/>
    <w:multiLevelType w:val="multilevel"/>
    <w:tmpl w:val="391466C1"/>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9">
    <w:nsid w:val="40FD62C8"/>
    <w:multiLevelType w:val="multilevel"/>
    <w:tmpl w:val="40FD62C8"/>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0">
    <w:nsid w:val="424C1B11"/>
    <w:multiLevelType w:val="multilevel"/>
    <w:tmpl w:val="424C1B11"/>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1">
    <w:nsid w:val="44C50F90"/>
    <w:multiLevelType w:val="multilevel"/>
    <w:tmpl w:val="44C50F90"/>
    <w:lvl w:ilvl="0" w:tentative="0">
      <w:start w:val="1"/>
      <w:numFmt w:val="lowerLetter"/>
      <w:pStyle w:val="180"/>
      <w:lvlText w:val="%1)"/>
      <w:lvlJc w:val="left"/>
      <w:pPr>
        <w:tabs>
          <w:tab w:val="left" w:pos="851"/>
        </w:tabs>
        <w:ind w:left="851" w:hanging="426"/>
      </w:pPr>
      <w:rPr>
        <w:rFonts w:hint="eastAsia" w:ascii="宋体" w:hAnsi="Times New Roman" w:eastAsia="宋体"/>
        <w:sz w:val="21"/>
      </w:rPr>
    </w:lvl>
    <w:lvl w:ilvl="1" w:tentative="0">
      <w:start w:val="1"/>
      <w:numFmt w:val="decimal"/>
      <w:pStyle w:val="115"/>
      <w:lvlText w:val="%2)"/>
      <w:lvlJc w:val="left"/>
      <w:pPr>
        <w:tabs>
          <w:tab w:val="left" w:pos="1276"/>
        </w:tabs>
        <w:ind w:left="1276" w:hanging="425"/>
      </w:pPr>
      <w:rPr>
        <w:rFonts w:hint="eastAsia" w:ascii="宋体" w:hAnsi="Times New Roman" w:eastAsia="宋体"/>
        <w:sz w:val="21"/>
      </w:rPr>
    </w:lvl>
    <w:lvl w:ilvl="2" w:tentative="0">
      <w:start w:val="1"/>
      <w:numFmt w:val="decimal"/>
      <w:pStyle w:val="123"/>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2">
    <w:nsid w:val="48802D1C"/>
    <w:multiLevelType w:val="multilevel"/>
    <w:tmpl w:val="48802D1C"/>
    <w:lvl w:ilvl="0" w:tentative="0">
      <w:start w:val="1"/>
      <w:numFmt w:val="upperLetter"/>
      <w:pStyle w:val="204"/>
      <w:lvlText w:val="%1"/>
      <w:lvlJc w:val="left"/>
      <w:pPr>
        <w:ind w:left="420" w:hanging="420"/>
      </w:pPr>
      <w:rPr>
        <w:rFonts w:hint="eastAsia"/>
      </w:rPr>
    </w:lvl>
    <w:lvl w:ilvl="1" w:tentative="0">
      <w:start w:val="1"/>
      <w:numFmt w:val="decimal"/>
      <w:pStyle w:val="89"/>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3">
    <w:nsid w:val="489536FA"/>
    <w:multiLevelType w:val="multilevel"/>
    <w:tmpl w:val="489536FA"/>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4">
    <w:nsid w:val="4B733A5F"/>
    <w:multiLevelType w:val="multilevel"/>
    <w:tmpl w:val="4B733A5F"/>
    <w:lvl w:ilvl="0" w:tentative="0">
      <w:start w:val="1"/>
      <w:numFmt w:val="decimal"/>
      <w:pStyle w:val="189"/>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5">
    <w:nsid w:val="4E5D0534"/>
    <w:multiLevelType w:val="multilevel"/>
    <w:tmpl w:val="4E5D0534"/>
    <w:lvl w:ilvl="0" w:tentative="0">
      <w:start w:val="1"/>
      <w:numFmt w:val="decimal"/>
      <w:pStyle w:val="122"/>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6">
    <w:nsid w:val="4EE02F2E"/>
    <w:multiLevelType w:val="multilevel"/>
    <w:tmpl w:val="4EE02F2E"/>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7">
    <w:nsid w:val="53E657A4"/>
    <w:multiLevelType w:val="multilevel"/>
    <w:tmpl w:val="53E657A4"/>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8">
    <w:nsid w:val="54632751"/>
    <w:multiLevelType w:val="multilevel"/>
    <w:tmpl w:val="54632751"/>
    <w:lvl w:ilvl="0" w:tentative="0">
      <w:start w:val="1"/>
      <w:numFmt w:val="none"/>
      <w:pStyle w:val="99"/>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9">
    <w:nsid w:val="557C2AF5"/>
    <w:multiLevelType w:val="multilevel"/>
    <w:tmpl w:val="557C2AF5"/>
    <w:lvl w:ilvl="0" w:tentative="0">
      <w:start w:val="1"/>
      <w:numFmt w:val="decimal"/>
      <w:pStyle w:val="120"/>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5603797C"/>
    <w:multiLevelType w:val="multilevel"/>
    <w:tmpl w:val="5603797C"/>
    <w:lvl w:ilvl="0" w:tentative="0">
      <w:start w:val="1"/>
      <w:numFmt w:val="upperLetter"/>
      <w:pStyle w:val="205"/>
      <w:suff w:val="space"/>
      <w:lvlText w:val="%1"/>
      <w:lvlJc w:val="left"/>
      <w:pPr>
        <w:ind w:left="425" w:hanging="425"/>
      </w:pPr>
      <w:rPr>
        <w:rFonts w:hint="eastAsia"/>
      </w:rPr>
    </w:lvl>
    <w:lvl w:ilvl="1" w:tentative="0">
      <w:start w:val="1"/>
      <w:numFmt w:val="decimal"/>
      <w:pStyle w:val="83"/>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1">
    <w:nsid w:val="564D2089"/>
    <w:multiLevelType w:val="multilevel"/>
    <w:tmpl w:val="564D2089"/>
    <w:lvl w:ilvl="0" w:tentative="0">
      <w:start w:val="1"/>
      <w:numFmt w:val="none"/>
      <w:pStyle w:val="117"/>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5D664B98"/>
    <w:multiLevelType w:val="multilevel"/>
    <w:tmpl w:val="5D664B98"/>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3">
    <w:nsid w:val="644622F9"/>
    <w:multiLevelType w:val="multilevel"/>
    <w:tmpl w:val="644622F9"/>
    <w:lvl w:ilvl="0" w:tentative="0">
      <w:start w:val="1"/>
      <w:numFmt w:val="upp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34">
    <w:nsid w:val="646260FA"/>
    <w:multiLevelType w:val="multilevel"/>
    <w:tmpl w:val="646260FA"/>
    <w:lvl w:ilvl="0" w:tentative="0">
      <w:start w:val="1"/>
      <w:numFmt w:val="decimal"/>
      <w:pStyle w:val="118"/>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5">
    <w:nsid w:val="654A26C9"/>
    <w:multiLevelType w:val="multilevel"/>
    <w:tmpl w:val="654A26C9"/>
    <w:lvl w:ilvl="0" w:tentative="0">
      <w:start w:val="1"/>
      <w:numFmt w:val="none"/>
      <w:pStyle w:val="195"/>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6">
    <w:nsid w:val="657D3FBC"/>
    <w:multiLevelType w:val="multilevel"/>
    <w:tmpl w:val="657D3FBC"/>
    <w:lvl w:ilvl="0" w:tentative="0">
      <w:start w:val="1"/>
      <w:numFmt w:val="upperLetter"/>
      <w:pStyle w:val="82"/>
      <w:suff w:val="nothing"/>
      <w:lvlText w:val="附录%1"/>
      <w:lvlJc w:val="left"/>
      <w:pPr>
        <w:ind w:left="0" w:firstLine="0"/>
      </w:pPr>
      <w:rPr>
        <w:rFonts w:hint="eastAsia"/>
        <w:spacing w:val="100"/>
      </w:rPr>
    </w:lvl>
    <w:lvl w:ilvl="1" w:tentative="0">
      <w:start w:val="1"/>
      <w:numFmt w:val="decimal"/>
      <w:pStyle w:val="84"/>
      <w:suff w:val="nothing"/>
      <w:lvlText w:val="%1.%2　"/>
      <w:lvlJc w:val="left"/>
      <w:pPr>
        <w:ind w:left="0" w:firstLine="0"/>
      </w:pPr>
      <w:rPr>
        <w:rFonts w:hint="eastAsia" w:ascii="黑体" w:eastAsia="黑体"/>
        <w:b w:val="0"/>
        <w:i w:val="0"/>
        <w:sz w:val="21"/>
      </w:rPr>
    </w:lvl>
    <w:lvl w:ilvl="2" w:tentative="0">
      <w:start w:val="1"/>
      <w:numFmt w:val="decimal"/>
      <w:pStyle w:val="85"/>
      <w:suff w:val="nothing"/>
      <w:lvlText w:val="%1.%2.%3　"/>
      <w:lvlJc w:val="left"/>
      <w:pPr>
        <w:ind w:left="0" w:firstLine="0"/>
      </w:pPr>
      <w:rPr>
        <w:rFonts w:hint="eastAsia" w:ascii="黑体" w:eastAsia="黑体"/>
        <w:b w:val="0"/>
        <w:i w:val="0"/>
        <w:sz w:val="21"/>
      </w:rPr>
    </w:lvl>
    <w:lvl w:ilvl="3" w:tentative="0">
      <w:start w:val="1"/>
      <w:numFmt w:val="decimal"/>
      <w:pStyle w:val="87"/>
      <w:suff w:val="nothing"/>
      <w:lvlText w:val="%1.%2.%3.%4　"/>
      <w:lvlJc w:val="left"/>
      <w:pPr>
        <w:ind w:left="0" w:firstLine="0"/>
      </w:pPr>
      <w:rPr>
        <w:rFonts w:hint="eastAsia" w:ascii="黑体" w:eastAsia="黑体"/>
        <w:b w:val="0"/>
        <w:i w:val="0"/>
        <w:sz w:val="21"/>
      </w:rPr>
    </w:lvl>
    <w:lvl w:ilvl="4" w:tentative="0">
      <w:start w:val="1"/>
      <w:numFmt w:val="decimal"/>
      <w:pStyle w:val="88"/>
      <w:suff w:val="nothing"/>
      <w:lvlText w:val="%1.%2.%3.%4.%5　"/>
      <w:lvlJc w:val="left"/>
      <w:pPr>
        <w:ind w:left="0" w:firstLine="0"/>
      </w:pPr>
      <w:rPr>
        <w:rFonts w:hint="eastAsia" w:ascii="黑体" w:eastAsia="黑体"/>
        <w:b w:val="0"/>
        <w:i w:val="0"/>
        <w:sz w:val="21"/>
      </w:rPr>
    </w:lvl>
    <w:lvl w:ilvl="5" w:tentative="0">
      <w:start w:val="1"/>
      <w:numFmt w:val="decimal"/>
      <w:pStyle w:val="90"/>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7">
    <w:nsid w:val="69506ABF"/>
    <w:multiLevelType w:val="multilevel"/>
    <w:tmpl w:val="69506ABF"/>
    <w:lvl w:ilvl="0" w:tentative="0">
      <w:start w:val="1"/>
      <w:numFmt w:val="bullet"/>
      <w:pStyle w:val="194"/>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8">
    <w:nsid w:val="6C327870"/>
    <w:multiLevelType w:val="multilevel"/>
    <w:tmpl w:val="6C327870"/>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9">
    <w:nsid w:val="6CA41985"/>
    <w:multiLevelType w:val="multilevel"/>
    <w:tmpl w:val="6CA41985"/>
    <w:lvl w:ilvl="0" w:tentative="0">
      <w:start w:val="1"/>
      <w:numFmt w:val="decimal"/>
      <w:pStyle w:val="103"/>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6CE42AC1"/>
    <w:multiLevelType w:val="multilevel"/>
    <w:tmpl w:val="6CE42AC1"/>
    <w:lvl w:ilvl="0" w:tentative="0">
      <w:start w:val="1"/>
      <w:numFmt w:val="lowerLetter"/>
      <w:pStyle w:val="17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6CEA2025"/>
    <w:multiLevelType w:val="multilevel"/>
    <w:tmpl w:val="6CEA2025"/>
    <w:lvl w:ilvl="0" w:tentative="0">
      <w:start w:val="1"/>
      <w:numFmt w:val="none"/>
      <w:pStyle w:val="158"/>
      <w:suff w:val="nothing"/>
      <w:lvlText w:val="%1"/>
      <w:lvlJc w:val="left"/>
      <w:pPr>
        <w:ind w:left="0" w:firstLine="0"/>
      </w:pPr>
      <w:rPr>
        <w:rFonts w:hint="eastAsia"/>
      </w:rPr>
    </w:lvl>
    <w:lvl w:ilvl="1" w:tentative="0">
      <w:start w:val="1"/>
      <w:numFmt w:val="decimal"/>
      <w:pStyle w:val="110"/>
      <w:suff w:val="nothing"/>
      <w:lvlText w:val="%1%2　"/>
      <w:lvlJc w:val="left"/>
      <w:pPr>
        <w:ind w:left="0" w:firstLine="0"/>
      </w:pPr>
      <w:rPr>
        <w:rFonts w:hint="eastAsia" w:ascii="黑体" w:eastAsia="黑体"/>
        <w:b w:val="0"/>
        <w:i w:val="0"/>
        <w:sz w:val="21"/>
      </w:rPr>
    </w:lvl>
    <w:lvl w:ilvl="2" w:tentative="0">
      <w:start w:val="1"/>
      <w:numFmt w:val="decimal"/>
      <w:pStyle w:val="111"/>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71"/>
      <w:suff w:val="nothing"/>
      <w:lvlText w:val="%1%2.%3.%4　"/>
      <w:lvlJc w:val="left"/>
      <w:pPr>
        <w:ind w:left="0" w:firstLine="0"/>
      </w:pPr>
      <w:rPr>
        <w:rFonts w:hint="eastAsia" w:ascii="黑体" w:eastAsia="黑体"/>
        <w:b w:val="0"/>
        <w:i w:val="0"/>
        <w:sz w:val="21"/>
      </w:rPr>
    </w:lvl>
    <w:lvl w:ilvl="4" w:tentative="0">
      <w:start w:val="1"/>
      <w:numFmt w:val="decimal"/>
      <w:pStyle w:val="100"/>
      <w:suff w:val="nothing"/>
      <w:lvlText w:val="%1%2.%3.%4.%5　"/>
      <w:lvlJc w:val="left"/>
      <w:pPr>
        <w:ind w:left="0" w:firstLine="0"/>
      </w:pPr>
      <w:rPr>
        <w:rFonts w:hint="eastAsia" w:ascii="黑体" w:eastAsia="黑体"/>
        <w:b w:val="0"/>
        <w:i w:val="0"/>
        <w:sz w:val="21"/>
      </w:rPr>
    </w:lvl>
    <w:lvl w:ilvl="5" w:tentative="0">
      <w:start w:val="1"/>
      <w:numFmt w:val="decimal"/>
      <w:pStyle w:val="104"/>
      <w:suff w:val="nothing"/>
      <w:lvlText w:val="%1%2.%3.%4.%5.%6　"/>
      <w:lvlJc w:val="left"/>
      <w:pPr>
        <w:ind w:left="0" w:firstLine="0"/>
      </w:pPr>
      <w:rPr>
        <w:rFonts w:hint="eastAsia" w:ascii="黑体" w:eastAsia="黑体"/>
        <w:b w:val="0"/>
        <w:i w:val="0"/>
        <w:sz w:val="21"/>
      </w:rPr>
    </w:lvl>
    <w:lvl w:ilvl="6" w:tentative="0">
      <w:start w:val="1"/>
      <w:numFmt w:val="decimal"/>
      <w:pStyle w:val="109"/>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2">
    <w:nsid w:val="6DBF04F4"/>
    <w:multiLevelType w:val="multilevel"/>
    <w:tmpl w:val="6DBF04F4"/>
    <w:lvl w:ilvl="0" w:tentative="0">
      <w:start w:val="1"/>
      <w:numFmt w:val="none"/>
      <w:pStyle w:val="185"/>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43">
    <w:nsid w:val="6DF35F19"/>
    <w:multiLevelType w:val="multilevel"/>
    <w:tmpl w:val="6DF35F19"/>
    <w:lvl w:ilvl="0" w:tentative="0">
      <w:start w:val="1"/>
      <w:numFmt w:val="decimal"/>
      <w:pStyle w:val="121"/>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4">
    <w:nsid w:val="7150553B"/>
    <w:multiLevelType w:val="multilevel"/>
    <w:tmpl w:val="7150553B"/>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5">
    <w:nsid w:val="72A865DA"/>
    <w:multiLevelType w:val="multilevel"/>
    <w:tmpl w:val="72A865DA"/>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6">
    <w:nsid w:val="730A2609"/>
    <w:multiLevelType w:val="multilevel"/>
    <w:tmpl w:val="730A2609"/>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7">
    <w:nsid w:val="76933334"/>
    <w:multiLevelType w:val="multilevel"/>
    <w:tmpl w:val="76933334"/>
    <w:lvl w:ilvl="0" w:tentative="0">
      <w:start w:val="1"/>
      <w:numFmt w:val="none"/>
      <w:pStyle w:val="145"/>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41"/>
  </w:num>
  <w:num w:numId="3">
    <w:abstractNumId w:val="6"/>
  </w:num>
  <w:num w:numId="4">
    <w:abstractNumId w:val="36"/>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0"/>
  </w:num>
  <w:num w:numId="8">
    <w:abstractNumId w:val="4"/>
  </w:num>
  <w:num w:numId="9">
    <w:abstractNumId w:val="12"/>
  </w:num>
  <w:num w:numId="10">
    <w:abstractNumId w:val="28"/>
  </w:num>
  <w:num w:numId="11">
    <w:abstractNumId w:val="39"/>
  </w:num>
  <w:num w:numId="12">
    <w:abstractNumId w:val="16"/>
  </w:num>
  <w:num w:numId="13">
    <w:abstractNumId w:val="21"/>
  </w:num>
  <w:num w:numId="14">
    <w:abstractNumId w:val="9"/>
  </w:num>
  <w:num w:numId="15">
    <w:abstractNumId w:val="31"/>
  </w:num>
  <w:num w:numId="16">
    <w:abstractNumId w:val="34"/>
  </w:num>
  <w:num w:numId="17">
    <w:abstractNumId w:val="29"/>
  </w:num>
  <w:num w:numId="18">
    <w:abstractNumId w:val="43"/>
  </w:num>
  <w:num w:numId="19">
    <w:abstractNumId w:val="25"/>
  </w:num>
  <w:num w:numId="20">
    <w:abstractNumId w:val="1"/>
  </w:num>
  <w:num w:numId="21">
    <w:abstractNumId w:val="14"/>
  </w:num>
  <w:num w:numId="22">
    <w:abstractNumId w:val="47"/>
  </w:num>
  <w:num w:numId="23">
    <w:abstractNumId w:val="33"/>
  </w:num>
  <w:num w:numId="24">
    <w:abstractNumId w:val="7"/>
  </w:num>
  <w:num w:numId="25">
    <w:abstractNumId w:val="40"/>
  </w:num>
  <w:num w:numId="26">
    <w:abstractNumId w:val="42"/>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24"/>
  </w:num>
  <w:num w:numId="30">
    <w:abstractNumId w:val="37"/>
  </w:num>
  <w:num w:numId="31">
    <w:abstractNumId w:val="35"/>
  </w:num>
  <w:num w:numId="32">
    <w:abstractNumId w:val="32"/>
  </w:num>
  <w:num w:numId="33">
    <w:abstractNumId w:val="11"/>
  </w:num>
  <w:num w:numId="34">
    <w:abstractNumId w:val="2"/>
  </w:num>
  <w:num w:numId="35">
    <w:abstractNumId w:val="17"/>
  </w:num>
  <w:num w:numId="36">
    <w:abstractNumId w:val="26"/>
  </w:num>
  <w:num w:numId="37">
    <w:abstractNumId w:val="27"/>
  </w:num>
  <w:num w:numId="38">
    <w:abstractNumId w:val="44"/>
  </w:num>
  <w:num w:numId="39">
    <w:abstractNumId w:val="23"/>
  </w:num>
  <w:num w:numId="40">
    <w:abstractNumId w:val="18"/>
  </w:num>
  <w:num w:numId="41">
    <w:abstractNumId w:val="38"/>
  </w:num>
  <w:num w:numId="42">
    <w:abstractNumId w:val="15"/>
  </w:num>
  <w:num w:numId="43">
    <w:abstractNumId w:val="13"/>
  </w:num>
  <w:num w:numId="44">
    <w:abstractNumId w:val="19"/>
  </w:num>
  <w:num w:numId="45">
    <w:abstractNumId w:val="46"/>
  </w:num>
  <w:num w:numId="46">
    <w:abstractNumId w:val="45"/>
  </w:num>
  <w:num w:numId="47">
    <w:abstractNumId w:val="20"/>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attachedTemplate r:id="rId1"/>
  <w:documentProtection w:edit="forms" w:enforcement="1" w:cryptProviderType="rsaAES" w:cryptAlgorithmClass="hash" w:cryptAlgorithmType="typeAny" w:cryptAlgorithmSid="14" w:cryptSpinCount="100000" w:hash="f9+aJlZG1BjctDn546F9TobU1V0FXaPfVsPXQSheWIvu8xG+e5EPE/wc/FYig7zDz4cQdwNgRszgDEqtaw3p7g==" w:salt="TONmiILczysgGcbqVAa1nQ=="/>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AD1"/>
    <w:rsid w:val="0000040A"/>
    <w:rsid w:val="00000A94"/>
    <w:rsid w:val="00001972"/>
    <w:rsid w:val="00001D2C"/>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260C"/>
    <w:rsid w:val="0006357D"/>
    <w:rsid w:val="00065919"/>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7311"/>
    <w:rsid w:val="000B060F"/>
    <w:rsid w:val="000B0EA9"/>
    <w:rsid w:val="000B1592"/>
    <w:rsid w:val="000B1FF2"/>
    <w:rsid w:val="000B34A1"/>
    <w:rsid w:val="000B3CDA"/>
    <w:rsid w:val="000B6A0B"/>
    <w:rsid w:val="000C09AE"/>
    <w:rsid w:val="000C0F6C"/>
    <w:rsid w:val="000C11DB"/>
    <w:rsid w:val="000C2FBD"/>
    <w:rsid w:val="000C3E10"/>
    <w:rsid w:val="000C4B41"/>
    <w:rsid w:val="000C57D6"/>
    <w:rsid w:val="000C7666"/>
    <w:rsid w:val="000D0A9C"/>
    <w:rsid w:val="000D1795"/>
    <w:rsid w:val="000D329A"/>
    <w:rsid w:val="000D4B9C"/>
    <w:rsid w:val="000D4EB6"/>
    <w:rsid w:val="000D676F"/>
    <w:rsid w:val="000D753B"/>
    <w:rsid w:val="000E0F5E"/>
    <w:rsid w:val="000E4C9E"/>
    <w:rsid w:val="000E6FD7"/>
    <w:rsid w:val="000F06E1"/>
    <w:rsid w:val="000F0E3C"/>
    <w:rsid w:val="000F19D5"/>
    <w:rsid w:val="000F2E41"/>
    <w:rsid w:val="000F4AEA"/>
    <w:rsid w:val="000F6501"/>
    <w:rsid w:val="000F67E9"/>
    <w:rsid w:val="001016A7"/>
    <w:rsid w:val="00104926"/>
    <w:rsid w:val="00113B1E"/>
    <w:rsid w:val="0011711C"/>
    <w:rsid w:val="00121DB7"/>
    <w:rsid w:val="00124E4F"/>
    <w:rsid w:val="001260B7"/>
    <w:rsid w:val="001265CB"/>
    <w:rsid w:val="001321C6"/>
    <w:rsid w:val="001325C4"/>
    <w:rsid w:val="00133010"/>
    <w:rsid w:val="001337A1"/>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701EE"/>
    <w:rsid w:val="00170804"/>
    <w:rsid w:val="001708E9"/>
    <w:rsid w:val="0017340B"/>
    <w:rsid w:val="00173FB1"/>
    <w:rsid w:val="00176DFD"/>
    <w:rsid w:val="0017745C"/>
    <w:rsid w:val="00184605"/>
    <w:rsid w:val="001852C9"/>
    <w:rsid w:val="00185DF1"/>
    <w:rsid w:val="00190087"/>
    <w:rsid w:val="001913C4"/>
    <w:rsid w:val="0019330D"/>
    <w:rsid w:val="0019348F"/>
    <w:rsid w:val="00193A07"/>
    <w:rsid w:val="00194031"/>
    <w:rsid w:val="00194C95"/>
    <w:rsid w:val="00195C34"/>
    <w:rsid w:val="001A1A53"/>
    <w:rsid w:val="001A234A"/>
    <w:rsid w:val="001B06E8"/>
    <w:rsid w:val="001B36CE"/>
    <w:rsid w:val="001B71D0"/>
    <w:rsid w:val="001B71EE"/>
    <w:rsid w:val="001C04A8"/>
    <w:rsid w:val="001C2C03"/>
    <w:rsid w:val="001C38AD"/>
    <w:rsid w:val="001C42F7"/>
    <w:rsid w:val="001C49E5"/>
    <w:rsid w:val="001C680C"/>
    <w:rsid w:val="001C7FEA"/>
    <w:rsid w:val="001D0499"/>
    <w:rsid w:val="001D0BBE"/>
    <w:rsid w:val="001D0ED4"/>
    <w:rsid w:val="001D1C53"/>
    <w:rsid w:val="001D212F"/>
    <w:rsid w:val="001D29D7"/>
    <w:rsid w:val="001D2DE7"/>
    <w:rsid w:val="001D411C"/>
    <w:rsid w:val="001E1B6A"/>
    <w:rsid w:val="001E2484"/>
    <w:rsid w:val="001E3CC4"/>
    <w:rsid w:val="001E4882"/>
    <w:rsid w:val="001E7036"/>
    <w:rsid w:val="001E73AB"/>
    <w:rsid w:val="001F092D"/>
    <w:rsid w:val="001F143A"/>
    <w:rsid w:val="001F1605"/>
    <w:rsid w:val="001F1BB5"/>
    <w:rsid w:val="001F2508"/>
    <w:rsid w:val="001F4816"/>
    <w:rsid w:val="001F69B4"/>
    <w:rsid w:val="001F77C7"/>
    <w:rsid w:val="00200183"/>
    <w:rsid w:val="0020107D"/>
    <w:rsid w:val="00202AA4"/>
    <w:rsid w:val="002031F7"/>
    <w:rsid w:val="002040E6"/>
    <w:rsid w:val="0020527B"/>
    <w:rsid w:val="00206A05"/>
    <w:rsid w:val="00210B15"/>
    <w:rsid w:val="00212109"/>
    <w:rsid w:val="002142EA"/>
    <w:rsid w:val="002204BB"/>
    <w:rsid w:val="00220FDC"/>
    <w:rsid w:val="00221B79"/>
    <w:rsid w:val="00221C6B"/>
    <w:rsid w:val="00223AD1"/>
    <w:rsid w:val="002253A1"/>
    <w:rsid w:val="00225CF8"/>
    <w:rsid w:val="0022794E"/>
    <w:rsid w:val="00233D64"/>
    <w:rsid w:val="0023482A"/>
    <w:rsid w:val="002359CB"/>
    <w:rsid w:val="002375D9"/>
    <w:rsid w:val="00243540"/>
    <w:rsid w:val="0024497B"/>
    <w:rsid w:val="0024515B"/>
    <w:rsid w:val="00246021"/>
    <w:rsid w:val="0024653F"/>
    <w:rsid w:val="0024666E"/>
    <w:rsid w:val="00247F52"/>
    <w:rsid w:val="00250B25"/>
    <w:rsid w:val="00250BBE"/>
    <w:rsid w:val="0025194F"/>
    <w:rsid w:val="0026148A"/>
    <w:rsid w:val="00262696"/>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F44"/>
    <w:rsid w:val="002B0C40"/>
    <w:rsid w:val="002B1966"/>
    <w:rsid w:val="002B4508"/>
    <w:rsid w:val="002B5779"/>
    <w:rsid w:val="002B7332"/>
    <w:rsid w:val="002B7F51"/>
    <w:rsid w:val="002C09E7"/>
    <w:rsid w:val="002C1B28"/>
    <w:rsid w:val="002C3F07"/>
    <w:rsid w:val="002C5278"/>
    <w:rsid w:val="002C7EBB"/>
    <w:rsid w:val="002D06C1"/>
    <w:rsid w:val="002D42B5"/>
    <w:rsid w:val="002D4F1A"/>
    <w:rsid w:val="002D6EC6"/>
    <w:rsid w:val="002D79AC"/>
    <w:rsid w:val="002E039D"/>
    <w:rsid w:val="002E4D5A"/>
    <w:rsid w:val="002E6326"/>
    <w:rsid w:val="002F2F11"/>
    <w:rsid w:val="002F30E0"/>
    <w:rsid w:val="002F35E4"/>
    <w:rsid w:val="002F3730"/>
    <w:rsid w:val="002F38E1"/>
    <w:rsid w:val="002F7AF6"/>
    <w:rsid w:val="00300E63"/>
    <w:rsid w:val="00301836"/>
    <w:rsid w:val="00302F5F"/>
    <w:rsid w:val="0030441D"/>
    <w:rsid w:val="00304959"/>
    <w:rsid w:val="00306063"/>
    <w:rsid w:val="00313B85"/>
    <w:rsid w:val="00314BDF"/>
    <w:rsid w:val="00317988"/>
    <w:rsid w:val="003221B4"/>
    <w:rsid w:val="00322E62"/>
    <w:rsid w:val="00324EDD"/>
    <w:rsid w:val="00336C64"/>
    <w:rsid w:val="00337162"/>
    <w:rsid w:val="0034194F"/>
    <w:rsid w:val="00344605"/>
    <w:rsid w:val="003474AA"/>
    <w:rsid w:val="00350D1D"/>
    <w:rsid w:val="00352C83"/>
    <w:rsid w:val="003615D2"/>
    <w:rsid w:val="0036429C"/>
    <w:rsid w:val="00364A53"/>
    <w:rsid w:val="00364CE0"/>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6E5"/>
    <w:rsid w:val="00390EE6"/>
    <w:rsid w:val="0039118F"/>
    <w:rsid w:val="00391EDB"/>
    <w:rsid w:val="00392AD7"/>
    <w:rsid w:val="00392C1E"/>
    <w:rsid w:val="003938D9"/>
    <w:rsid w:val="00394376"/>
    <w:rsid w:val="003943FF"/>
    <w:rsid w:val="003974EB"/>
    <w:rsid w:val="00397CC5"/>
    <w:rsid w:val="003A1582"/>
    <w:rsid w:val="003A4077"/>
    <w:rsid w:val="003B09AD"/>
    <w:rsid w:val="003B1F18"/>
    <w:rsid w:val="003B546A"/>
    <w:rsid w:val="003B5BF0"/>
    <w:rsid w:val="003B60BF"/>
    <w:rsid w:val="003B62FB"/>
    <w:rsid w:val="003B6BE3"/>
    <w:rsid w:val="003C010C"/>
    <w:rsid w:val="003C0A6C"/>
    <w:rsid w:val="003C5A43"/>
    <w:rsid w:val="003C6C9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47D3"/>
    <w:rsid w:val="00435DF7"/>
    <w:rsid w:val="0044083F"/>
    <w:rsid w:val="00441AE7"/>
    <w:rsid w:val="00445574"/>
    <w:rsid w:val="004458C1"/>
    <w:rsid w:val="004467FB"/>
    <w:rsid w:val="00452D6B"/>
    <w:rsid w:val="00454484"/>
    <w:rsid w:val="0045517B"/>
    <w:rsid w:val="00456513"/>
    <w:rsid w:val="00463B77"/>
    <w:rsid w:val="00463C7B"/>
    <w:rsid w:val="004644A6"/>
    <w:rsid w:val="004659BD"/>
    <w:rsid w:val="00470775"/>
    <w:rsid w:val="004746B1"/>
    <w:rsid w:val="0047583F"/>
    <w:rsid w:val="00484936"/>
    <w:rsid w:val="00485C89"/>
    <w:rsid w:val="00486BE3"/>
    <w:rsid w:val="004905E4"/>
    <w:rsid w:val="00490A89"/>
    <w:rsid w:val="00490AB4"/>
    <w:rsid w:val="00492F02"/>
    <w:rsid w:val="004939AE"/>
    <w:rsid w:val="0049622A"/>
    <w:rsid w:val="004A12DF"/>
    <w:rsid w:val="004A1BA8"/>
    <w:rsid w:val="004A3470"/>
    <w:rsid w:val="004A4B57"/>
    <w:rsid w:val="004A63FA"/>
    <w:rsid w:val="004B2701"/>
    <w:rsid w:val="004B2E1B"/>
    <w:rsid w:val="004B3E93"/>
    <w:rsid w:val="004B4C3C"/>
    <w:rsid w:val="004C1FBC"/>
    <w:rsid w:val="004C3F1D"/>
    <w:rsid w:val="004C458D"/>
    <w:rsid w:val="004C5291"/>
    <w:rsid w:val="004C7556"/>
    <w:rsid w:val="004C7E9D"/>
    <w:rsid w:val="004C7F67"/>
    <w:rsid w:val="004D076D"/>
    <w:rsid w:val="004D0EF1"/>
    <w:rsid w:val="004D2253"/>
    <w:rsid w:val="004D4406"/>
    <w:rsid w:val="004D7C42"/>
    <w:rsid w:val="004E0465"/>
    <w:rsid w:val="004E127B"/>
    <w:rsid w:val="004E1C0A"/>
    <w:rsid w:val="004E1C90"/>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C13"/>
    <w:rsid w:val="00512F6E"/>
    <w:rsid w:val="00513038"/>
    <w:rsid w:val="00514174"/>
    <w:rsid w:val="00514DF9"/>
    <w:rsid w:val="00516088"/>
    <w:rsid w:val="00516B0B"/>
    <w:rsid w:val="005220EC"/>
    <w:rsid w:val="00523461"/>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0D30"/>
    <w:rsid w:val="00581802"/>
    <w:rsid w:val="005836A8"/>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1525"/>
    <w:rsid w:val="005C1F73"/>
    <w:rsid w:val="005C29B8"/>
    <w:rsid w:val="005C5F21"/>
    <w:rsid w:val="005C7156"/>
    <w:rsid w:val="005D0C75"/>
    <w:rsid w:val="005D4171"/>
    <w:rsid w:val="005D6A95"/>
    <w:rsid w:val="005D6B2C"/>
    <w:rsid w:val="005D6D9C"/>
    <w:rsid w:val="005E2335"/>
    <w:rsid w:val="005E34CA"/>
    <w:rsid w:val="005E3C18"/>
    <w:rsid w:val="005E7881"/>
    <w:rsid w:val="005E78E0"/>
    <w:rsid w:val="005F0D9C"/>
    <w:rsid w:val="005F284E"/>
    <w:rsid w:val="006002B2"/>
    <w:rsid w:val="006015CE"/>
    <w:rsid w:val="00604784"/>
    <w:rsid w:val="00606419"/>
    <w:rsid w:val="00607D29"/>
    <w:rsid w:val="00611F1C"/>
    <w:rsid w:val="00612952"/>
    <w:rsid w:val="00614CC1"/>
    <w:rsid w:val="0061530C"/>
    <w:rsid w:val="00615A9D"/>
    <w:rsid w:val="006162BE"/>
    <w:rsid w:val="00616BBB"/>
    <w:rsid w:val="00617387"/>
    <w:rsid w:val="006252D8"/>
    <w:rsid w:val="006259BC"/>
    <w:rsid w:val="0062636B"/>
    <w:rsid w:val="00626922"/>
    <w:rsid w:val="00626969"/>
    <w:rsid w:val="00632182"/>
    <w:rsid w:val="00632AE0"/>
    <w:rsid w:val="00633C17"/>
    <w:rsid w:val="00636E3E"/>
    <w:rsid w:val="006379F7"/>
    <w:rsid w:val="00637E4D"/>
    <w:rsid w:val="00640620"/>
    <w:rsid w:val="00641A1F"/>
    <w:rsid w:val="006420DE"/>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B71DA"/>
    <w:rsid w:val="006C1BBA"/>
    <w:rsid w:val="006C2079"/>
    <w:rsid w:val="006C5A62"/>
    <w:rsid w:val="006C5D68"/>
    <w:rsid w:val="006C6976"/>
    <w:rsid w:val="006C6DD0"/>
    <w:rsid w:val="006D04EA"/>
    <w:rsid w:val="006D16C4"/>
    <w:rsid w:val="006D3E96"/>
    <w:rsid w:val="006D4515"/>
    <w:rsid w:val="006D4BB1"/>
    <w:rsid w:val="006D53F9"/>
    <w:rsid w:val="006D6593"/>
    <w:rsid w:val="006E5DEE"/>
    <w:rsid w:val="006F03A8"/>
    <w:rsid w:val="006F0ED7"/>
    <w:rsid w:val="006F2ACA"/>
    <w:rsid w:val="006F2ADC"/>
    <w:rsid w:val="006F2BFE"/>
    <w:rsid w:val="006F31E9"/>
    <w:rsid w:val="006F6284"/>
    <w:rsid w:val="007002C5"/>
    <w:rsid w:val="00704387"/>
    <w:rsid w:val="00707669"/>
    <w:rsid w:val="00711CBA"/>
    <w:rsid w:val="00711FB5"/>
    <w:rsid w:val="00712A01"/>
    <w:rsid w:val="00714CE4"/>
    <w:rsid w:val="00714F58"/>
    <w:rsid w:val="00722FBF"/>
    <w:rsid w:val="00722FC2"/>
    <w:rsid w:val="00725949"/>
    <w:rsid w:val="00727FA2"/>
    <w:rsid w:val="007322D9"/>
    <w:rsid w:val="00732BC0"/>
    <w:rsid w:val="0073720F"/>
    <w:rsid w:val="00737796"/>
    <w:rsid w:val="0074165C"/>
    <w:rsid w:val="007432CA"/>
    <w:rsid w:val="007439EB"/>
    <w:rsid w:val="00743CB4"/>
    <w:rsid w:val="00743F0A"/>
    <w:rsid w:val="007444E8"/>
    <w:rsid w:val="0074548E"/>
    <w:rsid w:val="00745773"/>
    <w:rsid w:val="00746800"/>
    <w:rsid w:val="007501A8"/>
    <w:rsid w:val="00750979"/>
    <w:rsid w:val="00750EE1"/>
    <w:rsid w:val="00752B4D"/>
    <w:rsid w:val="00755402"/>
    <w:rsid w:val="00756B26"/>
    <w:rsid w:val="00756EDF"/>
    <w:rsid w:val="007609A2"/>
    <w:rsid w:val="00765C43"/>
    <w:rsid w:val="00765EFB"/>
    <w:rsid w:val="007671CA"/>
    <w:rsid w:val="00767C61"/>
    <w:rsid w:val="0077008A"/>
    <w:rsid w:val="00773C1F"/>
    <w:rsid w:val="00774DA4"/>
    <w:rsid w:val="00776599"/>
    <w:rsid w:val="00777B6D"/>
    <w:rsid w:val="0078114B"/>
    <w:rsid w:val="00781DD2"/>
    <w:rsid w:val="00783ECF"/>
    <w:rsid w:val="0078413A"/>
    <w:rsid w:val="00790CA3"/>
    <w:rsid w:val="00790E01"/>
    <w:rsid w:val="007959E8"/>
    <w:rsid w:val="00795E9C"/>
    <w:rsid w:val="007A0521"/>
    <w:rsid w:val="007A061E"/>
    <w:rsid w:val="007A2E12"/>
    <w:rsid w:val="007A3475"/>
    <w:rsid w:val="007A41C8"/>
    <w:rsid w:val="007A54CE"/>
    <w:rsid w:val="007A6118"/>
    <w:rsid w:val="007A75D3"/>
    <w:rsid w:val="007A7FFA"/>
    <w:rsid w:val="007B04EB"/>
    <w:rsid w:val="007B0D4F"/>
    <w:rsid w:val="007B5A3D"/>
    <w:rsid w:val="007B5B95"/>
    <w:rsid w:val="007B68EA"/>
    <w:rsid w:val="007C19E8"/>
    <w:rsid w:val="007C2D89"/>
    <w:rsid w:val="007C4593"/>
    <w:rsid w:val="007C5309"/>
    <w:rsid w:val="007C5328"/>
    <w:rsid w:val="007C6069"/>
    <w:rsid w:val="007D06C4"/>
    <w:rsid w:val="007D1352"/>
    <w:rsid w:val="007D2508"/>
    <w:rsid w:val="007D346A"/>
    <w:rsid w:val="007D6518"/>
    <w:rsid w:val="007D76BD"/>
    <w:rsid w:val="007E0BF1"/>
    <w:rsid w:val="007F0ED8"/>
    <w:rsid w:val="007F0F63"/>
    <w:rsid w:val="007F75CE"/>
    <w:rsid w:val="008013A4"/>
    <w:rsid w:val="0080200A"/>
    <w:rsid w:val="008027CE"/>
    <w:rsid w:val="00802F42"/>
    <w:rsid w:val="00804383"/>
    <w:rsid w:val="00804BB7"/>
    <w:rsid w:val="00810257"/>
    <w:rsid w:val="008104F5"/>
    <w:rsid w:val="00811072"/>
    <w:rsid w:val="00811369"/>
    <w:rsid w:val="00814E50"/>
    <w:rsid w:val="00815419"/>
    <w:rsid w:val="008163C8"/>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342"/>
    <w:rsid w:val="0085173A"/>
    <w:rsid w:val="008603CE"/>
    <w:rsid w:val="008620FC"/>
    <w:rsid w:val="008627A5"/>
    <w:rsid w:val="00863E05"/>
    <w:rsid w:val="00865ACA"/>
    <w:rsid w:val="00865D28"/>
    <w:rsid w:val="00865F85"/>
    <w:rsid w:val="00867C10"/>
    <w:rsid w:val="00870439"/>
    <w:rsid w:val="00870DA1"/>
    <w:rsid w:val="008830A2"/>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73D"/>
    <w:rsid w:val="009245F5"/>
    <w:rsid w:val="009249EC"/>
    <w:rsid w:val="009273B3"/>
    <w:rsid w:val="009305B5"/>
    <w:rsid w:val="00934C12"/>
    <w:rsid w:val="009429D5"/>
    <w:rsid w:val="00942BF1"/>
    <w:rsid w:val="00945180"/>
    <w:rsid w:val="00945428"/>
    <w:rsid w:val="0094607B"/>
    <w:rsid w:val="009503E9"/>
    <w:rsid w:val="00952C52"/>
    <w:rsid w:val="00952DF5"/>
    <w:rsid w:val="00953604"/>
    <w:rsid w:val="009610DC"/>
    <w:rsid w:val="00961490"/>
    <w:rsid w:val="0096381A"/>
    <w:rsid w:val="00965E04"/>
    <w:rsid w:val="009674AD"/>
    <w:rsid w:val="0097094E"/>
    <w:rsid w:val="00970CDC"/>
    <w:rsid w:val="00971362"/>
    <w:rsid w:val="00977010"/>
    <w:rsid w:val="00977D02"/>
    <w:rsid w:val="009809BB"/>
    <w:rsid w:val="00982D22"/>
    <w:rsid w:val="0098364B"/>
    <w:rsid w:val="00983BF9"/>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5429"/>
    <w:rsid w:val="009A72AD"/>
    <w:rsid w:val="009A7895"/>
    <w:rsid w:val="009B09E0"/>
    <w:rsid w:val="009B0BC5"/>
    <w:rsid w:val="009B1247"/>
    <w:rsid w:val="009B6029"/>
    <w:rsid w:val="009B6971"/>
    <w:rsid w:val="009C27F1"/>
    <w:rsid w:val="009C3152"/>
    <w:rsid w:val="009C4CFA"/>
    <w:rsid w:val="009C5070"/>
    <w:rsid w:val="009D112C"/>
    <w:rsid w:val="009D47FA"/>
    <w:rsid w:val="009D50D2"/>
    <w:rsid w:val="009D6BCA"/>
    <w:rsid w:val="009E0F62"/>
    <w:rsid w:val="009E4A58"/>
    <w:rsid w:val="009E5A2D"/>
    <w:rsid w:val="009E5AB2"/>
    <w:rsid w:val="009E6219"/>
    <w:rsid w:val="009F03B3"/>
    <w:rsid w:val="009F7024"/>
    <w:rsid w:val="00A01757"/>
    <w:rsid w:val="00A028C0"/>
    <w:rsid w:val="00A02BAE"/>
    <w:rsid w:val="00A06A6B"/>
    <w:rsid w:val="00A07E47"/>
    <w:rsid w:val="00A129D0"/>
    <w:rsid w:val="00A12C33"/>
    <w:rsid w:val="00A138BA"/>
    <w:rsid w:val="00A14C8E"/>
    <w:rsid w:val="00A153D9"/>
    <w:rsid w:val="00A15F09"/>
    <w:rsid w:val="00A169B6"/>
    <w:rsid w:val="00A20865"/>
    <w:rsid w:val="00A2271D"/>
    <w:rsid w:val="00A236E5"/>
    <w:rsid w:val="00A237D5"/>
    <w:rsid w:val="00A24F7B"/>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55BD6"/>
    <w:rsid w:val="00A55D50"/>
    <w:rsid w:val="00A57142"/>
    <w:rsid w:val="00A631FA"/>
    <w:rsid w:val="00A648CD"/>
    <w:rsid w:val="00A6537A"/>
    <w:rsid w:val="00A67866"/>
    <w:rsid w:val="00A70B07"/>
    <w:rsid w:val="00A723F8"/>
    <w:rsid w:val="00A77CCB"/>
    <w:rsid w:val="00A83D8D"/>
    <w:rsid w:val="00A8446B"/>
    <w:rsid w:val="00A8473F"/>
    <w:rsid w:val="00A862D6"/>
    <w:rsid w:val="00A8715E"/>
    <w:rsid w:val="00A9295B"/>
    <w:rsid w:val="00A93275"/>
    <w:rsid w:val="00A93B09"/>
    <w:rsid w:val="00A952D7"/>
    <w:rsid w:val="00A95595"/>
    <w:rsid w:val="00A963F7"/>
    <w:rsid w:val="00A96AD8"/>
    <w:rsid w:val="00AA052C"/>
    <w:rsid w:val="00AA1E45"/>
    <w:rsid w:val="00AA2A24"/>
    <w:rsid w:val="00AA2F03"/>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2278"/>
    <w:rsid w:val="00AD3367"/>
    <w:rsid w:val="00AD4126"/>
    <w:rsid w:val="00AD421C"/>
    <w:rsid w:val="00AD44FA"/>
    <w:rsid w:val="00AE070A"/>
    <w:rsid w:val="00AE101C"/>
    <w:rsid w:val="00AF0C18"/>
    <w:rsid w:val="00AF47C5"/>
    <w:rsid w:val="00AF5398"/>
    <w:rsid w:val="00B049AF"/>
    <w:rsid w:val="00B07242"/>
    <w:rsid w:val="00B10534"/>
    <w:rsid w:val="00B113DB"/>
    <w:rsid w:val="00B11D8A"/>
    <w:rsid w:val="00B12981"/>
    <w:rsid w:val="00B147DD"/>
    <w:rsid w:val="00B156FD"/>
    <w:rsid w:val="00B21F61"/>
    <w:rsid w:val="00B2211A"/>
    <w:rsid w:val="00B23045"/>
    <w:rsid w:val="00B261F1"/>
    <w:rsid w:val="00B265BC"/>
    <w:rsid w:val="00B31FB1"/>
    <w:rsid w:val="00B33952"/>
    <w:rsid w:val="00B33C5E"/>
    <w:rsid w:val="00B342F4"/>
    <w:rsid w:val="00B34369"/>
    <w:rsid w:val="00B34DC2"/>
    <w:rsid w:val="00B378E5"/>
    <w:rsid w:val="00B4001D"/>
    <w:rsid w:val="00B4346D"/>
    <w:rsid w:val="00B440F4"/>
    <w:rsid w:val="00B447A5"/>
    <w:rsid w:val="00B4654C"/>
    <w:rsid w:val="00B47293"/>
    <w:rsid w:val="00B4799B"/>
    <w:rsid w:val="00B52120"/>
    <w:rsid w:val="00B54ABC"/>
    <w:rsid w:val="00B56FBE"/>
    <w:rsid w:val="00B62B58"/>
    <w:rsid w:val="00B65149"/>
    <w:rsid w:val="00B66567"/>
    <w:rsid w:val="00B66F52"/>
    <w:rsid w:val="00B66FE5"/>
    <w:rsid w:val="00B675B7"/>
    <w:rsid w:val="00B72880"/>
    <w:rsid w:val="00B758BF"/>
    <w:rsid w:val="00B818F3"/>
    <w:rsid w:val="00B827A6"/>
    <w:rsid w:val="00B831CE"/>
    <w:rsid w:val="00B86677"/>
    <w:rsid w:val="00B87131"/>
    <w:rsid w:val="00B9127B"/>
    <w:rsid w:val="00B91566"/>
    <w:rsid w:val="00B9320C"/>
    <w:rsid w:val="00B939B1"/>
    <w:rsid w:val="00B96D40"/>
    <w:rsid w:val="00B97386"/>
    <w:rsid w:val="00BA263B"/>
    <w:rsid w:val="00BA42B2"/>
    <w:rsid w:val="00BA58D4"/>
    <w:rsid w:val="00BA5B9E"/>
    <w:rsid w:val="00BA6D14"/>
    <w:rsid w:val="00BA7C9A"/>
    <w:rsid w:val="00BB0EDD"/>
    <w:rsid w:val="00BB5F8F"/>
    <w:rsid w:val="00BB657A"/>
    <w:rsid w:val="00BC1A4E"/>
    <w:rsid w:val="00BC5DC7"/>
    <w:rsid w:val="00BC6B8B"/>
    <w:rsid w:val="00BC73D8"/>
    <w:rsid w:val="00BD52D7"/>
    <w:rsid w:val="00BD5AD2"/>
    <w:rsid w:val="00BD6082"/>
    <w:rsid w:val="00BE22F3"/>
    <w:rsid w:val="00BE49EE"/>
    <w:rsid w:val="00BE5B52"/>
    <w:rsid w:val="00BE7B8D"/>
    <w:rsid w:val="00BF0993"/>
    <w:rsid w:val="00BF10A9"/>
    <w:rsid w:val="00BF1703"/>
    <w:rsid w:val="00BF231C"/>
    <w:rsid w:val="00BF51E5"/>
    <w:rsid w:val="00BF74A6"/>
    <w:rsid w:val="00C00318"/>
    <w:rsid w:val="00C013AD"/>
    <w:rsid w:val="00C04904"/>
    <w:rsid w:val="00C056B3"/>
    <w:rsid w:val="00C103E5"/>
    <w:rsid w:val="00C13319"/>
    <w:rsid w:val="00C13EE9"/>
    <w:rsid w:val="00C14D87"/>
    <w:rsid w:val="00C21540"/>
    <w:rsid w:val="00C21906"/>
    <w:rsid w:val="00C21BFA"/>
    <w:rsid w:val="00C24C8D"/>
    <w:rsid w:val="00C25FE2"/>
    <w:rsid w:val="00C26B53"/>
    <w:rsid w:val="00C279B2"/>
    <w:rsid w:val="00C33E50"/>
    <w:rsid w:val="00C34C20"/>
    <w:rsid w:val="00C35A3E"/>
    <w:rsid w:val="00C407A6"/>
    <w:rsid w:val="00C42130"/>
    <w:rsid w:val="00C423A4"/>
    <w:rsid w:val="00C44BF5"/>
    <w:rsid w:val="00C55232"/>
    <w:rsid w:val="00C553A4"/>
    <w:rsid w:val="00C55A06"/>
    <w:rsid w:val="00C55D03"/>
    <w:rsid w:val="00C601BC"/>
    <w:rsid w:val="00C6329F"/>
    <w:rsid w:val="00C63340"/>
    <w:rsid w:val="00C643F9"/>
    <w:rsid w:val="00C64E95"/>
    <w:rsid w:val="00C655FD"/>
    <w:rsid w:val="00C66422"/>
    <w:rsid w:val="00C7047F"/>
    <w:rsid w:val="00C71372"/>
    <w:rsid w:val="00C72410"/>
    <w:rsid w:val="00C7287F"/>
    <w:rsid w:val="00C72D46"/>
    <w:rsid w:val="00C72F0E"/>
    <w:rsid w:val="00C80CB8"/>
    <w:rsid w:val="00C819F8"/>
    <w:rsid w:val="00C8248C"/>
    <w:rsid w:val="00C84E33"/>
    <w:rsid w:val="00C86D6F"/>
    <w:rsid w:val="00C905FC"/>
    <w:rsid w:val="00C92D03"/>
    <w:rsid w:val="00C9319C"/>
    <w:rsid w:val="00C9435D"/>
    <w:rsid w:val="00C9517F"/>
    <w:rsid w:val="00C96741"/>
    <w:rsid w:val="00CA2D1B"/>
    <w:rsid w:val="00CA482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28F5"/>
    <w:rsid w:val="00CD4092"/>
    <w:rsid w:val="00CD4A20"/>
    <w:rsid w:val="00CD50A1"/>
    <w:rsid w:val="00CD519E"/>
    <w:rsid w:val="00CE0C4F"/>
    <w:rsid w:val="00CE30EA"/>
    <w:rsid w:val="00CF048A"/>
    <w:rsid w:val="00CF155A"/>
    <w:rsid w:val="00CF2947"/>
    <w:rsid w:val="00CF44B1"/>
    <w:rsid w:val="00CF686F"/>
    <w:rsid w:val="00CF6E60"/>
    <w:rsid w:val="00CF7BCA"/>
    <w:rsid w:val="00D008FD"/>
    <w:rsid w:val="00D0321C"/>
    <w:rsid w:val="00D035EC"/>
    <w:rsid w:val="00D05975"/>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27D"/>
    <w:rsid w:val="00D32719"/>
    <w:rsid w:val="00D33333"/>
    <w:rsid w:val="00D352A2"/>
    <w:rsid w:val="00D40A83"/>
    <w:rsid w:val="00D4162B"/>
    <w:rsid w:val="00D4514F"/>
    <w:rsid w:val="00D451E2"/>
    <w:rsid w:val="00D4545E"/>
    <w:rsid w:val="00D45E89"/>
    <w:rsid w:val="00D45E8D"/>
    <w:rsid w:val="00D466AE"/>
    <w:rsid w:val="00D4734F"/>
    <w:rsid w:val="00D51BF3"/>
    <w:rsid w:val="00D63276"/>
    <w:rsid w:val="00D66846"/>
    <w:rsid w:val="00D675FB"/>
    <w:rsid w:val="00D71F25"/>
    <w:rsid w:val="00D77031"/>
    <w:rsid w:val="00D84941"/>
    <w:rsid w:val="00D84FA1"/>
    <w:rsid w:val="00D851F0"/>
    <w:rsid w:val="00D86DB7"/>
    <w:rsid w:val="00D926D0"/>
    <w:rsid w:val="00D93030"/>
    <w:rsid w:val="00D950E1"/>
    <w:rsid w:val="00D952A6"/>
    <w:rsid w:val="00D97F99"/>
    <w:rsid w:val="00DA19E7"/>
    <w:rsid w:val="00DA1E08"/>
    <w:rsid w:val="00DA24F8"/>
    <w:rsid w:val="00DA28E8"/>
    <w:rsid w:val="00DA38D3"/>
    <w:rsid w:val="00DA3932"/>
    <w:rsid w:val="00DA64F8"/>
    <w:rsid w:val="00DA6C15"/>
    <w:rsid w:val="00DA7370"/>
    <w:rsid w:val="00DB38EE"/>
    <w:rsid w:val="00DB498B"/>
    <w:rsid w:val="00DB66CA"/>
    <w:rsid w:val="00DB6BCA"/>
    <w:rsid w:val="00DC0321"/>
    <w:rsid w:val="00DC0823"/>
    <w:rsid w:val="00DC2A30"/>
    <w:rsid w:val="00DC3067"/>
    <w:rsid w:val="00DC370B"/>
    <w:rsid w:val="00DC5B90"/>
    <w:rsid w:val="00DD00F2"/>
    <w:rsid w:val="00DD00FF"/>
    <w:rsid w:val="00DD0619"/>
    <w:rsid w:val="00DD07FB"/>
    <w:rsid w:val="00DD25C6"/>
    <w:rsid w:val="00DD54B0"/>
    <w:rsid w:val="00DD57EE"/>
    <w:rsid w:val="00DD6BCC"/>
    <w:rsid w:val="00DE0A4B"/>
    <w:rsid w:val="00DE2410"/>
    <w:rsid w:val="00DE2939"/>
    <w:rsid w:val="00DE51F0"/>
    <w:rsid w:val="00DE6E81"/>
    <w:rsid w:val="00DE703F"/>
    <w:rsid w:val="00DE7595"/>
    <w:rsid w:val="00DF15BE"/>
    <w:rsid w:val="00DF1961"/>
    <w:rsid w:val="00DF44DE"/>
    <w:rsid w:val="00E01138"/>
    <w:rsid w:val="00E02DFB"/>
    <w:rsid w:val="00E030F9"/>
    <w:rsid w:val="00E0311A"/>
    <w:rsid w:val="00E03138"/>
    <w:rsid w:val="00E06404"/>
    <w:rsid w:val="00E0679C"/>
    <w:rsid w:val="00E07E27"/>
    <w:rsid w:val="00E11A85"/>
    <w:rsid w:val="00E12495"/>
    <w:rsid w:val="00E15CCD"/>
    <w:rsid w:val="00E202EF"/>
    <w:rsid w:val="00E20878"/>
    <w:rsid w:val="00E210B5"/>
    <w:rsid w:val="00E2552F"/>
    <w:rsid w:val="00E3137A"/>
    <w:rsid w:val="00E32CCF"/>
    <w:rsid w:val="00E34A98"/>
    <w:rsid w:val="00E35D1E"/>
    <w:rsid w:val="00E364F9"/>
    <w:rsid w:val="00E365FA"/>
    <w:rsid w:val="00E40C94"/>
    <w:rsid w:val="00E4152C"/>
    <w:rsid w:val="00E42179"/>
    <w:rsid w:val="00E43C00"/>
    <w:rsid w:val="00E44A83"/>
    <w:rsid w:val="00E502C1"/>
    <w:rsid w:val="00E502DD"/>
    <w:rsid w:val="00E50D3A"/>
    <w:rsid w:val="00E51387"/>
    <w:rsid w:val="00E51E68"/>
    <w:rsid w:val="00E52EFD"/>
    <w:rsid w:val="00E5408A"/>
    <w:rsid w:val="00E56800"/>
    <w:rsid w:val="00E60CD7"/>
    <w:rsid w:val="00E62FF9"/>
    <w:rsid w:val="00E635D6"/>
    <w:rsid w:val="00E639BC"/>
    <w:rsid w:val="00E664CC"/>
    <w:rsid w:val="00E70388"/>
    <w:rsid w:val="00E70F92"/>
    <w:rsid w:val="00E74C54"/>
    <w:rsid w:val="00E77A03"/>
    <w:rsid w:val="00E80FA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1679"/>
    <w:rsid w:val="00EA58D1"/>
    <w:rsid w:val="00EA61BC"/>
    <w:rsid w:val="00EA681A"/>
    <w:rsid w:val="00EA735B"/>
    <w:rsid w:val="00EB1E69"/>
    <w:rsid w:val="00EB2086"/>
    <w:rsid w:val="00EB5EDF"/>
    <w:rsid w:val="00EB60FE"/>
    <w:rsid w:val="00EB74DB"/>
    <w:rsid w:val="00EC5359"/>
    <w:rsid w:val="00EC562A"/>
    <w:rsid w:val="00ED067A"/>
    <w:rsid w:val="00ED2B50"/>
    <w:rsid w:val="00ED4454"/>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6BD"/>
    <w:rsid w:val="00F157A9"/>
    <w:rsid w:val="00F25BB6"/>
    <w:rsid w:val="00F26B7E"/>
    <w:rsid w:val="00F27A3B"/>
    <w:rsid w:val="00F33817"/>
    <w:rsid w:val="00F36710"/>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843C8"/>
    <w:rsid w:val="00F84934"/>
    <w:rsid w:val="00F84FD0"/>
    <w:rsid w:val="00F859A8"/>
    <w:rsid w:val="00F877BD"/>
    <w:rsid w:val="00F9108B"/>
    <w:rsid w:val="00F91349"/>
    <w:rsid w:val="00F93A8A"/>
    <w:rsid w:val="00F95248"/>
    <w:rsid w:val="00F956A9"/>
    <w:rsid w:val="00F963ED"/>
    <w:rsid w:val="00F966CF"/>
    <w:rsid w:val="00F96CAE"/>
    <w:rsid w:val="00F97C99"/>
    <w:rsid w:val="00FA662D"/>
    <w:rsid w:val="00FA729B"/>
    <w:rsid w:val="00FA73B1"/>
    <w:rsid w:val="00FB0CB9"/>
    <w:rsid w:val="00FB45F1"/>
    <w:rsid w:val="00FB4A72"/>
    <w:rsid w:val="00FB54E8"/>
    <w:rsid w:val="00FB7054"/>
    <w:rsid w:val="00FC17B7"/>
    <w:rsid w:val="00FC1E7C"/>
    <w:rsid w:val="00FC2A79"/>
    <w:rsid w:val="00FC2CB7"/>
    <w:rsid w:val="00FC4090"/>
    <w:rsid w:val="00FC55B4"/>
    <w:rsid w:val="00FC76A6"/>
    <w:rsid w:val="00FD00E6"/>
    <w:rsid w:val="00FD09A1"/>
    <w:rsid w:val="00FD2A7C"/>
    <w:rsid w:val="00FD59EB"/>
    <w:rsid w:val="00FD7299"/>
    <w:rsid w:val="00FE1FBE"/>
    <w:rsid w:val="00FE3901"/>
    <w:rsid w:val="00FE4BCE"/>
    <w:rsid w:val="00FE54AE"/>
    <w:rsid w:val="00FE576A"/>
    <w:rsid w:val="00FE61CF"/>
    <w:rsid w:val="00FE7E79"/>
    <w:rsid w:val="00FF3E7D"/>
    <w:rsid w:val="00FF5B99"/>
    <w:rsid w:val="00FF730C"/>
    <w:rsid w:val="00FF73F4"/>
    <w:rsid w:val="00FF7CE4"/>
    <w:rsid w:val="00FF7E39"/>
    <w:rsid w:val="3A812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qFormat="1" w:uiPriority="99" w:name="annotation text"/>
    <w:lsdException w:unhideWhenUsed="0" w:uiPriority="99" w:semiHidden="0" w:name="header"/>
    <w:lsdException w:qFormat="1" w:unhideWhenUsed="0" w:uiPriority="99" w:semiHidden="0" w:name="footer"/>
    <w:lsdException w:uiPriority="99" w:name="index heading"/>
    <w:lsdException w:qFormat="1" w:uiPriority="35"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2"/>
    <w:qFormat/>
    <w:uiPriority w:val="0"/>
    <w:pPr>
      <w:keepNext/>
      <w:keepLines/>
      <w:spacing w:before="260" w:after="260" w:line="416" w:lineRule="auto"/>
      <w:outlineLvl w:val="2"/>
    </w:pPr>
    <w:rPr>
      <w:b/>
      <w:bCs/>
      <w:sz w:val="32"/>
      <w:szCs w:val="32"/>
    </w:rPr>
  </w:style>
  <w:style w:type="paragraph" w:styleId="5">
    <w:name w:val="heading 4"/>
    <w:basedOn w:val="1"/>
    <w:next w:val="1"/>
    <w:link w:val="4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4"/>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5"/>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6"/>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7"/>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8"/>
    <w:qFormat/>
    <w:uiPriority w:val="0"/>
    <w:pPr>
      <w:keepNext/>
      <w:keepLines/>
      <w:adjustRightInd/>
      <w:spacing w:before="240" w:after="64" w:line="320" w:lineRule="auto"/>
      <w:outlineLvl w:val="8"/>
    </w:pPr>
    <w:rPr>
      <w:rFonts w:ascii="Arial" w:hAnsi="Arial" w:eastAsia="黑体"/>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caption"/>
    <w:basedOn w:val="1"/>
    <w:next w:val="1"/>
    <w:unhideWhenUsed/>
    <w:qFormat/>
    <w:uiPriority w:val="35"/>
    <w:rPr>
      <w:rFonts w:eastAsia="黑体" w:asciiTheme="majorHAnsi" w:hAnsiTheme="majorHAnsi" w:cstheme="majorBidi"/>
      <w:sz w:val="20"/>
      <w:szCs w:val="20"/>
    </w:rPr>
  </w:style>
  <w:style w:type="paragraph" w:styleId="14">
    <w:name w:val="annotation text"/>
    <w:basedOn w:val="1"/>
    <w:link w:val="237"/>
    <w:semiHidden/>
    <w:unhideWhenUsed/>
    <w:qFormat/>
    <w:uiPriority w:val="99"/>
    <w:pPr>
      <w:jc w:val="left"/>
    </w:pPr>
  </w:style>
  <w:style w:type="paragraph" w:styleId="15">
    <w:name w:val="Body Text"/>
    <w:basedOn w:val="1"/>
    <w:link w:val="92"/>
    <w:qFormat/>
    <w:uiPriority w:val="0"/>
    <w:pPr>
      <w:spacing w:after="120"/>
    </w:pPr>
  </w:style>
  <w:style w:type="paragraph" w:styleId="16">
    <w:name w:val="toc 5"/>
    <w:basedOn w:val="1"/>
    <w:next w:val="1"/>
    <w:autoRedefine/>
    <w:unhideWhenUsed/>
    <w:qFormat/>
    <w:uiPriority w:val="39"/>
    <w:pPr>
      <w:ind w:left="839"/>
    </w:pPr>
    <w:rPr>
      <w:rFonts w:ascii="宋体"/>
    </w:rPr>
  </w:style>
  <w:style w:type="paragraph" w:styleId="17">
    <w:name w:val="toc 3"/>
    <w:basedOn w:val="1"/>
    <w:next w:val="1"/>
    <w:autoRedefine/>
    <w:unhideWhenUsed/>
    <w:qFormat/>
    <w:uiPriority w:val="39"/>
    <w:pPr>
      <w:spacing w:line="300" w:lineRule="exact"/>
      <w:ind w:left="420"/>
    </w:pPr>
    <w:rPr>
      <w:rFonts w:ascii="宋体"/>
    </w:rPr>
  </w:style>
  <w:style w:type="paragraph" w:styleId="18">
    <w:name w:val="toc 8"/>
    <w:basedOn w:val="1"/>
    <w:next w:val="1"/>
    <w:autoRedefine/>
    <w:unhideWhenUsed/>
    <w:qFormat/>
    <w:uiPriority w:val="39"/>
    <w:pPr>
      <w:adjustRightInd/>
      <w:spacing w:after="160" w:line="278" w:lineRule="auto"/>
      <w:ind w:left="2940" w:leftChars="1400"/>
      <w:jc w:val="left"/>
    </w:pPr>
    <w:rPr>
      <w:rFonts w:asciiTheme="minorHAnsi" w:hAnsiTheme="minorHAnsi" w:eastAsiaTheme="minorEastAsia" w:cstheme="minorBidi"/>
      <w:sz w:val="22"/>
      <w:szCs w:val="24"/>
      <w14:ligatures w14:val="standardContextual"/>
    </w:rPr>
  </w:style>
  <w:style w:type="paragraph" w:styleId="19">
    <w:name w:val="Balloon Text"/>
    <w:basedOn w:val="1"/>
    <w:link w:val="51"/>
    <w:semiHidden/>
    <w:unhideWhenUsed/>
    <w:uiPriority w:val="99"/>
    <w:rPr>
      <w:sz w:val="18"/>
      <w:szCs w:val="18"/>
    </w:rPr>
  </w:style>
  <w:style w:type="paragraph" w:styleId="20">
    <w:name w:val="footer"/>
    <w:basedOn w:val="1"/>
    <w:link w:val="50"/>
    <w:qFormat/>
    <w:uiPriority w:val="99"/>
    <w:pPr>
      <w:tabs>
        <w:tab w:val="center" w:pos="4153"/>
        <w:tab w:val="right" w:pos="8306"/>
      </w:tabs>
      <w:adjustRightInd/>
      <w:snapToGrid w:val="0"/>
      <w:spacing w:line="240" w:lineRule="auto"/>
      <w:jc w:val="right"/>
    </w:pPr>
    <w:rPr>
      <w:rFonts w:ascii="宋体"/>
      <w:sz w:val="18"/>
      <w:szCs w:val="18"/>
    </w:rPr>
  </w:style>
  <w:style w:type="paragraph" w:styleId="21">
    <w:name w:val="header"/>
    <w:basedOn w:val="1"/>
    <w:link w:val="49"/>
    <w:uiPriority w:val="99"/>
    <w:pPr>
      <w:tabs>
        <w:tab w:val="center" w:pos="4153"/>
        <w:tab w:val="right" w:pos="8306"/>
      </w:tabs>
      <w:adjustRightInd/>
      <w:snapToGrid w:val="0"/>
      <w:jc w:val="center"/>
    </w:pPr>
    <w:rPr>
      <w:sz w:val="18"/>
      <w:szCs w:val="18"/>
    </w:rPr>
  </w:style>
  <w:style w:type="paragraph" w:styleId="22">
    <w:name w:val="toc 1"/>
    <w:basedOn w:val="1"/>
    <w:next w:val="1"/>
    <w:autoRedefine/>
    <w:unhideWhenUsed/>
    <w:qFormat/>
    <w:uiPriority w:val="39"/>
    <w:rPr>
      <w:rFonts w:ascii="宋体"/>
    </w:rPr>
  </w:style>
  <w:style w:type="paragraph" w:styleId="23">
    <w:name w:val="toc 4"/>
    <w:basedOn w:val="1"/>
    <w:next w:val="1"/>
    <w:autoRedefine/>
    <w:unhideWhenUsed/>
    <w:qFormat/>
    <w:uiPriority w:val="39"/>
    <w:pPr>
      <w:tabs>
        <w:tab w:val="right" w:leader="dot" w:pos="9344"/>
      </w:tabs>
      <w:spacing w:line="300" w:lineRule="exact"/>
      <w:ind w:left="629"/>
    </w:pPr>
    <w:rPr>
      <w:rFonts w:ascii="宋体"/>
    </w:rPr>
  </w:style>
  <w:style w:type="paragraph" w:styleId="24">
    <w:name w:val="footnote text"/>
    <w:basedOn w:val="1"/>
    <w:next w:val="1"/>
    <w:link w:val="105"/>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5">
    <w:name w:val="toc 6"/>
    <w:basedOn w:val="1"/>
    <w:next w:val="1"/>
    <w:autoRedefine/>
    <w:unhideWhenUsed/>
    <w:qFormat/>
    <w:uiPriority w:val="39"/>
    <w:pPr>
      <w:spacing w:line="300" w:lineRule="exact"/>
      <w:ind w:left="1049"/>
    </w:pPr>
    <w:rPr>
      <w:rFonts w:ascii="宋体"/>
    </w:rPr>
  </w:style>
  <w:style w:type="paragraph" w:styleId="26">
    <w:name w:val="table of figures"/>
    <w:basedOn w:val="1"/>
    <w:next w:val="1"/>
    <w:semiHidden/>
    <w:qFormat/>
    <w:uiPriority w:val="0"/>
    <w:pPr>
      <w:adjustRightInd/>
      <w:spacing w:line="240" w:lineRule="auto"/>
      <w:jc w:val="left"/>
    </w:pPr>
    <w:rPr>
      <w:szCs w:val="24"/>
    </w:rPr>
  </w:style>
  <w:style w:type="paragraph" w:styleId="27">
    <w:name w:val="toc 2"/>
    <w:basedOn w:val="1"/>
    <w:next w:val="1"/>
    <w:autoRedefine/>
    <w:unhideWhenUsed/>
    <w:qFormat/>
    <w:uiPriority w:val="39"/>
    <w:pPr>
      <w:tabs>
        <w:tab w:val="right" w:leader="dot" w:pos="9344"/>
      </w:tabs>
      <w:spacing w:line="300" w:lineRule="exact"/>
      <w:ind w:left="210"/>
    </w:pPr>
    <w:rPr>
      <w:rFonts w:ascii="宋体"/>
    </w:rPr>
  </w:style>
  <w:style w:type="paragraph" w:styleId="28">
    <w:name w:val="toc 9"/>
    <w:basedOn w:val="1"/>
    <w:next w:val="1"/>
    <w:autoRedefine/>
    <w:unhideWhenUsed/>
    <w:qFormat/>
    <w:uiPriority w:val="39"/>
    <w:pPr>
      <w:adjustRightInd/>
      <w:spacing w:after="160" w:line="278" w:lineRule="auto"/>
      <w:ind w:left="3360" w:leftChars="1600"/>
      <w:jc w:val="left"/>
    </w:pPr>
    <w:rPr>
      <w:rFonts w:asciiTheme="minorHAnsi" w:hAnsiTheme="minorHAnsi" w:eastAsiaTheme="minorEastAsia" w:cstheme="minorBidi"/>
      <w:sz w:val="22"/>
      <w:szCs w:val="24"/>
      <w14:ligatures w14:val="standardContextual"/>
    </w:rPr>
  </w:style>
  <w:style w:type="paragraph" w:styleId="29">
    <w:name w:val="Title"/>
    <w:basedOn w:val="1"/>
    <w:link w:val="54"/>
    <w:qFormat/>
    <w:uiPriority w:val="0"/>
    <w:pPr>
      <w:spacing w:before="240" w:after="60"/>
      <w:jc w:val="center"/>
      <w:outlineLvl w:val="0"/>
    </w:pPr>
    <w:rPr>
      <w:rFonts w:ascii="Arial" w:hAnsi="Arial" w:cs="Arial"/>
      <w:b/>
      <w:bCs/>
      <w:sz w:val="32"/>
      <w:szCs w:val="32"/>
    </w:rPr>
  </w:style>
  <w:style w:type="paragraph" w:styleId="30">
    <w:name w:val="annotation subject"/>
    <w:basedOn w:val="14"/>
    <w:next w:val="14"/>
    <w:link w:val="238"/>
    <w:semiHidden/>
    <w:unhideWhenUsed/>
    <w:qFormat/>
    <w:uiPriority w:val="99"/>
    <w:rPr>
      <w:b/>
      <w:bCs/>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22"/>
    <w:rPr>
      <w:b/>
      <w:bCs/>
    </w:rPr>
  </w:style>
  <w:style w:type="character" w:styleId="35">
    <w:name w:val="page number"/>
    <w:qFormat/>
    <w:uiPriority w:val="0"/>
    <w:rPr>
      <w:rFonts w:ascii="宋体" w:hAnsi="Times New Roman" w:eastAsia="宋体"/>
      <w:sz w:val="18"/>
    </w:rPr>
  </w:style>
  <w:style w:type="character" w:styleId="36">
    <w:name w:val="Emphasis"/>
    <w:qFormat/>
    <w:uiPriority w:val="20"/>
    <w:rPr>
      <w:i/>
      <w:iCs/>
    </w:rPr>
  </w:style>
  <w:style w:type="character" w:styleId="37">
    <w:name w:val="Hyperlink"/>
    <w:qFormat/>
    <w:uiPriority w:val="99"/>
    <w:rPr>
      <w:rFonts w:ascii="宋体" w:hAnsi="Times New Roman" w:eastAsia="宋体"/>
      <w:color w:val="auto"/>
      <w:spacing w:val="0"/>
      <w:w w:val="100"/>
      <w:position w:val="0"/>
      <w:sz w:val="21"/>
      <w:u w:val="none"/>
      <w:vertAlign w:val="baseline"/>
    </w:rPr>
  </w:style>
  <w:style w:type="character" w:styleId="38">
    <w:name w:val="annotation reference"/>
    <w:basedOn w:val="33"/>
    <w:semiHidden/>
    <w:unhideWhenUsed/>
    <w:qFormat/>
    <w:uiPriority w:val="99"/>
    <w:rPr>
      <w:sz w:val="21"/>
      <w:szCs w:val="21"/>
    </w:rPr>
  </w:style>
  <w:style w:type="character" w:styleId="39">
    <w:name w:val="footnote reference"/>
    <w:semiHidden/>
    <w:qFormat/>
    <w:uiPriority w:val="0"/>
    <w:rPr>
      <w:rFonts w:ascii="宋体" w:hAnsi="宋体" w:eastAsia="宋体" w:cs="Times New Roman"/>
      <w:spacing w:val="0"/>
      <w:sz w:val="18"/>
      <w:vertAlign w:val="superscript"/>
    </w:rPr>
  </w:style>
  <w:style w:type="character" w:customStyle="1" w:styleId="40">
    <w:name w:val="标题 1 字符"/>
    <w:link w:val="2"/>
    <w:uiPriority w:val="0"/>
    <w:rPr>
      <w:b/>
      <w:bCs/>
      <w:kern w:val="44"/>
      <w:sz w:val="44"/>
      <w:szCs w:val="44"/>
    </w:rPr>
  </w:style>
  <w:style w:type="character" w:customStyle="1" w:styleId="41">
    <w:name w:val="标题 2 字符"/>
    <w:link w:val="3"/>
    <w:qFormat/>
    <w:uiPriority w:val="0"/>
    <w:rPr>
      <w:rFonts w:ascii="Arial" w:hAnsi="Arial" w:eastAsia="黑体"/>
      <w:b/>
      <w:bCs/>
      <w:kern w:val="2"/>
      <w:sz w:val="32"/>
      <w:szCs w:val="32"/>
    </w:rPr>
  </w:style>
  <w:style w:type="character" w:customStyle="1" w:styleId="42">
    <w:name w:val="标题 3 字符"/>
    <w:link w:val="4"/>
    <w:qFormat/>
    <w:uiPriority w:val="0"/>
    <w:rPr>
      <w:b/>
      <w:bCs/>
      <w:kern w:val="2"/>
      <w:sz w:val="32"/>
      <w:szCs w:val="32"/>
    </w:rPr>
  </w:style>
  <w:style w:type="character" w:customStyle="1" w:styleId="43">
    <w:name w:val="标题 4 字符"/>
    <w:link w:val="5"/>
    <w:qFormat/>
    <w:uiPriority w:val="0"/>
    <w:rPr>
      <w:rFonts w:ascii="Arial" w:hAnsi="Arial" w:eastAsia="黑体"/>
      <w:b/>
      <w:bCs/>
      <w:kern w:val="2"/>
      <w:sz w:val="28"/>
      <w:szCs w:val="28"/>
    </w:rPr>
  </w:style>
  <w:style w:type="character" w:customStyle="1" w:styleId="44">
    <w:name w:val="标题 5 字符"/>
    <w:link w:val="6"/>
    <w:qFormat/>
    <w:uiPriority w:val="0"/>
    <w:rPr>
      <w:b/>
      <w:bCs/>
      <w:kern w:val="2"/>
      <w:sz w:val="28"/>
      <w:szCs w:val="28"/>
    </w:rPr>
  </w:style>
  <w:style w:type="character" w:customStyle="1" w:styleId="45">
    <w:name w:val="标题 6 字符"/>
    <w:link w:val="7"/>
    <w:uiPriority w:val="0"/>
    <w:rPr>
      <w:rFonts w:ascii="Arial" w:hAnsi="Arial" w:eastAsia="黑体"/>
      <w:b/>
      <w:bCs/>
      <w:kern w:val="2"/>
      <w:sz w:val="24"/>
      <w:szCs w:val="24"/>
    </w:rPr>
  </w:style>
  <w:style w:type="character" w:customStyle="1" w:styleId="46">
    <w:name w:val="标题 7 字符"/>
    <w:link w:val="8"/>
    <w:qFormat/>
    <w:uiPriority w:val="0"/>
    <w:rPr>
      <w:b/>
      <w:bCs/>
      <w:kern w:val="2"/>
      <w:sz w:val="24"/>
      <w:szCs w:val="24"/>
    </w:rPr>
  </w:style>
  <w:style w:type="character" w:customStyle="1" w:styleId="47">
    <w:name w:val="标题 8 字符"/>
    <w:link w:val="9"/>
    <w:uiPriority w:val="0"/>
    <w:rPr>
      <w:rFonts w:ascii="Arial" w:hAnsi="Arial" w:eastAsia="黑体"/>
      <w:kern w:val="2"/>
      <w:sz w:val="24"/>
      <w:szCs w:val="24"/>
    </w:rPr>
  </w:style>
  <w:style w:type="character" w:customStyle="1" w:styleId="48">
    <w:name w:val="标题 9 字符"/>
    <w:link w:val="10"/>
    <w:qFormat/>
    <w:uiPriority w:val="0"/>
    <w:rPr>
      <w:rFonts w:ascii="Arial" w:hAnsi="Arial" w:eastAsia="黑体"/>
      <w:kern w:val="2"/>
      <w:sz w:val="21"/>
      <w:szCs w:val="21"/>
    </w:rPr>
  </w:style>
  <w:style w:type="character" w:customStyle="1" w:styleId="49">
    <w:name w:val="页眉 字符"/>
    <w:link w:val="21"/>
    <w:qFormat/>
    <w:uiPriority w:val="99"/>
    <w:rPr>
      <w:kern w:val="2"/>
      <w:sz w:val="18"/>
      <w:szCs w:val="18"/>
    </w:rPr>
  </w:style>
  <w:style w:type="character" w:customStyle="1" w:styleId="50">
    <w:name w:val="页脚 字符"/>
    <w:link w:val="20"/>
    <w:qFormat/>
    <w:uiPriority w:val="99"/>
    <w:rPr>
      <w:rFonts w:ascii="宋体"/>
      <w:kern w:val="2"/>
      <w:sz w:val="18"/>
      <w:szCs w:val="18"/>
    </w:rPr>
  </w:style>
  <w:style w:type="character" w:customStyle="1" w:styleId="51">
    <w:name w:val="批注框文本 字符"/>
    <w:link w:val="19"/>
    <w:semiHidden/>
    <w:qFormat/>
    <w:uiPriority w:val="99"/>
    <w:rPr>
      <w:kern w:val="2"/>
      <w:sz w:val="18"/>
      <w:szCs w:val="18"/>
    </w:rPr>
  </w:style>
  <w:style w:type="paragraph" w:styleId="52">
    <w:name w:val="Quote"/>
    <w:basedOn w:val="1"/>
    <w:next w:val="1"/>
    <w:link w:val="53"/>
    <w:qFormat/>
    <w:uiPriority w:val="29"/>
    <w:rPr>
      <w:i/>
      <w:iCs/>
      <w:color w:val="000000"/>
    </w:rPr>
  </w:style>
  <w:style w:type="character" w:customStyle="1" w:styleId="53">
    <w:name w:val="引用 字符"/>
    <w:link w:val="52"/>
    <w:uiPriority w:val="29"/>
    <w:rPr>
      <w:i/>
      <w:iCs/>
      <w:color w:val="000000"/>
      <w:kern w:val="2"/>
      <w:sz w:val="21"/>
      <w:szCs w:val="21"/>
    </w:rPr>
  </w:style>
  <w:style w:type="character" w:customStyle="1" w:styleId="54">
    <w:name w:val="标题 字符"/>
    <w:link w:val="29"/>
    <w:uiPriority w:val="0"/>
    <w:rPr>
      <w:rFonts w:ascii="Arial" w:hAnsi="Arial" w:cs="Arial"/>
      <w:b/>
      <w:bCs/>
      <w:kern w:val="2"/>
      <w:sz w:val="32"/>
      <w:szCs w:val="32"/>
    </w:rPr>
  </w:style>
  <w:style w:type="paragraph" w:customStyle="1" w:styleId="55">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7">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8">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9">
    <w:name w:val="标准书眉一"/>
    <w:qFormat/>
    <w:uiPriority w:val="0"/>
    <w:pPr>
      <w:jc w:val="both"/>
    </w:pPr>
    <w:rPr>
      <w:rFonts w:ascii="Times New Roman" w:hAnsi="Times New Roman" w:eastAsia="宋体" w:cs="Times New Roman"/>
      <w:lang w:val="en-US" w:eastAsia="zh-CN" w:bidi="ar-SA"/>
    </w:rPr>
  </w:style>
  <w:style w:type="paragraph" w:customStyle="1" w:styleId="60">
    <w:name w:val="标准文件_ICS"/>
    <w:basedOn w:val="1"/>
    <w:uiPriority w:val="0"/>
    <w:pPr>
      <w:spacing w:line="0" w:lineRule="atLeast"/>
    </w:pPr>
    <w:rPr>
      <w:rFonts w:ascii="黑体" w:hAnsi="宋体" w:eastAsia="黑体"/>
    </w:rPr>
  </w:style>
  <w:style w:type="paragraph" w:customStyle="1" w:styleId="61">
    <w:name w:val="标准文件_标准正文"/>
    <w:basedOn w:val="1"/>
    <w:next w:val="62"/>
    <w:qFormat/>
    <w:uiPriority w:val="0"/>
    <w:pPr>
      <w:snapToGrid w:val="0"/>
      <w:ind w:firstLine="200" w:firstLineChars="200"/>
    </w:pPr>
    <w:rPr>
      <w:rFonts w:ascii="Times New Roman" w:hAnsi="Times New Roman"/>
      <w:kern w:val="0"/>
    </w:rPr>
  </w:style>
  <w:style w:type="paragraph" w:customStyle="1" w:styleId="62">
    <w:name w:val="标准文件_段"/>
    <w:link w:val="190"/>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63">
    <w:name w:val="标准文件_版本"/>
    <w:basedOn w:val="61"/>
    <w:qFormat/>
    <w:uiPriority w:val="0"/>
    <w:pPr>
      <w:adjustRightInd/>
      <w:snapToGrid/>
      <w:ind w:firstLine="0" w:firstLineChars="0"/>
    </w:pPr>
    <w:rPr>
      <w:rFonts w:ascii="宋体" w:hAnsi="宋体"/>
      <w:kern w:val="2"/>
    </w:rPr>
  </w:style>
  <w:style w:type="paragraph" w:customStyle="1" w:styleId="64">
    <w:name w:val="标准文件_标准部门"/>
    <w:basedOn w:val="1"/>
    <w:qFormat/>
    <w:uiPriority w:val="0"/>
    <w:pPr>
      <w:jc w:val="center"/>
    </w:pPr>
    <w:rPr>
      <w:rFonts w:ascii="黑体" w:eastAsia="黑体"/>
      <w:kern w:val="0"/>
      <w:sz w:val="44"/>
    </w:rPr>
  </w:style>
  <w:style w:type="paragraph" w:customStyle="1" w:styleId="65">
    <w:name w:val="标准文件_标准代替"/>
    <w:basedOn w:val="1"/>
    <w:next w:val="1"/>
    <w:qFormat/>
    <w:uiPriority w:val="0"/>
    <w:pPr>
      <w:spacing w:line="310" w:lineRule="exact"/>
      <w:jc w:val="right"/>
    </w:pPr>
    <w:rPr>
      <w:rFonts w:ascii="宋体" w:hAnsi="宋体"/>
      <w:kern w:val="0"/>
    </w:rPr>
  </w:style>
  <w:style w:type="paragraph" w:customStyle="1" w:styleId="66">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7">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8">
    <w:name w:val="标准文件_页眉偶数页"/>
    <w:basedOn w:val="67"/>
    <w:next w:val="1"/>
    <w:qFormat/>
    <w:uiPriority w:val="0"/>
    <w:pPr>
      <w:jc w:val="left"/>
    </w:pPr>
  </w:style>
  <w:style w:type="paragraph" w:customStyle="1" w:styleId="69">
    <w:name w:val="标准文件_参考文献标题"/>
    <w:basedOn w:val="1"/>
    <w:next w:val="1"/>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70">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1">
    <w:name w:val="标准文件_二级条标题"/>
    <w:next w:val="62"/>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2">
    <w:name w:val="标准文件_发布"/>
    <w:uiPriority w:val="0"/>
    <w:rPr>
      <w:rFonts w:ascii="黑体" w:eastAsia="黑体"/>
      <w:spacing w:val="0"/>
      <w:w w:val="100"/>
      <w:position w:val="3"/>
      <w:sz w:val="28"/>
    </w:rPr>
  </w:style>
  <w:style w:type="paragraph" w:customStyle="1" w:styleId="73">
    <w:name w:val="标准文件_方框数字列项"/>
    <w:basedOn w:val="62"/>
    <w:qFormat/>
    <w:uiPriority w:val="0"/>
    <w:pPr>
      <w:numPr>
        <w:ilvl w:val="0"/>
        <w:numId w:val="3"/>
      </w:numPr>
      <w:ind w:firstLine="0" w:firstLineChars="0"/>
    </w:pPr>
  </w:style>
  <w:style w:type="paragraph" w:customStyle="1" w:styleId="74">
    <w:name w:val="标准文件_封面标准编号"/>
    <w:basedOn w:val="1"/>
    <w:next w:val="65"/>
    <w:qFormat/>
    <w:uiPriority w:val="0"/>
    <w:pPr>
      <w:spacing w:line="310" w:lineRule="exact"/>
      <w:jc w:val="right"/>
    </w:pPr>
    <w:rPr>
      <w:rFonts w:ascii="黑体" w:eastAsia="黑体"/>
      <w:kern w:val="0"/>
      <w:sz w:val="28"/>
    </w:rPr>
  </w:style>
  <w:style w:type="paragraph" w:customStyle="1" w:styleId="75">
    <w:name w:val="标准文件_封面标准分类号"/>
    <w:basedOn w:val="1"/>
    <w:qFormat/>
    <w:uiPriority w:val="0"/>
    <w:rPr>
      <w:rFonts w:ascii="黑体" w:eastAsia="黑体"/>
      <w:b/>
      <w:kern w:val="0"/>
      <w:sz w:val="28"/>
    </w:rPr>
  </w:style>
  <w:style w:type="paragraph" w:customStyle="1" w:styleId="76">
    <w:name w:val="标准文件_封面标准名称"/>
    <w:basedOn w:val="1"/>
    <w:qFormat/>
    <w:uiPriority w:val="0"/>
    <w:pPr>
      <w:spacing w:line="240" w:lineRule="auto"/>
      <w:jc w:val="center"/>
    </w:pPr>
    <w:rPr>
      <w:rFonts w:ascii="黑体" w:eastAsia="黑体"/>
      <w:kern w:val="0"/>
      <w:sz w:val="52"/>
    </w:rPr>
  </w:style>
  <w:style w:type="paragraph" w:customStyle="1" w:styleId="77">
    <w:name w:val="标准文件_封面标准英文名称"/>
    <w:basedOn w:val="1"/>
    <w:qFormat/>
    <w:uiPriority w:val="0"/>
    <w:pPr>
      <w:spacing w:line="240" w:lineRule="auto"/>
      <w:jc w:val="center"/>
    </w:pPr>
    <w:rPr>
      <w:rFonts w:ascii="黑体" w:eastAsia="黑体"/>
      <w:b/>
      <w:sz w:val="28"/>
    </w:rPr>
  </w:style>
  <w:style w:type="paragraph" w:customStyle="1" w:styleId="78">
    <w:name w:val="标准文件_封面发布日期"/>
    <w:basedOn w:val="1"/>
    <w:qFormat/>
    <w:uiPriority w:val="0"/>
    <w:pPr>
      <w:spacing w:line="310" w:lineRule="exact"/>
    </w:pPr>
    <w:rPr>
      <w:rFonts w:ascii="黑体" w:eastAsia="黑体"/>
      <w:kern w:val="0"/>
      <w:sz w:val="28"/>
    </w:rPr>
  </w:style>
  <w:style w:type="paragraph" w:customStyle="1" w:styleId="79">
    <w:name w:val="标准文件_封面密级"/>
    <w:basedOn w:val="1"/>
    <w:qFormat/>
    <w:uiPriority w:val="0"/>
    <w:rPr>
      <w:rFonts w:eastAsia="黑体"/>
      <w:sz w:val="32"/>
    </w:rPr>
  </w:style>
  <w:style w:type="paragraph" w:customStyle="1" w:styleId="80">
    <w:name w:val="标准文件_封面实施日期"/>
    <w:basedOn w:val="1"/>
    <w:qFormat/>
    <w:uiPriority w:val="0"/>
    <w:pPr>
      <w:spacing w:line="310" w:lineRule="exact"/>
      <w:jc w:val="right"/>
    </w:pPr>
    <w:rPr>
      <w:rFonts w:ascii="黑体" w:eastAsia="黑体"/>
      <w:sz w:val="28"/>
    </w:rPr>
  </w:style>
  <w:style w:type="paragraph" w:customStyle="1" w:styleId="81">
    <w:name w:val="标准文件_封面抬头"/>
    <w:basedOn w:val="62"/>
    <w:qFormat/>
    <w:uiPriority w:val="0"/>
    <w:pPr>
      <w:adjustRightInd w:val="0"/>
      <w:spacing w:line="800" w:lineRule="exact"/>
      <w:ind w:firstLine="0" w:firstLineChars="0"/>
      <w:jc w:val="distribute"/>
    </w:pPr>
    <w:rPr>
      <w:rFonts w:ascii="黑体" w:eastAsia="黑体"/>
      <w:b/>
      <w:sz w:val="64"/>
    </w:rPr>
  </w:style>
  <w:style w:type="paragraph" w:customStyle="1" w:styleId="82">
    <w:name w:val="标准文件_附录标识"/>
    <w:next w:val="62"/>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3">
    <w:name w:val="标准文件_附录表标题"/>
    <w:next w:val="62"/>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4">
    <w:name w:val="标准文件_附录一级条标题"/>
    <w:next w:val="62"/>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5">
    <w:name w:val="标准文件_附录二级条标题"/>
    <w:basedOn w:val="84"/>
    <w:next w:val="62"/>
    <w:uiPriority w:val="0"/>
    <w:pPr>
      <w:widowControl/>
      <w:numPr>
        <w:ilvl w:val="2"/>
      </w:numPr>
      <w:wordWrap w:val="0"/>
      <w:overflowPunct w:val="0"/>
      <w:autoSpaceDE w:val="0"/>
      <w:autoSpaceDN w:val="0"/>
      <w:textAlignment w:val="baseline"/>
      <w:outlineLvl w:val="3"/>
    </w:pPr>
  </w:style>
  <w:style w:type="paragraph" w:customStyle="1" w:styleId="86">
    <w:name w:val="标准文件_附录公式"/>
    <w:basedOn w:val="61"/>
    <w:next w:val="61"/>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7">
    <w:name w:val="标准文件_附录三级条标题"/>
    <w:next w:val="62"/>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8">
    <w:name w:val="标准文件_附录四级条标题"/>
    <w:next w:val="62"/>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9">
    <w:name w:val="标准文件_附录图标题"/>
    <w:next w:val="62"/>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90">
    <w:name w:val="标准文件_附录五级条标题"/>
    <w:next w:val="62"/>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1">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2">
    <w:name w:val="正文文本 字符"/>
    <w:link w:val="15"/>
    <w:uiPriority w:val="0"/>
    <w:rPr>
      <w:kern w:val="2"/>
      <w:sz w:val="21"/>
      <w:szCs w:val="21"/>
    </w:rPr>
  </w:style>
  <w:style w:type="paragraph" w:customStyle="1" w:styleId="93">
    <w:name w:val="标准文件_附录章标题"/>
    <w:next w:val="62"/>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4">
    <w:name w:val="标准文件_公式后的破折号"/>
    <w:basedOn w:val="62"/>
    <w:next w:val="62"/>
    <w:qFormat/>
    <w:uiPriority w:val="0"/>
    <w:pPr>
      <w:ind w:left="488" w:leftChars="200" w:hanging="289" w:hangingChars="290"/>
    </w:pPr>
  </w:style>
  <w:style w:type="paragraph" w:customStyle="1" w:styleId="95">
    <w:name w:val="标准文件_前言、引言标题"/>
    <w:next w:val="1"/>
    <w:qFormat/>
    <w:uiPriority w:val="0"/>
    <w:pPr>
      <w:numPr>
        <w:ilvl w:val="0"/>
        <w:numId w:val="8"/>
      </w:numPr>
      <w:shd w:val="clear" w:color="FFFFFF" w:fill="FFFFFF"/>
      <w:spacing w:before="560" w:after="150" w:afterLines="150"/>
      <w:ind w:left="0" w:firstLine="0"/>
      <w:jc w:val="center"/>
      <w:outlineLvl w:val="0"/>
    </w:pPr>
    <w:rPr>
      <w:rFonts w:ascii="黑体" w:hAnsi="Times New Roman" w:eastAsia="黑体" w:cs="Times New Roman"/>
      <w:sz w:val="32"/>
      <w:lang w:val="en-US" w:eastAsia="zh-CN" w:bidi="ar-SA"/>
    </w:rPr>
  </w:style>
  <w:style w:type="paragraph" w:customStyle="1" w:styleId="96">
    <w:name w:val="标准文件_目次、标准名称标题"/>
    <w:basedOn w:val="95"/>
    <w:next w:val="62"/>
    <w:uiPriority w:val="0"/>
    <w:pPr>
      <w:spacing w:line="460" w:lineRule="exact"/>
    </w:pPr>
  </w:style>
  <w:style w:type="paragraph" w:customStyle="1" w:styleId="97">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8">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9">
    <w:name w:val="标准文件_破折号列项（二级）"/>
    <w:basedOn w:val="98"/>
    <w:qFormat/>
    <w:uiPriority w:val="0"/>
    <w:pPr>
      <w:numPr>
        <w:numId w:val="10"/>
      </w:numPr>
      <w:ind w:left="0" w:firstLine="200"/>
    </w:pPr>
  </w:style>
  <w:style w:type="paragraph" w:customStyle="1" w:styleId="100">
    <w:name w:val="标准文件_三级条标题"/>
    <w:basedOn w:val="71"/>
    <w:next w:val="62"/>
    <w:qFormat/>
    <w:uiPriority w:val="0"/>
    <w:pPr>
      <w:widowControl/>
      <w:numPr>
        <w:ilvl w:val="4"/>
      </w:numPr>
      <w:outlineLvl w:val="3"/>
    </w:pPr>
  </w:style>
  <w:style w:type="character" w:customStyle="1" w:styleId="101">
    <w:name w:val="Subtle Reference"/>
    <w:qFormat/>
    <w:uiPriority w:val="31"/>
    <w:rPr>
      <w:smallCaps/>
      <w:color w:val="C0504D"/>
      <w:u w:val="single"/>
    </w:rPr>
  </w:style>
  <w:style w:type="paragraph" w:customStyle="1" w:styleId="102">
    <w:name w:val="标准文件_示例后续"/>
    <w:basedOn w:val="1"/>
    <w:qFormat/>
    <w:uiPriority w:val="0"/>
    <w:pPr>
      <w:adjustRightInd/>
      <w:spacing w:line="240" w:lineRule="auto"/>
      <w:ind w:firstLine="200" w:firstLineChars="200"/>
    </w:pPr>
    <w:rPr>
      <w:sz w:val="18"/>
      <w:szCs w:val="24"/>
    </w:rPr>
  </w:style>
  <w:style w:type="paragraph" w:customStyle="1" w:styleId="103">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4">
    <w:name w:val="标准文件_四级条标题"/>
    <w:next w:val="62"/>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5">
    <w:name w:val="脚注文本 字符"/>
    <w:link w:val="24"/>
    <w:semiHidden/>
    <w:qFormat/>
    <w:uiPriority w:val="0"/>
    <w:rPr>
      <w:rFonts w:ascii="宋体"/>
      <w:kern w:val="2"/>
      <w:sz w:val="18"/>
      <w:szCs w:val="18"/>
    </w:rPr>
  </w:style>
  <w:style w:type="paragraph" w:customStyle="1" w:styleId="106">
    <w:name w:val="标准文件_条文脚注"/>
    <w:basedOn w:val="24"/>
    <w:qFormat/>
    <w:uiPriority w:val="0"/>
    <w:pPr>
      <w:adjustRightInd w:val="0"/>
      <w:spacing w:line="240" w:lineRule="auto"/>
      <w:ind w:left="0" w:leftChars="0" w:firstLine="200" w:firstLineChars="200"/>
      <w:jc w:val="both"/>
    </w:pPr>
    <w:rPr>
      <w:rFonts w:hAnsi="宋体"/>
    </w:rPr>
  </w:style>
  <w:style w:type="paragraph" w:customStyle="1" w:styleId="107">
    <w:name w:val="标准文件_图表脚注"/>
    <w:basedOn w:val="1"/>
    <w:next w:val="62"/>
    <w:qFormat/>
    <w:uiPriority w:val="0"/>
    <w:pPr>
      <w:numPr>
        <w:ilvl w:val="0"/>
        <w:numId w:val="12"/>
      </w:numPr>
      <w:spacing w:line="240" w:lineRule="auto"/>
      <w:jc w:val="left"/>
    </w:pPr>
    <w:rPr>
      <w:rFonts w:ascii="宋体" w:hAnsi="宋体"/>
      <w:sz w:val="18"/>
    </w:rPr>
  </w:style>
  <w:style w:type="character" w:customStyle="1" w:styleId="108">
    <w:name w:val="标准文件_图表脚注内容"/>
    <w:qFormat/>
    <w:uiPriority w:val="0"/>
    <w:rPr>
      <w:rFonts w:ascii="宋体" w:hAnsi="宋体" w:eastAsia="宋体" w:cs="Times New Roman"/>
      <w:spacing w:val="0"/>
      <w:sz w:val="18"/>
      <w:vertAlign w:val="superscript"/>
    </w:rPr>
  </w:style>
  <w:style w:type="paragraph" w:customStyle="1" w:styleId="109">
    <w:name w:val="标准文件_五级条标题"/>
    <w:next w:val="62"/>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10">
    <w:name w:val="标准文件_章标题"/>
    <w:next w:val="62"/>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1">
    <w:name w:val="标准文件_一级条标题"/>
    <w:basedOn w:val="110"/>
    <w:next w:val="62"/>
    <w:qFormat/>
    <w:uiPriority w:val="0"/>
    <w:pPr>
      <w:numPr>
        <w:ilvl w:val="2"/>
      </w:numPr>
      <w:spacing w:before="50" w:beforeLines="50" w:after="50" w:afterLines="50"/>
      <w:outlineLvl w:val="1"/>
    </w:pPr>
  </w:style>
  <w:style w:type="paragraph" w:customStyle="1" w:styleId="112">
    <w:name w:val="标准文件_一致程度"/>
    <w:basedOn w:val="1"/>
    <w:qFormat/>
    <w:uiPriority w:val="0"/>
    <w:pPr>
      <w:spacing w:line="440" w:lineRule="exact"/>
      <w:jc w:val="center"/>
    </w:pPr>
    <w:rPr>
      <w:sz w:val="28"/>
    </w:rPr>
  </w:style>
  <w:style w:type="paragraph" w:customStyle="1" w:styleId="113">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4">
    <w:name w:val="标准文件_英文图表脚注"/>
    <w:basedOn w:val="61"/>
    <w:qFormat/>
    <w:uiPriority w:val="0"/>
    <w:pPr>
      <w:widowControl/>
      <w:adjustRightInd/>
      <w:snapToGrid/>
      <w:spacing w:line="240" w:lineRule="auto"/>
      <w:ind w:left="79" w:hanging="79" w:hangingChars="80"/>
    </w:pPr>
    <w:rPr>
      <w:rFonts w:ascii="宋体" w:hAnsi="宋体"/>
    </w:rPr>
  </w:style>
  <w:style w:type="paragraph" w:customStyle="1" w:styleId="115">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6">
    <w:name w:val="标准文件_英文注："/>
    <w:basedOn w:val="1"/>
    <w:next w:val="62"/>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7">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8">
    <w:name w:val="标准文件_正文表标题"/>
    <w:next w:val="62"/>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公式"/>
    <w:basedOn w:val="1"/>
    <w:next w:val="61"/>
    <w:qFormat/>
    <w:uiPriority w:val="0"/>
    <w:pPr>
      <w:tabs>
        <w:tab w:val="center" w:pos="4678"/>
        <w:tab w:val="right" w:leader="middleDot" w:pos="9356"/>
      </w:tabs>
      <w:spacing w:line="240" w:lineRule="auto"/>
    </w:pPr>
    <w:rPr>
      <w:rFonts w:ascii="宋体" w:hAnsi="宋体"/>
    </w:rPr>
  </w:style>
  <w:style w:type="paragraph" w:customStyle="1" w:styleId="120">
    <w:name w:val="标准文件_正文图标题"/>
    <w:next w:val="62"/>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1">
    <w:name w:val="标准文件_正文英文表标题"/>
    <w:next w:val="62"/>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2">
    <w:name w:val="标准文件_正文英文图标题"/>
    <w:next w:val="62"/>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3">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4">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5">
    <w:name w:val="发布部门"/>
    <w:next w:val="62"/>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6">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7">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1">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2">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3">
    <w:name w:val="封面正文"/>
    <w:qFormat/>
    <w:uiPriority w:val="0"/>
    <w:pPr>
      <w:jc w:val="both"/>
    </w:pPr>
    <w:rPr>
      <w:rFonts w:ascii="Times New Roman" w:hAnsi="Times New Roman" w:eastAsia="宋体" w:cs="Times New Roman"/>
      <w:lang w:val="en-US" w:eastAsia="zh-CN" w:bidi="ar-SA"/>
    </w:rPr>
  </w:style>
  <w:style w:type="paragraph" w:customStyle="1" w:styleId="134">
    <w:name w:val="附录二级无标题条"/>
    <w:basedOn w:val="1"/>
    <w:next w:val="62"/>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5">
    <w:name w:val="附录三级无标题条"/>
    <w:basedOn w:val="134"/>
    <w:next w:val="62"/>
    <w:qFormat/>
    <w:uiPriority w:val="0"/>
    <w:pPr>
      <w:outlineLvl w:val="4"/>
    </w:pPr>
  </w:style>
  <w:style w:type="paragraph" w:customStyle="1" w:styleId="136">
    <w:name w:val="附录四级无标题条"/>
    <w:basedOn w:val="135"/>
    <w:next w:val="62"/>
    <w:qFormat/>
    <w:uiPriority w:val="0"/>
    <w:pPr>
      <w:outlineLvl w:val="5"/>
    </w:pPr>
  </w:style>
  <w:style w:type="paragraph" w:customStyle="1" w:styleId="137">
    <w:name w:val="附录图"/>
    <w:next w:val="62"/>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8">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9">
    <w:name w:val="附录五级无标题条"/>
    <w:basedOn w:val="136"/>
    <w:next w:val="62"/>
    <w:qFormat/>
    <w:uiPriority w:val="0"/>
    <w:pPr>
      <w:outlineLvl w:val="6"/>
    </w:pPr>
  </w:style>
  <w:style w:type="paragraph" w:customStyle="1" w:styleId="140">
    <w:name w:val="附录性质"/>
    <w:basedOn w:val="1"/>
    <w:qFormat/>
    <w:uiPriority w:val="0"/>
    <w:pPr>
      <w:widowControl/>
      <w:adjustRightInd/>
      <w:jc w:val="center"/>
    </w:pPr>
    <w:rPr>
      <w:rFonts w:ascii="黑体" w:eastAsia="黑体"/>
    </w:rPr>
  </w:style>
  <w:style w:type="paragraph" w:customStyle="1" w:styleId="141">
    <w:name w:val="附录一级无标题条"/>
    <w:basedOn w:val="93"/>
    <w:next w:val="62"/>
    <w:qFormat/>
    <w:uiPriority w:val="0"/>
    <w:pPr>
      <w:autoSpaceDN w:val="0"/>
      <w:outlineLvl w:val="2"/>
    </w:pPr>
    <w:rPr>
      <w:rFonts w:ascii="宋体" w:hAnsi="宋体" w:eastAsia="宋体"/>
    </w:rPr>
  </w:style>
  <w:style w:type="character" w:customStyle="1" w:styleId="142">
    <w:name w:val="个人答复风格"/>
    <w:qFormat/>
    <w:uiPriority w:val="0"/>
    <w:rPr>
      <w:rFonts w:ascii="Arial" w:hAnsi="Arial" w:eastAsia="宋体" w:cs="Arial"/>
      <w:color w:val="auto"/>
      <w:spacing w:val="0"/>
      <w:sz w:val="20"/>
    </w:rPr>
  </w:style>
  <w:style w:type="character" w:customStyle="1" w:styleId="143">
    <w:name w:val="个人撰写风格"/>
    <w:qFormat/>
    <w:uiPriority w:val="0"/>
    <w:rPr>
      <w:rFonts w:ascii="Arial" w:hAnsi="Arial" w:eastAsia="宋体" w:cs="Arial"/>
      <w:color w:val="auto"/>
      <w:spacing w:val="0"/>
      <w:sz w:val="20"/>
    </w:rPr>
  </w:style>
  <w:style w:type="paragraph" w:customStyle="1" w:styleId="144">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5">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6">
    <w:name w:val="列项·"/>
    <w:basedOn w:val="62"/>
    <w:qFormat/>
    <w:uiPriority w:val="0"/>
    <w:pPr>
      <w:tabs>
        <w:tab w:val="left" w:pos="840"/>
      </w:tabs>
    </w:pPr>
  </w:style>
  <w:style w:type="paragraph" w:customStyle="1" w:styleId="14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8">
    <w:name w:val="目录 21"/>
    <w:basedOn w:val="1"/>
    <w:next w:val="1"/>
    <w:autoRedefine/>
    <w:semiHidden/>
    <w:qFormat/>
    <w:uiPriority w:val="0"/>
    <w:pPr>
      <w:adjustRightInd/>
      <w:spacing w:line="240" w:lineRule="auto"/>
      <w:jc w:val="left"/>
    </w:pPr>
    <w:rPr>
      <w:bCs/>
      <w:iCs/>
    </w:rPr>
  </w:style>
  <w:style w:type="paragraph" w:customStyle="1" w:styleId="149">
    <w:name w:val="目录 31"/>
    <w:basedOn w:val="1"/>
    <w:next w:val="1"/>
    <w:autoRedefine/>
    <w:semiHidden/>
    <w:qFormat/>
    <w:uiPriority w:val="0"/>
    <w:pPr>
      <w:spacing w:line="240" w:lineRule="auto"/>
    </w:pPr>
    <w:rPr>
      <w:rFonts w:ascii="宋体" w:hAnsi="宋体"/>
      <w:iCs/>
    </w:rPr>
  </w:style>
  <w:style w:type="paragraph" w:customStyle="1" w:styleId="150">
    <w:name w:val="目录 41"/>
    <w:basedOn w:val="1"/>
    <w:next w:val="1"/>
    <w:autoRedefine/>
    <w:semiHidden/>
    <w:qFormat/>
    <w:uiPriority w:val="0"/>
    <w:pPr>
      <w:adjustRightInd/>
      <w:spacing w:line="240" w:lineRule="auto"/>
      <w:jc w:val="left"/>
    </w:pPr>
  </w:style>
  <w:style w:type="paragraph" w:customStyle="1" w:styleId="151">
    <w:name w:val="目录 51"/>
    <w:basedOn w:val="1"/>
    <w:next w:val="1"/>
    <w:autoRedefine/>
    <w:semiHidden/>
    <w:qFormat/>
    <w:uiPriority w:val="0"/>
    <w:pPr>
      <w:spacing w:line="240" w:lineRule="auto"/>
    </w:pPr>
    <w:rPr>
      <w:rFonts w:ascii="宋体" w:hAnsi="宋体"/>
    </w:rPr>
  </w:style>
  <w:style w:type="paragraph" w:customStyle="1" w:styleId="152">
    <w:name w:val="目录 61"/>
    <w:basedOn w:val="1"/>
    <w:next w:val="1"/>
    <w:autoRedefine/>
    <w:semiHidden/>
    <w:qFormat/>
    <w:uiPriority w:val="0"/>
    <w:pPr>
      <w:adjustRightInd/>
      <w:spacing w:line="240" w:lineRule="auto"/>
      <w:jc w:val="left"/>
    </w:pPr>
  </w:style>
  <w:style w:type="paragraph" w:customStyle="1" w:styleId="153">
    <w:name w:val="目录 71"/>
    <w:basedOn w:val="152"/>
    <w:autoRedefine/>
    <w:semiHidden/>
    <w:qFormat/>
    <w:uiPriority w:val="0"/>
    <w:pPr>
      <w:ind w:left="1260"/>
    </w:pPr>
  </w:style>
  <w:style w:type="paragraph" w:customStyle="1" w:styleId="154">
    <w:name w:val="目录 81"/>
    <w:basedOn w:val="153"/>
    <w:autoRedefine/>
    <w:semiHidden/>
    <w:qFormat/>
    <w:uiPriority w:val="0"/>
    <w:pPr>
      <w:ind w:left="1470"/>
    </w:pPr>
  </w:style>
  <w:style w:type="paragraph" w:customStyle="1" w:styleId="155">
    <w:name w:val="目录 91"/>
    <w:basedOn w:val="154"/>
    <w:autoRedefine/>
    <w:semiHidden/>
    <w:qFormat/>
    <w:uiPriority w:val="0"/>
    <w:pPr>
      <w:ind w:left="1680"/>
    </w:pPr>
  </w:style>
  <w:style w:type="paragraph" w:customStyle="1" w:styleId="156">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7">
    <w:name w:val="其他发布部门"/>
    <w:basedOn w:val="125"/>
    <w:qFormat/>
    <w:uiPriority w:val="0"/>
    <w:pPr>
      <w:framePr w:wrap="around"/>
      <w:spacing w:line="0" w:lineRule="atLeast"/>
    </w:pPr>
    <w:rPr>
      <w:rFonts w:ascii="黑体" w:eastAsia="黑体"/>
      <w:b w:val="0"/>
    </w:rPr>
  </w:style>
  <w:style w:type="paragraph" w:customStyle="1" w:styleId="158">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9">
    <w:name w:val="三级无标题条"/>
    <w:basedOn w:val="1"/>
    <w:qFormat/>
    <w:uiPriority w:val="0"/>
    <w:pPr>
      <w:numPr>
        <w:ilvl w:val="4"/>
        <w:numId w:val="20"/>
      </w:numPr>
      <w:adjustRightInd/>
      <w:spacing w:line="240" w:lineRule="auto"/>
    </w:pPr>
    <w:rPr>
      <w:rFonts w:ascii="宋体" w:hAnsi="宋体"/>
      <w:szCs w:val="24"/>
    </w:rPr>
  </w:style>
  <w:style w:type="paragraph" w:customStyle="1" w:styleId="160">
    <w:name w:val="实施日期"/>
    <w:basedOn w:val="126"/>
    <w:qFormat/>
    <w:uiPriority w:val="0"/>
    <w:pPr>
      <w:framePr w:hSpace="0" w:wrap="around" w:xAlign="right"/>
      <w:jc w:val="right"/>
    </w:pPr>
  </w:style>
  <w:style w:type="paragraph" w:customStyle="1" w:styleId="161">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2">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3">
    <w:name w:val="无标题条"/>
    <w:next w:val="62"/>
    <w:qFormat/>
    <w:uiPriority w:val="0"/>
    <w:pPr>
      <w:jc w:val="both"/>
    </w:pPr>
    <w:rPr>
      <w:rFonts w:ascii="宋体" w:hAnsi="宋体" w:eastAsia="宋体" w:cs="Times New Roman"/>
      <w:sz w:val="21"/>
      <w:lang w:val="en-US" w:eastAsia="zh-CN" w:bidi="ar-SA"/>
    </w:rPr>
  </w:style>
  <w:style w:type="paragraph" w:customStyle="1" w:styleId="164">
    <w:name w:val="五级无标题条"/>
    <w:basedOn w:val="1"/>
    <w:qFormat/>
    <w:uiPriority w:val="0"/>
    <w:pPr>
      <w:numPr>
        <w:ilvl w:val="6"/>
        <w:numId w:val="20"/>
      </w:numPr>
      <w:adjustRightInd/>
    </w:pPr>
    <w:rPr>
      <w:szCs w:val="24"/>
    </w:rPr>
  </w:style>
  <w:style w:type="paragraph" w:customStyle="1" w:styleId="165">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6">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7">
    <w:name w:val="注×:后续"/>
    <w:basedOn w:val="166"/>
    <w:qFormat/>
    <w:uiPriority w:val="0"/>
    <w:pPr>
      <w:ind w:left="1406" w:leftChars="0" w:hanging="499" w:firstLineChars="0"/>
    </w:pPr>
  </w:style>
  <w:style w:type="paragraph" w:customStyle="1" w:styleId="168">
    <w:name w:val="标准文件_一级无标题"/>
    <w:basedOn w:val="111"/>
    <w:qFormat/>
    <w:uiPriority w:val="0"/>
    <w:pPr>
      <w:spacing w:before="0" w:beforeLines="0" w:after="0" w:afterLines="0"/>
      <w:outlineLvl w:val="9"/>
    </w:pPr>
    <w:rPr>
      <w:rFonts w:ascii="宋体" w:eastAsia="宋体"/>
    </w:rPr>
  </w:style>
  <w:style w:type="paragraph" w:customStyle="1" w:styleId="169">
    <w:name w:val="标准文件_五级无标题"/>
    <w:basedOn w:val="109"/>
    <w:qFormat/>
    <w:uiPriority w:val="0"/>
    <w:pPr>
      <w:spacing w:before="0" w:beforeLines="0" w:after="0" w:afterLines="0"/>
      <w:outlineLvl w:val="9"/>
    </w:pPr>
    <w:rPr>
      <w:rFonts w:ascii="宋体" w:eastAsia="宋体"/>
    </w:rPr>
  </w:style>
  <w:style w:type="paragraph" w:customStyle="1" w:styleId="170">
    <w:name w:val="标准文件_三级无标题"/>
    <w:basedOn w:val="100"/>
    <w:qFormat/>
    <w:uiPriority w:val="0"/>
    <w:pPr>
      <w:spacing w:before="0" w:beforeLines="0" w:after="0" w:afterLines="0"/>
      <w:outlineLvl w:val="9"/>
    </w:pPr>
    <w:rPr>
      <w:rFonts w:ascii="宋体" w:eastAsia="宋体"/>
    </w:rPr>
  </w:style>
  <w:style w:type="paragraph" w:customStyle="1" w:styleId="171">
    <w:name w:val="标准文件_二级无标题"/>
    <w:basedOn w:val="71"/>
    <w:qFormat/>
    <w:uiPriority w:val="0"/>
    <w:pPr>
      <w:spacing w:before="0" w:beforeLines="0" w:after="0" w:afterLines="0"/>
      <w:outlineLvl w:val="9"/>
    </w:pPr>
    <w:rPr>
      <w:rFonts w:ascii="宋体" w:eastAsia="宋体"/>
    </w:rPr>
  </w:style>
  <w:style w:type="paragraph" w:customStyle="1" w:styleId="172">
    <w:name w:val="标准_四级无标题"/>
    <w:basedOn w:val="104"/>
    <w:next w:val="62"/>
    <w:qFormat/>
    <w:uiPriority w:val="0"/>
    <w:rPr>
      <w:rFonts w:eastAsia="宋体"/>
    </w:rPr>
  </w:style>
  <w:style w:type="paragraph" w:customStyle="1" w:styleId="173">
    <w:name w:val="标准文件_四级无标题"/>
    <w:basedOn w:val="104"/>
    <w:qFormat/>
    <w:uiPriority w:val="0"/>
    <w:pPr>
      <w:spacing w:before="0" w:beforeLines="0" w:after="0" w:afterLines="0"/>
      <w:outlineLvl w:val="9"/>
    </w:pPr>
    <w:rPr>
      <w:rFonts w:ascii="宋体" w:hAnsi="黑体" w:eastAsia="宋体"/>
      <w:szCs w:val="52"/>
    </w:rPr>
  </w:style>
  <w:style w:type="paragraph" w:customStyle="1" w:styleId="174">
    <w:name w:val="标准文件_大写罗马数字编号列项"/>
    <w:basedOn w:val="62"/>
    <w:qFormat/>
    <w:uiPriority w:val="0"/>
    <w:pPr>
      <w:numPr>
        <w:ilvl w:val="0"/>
        <w:numId w:val="23"/>
      </w:numPr>
      <w:ind w:firstLine="0" w:firstLineChars="0"/>
    </w:pPr>
    <w:rPr>
      <w:rFonts w:cs="Arial"/>
      <w:szCs w:val="28"/>
    </w:rPr>
  </w:style>
  <w:style w:type="paragraph" w:customStyle="1" w:styleId="175">
    <w:name w:val="标准文件_小写罗马数字编号列项"/>
    <w:basedOn w:val="62"/>
    <w:qFormat/>
    <w:uiPriority w:val="0"/>
    <w:pPr>
      <w:numPr>
        <w:ilvl w:val="0"/>
        <w:numId w:val="24"/>
      </w:numPr>
      <w:ind w:firstLine="0" w:firstLineChars="0"/>
    </w:pPr>
    <w:rPr>
      <w:rFonts w:cs="Arial"/>
      <w:szCs w:val="28"/>
    </w:rPr>
  </w:style>
  <w:style w:type="paragraph" w:customStyle="1" w:styleId="176">
    <w:name w:val="标准文件_附录标题"/>
    <w:basedOn w:val="82"/>
    <w:qFormat/>
    <w:uiPriority w:val="0"/>
    <w:pPr>
      <w:numPr>
        <w:numId w:val="0"/>
      </w:numPr>
      <w:spacing w:after="280"/>
      <w:outlineLvl w:val="9"/>
    </w:pPr>
  </w:style>
  <w:style w:type="paragraph" w:customStyle="1" w:styleId="177">
    <w:name w:val="标准文件_二级项"/>
    <w:qFormat/>
    <w:uiPriority w:val="0"/>
    <w:rPr>
      <w:rFonts w:ascii="宋体" w:hAnsi="Times New Roman" w:eastAsia="宋体" w:cs="Times New Roman"/>
      <w:sz w:val="21"/>
      <w:lang w:val="en-US" w:eastAsia="zh-CN" w:bidi="ar-SA"/>
    </w:rPr>
  </w:style>
  <w:style w:type="paragraph" w:customStyle="1" w:styleId="178">
    <w:name w:val="标准文件_三级项"/>
    <w:basedOn w:val="1"/>
    <w:qFormat/>
    <w:uiPriority w:val="0"/>
    <w:pPr>
      <w:numPr>
        <w:ilvl w:val="2"/>
        <w:numId w:val="21"/>
      </w:numPr>
      <w:spacing w:line="536870612" w:lineRule="auto"/>
    </w:pPr>
    <w:rPr>
      <w:rFonts w:ascii="Times New Roman" w:hAnsi="Times New Roman"/>
    </w:rPr>
  </w:style>
  <w:style w:type="paragraph" w:customStyle="1" w:styleId="179">
    <w:name w:val="图表脚注说明"/>
    <w:basedOn w:val="1"/>
    <w:next w:val="62"/>
    <w:qFormat/>
    <w:uiPriority w:val="0"/>
    <w:pPr>
      <w:numPr>
        <w:ilvl w:val="0"/>
        <w:numId w:val="25"/>
      </w:numPr>
      <w:adjustRightInd/>
      <w:spacing w:line="240" w:lineRule="auto"/>
      <w:ind w:left="783"/>
    </w:pPr>
    <w:rPr>
      <w:rFonts w:ascii="宋体" w:hAnsi="Times New Roman"/>
      <w:sz w:val="18"/>
      <w:szCs w:val="18"/>
    </w:rPr>
  </w:style>
  <w:style w:type="paragraph" w:customStyle="1" w:styleId="180">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1">
    <w:name w:val="标准文件_索引字母"/>
    <w:next w:val="62"/>
    <w:qFormat/>
    <w:uiPriority w:val="0"/>
    <w:pPr>
      <w:jc w:val="center"/>
    </w:pPr>
    <w:rPr>
      <w:rFonts w:ascii="宋体" w:hAnsi="宋体" w:eastAsia="Times New Roman" w:cs="Times New Roman"/>
      <w:b/>
      <w:kern w:val="2"/>
      <w:sz w:val="21"/>
      <w:lang w:val="en-US" w:eastAsia="zh-CN" w:bidi="ar-SA"/>
    </w:rPr>
  </w:style>
  <w:style w:type="paragraph" w:customStyle="1" w:styleId="182">
    <w:name w:val="标准文件_附录前"/>
    <w:next w:val="62"/>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3">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4">
    <w:name w:val="标准文件_表格"/>
    <w:basedOn w:val="62"/>
    <w:qFormat/>
    <w:uiPriority w:val="0"/>
    <w:pPr>
      <w:ind w:firstLine="0" w:firstLineChars="0"/>
      <w:jc w:val="center"/>
    </w:pPr>
    <w:rPr>
      <w:sz w:val="18"/>
    </w:rPr>
  </w:style>
  <w:style w:type="paragraph" w:customStyle="1" w:styleId="185">
    <w:name w:val="标准文件_注："/>
    <w:next w:val="62"/>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7">
    <w:name w:val="标准文件_示例："/>
    <w:next w:val="188"/>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8">
    <w:name w:val="标准文件_示例内容"/>
    <w:basedOn w:val="62"/>
    <w:qFormat/>
    <w:uiPriority w:val="0"/>
    <w:pPr>
      <w:ind w:firstLine="420"/>
    </w:pPr>
    <w:rPr>
      <w:sz w:val="18"/>
    </w:rPr>
  </w:style>
  <w:style w:type="paragraph" w:customStyle="1" w:styleId="189">
    <w:name w:val="标准文件_示例×："/>
    <w:basedOn w:val="1"/>
    <w:next w:val="188"/>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0">
    <w:name w:val="标准文件_段 Char"/>
    <w:link w:val="62"/>
    <w:qFormat/>
    <w:uiPriority w:val="0"/>
    <w:rPr>
      <w:rFonts w:ascii="Times New Roman" w:hAnsi="Times New Roman"/>
      <w:sz w:val="21"/>
    </w:rPr>
  </w:style>
  <w:style w:type="paragraph" w:customStyle="1" w:styleId="191">
    <w:name w:val="标准文件_表格续"/>
    <w:basedOn w:val="62"/>
    <w:next w:val="62"/>
    <w:qFormat/>
    <w:uiPriority w:val="0"/>
    <w:pPr>
      <w:jc w:val="center"/>
    </w:pPr>
    <w:rPr>
      <w:rFonts w:ascii="黑体" w:hAnsi="黑体" w:eastAsia="黑体"/>
    </w:rPr>
  </w:style>
  <w:style w:type="character" w:styleId="192">
    <w:name w:val="Placeholder Text"/>
    <w:basedOn w:val="33"/>
    <w:semiHidden/>
    <w:qFormat/>
    <w:uiPriority w:val="99"/>
    <w:rPr>
      <w:color w:val="808080"/>
    </w:rPr>
  </w:style>
  <w:style w:type="paragraph" w:customStyle="1" w:styleId="193">
    <w:name w:val="标准文件_二级项2"/>
    <w:basedOn w:val="62"/>
    <w:qFormat/>
    <w:uiPriority w:val="0"/>
    <w:pPr>
      <w:numPr>
        <w:ilvl w:val="1"/>
        <w:numId w:val="21"/>
      </w:numPr>
      <w:ind w:left="1271" w:hanging="420" w:firstLineChars="0"/>
    </w:pPr>
  </w:style>
  <w:style w:type="paragraph" w:customStyle="1" w:styleId="194">
    <w:name w:val="标准文件_三级项2"/>
    <w:basedOn w:val="62"/>
    <w:qFormat/>
    <w:uiPriority w:val="0"/>
    <w:pPr>
      <w:numPr>
        <w:ilvl w:val="0"/>
        <w:numId w:val="30"/>
      </w:numPr>
      <w:spacing w:line="300" w:lineRule="exact"/>
      <w:ind w:left="1276" w:hanging="425" w:firstLineChars="0"/>
    </w:pPr>
  </w:style>
  <w:style w:type="paragraph" w:customStyle="1" w:styleId="195">
    <w:name w:val="标准文件_一级项2"/>
    <w:basedOn w:val="62"/>
    <w:qFormat/>
    <w:uiPriority w:val="0"/>
    <w:pPr>
      <w:numPr>
        <w:ilvl w:val="0"/>
        <w:numId w:val="31"/>
      </w:numPr>
      <w:spacing w:line="300" w:lineRule="exact"/>
      <w:ind w:left="1271" w:hanging="420" w:firstLineChars="0"/>
    </w:pPr>
  </w:style>
  <w:style w:type="paragraph" w:customStyle="1" w:styleId="196">
    <w:name w:val="标准文件_提示"/>
    <w:basedOn w:val="62"/>
    <w:next w:val="62"/>
    <w:qFormat/>
    <w:uiPriority w:val="0"/>
    <w:pPr>
      <w:ind w:firstLine="420"/>
    </w:pPr>
    <w:rPr>
      <w:rFonts w:ascii="黑体" w:eastAsia="黑体"/>
    </w:rPr>
  </w:style>
  <w:style w:type="character" w:customStyle="1" w:styleId="197">
    <w:name w:val="标准文件_来源"/>
    <w:basedOn w:val="33"/>
    <w:qFormat/>
    <w:uiPriority w:val="1"/>
    <w:rPr>
      <w:rFonts w:eastAsia="宋体"/>
      <w:sz w:val="21"/>
    </w:rPr>
  </w:style>
  <w:style w:type="paragraph" w:customStyle="1" w:styleId="198">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9">
    <w:name w:val="其他发布日期"/>
    <w:basedOn w:val="126"/>
    <w:qFormat/>
    <w:uiPriority w:val="0"/>
    <w:pPr>
      <w:framePr w:w="3997" w:h="471" w:hRule="exact" w:hSpace="0" w:vSpace="181" w:wrap="around" w:vAnchor="page" w:hAnchor="page" w:x="1419" w:y="14097"/>
    </w:pPr>
  </w:style>
  <w:style w:type="paragraph" w:customStyle="1" w:styleId="200">
    <w:name w:val="其他实施日期"/>
    <w:basedOn w:val="160"/>
    <w:qFormat/>
    <w:uiPriority w:val="0"/>
    <w:pPr>
      <w:framePr w:w="3997" w:h="471" w:hRule="exact" w:vSpace="181" w:wrap="around" w:vAnchor="page" w:hAnchor="page" w:x="7089" w:y="14097"/>
    </w:pPr>
  </w:style>
  <w:style w:type="paragraph" w:customStyle="1" w:styleId="201">
    <w:name w:val="标准文件_文件编号"/>
    <w:basedOn w:val="62"/>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2">
    <w:name w:val="标准文件_替换文件编号"/>
    <w:basedOn w:val="201"/>
    <w:qFormat/>
    <w:uiPriority w:val="0"/>
    <w:pPr>
      <w:framePr/>
      <w:spacing w:before="57"/>
    </w:pPr>
    <w:rPr>
      <w:sz w:val="21"/>
    </w:rPr>
  </w:style>
  <w:style w:type="paragraph" w:customStyle="1" w:styleId="203">
    <w:name w:val="标准文件_文件名称"/>
    <w:basedOn w:val="62"/>
    <w:next w:val="62"/>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4">
    <w:name w:val="标准文件_附录图标号"/>
    <w:basedOn w:val="62"/>
    <w:next w:val="62"/>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5">
    <w:name w:val="标准文件_附录表标号"/>
    <w:basedOn w:val="62"/>
    <w:next w:val="62"/>
    <w:qFormat/>
    <w:uiPriority w:val="0"/>
    <w:pPr>
      <w:numPr>
        <w:ilvl w:val="0"/>
        <w:numId w:val="5"/>
      </w:numPr>
      <w:spacing w:line="14" w:lineRule="exact"/>
      <w:ind w:firstLine="0" w:firstLineChars="0"/>
      <w:jc w:val="center"/>
    </w:pPr>
    <w:rPr>
      <w:rFonts w:eastAsia="黑体"/>
      <w:vanish/>
      <w:sz w:val="2"/>
    </w:rPr>
  </w:style>
  <w:style w:type="paragraph" w:customStyle="1" w:styleId="206">
    <w:name w:val="标准文件_引言一级条标题"/>
    <w:basedOn w:val="62"/>
    <w:next w:val="62"/>
    <w:qFormat/>
    <w:uiPriority w:val="0"/>
    <w:pPr>
      <w:numPr>
        <w:ilvl w:val="1"/>
        <w:numId w:val="8"/>
      </w:numPr>
      <w:spacing w:before="50" w:beforeLines="50" w:after="50" w:afterLines="50"/>
      <w:ind w:firstLineChars="0"/>
    </w:pPr>
    <w:rPr>
      <w:rFonts w:ascii="黑体" w:eastAsia="黑体"/>
    </w:rPr>
  </w:style>
  <w:style w:type="paragraph" w:customStyle="1" w:styleId="207">
    <w:name w:val="标准文件_引言二级条标题"/>
    <w:basedOn w:val="62"/>
    <w:next w:val="62"/>
    <w:qFormat/>
    <w:uiPriority w:val="0"/>
    <w:pPr>
      <w:numPr>
        <w:ilvl w:val="2"/>
        <w:numId w:val="8"/>
      </w:numPr>
      <w:spacing w:before="50" w:beforeLines="50" w:after="50" w:afterLines="50"/>
      <w:ind w:firstLineChars="0"/>
    </w:pPr>
    <w:rPr>
      <w:rFonts w:ascii="黑体" w:eastAsia="黑体"/>
    </w:rPr>
  </w:style>
  <w:style w:type="paragraph" w:customStyle="1" w:styleId="208">
    <w:name w:val="标准文件_引言三级条标题"/>
    <w:basedOn w:val="62"/>
    <w:next w:val="62"/>
    <w:qFormat/>
    <w:uiPriority w:val="0"/>
    <w:pPr>
      <w:numPr>
        <w:ilvl w:val="3"/>
        <w:numId w:val="8"/>
      </w:numPr>
      <w:spacing w:before="50" w:beforeLines="50" w:after="50" w:afterLines="50"/>
      <w:ind w:firstLineChars="0"/>
    </w:pPr>
    <w:rPr>
      <w:rFonts w:ascii="黑体" w:eastAsia="黑体"/>
    </w:rPr>
  </w:style>
  <w:style w:type="paragraph" w:customStyle="1" w:styleId="209">
    <w:name w:val="标准文件_引言四级条标题"/>
    <w:basedOn w:val="62"/>
    <w:next w:val="62"/>
    <w:qFormat/>
    <w:uiPriority w:val="0"/>
    <w:pPr>
      <w:numPr>
        <w:ilvl w:val="4"/>
        <w:numId w:val="8"/>
      </w:numPr>
      <w:spacing w:before="50" w:beforeLines="50" w:after="50" w:afterLines="50"/>
      <w:ind w:firstLineChars="0"/>
    </w:pPr>
    <w:rPr>
      <w:rFonts w:ascii="黑体" w:eastAsia="黑体"/>
    </w:rPr>
  </w:style>
  <w:style w:type="paragraph" w:customStyle="1" w:styleId="210">
    <w:name w:val="标准文件_引言五级条标题"/>
    <w:basedOn w:val="62"/>
    <w:next w:val="62"/>
    <w:qFormat/>
    <w:uiPriority w:val="0"/>
    <w:pPr>
      <w:numPr>
        <w:ilvl w:val="5"/>
        <w:numId w:val="8"/>
      </w:numPr>
      <w:spacing w:before="50" w:beforeLines="50" w:after="50" w:afterLines="50"/>
      <w:ind w:firstLineChars="0"/>
    </w:pPr>
    <w:rPr>
      <w:rFonts w:ascii="黑体" w:eastAsia="黑体"/>
    </w:rPr>
  </w:style>
  <w:style w:type="paragraph" w:customStyle="1" w:styleId="211">
    <w:name w:val="标准文件_注后"/>
    <w:basedOn w:val="62"/>
    <w:qFormat/>
    <w:uiPriority w:val="0"/>
    <w:pPr>
      <w:ind w:left="811" w:firstLine="0" w:firstLineChars="0"/>
    </w:pPr>
    <w:rPr>
      <w:sz w:val="18"/>
    </w:rPr>
  </w:style>
  <w:style w:type="paragraph" w:customStyle="1" w:styleId="212">
    <w:name w:val="标准文件_注X后"/>
    <w:basedOn w:val="62"/>
    <w:qFormat/>
    <w:uiPriority w:val="0"/>
    <w:pPr>
      <w:ind w:left="811" w:firstLine="0" w:firstLineChars="0"/>
    </w:pPr>
    <w:rPr>
      <w:sz w:val="18"/>
    </w:rPr>
  </w:style>
  <w:style w:type="paragraph" w:customStyle="1" w:styleId="213">
    <w:name w:val="标准文件_示例后"/>
    <w:basedOn w:val="62"/>
    <w:qFormat/>
    <w:uiPriority w:val="0"/>
    <w:pPr>
      <w:ind w:left="964" w:firstLine="0" w:firstLineChars="0"/>
    </w:pPr>
    <w:rPr>
      <w:sz w:val="18"/>
    </w:rPr>
  </w:style>
  <w:style w:type="paragraph" w:customStyle="1" w:styleId="214">
    <w:name w:val="标准文件_示例X后"/>
    <w:basedOn w:val="62"/>
    <w:link w:val="215"/>
    <w:qFormat/>
    <w:uiPriority w:val="0"/>
    <w:pPr>
      <w:ind w:left="1049" w:firstLine="0" w:firstLineChars="0"/>
    </w:pPr>
    <w:rPr>
      <w:sz w:val="18"/>
    </w:rPr>
  </w:style>
  <w:style w:type="character" w:customStyle="1" w:styleId="215">
    <w:name w:val="标准文件_示例X后 字符"/>
    <w:basedOn w:val="190"/>
    <w:link w:val="214"/>
    <w:qFormat/>
    <w:uiPriority w:val="0"/>
    <w:rPr>
      <w:rFonts w:ascii="Times New Roman" w:hAnsi="Times New Roman"/>
      <w:sz w:val="18"/>
    </w:rPr>
  </w:style>
  <w:style w:type="paragraph" w:customStyle="1" w:styleId="216">
    <w:name w:val="标准文件_索引项"/>
    <w:basedOn w:val="62"/>
    <w:next w:val="62"/>
    <w:qFormat/>
    <w:uiPriority w:val="0"/>
    <w:pPr>
      <w:tabs>
        <w:tab w:val="right" w:leader="dot" w:pos="9356"/>
      </w:tabs>
      <w:ind w:left="210" w:hanging="210" w:firstLineChars="0"/>
      <w:jc w:val="left"/>
    </w:pPr>
  </w:style>
  <w:style w:type="paragraph" w:customStyle="1" w:styleId="217">
    <w:name w:val="标准文件_附录一级无标题"/>
    <w:basedOn w:val="84"/>
    <w:qFormat/>
    <w:uiPriority w:val="0"/>
    <w:pPr>
      <w:spacing w:before="0" w:beforeLines="0" w:after="0" w:afterLines="0" w:line="276" w:lineRule="auto"/>
      <w:outlineLvl w:val="9"/>
    </w:pPr>
    <w:rPr>
      <w:rFonts w:ascii="宋体" w:eastAsia="宋体"/>
    </w:rPr>
  </w:style>
  <w:style w:type="paragraph" w:customStyle="1" w:styleId="218">
    <w:name w:val="标准文件_附录二级无标题"/>
    <w:basedOn w:val="85"/>
    <w:qFormat/>
    <w:uiPriority w:val="0"/>
    <w:pPr>
      <w:spacing w:before="0" w:beforeLines="0" w:after="0" w:afterLines="0" w:line="276" w:lineRule="auto"/>
      <w:outlineLvl w:val="9"/>
    </w:pPr>
    <w:rPr>
      <w:rFonts w:ascii="宋体" w:eastAsia="宋体"/>
    </w:rPr>
  </w:style>
  <w:style w:type="paragraph" w:customStyle="1" w:styleId="219">
    <w:name w:val="标准文件_附录三级无标题"/>
    <w:basedOn w:val="87"/>
    <w:qFormat/>
    <w:uiPriority w:val="0"/>
    <w:pPr>
      <w:spacing w:before="0" w:beforeLines="0" w:after="0" w:afterLines="0" w:line="276" w:lineRule="auto"/>
      <w:outlineLvl w:val="9"/>
    </w:pPr>
    <w:rPr>
      <w:rFonts w:ascii="宋体" w:eastAsia="宋体"/>
    </w:rPr>
  </w:style>
  <w:style w:type="paragraph" w:customStyle="1" w:styleId="220">
    <w:name w:val="标准文件_附录四级无标题"/>
    <w:basedOn w:val="88"/>
    <w:qFormat/>
    <w:uiPriority w:val="0"/>
    <w:pPr>
      <w:spacing w:before="0" w:beforeLines="0" w:after="0" w:afterLines="0" w:line="276" w:lineRule="auto"/>
      <w:outlineLvl w:val="9"/>
    </w:pPr>
    <w:rPr>
      <w:rFonts w:ascii="宋体" w:eastAsia="宋体"/>
    </w:rPr>
  </w:style>
  <w:style w:type="paragraph" w:customStyle="1" w:styleId="221">
    <w:name w:val="标准文件_附录五级无标题"/>
    <w:basedOn w:val="90"/>
    <w:qFormat/>
    <w:uiPriority w:val="0"/>
    <w:pPr>
      <w:spacing w:before="0" w:beforeLines="0" w:after="0" w:afterLines="0" w:line="276" w:lineRule="auto"/>
      <w:outlineLvl w:val="9"/>
    </w:pPr>
    <w:rPr>
      <w:rFonts w:ascii="宋体" w:eastAsia="宋体"/>
    </w:rPr>
  </w:style>
  <w:style w:type="paragraph" w:customStyle="1" w:styleId="222">
    <w:name w:val="标准文件_引言一级无标题"/>
    <w:basedOn w:val="206"/>
    <w:next w:val="62"/>
    <w:qFormat/>
    <w:uiPriority w:val="0"/>
    <w:pPr>
      <w:spacing w:before="0" w:beforeLines="0" w:after="0" w:afterLines="0" w:line="276" w:lineRule="auto"/>
    </w:pPr>
    <w:rPr>
      <w:rFonts w:ascii="宋体" w:eastAsia="宋体"/>
    </w:rPr>
  </w:style>
  <w:style w:type="paragraph" w:customStyle="1" w:styleId="223">
    <w:name w:val="标准文件_引言二级无标题"/>
    <w:basedOn w:val="207"/>
    <w:next w:val="62"/>
    <w:qFormat/>
    <w:uiPriority w:val="0"/>
    <w:pPr>
      <w:spacing w:before="0" w:beforeLines="0" w:after="0" w:afterLines="0" w:line="276" w:lineRule="auto"/>
    </w:pPr>
    <w:rPr>
      <w:rFonts w:ascii="宋体" w:eastAsia="宋体"/>
    </w:rPr>
  </w:style>
  <w:style w:type="paragraph" w:customStyle="1" w:styleId="224">
    <w:name w:val="标准文件_引言三级无标题"/>
    <w:basedOn w:val="208"/>
    <w:qFormat/>
    <w:uiPriority w:val="0"/>
    <w:pPr>
      <w:spacing w:before="0" w:beforeLines="0" w:after="0" w:afterLines="0" w:line="276" w:lineRule="auto"/>
    </w:pPr>
    <w:rPr>
      <w:rFonts w:ascii="宋体" w:eastAsia="宋体"/>
    </w:rPr>
  </w:style>
  <w:style w:type="paragraph" w:customStyle="1" w:styleId="225">
    <w:name w:val="标准文件_引言四级无标题"/>
    <w:basedOn w:val="209"/>
    <w:next w:val="62"/>
    <w:qFormat/>
    <w:uiPriority w:val="0"/>
    <w:pPr>
      <w:spacing w:before="0" w:beforeLines="0" w:after="0" w:afterLines="0" w:line="276" w:lineRule="auto"/>
    </w:pPr>
    <w:rPr>
      <w:rFonts w:ascii="宋体" w:eastAsia="宋体"/>
    </w:rPr>
  </w:style>
  <w:style w:type="paragraph" w:customStyle="1" w:styleId="226">
    <w:name w:val="标准文件_引言五级无标题"/>
    <w:basedOn w:val="210"/>
    <w:next w:val="62"/>
    <w:qFormat/>
    <w:uiPriority w:val="0"/>
    <w:pPr>
      <w:spacing w:before="0" w:beforeLines="0" w:after="0" w:afterLines="0" w:line="276" w:lineRule="auto"/>
    </w:pPr>
    <w:rPr>
      <w:rFonts w:ascii="宋体" w:eastAsia="宋体"/>
    </w:rPr>
  </w:style>
  <w:style w:type="paragraph" w:customStyle="1" w:styleId="227">
    <w:name w:val="标准文件_索引标题"/>
    <w:basedOn w:val="69"/>
    <w:next w:val="62"/>
    <w:qFormat/>
    <w:uiPriority w:val="0"/>
    <w:rPr>
      <w:rFonts w:hAnsi="黑体"/>
    </w:rPr>
  </w:style>
  <w:style w:type="paragraph" w:customStyle="1" w:styleId="228">
    <w:name w:val="标准文件_脚注内容"/>
    <w:basedOn w:val="62"/>
    <w:qFormat/>
    <w:uiPriority w:val="0"/>
    <w:pPr>
      <w:ind w:left="400" w:leftChars="200" w:hanging="200" w:hangingChars="200"/>
    </w:pPr>
    <w:rPr>
      <w:sz w:val="15"/>
    </w:rPr>
  </w:style>
  <w:style w:type="paragraph" w:customStyle="1" w:styleId="229">
    <w:name w:val="标准文件_术语条一"/>
    <w:basedOn w:val="168"/>
    <w:next w:val="62"/>
    <w:qFormat/>
    <w:uiPriority w:val="0"/>
  </w:style>
  <w:style w:type="paragraph" w:customStyle="1" w:styleId="230">
    <w:name w:val="标准文件_术语条二"/>
    <w:basedOn w:val="171"/>
    <w:next w:val="62"/>
    <w:qFormat/>
    <w:uiPriority w:val="0"/>
  </w:style>
  <w:style w:type="paragraph" w:customStyle="1" w:styleId="231">
    <w:name w:val="标准文件_术语条三"/>
    <w:basedOn w:val="170"/>
    <w:next w:val="62"/>
    <w:qFormat/>
    <w:uiPriority w:val="0"/>
  </w:style>
  <w:style w:type="paragraph" w:customStyle="1" w:styleId="232">
    <w:name w:val="标准文件_术语条四"/>
    <w:basedOn w:val="173"/>
    <w:next w:val="62"/>
    <w:qFormat/>
    <w:uiPriority w:val="0"/>
  </w:style>
  <w:style w:type="paragraph" w:customStyle="1" w:styleId="233">
    <w:name w:val="标准文件_术语条五"/>
    <w:basedOn w:val="169"/>
    <w:next w:val="62"/>
    <w:qFormat/>
    <w:uiPriority w:val="0"/>
  </w:style>
  <w:style w:type="paragraph" w:customStyle="1" w:styleId="2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5">
    <w:name w:val="发布"/>
    <w:basedOn w:val="33"/>
    <w:qFormat/>
    <w:uiPriority w:val="0"/>
    <w:rPr>
      <w:rFonts w:ascii="黑体" w:eastAsia="黑体"/>
      <w:spacing w:val="85"/>
      <w:w w:val="100"/>
      <w:position w:val="3"/>
      <w:sz w:val="28"/>
      <w:szCs w:val="28"/>
    </w:rPr>
  </w:style>
  <w:style w:type="character" w:customStyle="1" w:styleId="236">
    <w:name w:val="Unresolved Mention"/>
    <w:basedOn w:val="33"/>
    <w:semiHidden/>
    <w:unhideWhenUsed/>
    <w:qFormat/>
    <w:uiPriority w:val="99"/>
    <w:rPr>
      <w:color w:val="605E5C"/>
      <w:shd w:val="clear" w:color="auto" w:fill="E1DFDD"/>
    </w:rPr>
  </w:style>
  <w:style w:type="character" w:customStyle="1" w:styleId="237">
    <w:name w:val="批注文字 字符"/>
    <w:basedOn w:val="33"/>
    <w:link w:val="14"/>
    <w:semiHidden/>
    <w:qFormat/>
    <w:uiPriority w:val="99"/>
    <w:rPr>
      <w:kern w:val="2"/>
      <w:sz w:val="21"/>
      <w:szCs w:val="21"/>
    </w:rPr>
  </w:style>
  <w:style w:type="character" w:customStyle="1" w:styleId="238">
    <w:name w:val="批注主题 字符"/>
    <w:basedOn w:val="237"/>
    <w:link w:val="30"/>
    <w:semiHidden/>
    <w:qFormat/>
    <w:uiPriority w:val="99"/>
    <w:rPr>
      <w:b/>
      <w:bCs/>
      <w:kern w:val="2"/>
      <w:sz w:val="21"/>
      <w:szCs w:val="21"/>
    </w:rPr>
  </w:style>
  <w:style w:type="paragraph" w:customStyle="1" w:styleId="239">
    <w:name w:val="段"/>
    <w:link w:val="24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40">
    <w:name w:val="段 Char Char"/>
    <w:link w:val="239"/>
    <w:qFormat/>
    <w:uiPriority w:val="0"/>
    <w:rPr>
      <w:rFonts w:ascii="宋体" w:hAnsi="Times New Roman"/>
      <w:sz w:val="21"/>
    </w:rPr>
  </w:style>
  <w:style w:type="paragraph" w:customStyle="1" w:styleId="241">
    <w:name w:val="正文公式编号制表符"/>
    <w:basedOn w:val="239"/>
    <w:next w:val="239"/>
    <w:qFormat/>
    <w:uiPriority w:val="0"/>
    <w:pPr>
      <w:tabs>
        <w:tab w:val="center" w:pos="4201"/>
        <w:tab w:val="right" w:leader="dot" w:pos="9298"/>
      </w:tabs>
      <w:ind w:firstLine="0" w:firstLineChars="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glossaryDocument" Target="glossary/document.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jpe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tiff"/><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5D700DC5E76466093F5C7507440F92F"/>
        <w:style w:val=""/>
        <w:category>
          <w:name w:val="常规"/>
          <w:gallery w:val="placeholder"/>
        </w:category>
        <w:types>
          <w:type w:val="bbPlcHdr"/>
        </w:types>
        <w:behaviors>
          <w:behavior w:val="content"/>
        </w:behaviors>
        <w:description w:val=""/>
        <w:guid w:val="{DBF20FEE-EFED-4305-8696-D4BD4C210CD5}"/>
      </w:docPartPr>
      <w:docPartBody>
        <w:p w14:paraId="5EF97E35">
          <w:pPr>
            <w:pStyle w:val="5"/>
          </w:pPr>
          <w:r>
            <w:rPr>
              <w:rStyle w:val="4"/>
              <w:rFonts w:hint="eastAsia"/>
            </w:rPr>
            <w:t>单击或点击此处输入文字。</w:t>
          </w:r>
        </w:p>
      </w:docPartBody>
    </w:docPart>
    <w:docPart>
      <w:docPartPr>
        <w:name w:val="6848233C797E4BF2987AE9C53FC23389"/>
        <w:style w:val=""/>
        <w:category>
          <w:name w:val="常规"/>
          <w:gallery w:val="placeholder"/>
        </w:category>
        <w:types>
          <w:type w:val="bbPlcHdr"/>
        </w:types>
        <w:behaviors>
          <w:behavior w:val="content"/>
        </w:behaviors>
        <w:description w:val=""/>
        <w:guid w:val="{B2512F9A-60F6-4D8C-99C1-1968F9958C39}"/>
      </w:docPartPr>
      <w:docPartBody>
        <w:p w14:paraId="7A8D99E6">
          <w:pPr>
            <w:pStyle w:val="6"/>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349"/>
    <w:rsid w:val="0006260C"/>
    <w:rsid w:val="003E6AC1"/>
    <w:rsid w:val="00750A2A"/>
    <w:rsid w:val="008A2349"/>
    <w:rsid w:val="00B47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55D700DC5E76466093F5C7507440F92F"/>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6848233C797E4BF2987AE9C53FC23389"/>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230EFA-3F40-4753-8853-532FE0C59DFA}">
  <ds:schemaRefs/>
</ds:datastoreItem>
</file>

<file path=docProps/app.xml><?xml version="1.0" encoding="utf-8"?>
<Properties xmlns="http://schemas.openxmlformats.org/officeDocument/2006/extended-properties" xmlns:vt="http://schemas.openxmlformats.org/officeDocument/2006/docPropsVTypes">
  <Template>国家标准</Template>
  <Pages>23</Pages>
  <Words>1598</Words>
  <Characters>2187</Characters>
  <Lines>77</Lines>
  <Paragraphs>21</Paragraphs>
  <TotalTime>40</TotalTime>
  <ScaleCrop>false</ScaleCrop>
  <LinksUpToDate>false</LinksUpToDate>
  <CharactersWithSpaces>2262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2026-01-30T07:21:00Z</dcterms:created>
  <dc:creator>TCASAS</dc:creator>
  <cp:lastModifiedBy>素素</cp:lastModifiedBy>
  <cp:lastPrinted>2021-02-02T07:44:00Z</cp:lastPrinted>
  <dcterms:modified xsi:type="dcterms:W3CDTF">2026-03-24T05:49:43Z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eyJoZGlkIjoiNWYxNDk3ZWFkNmRhNWE5ODMzNzE5OTQxMTA3M2NjZDkiLCJ1c2VySWQiOiIxMDM2MTA2MTA3In0=</vt:lpwstr>
  </property>
  <property fmtid="{D5CDD505-2E9C-101B-9397-08002B2CF9AE}" pid="15" name="KSOProductBuildVer">
    <vt:lpwstr>2052-12.1.0.25225</vt:lpwstr>
  </property>
  <property fmtid="{D5CDD505-2E9C-101B-9397-08002B2CF9AE}" pid="16" name="ICV">
    <vt:lpwstr>9125051D91F343FCBB16A1879F283BC5_12</vt:lpwstr>
  </property>
</Properties>
</file>