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79ABD">
      <w:pPr>
        <w:pStyle w:val="8"/>
        <w:framePr w:vAnchor="page" w:hAnchor="page" w:x="1396" w:y="1051"/>
      </w:pPr>
    </w:p>
    <w:p w14:paraId="42FB1965">
      <w:pPr>
        <w:pStyle w:val="9"/>
        <w:framePr w:x="1380" w:y="2836"/>
        <w:rPr>
          <w:color w:val="000000"/>
        </w:rPr>
      </w:pPr>
      <w:r>
        <w:rPr>
          <w:rFonts w:hint="eastAsia"/>
          <w:color w:val="000000"/>
        </w:rPr>
        <w:t>中华人民共和国国家标准</w:t>
      </w:r>
    </w:p>
    <w:p w14:paraId="3EC1653B">
      <w:pPr>
        <w:pStyle w:val="10"/>
        <w:framePr w:x="1658" w:y="3414"/>
      </w:pPr>
      <w:r>
        <w:rPr>
          <w:rFonts w:hAnsi="黑体"/>
        </w:rPr>
        <w:t>GB/T XXXXX</w:t>
      </w:r>
      <w:r>
        <w:t>—</w:t>
      </w:r>
      <w:r>
        <w:fldChar w:fldCharType="begin">
          <w:ffData>
            <w:name w:val="StdNo2"/>
            <w:enabled/>
            <w:calcOnExit w:val="0"/>
            <w:textInput>
              <w:default w:val="XXXX"/>
              <w:maxLength w:val="4"/>
            </w:textInput>
          </w:ffData>
        </w:fldChar>
      </w:r>
      <w:bookmarkStart w:id="0" w:name="StdNo2"/>
      <w:r>
        <w:instrText xml:space="preserve"> FORMTEXT </w:instrText>
      </w:r>
      <w:r>
        <w:fldChar w:fldCharType="separate"/>
      </w:r>
      <w:r>
        <w:t>XXXX</w:t>
      </w:r>
      <w:r>
        <w:fldChar w:fldCharType="end"/>
      </w:r>
      <w:bookmarkEnd w:id="0"/>
    </w:p>
    <w:tbl>
      <w:tblPr>
        <w:tblStyle w:val="5"/>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9"/>
        <w:gridCol w:w="4461"/>
      </w:tblGrid>
      <w:tr w14:paraId="1C947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79" w:type="dxa"/>
            <w:tcBorders>
              <w:top w:val="nil"/>
              <w:left w:val="nil"/>
              <w:bottom w:val="nil"/>
              <w:right w:val="nil"/>
            </w:tcBorders>
            <w:shd w:val="clear" w:color="auto" w:fill="auto"/>
          </w:tcPr>
          <w:p w14:paraId="4906C303">
            <w:pPr>
              <w:pStyle w:val="11"/>
              <w:framePr w:x="1658" w:y="3414"/>
              <w:ind w:right="420"/>
              <w:rPr>
                <w:color w:val="FF0000"/>
              </w:rPr>
            </w:pPr>
            <w:r>
              <w:rPr>
                <w:color w:val="FF0000"/>
              </w:rPr>
              <mc:AlternateContent>
                <mc:Choice Requires="wps">
                  <w:drawing>
                    <wp:anchor distT="0" distB="0" distL="114300" distR="114300" simplePos="0" relativeHeight="25166540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107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KeLDiwJAgAAIAQAAA4AAAAAAAAAAQAgAAAA&#10;JQEAAGRycy9lMm9Eb2MueG1sUEsFBgAAAAAGAAYAWQEAAKAFAAAAAA==&#10;">
                      <v:fill on="t" focussize="0,0"/>
                      <v:stroke on="f"/>
                      <v:imagedata o:title=""/>
                      <o:lock v:ext="edit" aspectratio="f"/>
                    </v:rect>
                  </w:pict>
                </mc:Fallback>
              </mc:AlternateContent>
            </w:r>
          </w:p>
        </w:tc>
        <w:tc>
          <w:tcPr>
            <w:tcW w:w="4461" w:type="dxa"/>
            <w:tcBorders>
              <w:top w:val="nil"/>
              <w:left w:val="nil"/>
              <w:bottom w:val="nil"/>
              <w:right w:val="nil"/>
            </w:tcBorders>
          </w:tcPr>
          <w:p w14:paraId="69974FE7">
            <w:pPr>
              <w:pStyle w:val="11"/>
              <w:framePr w:x="1658" w:y="3414"/>
              <w:ind w:right="420"/>
              <w:rPr>
                <w:color w:val="FF0000"/>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-3082925</wp:posOffset>
                      </wp:positionH>
                      <wp:positionV relativeFrom="paragraph">
                        <wp:posOffset>153670</wp:posOffset>
                      </wp:positionV>
                      <wp:extent cx="5867400" cy="1905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67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75pt;margin-top:12.1pt;height:1.5pt;width:462pt;mso-position-horizontal-relative:margin;z-index:251660288;mso-width-relative:page;mso-height-relative:page;" filled="f" stroked="t" coordsize="21600,21600" o:gfxdata="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QMGmDY&#10;AAAACgEAAA8AAAAAAAAAAQAgAAAAIgAAAGRycy9kb3ducmV2LnhtbFBLAQIUABQAAAAIAIdO4kDM&#10;n1+i5wEAALUDAAAOAAAAAAAAAAEAIAAAACcBAABkcnMvZTJvRG9jLnhtbFBLBQYAAAAABgAGAFkB&#10;AACABQAAAAA=&#10;">
                      <v:fill on="f" focussize="0,0"/>
                      <v:stroke weight="0.5pt" color="#000000 [3213]" miterlimit="8" joinstyle="miter"/>
                      <v:imagedata o:title=""/>
                      <o:lock v:ext="edit" aspectratio="f"/>
                    </v:line>
                  </w:pict>
                </mc:Fallback>
              </mc:AlternateContent>
            </w:r>
          </w:p>
        </w:tc>
      </w:tr>
    </w:tbl>
    <w:p w14:paraId="4961934C">
      <w:pPr>
        <w:pStyle w:val="10"/>
        <w:framePr w:x="1658" w:y="3414"/>
        <w:rPr>
          <w:color w:val="000000"/>
        </w:rPr>
      </w:pPr>
    </w:p>
    <w:p w14:paraId="50595DF2">
      <w:pPr>
        <w:pStyle w:val="10"/>
        <w:framePr w:x="1658" w:y="3414"/>
        <w:rPr>
          <w:color w:val="000000"/>
        </w:rPr>
      </w:pPr>
    </w:p>
    <w:p w14:paraId="697487D0">
      <w:pPr>
        <w:pStyle w:val="12"/>
        <w:keepNext w:val="0"/>
        <w:keepLines w:val="0"/>
        <w:pageBreakBefore w:val="0"/>
        <w:framePr w:x="1426" w:y="5605"/>
        <w:widowControl w:val="0"/>
        <w:kinsoku/>
        <w:wordWrap/>
        <w:overflowPunct/>
        <w:topLinePunct w:val="0"/>
        <w:autoSpaceDE/>
        <w:autoSpaceDN/>
        <w:bidi w:val="0"/>
        <w:adjustRightInd/>
        <w:snapToGrid/>
        <w:textAlignment w:val="center"/>
        <w:outlineLvl w:val="9"/>
        <w:rPr>
          <w:rFonts w:hint="default" w:eastAsia="黑体"/>
          <w:color w:val="000000" w:themeColor="text1"/>
          <w:lang w:val="en-US" w:eastAsia="zh-CN"/>
          <w14:textFill>
            <w14:solidFill>
              <w14:schemeClr w14:val="tx1"/>
            </w14:solidFill>
          </w14:textFill>
        </w:rPr>
      </w:pPr>
      <w:r>
        <w:rPr>
          <w:rFonts w:hint="eastAsia"/>
        </w:rPr>
        <w:t>半导体晶片近边缘几何形态评价</w:t>
      </w:r>
      <w:r>
        <w:t xml:space="preserve"> </w:t>
      </w:r>
      <w:r>
        <w:rPr>
          <w:rFonts w:hint="eastAsia"/>
        </w:rPr>
        <w:t>第</w:t>
      </w:r>
      <w:r>
        <w:rPr>
          <w:rFonts w:hint="eastAsia"/>
          <w:lang w:val="en-US" w:eastAsia="zh-CN"/>
        </w:rPr>
        <w:t>4</w:t>
      </w:r>
      <w:r>
        <w:rPr>
          <w:rFonts w:hint="eastAsia"/>
        </w:rPr>
        <w:t>部分：</w:t>
      </w:r>
      <w:r>
        <w:rPr>
          <w:rFonts w:hint="eastAsia"/>
          <w:color w:val="000000" w:themeColor="text1"/>
          <w14:textFill>
            <w14:solidFill>
              <w14:schemeClr w14:val="tx1"/>
            </w14:solidFill>
          </w14:textFill>
        </w:rPr>
        <w:t>不完整区域局部平整度法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PSFQR、PSFQD、PSBIR）</w:t>
      </w:r>
    </w:p>
    <w:tbl>
      <w:tblPr>
        <w:tblStyle w:val="5"/>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9"/>
        <w:gridCol w:w="1130"/>
      </w:tblGrid>
      <w:tr w14:paraId="7B47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2"/>
            <w:tcBorders>
              <w:top w:val="nil"/>
              <w:left w:val="nil"/>
              <w:bottom w:val="nil"/>
              <w:right w:val="nil"/>
            </w:tcBorders>
            <w:shd w:val="clear" w:color="auto" w:fill="auto"/>
          </w:tcPr>
          <w:p w14:paraId="3426179D">
            <w:pPr>
              <w:pStyle w:val="13"/>
              <w:keepNext w:val="0"/>
              <w:keepLines w:val="0"/>
              <w:pageBreakBefore w:val="0"/>
              <w:framePr w:x="1426" w:y="5605"/>
              <w:widowControl w:val="0"/>
              <w:kinsoku/>
              <w:wordWrap/>
              <w:overflowPunct/>
              <w:topLinePunct w:val="0"/>
              <w:autoSpaceDE/>
              <w:autoSpaceDN/>
              <w:bidi w:val="0"/>
              <w:adjustRightInd/>
              <w:snapToGrid/>
              <w:spacing w:after="0" w:line="240" w:lineRule="auto"/>
              <w:textAlignment w:val="center"/>
              <w:rPr>
                <w:rFonts w:hint="default" w:ascii="黑体" w:hAnsi="黑体" w:eastAsia="黑体" w:cs="黑体"/>
                <w:bCs/>
                <w:kern w:val="0"/>
                <w:lang w:val="en-US" w:eastAsia="zh-CN"/>
              </w:rPr>
            </w:pPr>
            <w:r>
              <w:rPr>
                <w:rFonts w:hint="default" w:ascii="黑体" w:hAnsi="黑体" w:eastAsia="黑体" w:cs="黑体"/>
                <w:bCs/>
                <w:kern w:val="0"/>
              </w:rPr>
              <w:t xml:space="preserve">Practice for determining semiconductor wafer near-edge geometry—Part </w:t>
            </w:r>
            <w:r>
              <w:rPr>
                <w:rFonts w:hint="eastAsia" w:ascii="黑体" w:hAnsi="黑体" w:eastAsia="黑体" w:cs="黑体"/>
                <w:bCs/>
                <w:kern w:val="0"/>
                <w:lang w:val="en-US" w:eastAsia="zh-CN"/>
              </w:rPr>
              <w:t>4</w:t>
            </w:r>
            <w:r>
              <w:rPr>
                <w:rFonts w:hint="default" w:ascii="黑体" w:hAnsi="黑体" w:eastAsia="黑体" w:cs="黑体"/>
                <w:bCs/>
                <w:kern w:val="0"/>
              </w:rPr>
              <w:t>:</w:t>
            </w:r>
            <w:r>
              <w:rPr>
                <w:rFonts w:hint="eastAsia" w:ascii="黑体" w:hAnsi="黑体" w:eastAsia="黑体" w:cs="黑体"/>
                <w:bCs/>
                <w:kern w:val="0"/>
                <w:lang w:val="en-US" w:eastAsia="zh-CN"/>
              </w:rPr>
              <w:t>Partial area site flatness</w:t>
            </w:r>
            <w:r>
              <w:rPr>
                <w:rFonts w:hint="eastAsia" w:ascii="黑体" w:hAnsi="黑体" w:eastAsia="黑体" w:cs="黑体"/>
                <w:bCs/>
                <w:kern w:val="0"/>
                <w:lang w:eastAsia="zh-CN"/>
              </w:rPr>
              <w:t>（</w:t>
            </w:r>
            <w:r>
              <w:rPr>
                <w:rFonts w:hint="eastAsia" w:ascii="黑体" w:hAnsi="黑体" w:eastAsia="黑体" w:cs="黑体"/>
                <w:bCs/>
                <w:kern w:val="0"/>
                <w:lang w:val="en-US" w:eastAsia="zh-CN"/>
              </w:rPr>
              <w:t>PSFQR，PSFQD，PSBIR）</w:t>
            </w:r>
          </w:p>
          <w:p w14:paraId="5DFDE819">
            <w:pPr>
              <w:pStyle w:val="14"/>
              <w:framePr w:x="1426" w:y="5605"/>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635" t="0" r="0" b="444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MPFQ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444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91JyIJAgAAIAQAAA4AAABkcnMvZTJvRG9jLnhtbK1TwW7b&#10;MAy9D9g/CLovtrN0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n2Pp/dkB2vEOVTtUMfPivoWTQqjvTOCV3sNz6MqU8pqXswul5rY5KD7XZpkO0FzcQ6&#10;rRO6v0wzNiZbiGUjYjxJNCOzUaEt1EdiiTAOFn0rMjrA35wNNFQV9792AhVn5oslpT4Ws1mcwuTM&#10;rq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91JyIJAgAAIAQAAA4AAAAAAAAAAQAgAAAA&#10;JQEAAGRycy9lMm9Eb2MueG1sUEsFBgAAAAAGAAYAWQEAAKAFAAAAAA==&#10;">
                      <v:fill on="t" focussize="0,0"/>
                      <v:stroke on="f"/>
                      <v:imagedata o:title=""/>
                      <o:lock v:ext="edit" aspectratio="f"/>
                    </v:rect>
                  </w:pict>
                </mc:Fallback>
              </mc:AlternateContent>
            </w:r>
            <w:r>
              <w:rPr>
                <w:rFonts w:hint="eastAsia"/>
              </w:rPr>
              <w:t>（</w:t>
            </w:r>
            <w:r>
              <w:rPr>
                <w:rFonts w:hint="eastAsia"/>
                <w:lang w:val="en-US" w:eastAsia="zh-CN"/>
              </w:rPr>
              <w:t>讨论稿</w:t>
            </w:r>
            <w:r>
              <w:rPr>
                <w:rFonts w:hint="eastAsia"/>
              </w:rPr>
              <w:t>）</w:t>
            </w:r>
          </w:p>
        </w:tc>
      </w:tr>
      <w:tr w14:paraId="2C18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0" w:type="dxa"/>
        </w:trPr>
        <w:tc>
          <w:tcPr>
            <w:tcW w:w="8509" w:type="dxa"/>
            <w:tcBorders>
              <w:top w:val="nil"/>
              <w:left w:val="nil"/>
              <w:bottom w:val="nil"/>
              <w:right w:val="nil"/>
            </w:tcBorders>
            <w:shd w:val="clear" w:color="auto" w:fill="auto"/>
          </w:tcPr>
          <w:p w14:paraId="7BAD85E1">
            <w:pPr>
              <w:pStyle w:val="15"/>
              <w:framePr w:x="1426" w:y="5605"/>
              <w:rPr>
                <w:color w:val="000000"/>
              </w:rPr>
            </w:pPr>
          </w:p>
          <w:p w14:paraId="14926444">
            <w:pPr>
              <w:pStyle w:val="15"/>
              <w:framePr w:x="1426" w:y="5605"/>
              <w:rPr>
                <w:color w:val="000000"/>
              </w:rPr>
            </w:pPr>
          </w:p>
          <w:p w14:paraId="1918AD11">
            <w:pPr>
              <w:pStyle w:val="15"/>
              <w:framePr w:x="1426" w:y="5605"/>
              <w:rPr>
                <w:color w:val="000000"/>
              </w:rPr>
            </w:pPr>
          </w:p>
        </w:tc>
      </w:tr>
    </w:tbl>
    <w:p w14:paraId="5F0B027D">
      <w:pPr>
        <w:pStyle w:val="16"/>
        <w:framePr w:hAnchor="page" w:x="1284" w:y="13650"/>
        <w:rPr>
          <w:color w:val="000000"/>
        </w:rPr>
      </w:pPr>
      <w:r>
        <w:rPr>
          <w:rFonts w:ascii="黑体"/>
          <w:color w:val="000000"/>
        </w:rPr>
        <w:fldChar w:fldCharType="begin">
          <w:ffData>
            <w:name w:val="FY"/>
            <w:enabled/>
            <w:calcOnExit w:val="0"/>
            <w:textInput>
              <w:default w:val="XXXX"/>
              <w:maxLength w:val="4"/>
            </w:textInput>
          </w:ffData>
        </w:fldChar>
      </w:r>
      <w:bookmarkStart w:id="1" w:name="F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1"/>
      <w:r>
        <w:rPr>
          <w:color w:val="000000"/>
        </w:rPr>
        <w:t xml:space="preserve"> </w:t>
      </w:r>
      <w:r>
        <w:rPr>
          <w:rFonts w:ascii="黑体"/>
          <w:color w:val="000000"/>
        </w:rPr>
        <w:t>-</w:t>
      </w:r>
      <w:r>
        <w:rPr>
          <w:color w:val="000000"/>
        </w:rPr>
        <w:t xml:space="preserve"> </w:t>
      </w:r>
      <w:r>
        <w:rPr>
          <w:rFonts w:ascii="黑体"/>
          <w:color w:val="000000"/>
        </w:rPr>
        <w:fldChar w:fldCharType="begin">
          <w:ffData>
            <w:name w:val="FM"/>
            <w:enabled/>
            <w:calcOnExit w:val="0"/>
            <w:textInput>
              <w:default w:val="XX"/>
              <w:maxLength w:val="2"/>
            </w:textInput>
          </w:ffData>
        </w:fldChar>
      </w:r>
      <w:bookmarkStart w:id="2" w:name="F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2"/>
      <w:r>
        <w:rPr>
          <w:color w:val="000000"/>
        </w:rPr>
        <w:t xml:space="preserve"> </w:t>
      </w:r>
      <w:r>
        <w:rPr>
          <w:rFonts w:ascii="黑体"/>
          <w:color w:val="000000"/>
        </w:rPr>
        <w:t>-</w:t>
      </w:r>
      <w:r>
        <w:rPr>
          <w:color w:val="000000"/>
        </w:rPr>
        <w:t xml:space="preserve"> </w:t>
      </w:r>
      <w:r>
        <w:rPr>
          <w:rFonts w:ascii="黑体"/>
          <w:color w:val="000000"/>
        </w:rPr>
        <w:fldChar w:fldCharType="begin">
          <w:ffData>
            <w:name w:val="FD"/>
            <w:enabled/>
            <w:calcOnExit w:val="0"/>
            <w:textInput>
              <w:default w:val="XX"/>
              <w:maxLength w:val="2"/>
            </w:textInput>
          </w:ffData>
        </w:fldChar>
      </w:r>
      <w:bookmarkStart w:id="3" w:name="F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3"/>
      <w:r>
        <w:rPr>
          <w:rFonts w:hint="eastAsia"/>
          <w:color w:val="000000"/>
        </w:rPr>
        <w:t>发布</w:t>
      </w:r>
      <w:r>
        <w:rPr>
          <w:color w:val="000000"/>
        </w:rPr>
        <mc:AlternateContent>
          <mc:Choice Requires="wps">
            <w:drawing>
              <wp:anchor distT="0" distB="0" distL="114300" distR="114300" simplePos="0" relativeHeight="251664384"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64384;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3F1A25AA">
      <w:pPr>
        <w:pStyle w:val="17"/>
        <w:framePr w:hAnchor="page" w:x="7247" w:y="13696"/>
        <w:rPr>
          <w:color w:val="000000"/>
        </w:rPr>
      </w:pPr>
      <w:r>
        <w:rPr>
          <w:rFonts w:ascii="黑体"/>
          <w:color w:val="000000"/>
        </w:rPr>
        <w:fldChar w:fldCharType="begin">
          <w:ffData>
            <w:name w:val="SY"/>
            <w:enabled/>
            <w:calcOnExit w:val="0"/>
            <w:textInput>
              <w:default w:val="XXXX"/>
              <w:maxLength w:val="4"/>
            </w:textInput>
          </w:ffData>
        </w:fldChar>
      </w:r>
      <w:bookmarkStart w:id="4" w:name="S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4"/>
      <w:r>
        <w:rPr>
          <w:color w:val="000000"/>
        </w:rPr>
        <w:t xml:space="preserve"> </w:t>
      </w:r>
      <w:r>
        <w:rPr>
          <w:rFonts w:ascii="黑体"/>
          <w:color w:val="000000"/>
        </w:rPr>
        <w:t>-</w:t>
      </w:r>
      <w:r>
        <w:rPr>
          <w:color w:val="000000"/>
        </w:rPr>
        <w:t xml:space="preserve"> </w:t>
      </w:r>
      <w:r>
        <w:rPr>
          <w:rFonts w:ascii="黑体"/>
          <w:color w:val="000000"/>
        </w:rPr>
        <w:fldChar w:fldCharType="begin">
          <w:ffData>
            <w:name w:val="SM"/>
            <w:enabled/>
            <w:calcOnExit w:val="0"/>
            <w:textInput>
              <w:default w:val="XX"/>
              <w:maxLength w:val="2"/>
            </w:textInput>
          </w:ffData>
        </w:fldChar>
      </w:r>
      <w:bookmarkStart w:id="5" w:name="S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5"/>
      <w:r>
        <w:rPr>
          <w:color w:val="000000"/>
        </w:rPr>
        <w:t xml:space="preserve"> </w:t>
      </w:r>
      <w:r>
        <w:rPr>
          <w:rFonts w:ascii="黑体"/>
          <w:color w:val="000000"/>
        </w:rPr>
        <w:t>-</w:t>
      </w:r>
      <w:r>
        <w:rPr>
          <w:color w:val="000000"/>
        </w:rPr>
        <w:t xml:space="preserve"> </w:t>
      </w:r>
      <w:r>
        <w:rPr>
          <w:rFonts w:ascii="黑体"/>
          <w:color w:val="000000"/>
        </w:rPr>
        <w:fldChar w:fldCharType="begin">
          <w:ffData>
            <w:name w:val="SD"/>
            <w:enabled/>
            <w:calcOnExit w:val="0"/>
            <w:textInput>
              <w:default w:val="XX"/>
              <w:maxLength w:val="2"/>
            </w:textInput>
          </w:ffData>
        </w:fldChar>
      </w:r>
      <w:bookmarkStart w:id="6" w:name="S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6"/>
      <w:r>
        <w:rPr>
          <w:rFonts w:hint="eastAsia"/>
          <w:color w:val="000000"/>
        </w:rPr>
        <w:t>实施</w:t>
      </w:r>
    </w:p>
    <w:p w14:paraId="2E866D92">
      <w:pPr>
        <w:pStyle w:val="8"/>
        <w:framePr w:vAnchor="page" w:hAnchor="page" w:x="1396" w:y="1051"/>
        <w:rPr>
          <w:rStyle w:val="18"/>
        </w:rPr>
      </w:pPr>
      <w:r>
        <w:rPr>
          <w:color w:val="000000"/>
        </w:rPr>
        <w:drawing>
          <wp:anchor distT="0" distB="0" distL="114300" distR="114300" simplePos="0" relativeHeight="251659264" behindDoc="0" locked="0" layoutInCell="1" allowOverlap="1">
            <wp:simplePos x="0" y="0"/>
            <wp:positionH relativeFrom="column">
              <wp:posOffset>4297680</wp:posOffset>
            </wp:positionH>
            <wp:positionV relativeFrom="paragraph">
              <wp:posOffset>-74295</wp:posOffset>
            </wp:positionV>
            <wp:extent cx="1438275" cy="723900"/>
            <wp:effectExtent l="0" t="0" r="9525" b="0"/>
            <wp:wrapSquare wrapText="bothSides"/>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38275" cy="723900"/>
                    </a:xfrm>
                    <a:prstGeom prst="rect">
                      <a:avLst/>
                    </a:prstGeom>
                    <a:noFill/>
                    <a:ln w="9525">
                      <a:noFill/>
                      <a:miter lim="800000"/>
                      <a:headEnd/>
                      <a:tailEnd/>
                    </a:ln>
                  </pic:spPr>
                </pic:pic>
              </a:graphicData>
            </a:graphic>
          </wp:anchor>
        </w:drawing>
      </w:r>
      <w:r>
        <w:rPr>
          <w:rFonts w:ascii="Times New Roman"/>
        </w:rPr>
        <w:t>ICS</w:t>
      </w:r>
      <w:r>
        <w:t> 77.040</w:t>
      </w:r>
    </w:p>
    <w:p w14:paraId="2DE9D99D">
      <w:pPr>
        <w:pStyle w:val="8"/>
        <w:framePr w:vAnchor="page" w:hAnchor="page" w:x="1396" w:y="1051"/>
      </w:pPr>
      <w:r>
        <w:t>CCS H 21</w:t>
      </w:r>
    </w:p>
    <w:p w14:paraId="1700F220"/>
    <w:p w14:paraId="6E74AEA8">
      <w:pPr>
        <w:widowControl/>
        <w:jc w:val="left"/>
      </w:pPr>
      <w:r>
        <w:drawing>
          <wp:anchor distT="0" distB="0" distL="114300" distR="114300" simplePos="0" relativeHeight="251663360" behindDoc="0" locked="0" layoutInCell="1" allowOverlap="1">
            <wp:simplePos x="0" y="0"/>
            <wp:positionH relativeFrom="margin">
              <wp:posOffset>1518920</wp:posOffset>
            </wp:positionH>
            <wp:positionV relativeFrom="paragraph">
              <wp:posOffset>7921625</wp:posOffset>
            </wp:positionV>
            <wp:extent cx="3473450" cy="720090"/>
            <wp:effectExtent l="0" t="0" r="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473450" cy="720090"/>
                    </a:xfrm>
                    <a:prstGeom prst="rect">
                      <a:avLst/>
                    </a:prstGeom>
                  </pic:spPr>
                </pic:pic>
              </a:graphicData>
            </a:graphic>
          </wp:anchor>
        </w:drawing>
      </w:r>
      <w:r>
        <w:br w:type="page"/>
      </w:r>
    </w:p>
    <w:p w14:paraId="164FF2CC">
      <w:pPr>
        <w:pStyle w:val="19"/>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79" w:lineRule="auto"/>
        <w:textAlignment w:val="auto"/>
        <w:outlineLvl w:val="0"/>
        <w:rPr>
          <w:rFonts w:hint="eastAsia" w:cs="宋体"/>
        </w:rPr>
      </w:pPr>
      <w:r>
        <w:rPr>
          <w:rFonts w:hint="eastAsia" w:cs="宋体"/>
        </w:rPr>
        <w:t>前  言</w:t>
      </w:r>
    </w:p>
    <w:p w14:paraId="3E8E1BCA">
      <w:pPr>
        <w:keepNext w:val="0"/>
        <w:keepLines w:val="0"/>
        <w:pageBreakBefore w:val="0"/>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textAlignment w:val="auto"/>
        <w:outlineLvl w:val="9"/>
        <w:rPr>
          <w:rFonts w:hint="eastAsia" w:ascii="宋体" w:hAnsi="宋体" w:eastAsia="宋体"/>
          <w:szCs w:val="21"/>
        </w:rPr>
      </w:pPr>
      <w:r>
        <w:rPr>
          <w:rFonts w:hint="eastAsia" w:ascii="宋体" w:hAnsi="宋体" w:eastAsia="宋体"/>
          <w:szCs w:val="21"/>
        </w:rPr>
        <w:t>本文件按照GB/T 1.1—20</w:t>
      </w:r>
      <w:r>
        <w:rPr>
          <w:rFonts w:ascii="宋体" w:hAnsi="宋体" w:eastAsia="宋体"/>
          <w:szCs w:val="21"/>
        </w:rPr>
        <w:t>20</w:t>
      </w:r>
      <w:r>
        <w:rPr>
          <w:rFonts w:hint="eastAsia" w:ascii="宋体" w:hAnsi="宋体" w:eastAsia="宋体"/>
          <w:szCs w:val="21"/>
        </w:rPr>
        <w:t xml:space="preserve">《标准化工作导则 </w:t>
      </w:r>
      <w:r>
        <w:rPr>
          <w:rFonts w:ascii="宋体" w:hAnsi="宋体" w:eastAsia="宋体"/>
          <w:szCs w:val="21"/>
        </w:rPr>
        <w:t xml:space="preserve"> </w:t>
      </w:r>
      <w:r>
        <w:rPr>
          <w:rFonts w:hint="eastAsia" w:ascii="宋体" w:hAnsi="宋体" w:eastAsia="宋体"/>
          <w:szCs w:val="21"/>
        </w:rPr>
        <w:t>第1部分：标准化文件的结构和起草规则》的规定起草。</w:t>
      </w:r>
    </w:p>
    <w:p w14:paraId="1A17B58F">
      <w:pPr>
        <w:keepNext w:val="0"/>
        <w:keepLines w:val="0"/>
        <w:pageBreakBefore w:val="0"/>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textAlignment w:val="auto"/>
        <w:outlineLvl w:val="9"/>
        <w:rPr>
          <w:rFonts w:ascii="宋体" w:eastAsia="宋体"/>
          <w:color w:val="000000"/>
        </w:rPr>
      </w:pPr>
      <w:r>
        <w:rPr>
          <w:rFonts w:hint="eastAsia" w:ascii="宋体" w:eastAsia="宋体"/>
          <w:color w:val="000000"/>
        </w:rPr>
        <w:t>本文件是GB/T 43894《半导体晶片近边缘几何形态评价》的第</w:t>
      </w:r>
      <w:r>
        <w:rPr>
          <w:rFonts w:hint="eastAsia" w:ascii="宋体" w:eastAsia="宋体"/>
          <w:color w:val="000000"/>
          <w:lang w:val="en-US" w:eastAsia="zh-CN"/>
        </w:rPr>
        <w:t>4</w:t>
      </w:r>
      <w:r>
        <w:rPr>
          <w:rFonts w:hint="eastAsia" w:ascii="宋体" w:eastAsia="宋体"/>
          <w:color w:val="000000"/>
        </w:rPr>
        <w:t>部分。GB/T 43894已经发布了以下部分：</w:t>
      </w:r>
    </w:p>
    <w:p w14:paraId="6A05152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0" w:firstLineChars="0"/>
        <w:jc w:val="both"/>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    </w:t>
      </w:r>
      <w:r>
        <w:rPr>
          <w:rFonts w:ascii="宋体" w:hAnsi="宋体" w:eastAsia="宋体" w:cs="宋体"/>
          <w:strike/>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第1部分：高度径向二阶导数（ZDD）；</w:t>
      </w:r>
    </w:p>
    <w:p w14:paraId="526DFEB5">
      <w:pPr>
        <w:keepNext w:val="0"/>
        <w:keepLines w:val="0"/>
        <w:pageBreakBefore w:val="0"/>
        <w:kinsoku/>
        <w:wordWrap/>
        <w:overflowPunct/>
        <w:topLinePunct w:val="0"/>
        <w:bidi w:val="0"/>
        <w:adjustRightInd/>
        <w:snapToGrid/>
        <w:spacing w:line="279" w:lineRule="auto"/>
        <w:ind w:firstLine="420" w:firstLineChars="200"/>
        <w:textAlignment w:val="auto"/>
        <w:outlineLvl w:val="9"/>
        <w:rPr>
          <w:rFonts w:hint="eastAsia" w:eastAsia="宋体"/>
        </w:rPr>
      </w:pPr>
      <w:r>
        <w:rPr>
          <w:rFonts w:eastAsia="宋体"/>
          <w:strike/>
          <w:color w:val="000000"/>
        </w:rPr>
        <w:t xml:space="preserve">   </w:t>
      </w:r>
      <w:r>
        <w:rPr>
          <w:rFonts w:hint="eastAsia" w:ascii="宋体" w:hAnsi="宋体" w:eastAsia="宋体" w:cs="宋体"/>
          <w:color w:val="000000"/>
          <w:kern w:val="0"/>
          <w:sz w:val="21"/>
          <w:szCs w:val="21"/>
          <w:lang w:val="en-US" w:eastAsia="zh-CN" w:bidi="ar-SA"/>
        </w:rPr>
        <w:t>第2部分</w:t>
      </w:r>
      <w:r>
        <w:rPr>
          <w:rFonts w:hint="eastAsia" w:eastAsia="宋体"/>
          <w:color w:val="000000"/>
        </w:rPr>
        <w:t>：边缘卷曲法（</w:t>
      </w:r>
      <w:r>
        <w:rPr>
          <w:rFonts w:hint="eastAsia" w:ascii="宋体" w:hAnsi="宋体" w:eastAsia="宋体" w:cs="宋体"/>
          <w:color w:val="000000"/>
          <w:kern w:val="0"/>
          <w:sz w:val="21"/>
          <w:szCs w:val="21"/>
          <w:lang w:val="en-US" w:eastAsia="zh-CN" w:bidi="ar-SA"/>
        </w:rPr>
        <w:t>ROA</w:t>
      </w:r>
      <w:r>
        <w:rPr>
          <w:rFonts w:hint="eastAsia" w:eastAsia="宋体"/>
          <w:color w:val="000000"/>
        </w:rPr>
        <w:t>）。</w:t>
      </w:r>
    </w:p>
    <w:p w14:paraId="0FCCC087">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textAlignment w:val="auto"/>
        <w:outlineLvl w:val="9"/>
        <w:rPr>
          <w:rFonts w:hint="eastAsia"/>
          <w:color w:val="000000"/>
        </w:rPr>
      </w:pPr>
      <w:r>
        <w:rPr>
          <w:rFonts w:hint="eastAsia"/>
          <w:color w:val="000000"/>
        </w:rPr>
        <w:t>请注意本文件的某些内容可能涉及专利。本文件的发布机构不承担识别专利的责任。</w:t>
      </w:r>
    </w:p>
    <w:p w14:paraId="787B79F9">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textAlignment w:val="auto"/>
        <w:outlineLvl w:val="9"/>
        <w:rPr>
          <w:rFonts w:hint="eastAsia"/>
          <w:color w:val="000000"/>
        </w:rPr>
      </w:pPr>
      <w:r>
        <w:rPr>
          <w:rFonts w:hint="eastAsia"/>
          <w:color w:val="000000"/>
        </w:rPr>
        <w:t>本文件由全国半导体设备和材料标准化技术委员会（SAC/TC 203）与全国半导体设备和材料标准化技术委员会材料分技术委员会（SAC/TC 203/SC 2）共同提出并归口。</w:t>
      </w:r>
    </w:p>
    <w:p w14:paraId="469C36A2">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textAlignment w:val="auto"/>
        <w:outlineLvl w:val="9"/>
        <w:rPr>
          <w:rFonts w:hint="eastAsia" w:hAnsi="宋体" w:eastAsia="宋体"/>
          <w:color w:val="000000"/>
          <w:lang w:val="en-US" w:eastAsia="zh-CN"/>
        </w:rPr>
      </w:pPr>
      <w:r>
        <w:rPr>
          <w:rFonts w:hint="eastAsia"/>
          <w:color w:val="000000"/>
        </w:rPr>
        <w:t>本文件起草单位：山东有研</w:t>
      </w:r>
      <w:r>
        <w:rPr>
          <w:rFonts w:hint="eastAsia"/>
          <w:color w:val="000000"/>
          <w:lang w:val="en-US" w:eastAsia="zh-CN"/>
        </w:rPr>
        <w:t>艾斯</w:t>
      </w:r>
      <w:r>
        <w:rPr>
          <w:rFonts w:hint="eastAsia"/>
          <w:color w:val="000000"/>
        </w:rPr>
        <w:t>半导体材料有限公司</w:t>
      </w:r>
      <w:r>
        <w:rPr>
          <w:rFonts w:hint="eastAsia"/>
          <w:color w:val="000000"/>
          <w:lang w:val="en-US" w:eastAsia="zh-CN"/>
        </w:rPr>
        <w:t>等</w:t>
      </w:r>
    </w:p>
    <w:p w14:paraId="6BC83F4F">
      <w:pPr>
        <w:keepNext w:val="0"/>
        <w:keepLines w:val="0"/>
        <w:pageBreakBefore w:val="0"/>
        <w:widowControl/>
        <w:kinsoku/>
        <w:wordWrap/>
        <w:overflowPunct/>
        <w:topLinePunct w:val="0"/>
        <w:bidi w:val="0"/>
        <w:adjustRightInd/>
        <w:snapToGrid/>
        <w:spacing w:line="279" w:lineRule="auto"/>
        <w:ind w:firstLine="420" w:firstLineChars="200"/>
        <w:jc w:val="left"/>
        <w:textAlignment w:val="auto"/>
        <w:outlineLvl w:val="9"/>
        <w:rPr>
          <w:rFonts w:hint="eastAsia" w:hAnsi="宋体"/>
        </w:rPr>
      </w:pPr>
      <w:r>
        <w:rPr>
          <w:rFonts w:hint="eastAsia" w:hAnsi="宋体"/>
        </w:rPr>
        <w:t>本文件主要起草人：</w:t>
      </w:r>
    </w:p>
    <w:p w14:paraId="4997FD68">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9"/>
        <w:rPr>
          <w:rFonts w:hint="eastAsia" w:ascii="黑体" w:hAnsi="黑体" w:eastAsia="黑体" w:cs="宋体"/>
          <w:kern w:val="0"/>
          <w:sz w:val="32"/>
          <w:szCs w:val="32"/>
          <w:lang w:val="en-US" w:eastAsia="zh-CN" w:bidi="ar-SA"/>
        </w:rPr>
      </w:pPr>
      <w:r>
        <w:br w:type="page"/>
      </w:r>
      <w:r>
        <w:rPr>
          <w:rFonts w:hint="eastAsia" w:ascii="黑体" w:hAnsi="黑体" w:eastAsia="黑体" w:cs="宋体"/>
          <w:kern w:val="0"/>
          <w:sz w:val="32"/>
          <w:szCs w:val="32"/>
          <w:lang w:val="en-US" w:eastAsia="zh-CN" w:bidi="ar-SA"/>
        </w:rPr>
        <w:t>引  言</w:t>
      </w:r>
    </w:p>
    <w:p w14:paraId="41C26B37">
      <w:pPr>
        <w:pStyle w:val="2"/>
        <w:tabs>
          <w:tab w:val="center" w:pos="4201"/>
          <w:tab w:val="right" w:leader="dot" w:pos="9298"/>
        </w:tabs>
        <w:spacing w:after="0" w:line="288" w:lineRule="auto"/>
        <w:ind w:firstLine="420"/>
        <w:rPr>
          <w:rFonts w:hint="eastAsia"/>
        </w:rPr>
      </w:pPr>
      <w:r>
        <w:rPr>
          <w:rFonts w:hint="eastAsia"/>
        </w:rPr>
        <w:t>随着硅片直径的增加和线宽的不断降低，对硅片几何参数的要求也在不断提高。硅片的近边缘区域是影响硅片几何参数的重要因素，目前大直径硅片近边缘区域的厚度、平整度等形态的控制难度较大，因此有效地评价和管控大直径硅片的近边缘几何形态，对于提高硅片整体质量和集成电路芯片的成品率，促进技术代的升级有着重要的意义。该系列标准目前主要用于硅片，其区域的划分和计算可推广至其他半导体材料晶片。</w:t>
      </w:r>
    </w:p>
    <w:p w14:paraId="5DC2DC5B">
      <w:pPr>
        <w:pStyle w:val="2"/>
        <w:tabs>
          <w:tab w:val="center" w:pos="4201"/>
          <w:tab w:val="right" w:leader="dot" w:pos="9298"/>
        </w:tabs>
        <w:spacing w:after="0" w:line="288" w:lineRule="auto"/>
        <w:ind w:firstLine="420"/>
        <w:rPr>
          <w:rFonts w:hint="eastAsia"/>
        </w:rPr>
      </w:pPr>
      <w:r>
        <w:rPr>
          <w:rFonts w:hint="eastAsia"/>
        </w:rPr>
        <w:t>GB/T 43894拟由四个部分组成。</w:t>
      </w:r>
    </w:p>
    <w:p w14:paraId="17E55A22">
      <w:pPr>
        <w:pStyle w:val="2"/>
        <w:tabs>
          <w:tab w:val="center" w:pos="4201"/>
          <w:tab w:val="right" w:leader="dot" w:pos="9298"/>
        </w:tabs>
        <w:spacing w:after="0" w:line="288" w:lineRule="auto"/>
        <w:ind w:firstLine="420"/>
        <w:rPr>
          <w:rFonts w:hint="eastAsia"/>
        </w:rPr>
      </w:pPr>
      <w:r>
        <w:rPr>
          <w:rFonts w:hint="eastAsia"/>
        </w:rPr>
        <w:t>──第1部分：高度径向二阶导数法（ZDD）。</w:t>
      </w:r>
    </w:p>
    <w:p w14:paraId="25941EB2">
      <w:pPr>
        <w:pStyle w:val="2"/>
        <w:tabs>
          <w:tab w:val="center" w:pos="4201"/>
          <w:tab w:val="right" w:leader="dot" w:pos="9298"/>
        </w:tabs>
        <w:spacing w:after="0" w:line="288" w:lineRule="auto"/>
        <w:ind w:firstLine="420"/>
        <w:rPr>
          <w:rFonts w:hint="eastAsia"/>
        </w:rPr>
      </w:pPr>
      <w:r>
        <w:rPr>
          <w:rFonts w:hint="eastAsia"/>
        </w:rPr>
        <w:t>──第2部分：边缘卷曲法（ROA）。</w:t>
      </w:r>
    </w:p>
    <w:p w14:paraId="01E13635">
      <w:pPr>
        <w:pStyle w:val="2"/>
        <w:tabs>
          <w:tab w:val="center" w:pos="4201"/>
          <w:tab w:val="right" w:leader="dot" w:pos="9298"/>
        </w:tabs>
        <w:spacing w:after="0" w:line="288" w:lineRule="auto"/>
        <w:ind w:firstLine="420"/>
        <w:rPr>
          <w:rFonts w:hint="eastAsia"/>
        </w:rPr>
      </w:pPr>
      <w:r>
        <w:rPr>
          <w:rFonts w:hint="eastAsia"/>
        </w:rPr>
        <w:t>──第3部分：扇形区域平整度法（ESFQR、ESFQD、ESBIR)。</w:t>
      </w:r>
    </w:p>
    <w:p w14:paraId="373B2485">
      <w:pPr>
        <w:pStyle w:val="2"/>
        <w:tabs>
          <w:tab w:val="center" w:pos="4201"/>
          <w:tab w:val="right" w:leader="dot" w:pos="9298"/>
        </w:tabs>
        <w:spacing w:after="0" w:line="288" w:lineRule="auto"/>
        <w:ind w:firstLine="420"/>
        <w:rPr>
          <w:rFonts w:hint="eastAsia"/>
        </w:rPr>
      </w:pPr>
      <w:r>
        <w:rPr>
          <w:rFonts w:hint="eastAsia"/>
        </w:rPr>
        <w:t>──第4部分：不完整区域的局部平整度（PSFQR、PSFQD、PSBIR)。</w:t>
      </w:r>
    </w:p>
    <w:p w14:paraId="2EB38F09">
      <w:pPr>
        <w:keepNext w:val="0"/>
        <w:keepLines w:val="0"/>
        <w:pageBreakBefore w:val="0"/>
        <w:widowControl/>
        <w:tabs>
          <w:tab w:val="left" w:pos="420"/>
        </w:tabs>
        <w:kinsoku/>
        <w:wordWrap/>
        <w:overflowPunct/>
        <w:topLinePunct w:val="0"/>
        <w:bidi w:val="0"/>
        <w:adjustRightInd/>
        <w:snapToGrid/>
        <w:spacing w:line="279" w:lineRule="auto"/>
        <w:ind w:firstLine="420" w:firstLineChars="200"/>
        <w:jc w:val="left"/>
        <w:textAlignment w:val="auto"/>
        <w:outlineLvl w:val="9"/>
        <w:rPr>
          <w:color w:val="000000" w:themeColor="text1"/>
          <w14:textFill>
            <w14:solidFill>
              <w14:schemeClr w14:val="tx1"/>
            </w14:solidFill>
          </w14:textFill>
        </w:rPr>
      </w:pPr>
      <w:r>
        <w:rPr>
          <w:rFonts w:hint="eastAsia"/>
        </w:rPr>
        <w:t>该系列标准从不同测试区域、采用不同计算方法，实现对晶片近边缘区域几何参数的量化评价，能够有效评价并管控晶片的近边缘区域几何形态。</w:t>
      </w:r>
      <w:r>
        <w:rPr>
          <w:rFonts w:hint="eastAsia"/>
          <w:color w:val="000000" w:themeColor="text1"/>
          <w14:textFill>
            <w14:solidFill>
              <w14:schemeClr w14:val="tx1"/>
            </w14:solidFill>
          </w14:textFill>
        </w:rPr>
        <w:t>本文件通过</w:t>
      </w:r>
      <w:r>
        <w:rPr>
          <w:rFonts w:hint="eastAsia" w:cs="宋体"/>
          <w:color w:val="000000" w:themeColor="text1"/>
          <w:kern w:val="0"/>
          <w:szCs w:val="21"/>
          <w:lang w:val="en-US" w:eastAsia="zh-CN"/>
          <w14:textFill>
            <w14:solidFill>
              <w14:schemeClr w14:val="tx1"/>
            </w14:solidFill>
          </w14:textFill>
        </w:rPr>
        <w:t>按选定矩形的x，y长度与偏移量将晶片正表面划分成若干个局部区域</w:t>
      </w:r>
      <w:r>
        <w:rPr>
          <w:rFonts w:hint="eastAsia"/>
          <w:color w:val="000000" w:themeColor="text1"/>
          <w14:textFill>
            <w14:solidFill>
              <w14:schemeClr w14:val="tx1"/>
            </w14:solidFill>
          </w14:textFill>
        </w:rPr>
        <w:t>，计算不同基准面的平整度，实现对晶片近边缘几何形态的量化评价。本文件在制定过程中融入了行业多年来测试、校准经验，其发布实施对发展我国大直径、高质量半导体硅片产业，推动我国摆脱半导体材料与器件领域的技术落后局面，具有十分重要的意义。</w:t>
      </w:r>
    </w:p>
    <w:p w14:paraId="39E6DB32">
      <w:pPr>
        <w:pStyle w:val="22"/>
        <w:shd w:val="clear" w:color="FFFFFF" w:fill="FFFFFF"/>
        <w:rPr>
          <w:color w:val="000000"/>
        </w:rPr>
      </w:pPr>
      <w:r>
        <w:rPr>
          <w:rFonts w:hint="eastAsia"/>
        </w:rPr>
        <w:t>半导体晶片近边缘几何形态评价 第4部分：不完整区域局部平整度法（PSFQR、PSFQD、PSBIR）</w:t>
      </w:r>
    </w:p>
    <w:p w14:paraId="4EB95C63">
      <w:pPr>
        <w:pStyle w:val="23"/>
        <w:numPr>
          <w:ilvl w:val="0"/>
          <w:numId w:val="2"/>
        </w:numPr>
        <w:spacing w:before="312" w:after="312"/>
        <w:rPr>
          <w:color w:val="000000"/>
        </w:rPr>
      </w:pPr>
      <w:r>
        <w:rPr>
          <w:rFonts w:hint="eastAsia"/>
          <w:color w:val="000000"/>
        </w:rPr>
        <w:t>范围</w:t>
      </w:r>
    </w:p>
    <w:p w14:paraId="7A1D2B2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jc w:val="both"/>
        <w:textAlignment w:val="auto"/>
        <w:outlineLvl w:val="9"/>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本文件描述</w:t>
      </w:r>
      <w:r>
        <w:rPr>
          <w:rFonts w:hint="eastAsia" w:ascii="宋体" w:hAnsi="宋体" w:eastAsia="宋体" w:cs="Times New Roman"/>
          <w:sz w:val="21"/>
          <w:szCs w:val="21"/>
          <w:lang w:val="en-US" w:eastAsia="zh-CN" w:bidi="ar-SA"/>
        </w:rPr>
        <w:t>了</w:t>
      </w:r>
      <w:r>
        <w:rPr>
          <w:rFonts w:hint="eastAsia" w:ascii="宋体" w:hAnsi="Times New Roman" w:eastAsia="宋体" w:cs="Times New Roman"/>
          <w:sz w:val="21"/>
          <w:lang w:val="en-US" w:eastAsia="zh-CN" w:bidi="ar-SA"/>
        </w:rPr>
        <w:t>用不完整区域局部平整度（PSFQR、PSFQD</w:t>
      </w:r>
      <w:r>
        <w:rPr>
          <w:rFonts w:hint="eastAsia" w:ascii="宋体" w:cs="Times New Roman"/>
          <w:sz w:val="21"/>
          <w:lang w:val="en-US" w:eastAsia="zh-CN" w:bidi="ar-SA"/>
        </w:rPr>
        <w:t>、</w:t>
      </w:r>
      <w:r>
        <w:rPr>
          <w:rFonts w:hint="eastAsia"/>
        </w:rPr>
        <w:t>PSBIR</w:t>
      </w:r>
      <w:r>
        <w:rPr>
          <w:rFonts w:hint="eastAsia" w:ascii="宋体" w:hAnsi="Times New Roman" w:eastAsia="宋体" w:cs="Times New Roman"/>
          <w:sz w:val="21"/>
          <w:lang w:val="en-US" w:eastAsia="zh-CN" w:bidi="ar-SA"/>
        </w:rPr>
        <w:t>）</w:t>
      </w:r>
      <w:r>
        <w:rPr>
          <w:rFonts w:hint="eastAsia" w:ascii="宋体" w:hAnsi="宋体" w:eastAsia="宋体" w:cs="Times New Roman"/>
          <w:sz w:val="21"/>
          <w:szCs w:val="21"/>
          <w:lang w:val="en-US" w:eastAsia="zh-CN" w:bidi="ar-SA"/>
        </w:rPr>
        <w:t>评价半导体</w:t>
      </w:r>
      <w:r>
        <w:rPr>
          <w:rFonts w:hint="eastAsia" w:ascii="宋体" w:hAnsi="宋体" w:eastAsia="宋体" w:cs="Times New Roman"/>
          <w:color w:val="000000"/>
          <w:sz w:val="21"/>
          <w:szCs w:val="21"/>
          <w:lang w:val="en-US" w:eastAsia="zh-CN" w:bidi="ar-SA"/>
        </w:rPr>
        <w:t>晶片近边缘几何形态的方法。</w:t>
      </w:r>
    </w:p>
    <w:p w14:paraId="5A5C594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firstLine="420" w:firstLineChars="200"/>
        <w:jc w:val="both"/>
        <w:textAlignment w:val="auto"/>
        <w:outlineLvl w:val="9"/>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本文件适用于直径300</w:t>
      </w:r>
      <w:r>
        <w:rPr>
          <w:rFonts w:hint="eastAsia" w:ascii="宋体" w:hAnsi="宋体" w:eastAsia="宋体" w:cs="Times New Roman"/>
          <w:color w:val="000000"/>
          <w:sz w:val="21"/>
          <w:szCs w:val="21"/>
          <w:vertAlign w:val="subscript"/>
          <w:lang w:val="en-US" w:eastAsia="zh-CN" w:bidi="ar-SA"/>
        </w:rPr>
        <w:t xml:space="preserve"> </w:t>
      </w:r>
      <w:r>
        <w:rPr>
          <w:rFonts w:hint="eastAsia" w:ascii="宋体" w:hAnsi="宋体" w:eastAsia="宋体" w:cs="Times New Roman"/>
          <w:color w:val="000000"/>
          <w:sz w:val="21"/>
          <w:szCs w:val="21"/>
          <w:lang w:val="en-US" w:eastAsia="zh-CN" w:bidi="ar-SA"/>
        </w:rPr>
        <w:t>mm硅抛光片、硅外延片、SOI片</w:t>
      </w:r>
      <w:r>
        <w:rPr>
          <w:rFonts w:hint="eastAsia" w:ascii="宋体" w:hAnsi="宋体" w:cs="Times New Roman"/>
          <w:color w:val="000000"/>
          <w:sz w:val="21"/>
          <w:szCs w:val="21"/>
          <w:lang w:val="en-US" w:eastAsia="zh-CN" w:bidi="ar-SA"/>
        </w:rPr>
        <w:t>，也适用于</w:t>
      </w:r>
      <w:r>
        <w:rPr>
          <w:rFonts w:ascii="宋体" w:hAnsi="宋体" w:eastAsia="宋体" w:cs="Times New Roman"/>
          <w:color w:val="000000"/>
          <w:sz w:val="21"/>
          <w:szCs w:val="21"/>
          <w:lang w:val="en-US" w:eastAsia="zh-CN" w:bidi="ar-SA"/>
        </w:rPr>
        <w:t>其</w:t>
      </w:r>
      <w:r>
        <w:rPr>
          <w:rFonts w:hint="eastAsia" w:ascii="宋体" w:hAnsi="宋体" w:eastAsia="宋体" w:cs="Times New Roman"/>
          <w:color w:val="000000"/>
          <w:sz w:val="21"/>
          <w:szCs w:val="21"/>
          <w:lang w:val="en-US" w:eastAsia="zh-CN" w:bidi="ar-SA"/>
        </w:rPr>
        <w:t>他带有表面层</w:t>
      </w:r>
      <w:r>
        <w:rPr>
          <w:rFonts w:hint="eastAsia" w:ascii="宋体" w:hAnsi="宋体" w:cs="Times New Roman"/>
          <w:color w:val="000000"/>
          <w:sz w:val="21"/>
          <w:szCs w:val="21"/>
          <w:lang w:val="en-US" w:eastAsia="zh-CN" w:bidi="ar-SA"/>
        </w:rPr>
        <w:t>的硅片或</w:t>
      </w:r>
      <w:r>
        <w:rPr>
          <w:rFonts w:hint="eastAsia" w:ascii="宋体" w:hAnsi="宋体" w:eastAsia="宋体" w:cs="Times New Roman"/>
          <w:color w:val="000000"/>
          <w:sz w:val="21"/>
          <w:szCs w:val="21"/>
          <w:lang w:val="en-US" w:eastAsia="zh-CN" w:bidi="ar-SA"/>
        </w:rPr>
        <w:t>半导体材料圆形晶片。</w:t>
      </w:r>
    </w:p>
    <w:p w14:paraId="096F3ADB">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ind w:left="780" w:leftChars="200" w:hanging="360" w:hangingChars="200"/>
        <w:textAlignment w:val="auto"/>
        <w:outlineLvl w:val="9"/>
        <w:rPr>
          <w:rFonts w:hint="eastAsia" w:ascii="宋体" w:hAnsi="宋体" w:eastAsia="宋体" w:cs="Times New Roman"/>
          <w:color w:val="000000"/>
          <w:sz w:val="21"/>
          <w:szCs w:val="21"/>
          <w:lang w:val="en-US" w:eastAsia="zh-CN" w:bidi="ar-SA"/>
        </w:rPr>
      </w:pPr>
      <w:r>
        <w:rPr>
          <w:rFonts w:hint="eastAsia" w:ascii="黑体" w:hAnsi="黑体" w:eastAsia="黑体"/>
          <w:color w:val="000000"/>
          <w:sz w:val="18"/>
          <w:szCs w:val="18"/>
        </w:rPr>
        <w:t>注：</w:t>
      </w:r>
      <w:r>
        <w:rPr>
          <w:rFonts w:hint="eastAsia" w:hAnsi="宋体"/>
          <w:color w:val="000000"/>
          <w:sz w:val="18"/>
          <w:szCs w:val="18"/>
        </w:rPr>
        <w:t>直径200</w:t>
      </w:r>
      <w:r>
        <w:rPr>
          <w:rFonts w:hint="eastAsia" w:hAnsi="宋体"/>
          <w:color w:val="000000"/>
          <w:sz w:val="18"/>
          <w:szCs w:val="18"/>
          <w:vertAlign w:val="subscript"/>
        </w:rPr>
        <w:t xml:space="preserve"> </w:t>
      </w:r>
      <w:r>
        <w:rPr>
          <w:rFonts w:hint="eastAsia" w:hAnsi="宋体"/>
          <w:color w:val="000000"/>
          <w:sz w:val="18"/>
          <w:szCs w:val="18"/>
        </w:rPr>
        <w:t>mm硅片参考此文件。</w:t>
      </w:r>
    </w:p>
    <w:p w14:paraId="4DD31DEC">
      <w:pPr>
        <w:pStyle w:val="23"/>
        <w:keepNext w:val="0"/>
        <w:keepLines w:val="0"/>
        <w:pageBreakBefore w:val="0"/>
        <w:widowControl/>
        <w:numPr>
          <w:ilvl w:val="0"/>
          <w:numId w:val="2"/>
        </w:numPr>
        <w:kinsoku/>
        <w:wordWrap/>
        <w:overflowPunct/>
        <w:topLinePunct w:val="0"/>
        <w:autoSpaceDE/>
        <w:autoSpaceDN/>
        <w:bidi w:val="0"/>
        <w:adjustRightInd/>
        <w:snapToGrid/>
        <w:spacing w:before="312" w:after="312"/>
        <w:ind w:left="420" w:hanging="420"/>
        <w:textAlignment w:val="auto"/>
        <w:outlineLvl w:val="1"/>
        <w:rPr>
          <w:color w:val="000000"/>
        </w:rPr>
      </w:pPr>
      <w:r>
        <w:rPr>
          <w:rFonts w:hint="eastAsia"/>
          <w:color w:val="000000"/>
        </w:rPr>
        <w:t>规范性引用文件</w:t>
      </w:r>
    </w:p>
    <w:p w14:paraId="4BDF863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160" w:line="279" w:lineRule="auto"/>
        <w:ind w:firstLine="420" w:firstLineChars="200"/>
        <w:jc w:val="both"/>
        <w:textAlignment w:val="auto"/>
        <w:outlineLvl w:val="9"/>
        <w:rPr>
          <w:rFonts w:hint="eastAsia" w:ascii="宋体" w:hAnsi="宋体" w:eastAsia="宋体" w:cs="Times New Roman"/>
          <w:color w:val="00B050"/>
          <w:sz w:val="21"/>
          <w:szCs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D074735">
      <w:pPr>
        <w:pStyle w:val="2"/>
        <w:ind w:firstLine="420"/>
      </w:pPr>
      <w:r>
        <w:rPr>
          <w:rFonts w:hint="eastAsia"/>
        </w:rPr>
        <w:t>GB/T 14264</w:t>
      </w:r>
      <w:r>
        <w:rPr>
          <w:rFonts w:hint="eastAsia"/>
          <w:lang w:val="en-US" w:eastAsia="zh-CN"/>
        </w:rPr>
        <w:t>-2024</w:t>
      </w:r>
      <w:r>
        <w:rPr>
          <w:rFonts w:hint="eastAsia"/>
        </w:rPr>
        <w:t xml:space="preserve">  半导体材料术语</w:t>
      </w:r>
    </w:p>
    <w:p w14:paraId="265786CC">
      <w:pPr>
        <w:pStyle w:val="2"/>
        <w:tabs>
          <w:tab w:val="center" w:pos="4201"/>
          <w:tab w:val="right" w:leader="dot" w:pos="9298"/>
        </w:tabs>
        <w:spacing w:after="0" w:line="240" w:lineRule="auto"/>
        <w:rPr>
          <w:color w:val="FF0000"/>
        </w:rPr>
      </w:pPr>
      <w:r>
        <w:rPr>
          <w:rFonts w:hint="eastAsia" w:hAnsi="宋体"/>
          <w:kern w:val="2"/>
          <w:szCs w:val="21"/>
        </w:rPr>
        <w:t>GB/T 25915.1—</w:t>
      </w:r>
      <w:r>
        <w:rPr>
          <w:rFonts w:hAnsi="宋体"/>
          <w:kern w:val="2"/>
          <w:szCs w:val="21"/>
        </w:rPr>
        <w:t>2</w:t>
      </w:r>
      <w:r>
        <w:rPr>
          <w:rFonts w:hint="eastAsia" w:hAnsi="宋体"/>
          <w:kern w:val="2"/>
          <w:szCs w:val="21"/>
        </w:rPr>
        <w:t>021</w:t>
      </w:r>
      <w:r>
        <w:rPr>
          <w:rFonts w:hAnsi="宋体"/>
          <w:kern w:val="2"/>
          <w:szCs w:val="21"/>
        </w:rPr>
        <w:t xml:space="preserve">  </w:t>
      </w:r>
      <w:r>
        <w:rPr>
          <w:rFonts w:hint="eastAsia"/>
        </w:rPr>
        <w:t xml:space="preserve">洁净室及相关受控环境 第1部分：按粒子浓度划分空气洁净度等级 </w:t>
      </w:r>
    </w:p>
    <w:p w14:paraId="609484BE">
      <w:pPr>
        <w:widowControl/>
        <w:numPr>
          <w:ilvl w:val="0"/>
          <w:numId w:val="2"/>
        </w:numPr>
        <w:spacing w:before="312" w:beforeLines="100" w:after="312" w:afterLines="100"/>
        <w:outlineLvl w:val="1"/>
        <w:rPr>
          <w:rFonts w:ascii="黑体" w:eastAsia="黑体"/>
          <w:color w:val="000000"/>
          <w:kern w:val="0"/>
          <w:szCs w:val="20"/>
        </w:rPr>
      </w:pPr>
      <w:r>
        <w:rPr>
          <w:rFonts w:hint="eastAsia" w:ascii="黑体" w:eastAsia="黑体"/>
          <w:color w:val="000000"/>
          <w:kern w:val="0"/>
          <w:szCs w:val="20"/>
        </w:rPr>
        <w:t>术语和定义</w:t>
      </w:r>
    </w:p>
    <w:p w14:paraId="6F9C6348">
      <w:pPr>
        <w:pStyle w:val="2"/>
        <w:keepNext w:val="0"/>
        <w:keepLines w:val="0"/>
        <w:pageBreakBefore w:val="0"/>
        <w:widowControl/>
        <w:kinsoku/>
        <w:wordWrap/>
        <w:overflowPunct/>
        <w:topLinePunct w:val="0"/>
        <w:autoSpaceDE w:val="0"/>
        <w:autoSpaceDN w:val="0"/>
        <w:bidi w:val="0"/>
        <w:adjustRightInd/>
        <w:snapToGrid/>
        <w:spacing w:before="156" w:beforeLines="50" w:after="156" w:afterLines="50" w:line="279" w:lineRule="auto"/>
        <w:ind w:firstLine="0" w:firstLineChars="0"/>
        <w:textAlignment w:val="auto"/>
        <w:outlineLvl w:val="9"/>
        <w:rPr>
          <w:rFonts w:hint="eastAsia" w:ascii="黑体" w:hAnsi="黑体" w:eastAsia="黑体" w:cs="黑体"/>
        </w:rPr>
      </w:pPr>
      <w:r>
        <w:rPr>
          <w:rFonts w:hint="eastAsia" w:ascii="黑体" w:hAnsi="黑体" w:eastAsia="黑体" w:cs="黑体"/>
        </w:rPr>
        <w:t>3.1</w:t>
      </w:r>
    </w:p>
    <w:p w14:paraId="4F07B915">
      <w:pPr>
        <w:pStyle w:val="2"/>
        <w:keepNext w:val="0"/>
        <w:keepLines w:val="0"/>
        <w:pageBreakBefore w:val="0"/>
        <w:widowControl/>
        <w:kinsoku/>
        <w:wordWrap/>
        <w:overflowPunct/>
        <w:topLinePunct w:val="0"/>
        <w:autoSpaceDE w:val="0"/>
        <w:autoSpaceDN w:val="0"/>
        <w:bidi w:val="0"/>
        <w:adjustRightInd/>
        <w:snapToGrid/>
        <w:spacing w:line="279" w:lineRule="auto"/>
        <w:ind w:firstLine="199" w:firstLineChars="95"/>
        <w:textAlignment w:val="auto"/>
        <w:outlineLvl w:val="9"/>
        <w:rPr>
          <w:rFonts w:ascii="黑体" w:hAnsi="黑体" w:eastAsia="黑体"/>
        </w:rPr>
      </w:pPr>
      <w:r>
        <w:rPr>
          <w:rFonts w:ascii="黑体" w:hAnsi="黑体" w:eastAsia="黑体"/>
        </w:rPr>
        <w:t xml:space="preserve"> </w:t>
      </w:r>
      <w:r>
        <w:rPr>
          <w:rFonts w:hint="eastAsia" w:ascii="黑体" w:hAnsi="黑体" w:eastAsia="黑体"/>
          <w:lang w:val="en-US" w:eastAsia="zh-CN"/>
        </w:rPr>
        <w:t>近</w:t>
      </w:r>
      <w:r>
        <w:rPr>
          <w:rFonts w:hint="eastAsia" w:ascii="黑体" w:hAnsi="黑体" w:eastAsia="黑体"/>
        </w:rPr>
        <w:t>边缘不完整区域</w:t>
      </w:r>
      <w:r>
        <w:rPr>
          <w:rFonts w:hint="eastAsia" w:ascii="黑体" w:hAnsi="黑体" w:eastAsia="黑体"/>
          <w:lang w:val="en-US" w:eastAsia="zh-CN"/>
        </w:rPr>
        <w:t>的</w:t>
      </w:r>
      <w:r>
        <w:rPr>
          <w:rFonts w:hint="eastAsia" w:ascii="黑体" w:hAnsi="黑体" w:eastAsia="黑体"/>
        </w:rPr>
        <w:t>局部平整度</w:t>
      </w:r>
      <w:r>
        <w:rPr>
          <w:rFonts w:hint="eastAsia" w:ascii="黑体" w:hAnsi="黑体" w:eastAsia="黑体"/>
          <w:lang w:val="en-US" w:eastAsia="zh-CN"/>
        </w:rPr>
        <w:t xml:space="preserve"> </w:t>
      </w:r>
      <w:r>
        <w:rPr>
          <w:rFonts w:ascii="黑体" w:hAnsi="黑体" w:eastAsia="黑体"/>
        </w:rPr>
        <w:t>partial wafer site flatness</w:t>
      </w:r>
      <w:r>
        <w:rPr>
          <w:rFonts w:hint="eastAsia" w:ascii="黑体" w:hAnsi="黑体" w:eastAsia="黑体"/>
          <w:lang w:eastAsia="zh-CN"/>
        </w:rPr>
        <w:t>；</w:t>
      </w:r>
      <w:r>
        <w:rPr>
          <w:rFonts w:ascii="黑体" w:hAnsi="黑体" w:eastAsia="黑体"/>
        </w:rPr>
        <w:t>PSFQR</w:t>
      </w:r>
      <w:r>
        <w:rPr>
          <w:rFonts w:hint="eastAsia" w:ascii="黑体" w:hAnsi="黑体" w:eastAsia="黑体"/>
          <w:lang w:eastAsia="zh-CN"/>
        </w:rPr>
        <w:t>；</w:t>
      </w:r>
      <w:r>
        <w:rPr>
          <w:rFonts w:ascii="黑体" w:hAnsi="黑体" w:eastAsia="黑体"/>
        </w:rPr>
        <w:t>PSFQD</w:t>
      </w:r>
    </w:p>
    <w:p w14:paraId="57FC4166">
      <w:pPr>
        <w:pStyle w:val="2"/>
        <w:keepNext w:val="0"/>
        <w:keepLines w:val="0"/>
        <w:pageBreakBefore w:val="0"/>
        <w:widowControl/>
        <w:kinsoku/>
        <w:wordWrap/>
        <w:overflowPunct/>
        <w:topLinePunct w:val="0"/>
        <w:autoSpaceDE w:val="0"/>
        <w:autoSpaceDN w:val="0"/>
        <w:bidi w:val="0"/>
        <w:adjustRightInd/>
        <w:snapToGrid/>
        <w:spacing w:line="279" w:lineRule="auto"/>
        <w:ind w:firstLineChars="0"/>
        <w:textAlignment w:val="auto"/>
        <w:outlineLvl w:val="9"/>
        <w:rPr>
          <w:rFonts w:hint="eastAsia"/>
        </w:rPr>
      </w:pPr>
      <w:r>
        <w:t xml:space="preserve"> </w:t>
      </w:r>
      <w:r>
        <w:rPr>
          <w:rFonts w:hint="eastAsia"/>
        </w:rPr>
        <w:t>将晶片分割成N个矩形区域，其近边缘若干个不完整局部区域相对于基准面的总指示读数（T</w:t>
      </w:r>
      <w:r>
        <w:t>IR</w:t>
      </w:r>
      <w:r>
        <w:rPr>
          <w:rFonts w:hint="eastAsia"/>
        </w:rPr>
        <w:t>）或焦平面偏差（F</w:t>
      </w:r>
      <w:r>
        <w:t>PD</w:t>
      </w:r>
      <w:r>
        <w:rPr>
          <w:rFonts w:hint="eastAsia"/>
        </w:rPr>
        <w:t>）的最大值。</w:t>
      </w:r>
    </w:p>
    <w:p w14:paraId="74FFED63">
      <w:pPr>
        <w:pStyle w:val="2"/>
        <w:tabs>
          <w:tab w:val="center" w:pos="4201"/>
          <w:tab w:val="right" w:leader="dot" w:pos="9298"/>
        </w:tabs>
        <w:spacing w:after="0" w:line="240" w:lineRule="auto"/>
        <w:ind w:left="840" w:leftChars="200" w:hanging="420" w:hangingChars="200"/>
      </w:pPr>
      <w:r>
        <w:rPr>
          <w:rFonts w:hint="eastAsia" w:hAnsi="宋体"/>
          <w:color w:val="000000"/>
          <w:szCs w:val="21"/>
        </w:rPr>
        <w:t>[来源：GB/T 14264—2024，3.189.</w:t>
      </w:r>
      <w:r>
        <w:rPr>
          <w:rFonts w:hint="eastAsia" w:hAnsi="宋体"/>
          <w:color w:val="000000"/>
          <w:szCs w:val="21"/>
          <w:lang w:val="en-US" w:eastAsia="zh-CN"/>
        </w:rPr>
        <w:t>8</w:t>
      </w:r>
      <w:r>
        <w:rPr>
          <w:rFonts w:hint="eastAsia" w:hAnsi="宋体"/>
          <w:color w:val="000000"/>
          <w:szCs w:val="21"/>
        </w:rPr>
        <w:t>]</w:t>
      </w:r>
    </w:p>
    <w:p w14:paraId="30527791">
      <w:pPr>
        <w:pStyle w:val="2"/>
        <w:keepNext w:val="0"/>
        <w:keepLines w:val="0"/>
        <w:pageBreakBefore w:val="0"/>
        <w:widowControl/>
        <w:kinsoku/>
        <w:wordWrap/>
        <w:overflowPunct/>
        <w:topLinePunct w:val="0"/>
        <w:autoSpaceDE w:val="0"/>
        <w:autoSpaceDN w:val="0"/>
        <w:bidi w:val="0"/>
        <w:adjustRightInd/>
        <w:snapToGrid/>
        <w:spacing w:before="156" w:beforeLines="50" w:after="156" w:afterLines="50" w:line="279" w:lineRule="auto"/>
        <w:ind w:firstLine="0" w:firstLineChars="0"/>
        <w:textAlignment w:val="auto"/>
        <w:outlineLvl w:val="9"/>
        <w:rPr>
          <w:rFonts w:hint="eastAsia" w:ascii="黑体" w:hAnsi="黑体" w:eastAsia="黑体" w:cs="黑体"/>
        </w:rPr>
      </w:pPr>
      <w:r>
        <w:rPr>
          <w:rFonts w:hint="eastAsia" w:ascii="黑体" w:hAnsi="黑体" w:eastAsia="黑体" w:cs="黑体"/>
        </w:rPr>
        <w:t>3.2</w:t>
      </w:r>
    </w:p>
    <w:p w14:paraId="11CC36E7">
      <w:pPr>
        <w:pStyle w:val="2"/>
        <w:keepNext w:val="0"/>
        <w:keepLines w:val="0"/>
        <w:pageBreakBefore w:val="0"/>
        <w:widowControl/>
        <w:kinsoku/>
        <w:wordWrap/>
        <w:overflowPunct/>
        <w:topLinePunct w:val="0"/>
        <w:autoSpaceDE w:val="0"/>
        <w:autoSpaceDN w:val="0"/>
        <w:bidi w:val="0"/>
        <w:adjustRightInd/>
        <w:snapToGrid/>
        <w:spacing w:line="279" w:lineRule="auto"/>
        <w:ind w:firstLine="409" w:firstLineChars="195"/>
        <w:textAlignment w:val="auto"/>
        <w:outlineLvl w:val="9"/>
        <w:rPr>
          <w:rFonts w:ascii="黑体" w:hAnsi="黑体" w:eastAsia="黑体"/>
        </w:rPr>
      </w:pPr>
      <w:r>
        <w:rPr>
          <w:rFonts w:hint="eastAsia" w:ascii="黑体" w:hAnsi="黑体" w:eastAsia="黑体"/>
        </w:rPr>
        <w:t>完整局部区域 f</w:t>
      </w:r>
      <w:r>
        <w:rPr>
          <w:rFonts w:ascii="黑体" w:hAnsi="黑体" w:eastAsia="黑体"/>
        </w:rPr>
        <w:t>ull site</w:t>
      </w:r>
    </w:p>
    <w:p w14:paraId="5EE6D1E3">
      <w:pPr>
        <w:pStyle w:val="2"/>
        <w:keepNext w:val="0"/>
        <w:keepLines w:val="0"/>
        <w:pageBreakBefore w:val="0"/>
        <w:widowControl/>
        <w:kinsoku/>
        <w:wordWrap/>
        <w:overflowPunct/>
        <w:topLinePunct w:val="0"/>
        <w:autoSpaceDE w:val="0"/>
        <w:autoSpaceDN w:val="0"/>
        <w:bidi w:val="0"/>
        <w:adjustRightInd/>
        <w:snapToGrid/>
        <w:spacing w:line="279" w:lineRule="auto"/>
        <w:ind w:firstLine="409" w:firstLineChars="195"/>
        <w:textAlignment w:val="auto"/>
        <w:outlineLvl w:val="9"/>
        <w:rPr>
          <w:rFonts w:hint="eastAsia"/>
        </w:rPr>
      </w:pPr>
      <w:r>
        <w:rPr>
          <w:rFonts w:hint="eastAsia"/>
        </w:rPr>
        <w:t>整个区域均位于合格质量区之内</w:t>
      </w:r>
      <w:r>
        <w:rPr>
          <w:rFonts w:hint="eastAsia"/>
          <w:lang w:val="en-US" w:eastAsia="zh-CN"/>
        </w:rPr>
        <w:t>局部区域</w:t>
      </w:r>
      <w:r>
        <w:rPr>
          <w:rFonts w:hint="eastAsia"/>
        </w:rPr>
        <w:t>。</w:t>
      </w:r>
    </w:p>
    <w:p w14:paraId="47EF385C">
      <w:pPr>
        <w:pStyle w:val="2"/>
        <w:tabs>
          <w:tab w:val="center" w:pos="4201"/>
          <w:tab w:val="right" w:leader="dot" w:pos="9298"/>
        </w:tabs>
        <w:spacing w:after="0" w:line="240" w:lineRule="auto"/>
        <w:ind w:left="840" w:leftChars="200" w:hanging="420" w:hangingChars="200"/>
      </w:pPr>
      <w:r>
        <w:rPr>
          <w:rFonts w:hint="eastAsia" w:hAnsi="宋体"/>
          <w:color w:val="000000"/>
          <w:szCs w:val="21"/>
        </w:rPr>
        <w:t>[来源：GB/T 14264—2024，3.189.</w:t>
      </w:r>
      <w:r>
        <w:rPr>
          <w:rFonts w:hint="eastAsia"/>
          <w:color w:val="000000"/>
          <w:szCs w:val="21"/>
          <w:lang w:val="en-US" w:eastAsia="zh-CN"/>
        </w:rPr>
        <w:t>14</w:t>
      </w:r>
      <w:r>
        <w:rPr>
          <w:rFonts w:hint="eastAsia" w:hAnsi="宋体"/>
          <w:color w:val="000000"/>
          <w:szCs w:val="21"/>
        </w:rPr>
        <w:t>]</w:t>
      </w:r>
    </w:p>
    <w:p w14:paraId="19EF9CAD">
      <w:pPr>
        <w:pStyle w:val="2"/>
        <w:keepNext w:val="0"/>
        <w:keepLines w:val="0"/>
        <w:pageBreakBefore w:val="0"/>
        <w:widowControl/>
        <w:kinsoku/>
        <w:wordWrap/>
        <w:overflowPunct/>
        <w:topLinePunct w:val="0"/>
        <w:autoSpaceDE w:val="0"/>
        <w:autoSpaceDN w:val="0"/>
        <w:bidi w:val="0"/>
        <w:adjustRightInd/>
        <w:snapToGrid/>
        <w:spacing w:before="157" w:beforeLines="50" w:after="157" w:afterLines="50" w:line="279" w:lineRule="auto"/>
        <w:ind w:firstLine="0" w:firstLineChars="0"/>
        <w:textAlignment w:val="auto"/>
        <w:outlineLvl w:val="9"/>
        <w:rPr>
          <w:rFonts w:hint="eastAsia" w:ascii="黑体" w:hAnsi="黑体" w:eastAsia="黑体" w:cs="黑体"/>
        </w:rPr>
      </w:pPr>
      <w:r>
        <w:rPr>
          <w:rFonts w:hint="eastAsia" w:ascii="黑体" w:hAnsi="黑体" w:eastAsia="黑体" w:cs="黑体"/>
        </w:rPr>
        <w:t>3.3</w:t>
      </w:r>
    </w:p>
    <w:p w14:paraId="71D9CF51">
      <w:pPr>
        <w:pStyle w:val="2"/>
        <w:keepNext w:val="0"/>
        <w:keepLines w:val="0"/>
        <w:pageBreakBefore w:val="0"/>
        <w:widowControl/>
        <w:kinsoku/>
        <w:wordWrap/>
        <w:overflowPunct/>
        <w:topLinePunct w:val="0"/>
        <w:autoSpaceDE w:val="0"/>
        <w:autoSpaceDN w:val="0"/>
        <w:bidi w:val="0"/>
        <w:adjustRightInd/>
        <w:snapToGrid/>
        <w:spacing w:line="279" w:lineRule="auto"/>
        <w:ind w:firstLine="409" w:firstLineChars="195"/>
        <w:textAlignment w:val="auto"/>
        <w:outlineLvl w:val="9"/>
        <w:rPr>
          <w:rFonts w:ascii="黑体" w:hAnsi="黑体" w:eastAsia="黑体"/>
        </w:rPr>
      </w:pPr>
      <w:r>
        <w:rPr>
          <w:rFonts w:hint="eastAsia" w:ascii="黑体" w:hAnsi="黑体" w:eastAsia="黑体"/>
        </w:rPr>
        <w:t>不完整局部区域 partial site</w:t>
      </w:r>
    </w:p>
    <w:p w14:paraId="182D51D9">
      <w:pPr>
        <w:pStyle w:val="2"/>
        <w:keepNext w:val="0"/>
        <w:keepLines w:val="0"/>
        <w:pageBreakBefore w:val="0"/>
        <w:widowControl/>
        <w:kinsoku/>
        <w:wordWrap/>
        <w:overflowPunct/>
        <w:topLinePunct w:val="0"/>
        <w:autoSpaceDE w:val="0"/>
        <w:autoSpaceDN w:val="0"/>
        <w:bidi w:val="0"/>
        <w:adjustRightInd/>
        <w:snapToGrid/>
        <w:spacing w:line="279" w:lineRule="auto"/>
        <w:ind w:firstLine="409" w:firstLineChars="195"/>
        <w:textAlignment w:val="auto"/>
        <w:outlineLvl w:val="9"/>
        <w:rPr>
          <w:rFonts w:hint="eastAsia"/>
        </w:rPr>
      </w:pPr>
      <w:r>
        <w:rPr>
          <w:rFonts w:hint="eastAsia"/>
        </w:rPr>
        <w:t>局部区域的一部分位于合格质量区以外，但其中心在合格质量区内</w:t>
      </w:r>
      <w:r>
        <w:rPr>
          <w:rFonts w:hint="eastAsia"/>
          <w:lang w:val="en-US" w:eastAsia="zh-CN"/>
        </w:rPr>
        <w:t>的局部区域</w:t>
      </w:r>
      <w:r>
        <w:rPr>
          <w:rFonts w:hint="eastAsia"/>
        </w:rPr>
        <w:t>。</w:t>
      </w:r>
    </w:p>
    <w:p w14:paraId="7BA0E03D">
      <w:pPr>
        <w:pStyle w:val="2"/>
        <w:tabs>
          <w:tab w:val="center" w:pos="4201"/>
          <w:tab w:val="right" w:leader="dot" w:pos="9298"/>
        </w:tabs>
        <w:spacing w:after="0" w:line="240" w:lineRule="auto"/>
        <w:ind w:left="840" w:leftChars="200" w:hanging="420" w:hangingChars="200"/>
      </w:pPr>
      <w:r>
        <w:rPr>
          <w:rFonts w:hint="eastAsia" w:hAnsi="宋体"/>
          <w:color w:val="000000"/>
          <w:szCs w:val="21"/>
        </w:rPr>
        <w:t>[来源：GB/T 14264—2024，3.189.</w:t>
      </w:r>
      <w:r>
        <w:rPr>
          <w:rFonts w:hint="eastAsia"/>
          <w:color w:val="000000"/>
          <w:szCs w:val="21"/>
          <w:lang w:val="en-US" w:eastAsia="zh-CN"/>
        </w:rPr>
        <w:t>15</w:t>
      </w:r>
      <w:r>
        <w:rPr>
          <w:rFonts w:hint="eastAsia" w:hAnsi="宋体"/>
          <w:color w:val="000000"/>
          <w:szCs w:val="21"/>
        </w:rPr>
        <w:t>]</w:t>
      </w:r>
    </w:p>
    <w:p w14:paraId="284FB1AA">
      <w:pPr>
        <w:keepNext w:val="0"/>
        <w:keepLines w:val="0"/>
        <w:pageBreakBefore w:val="0"/>
        <w:widowControl/>
        <w:numPr>
          <w:ilvl w:val="0"/>
          <w:numId w:val="2"/>
        </w:numPr>
        <w:kinsoku/>
        <w:wordWrap/>
        <w:overflowPunct/>
        <w:topLinePunct w:val="0"/>
        <w:autoSpaceDE/>
        <w:autoSpaceDN/>
        <w:bidi w:val="0"/>
        <w:adjustRightInd/>
        <w:snapToGrid/>
        <w:spacing w:before="312" w:beforeLines="100" w:after="312" w:afterLines="100"/>
        <w:ind w:left="420" w:hanging="420"/>
        <w:textAlignment w:val="auto"/>
        <w:outlineLvl w:val="1"/>
        <w:rPr>
          <w:rFonts w:ascii="黑体" w:eastAsia="黑体"/>
          <w:color w:val="000000"/>
          <w:kern w:val="0"/>
          <w:szCs w:val="20"/>
        </w:rPr>
      </w:pPr>
      <w:r>
        <w:rPr>
          <w:rFonts w:hint="eastAsia" w:ascii="黑体" w:eastAsia="黑体"/>
          <w:color w:val="000000"/>
          <w:kern w:val="0"/>
          <w:szCs w:val="20"/>
        </w:rPr>
        <w:t>方法原理</w:t>
      </w:r>
    </w:p>
    <w:p w14:paraId="7F59773E">
      <w:pPr>
        <w:pStyle w:val="2"/>
        <w:rPr>
          <w:rFonts w:hint="default" w:eastAsia="宋体"/>
          <w:color w:val="000000" w:themeColor="text1"/>
          <w:lang w:val="en-US" w:eastAsia="zh-CN"/>
          <w14:textFill>
            <w14:solidFill>
              <w14:schemeClr w14:val="tx1"/>
            </w14:solidFill>
          </w14:textFill>
        </w:rPr>
      </w:pPr>
      <w:bookmarkStart w:id="7" w:name="_Hlk101020862"/>
      <w:r>
        <w:rPr>
          <w:rFonts w:hint="eastAsia" w:cs="宋体"/>
          <w:color w:val="000000" w:themeColor="text1"/>
          <w:kern w:val="0"/>
          <w:szCs w:val="21"/>
          <w:lang w:val="en-US" w:eastAsia="zh-CN"/>
          <w14:textFill>
            <w14:solidFill>
              <w14:schemeClr w14:val="tx1"/>
            </w14:solidFill>
          </w14:textFill>
        </w:rPr>
        <w:t>按选定矩形的x，y长度与偏移量将晶片正表面划分成若干个局部区域，通过</w:t>
      </w:r>
      <w:r>
        <w:rPr>
          <w:rFonts w:hint="eastAsia" w:ascii="宋体" w:hAnsi="宋体" w:cs="宋体"/>
          <w:color w:val="000000" w:themeColor="text1"/>
          <w:szCs w:val="21"/>
          <w14:textFill>
            <w14:solidFill>
              <w14:schemeClr w14:val="tx1"/>
            </w14:solidFill>
          </w14:textFill>
        </w:rPr>
        <w:t>几何参数测试</w:t>
      </w:r>
      <w:r>
        <w:rPr>
          <w:rFonts w:hint="eastAsia"/>
          <w:color w:val="000000" w:themeColor="text1"/>
          <w14:textFill>
            <w14:solidFill>
              <w14:schemeClr w14:val="tx1"/>
            </w14:solidFill>
          </w14:textFill>
        </w:rPr>
        <w:t>设备获取</w:t>
      </w:r>
      <w:r>
        <w:rPr>
          <w:rFonts w:hint="eastAsia"/>
          <w:color w:val="000000" w:themeColor="text1"/>
          <w:lang w:val="en-US" w:eastAsia="zh-CN"/>
          <w14:textFill>
            <w14:solidFill>
              <w14:schemeClr w14:val="tx1"/>
            </w14:solidFill>
          </w14:textFill>
        </w:rPr>
        <w:t>指定位置与长度的不完整局部区域厚度阵列，</w:t>
      </w:r>
      <w:r>
        <w:rPr>
          <w:rFonts w:hint="eastAsia" w:ascii="宋体" w:hAnsi="宋体" w:cs="宋体"/>
          <w:color w:val="000000" w:themeColor="text1"/>
          <w:kern w:val="0"/>
          <w:szCs w:val="21"/>
          <w:lang w:val="en-US" w:eastAsia="zh-CN"/>
          <w14:textFill>
            <w14:solidFill>
              <w14:schemeClr w14:val="tx1"/>
            </w14:solidFill>
          </w14:textFill>
        </w:rPr>
        <w:t>根据各</w:t>
      </w:r>
      <w:r>
        <w:rPr>
          <w:rFonts w:hint="eastAsia" w:ascii="宋体" w:hAnsi="宋体" w:cs="宋体"/>
          <w:color w:val="000000" w:themeColor="text1"/>
          <w:kern w:val="0"/>
          <w:szCs w:val="21"/>
          <w14:textFill>
            <w14:solidFill>
              <w14:schemeClr w14:val="tx1"/>
            </w14:solidFill>
          </w14:textFill>
        </w:rPr>
        <w:t>不完整局部区域</w:t>
      </w:r>
      <w:r>
        <w:rPr>
          <w:rFonts w:hint="eastAsia" w:ascii="宋体" w:hAnsi="宋体" w:cs="宋体"/>
          <w:color w:val="000000" w:themeColor="text1"/>
          <w:kern w:val="0"/>
          <w:szCs w:val="21"/>
          <w:lang w:val="en-US" w:eastAsia="zh-CN"/>
          <w14:textFill>
            <w14:solidFill>
              <w14:schemeClr w14:val="tx1"/>
            </w14:solidFill>
          </w14:textFill>
        </w:rPr>
        <w:t>内</w:t>
      </w:r>
      <w:r>
        <w:rPr>
          <w:rFonts w:hint="eastAsia" w:ascii="宋体" w:hAnsi="宋体" w:cs="宋体"/>
          <w:color w:val="000000" w:themeColor="text1"/>
          <w:kern w:val="0"/>
          <w:szCs w:val="21"/>
          <w14:textFill>
            <w14:solidFill>
              <w14:schemeClr w14:val="tx1"/>
            </w14:solidFill>
          </w14:textFill>
        </w:rPr>
        <w:t>的厚度数据阵列</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构建该区域的基准面</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计算实测数据与基准面之间的偏差，根据不用的计算方法</w:t>
      </w:r>
      <w:r>
        <w:rPr>
          <w:rFonts w:hint="eastAsia" w:ascii="宋体" w:hAnsi="宋体" w:cs="宋体"/>
          <w:color w:val="000000" w:themeColor="text1"/>
          <w:kern w:val="0"/>
          <w:szCs w:val="21"/>
          <w14:textFill>
            <w14:solidFill>
              <w14:schemeClr w14:val="tx1"/>
            </w14:solidFill>
          </w14:textFill>
        </w:rPr>
        <w:t>评价不完整局部区域平整度</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进而评价</w:t>
      </w:r>
      <w:r>
        <w:rPr>
          <w:rFonts w:hint="eastAsia" w:ascii="宋体" w:hAnsi="宋体" w:cs="宋体"/>
          <w:color w:val="000000" w:themeColor="text1"/>
          <w:kern w:val="0"/>
          <w:szCs w:val="21"/>
          <w14:textFill>
            <w14:solidFill>
              <w14:schemeClr w14:val="tx1"/>
            </w14:solidFill>
          </w14:textFill>
        </w:rPr>
        <w:t>近边缘</w:t>
      </w:r>
      <w:r>
        <w:rPr>
          <w:rFonts w:hint="eastAsia" w:ascii="宋体" w:hAnsi="宋体" w:cs="宋体"/>
          <w:color w:val="000000" w:themeColor="text1"/>
          <w:kern w:val="0"/>
          <w:szCs w:val="21"/>
          <w:lang w:val="en-US" w:eastAsia="zh-CN"/>
          <w14:textFill>
            <w14:solidFill>
              <w14:schemeClr w14:val="tx1"/>
            </w14:solidFill>
          </w14:textFill>
        </w:rPr>
        <w:t>几何形态</w:t>
      </w:r>
      <w:r>
        <w:rPr>
          <w:rFonts w:hint="eastAsia" w:ascii="宋体" w:hAnsi="宋体" w:cs="宋体"/>
          <w:color w:val="000000" w:themeColor="text1"/>
          <w:kern w:val="0"/>
          <w:szCs w:val="21"/>
          <w14:textFill>
            <w14:solidFill>
              <w14:schemeClr w14:val="tx1"/>
            </w14:solidFill>
          </w14:textFill>
        </w:rPr>
        <w:t>。</w:t>
      </w:r>
    </w:p>
    <w:p w14:paraId="00851B38">
      <w:pPr>
        <w:pStyle w:val="2"/>
      </w:pPr>
      <w:r>
        <w:rPr>
          <w:rFonts w:hint="eastAsia" w:ascii="黑体" w:hAnsi="黑体" w:eastAsia="黑体" w:cs="黑体"/>
          <w:sz w:val="18"/>
          <w:szCs w:val="18"/>
        </w:rPr>
        <w:t>注：</w:t>
      </w:r>
      <w:r>
        <w:rPr>
          <w:rFonts w:hint="eastAsia" w:eastAsia="黑体"/>
          <w:sz w:val="18"/>
          <w:szCs w:val="18"/>
          <w:lang w:val="en-US" w:eastAsia="zh-CN"/>
        </w:rPr>
        <w:t>P</w:t>
      </w:r>
      <w:r>
        <w:rPr>
          <w:rFonts w:hint="eastAsia"/>
          <w:sz w:val="18"/>
          <w:szCs w:val="18"/>
        </w:rPr>
        <w:t>SFQR为</w:t>
      </w:r>
      <w:r>
        <w:rPr>
          <w:rFonts w:hint="eastAsia"/>
          <w:sz w:val="18"/>
          <w:szCs w:val="18"/>
          <w:lang w:val="en-US" w:eastAsia="zh-CN"/>
        </w:rPr>
        <w:t>每个不完整局部区域</w:t>
      </w:r>
      <w:r>
        <w:rPr>
          <w:rFonts w:hint="eastAsia"/>
          <w:sz w:val="18"/>
          <w:szCs w:val="18"/>
        </w:rPr>
        <w:t>实测数据与基准面偏差的极差；</w:t>
      </w:r>
      <w:r>
        <w:rPr>
          <w:rFonts w:hint="eastAsia"/>
          <w:sz w:val="18"/>
          <w:szCs w:val="18"/>
          <w:lang w:val="en-US" w:eastAsia="zh-CN"/>
        </w:rPr>
        <w:t>P</w:t>
      </w:r>
      <w:r>
        <w:rPr>
          <w:rFonts w:hint="eastAsia"/>
          <w:sz w:val="18"/>
          <w:szCs w:val="18"/>
        </w:rPr>
        <w:t>SFQD为</w:t>
      </w:r>
      <w:r>
        <w:rPr>
          <w:rFonts w:hint="eastAsia"/>
          <w:sz w:val="18"/>
          <w:szCs w:val="18"/>
          <w:lang w:val="en-US" w:eastAsia="zh-CN"/>
        </w:rPr>
        <w:t>每个不完整局部区域</w:t>
      </w:r>
      <w:r>
        <w:rPr>
          <w:rFonts w:hint="eastAsia"/>
          <w:sz w:val="18"/>
          <w:szCs w:val="18"/>
        </w:rPr>
        <w:t>与基准面偏差的最大绝对值，保留原始偏差符号；</w:t>
      </w:r>
      <w:r>
        <w:rPr>
          <w:rFonts w:hint="eastAsia"/>
          <w:sz w:val="18"/>
          <w:szCs w:val="18"/>
          <w:lang w:val="en-US" w:eastAsia="zh-CN"/>
        </w:rPr>
        <w:t>P</w:t>
      </w:r>
      <w:r>
        <w:rPr>
          <w:rFonts w:hint="eastAsia"/>
          <w:sz w:val="18"/>
          <w:szCs w:val="18"/>
        </w:rPr>
        <w:t>SBIR为</w:t>
      </w:r>
      <w:r>
        <w:rPr>
          <w:rFonts w:hint="eastAsia"/>
          <w:sz w:val="18"/>
          <w:szCs w:val="18"/>
          <w:lang w:val="en-US" w:eastAsia="zh-CN"/>
        </w:rPr>
        <w:t>每个不完整局部区域</w:t>
      </w:r>
      <w:r>
        <w:rPr>
          <w:rFonts w:hint="eastAsia"/>
          <w:sz w:val="18"/>
          <w:szCs w:val="18"/>
        </w:rPr>
        <w:t>内实测数据的极差。</w:t>
      </w:r>
    </w:p>
    <w:p w14:paraId="38593060">
      <w:pPr>
        <w:widowControl/>
        <w:numPr>
          <w:ilvl w:val="0"/>
          <w:numId w:val="2"/>
        </w:numPr>
        <w:spacing w:before="312" w:beforeLines="100" w:after="312" w:afterLines="100"/>
        <w:outlineLvl w:val="1"/>
        <w:rPr>
          <w:rFonts w:ascii="黑体" w:eastAsia="黑体"/>
          <w:color w:val="000000"/>
          <w:kern w:val="0"/>
          <w:szCs w:val="20"/>
        </w:rPr>
      </w:pPr>
      <w:r>
        <w:rPr>
          <w:rFonts w:hint="eastAsia" w:ascii="黑体" w:eastAsia="黑体"/>
          <w:color w:val="000000"/>
          <w:kern w:val="0"/>
          <w:szCs w:val="20"/>
        </w:rPr>
        <w:t>干扰因素</w:t>
      </w:r>
    </w:p>
    <w:bookmarkEnd w:id="7"/>
    <w:p w14:paraId="55292A02">
      <w:pPr>
        <w:pStyle w:val="2"/>
        <w:keepNext w:val="0"/>
        <w:keepLines w:val="0"/>
        <w:pageBreakBefore w:val="0"/>
        <w:widowControl/>
        <w:kinsoku/>
        <w:wordWrap/>
        <w:overflowPunct/>
        <w:topLinePunct w:val="0"/>
        <w:autoSpaceDE w:val="0"/>
        <w:autoSpaceDN w:val="0"/>
        <w:bidi w:val="0"/>
        <w:adjustRightInd/>
        <w:snapToGrid/>
        <w:spacing w:line="279" w:lineRule="auto"/>
        <w:ind w:firstLine="0" w:firstLineChars="0"/>
        <w:textAlignment w:val="auto"/>
        <w:outlineLvl w:val="9"/>
        <w:rPr>
          <w:rFonts w:hint="eastAsia" w:ascii="Times New Roman" w:hAnsi="Times New Roman" w:eastAsia="宋体" w:cs="Times New Roman"/>
          <w:kern w:val="2"/>
          <w:sz w:val="21"/>
          <w:szCs w:val="24"/>
          <w:lang w:val="en-US" w:eastAsia="zh-CN" w:bidi="ar-SA"/>
        </w:rPr>
      </w:pPr>
      <w:r>
        <w:rPr>
          <w:rFonts w:hint="eastAsia" w:ascii="黑体" w:hAnsi="黑体" w:eastAsia="黑体"/>
        </w:rPr>
        <w:t>5.</w:t>
      </w:r>
      <w:r>
        <w:rPr>
          <w:rFonts w:hint="eastAsia" w:ascii="黑体" w:hAnsi="黑体" w:eastAsia="黑体"/>
          <w:lang w:val="en-US" w:eastAsia="zh-CN"/>
        </w:rPr>
        <w:t>1</w:t>
      </w:r>
      <w:r>
        <w:rPr>
          <w:rFonts w:hint="eastAsia" w:ascii="黑体" w:hAnsi="黑体" w:eastAsia="黑体"/>
        </w:rPr>
        <w:tab/>
      </w:r>
      <w:r>
        <w:t xml:space="preserve"> </w:t>
      </w:r>
      <w:r>
        <w:rPr>
          <w:rFonts w:hint="eastAsia" w:ascii="Times New Roman" w:hAnsi="Times New Roman" w:eastAsia="宋体" w:cs="Times New Roman"/>
          <w:kern w:val="2"/>
          <w:sz w:val="21"/>
          <w:szCs w:val="24"/>
          <w:lang w:val="en-US" w:eastAsia="zh-CN" w:bidi="ar-SA"/>
        </w:rPr>
        <w:t>晶片形状的影响在测试过程中无法消除，不同夹持方式会导致测试结果不同。</w:t>
      </w:r>
    </w:p>
    <w:p w14:paraId="780D9DFE">
      <w:pPr>
        <w:pStyle w:val="2"/>
        <w:keepNext w:val="0"/>
        <w:keepLines w:val="0"/>
        <w:pageBreakBefore w:val="0"/>
        <w:widowControl/>
        <w:kinsoku/>
        <w:wordWrap/>
        <w:overflowPunct/>
        <w:topLinePunct w:val="0"/>
        <w:autoSpaceDE w:val="0"/>
        <w:autoSpaceDN w:val="0"/>
        <w:bidi w:val="0"/>
        <w:adjustRightInd/>
        <w:snapToGrid/>
        <w:spacing w:line="279" w:lineRule="auto"/>
        <w:ind w:firstLine="0" w:firstLineChars="0"/>
        <w:textAlignment w:val="auto"/>
        <w:outlineLvl w:val="9"/>
      </w:pPr>
      <w:r>
        <w:rPr>
          <w:rFonts w:hint="eastAsia" w:ascii="黑体" w:hAnsi="黑体" w:eastAsia="黑体"/>
        </w:rPr>
        <w:t>5</w:t>
      </w:r>
      <w:r>
        <w:rPr>
          <w:rFonts w:ascii="黑体" w:hAnsi="黑体" w:eastAsia="黑体"/>
        </w:rPr>
        <w:t>.</w:t>
      </w:r>
      <w:r>
        <w:rPr>
          <w:rFonts w:hint="eastAsia" w:ascii="黑体" w:hAnsi="黑体" w:eastAsia="黑体"/>
          <w:lang w:val="en-US" w:eastAsia="zh-CN"/>
        </w:rPr>
        <w:t>2</w:t>
      </w:r>
      <w:r>
        <w:rPr>
          <w:rFonts w:ascii="黑体" w:hAnsi="黑体" w:eastAsia="黑体"/>
        </w:rPr>
        <w:t xml:space="preserve">  </w:t>
      </w:r>
      <w:r>
        <w:rPr>
          <w:rFonts w:hint="eastAsia"/>
        </w:rPr>
        <w:t>计算中所用到的参考平面与局部区域的x-和y-长度、x-y的偏差有关。</w:t>
      </w:r>
    </w:p>
    <w:p w14:paraId="0A579752">
      <w:pPr>
        <w:pStyle w:val="2"/>
        <w:keepNext w:val="0"/>
        <w:keepLines w:val="0"/>
        <w:pageBreakBefore w:val="0"/>
        <w:widowControl/>
        <w:kinsoku/>
        <w:wordWrap/>
        <w:overflowPunct/>
        <w:topLinePunct w:val="0"/>
        <w:autoSpaceDE w:val="0"/>
        <w:autoSpaceDN w:val="0"/>
        <w:bidi w:val="0"/>
        <w:adjustRightInd/>
        <w:snapToGrid/>
        <w:spacing w:line="279" w:lineRule="auto"/>
        <w:ind w:firstLine="0" w:firstLineChars="0"/>
        <w:textAlignment w:val="auto"/>
        <w:outlineLvl w:val="9"/>
      </w:pPr>
      <w:r>
        <w:rPr>
          <w:rFonts w:hint="eastAsia" w:ascii="黑体" w:hAnsi="黑体" w:eastAsia="黑体"/>
        </w:rPr>
        <w:t>5</w:t>
      </w:r>
      <w:r>
        <w:rPr>
          <w:rFonts w:ascii="黑体" w:hAnsi="黑体" w:eastAsia="黑体"/>
        </w:rPr>
        <w:t>.</w:t>
      </w:r>
      <w:r>
        <w:rPr>
          <w:rFonts w:hint="eastAsia" w:ascii="黑体" w:hAnsi="黑体" w:eastAsia="黑体"/>
          <w:lang w:val="en-US" w:eastAsia="zh-CN"/>
        </w:rPr>
        <w:t>3</w:t>
      </w:r>
      <w:r>
        <w:rPr>
          <w:rFonts w:ascii="黑体" w:hAnsi="黑体" w:eastAsia="黑体"/>
        </w:rPr>
        <w:t xml:space="preserve">  </w:t>
      </w:r>
      <w:r>
        <w:rPr>
          <w:rFonts w:hint="eastAsia"/>
        </w:rPr>
        <w:t>晶片</w:t>
      </w:r>
      <w:r>
        <w:rPr>
          <w:rFonts w:hint="eastAsia"/>
          <w:lang w:val="en-US" w:eastAsia="zh-CN"/>
        </w:rPr>
        <w:t>实际直径与标称</w:t>
      </w:r>
      <w:r>
        <w:rPr>
          <w:rFonts w:hint="eastAsia"/>
        </w:rPr>
        <w:t>直径</w:t>
      </w:r>
      <w:r>
        <w:rPr>
          <w:rFonts w:hint="eastAsia"/>
          <w:lang w:val="en-US" w:eastAsia="zh-CN"/>
        </w:rPr>
        <w:t>的偏差、切口尺寸偏差都可能导致测量位置点变化，影响计算结果</w:t>
      </w:r>
      <w:r>
        <w:rPr>
          <w:rFonts w:hint="eastAsia"/>
        </w:rPr>
        <w:t>。</w:t>
      </w:r>
    </w:p>
    <w:p w14:paraId="047AF9A3">
      <w:pPr>
        <w:pStyle w:val="23"/>
        <w:spacing w:before="312" w:after="312" w:line="279" w:lineRule="auto"/>
        <w:rPr>
          <w:szCs w:val="22"/>
        </w:rPr>
      </w:pPr>
      <w:r>
        <w:rPr>
          <w:rFonts w:hint="eastAsia"/>
          <w:szCs w:val="22"/>
        </w:rPr>
        <w:t>6  试验条件</w:t>
      </w:r>
    </w:p>
    <w:p w14:paraId="6C6EDDCE">
      <w:pPr>
        <w:spacing w:after="0" w:line="279" w:lineRule="auto"/>
        <w:ind w:firstLine="420" w:firstLineChars="200"/>
      </w:pPr>
      <w:r>
        <w:rPr>
          <w:rFonts w:hint="eastAsia"/>
        </w:rPr>
        <w:t>测试应在下列环境中进行：</w:t>
      </w:r>
    </w:p>
    <w:p w14:paraId="3F69A22C">
      <w:pPr>
        <w:numPr>
          <w:ilvl w:val="0"/>
          <w:numId w:val="3"/>
        </w:numPr>
        <w:spacing w:after="0" w:line="279" w:lineRule="auto"/>
        <w:ind w:firstLine="420" w:firstLineChars="200"/>
        <w:rPr>
          <w:rFonts w:hint="eastAsia" w:ascii="宋体" w:hAnsi="宋体" w:cs="宋体"/>
        </w:rPr>
      </w:pPr>
      <w:r>
        <w:rPr>
          <w:rFonts w:hint="eastAsia" w:ascii="宋体" w:hAnsi="宋体" w:cs="宋体"/>
        </w:rPr>
        <w:t>温度：23</w:t>
      </w:r>
      <w:r>
        <w:rPr>
          <w:rFonts w:hint="eastAsia" w:ascii="宋体" w:hAnsi="宋体" w:cs="宋体"/>
          <w:vertAlign w:val="subscript"/>
        </w:rPr>
        <w:t xml:space="preserve"> </w:t>
      </w:r>
      <w:r>
        <w:rPr>
          <w:rFonts w:hint="eastAsia" w:ascii="宋体" w:hAnsi="宋体" w:cs="宋体"/>
        </w:rPr>
        <w:t>℃±3</w:t>
      </w:r>
      <w:r>
        <w:rPr>
          <w:rFonts w:hint="eastAsia" w:ascii="宋体" w:hAnsi="宋体" w:cs="宋体"/>
          <w:vertAlign w:val="subscript"/>
        </w:rPr>
        <w:t xml:space="preserve"> </w:t>
      </w:r>
      <w:r>
        <w:rPr>
          <w:rFonts w:hint="eastAsia" w:ascii="宋体" w:hAnsi="宋体" w:cs="宋体"/>
        </w:rPr>
        <w:t>℃；</w:t>
      </w:r>
    </w:p>
    <w:p w14:paraId="3D79D042">
      <w:pPr>
        <w:numPr>
          <w:ilvl w:val="0"/>
          <w:numId w:val="3"/>
        </w:numPr>
        <w:spacing w:after="0" w:line="279" w:lineRule="auto"/>
        <w:ind w:firstLine="420" w:firstLineChars="200"/>
        <w:rPr>
          <w:rFonts w:hint="eastAsia" w:ascii="宋体" w:hAnsi="宋体" w:cs="宋体"/>
        </w:rPr>
      </w:pPr>
      <w:r>
        <w:rPr>
          <w:rFonts w:hint="eastAsia" w:ascii="宋体" w:hAnsi="宋体" w:cs="宋体"/>
        </w:rPr>
        <w:t>相对湿度：40%±10%；</w:t>
      </w:r>
    </w:p>
    <w:p w14:paraId="6358C743">
      <w:pPr>
        <w:numPr>
          <w:ilvl w:val="0"/>
          <w:numId w:val="3"/>
        </w:numPr>
        <w:spacing w:after="0" w:line="279" w:lineRule="auto"/>
        <w:ind w:firstLine="420" w:firstLineChars="200"/>
      </w:pPr>
      <w:r>
        <w:rPr>
          <w:rFonts w:hint="eastAsia" w:ascii="宋体" w:hAnsi="宋体" w:cs="宋体"/>
        </w:rPr>
        <w:t>空气洁净度：不低于GB/T 25915.1—2021中规定的ISO</w:t>
      </w:r>
      <w:r>
        <w:rPr>
          <w:rFonts w:hint="eastAsia" w:ascii="宋体" w:hAnsi="宋体" w:cs="宋体"/>
          <w:vertAlign w:val="subscript"/>
        </w:rPr>
        <w:t xml:space="preserve"> </w:t>
      </w:r>
      <w:r>
        <w:rPr>
          <w:rFonts w:hint="eastAsia" w:ascii="宋体" w:hAnsi="宋体" w:cs="宋体"/>
        </w:rPr>
        <w:t>5级</w:t>
      </w:r>
      <w:r>
        <w:rPr>
          <w:rFonts w:hint="eastAsia"/>
        </w:rPr>
        <w:t>。</w:t>
      </w:r>
    </w:p>
    <w:p w14:paraId="3B15795D">
      <w:pPr>
        <w:pStyle w:val="23"/>
        <w:spacing w:before="312" w:after="312" w:line="279" w:lineRule="auto"/>
        <w:rPr>
          <w:rFonts w:hint="eastAsia"/>
          <w:szCs w:val="22"/>
          <w:lang w:val="en-US" w:eastAsia="zh-CN"/>
        </w:rPr>
      </w:pPr>
      <w:r>
        <w:rPr>
          <w:rFonts w:hint="eastAsia"/>
          <w:szCs w:val="22"/>
          <w:lang w:val="en-US" w:eastAsia="zh-CN"/>
        </w:rPr>
        <w:t>7  样品</w:t>
      </w:r>
    </w:p>
    <w:p w14:paraId="347D7EFF">
      <w:pPr>
        <w:pStyle w:val="2"/>
        <w:keepNext w:val="0"/>
        <w:keepLines w:val="0"/>
        <w:pageBreakBefore w:val="0"/>
        <w:widowControl/>
        <w:kinsoku/>
        <w:wordWrap/>
        <w:overflowPunct/>
        <w:topLinePunct w:val="0"/>
        <w:autoSpaceDE w:val="0"/>
        <w:autoSpaceDN w:val="0"/>
        <w:bidi w:val="0"/>
        <w:adjustRightInd/>
        <w:snapToGrid/>
        <w:textAlignment w:val="auto"/>
        <w:outlineLvl w:val="9"/>
        <w:rPr>
          <w:rFonts w:hint="eastAsia"/>
          <w:lang w:val="en-US" w:eastAsia="zh-CN"/>
        </w:rPr>
      </w:pPr>
      <w:r>
        <w:rPr>
          <w:rFonts w:hint="eastAsia"/>
          <w:lang w:val="en-US" w:eastAsia="zh-CN"/>
        </w:rPr>
        <w:t>样品应洁净、无崩边。</w:t>
      </w:r>
    </w:p>
    <w:p w14:paraId="39BE725C">
      <w:pPr>
        <w:pStyle w:val="23"/>
        <w:spacing w:before="312" w:after="312" w:line="279" w:lineRule="auto"/>
        <w:rPr>
          <w:rFonts w:hint="default"/>
          <w:lang w:val="en-US" w:eastAsia="zh-CN"/>
        </w:rPr>
      </w:pPr>
      <w:r>
        <w:rPr>
          <w:rFonts w:hint="eastAsia"/>
          <w:szCs w:val="22"/>
          <w:lang w:val="en-US" w:eastAsia="zh-CN"/>
        </w:rPr>
        <w:t>8  仪器设设备</w:t>
      </w:r>
    </w:p>
    <w:p w14:paraId="575D9095">
      <w:pPr>
        <w:pStyle w:val="2"/>
        <w:keepNext w:val="0"/>
        <w:keepLines w:val="0"/>
        <w:pageBreakBefore w:val="0"/>
        <w:kinsoku/>
        <w:wordWrap/>
        <w:overflowPunct/>
        <w:topLinePunct w:val="0"/>
        <w:bidi w:val="0"/>
        <w:adjustRightInd/>
        <w:snapToGrid/>
        <w:spacing w:line="279" w:lineRule="auto"/>
        <w:ind w:firstLine="0" w:firstLineChars="0"/>
        <w:textAlignment w:val="auto"/>
        <w:outlineLvl w:val="9"/>
        <w:rPr>
          <w:rFonts w:hint="eastAsia"/>
          <w:lang w:val="en-US" w:eastAsia="zh-CN"/>
        </w:rPr>
      </w:pPr>
      <w:r>
        <w:rPr>
          <w:rFonts w:hint="eastAsia" w:ascii="黑体" w:hAnsi="黑体" w:eastAsia="黑体"/>
          <w:lang w:val="en-US" w:eastAsia="zh-CN"/>
        </w:rPr>
        <w:t>8</w:t>
      </w:r>
      <w:r>
        <w:rPr>
          <w:rFonts w:ascii="黑体" w:hAnsi="黑体" w:eastAsia="黑体"/>
        </w:rPr>
        <w:t xml:space="preserve">.1 </w:t>
      </w:r>
      <w:r>
        <w:t xml:space="preserve"> </w:t>
      </w:r>
      <w:r>
        <w:rPr>
          <w:rFonts w:hint="eastAsia"/>
          <w:lang w:val="en-US" w:eastAsia="zh-CN"/>
        </w:rPr>
        <w:t>几何参数测试系统应满足以下条件：</w:t>
      </w:r>
    </w:p>
    <w:p w14:paraId="56A4AA51">
      <w:pPr>
        <w:pStyle w:val="2"/>
        <w:keepNext w:val="0"/>
        <w:keepLines w:val="0"/>
        <w:pageBreakBefore w:val="0"/>
        <w:tabs>
          <w:tab w:val="center" w:pos="4201"/>
          <w:tab w:val="right" w:leader="dot" w:pos="9298"/>
        </w:tabs>
        <w:kinsoku/>
        <w:wordWrap/>
        <w:overflowPunct/>
        <w:topLinePunct w:val="0"/>
        <w:bidi w:val="0"/>
        <w:adjustRightInd/>
        <w:snapToGrid/>
        <w:spacing w:after="0" w:line="279" w:lineRule="auto"/>
        <w:ind w:firstLine="420"/>
        <w:textAlignment w:val="auto"/>
        <w:outlineLvl w:val="9"/>
        <w:rPr>
          <w:rFonts w:hint="eastAsia"/>
        </w:rPr>
      </w:pPr>
      <w:bookmarkStart w:id="8" w:name="OLE_LINK3"/>
      <w:r>
        <w:rPr>
          <w:rFonts w:hint="eastAsia"/>
        </w:rPr>
        <w:t>a)获取晶片厚度数据阵列，其厚度分辨率不大于5</w:t>
      </w:r>
      <w:r>
        <w:rPr>
          <w:rFonts w:hint="eastAsia"/>
          <w:vertAlign w:val="subscript"/>
        </w:rPr>
        <w:t xml:space="preserve"> </w:t>
      </w:r>
      <w:r>
        <w:rPr>
          <w:rFonts w:hint="eastAsia"/>
        </w:rPr>
        <w:t>nm；</w:t>
      </w:r>
    </w:p>
    <w:p w14:paraId="15ACEB83">
      <w:pPr>
        <w:pStyle w:val="2"/>
        <w:keepNext w:val="0"/>
        <w:keepLines w:val="0"/>
        <w:pageBreakBefore w:val="0"/>
        <w:tabs>
          <w:tab w:val="center" w:pos="4201"/>
          <w:tab w:val="right" w:leader="dot" w:pos="9298"/>
        </w:tabs>
        <w:kinsoku/>
        <w:wordWrap/>
        <w:overflowPunct/>
        <w:topLinePunct w:val="0"/>
        <w:bidi w:val="0"/>
        <w:adjustRightInd/>
        <w:snapToGrid/>
        <w:spacing w:after="0" w:line="279" w:lineRule="auto"/>
        <w:ind w:firstLine="420"/>
        <w:textAlignment w:val="auto"/>
        <w:outlineLvl w:val="9"/>
        <w:rPr>
          <w:rFonts w:hint="eastAsia"/>
        </w:rPr>
      </w:pPr>
      <w:r>
        <w:rPr>
          <w:rFonts w:hint="eastAsia"/>
        </w:rPr>
        <w:t>b)执行校准和边缘去除，能够识别并剔除无效数据；</w:t>
      </w:r>
    </w:p>
    <w:p w14:paraId="52BB41B8">
      <w:pPr>
        <w:pStyle w:val="24"/>
        <w:keepNext w:val="0"/>
        <w:keepLines w:val="0"/>
        <w:pageBreakBefore w:val="0"/>
        <w:kinsoku/>
        <w:wordWrap/>
        <w:overflowPunct/>
        <w:topLinePunct w:val="0"/>
        <w:bidi w:val="0"/>
        <w:adjustRightInd/>
        <w:snapToGrid/>
        <w:spacing w:after="0" w:line="279" w:lineRule="auto"/>
        <w:ind w:left="588" w:leftChars="200" w:hanging="168" w:hangingChars="80"/>
        <w:textAlignment w:val="auto"/>
        <w:outlineLvl w:val="9"/>
      </w:pPr>
      <w:r>
        <w:rPr>
          <w:rFonts w:hint="eastAsia"/>
        </w:rPr>
        <w:t>c)空间分辨率适于厚度数据阵列间距并经供需双方商议决定。</w:t>
      </w:r>
      <w:r>
        <w:rPr>
          <w:rFonts w:hint="eastAsia" w:ascii="宋体" w:hAnsi="宋体" w:cs="宋体"/>
          <w:kern w:val="0"/>
          <w:szCs w:val="21"/>
        </w:rPr>
        <w:t>沿晶片表面</w:t>
      </w:r>
      <w:r>
        <w:rPr>
          <w:rFonts w:hint="eastAsia" w:ascii="宋体" w:hAnsi="宋体" w:cs="宋体"/>
          <w:kern w:val="0"/>
          <w:szCs w:val="21"/>
          <w:lang w:val="en-US" w:eastAsia="zh-CN"/>
        </w:rPr>
        <w:t>两个正交</w:t>
      </w:r>
      <w:r>
        <w:rPr>
          <w:rFonts w:hint="eastAsia" w:ascii="宋体" w:hAnsi="宋体" w:cs="宋体"/>
          <w:kern w:val="0"/>
          <w:szCs w:val="21"/>
        </w:rPr>
        <w:t>方向的厚度数据阵列间距不大于</w:t>
      </w:r>
      <w:r>
        <w:rPr>
          <w:rFonts w:hint="eastAsia" w:ascii="宋体" w:hAnsi="宋体" w:cs="宋体"/>
          <w:kern w:val="0"/>
          <w:szCs w:val="21"/>
          <w:lang w:val="en-US" w:eastAsia="zh-CN"/>
        </w:rPr>
        <w:t>1</w:t>
      </w:r>
      <w:r>
        <w:rPr>
          <w:rFonts w:ascii="宋体" w:hAnsi="宋体" w:cs="宋体"/>
          <w:kern w:val="0"/>
          <w:szCs w:val="21"/>
          <w:vertAlign w:val="subscript"/>
        </w:rPr>
        <w:t xml:space="preserve"> </w:t>
      </w:r>
      <w:r>
        <w:rPr>
          <w:rFonts w:ascii="宋体" w:hAnsi="宋体" w:cs="宋体"/>
          <w:kern w:val="0"/>
          <w:szCs w:val="21"/>
        </w:rPr>
        <w:t>mm</w:t>
      </w:r>
      <w:r>
        <w:rPr>
          <w:rFonts w:hint="eastAsia"/>
        </w:rPr>
        <w:t>；</w:t>
      </w:r>
    </w:p>
    <w:p w14:paraId="0CEA31DE">
      <w:pPr>
        <w:pStyle w:val="2"/>
        <w:keepNext w:val="0"/>
        <w:keepLines w:val="0"/>
        <w:pageBreakBefore w:val="0"/>
        <w:tabs>
          <w:tab w:val="center" w:pos="4201"/>
          <w:tab w:val="right" w:leader="dot" w:pos="9298"/>
        </w:tabs>
        <w:kinsoku/>
        <w:wordWrap/>
        <w:overflowPunct/>
        <w:topLinePunct w:val="0"/>
        <w:bidi w:val="0"/>
        <w:adjustRightInd/>
        <w:snapToGrid/>
        <w:spacing w:after="0" w:line="279" w:lineRule="auto"/>
        <w:ind w:firstLine="420"/>
        <w:textAlignment w:val="auto"/>
        <w:outlineLvl w:val="9"/>
        <w:rPr>
          <w:rFonts w:hint="eastAsia"/>
        </w:rPr>
      </w:pPr>
      <w:r>
        <w:rPr>
          <w:rFonts w:hint="eastAsia"/>
        </w:rPr>
        <w:t>d)测试设备获取的厚度数据实测区域大于并完全覆盖</w:t>
      </w:r>
      <w:r>
        <w:rPr>
          <w:rFonts w:hint="eastAsia"/>
          <w:lang w:val="en-US" w:eastAsia="zh-CN"/>
        </w:rPr>
        <w:t>全部的不完整区域（包含合格质量区边界）</w:t>
      </w:r>
      <w:r>
        <w:rPr>
          <w:rFonts w:hint="eastAsia"/>
        </w:rPr>
        <w:t>。</w:t>
      </w:r>
    </w:p>
    <w:bookmarkEnd w:id="8"/>
    <w:p w14:paraId="37E7AF80">
      <w:pPr>
        <w:pStyle w:val="2"/>
        <w:tabs>
          <w:tab w:val="center" w:pos="4201"/>
          <w:tab w:val="right" w:leader="dot" w:pos="9298"/>
        </w:tabs>
        <w:spacing w:after="0"/>
        <w:ind w:firstLine="0" w:firstLineChars="0"/>
        <w:rPr>
          <w:rFonts w:hint="eastAsia"/>
        </w:rPr>
      </w:pPr>
      <w:r>
        <w:rPr>
          <w:rFonts w:hint="eastAsia" w:ascii="黑体" w:hAnsi="黑体" w:eastAsia="黑体"/>
        </w:rPr>
        <w:t>8.2</w:t>
      </w:r>
      <w:r>
        <w:rPr>
          <w:rFonts w:hint="eastAsia"/>
        </w:rPr>
        <w:t xml:space="preserve">  数据处理系统按照本文件计算并提供包括统计数据在内的结果输出。</w:t>
      </w:r>
    </w:p>
    <w:p w14:paraId="07174646">
      <w:pPr>
        <w:pStyle w:val="23"/>
        <w:spacing w:before="312" w:after="312" w:line="279" w:lineRule="auto"/>
        <w:rPr>
          <w:rFonts w:hint="eastAsia"/>
          <w:szCs w:val="22"/>
          <w:lang w:val="en-US" w:eastAsia="zh-CN"/>
        </w:rPr>
      </w:pPr>
      <w:r>
        <w:rPr>
          <w:rFonts w:hint="eastAsia"/>
          <w:szCs w:val="22"/>
          <w:lang w:val="en-US" w:eastAsia="zh-CN"/>
        </w:rPr>
        <w:t>9  实验步骤</w:t>
      </w:r>
    </w:p>
    <w:p w14:paraId="2D0EEAB5">
      <w:pPr>
        <w:pStyle w:val="2"/>
        <w:keepNext w:val="0"/>
        <w:keepLines w:val="0"/>
        <w:pageBreakBefore w:val="0"/>
        <w:kinsoku/>
        <w:wordWrap/>
        <w:overflowPunct/>
        <w:topLinePunct w:val="0"/>
        <w:bidi w:val="0"/>
        <w:adjustRightInd/>
        <w:snapToGrid/>
        <w:spacing w:line="279" w:lineRule="auto"/>
        <w:ind w:firstLine="0" w:firstLineChars="0"/>
        <w:textAlignment w:val="auto"/>
        <w:outlineLvl w:val="9"/>
        <w:rPr>
          <w:rFonts w:hint="eastAsia" w:ascii="宋体" w:hAnsi="宋体" w:eastAsia="宋体" w:cs="Times New Roman"/>
          <w:kern w:val="2"/>
          <w:sz w:val="21"/>
          <w:szCs w:val="24"/>
          <w:lang w:val="en-US" w:eastAsia="zh-CN" w:bidi="ar-SA"/>
        </w:rPr>
      </w:pPr>
      <w:r>
        <w:rPr>
          <w:rFonts w:hint="eastAsia" w:ascii="黑体" w:hAnsi="黑体" w:eastAsia="黑体"/>
          <w:lang w:val="en-US" w:eastAsia="zh-CN"/>
        </w:rPr>
        <w:t>9</w:t>
      </w:r>
      <w:r>
        <w:rPr>
          <w:rFonts w:ascii="黑体" w:hAnsi="黑体" w:eastAsia="黑体"/>
        </w:rPr>
        <w:t xml:space="preserve">.1  </w:t>
      </w:r>
      <w:r>
        <w:rPr>
          <w:rFonts w:hint="eastAsia" w:ascii="宋体" w:hAnsi="宋体" w:eastAsia="宋体" w:cs="Times New Roman"/>
          <w:kern w:val="2"/>
          <w:sz w:val="21"/>
          <w:szCs w:val="24"/>
          <w:lang w:val="en-US" w:eastAsia="zh-CN" w:bidi="ar-SA"/>
        </w:rPr>
        <w:t>将待测样品</w:t>
      </w:r>
      <w:r>
        <w:rPr>
          <w:rFonts w:hint="eastAsia" w:cs="Times New Roman"/>
          <w:kern w:val="2"/>
          <w:sz w:val="21"/>
          <w:szCs w:val="24"/>
          <w:lang w:val="en-US" w:eastAsia="zh-CN" w:bidi="ar-SA"/>
        </w:rPr>
        <w:t>以垂直或水平方向放置测试设备中</w:t>
      </w:r>
      <w:r>
        <w:rPr>
          <w:rFonts w:hint="eastAsia" w:ascii="宋体" w:hAnsi="宋体" w:eastAsia="宋体" w:cs="Times New Roman"/>
          <w:kern w:val="2"/>
          <w:sz w:val="21"/>
          <w:szCs w:val="24"/>
          <w:lang w:val="en-US" w:eastAsia="zh-CN" w:bidi="ar-SA"/>
        </w:rPr>
        <w:t>。</w:t>
      </w:r>
    </w:p>
    <w:p w14:paraId="0AC4BED6">
      <w:pPr>
        <w:keepNext w:val="0"/>
        <w:keepLines w:val="0"/>
        <w:pageBreakBefore w:val="0"/>
        <w:kinsoku/>
        <w:wordWrap/>
        <w:overflowPunct/>
        <w:topLinePunct w:val="0"/>
        <w:bidi w:val="0"/>
        <w:adjustRightInd/>
        <w:snapToGrid/>
        <w:spacing w:line="279" w:lineRule="auto"/>
        <w:textAlignment w:val="auto"/>
        <w:outlineLvl w:val="9"/>
        <w:rPr>
          <w:rFonts w:hint="default"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 xml:space="preserve">9.2  </w:t>
      </w:r>
      <w:r>
        <w:rPr>
          <w:rFonts w:hint="eastAsia" w:ascii="宋体" w:hAnsi="宋体" w:eastAsia="宋体" w:cs="Times New Roman"/>
          <w:kern w:val="2"/>
          <w:sz w:val="21"/>
          <w:szCs w:val="24"/>
          <w:lang w:val="en-US" w:eastAsia="zh-CN" w:bidi="ar-SA"/>
        </w:rPr>
        <w:t>校准测试设备。</w:t>
      </w:r>
    </w:p>
    <w:p w14:paraId="33E29948">
      <w:pPr>
        <w:pStyle w:val="24"/>
        <w:keepNext w:val="0"/>
        <w:keepLines w:val="0"/>
        <w:pageBreakBefore w:val="0"/>
        <w:kinsoku/>
        <w:wordWrap/>
        <w:overflowPunct/>
        <w:topLinePunct w:val="0"/>
        <w:bidi w:val="0"/>
        <w:adjustRightInd/>
        <w:snapToGrid/>
        <w:spacing w:after="0" w:line="279" w:lineRule="auto"/>
        <w:ind w:firstLine="0" w:firstLineChars="0"/>
        <w:textAlignment w:val="auto"/>
        <w:outlineLvl w:val="9"/>
        <w:rPr>
          <w:rFonts w:hint="eastAsia" w:ascii="宋体" w:hAnsi="宋体"/>
        </w:rPr>
      </w:pPr>
      <w:r>
        <w:rPr>
          <w:rFonts w:hint="eastAsia" w:ascii="黑体" w:hAnsi="黑体" w:eastAsia="黑体"/>
          <w:lang w:val="en-US" w:eastAsia="zh-CN"/>
        </w:rPr>
        <w:t>9</w:t>
      </w:r>
      <w:r>
        <w:rPr>
          <w:rFonts w:ascii="黑体" w:hAnsi="黑体" w:eastAsia="黑体"/>
        </w:rPr>
        <w:t>.</w:t>
      </w:r>
      <w:r>
        <w:rPr>
          <w:rFonts w:hint="eastAsia" w:ascii="黑体" w:hAnsi="黑体" w:eastAsia="黑体"/>
          <w:lang w:val="en-US" w:eastAsia="zh-CN"/>
        </w:rPr>
        <w:t>3</w:t>
      </w:r>
      <w:r>
        <w:rPr>
          <w:rFonts w:ascii="黑体" w:hAnsi="黑体" w:eastAsia="黑体"/>
        </w:rPr>
        <w:t xml:space="preserve">  </w:t>
      </w:r>
      <w:r>
        <w:rPr>
          <w:rFonts w:hint="eastAsia" w:ascii="宋体" w:hAnsi="宋体"/>
        </w:rPr>
        <w:t>设置合格质量区（FQA）半径（</w:t>
      </w:r>
      <w:r>
        <w:rPr>
          <w:rFonts w:hint="eastAsia" w:ascii="宋体" w:hAnsi="宋体"/>
          <w:i/>
          <w:iCs/>
        </w:rPr>
        <w:t>R</w:t>
      </w:r>
      <w:r>
        <w:rPr>
          <w:rFonts w:hint="eastAsia" w:ascii="宋体" w:hAnsi="宋体"/>
          <w:vertAlign w:val="subscript"/>
        </w:rPr>
        <w:t>FQA</w:t>
      </w:r>
      <w:r>
        <w:rPr>
          <w:rFonts w:hint="eastAsia" w:ascii="宋体" w:hAnsi="宋体"/>
        </w:rPr>
        <w:t>）等于标称半径（</w:t>
      </w:r>
      <w:r>
        <w:rPr>
          <w:rFonts w:hint="eastAsia" w:ascii="宋体" w:hAnsi="宋体"/>
          <w:i/>
          <w:iCs/>
        </w:rPr>
        <w:t>R</w:t>
      </w:r>
      <w:r>
        <w:rPr>
          <w:rFonts w:hint="eastAsia" w:ascii="宋体" w:hAnsi="宋体"/>
          <w:vertAlign w:val="subscript"/>
        </w:rPr>
        <w:t>NOM</w:t>
      </w:r>
      <w:r>
        <w:rPr>
          <w:rFonts w:hint="eastAsia" w:ascii="宋体" w:hAnsi="宋体"/>
        </w:rPr>
        <w:t>）减去边缘去除EE。</w:t>
      </w:r>
      <w:r>
        <w:rPr>
          <w:rFonts w:ascii="宋体" w:hAnsi="宋体"/>
        </w:rPr>
        <w:t>EE</w:t>
      </w:r>
      <w:r>
        <w:rPr>
          <w:rFonts w:hint="eastAsia" w:ascii="宋体" w:hAnsi="宋体"/>
        </w:rPr>
        <w:t>最小值推荐2</w:t>
      </w:r>
      <w:r>
        <w:rPr>
          <w:rFonts w:hint="eastAsia" w:ascii="宋体" w:hAnsi="宋体"/>
          <w:vertAlign w:val="superscript"/>
        </w:rPr>
        <w:t xml:space="preserve"> </w:t>
      </w:r>
      <w:r>
        <w:rPr>
          <w:rFonts w:hint="eastAsia" w:ascii="宋体" w:hAnsi="宋体"/>
        </w:rPr>
        <w:t>mm或经供需双方商议决定。</w:t>
      </w:r>
    </w:p>
    <w:p w14:paraId="1AD81595">
      <w:pPr>
        <w:keepNext w:val="0"/>
        <w:keepLines w:val="0"/>
        <w:pageBreakBefore w:val="0"/>
        <w:kinsoku/>
        <w:wordWrap/>
        <w:overflowPunct/>
        <w:topLinePunct w:val="0"/>
        <w:bidi w:val="0"/>
        <w:adjustRightInd/>
        <w:snapToGrid/>
        <w:spacing w:line="279" w:lineRule="auto"/>
        <w:textAlignment w:val="auto"/>
        <w:outlineLvl w:val="9"/>
        <w:rPr>
          <w:rFonts w:ascii="宋体" w:hAnsi="宋体"/>
        </w:rPr>
      </w:pPr>
      <w:r>
        <w:rPr>
          <w:rFonts w:hint="eastAsia" w:ascii="黑体" w:hAnsi="黑体" w:eastAsia="黑体"/>
          <w:lang w:val="en-US" w:eastAsia="zh-CN"/>
        </w:rPr>
        <w:t>9</w:t>
      </w:r>
      <w:r>
        <w:rPr>
          <w:rFonts w:ascii="黑体" w:hAnsi="黑体" w:eastAsia="黑体"/>
        </w:rPr>
        <w:t>.</w:t>
      </w:r>
      <w:r>
        <w:rPr>
          <w:rFonts w:hint="eastAsia" w:ascii="黑体" w:hAnsi="黑体" w:eastAsia="黑体"/>
          <w:lang w:val="en-US" w:eastAsia="zh-CN"/>
        </w:rPr>
        <w:t>4</w:t>
      </w:r>
      <w:r>
        <w:rPr>
          <w:rFonts w:ascii="黑体" w:hAnsi="黑体" w:eastAsia="黑体"/>
        </w:rPr>
        <w:t xml:space="preserve"> </w:t>
      </w:r>
      <w:r>
        <w:rPr>
          <w:rFonts w:ascii="宋体" w:hAnsi="宋体"/>
        </w:rPr>
        <w:t xml:space="preserve"> </w:t>
      </w:r>
      <w:r>
        <w:rPr>
          <w:rFonts w:hint="eastAsia" w:ascii="宋体" w:hAnsi="宋体"/>
          <w:lang w:val="en-US" w:eastAsia="zh-CN"/>
        </w:rPr>
        <w:t>将晶片正表面近边缘区域划分成N个尺寸相同的矩形局部区域；设置矩形的宽度</w:t>
      </w:r>
      <w:r>
        <w:rPr>
          <w:rFonts w:hint="eastAsia" w:ascii="宋体" w:hAnsi="宋体"/>
          <w:i/>
          <w:iCs/>
          <w:lang w:val="en-US" w:eastAsia="zh-CN"/>
        </w:rPr>
        <w:t>L</w:t>
      </w:r>
      <w:r>
        <w:rPr>
          <w:rFonts w:hint="eastAsia" w:ascii="宋体" w:hAnsi="宋体"/>
          <w:vertAlign w:val="subscript"/>
          <w:lang w:val="en-US" w:eastAsia="zh-CN"/>
        </w:rPr>
        <w:t>x</w:t>
      </w:r>
      <w:r>
        <w:rPr>
          <w:rFonts w:hint="eastAsia" w:ascii="宋体" w:hAnsi="宋体"/>
          <w:lang w:val="en-US" w:eastAsia="zh-CN"/>
        </w:rPr>
        <w:t>和长度</w:t>
      </w:r>
      <w:r>
        <w:rPr>
          <w:rFonts w:hint="eastAsia" w:ascii="宋体" w:hAnsi="宋体"/>
          <w:i/>
          <w:iCs/>
          <w:lang w:val="en-US" w:eastAsia="zh-CN"/>
        </w:rPr>
        <w:t>L</w:t>
      </w:r>
      <w:r>
        <w:rPr>
          <w:rFonts w:hint="eastAsia" w:ascii="宋体" w:hAnsi="宋体"/>
          <w:vertAlign w:val="subscript"/>
          <w:lang w:val="en-US" w:eastAsia="zh-CN"/>
        </w:rPr>
        <w:t>y</w:t>
      </w:r>
      <w:r>
        <w:rPr>
          <w:rFonts w:hint="eastAsia" w:ascii="宋体" w:hAnsi="宋体"/>
          <w:lang w:val="en-US" w:eastAsia="zh-CN"/>
        </w:rPr>
        <w:t>（一般默认不完整局部区域的</w:t>
      </w:r>
      <w:r>
        <w:rPr>
          <w:rFonts w:hint="eastAsia" w:ascii="宋体" w:hAnsi="宋体"/>
          <w:i/>
          <w:iCs/>
          <w:lang w:val="en-US" w:eastAsia="zh-CN"/>
        </w:rPr>
        <w:t>L</w:t>
      </w:r>
      <w:r>
        <w:rPr>
          <w:rFonts w:hint="eastAsia" w:ascii="宋体" w:hAnsi="宋体"/>
          <w:vertAlign w:val="subscript"/>
          <w:lang w:val="en-US" w:eastAsia="zh-CN"/>
        </w:rPr>
        <w:t>x</w:t>
      </w:r>
      <w:r>
        <w:rPr>
          <w:rFonts w:hint="eastAsia" w:ascii="宋体" w:hAnsi="宋体"/>
          <w:lang w:val="en-US" w:eastAsia="zh-CN"/>
        </w:rPr>
        <w:t>=</w:t>
      </w:r>
      <w:r>
        <w:rPr>
          <w:rFonts w:hint="eastAsia" w:ascii="宋体" w:hAnsi="宋体"/>
          <w:i/>
          <w:iCs/>
          <w:lang w:val="en-US" w:eastAsia="zh-CN"/>
        </w:rPr>
        <w:t>L</w:t>
      </w:r>
      <w:r>
        <w:rPr>
          <w:rFonts w:hint="eastAsia" w:ascii="宋体" w:hAnsi="宋体"/>
          <w:vertAlign w:val="subscript"/>
          <w:lang w:val="en-US" w:eastAsia="zh-CN"/>
        </w:rPr>
        <w:t>y</w:t>
      </w:r>
      <w:r>
        <w:rPr>
          <w:rFonts w:hint="eastAsia" w:ascii="宋体" w:hAnsi="宋体"/>
          <w:lang w:val="en-US" w:eastAsia="zh-CN"/>
        </w:rPr>
        <w:t>=20 mm)。；设置矩形</w:t>
      </w:r>
      <w:r>
        <w:rPr>
          <w:rFonts w:hint="eastAsia" w:ascii="宋体" w:hAnsi="宋体"/>
        </w:rPr>
        <w:t>的</w:t>
      </w:r>
      <w:r>
        <w:rPr>
          <w:rFonts w:hint="eastAsia" w:ascii="宋体" w:hAnsi="宋体"/>
          <w:lang w:val="en-US" w:eastAsia="zh-CN"/>
        </w:rPr>
        <w:t>宽</w:t>
      </w:r>
      <w:r>
        <w:rPr>
          <w:rFonts w:hint="eastAsia" w:ascii="宋体" w:hAnsi="宋体"/>
        </w:rPr>
        <w:t>度</w:t>
      </w:r>
      <w:r>
        <w:rPr>
          <w:rFonts w:hint="eastAsia" w:ascii="宋体" w:hAnsi="宋体"/>
          <w:i/>
          <w:iCs/>
        </w:rPr>
        <w:t>L</w:t>
      </w:r>
      <w:r>
        <w:rPr>
          <w:rFonts w:hint="eastAsia" w:ascii="宋体" w:hAnsi="宋体"/>
          <w:vertAlign w:val="subscript"/>
        </w:rPr>
        <w:t>x</w:t>
      </w:r>
      <w:r>
        <w:rPr>
          <w:rFonts w:hint="eastAsia" w:ascii="宋体" w:hAnsi="宋体"/>
        </w:rPr>
        <w:t>和长度</w:t>
      </w:r>
      <w:r>
        <w:rPr>
          <w:rFonts w:hint="eastAsia" w:ascii="宋体" w:hAnsi="宋体"/>
          <w:i/>
          <w:iCs/>
        </w:rPr>
        <w:t>L</w:t>
      </w:r>
      <w:r>
        <w:rPr>
          <w:rFonts w:hint="eastAsia" w:ascii="宋体" w:hAnsi="宋体"/>
          <w:vertAlign w:val="subscript"/>
        </w:rPr>
        <w:t>y</w:t>
      </w:r>
      <w:r>
        <w:rPr>
          <w:rFonts w:hint="eastAsia" w:ascii="宋体" w:hAnsi="宋体"/>
          <w:vertAlign w:val="baseline"/>
          <w:lang w:eastAsia="zh-CN"/>
        </w:rPr>
        <w:t>（</w:t>
      </w:r>
      <w:r>
        <w:rPr>
          <w:rFonts w:hint="eastAsia" w:ascii="宋体" w:hAnsi="宋体"/>
          <w:vertAlign w:val="baseline"/>
          <w:lang w:val="en-US" w:eastAsia="zh-CN"/>
        </w:rPr>
        <w:t>一般默认</w:t>
      </w:r>
      <w:r>
        <w:rPr>
          <w:rFonts w:hint="eastAsia" w:ascii="宋体" w:hAnsi="宋体"/>
          <w:lang w:val="en-US" w:eastAsia="zh-CN"/>
        </w:rPr>
        <w:t>矩形</w:t>
      </w:r>
      <w:r>
        <w:rPr>
          <w:rFonts w:hint="eastAsia" w:ascii="宋体" w:hAnsi="宋体"/>
        </w:rPr>
        <w:t>的</w:t>
      </w:r>
      <w:r>
        <w:rPr>
          <w:rFonts w:hint="eastAsia" w:ascii="宋体" w:hAnsi="宋体"/>
          <w:i/>
          <w:iCs/>
        </w:rPr>
        <w:t>L</w:t>
      </w:r>
      <w:r>
        <w:rPr>
          <w:rFonts w:hint="eastAsia" w:ascii="宋体" w:hAnsi="宋体"/>
          <w:vertAlign w:val="subscript"/>
        </w:rPr>
        <w:t>x</w:t>
      </w:r>
      <w:r>
        <w:rPr>
          <w:rFonts w:hint="eastAsia" w:ascii="宋体" w:hAnsi="宋体"/>
          <w:lang w:val="en-US" w:eastAsia="zh-CN"/>
        </w:rPr>
        <w:t>=</w:t>
      </w:r>
      <w:r>
        <w:rPr>
          <w:rFonts w:hint="eastAsia" w:ascii="宋体" w:hAnsi="宋体"/>
          <w:i/>
          <w:iCs/>
        </w:rPr>
        <w:t>L</w:t>
      </w:r>
      <w:r>
        <w:rPr>
          <w:rFonts w:hint="eastAsia" w:ascii="宋体" w:hAnsi="宋体"/>
          <w:vertAlign w:val="subscript"/>
        </w:rPr>
        <w:t>y</w:t>
      </w:r>
      <w:r>
        <w:rPr>
          <w:rFonts w:hint="eastAsia" w:ascii="宋体" w:hAnsi="宋体"/>
          <w:vertAlign w:val="baseline"/>
          <w:lang w:val="en-US" w:eastAsia="zh-CN"/>
        </w:rPr>
        <w:t>=</w:t>
      </w:r>
      <w:r>
        <w:rPr>
          <w:rFonts w:ascii="宋体" w:hAnsi="宋体"/>
        </w:rPr>
        <w:t>20</w:t>
      </w:r>
      <w:r>
        <w:rPr>
          <w:rFonts w:ascii="宋体" w:hAnsi="宋体"/>
          <w:vertAlign w:val="subscript"/>
        </w:rPr>
        <w:t xml:space="preserve"> </w:t>
      </w:r>
      <w:r>
        <w:rPr>
          <w:rFonts w:hint="eastAsia" w:ascii="宋体" w:hAnsi="宋体"/>
        </w:rPr>
        <w:t>mm</w:t>
      </w:r>
      <w:r>
        <w:rPr>
          <w:rFonts w:hint="eastAsia" w:ascii="宋体" w:hAnsi="宋体"/>
          <w:lang w:val="en-US" w:eastAsia="zh-CN"/>
        </w:rPr>
        <w:t>)</w:t>
      </w:r>
      <w:r>
        <w:rPr>
          <w:rFonts w:hint="eastAsia" w:ascii="宋体" w:hAnsi="宋体"/>
        </w:rPr>
        <w:t>。</w:t>
      </w:r>
    </w:p>
    <w:p w14:paraId="599988CE">
      <w:pPr>
        <w:keepNext w:val="0"/>
        <w:keepLines w:val="0"/>
        <w:pageBreakBefore w:val="0"/>
        <w:kinsoku/>
        <w:wordWrap/>
        <w:overflowPunct/>
        <w:topLinePunct w:val="0"/>
        <w:bidi w:val="0"/>
        <w:adjustRightInd/>
        <w:snapToGrid/>
        <w:spacing w:line="279" w:lineRule="auto"/>
        <w:textAlignment w:val="auto"/>
        <w:outlineLvl w:val="9"/>
        <w:rPr>
          <w:rFonts w:ascii="宋体" w:hAnsi="宋体"/>
        </w:rPr>
      </w:pPr>
      <w:r>
        <w:rPr>
          <w:rFonts w:hint="eastAsia" w:ascii="黑体" w:hAnsi="黑体" w:eastAsia="黑体"/>
          <w:lang w:val="en-US" w:eastAsia="zh-CN"/>
        </w:rPr>
        <w:t>9</w:t>
      </w:r>
      <w:r>
        <w:rPr>
          <w:rFonts w:ascii="黑体" w:hAnsi="黑体" w:eastAsia="黑体"/>
        </w:rPr>
        <w:t>.</w:t>
      </w:r>
      <w:r>
        <w:rPr>
          <w:rFonts w:hint="eastAsia" w:ascii="黑体" w:hAnsi="黑体" w:eastAsia="黑体"/>
          <w:lang w:val="en-US" w:eastAsia="zh-CN"/>
        </w:rPr>
        <w:t>5</w:t>
      </w:r>
      <w:r>
        <w:rPr>
          <w:rFonts w:ascii="黑体" w:hAnsi="黑体" w:eastAsia="黑体"/>
        </w:rPr>
        <w:t xml:space="preserve"> </w:t>
      </w:r>
      <w:r>
        <w:rPr>
          <w:rFonts w:ascii="宋体" w:hAnsi="宋体"/>
        </w:rPr>
        <w:t xml:space="preserve"> </w:t>
      </w:r>
      <w:r>
        <w:rPr>
          <w:rFonts w:hint="eastAsia" w:ascii="宋体" w:hAnsi="宋体"/>
          <w:lang w:val="en-US" w:eastAsia="zh-CN"/>
        </w:rPr>
        <w:t>设置矩形</w:t>
      </w:r>
      <w:r>
        <w:rPr>
          <w:rFonts w:hint="eastAsia" w:ascii="宋体" w:hAnsi="宋体"/>
        </w:rPr>
        <w:t>的</w:t>
      </w:r>
      <w:r>
        <w:rPr>
          <w:rFonts w:hint="eastAsia" w:ascii="宋体" w:hAnsi="宋体"/>
          <w:lang w:val="en-US" w:eastAsia="zh-CN"/>
        </w:rPr>
        <w:t>x偏移量</w:t>
      </w:r>
      <w:r>
        <w:rPr>
          <w:rFonts w:hint="eastAsia" w:ascii="宋体" w:hAnsi="宋体"/>
          <w:i/>
          <w:iCs/>
        </w:rPr>
        <w:t>O</w:t>
      </w:r>
      <w:r>
        <w:rPr>
          <w:rFonts w:ascii="宋体" w:hAnsi="宋体"/>
          <w:i/>
          <w:iCs/>
        </w:rPr>
        <w:t>S</w:t>
      </w:r>
      <w:r>
        <w:rPr>
          <w:rFonts w:hint="eastAsia" w:ascii="宋体" w:hAnsi="宋体"/>
          <w:vertAlign w:val="subscript"/>
        </w:rPr>
        <w:t>x</w:t>
      </w:r>
      <w:r>
        <w:rPr>
          <w:rFonts w:hint="eastAsia" w:ascii="宋体" w:hAnsi="宋体"/>
        </w:rPr>
        <w:t>和y</w:t>
      </w:r>
      <w:r>
        <w:rPr>
          <w:rFonts w:hint="eastAsia" w:ascii="宋体" w:hAnsi="宋体"/>
          <w:lang w:val="en-US" w:eastAsia="zh-CN"/>
        </w:rPr>
        <w:t>偏移量</w:t>
      </w:r>
      <w:r>
        <w:rPr>
          <w:rFonts w:hint="eastAsia" w:ascii="宋体" w:hAnsi="宋体"/>
          <w:i/>
          <w:iCs/>
        </w:rPr>
        <w:t>O</w:t>
      </w:r>
      <w:r>
        <w:rPr>
          <w:rFonts w:ascii="宋体" w:hAnsi="宋体"/>
          <w:i/>
          <w:iCs/>
        </w:rPr>
        <w:t>S</w:t>
      </w:r>
      <w:r>
        <w:rPr>
          <w:rFonts w:hint="eastAsia" w:ascii="宋体" w:hAnsi="宋体"/>
          <w:vertAlign w:val="subscript"/>
        </w:rPr>
        <w:t>y</w:t>
      </w:r>
      <w:r>
        <w:rPr>
          <w:rFonts w:hint="eastAsia" w:ascii="宋体" w:hAnsi="宋体"/>
          <w:vertAlign w:val="baseline"/>
          <w:lang w:eastAsia="zh-CN"/>
        </w:rPr>
        <w:t>（</w:t>
      </w:r>
      <w:r>
        <w:rPr>
          <w:rFonts w:hint="eastAsia" w:ascii="宋体" w:hAnsi="宋体"/>
          <w:vertAlign w:val="baseline"/>
          <w:lang w:val="en-US" w:eastAsia="zh-CN"/>
        </w:rPr>
        <w:t>一般默认</w:t>
      </w:r>
      <w:r>
        <w:rPr>
          <w:rFonts w:hint="eastAsia" w:ascii="宋体" w:hAnsi="宋体"/>
          <w:i/>
          <w:iCs/>
        </w:rPr>
        <w:t>O</w:t>
      </w:r>
      <w:r>
        <w:rPr>
          <w:rFonts w:ascii="宋体" w:hAnsi="宋体"/>
          <w:i/>
          <w:iCs/>
        </w:rPr>
        <w:t>S</w:t>
      </w:r>
      <w:r>
        <w:rPr>
          <w:rFonts w:hint="eastAsia" w:ascii="宋体" w:hAnsi="宋体"/>
          <w:vertAlign w:val="subscript"/>
        </w:rPr>
        <w:t>x</w:t>
      </w:r>
      <w:r>
        <w:rPr>
          <w:rFonts w:hint="eastAsia" w:ascii="宋体" w:hAnsi="宋体"/>
          <w:lang w:val="en-US" w:eastAsia="zh-CN"/>
        </w:rPr>
        <w:t>=</w:t>
      </w:r>
      <w:r>
        <w:rPr>
          <w:rFonts w:hint="eastAsia" w:ascii="宋体" w:hAnsi="宋体"/>
          <w:i/>
          <w:iCs/>
        </w:rPr>
        <w:t>O</w:t>
      </w:r>
      <w:r>
        <w:rPr>
          <w:rFonts w:ascii="宋体" w:hAnsi="宋体"/>
          <w:i/>
          <w:iCs/>
        </w:rPr>
        <w:t>S</w:t>
      </w:r>
      <w:r>
        <w:rPr>
          <w:rFonts w:hint="eastAsia" w:ascii="宋体" w:hAnsi="宋体"/>
          <w:vertAlign w:val="subscript"/>
        </w:rPr>
        <w:t>y</w:t>
      </w:r>
      <w:r>
        <w:rPr>
          <w:rFonts w:hint="eastAsia" w:ascii="宋体" w:hAnsi="宋体"/>
          <w:vertAlign w:val="baseline"/>
          <w:lang w:val="en-US" w:eastAsia="zh-CN"/>
        </w:rPr>
        <w:t>=</w:t>
      </w:r>
      <w:r>
        <w:rPr>
          <w:rFonts w:hint="eastAsia" w:ascii="宋体" w:hAnsi="宋体"/>
          <w:lang w:val="en-US" w:eastAsia="zh-CN"/>
        </w:rPr>
        <w:t>10</w:t>
      </w:r>
      <w:r>
        <w:rPr>
          <w:rFonts w:ascii="宋体" w:hAnsi="宋体"/>
          <w:vertAlign w:val="subscript"/>
        </w:rPr>
        <w:t xml:space="preserve"> </w:t>
      </w:r>
      <w:r>
        <w:rPr>
          <w:rFonts w:hint="eastAsia" w:ascii="宋体" w:hAnsi="宋体"/>
        </w:rPr>
        <w:t>mm</w:t>
      </w:r>
      <w:r>
        <w:rPr>
          <w:rFonts w:hint="eastAsia" w:ascii="宋体" w:hAnsi="宋体"/>
          <w:lang w:val="en-US" w:eastAsia="zh-CN"/>
        </w:rPr>
        <w:t>)</w:t>
      </w:r>
      <w:r>
        <w:rPr>
          <w:rFonts w:hint="eastAsia" w:ascii="宋体" w:hAnsi="宋体"/>
        </w:rPr>
        <w:t>。。</w:t>
      </w:r>
    </w:p>
    <w:p w14:paraId="461E259C">
      <w:pPr>
        <w:pStyle w:val="23"/>
        <w:numPr>
          <w:ilvl w:val="0"/>
          <w:numId w:val="0"/>
        </w:numPr>
        <w:spacing w:before="312" w:after="312"/>
        <w:ind w:leftChars="0"/>
        <w:rPr>
          <w:color w:val="000000"/>
        </w:rPr>
      </w:pPr>
      <w:r>
        <w:rPr>
          <w:rFonts w:hint="eastAsia"/>
          <w:color w:val="000000"/>
          <w:lang w:val="en-US" w:eastAsia="zh-CN"/>
        </w:rPr>
        <w:t xml:space="preserve">10  </w:t>
      </w:r>
      <w:r>
        <w:rPr>
          <w:rFonts w:hint="eastAsia"/>
          <w:color w:val="000000"/>
        </w:rPr>
        <w:t>计算</w:t>
      </w:r>
    </w:p>
    <w:p w14:paraId="54B10B28">
      <w:pPr>
        <w:ind w:left="630" w:hanging="630" w:hangingChars="300"/>
        <w:rPr>
          <w:rFonts w:hint="eastAsia"/>
          <w:lang w:eastAsia="zh-CN"/>
        </w:rPr>
      </w:pPr>
      <w:r>
        <w:rPr>
          <w:rFonts w:hint="eastAsia" w:ascii="宋体" w:hAnsi="宋体"/>
          <w:lang w:val="en-US" w:eastAsia="zh-CN"/>
        </w:rPr>
        <w:t>10</w:t>
      </w:r>
      <w:r>
        <w:rPr>
          <w:rFonts w:ascii="黑体" w:hAnsi="黑体" w:eastAsia="黑体"/>
        </w:rPr>
        <w:t xml:space="preserve">.1 </w:t>
      </w:r>
      <w:r>
        <w:rPr>
          <w:rFonts w:ascii="宋体" w:hAnsi="宋体"/>
        </w:rPr>
        <w:t xml:space="preserve"> </w:t>
      </w:r>
      <w:r>
        <w:rPr>
          <w:rFonts w:hint="eastAsia" w:ascii="宋体" w:hAnsi="宋体"/>
        </w:rPr>
        <w:t>如图</w:t>
      </w:r>
      <w:r>
        <w:rPr>
          <w:rFonts w:ascii="宋体" w:hAnsi="宋体"/>
        </w:rPr>
        <w:t>1</w:t>
      </w:r>
      <w:r>
        <w:rPr>
          <w:rFonts w:hint="eastAsia" w:ascii="宋体" w:hAnsi="宋体"/>
        </w:rPr>
        <w:t>所示，在晶片正表面构建由</w:t>
      </w:r>
      <w:r>
        <w:rPr>
          <w:rFonts w:hint="eastAsia" w:ascii="宋体" w:hAnsi="宋体"/>
          <w:i/>
          <w:iCs/>
        </w:rPr>
        <w:t>N</w:t>
      </w:r>
      <w:r>
        <w:rPr>
          <w:rFonts w:hint="eastAsia" w:ascii="宋体" w:hAnsi="宋体"/>
        </w:rPr>
        <w:t>个</w:t>
      </w:r>
      <w:r>
        <w:rPr>
          <w:rFonts w:hint="eastAsia" w:ascii="宋体" w:hAnsi="宋体"/>
          <w:lang w:val="en-US" w:eastAsia="zh-CN"/>
        </w:rPr>
        <w:t>矩形局部区域</w:t>
      </w:r>
      <w:r>
        <w:rPr>
          <w:rFonts w:hint="eastAsia" w:ascii="宋体" w:hAnsi="宋体"/>
          <w:lang w:eastAsia="zh-CN"/>
        </w:rPr>
        <w:t>。</w:t>
      </w:r>
      <w:r>
        <w:rPr>
          <w:rFonts w:hint="eastAsia"/>
          <w:lang w:eastAsia="zh-CN"/>
        </w:rPr>
        <w:drawing>
          <wp:anchor distT="0" distB="0" distL="114935" distR="114935" simplePos="0" relativeHeight="251665408" behindDoc="0" locked="0" layoutInCell="1" allowOverlap="1">
            <wp:simplePos x="0" y="0"/>
            <wp:positionH relativeFrom="column">
              <wp:posOffset>970915</wp:posOffset>
            </wp:positionH>
            <wp:positionV relativeFrom="page">
              <wp:posOffset>1453515</wp:posOffset>
            </wp:positionV>
            <wp:extent cx="3818890" cy="3362960"/>
            <wp:effectExtent l="0" t="0" r="0" b="5080"/>
            <wp:wrapTopAndBottom/>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7"/>
                    <a:stretch>
                      <a:fillRect/>
                    </a:stretch>
                  </pic:blipFill>
                  <pic:spPr>
                    <a:xfrm>
                      <a:off x="0" y="0"/>
                      <a:ext cx="3818890" cy="3362960"/>
                    </a:xfrm>
                    <a:prstGeom prst="rect">
                      <a:avLst/>
                    </a:prstGeom>
                  </pic:spPr>
                </pic:pic>
              </a:graphicData>
            </a:graphic>
          </wp:anchor>
        </w:drawing>
      </w:r>
    </w:p>
    <w:p w14:paraId="04E6A575">
      <w:pPr>
        <w:spacing w:after="0"/>
        <w:ind w:firstLine="360" w:firstLineChars="200"/>
        <w:rPr>
          <w:sz w:val="18"/>
          <w:szCs w:val="18"/>
        </w:rPr>
      </w:pPr>
      <w:r>
        <w:rPr>
          <w:rFonts w:hint="eastAsia"/>
          <w:sz w:val="18"/>
          <w:szCs w:val="18"/>
        </w:rPr>
        <w:t>标引序号说明：</w:t>
      </w:r>
    </w:p>
    <w:p w14:paraId="0E6591C7">
      <w:pPr>
        <w:pStyle w:val="24"/>
        <w:spacing w:after="0" w:line="264" w:lineRule="auto"/>
        <w:ind w:firstLine="360"/>
        <w:rPr>
          <w:rFonts w:hint="eastAsia" w:ascii="宋体" w:hAnsi="宋体" w:cs="宋体"/>
          <w:sz w:val="18"/>
          <w:szCs w:val="18"/>
        </w:rPr>
      </w:pPr>
      <w:r>
        <w:rPr>
          <w:rFonts w:hint="eastAsia" w:ascii="宋体" w:hAnsi="宋体" w:cs="宋体"/>
          <w:sz w:val="18"/>
          <w:szCs w:val="18"/>
        </w:rPr>
        <w:t>1</w:t>
      </w:r>
      <w:r>
        <w:rPr>
          <w:rFonts w:hint="eastAsia" w:ascii="宋体" w:hAnsi="宋体" w:cs="宋体"/>
          <w:i/>
          <w:szCs w:val="21"/>
        </w:rPr>
        <w:t>——</w:t>
      </w:r>
      <w:r>
        <w:rPr>
          <w:rFonts w:hint="eastAsia" w:ascii="宋体" w:hAnsi="宋体" w:cs="宋体"/>
          <w:i w:val="0"/>
          <w:iCs w:val="0"/>
          <w:sz w:val="18"/>
          <w:szCs w:val="18"/>
          <w:lang w:val="en-US" w:eastAsia="zh-CN"/>
        </w:rPr>
        <w:t>完整局部区域</w:t>
      </w:r>
      <w:r>
        <w:rPr>
          <w:rFonts w:hint="eastAsia" w:ascii="宋体" w:hAnsi="宋体" w:cs="宋体"/>
          <w:sz w:val="18"/>
          <w:szCs w:val="18"/>
        </w:rPr>
        <w:t>；</w:t>
      </w:r>
    </w:p>
    <w:p w14:paraId="08E38331">
      <w:pPr>
        <w:pStyle w:val="24"/>
        <w:spacing w:after="0" w:line="264" w:lineRule="auto"/>
        <w:ind w:left="897" w:leftChars="170" w:hanging="540" w:hangingChars="300"/>
        <w:rPr>
          <w:rFonts w:hint="eastAsia" w:ascii="宋体" w:hAnsi="宋体"/>
          <w:sz w:val="18"/>
          <w:szCs w:val="18"/>
        </w:rPr>
      </w:pPr>
      <w:r>
        <w:rPr>
          <w:rFonts w:hint="eastAsia" w:ascii="宋体" w:hAnsi="宋体" w:cs="宋体"/>
          <w:sz w:val="18"/>
          <w:szCs w:val="18"/>
        </w:rPr>
        <w:t>2</w:t>
      </w:r>
      <w:r>
        <w:rPr>
          <w:rFonts w:hint="eastAsia" w:ascii="宋体" w:hAnsi="宋体" w:cs="宋体"/>
          <w:i/>
          <w:szCs w:val="21"/>
        </w:rPr>
        <w:t>——</w:t>
      </w:r>
      <w:r>
        <w:rPr>
          <w:rFonts w:hint="eastAsia" w:ascii="宋体" w:hAnsi="宋体" w:cs="宋体"/>
          <w:i w:val="0"/>
          <w:iCs w:val="0"/>
          <w:sz w:val="18"/>
          <w:szCs w:val="18"/>
          <w:lang w:val="en-US" w:eastAsia="zh-CN"/>
        </w:rPr>
        <w:t>不完整局部区域</w:t>
      </w:r>
      <w:r>
        <w:rPr>
          <w:rFonts w:hint="eastAsia" w:ascii="宋体" w:hAnsi="宋体" w:cs="宋体"/>
          <w:sz w:val="18"/>
          <w:szCs w:val="18"/>
        </w:rPr>
        <w:t>；</w:t>
      </w:r>
    </w:p>
    <w:p w14:paraId="73B59184">
      <w:pPr>
        <w:ind w:left="630" w:hanging="540" w:hangingChars="300"/>
        <w:jc w:val="center"/>
        <w:rPr>
          <w:rFonts w:hint="eastAsia" w:ascii="宋体" w:hAnsi="宋体"/>
          <w:sz w:val="18"/>
          <w:szCs w:val="18"/>
        </w:rPr>
      </w:pPr>
      <w:r>
        <w:rPr>
          <w:rFonts w:hint="eastAsia" w:ascii="宋体" w:hAnsi="宋体"/>
          <w:sz w:val="18"/>
          <w:szCs w:val="18"/>
        </w:rPr>
        <w:t xml:space="preserve">图1  </w:t>
      </w:r>
      <w:r>
        <w:rPr>
          <w:rFonts w:hint="eastAsia" w:ascii="宋体" w:hAnsi="宋体"/>
          <w:sz w:val="18"/>
          <w:szCs w:val="18"/>
          <w:lang w:val="en-US" w:eastAsia="zh-CN"/>
        </w:rPr>
        <w:t>矩形局部区域</w:t>
      </w:r>
      <w:r>
        <w:rPr>
          <w:rFonts w:hint="eastAsia" w:ascii="宋体" w:hAnsi="宋体"/>
          <w:sz w:val="18"/>
          <w:szCs w:val="18"/>
        </w:rPr>
        <w:t>示意图</w:t>
      </w:r>
    </w:p>
    <w:p w14:paraId="72183771">
      <w:pPr>
        <w:pStyle w:val="24"/>
        <w:spacing w:after="0"/>
        <w:ind w:firstLine="0" w:firstLineChars="0"/>
        <w:rPr>
          <w:rFonts w:hint="eastAsia" w:ascii="宋体" w:hAnsi="宋体"/>
          <w:sz w:val="18"/>
          <w:szCs w:val="18"/>
        </w:rPr>
      </w:pPr>
      <w:r>
        <w:rPr>
          <w:rFonts w:hint="eastAsia" w:ascii="黑体" w:hAnsi="黑体" w:eastAsia="黑体" w:cs="黑体"/>
          <w:color w:val="000000" w:themeColor="text1"/>
          <w14:textFill>
            <w14:solidFill>
              <w14:schemeClr w14:val="tx1"/>
            </w14:solidFill>
          </w14:textFill>
        </w:rPr>
        <w:t>10.</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针对所有</w:t>
      </w:r>
      <w:r>
        <w:rPr>
          <w:rFonts w:hint="eastAsia"/>
          <w:color w:val="000000" w:themeColor="text1"/>
          <w:lang w:val="en-US" w:eastAsia="zh-CN"/>
          <w14:textFill>
            <w14:solidFill>
              <w14:schemeClr w14:val="tx1"/>
            </w14:solidFill>
          </w14:textFill>
        </w:rPr>
        <w:t>局部区域</w:t>
      </w:r>
      <w:r>
        <w:rPr>
          <w:rFonts w:hint="eastAsia"/>
          <w:color w:val="000000" w:themeColor="text1"/>
          <w14:textFill>
            <w14:solidFill>
              <w14:schemeClr w14:val="tx1"/>
            </w14:solidFill>
          </w14:textFill>
        </w:rPr>
        <w:t>，基于厚度数据阵列计算</w:t>
      </w:r>
      <w:r>
        <w:rPr>
          <w:rFonts w:hint="eastAsia" w:ascii="宋体" w:hAnsi="宋体"/>
        </w:rPr>
        <w:t>不完整局部区域</w:t>
      </w:r>
      <w:r>
        <w:rPr>
          <w:rFonts w:hint="eastAsia"/>
          <w:color w:val="000000" w:themeColor="text1"/>
          <w14:textFill>
            <w14:solidFill>
              <w14:schemeClr w14:val="tx1"/>
            </w14:solidFill>
          </w14:textFill>
        </w:rPr>
        <w:t>的厚度值。</w:t>
      </w:r>
    </w:p>
    <w:p w14:paraId="681D13C7">
      <w:pPr>
        <w:pStyle w:val="24"/>
        <w:spacing w:after="0"/>
        <w:ind w:firstLine="0" w:firstLineChars="0"/>
      </w:pPr>
      <w:r>
        <w:rPr>
          <w:rFonts w:hint="eastAsia" w:ascii="黑体" w:hAnsi="黑体" w:eastAsia="黑体" w:cs="黑体"/>
        </w:rPr>
        <w:t>10.</w:t>
      </w:r>
      <w:r>
        <w:rPr>
          <w:rFonts w:hint="eastAsia" w:ascii="黑体" w:hAnsi="黑体" w:eastAsia="黑体" w:cs="黑体"/>
          <w:lang w:val="en-US" w:eastAsia="zh-CN"/>
        </w:rPr>
        <w:t>3</w:t>
      </w:r>
      <w:r>
        <w:rPr>
          <w:rFonts w:hint="eastAsia" w:ascii="黑体" w:hAnsi="黑体" w:eastAsia="黑体" w:cs="黑体"/>
        </w:rPr>
        <w:t xml:space="preserve">  </w:t>
      </w:r>
      <w:r>
        <w:rPr>
          <w:rFonts w:hint="eastAsia"/>
        </w:rPr>
        <w:t>利用</w:t>
      </w:r>
      <w:r>
        <w:rPr>
          <w:rFonts w:hint="eastAsia" w:ascii="宋体" w:hAnsi="宋体"/>
        </w:rPr>
        <w:t>不完整局部区域</w:t>
      </w:r>
      <w:r>
        <w:rPr>
          <w:rFonts w:hint="eastAsia"/>
        </w:rPr>
        <w:t>所有数据构建一个正表面最小二乘法基准面。</w:t>
      </w:r>
      <w:r>
        <w:rPr>
          <w:rFonts w:hint="eastAsia" w:ascii="宋体" w:hAnsi="宋体"/>
        </w:rPr>
        <w:t>确定不完整局部</w:t>
      </w:r>
      <w:r>
        <w:rPr>
          <w:rFonts w:hint="eastAsia" w:ascii="宋体" w:hAnsi="宋体"/>
          <w:lang w:val="en-US" w:eastAsia="zh-CN"/>
        </w:rPr>
        <w:t>区域</w:t>
      </w:r>
      <w:r>
        <w:rPr>
          <w:rFonts w:hint="eastAsia" w:ascii="宋体" w:hAnsi="宋体"/>
        </w:rPr>
        <w:t>厚度数据与基准面的最大峰值</w:t>
      </w:r>
      <w:r>
        <w:rPr>
          <w:rFonts w:ascii="宋体" w:hAnsi="宋体"/>
          <w:i/>
          <w:iCs/>
        </w:rPr>
        <w:t>d</w:t>
      </w:r>
      <w:r>
        <w:rPr>
          <w:rFonts w:ascii="宋体" w:hAnsi="宋体"/>
          <w:vertAlign w:val="subscript"/>
        </w:rPr>
        <w:t>max</w:t>
      </w:r>
      <w:r>
        <w:rPr>
          <w:rFonts w:hint="eastAsia" w:ascii="宋体" w:hAnsi="宋体"/>
        </w:rPr>
        <w:t>和最</w:t>
      </w:r>
      <w:r>
        <w:rPr>
          <w:rFonts w:hint="eastAsia" w:ascii="宋体" w:hAnsi="宋体"/>
          <w:lang w:val="en-US" w:eastAsia="zh-CN"/>
        </w:rPr>
        <w:t>低</w:t>
      </w:r>
      <w:r>
        <w:rPr>
          <w:rFonts w:hint="eastAsia" w:ascii="宋体" w:hAnsi="宋体"/>
        </w:rPr>
        <w:t>谷值</w:t>
      </w:r>
      <w:r>
        <w:rPr>
          <w:rFonts w:ascii="宋体" w:hAnsi="宋体"/>
          <w:i/>
          <w:iCs/>
        </w:rPr>
        <w:t>d</w:t>
      </w:r>
      <w:r>
        <w:rPr>
          <w:rFonts w:ascii="宋体" w:hAnsi="宋体"/>
          <w:vertAlign w:val="subscript"/>
        </w:rPr>
        <w:t>min</w:t>
      </w:r>
      <w:r>
        <w:rPr>
          <w:rFonts w:hint="eastAsia" w:ascii="宋体" w:hAnsi="宋体"/>
        </w:rPr>
        <w:t>。</w:t>
      </w:r>
    </w:p>
    <w:p w14:paraId="41202B8E">
      <w:pPr>
        <w:pStyle w:val="24"/>
        <w:spacing w:after="0"/>
        <w:ind w:firstLine="0" w:firstLineChars="0"/>
        <w:rPr>
          <w:rFonts w:hint="eastAsia" w:ascii="宋体" w:hAnsi="宋体"/>
        </w:rPr>
      </w:pPr>
      <w:r>
        <w:rPr>
          <w:rFonts w:hint="eastAsia" w:ascii="黑体" w:hAnsi="黑体" w:eastAsia="黑体" w:cs="黑体"/>
        </w:rPr>
        <w:t>10.</w:t>
      </w:r>
      <w:r>
        <w:rPr>
          <w:rFonts w:hint="eastAsia" w:ascii="黑体" w:hAnsi="黑体" w:eastAsia="黑体" w:cs="黑体"/>
          <w:lang w:val="en-US" w:eastAsia="zh-CN"/>
        </w:rPr>
        <w:t>4</w:t>
      </w:r>
      <w:r>
        <w:rPr>
          <w:rFonts w:hint="eastAsia" w:ascii="黑体" w:hAnsi="黑体" w:eastAsia="黑体" w:cs="黑体"/>
        </w:rPr>
        <w:t xml:space="preserve">  </w:t>
      </w:r>
      <w:r>
        <w:rPr>
          <w:rFonts w:hint="eastAsia" w:ascii="宋体" w:hAnsi="宋体" w:eastAsia="黑体"/>
          <w:lang w:val="en-US" w:eastAsia="zh-CN"/>
        </w:rPr>
        <w:t>P</w:t>
      </w:r>
      <w:r>
        <w:rPr>
          <w:rFonts w:ascii="宋体" w:hAnsi="宋体"/>
        </w:rPr>
        <w:t>SFQR</w:t>
      </w:r>
      <w:r>
        <w:rPr>
          <w:rFonts w:hint="eastAsia" w:ascii="宋体" w:hAnsi="宋体"/>
        </w:rPr>
        <w:t>按公式（</w:t>
      </w:r>
      <w:r>
        <w:rPr>
          <w:rFonts w:hint="eastAsia" w:ascii="宋体" w:hAnsi="宋体"/>
          <w:lang w:val="en-US" w:eastAsia="zh-CN"/>
        </w:rPr>
        <w:t>1</w:t>
      </w:r>
      <w:r>
        <w:rPr>
          <w:rFonts w:hint="eastAsia" w:ascii="宋体" w:hAnsi="宋体"/>
        </w:rPr>
        <w:t>）计算：</w:t>
      </w:r>
    </w:p>
    <w:p w14:paraId="020D787E">
      <w:pPr>
        <w:pStyle w:val="24"/>
        <w:spacing w:after="0" w:line="240" w:lineRule="auto"/>
        <w:ind w:firstLine="0" w:firstLineChars="0"/>
        <w:jc w:val="right"/>
        <w:rPr>
          <w:rFonts w:hint="eastAsia" w:ascii="宋体" w:hAnsi="宋体"/>
          <w:color w:val="FF0000"/>
        </w:rPr>
      </w:pPr>
      <w:r>
        <w:rPr>
          <w:rFonts w:hint="eastAsia" w:ascii="宋体" w:hAnsi="宋体"/>
          <w:color w:val="FF0000"/>
          <w:position w:val="-12"/>
        </w:rPr>
        <w:object>
          <v:shape id="_x0000_i1025" o:spt="75" type="#_x0000_t75" style="height:17.15pt;width:98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ascii="宋体" w:hAnsi="宋体"/>
        </w:rPr>
        <w:t>…………………………………(</w:t>
      </w:r>
      <w:r>
        <w:rPr>
          <w:rFonts w:hint="eastAsia" w:ascii="宋体" w:hAnsi="宋体"/>
          <w:lang w:val="en-US" w:eastAsia="zh-CN"/>
        </w:rPr>
        <w:t>1</w:t>
      </w:r>
      <w:r>
        <w:rPr>
          <w:rFonts w:ascii="宋体" w:hAnsi="宋体"/>
        </w:rPr>
        <w:t>)</w:t>
      </w:r>
    </w:p>
    <w:p w14:paraId="120946AC">
      <w:pPr>
        <w:pStyle w:val="24"/>
        <w:spacing w:after="0"/>
        <w:ind w:left="629" w:firstLine="210" w:firstLineChars="100"/>
        <w:rPr>
          <w:rFonts w:hint="eastAsia" w:ascii="宋体" w:hAnsi="宋体" w:cs="宋体"/>
          <w:szCs w:val="21"/>
        </w:rPr>
      </w:pPr>
      <w:r>
        <w:rPr>
          <w:rFonts w:hint="eastAsia" w:ascii="宋体" w:hAnsi="宋体" w:cs="宋体"/>
          <w:szCs w:val="21"/>
        </w:rPr>
        <w:t>式中：</w:t>
      </w:r>
    </w:p>
    <w:p w14:paraId="07BBB54D">
      <w:pPr>
        <w:pStyle w:val="24"/>
        <w:spacing w:after="0"/>
        <w:ind w:left="629" w:firstLine="210" w:firstLineChars="100"/>
        <w:rPr>
          <w:rFonts w:hint="eastAsia" w:ascii="宋体" w:hAnsi="宋体" w:cs="宋体"/>
          <w:color w:val="000000" w:themeColor="text1"/>
          <w14:textFill>
            <w14:solidFill>
              <w14:schemeClr w14:val="tx1"/>
            </w14:solidFill>
          </w14:textFill>
        </w:rPr>
      </w:pPr>
      <w:r>
        <w:rPr>
          <w:rFonts w:hint="eastAsia" w:ascii="宋体" w:hAnsi="宋体"/>
          <w:i/>
          <w:iCs/>
          <w:color w:val="000000" w:themeColor="text1"/>
          <w14:textFill>
            <w14:solidFill>
              <w14:schemeClr w14:val="tx1"/>
            </w14:solidFill>
          </w14:textFill>
        </w:rPr>
        <w:t>d</w:t>
      </w:r>
      <w:r>
        <w:rPr>
          <w:rFonts w:ascii="宋体" w:hAnsi="宋体"/>
          <w:color w:val="000000" w:themeColor="text1"/>
          <w:vertAlign w:val="subscript"/>
          <w14:textFill>
            <w14:solidFill>
              <w14:schemeClr w14:val="tx1"/>
            </w14:solidFill>
          </w14:textFill>
        </w:rPr>
        <w:t>max</w:t>
      </w:r>
      <w:r>
        <w:rPr>
          <w:rFonts w:hint="eastAsia" w:ascii="宋体" w:hAnsi="宋体" w:cs="宋体"/>
          <w:i/>
          <w:color w:val="000000" w:themeColor="text1"/>
          <w:szCs w:val="21"/>
          <w14:textFill>
            <w14:solidFill>
              <w14:schemeClr w14:val="tx1"/>
            </w14:solidFill>
          </w14:textFill>
        </w:rPr>
        <w:t>——</w:t>
      </w:r>
      <w:r>
        <w:rPr>
          <w:rFonts w:hint="eastAsia" w:ascii="宋体" w:hAnsi="宋体"/>
        </w:rPr>
        <w:t>不完整局部区域厚度数据与基准面的最大峰值</w:t>
      </w:r>
      <w:r>
        <w:rPr>
          <w:rFonts w:hint="eastAsia" w:ascii="宋体" w:hAnsi="宋体"/>
          <w:color w:val="000000" w:themeColor="text1"/>
          <w14:textFill>
            <w14:solidFill>
              <w14:schemeClr w14:val="tx1"/>
            </w14:solidFill>
          </w14:textFill>
        </w:rPr>
        <w:t>，单位为纳米（nm）</w:t>
      </w:r>
      <w:r>
        <w:rPr>
          <w:rFonts w:hint="eastAsia" w:ascii="宋体" w:hAnsi="宋体" w:cs="宋体"/>
          <w:color w:val="000000" w:themeColor="text1"/>
          <w14:textFill>
            <w14:solidFill>
              <w14:schemeClr w14:val="tx1"/>
            </w14:solidFill>
          </w14:textFill>
        </w:rPr>
        <w:t>；</w:t>
      </w:r>
      <m:oMath>
        <m:r>
          <m:rPr/>
          <w:rPr>
            <w:rFonts w:hint="eastAsia" w:ascii="Cambria Math" w:hAnsi="Cambria Math" w:cs="宋体"/>
            <w:color w:val="000000" w:themeColor="text1"/>
            <w14:textFill>
              <w14:solidFill>
                <w14:schemeClr w14:val="tx1"/>
              </w14:solidFill>
            </w14:textFill>
          </w:rPr>
          <m:t xml:space="preserve">  </m:t>
        </m:r>
      </m:oMath>
    </w:p>
    <w:p w14:paraId="658A04EB">
      <w:pPr>
        <w:pStyle w:val="24"/>
        <w:spacing w:after="0"/>
        <w:ind w:firstLine="0" w:firstLineChars="0"/>
        <w:rPr>
          <w:rFonts w:hint="eastAsia" w:ascii="宋体" w:hAnsi="宋体"/>
          <w:color w:val="FF0000"/>
        </w:rPr>
      </w:pPr>
      <w:r>
        <w:rPr>
          <w:rFonts w:hint="eastAsia" w:ascii="宋体" w:hAnsi="宋体" w:cs="宋体"/>
          <w:color w:val="000000" w:themeColor="text1"/>
          <w14:textFill>
            <w14:solidFill>
              <w14:schemeClr w14:val="tx1"/>
            </w14:solidFill>
          </w14:textFill>
        </w:rPr>
        <w:t xml:space="preserve">        </w:t>
      </w:r>
      <w:r>
        <w:rPr>
          <w:rFonts w:hint="eastAsia" w:ascii="宋体" w:hAnsi="宋体"/>
          <w:i/>
          <w:iCs/>
          <w:color w:val="000000" w:themeColor="text1"/>
          <w14:textFill>
            <w14:solidFill>
              <w14:schemeClr w14:val="tx1"/>
            </w14:solidFill>
          </w14:textFill>
        </w:rPr>
        <w:t>d</w:t>
      </w:r>
      <w:r>
        <w:rPr>
          <w:rFonts w:ascii="宋体" w:hAnsi="宋体"/>
          <w:color w:val="000000" w:themeColor="text1"/>
          <w:vertAlign w:val="subscript"/>
          <w14:textFill>
            <w14:solidFill>
              <w14:schemeClr w14:val="tx1"/>
            </w14:solidFill>
          </w14:textFill>
        </w:rPr>
        <w:t>min</w:t>
      </w:r>
      <w:r>
        <w:rPr>
          <w:rFonts w:hint="eastAsia" w:ascii="宋体" w:hAnsi="宋体" w:cs="宋体"/>
          <w:i/>
          <w:color w:val="000000" w:themeColor="text1"/>
          <w:szCs w:val="21"/>
          <w14:textFill>
            <w14:solidFill>
              <w14:schemeClr w14:val="tx1"/>
            </w14:solidFill>
          </w14:textFill>
        </w:rPr>
        <w:t>——</w:t>
      </w:r>
      <w:r>
        <w:rPr>
          <w:rFonts w:hint="eastAsia" w:ascii="宋体" w:hAnsi="宋体"/>
        </w:rPr>
        <w:t>不完整局部区域厚度数据与基准面的最</w:t>
      </w:r>
      <w:r>
        <w:rPr>
          <w:rFonts w:hint="eastAsia" w:ascii="宋体" w:hAnsi="宋体"/>
          <w:lang w:val="en-US" w:eastAsia="zh-CN"/>
        </w:rPr>
        <w:t>低</w:t>
      </w:r>
      <w:r>
        <w:rPr>
          <w:rFonts w:hint="eastAsia" w:ascii="宋体" w:hAnsi="宋体"/>
        </w:rPr>
        <w:t>谷值</w:t>
      </w:r>
      <w:r>
        <w:rPr>
          <w:rFonts w:hint="eastAsia" w:ascii="宋体" w:hAnsi="宋体"/>
          <w:color w:val="000000" w:themeColor="text1"/>
          <w14:textFill>
            <w14:solidFill>
              <w14:schemeClr w14:val="tx1"/>
            </w14:solidFill>
          </w14:textFill>
        </w:rPr>
        <w:t>，单位为纳米（nm）。</w:t>
      </w:r>
    </w:p>
    <w:p w14:paraId="47C3E3FA">
      <w:pPr>
        <w:pStyle w:val="24"/>
        <w:spacing w:after="0" w:line="279" w:lineRule="auto"/>
        <w:ind w:firstLine="0" w:firstLineChars="0"/>
        <w:rPr>
          <w:rFonts w:hint="eastAsia" w:ascii="宋体" w:hAnsi="宋体"/>
        </w:rPr>
      </w:pPr>
      <w:r>
        <w:rPr>
          <w:rFonts w:hint="eastAsia" w:ascii="黑体" w:hAnsi="黑体" w:eastAsia="黑体" w:cs="黑体"/>
        </w:rPr>
        <w:t>10.</w:t>
      </w:r>
      <w:r>
        <w:rPr>
          <w:rFonts w:hint="eastAsia" w:ascii="黑体" w:hAnsi="黑体" w:eastAsia="黑体" w:cs="黑体"/>
          <w:lang w:val="en-US" w:eastAsia="zh-CN"/>
        </w:rPr>
        <w:t>5</w:t>
      </w:r>
      <w:r>
        <w:rPr>
          <w:rFonts w:hint="eastAsia" w:ascii="黑体" w:hAnsi="黑体" w:eastAsia="黑体" w:cs="黑体"/>
        </w:rPr>
        <w:t xml:space="preserve"> </w:t>
      </w:r>
      <w:r>
        <w:rPr>
          <w:rFonts w:hint="eastAsia" w:ascii="宋体" w:hAnsi="宋体"/>
        </w:rPr>
        <w:t xml:space="preserve"> </w:t>
      </w:r>
      <w:r>
        <w:rPr>
          <w:rFonts w:hint="eastAsia" w:ascii="宋体" w:hAnsi="宋体"/>
          <w:lang w:val="en-US" w:eastAsia="zh-CN"/>
        </w:rPr>
        <w:t>P</w:t>
      </w:r>
      <w:r>
        <w:rPr>
          <w:rFonts w:ascii="宋体" w:hAnsi="宋体"/>
        </w:rPr>
        <w:t>SFQD</w:t>
      </w:r>
      <w:r>
        <w:rPr>
          <w:rFonts w:hint="eastAsia" w:ascii="宋体" w:hAnsi="宋体"/>
        </w:rPr>
        <w:t>按公式（</w:t>
      </w:r>
      <w:r>
        <w:rPr>
          <w:rFonts w:hint="eastAsia" w:ascii="宋体" w:hAnsi="宋体"/>
          <w:lang w:val="en-US" w:eastAsia="zh-CN"/>
        </w:rPr>
        <w:t>2</w:t>
      </w:r>
      <w:r>
        <w:rPr>
          <w:rFonts w:hint="eastAsia" w:ascii="宋体" w:hAnsi="宋体"/>
        </w:rPr>
        <w:t>）计算，保留原始偏差符号：</w:t>
      </w:r>
    </w:p>
    <w:p w14:paraId="2C84060A">
      <w:pPr>
        <w:pStyle w:val="24"/>
        <w:spacing w:after="0" w:line="288" w:lineRule="auto"/>
        <w:ind w:firstLine="0" w:firstLineChars="0"/>
        <w:jc w:val="right"/>
        <w:rPr>
          <w:rFonts w:hint="eastAsia" w:ascii="Cambria Math" w:hAnsi="Cambria Math" w:eastAsia="宋体"/>
          <w:i w:val="0"/>
          <w:lang w:eastAsia="zh-CN"/>
        </w:rPr>
      </w:pPr>
      <w:r>
        <w:rPr>
          <w:rFonts w:hint="eastAsia" w:ascii="Cambria Math" w:hAnsi="Cambria Math" w:eastAsia="宋体"/>
          <w:i w:val="0"/>
          <w:position w:val="-12"/>
          <w:lang w:eastAsia="zh-CN"/>
        </w:rPr>
        <w:object>
          <v:shape id="_x0000_i1026" o:spt="75" type="#_x0000_t75" style="height:17pt;width:256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ascii="宋体" w:hAnsi="宋体"/>
        </w:rPr>
        <w:t>………(</w:t>
      </w:r>
      <w:r>
        <w:rPr>
          <w:rFonts w:hint="eastAsia" w:ascii="宋体" w:hAnsi="宋体"/>
          <w:lang w:val="en-US" w:eastAsia="zh-CN"/>
        </w:rPr>
        <w:t>2</w:t>
      </w:r>
      <w:r>
        <w:rPr>
          <w:rFonts w:ascii="宋体" w:hAnsi="宋体"/>
        </w:rPr>
        <w:t>)</w:t>
      </w:r>
    </w:p>
    <w:p w14:paraId="5AC638D5">
      <w:pPr>
        <w:pStyle w:val="24"/>
        <w:spacing w:after="0" w:line="288" w:lineRule="auto"/>
        <w:ind w:left="629" w:firstLine="210" w:firstLineChars="100"/>
        <w:rPr>
          <w:rFonts w:hint="eastAsia" w:ascii="宋体" w:hAnsi="宋体" w:cs="宋体"/>
          <w:szCs w:val="21"/>
        </w:rPr>
      </w:pPr>
      <w:r>
        <w:rPr>
          <w:rFonts w:hint="eastAsia" w:ascii="宋体" w:hAnsi="宋体" w:cs="宋体"/>
          <w:szCs w:val="21"/>
        </w:rPr>
        <w:t>式中：</w:t>
      </w:r>
    </w:p>
    <w:p w14:paraId="537E7F9A">
      <w:pPr>
        <w:pStyle w:val="24"/>
        <w:spacing w:after="0" w:line="288" w:lineRule="auto"/>
        <w:ind w:left="629" w:firstLine="210" w:firstLineChars="100"/>
        <w:rPr>
          <w:rFonts w:hint="eastAsia" w:ascii="宋体" w:hAnsi="宋体" w:cs="宋体"/>
          <w:color w:val="000000" w:themeColor="text1"/>
          <w14:textFill>
            <w14:solidFill>
              <w14:schemeClr w14:val="tx1"/>
            </w14:solidFill>
          </w14:textFill>
        </w:rPr>
      </w:pPr>
      <w:r>
        <w:rPr>
          <w:rFonts w:hint="eastAsia" w:ascii="宋体" w:hAnsi="宋体"/>
          <w:i/>
          <w:iCs/>
          <w:color w:val="000000" w:themeColor="text1"/>
          <w14:textFill>
            <w14:solidFill>
              <w14:schemeClr w14:val="tx1"/>
            </w14:solidFill>
          </w14:textFill>
        </w:rPr>
        <w:t>d</w:t>
      </w:r>
      <w:r>
        <w:rPr>
          <w:rFonts w:ascii="宋体" w:hAnsi="宋体"/>
          <w:color w:val="000000" w:themeColor="text1"/>
          <w:vertAlign w:val="subscript"/>
          <w14:textFill>
            <w14:solidFill>
              <w14:schemeClr w14:val="tx1"/>
            </w14:solidFill>
          </w14:textFill>
        </w:rPr>
        <w:t>max</w:t>
      </w:r>
      <w:r>
        <w:rPr>
          <w:rFonts w:hint="eastAsia" w:ascii="宋体" w:hAnsi="宋体" w:cs="宋体"/>
          <w:i/>
          <w:color w:val="000000" w:themeColor="text1"/>
          <w:szCs w:val="21"/>
          <w14:textFill>
            <w14:solidFill>
              <w14:schemeClr w14:val="tx1"/>
            </w14:solidFill>
          </w14:textFill>
        </w:rPr>
        <w:t>——</w:t>
      </w:r>
      <w:r>
        <w:rPr>
          <w:rFonts w:hint="eastAsia" w:ascii="宋体" w:hAnsi="宋体"/>
        </w:rPr>
        <w:t>不完整局部区域厚度数据与基准面的最大峰值</w:t>
      </w:r>
      <w:r>
        <w:rPr>
          <w:rFonts w:hint="eastAsia" w:ascii="宋体" w:hAnsi="宋体"/>
          <w:color w:val="000000" w:themeColor="text1"/>
          <w14:textFill>
            <w14:solidFill>
              <w14:schemeClr w14:val="tx1"/>
            </w14:solidFill>
          </w14:textFill>
        </w:rPr>
        <w:t>，单位为纳米（nm）</w:t>
      </w:r>
      <w:r>
        <w:rPr>
          <w:rFonts w:hint="eastAsia" w:ascii="宋体" w:hAnsi="宋体" w:cs="宋体"/>
          <w:color w:val="000000" w:themeColor="text1"/>
          <w14:textFill>
            <w14:solidFill>
              <w14:schemeClr w14:val="tx1"/>
            </w14:solidFill>
          </w14:textFill>
        </w:rPr>
        <w:t>；</w:t>
      </w:r>
      <m:oMath>
        <m:r>
          <m:rPr/>
          <w:rPr>
            <w:rFonts w:hint="eastAsia" w:ascii="Cambria Math" w:hAnsi="Cambria Math" w:cs="宋体"/>
            <w:color w:val="000000" w:themeColor="text1"/>
            <w14:textFill>
              <w14:solidFill>
                <w14:schemeClr w14:val="tx1"/>
              </w14:solidFill>
            </w14:textFill>
          </w:rPr>
          <m:t xml:space="preserve">  </m:t>
        </m:r>
      </m:oMath>
    </w:p>
    <w:p w14:paraId="5A56FF29">
      <w:pPr>
        <w:pStyle w:val="24"/>
        <w:spacing w:after="0" w:line="288" w:lineRule="auto"/>
        <w:ind w:firstLine="0" w:firstLineChars="0"/>
        <w:rPr>
          <w:rFonts w:hint="eastAsia" w:ascii="宋体" w:hAnsi="宋体"/>
          <w:color w:val="FF0000"/>
        </w:rPr>
      </w:pPr>
      <w:r>
        <w:rPr>
          <w:rFonts w:hint="eastAsia" w:ascii="宋体" w:hAnsi="宋体" w:cs="宋体"/>
          <w:color w:val="000000" w:themeColor="text1"/>
          <w14:textFill>
            <w14:solidFill>
              <w14:schemeClr w14:val="tx1"/>
            </w14:solidFill>
          </w14:textFill>
        </w:rPr>
        <w:t xml:space="preserve">        </w:t>
      </w:r>
      <w:r>
        <w:rPr>
          <w:rFonts w:hint="eastAsia" w:ascii="宋体" w:hAnsi="宋体"/>
          <w:i/>
          <w:iCs/>
          <w:color w:val="000000" w:themeColor="text1"/>
          <w14:textFill>
            <w14:solidFill>
              <w14:schemeClr w14:val="tx1"/>
            </w14:solidFill>
          </w14:textFill>
        </w:rPr>
        <w:t>d</w:t>
      </w:r>
      <w:r>
        <w:rPr>
          <w:rFonts w:ascii="宋体" w:hAnsi="宋体"/>
          <w:color w:val="000000" w:themeColor="text1"/>
          <w:vertAlign w:val="subscript"/>
          <w14:textFill>
            <w14:solidFill>
              <w14:schemeClr w14:val="tx1"/>
            </w14:solidFill>
          </w14:textFill>
        </w:rPr>
        <w:t>min</w:t>
      </w:r>
      <w:r>
        <w:rPr>
          <w:rFonts w:hint="eastAsia" w:ascii="宋体" w:hAnsi="宋体" w:cs="宋体"/>
          <w:i/>
          <w:color w:val="000000" w:themeColor="text1"/>
          <w:szCs w:val="21"/>
          <w14:textFill>
            <w14:solidFill>
              <w14:schemeClr w14:val="tx1"/>
            </w14:solidFill>
          </w14:textFill>
        </w:rPr>
        <w:t>——</w:t>
      </w:r>
      <w:r>
        <w:rPr>
          <w:rFonts w:hint="eastAsia" w:ascii="宋体" w:hAnsi="宋体"/>
        </w:rPr>
        <w:t>不完整局部区域厚度数据与基准面的最</w:t>
      </w:r>
      <w:r>
        <w:rPr>
          <w:rFonts w:hint="eastAsia" w:ascii="宋体" w:hAnsi="宋体"/>
          <w:lang w:val="en-US" w:eastAsia="zh-CN"/>
        </w:rPr>
        <w:t>低</w:t>
      </w:r>
      <w:r>
        <w:rPr>
          <w:rFonts w:hint="eastAsia" w:ascii="宋体" w:hAnsi="宋体"/>
        </w:rPr>
        <w:t>谷值</w:t>
      </w:r>
      <w:r>
        <w:rPr>
          <w:rFonts w:hint="eastAsia" w:ascii="宋体" w:hAnsi="宋体"/>
          <w:color w:val="000000" w:themeColor="text1"/>
          <w14:textFill>
            <w14:solidFill>
              <w14:schemeClr w14:val="tx1"/>
            </w14:solidFill>
          </w14:textFill>
        </w:rPr>
        <w:t>，单位为纳米（nm）。</w:t>
      </w:r>
    </w:p>
    <w:p w14:paraId="61D2B1CA">
      <w:pPr>
        <w:pStyle w:val="24"/>
        <w:spacing w:after="0"/>
        <w:ind w:firstLine="0" w:firstLineChars="0"/>
        <w:rPr>
          <w:rFonts w:hint="eastAsia" w:ascii="宋体" w:hAnsi="宋体"/>
        </w:rPr>
      </w:pPr>
      <w:r>
        <w:rPr>
          <w:rFonts w:hint="eastAsia" w:ascii="黑体" w:hAnsi="黑体" w:eastAsia="黑体" w:cs="黑体"/>
        </w:rPr>
        <w:t>10.</w:t>
      </w:r>
      <w:r>
        <w:rPr>
          <w:rFonts w:hint="eastAsia" w:ascii="黑体" w:hAnsi="黑体" w:eastAsia="黑体" w:cs="黑体"/>
          <w:lang w:val="en-US" w:eastAsia="zh-CN"/>
        </w:rPr>
        <w:t>6</w:t>
      </w:r>
      <w:r>
        <w:rPr>
          <w:rFonts w:hint="eastAsia" w:ascii="黑体" w:hAnsi="黑体" w:eastAsia="黑体" w:cs="黑体"/>
        </w:rPr>
        <w:t xml:space="preserve">  </w:t>
      </w:r>
      <w:r>
        <w:rPr>
          <w:rFonts w:hint="eastAsia" w:ascii="宋体" w:hAnsi="宋体"/>
        </w:rPr>
        <w:t>确定不完整局部区域厚度数据最大值</w:t>
      </w:r>
      <w:r>
        <w:rPr>
          <w:rFonts w:ascii="宋体" w:hAnsi="宋体"/>
        </w:rPr>
        <w:t>T</w:t>
      </w:r>
      <w:r>
        <w:rPr>
          <w:rFonts w:ascii="宋体" w:hAnsi="宋体"/>
          <w:vertAlign w:val="subscript"/>
        </w:rPr>
        <w:t>max</w:t>
      </w:r>
      <w:r>
        <w:rPr>
          <w:rFonts w:hint="eastAsia" w:ascii="宋体" w:hAnsi="宋体"/>
        </w:rPr>
        <w:t>和最小值</w:t>
      </w:r>
      <w:r>
        <w:rPr>
          <w:rFonts w:ascii="宋体" w:hAnsi="宋体"/>
        </w:rPr>
        <w:t>T</w:t>
      </w:r>
      <w:r>
        <w:rPr>
          <w:rFonts w:ascii="宋体" w:hAnsi="宋体"/>
          <w:vertAlign w:val="subscript"/>
        </w:rPr>
        <w:t>min</w:t>
      </w:r>
      <w:r>
        <w:rPr>
          <w:rFonts w:hint="eastAsia" w:ascii="宋体" w:hAnsi="宋体"/>
        </w:rPr>
        <w:t>。</w:t>
      </w:r>
      <w:r>
        <w:rPr>
          <w:rFonts w:hint="eastAsia" w:ascii="宋体" w:hAnsi="宋体"/>
          <w:lang w:val="en-US" w:eastAsia="zh-CN"/>
        </w:rPr>
        <w:t>P</w:t>
      </w:r>
      <w:r>
        <w:rPr>
          <w:rFonts w:hint="eastAsia" w:ascii="宋体" w:hAnsi="宋体"/>
        </w:rPr>
        <w:t>SBIR按公式（</w:t>
      </w:r>
      <w:r>
        <w:rPr>
          <w:rFonts w:hint="eastAsia" w:ascii="宋体" w:hAnsi="宋体"/>
          <w:lang w:val="en-US" w:eastAsia="zh-CN"/>
        </w:rPr>
        <w:t>3</w:t>
      </w:r>
      <w:r>
        <w:rPr>
          <w:rFonts w:hint="eastAsia" w:ascii="宋体" w:hAnsi="宋体"/>
        </w:rPr>
        <w:t>）计算：</w:t>
      </w:r>
    </w:p>
    <w:p w14:paraId="7D480FDC">
      <w:pPr>
        <w:pStyle w:val="24"/>
        <w:spacing w:after="0" w:line="279" w:lineRule="auto"/>
        <w:ind w:firstLine="0" w:firstLineChars="0"/>
        <w:jc w:val="right"/>
        <w:rPr>
          <w:color w:val="FF0000"/>
        </w:rPr>
      </w:pPr>
      <w:r>
        <w:rPr>
          <w:rFonts w:hint="eastAsia"/>
          <w:color w:val="FF0000"/>
          <w:position w:val="-10"/>
        </w:rPr>
        <w:object>
          <v:shape id="_x0000_i1027" o:spt="75" type="#_x0000_t75" style="height:15.25pt;width:83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ascii="宋体" w:hAnsi="宋体"/>
        </w:rPr>
        <w:t>…………………………………(</w:t>
      </w:r>
      <w:r>
        <w:rPr>
          <w:rFonts w:hint="eastAsia" w:ascii="宋体" w:hAnsi="宋体"/>
          <w:lang w:val="en-US" w:eastAsia="zh-CN"/>
        </w:rPr>
        <w:t>3</w:t>
      </w:r>
      <w:r>
        <w:rPr>
          <w:rFonts w:ascii="宋体" w:hAnsi="宋体"/>
        </w:rPr>
        <w:t>)</w:t>
      </w:r>
    </w:p>
    <w:p w14:paraId="636B6E84">
      <w:pPr>
        <w:pStyle w:val="24"/>
        <w:spacing w:after="0"/>
        <w:ind w:left="629" w:firstLine="210" w:firstLineChars="100"/>
        <w:rPr>
          <w:rFonts w:hint="eastAsia" w:ascii="宋体" w:hAnsi="宋体" w:cs="宋体"/>
          <w:szCs w:val="21"/>
        </w:rPr>
      </w:pPr>
      <w:r>
        <w:rPr>
          <w:rFonts w:hint="eastAsia" w:ascii="宋体" w:hAnsi="宋体" w:cs="宋体"/>
          <w:szCs w:val="21"/>
        </w:rPr>
        <w:t>式中：</w:t>
      </w:r>
    </w:p>
    <w:p w14:paraId="5C44A787">
      <w:pPr>
        <w:pStyle w:val="24"/>
        <w:spacing w:after="0"/>
        <w:ind w:left="629" w:firstLine="210" w:firstLineChars="100"/>
        <w:rPr>
          <w:rFonts w:hint="eastAsia" w:ascii="宋体" w:hAnsi="宋体" w:cs="宋体"/>
        </w:rPr>
      </w:pPr>
      <w:r>
        <w:rPr>
          <w:rFonts w:ascii="宋体" w:hAnsi="宋体"/>
          <w:i/>
          <w:iCs/>
          <w:color w:val="000000" w:themeColor="text1"/>
          <w14:textFill>
            <w14:solidFill>
              <w14:schemeClr w14:val="tx1"/>
            </w14:solidFill>
          </w14:textFill>
        </w:rPr>
        <w:t>T</w:t>
      </w:r>
      <w:r>
        <w:rPr>
          <w:rFonts w:ascii="宋体" w:hAnsi="宋体"/>
          <w:color w:val="000000" w:themeColor="text1"/>
          <w:vertAlign w:val="subscript"/>
          <w14:textFill>
            <w14:solidFill>
              <w14:schemeClr w14:val="tx1"/>
            </w14:solidFill>
          </w14:textFill>
        </w:rPr>
        <w:t>max</w:t>
      </w:r>
      <w:r>
        <w:rPr>
          <w:rFonts w:hint="eastAsia" w:ascii="宋体" w:hAnsi="宋体" w:cs="宋体"/>
          <w:i/>
          <w:color w:val="000000" w:themeColor="text1"/>
          <w:szCs w:val="21"/>
          <w14:textFill>
            <w14:solidFill>
              <w14:schemeClr w14:val="tx1"/>
            </w14:solidFill>
          </w14:textFill>
        </w:rPr>
        <w:t>——</w:t>
      </w:r>
      <w:r>
        <w:rPr>
          <w:rFonts w:hint="eastAsia" w:ascii="宋体" w:hAnsi="宋体"/>
        </w:rPr>
        <w:t>不完整局部区域厚度数据最大值，单位为纳米（nm）</w:t>
      </w:r>
      <w:r>
        <w:rPr>
          <w:rFonts w:hint="eastAsia" w:ascii="宋体" w:hAnsi="宋体" w:cs="宋体"/>
        </w:rPr>
        <w:t>；</w:t>
      </w:r>
      <m:oMath>
        <m:r>
          <m:rPr/>
          <w:rPr>
            <w:rFonts w:hint="eastAsia" w:ascii="Cambria Math" w:hAnsi="Cambria Math" w:cs="宋体"/>
          </w:rPr>
          <m:t xml:space="preserve">  </m:t>
        </m:r>
      </m:oMath>
    </w:p>
    <w:p w14:paraId="087B1121">
      <w:pPr>
        <w:pStyle w:val="24"/>
        <w:spacing w:after="0"/>
        <w:ind w:firstLine="0" w:firstLineChars="0"/>
        <w:rPr>
          <w:rFonts w:hint="eastAsia" w:ascii="宋体" w:hAnsi="宋体"/>
        </w:rPr>
      </w:pPr>
      <w:r>
        <w:rPr>
          <w:rFonts w:hint="eastAsia" w:ascii="宋体" w:hAnsi="宋体" w:cs="宋体"/>
        </w:rPr>
        <w:t xml:space="preserve">        </w:t>
      </w:r>
      <w:r>
        <w:rPr>
          <w:rFonts w:ascii="宋体" w:hAnsi="宋体"/>
          <w:i/>
          <w:iCs/>
        </w:rPr>
        <w:t>T</w:t>
      </w:r>
      <w:r>
        <w:rPr>
          <w:rFonts w:ascii="宋体" w:hAnsi="宋体"/>
          <w:vertAlign w:val="subscript"/>
        </w:rPr>
        <w:t>min</w:t>
      </w:r>
      <w:r>
        <w:rPr>
          <w:rFonts w:hint="eastAsia" w:ascii="宋体" w:hAnsi="宋体" w:cs="宋体"/>
          <w:i/>
          <w:szCs w:val="21"/>
        </w:rPr>
        <w:t>——</w:t>
      </w:r>
      <w:r>
        <w:rPr>
          <w:rFonts w:hint="eastAsia" w:ascii="宋体" w:hAnsi="宋体"/>
        </w:rPr>
        <w:t>不完整局部区域厚度数据最</w:t>
      </w:r>
      <w:r>
        <w:rPr>
          <w:rFonts w:hint="eastAsia" w:ascii="宋体" w:hAnsi="宋体"/>
          <w:lang w:val="en-US" w:eastAsia="zh-CN"/>
        </w:rPr>
        <w:t>小</w:t>
      </w:r>
      <w:r>
        <w:rPr>
          <w:rFonts w:hint="eastAsia" w:ascii="宋体" w:hAnsi="宋体"/>
        </w:rPr>
        <w:t>值，单位为纳米（nm）</w:t>
      </w:r>
      <w:r>
        <w:rPr>
          <w:rFonts w:hint="eastAsia" w:ascii="宋体" w:hAnsi="宋体" w:cs="宋体"/>
        </w:rPr>
        <w:t>。</w:t>
      </w:r>
    </w:p>
    <w:p w14:paraId="32384BA6">
      <w:pPr>
        <w:pStyle w:val="23"/>
        <w:keepNext w:val="0"/>
        <w:keepLines w:val="0"/>
        <w:pageBreakBefore w:val="0"/>
        <w:widowControl/>
        <w:numPr>
          <w:ilvl w:val="0"/>
          <w:numId w:val="0"/>
        </w:numPr>
        <w:kinsoku/>
        <w:wordWrap/>
        <w:overflowPunct/>
        <w:topLinePunct w:val="0"/>
        <w:autoSpaceDE/>
        <w:autoSpaceDN/>
        <w:bidi w:val="0"/>
        <w:adjustRightInd/>
        <w:snapToGrid/>
        <w:spacing w:before="312" w:after="312"/>
        <w:ind w:leftChars="0"/>
        <w:textAlignment w:val="auto"/>
        <w:outlineLvl w:val="1"/>
        <w:rPr>
          <w:rFonts w:hint="eastAsia"/>
          <w:color w:val="000000"/>
          <w:lang w:eastAsia="zh-CN"/>
        </w:rPr>
      </w:pPr>
      <w:r>
        <w:rPr>
          <w:rFonts w:hint="eastAsia"/>
          <w:color w:val="000000"/>
          <w:lang w:val="en-US" w:eastAsia="zh-CN"/>
        </w:rPr>
        <w:t>11  精密度</w:t>
      </w:r>
    </w:p>
    <w:p w14:paraId="5908585E">
      <w:pPr>
        <w:pStyle w:val="24"/>
        <w:spacing w:after="0" w:line="279" w:lineRule="auto"/>
        <w:rPr>
          <w:rFonts w:hint="eastAsia" w:ascii="宋体" w:hAnsi="宋体" w:cs="宋体"/>
          <w:color w:val="000000" w:themeColor="text1"/>
          <w:szCs w:val="21"/>
          <w14:textFill>
            <w14:solidFill>
              <w14:schemeClr w14:val="tx1"/>
            </w14:solidFill>
          </w14:textFill>
        </w:rPr>
      </w:pPr>
      <w:bookmarkStart w:id="9" w:name="OLE_LINK1"/>
      <w:r>
        <w:rPr>
          <w:rFonts w:hint="eastAsia" w:ascii="宋体" w:hAnsi="宋体" w:cs="宋体"/>
          <w:color w:val="000000" w:themeColor="text1"/>
          <w:szCs w:val="21"/>
          <w14:textFill>
            <w14:solidFill>
              <w14:schemeClr w14:val="tx1"/>
            </w14:solidFill>
          </w14:textFill>
        </w:rPr>
        <w:t>选取直径300 mm厚度范围在760μm～790</w:t>
      </w:r>
      <w:r>
        <w:rPr>
          <w:rFonts w:hint="eastAsia" w:ascii="宋体" w:hAnsi="宋体" w:cs="宋体"/>
          <w:color w:val="000000" w:themeColor="text1"/>
          <w:szCs w:val="21"/>
          <w:vertAlign w:val="subscript"/>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μm的3片硅抛光片及2片硅外延片样品，在同一个实验室内，对其进行9次重复性测试；在5个不同实验室进行再现性测试，分别对样品的近边缘区域进行评价，实验室内和实验室间的相对标准偏差应大于表1规定。</w:t>
      </w:r>
      <w:bookmarkEnd w:id="9"/>
    </w:p>
    <w:p w14:paraId="4ACF0B61">
      <w:pPr>
        <w:spacing w:after="0" w:line="279" w:lineRule="auto"/>
        <w:ind w:firstLine="630" w:firstLineChars="300"/>
        <w:jc w:val="center"/>
        <w:rPr>
          <w:rFonts w:hint="eastAsia" w:ascii="黑体" w:hAnsi="黑体" w:eastAsia="黑体" w:cs="黑体"/>
          <w:szCs w:val="21"/>
        </w:rPr>
      </w:pPr>
      <w:r>
        <w:rPr>
          <w:rFonts w:hint="eastAsia" w:ascii="黑体" w:hAnsi="黑体" w:eastAsia="黑体" w:cs="黑体"/>
          <w:szCs w:val="21"/>
        </w:rPr>
        <w:t>表1 实验室内和实验室间的相对标准偏差</w:t>
      </w:r>
    </w:p>
    <w:tbl>
      <w:tblPr>
        <w:tblStyle w:val="6"/>
        <w:tblW w:w="858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3032"/>
        <w:gridCol w:w="3396"/>
      </w:tblGrid>
      <w:tr w14:paraId="455B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52" w:type="dxa"/>
            <w:vAlign w:val="center"/>
          </w:tcPr>
          <w:p w14:paraId="4944334B">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计算方法</w:t>
            </w:r>
          </w:p>
        </w:tc>
        <w:tc>
          <w:tcPr>
            <w:tcW w:w="3032" w:type="dxa"/>
            <w:vAlign w:val="center"/>
          </w:tcPr>
          <w:p w14:paraId="2C419EA1">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实验室内相对标准偏差（%）</w:t>
            </w:r>
          </w:p>
        </w:tc>
        <w:tc>
          <w:tcPr>
            <w:tcW w:w="3396" w:type="dxa"/>
            <w:vAlign w:val="center"/>
          </w:tcPr>
          <w:p w14:paraId="4C546CCB">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实验室间相对标准偏差（%）</w:t>
            </w:r>
          </w:p>
        </w:tc>
      </w:tr>
      <w:tr w14:paraId="6D8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52" w:type="dxa"/>
            <w:vAlign w:val="center"/>
          </w:tcPr>
          <w:p w14:paraId="32137A2D">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w:t>
            </w:r>
            <w:r>
              <w:rPr>
                <w:rFonts w:hint="eastAsia" w:ascii="宋体" w:hAnsi="宋体" w:cs="宋体"/>
                <w:color w:val="000000"/>
                <w:kern w:val="0"/>
                <w:sz w:val="18"/>
                <w:szCs w:val="18"/>
              </w:rPr>
              <w:t>SFQR</w:t>
            </w:r>
          </w:p>
        </w:tc>
        <w:tc>
          <w:tcPr>
            <w:tcW w:w="3032" w:type="dxa"/>
            <w:vAlign w:val="center"/>
          </w:tcPr>
          <w:p w14:paraId="72DA12C8">
            <w:pPr>
              <w:widowControl/>
              <w:spacing w:after="0" w:line="24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3396" w:type="dxa"/>
            <w:vAlign w:val="center"/>
          </w:tcPr>
          <w:p w14:paraId="7E892DB6">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.50</w:t>
            </w:r>
          </w:p>
        </w:tc>
      </w:tr>
      <w:tr w14:paraId="61D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52" w:type="dxa"/>
            <w:vAlign w:val="center"/>
          </w:tcPr>
          <w:p w14:paraId="3920C3C0">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w:t>
            </w:r>
            <w:r>
              <w:rPr>
                <w:rFonts w:hint="eastAsia" w:ascii="宋体" w:hAnsi="宋体" w:cs="宋体"/>
                <w:color w:val="000000"/>
                <w:kern w:val="0"/>
                <w:sz w:val="18"/>
                <w:szCs w:val="18"/>
              </w:rPr>
              <w:t>SFQD</w:t>
            </w:r>
          </w:p>
        </w:tc>
        <w:tc>
          <w:tcPr>
            <w:tcW w:w="3032" w:type="dxa"/>
            <w:vAlign w:val="center"/>
          </w:tcPr>
          <w:p w14:paraId="34084E12">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w:t>
            </w:r>
          </w:p>
        </w:tc>
        <w:tc>
          <w:tcPr>
            <w:tcW w:w="3396" w:type="dxa"/>
            <w:vAlign w:val="center"/>
          </w:tcPr>
          <w:p w14:paraId="08996A43">
            <w:pPr>
              <w:widowControl/>
              <w:spacing w:after="0" w:line="24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6.00</w:t>
            </w:r>
          </w:p>
        </w:tc>
      </w:tr>
      <w:tr w14:paraId="43F8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52" w:type="dxa"/>
            <w:vAlign w:val="center"/>
          </w:tcPr>
          <w:p w14:paraId="18E9A330">
            <w:pPr>
              <w:widowControl/>
              <w:spacing w:after="0"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w:t>
            </w:r>
            <w:r>
              <w:rPr>
                <w:rFonts w:hint="eastAsia" w:ascii="宋体" w:hAnsi="宋体" w:cs="宋体"/>
                <w:color w:val="000000"/>
                <w:kern w:val="0"/>
                <w:sz w:val="18"/>
                <w:szCs w:val="18"/>
              </w:rPr>
              <w:t>SBIR</w:t>
            </w:r>
          </w:p>
        </w:tc>
        <w:tc>
          <w:tcPr>
            <w:tcW w:w="3032" w:type="dxa"/>
            <w:vAlign w:val="center"/>
          </w:tcPr>
          <w:p w14:paraId="5BE09D2C">
            <w:pPr>
              <w:widowControl/>
              <w:spacing w:after="0" w:line="24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3396" w:type="dxa"/>
            <w:vAlign w:val="center"/>
          </w:tcPr>
          <w:p w14:paraId="24A05A21">
            <w:pPr>
              <w:widowControl/>
              <w:spacing w:after="0" w:line="24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5.40</w:t>
            </w:r>
          </w:p>
        </w:tc>
      </w:tr>
    </w:tbl>
    <w:p w14:paraId="4734DA15">
      <w:pPr>
        <w:pStyle w:val="23"/>
        <w:keepNext w:val="0"/>
        <w:keepLines w:val="0"/>
        <w:pageBreakBefore w:val="0"/>
        <w:widowControl/>
        <w:numPr>
          <w:ilvl w:val="0"/>
          <w:numId w:val="0"/>
        </w:numPr>
        <w:kinsoku/>
        <w:wordWrap/>
        <w:overflowPunct/>
        <w:topLinePunct w:val="0"/>
        <w:autoSpaceDE/>
        <w:autoSpaceDN/>
        <w:bidi w:val="0"/>
        <w:adjustRightInd/>
        <w:snapToGrid/>
        <w:spacing w:before="312" w:after="312"/>
        <w:ind w:leftChars="0"/>
        <w:textAlignment w:val="auto"/>
        <w:outlineLvl w:val="1"/>
        <w:rPr>
          <w:color w:val="000000"/>
        </w:rPr>
      </w:pPr>
      <w:r>
        <w:rPr>
          <w:rFonts w:hint="eastAsia"/>
          <w:color w:val="000000"/>
          <w:lang w:val="en-US" w:eastAsia="zh-CN"/>
        </w:rPr>
        <w:t xml:space="preserve">12  </w:t>
      </w:r>
      <w:r>
        <w:rPr>
          <w:rFonts w:hint="eastAsia"/>
          <w:color w:val="000000"/>
        </w:rPr>
        <w:t>报告</w:t>
      </w:r>
    </w:p>
    <w:p w14:paraId="5C29962F">
      <w:pPr>
        <w:pStyle w:val="24"/>
        <w:spacing w:after="0" w:line="279" w:lineRule="auto"/>
      </w:pPr>
      <w:r>
        <w:rPr>
          <w:rFonts w:hint="eastAsia"/>
        </w:rPr>
        <w:t>报告应至少包括以下内容：</w:t>
      </w:r>
    </w:p>
    <w:p w14:paraId="6FC3CFD6">
      <w:pPr>
        <w:pStyle w:val="24"/>
        <w:numPr>
          <w:ilvl w:val="0"/>
          <w:numId w:val="4"/>
        </w:numPr>
        <w:spacing w:after="0" w:line="279" w:lineRule="auto"/>
        <w:rPr>
          <w:rFonts w:hint="eastAsia" w:ascii="宋体" w:hAnsi="宋体" w:cs="宋体"/>
        </w:rPr>
      </w:pPr>
      <w:r>
        <w:rPr>
          <w:rFonts w:hint="eastAsia" w:ascii="宋体" w:hAnsi="宋体" w:cs="宋体"/>
        </w:rPr>
        <w:t>测试日期、时间；</w:t>
      </w:r>
    </w:p>
    <w:p w14:paraId="1357F365">
      <w:pPr>
        <w:pStyle w:val="24"/>
        <w:numPr>
          <w:ilvl w:val="0"/>
          <w:numId w:val="4"/>
        </w:numPr>
        <w:spacing w:after="0" w:line="279" w:lineRule="auto"/>
        <w:rPr>
          <w:rFonts w:hint="eastAsia" w:ascii="宋体" w:hAnsi="宋体" w:cs="宋体"/>
        </w:rPr>
      </w:pPr>
      <w:r>
        <w:rPr>
          <w:rFonts w:hint="eastAsia" w:ascii="宋体" w:hAnsi="宋体" w:cs="宋体"/>
        </w:rPr>
        <w:t>操作者；</w:t>
      </w:r>
    </w:p>
    <w:p w14:paraId="6EF38780">
      <w:pPr>
        <w:pStyle w:val="24"/>
        <w:numPr>
          <w:ilvl w:val="0"/>
          <w:numId w:val="4"/>
        </w:numPr>
        <w:spacing w:after="0" w:line="279" w:lineRule="auto"/>
        <w:rPr>
          <w:rFonts w:hint="eastAsia" w:ascii="宋体" w:hAnsi="宋体" w:cs="宋体"/>
        </w:rPr>
      </w:pPr>
      <w:r>
        <w:rPr>
          <w:rFonts w:hint="eastAsia" w:ascii="宋体" w:hAnsi="宋体" w:cs="宋体"/>
        </w:rPr>
        <w:t>测试设备，包含测试设备和计算设备（厂家、型号、软件版本等）；</w:t>
      </w:r>
    </w:p>
    <w:p w14:paraId="499340B3">
      <w:pPr>
        <w:pStyle w:val="24"/>
        <w:numPr>
          <w:ilvl w:val="0"/>
          <w:numId w:val="4"/>
        </w:numPr>
        <w:spacing w:after="0" w:line="279" w:lineRule="auto"/>
        <w:rPr>
          <w:rFonts w:hint="eastAsia" w:ascii="宋体" w:hAnsi="宋体" w:cs="宋体"/>
        </w:rPr>
      </w:pPr>
      <w:r>
        <w:rPr>
          <w:rFonts w:hint="eastAsia" w:ascii="宋体" w:hAnsi="宋体" w:cs="宋体"/>
        </w:rPr>
        <w:t>空间分辨率和数据点间距；</w:t>
      </w:r>
    </w:p>
    <w:p w14:paraId="18CB0BCE">
      <w:pPr>
        <w:pStyle w:val="24"/>
        <w:numPr>
          <w:ilvl w:val="0"/>
          <w:numId w:val="4"/>
        </w:numPr>
        <w:spacing w:after="0" w:line="279" w:lineRule="auto"/>
        <w:rPr>
          <w:rFonts w:hint="eastAsia" w:ascii="宋体" w:hAnsi="宋体" w:cs="宋体"/>
        </w:rPr>
      </w:pPr>
      <w:r>
        <w:rPr>
          <w:rFonts w:hint="eastAsia" w:ascii="宋体" w:hAnsi="宋体" w:cs="宋体"/>
        </w:rPr>
        <w:t>样品批号和晶片编号、晶片尺寸、标称边缘去除；</w:t>
      </w:r>
    </w:p>
    <w:p w14:paraId="127EE36A">
      <w:pPr>
        <w:pStyle w:val="24"/>
        <w:numPr>
          <w:ilvl w:val="0"/>
          <w:numId w:val="4"/>
        </w:numPr>
        <w:spacing w:after="0" w:line="279" w:lineRule="auto"/>
        <w:rPr>
          <w:rFonts w:hint="eastAsia" w:ascii="宋体" w:hAnsi="宋体" w:cs="宋体"/>
        </w:rPr>
      </w:pPr>
      <w:r>
        <w:rPr>
          <w:rFonts w:hint="eastAsia" w:ascii="宋体" w:hAnsi="宋体" w:cs="宋体"/>
          <w:lang w:val="en-US" w:eastAsia="zh-CN"/>
        </w:rPr>
        <w:t>矩形长度和宽度</w:t>
      </w:r>
      <w:r>
        <w:rPr>
          <w:rFonts w:hint="eastAsia" w:ascii="宋体" w:hAnsi="宋体" w:cs="宋体"/>
        </w:rPr>
        <w:t>；</w:t>
      </w:r>
    </w:p>
    <w:p w14:paraId="7576F653">
      <w:pPr>
        <w:pStyle w:val="24"/>
        <w:numPr>
          <w:ilvl w:val="0"/>
          <w:numId w:val="4"/>
        </w:numPr>
        <w:spacing w:after="0" w:line="279" w:lineRule="auto"/>
        <w:rPr>
          <w:rFonts w:hint="eastAsia" w:ascii="宋体" w:hAnsi="宋体" w:cs="宋体"/>
        </w:rPr>
      </w:pPr>
      <w:r>
        <w:rPr>
          <w:rFonts w:hint="eastAsia" w:ascii="宋体" w:hAnsi="宋体" w:cs="宋体"/>
          <w:lang w:val="en-US" w:eastAsia="zh-CN"/>
        </w:rPr>
        <w:t>矩形</w:t>
      </w:r>
      <w:r>
        <w:rPr>
          <w:rFonts w:hint="eastAsia" w:ascii="宋体" w:hAnsi="宋体"/>
          <w:lang w:val="en-US" w:eastAsia="zh-CN"/>
        </w:rPr>
        <w:t>x偏移量和y偏移量；</w:t>
      </w:r>
    </w:p>
    <w:p w14:paraId="44B7B2B5">
      <w:pPr>
        <w:pStyle w:val="24"/>
        <w:numPr>
          <w:ilvl w:val="0"/>
          <w:numId w:val="4"/>
        </w:numPr>
        <w:spacing w:after="0" w:line="279" w:lineRule="auto"/>
        <w:ind w:left="735" w:leftChars="200" w:hanging="315" w:hangingChars="150"/>
        <w:rPr>
          <w:rFonts w:hint="eastAsia" w:ascii="宋体" w:hAnsi="宋体" w:cs="宋体"/>
        </w:rPr>
      </w:pPr>
      <w:r>
        <w:rPr>
          <w:rFonts w:hint="eastAsia" w:ascii="宋体" w:hAnsi="宋体" w:cs="宋体"/>
        </w:rPr>
        <w:t>每片晶片</w:t>
      </w:r>
      <w:r>
        <w:rPr>
          <w:rFonts w:hint="eastAsia" w:ascii="宋体" w:hAnsi="宋体" w:cs="宋体"/>
          <w:lang w:val="en-US" w:eastAsia="zh-CN"/>
        </w:rPr>
        <w:t>P</w:t>
      </w:r>
      <w:r>
        <w:rPr>
          <w:rFonts w:hint="eastAsia" w:ascii="宋体" w:hAnsi="宋体" w:cs="宋体"/>
        </w:rPr>
        <w:t>SFQR、</w:t>
      </w:r>
      <w:r>
        <w:rPr>
          <w:rFonts w:hint="eastAsia" w:ascii="宋体" w:hAnsi="宋体" w:cs="宋体"/>
          <w:lang w:val="en-US" w:eastAsia="zh-CN"/>
        </w:rPr>
        <w:t>P</w:t>
      </w:r>
      <w:r>
        <w:rPr>
          <w:rFonts w:hint="eastAsia" w:ascii="宋体" w:hAnsi="宋体" w:cs="宋体"/>
        </w:rPr>
        <w:t>SFQD、</w:t>
      </w:r>
      <w:r>
        <w:rPr>
          <w:rFonts w:hint="eastAsia" w:ascii="宋体" w:hAnsi="宋体" w:cs="宋体"/>
          <w:lang w:val="en-US" w:eastAsia="zh-CN"/>
        </w:rPr>
        <w:t>P</w:t>
      </w:r>
      <w:r>
        <w:rPr>
          <w:rFonts w:hint="eastAsia" w:ascii="宋体" w:hAnsi="宋体" w:cs="宋体"/>
        </w:rPr>
        <w:t>SBIR的最大值、平均值、标准偏差等以及要求的其他数据；</w:t>
      </w:r>
    </w:p>
    <w:p w14:paraId="2BEFFA44">
      <w:pPr>
        <w:pStyle w:val="2"/>
        <w:numPr>
          <w:ilvl w:val="0"/>
          <w:numId w:val="4"/>
        </w:numPr>
        <w:tabs>
          <w:tab w:val="center" w:pos="4201"/>
          <w:tab w:val="right" w:leader="dot" w:pos="9298"/>
        </w:tabs>
        <w:spacing w:after="0" w:line="279" w:lineRule="auto"/>
        <w:ind w:firstLine="420"/>
        <w:rPr>
          <w:rFonts w:hint="eastAsia"/>
        </w:rPr>
      </w:pPr>
      <w:r>
        <w:rPr>
          <w:rFonts w:hint="eastAsia"/>
          <w:kern w:val="2"/>
          <w:szCs w:val="22"/>
        </w:rPr>
        <w:t>本文件编号</w:t>
      </w:r>
      <w:r>
        <w:rPr>
          <w:rFonts w:hint="eastAsia"/>
        </w:rPr>
        <w:t>；</w:t>
      </w:r>
    </w:p>
    <w:p w14:paraId="348E8BBC">
      <w:pPr>
        <w:pStyle w:val="2"/>
        <w:numPr>
          <w:ilvl w:val="0"/>
          <w:numId w:val="4"/>
        </w:numPr>
        <w:tabs>
          <w:tab w:val="center" w:pos="4201"/>
          <w:tab w:val="right" w:leader="dot" w:pos="9298"/>
        </w:tabs>
        <w:spacing w:after="0" w:line="240" w:lineRule="auto"/>
        <w:ind w:firstLine="420"/>
        <w:rPr>
          <w:rFonts w:hint="eastAsia"/>
        </w:rPr>
      </w:pPr>
      <w:r>
        <w:rPr>
          <w:rFonts w:hint="eastAsia"/>
          <w:kern w:val="2"/>
          <w:szCs w:val="22"/>
        </w:rPr>
        <w:t>异常现象。</w:t>
      </w:r>
    </w:p>
    <w:p w14:paraId="579B1381">
      <w:pPr>
        <w:pStyle w:val="2"/>
      </w:pPr>
    </w:p>
    <w:p w14:paraId="1E266F21"/>
    <w:p w14:paraId="1564A360">
      <w:pPr>
        <w:pStyle w:val="2"/>
      </w:pPr>
    </w:p>
    <w:p w14:paraId="48E82E2A">
      <w:bookmarkStart w:id="10" w:name="_GoBack"/>
      <w:bookmarkEnd w:id="10"/>
      <w:r>
        <w:rPr>
          <w:sz w:val="21"/>
        </w:rPr>
        <mc:AlternateContent>
          <mc:Choice Requires="wps">
            <w:drawing>
              <wp:anchor distT="0" distB="0" distL="114300" distR="114300" simplePos="0" relativeHeight="251666432" behindDoc="0" locked="0" layoutInCell="1" allowOverlap="1">
                <wp:simplePos x="0" y="0"/>
                <wp:positionH relativeFrom="column">
                  <wp:posOffset>1818005</wp:posOffset>
                </wp:positionH>
                <wp:positionV relativeFrom="paragraph">
                  <wp:posOffset>89535</wp:posOffset>
                </wp:positionV>
                <wp:extent cx="2056765" cy="0"/>
                <wp:effectExtent l="0" t="6350" r="0" b="6350"/>
                <wp:wrapNone/>
                <wp:docPr id="8" name="直接连接符 8"/>
                <wp:cNvGraphicFramePr/>
                <a:graphic xmlns:a="http://schemas.openxmlformats.org/drawingml/2006/main">
                  <a:graphicData uri="http://schemas.microsoft.com/office/word/2010/wordprocessingShape">
                    <wps:wsp>
                      <wps:cNvCnPr/>
                      <wps:spPr>
                        <a:xfrm>
                          <a:off x="2717800" y="7879715"/>
                          <a:ext cx="20567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3.15pt;margin-top:7.05pt;height:0pt;width:161.95pt;z-index:251666432;mso-width-relative:page;mso-height-relative:page;" filled="f" stroked="t" coordsize="21600,21600" o:gfxdata="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H2j9cAAAAJAQAADwAAAAAAAAABACAAAAAiAAAAZHJzL2Rvd25yZXYueG1sUEsBAhQAFAAA&#10;AAgAh07iQN0AYMjwAQAAvgMAAA4AAAAAAAAAAQAgAAAAJgEAAGRycy9lMm9Eb2MueG1sUEsFBgAA&#10;AAAGAAYAWQEAAIgFAAAAAA==&#10;">
                <v:fill on="f" focussize="0,0"/>
                <v:stroke weight="1pt" color="#000000 [3213]" miterlimit="8" joinstyle="miter"/>
                <v:imagedata o:title=""/>
                <o:lock v:ext="edit" aspectratio="f"/>
              </v:line>
            </w:pict>
          </mc:Fallback>
        </mc:AlternateContent>
      </w:r>
    </w:p>
    <w:sectPr>
      <w:headerReference r:id="rId3" w:type="default"/>
      <w:pgSz w:w="11906" w:h="16838"/>
      <w:pgMar w:top="567"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3544">
    <w:pPr>
      <w:pStyle w:val="27"/>
    </w:pPr>
    <w:r>
      <w:rPr>
        <w:rFonts w:asciiTheme="minorEastAsia" w:hAnsiTheme="minorEastAsia" w:eastAsiaTheme="minorEastAsia"/>
        <w:sz w:val="18"/>
        <w:szCs w:val="18"/>
      </w:rPr>
      <w:t xml:space="preserve">GB/T </w:t>
    </w:r>
    <w:r>
      <w:rPr>
        <w:rFonts w:hint="eastAsia" w:asciiTheme="minorEastAsia" w:hAnsiTheme="minorEastAsia" w:eastAsiaTheme="minorEastAsia"/>
        <w:sz w:val="18"/>
        <w:szCs w:val="18"/>
      </w:rPr>
      <w:t>43894.</w:t>
    </w:r>
    <w:r>
      <w:rPr>
        <w:rFonts w:hint="eastAsia" w:asciiTheme="minorEastAsia" w:hAnsiTheme="minorEastAsia" w:eastAsiaTheme="minorEastAsia"/>
        <w:sz w:val="18"/>
        <w:szCs w:val="18"/>
        <w:lang w:val="en-US" w:eastAsia="zh-CN"/>
      </w:rPr>
      <w:t>4</w:t>
    </w:r>
    <w:r>
      <w:rPr>
        <w:rFonts w:hint="eastAsia" w:asciiTheme="minorEastAsia" w:hAnsiTheme="minorEastAsia" w:eastAsiaTheme="minorEastAsia"/>
        <w:sz w:val="18"/>
        <w:szCs w:val="18"/>
      </w:rPr>
      <w:t>—</w:t>
    </w:r>
    <w:r>
      <w:rPr>
        <w:rFonts w:asciiTheme="minorEastAsia" w:hAnsiTheme="minorEastAsia" w:eastAsiaTheme="minorEastAsia"/>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6175E"/>
    <w:multiLevelType w:val="singleLevel"/>
    <w:tmpl w:val="B3E6175E"/>
    <w:lvl w:ilvl="0" w:tentative="0">
      <w:start w:val="1"/>
      <w:numFmt w:val="lowerLetter"/>
      <w:suff w:val="space"/>
      <w:lvlText w:val="%1)"/>
      <w:lvlJc w:val="left"/>
    </w:lvl>
  </w:abstractNum>
  <w:abstractNum w:abstractNumId="1">
    <w:nsid w:val="BD55EAA7"/>
    <w:multiLevelType w:val="singleLevel"/>
    <w:tmpl w:val="BD55EAA7"/>
    <w:lvl w:ilvl="0" w:tentative="0">
      <w:start w:val="1"/>
      <w:numFmt w:val="lowerLetter"/>
      <w:suff w:val="space"/>
      <w:lvlText w:val="%1)"/>
      <w:lvlJc w:val="left"/>
    </w:lvl>
  </w:abstractNum>
  <w:abstractNum w:abstractNumId="2">
    <w:nsid w:val="4B136420"/>
    <w:multiLevelType w:val="multilevel"/>
    <w:tmpl w:val="4B136420"/>
    <w:lvl w:ilvl="0" w:tentative="0">
      <w:start w:val="1"/>
      <w:numFmt w:val="decimal"/>
      <w:lvlText w:val="%1"/>
      <w:lvlJc w:val="left"/>
      <w:pPr>
        <w:ind w:left="420" w:hanging="420"/>
      </w:pPr>
      <w:rPr>
        <w:rFonts w:hint="eastAsia"/>
        <w:color w:val="auto"/>
      </w:rPr>
    </w:lvl>
    <w:lvl w:ilvl="1" w:tentative="0">
      <w:start w:val="2"/>
      <w:numFmt w:val="decimal"/>
      <w:isLgl/>
      <w:lvlText w:val="%1.%2"/>
      <w:lvlJc w:val="left"/>
      <w:pPr>
        <w:ind w:left="630" w:hanging="630"/>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440" w:hanging="144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1800" w:hanging="1800"/>
      </w:pPr>
      <w:rPr>
        <w:rFonts w:hint="default" w:ascii="黑体" w:hAnsi="黑体" w:eastAsia="黑体"/>
      </w:rPr>
    </w:lvl>
  </w:abstractNum>
  <w:abstractNum w:abstractNumId="3">
    <w:nsid w:val="57C9796E"/>
    <w:multiLevelType w:val="multilevel"/>
    <w:tmpl w:val="57C9796E"/>
    <w:lvl w:ilvl="0" w:tentative="0">
      <w:start w:val="1"/>
      <w:numFmt w:val="none"/>
      <w:suff w:val="nothing"/>
      <w:lvlText w:val="%1"/>
      <w:lvlJc w:val="left"/>
      <w:pPr>
        <w:ind w:left="0" w:firstLine="0"/>
      </w:pPr>
      <w:rPr>
        <w:rFonts w:hint="default" w:ascii="Times New Roman" w:hAnsi="Times New Roman" w:cs="Times New Roman"/>
        <w:b/>
        <w:i w:val="0"/>
        <w:sz w:val="21"/>
        <w:szCs w:val="21"/>
      </w:rPr>
    </w:lvl>
    <w:lvl w:ilvl="1" w:tentative="0">
      <w:start w:val="1"/>
      <w:numFmt w:val="decimal"/>
      <w:suff w:val="nothing"/>
      <w:lvlText w:val="%1%2　"/>
      <w:lvlJc w:val="left"/>
      <w:pPr>
        <w:ind w:left="210" w:firstLine="0"/>
      </w:pPr>
      <w:rPr>
        <w:rFonts w:hint="eastAsia" w:ascii="黑体" w:hAnsi="Times New Roman" w:eastAsia="黑体"/>
        <w:b w:val="0"/>
        <w:i w:val="0"/>
        <w:sz w:val="21"/>
        <w:szCs w:val="21"/>
      </w:rPr>
    </w:lvl>
    <w:lvl w:ilvl="2" w:tentative="0">
      <w:start w:val="1"/>
      <w:numFmt w:val="decimal"/>
      <w:suff w:val="nothing"/>
      <w:lvlText w:val="%17.%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210"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30"/>
    <w:rsid w:val="000C5EF3"/>
    <w:rsid w:val="000E3725"/>
    <w:rsid w:val="000F0530"/>
    <w:rsid w:val="001000BC"/>
    <w:rsid w:val="001A4246"/>
    <w:rsid w:val="001B17F4"/>
    <w:rsid w:val="001C1229"/>
    <w:rsid w:val="001F7BE0"/>
    <w:rsid w:val="00206A68"/>
    <w:rsid w:val="00217C6F"/>
    <w:rsid w:val="002432CC"/>
    <w:rsid w:val="002872D0"/>
    <w:rsid w:val="002F0009"/>
    <w:rsid w:val="002F1436"/>
    <w:rsid w:val="002F74CA"/>
    <w:rsid w:val="003166E8"/>
    <w:rsid w:val="0031686C"/>
    <w:rsid w:val="00322391"/>
    <w:rsid w:val="00426B67"/>
    <w:rsid w:val="0043286E"/>
    <w:rsid w:val="00443C88"/>
    <w:rsid w:val="0045340A"/>
    <w:rsid w:val="004720C0"/>
    <w:rsid w:val="004B11A5"/>
    <w:rsid w:val="004C498F"/>
    <w:rsid w:val="004D639C"/>
    <w:rsid w:val="004E5832"/>
    <w:rsid w:val="005057CE"/>
    <w:rsid w:val="00513156"/>
    <w:rsid w:val="00522596"/>
    <w:rsid w:val="0053349E"/>
    <w:rsid w:val="00543166"/>
    <w:rsid w:val="005628B3"/>
    <w:rsid w:val="00576F41"/>
    <w:rsid w:val="00582F5F"/>
    <w:rsid w:val="005D063D"/>
    <w:rsid w:val="005D32AC"/>
    <w:rsid w:val="005F367C"/>
    <w:rsid w:val="00644EB2"/>
    <w:rsid w:val="00664517"/>
    <w:rsid w:val="006A4A0F"/>
    <w:rsid w:val="006A780D"/>
    <w:rsid w:val="006C4D0D"/>
    <w:rsid w:val="00704652"/>
    <w:rsid w:val="0072019C"/>
    <w:rsid w:val="007708BB"/>
    <w:rsid w:val="007F1A35"/>
    <w:rsid w:val="008414AE"/>
    <w:rsid w:val="0086572A"/>
    <w:rsid w:val="00883D08"/>
    <w:rsid w:val="008855EE"/>
    <w:rsid w:val="008C2D70"/>
    <w:rsid w:val="00977FAC"/>
    <w:rsid w:val="00992D0A"/>
    <w:rsid w:val="009B02B6"/>
    <w:rsid w:val="009C1F11"/>
    <w:rsid w:val="009C3576"/>
    <w:rsid w:val="009E1FB0"/>
    <w:rsid w:val="00A31975"/>
    <w:rsid w:val="00A52044"/>
    <w:rsid w:val="00A61250"/>
    <w:rsid w:val="00A631F1"/>
    <w:rsid w:val="00AA1318"/>
    <w:rsid w:val="00AD51CA"/>
    <w:rsid w:val="00AF40A0"/>
    <w:rsid w:val="00AF65B2"/>
    <w:rsid w:val="00B07EC2"/>
    <w:rsid w:val="00B86BCE"/>
    <w:rsid w:val="00BB6041"/>
    <w:rsid w:val="00BE6362"/>
    <w:rsid w:val="00C07F40"/>
    <w:rsid w:val="00C24372"/>
    <w:rsid w:val="00C84ACC"/>
    <w:rsid w:val="00CA2D6E"/>
    <w:rsid w:val="00CF5025"/>
    <w:rsid w:val="00D13D5E"/>
    <w:rsid w:val="00D25415"/>
    <w:rsid w:val="00D255F8"/>
    <w:rsid w:val="00D363A3"/>
    <w:rsid w:val="00D441E4"/>
    <w:rsid w:val="00D57DC2"/>
    <w:rsid w:val="00DE166E"/>
    <w:rsid w:val="00E80BF4"/>
    <w:rsid w:val="00EB295A"/>
    <w:rsid w:val="00EF4E7C"/>
    <w:rsid w:val="00F04DBE"/>
    <w:rsid w:val="00F500A5"/>
    <w:rsid w:val="00F57D6B"/>
    <w:rsid w:val="00F908F6"/>
    <w:rsid w:val="00FA689D"/>
    <w:rsid w:val="00FE57BC"/>
    <w:rsid w:val="00FF049B"/>
    <w:rsid w:val="03AF773E"/>
    <w:rsid w:val="0A150A39"/>
    <w:rsid w:val="0D186427"/>
    <w:rsid w:val="0FB95149"/>
    <w:rsid w:val="11B92AA5"/>
    <w:rsid w:val="120B3EBE"/>
    <w:rsid w:val="13E91397"/>
    <w:rsid w:val="14F042C7"/>
    <w:rsid w:val="17A03BD3"/>
    <w:rsid w:val="17A54107"/>
    <w:rsid w:val="1A222BDF"/>
    <w:rsid w:val="1AAD2B93"/>
    <w:rsid w:val="1ADD1288"/>
    <w:rsid w:val="1BF90E7A"/>
    <w:rsid w:val="1D4D66A4"/>
    <w:rsid w:val="2175089C"/>
    <w:rsid w:val="255655A9"/>
    <w:rsid w:val="28B4407B"/>
    <w:rsid w:val="29EA3E76"/>
    <w:rsid w:val="2C3C4647"/>
    <w:rsid w:val="2D4C1FFD"/>
    <w:rsid w:val="2DB6097D"/>
    <w:rsid w:val="2E736EB5"/>
    <w:rsid w:val="3315494D"/>
    <w:rsid w:val="33647F1A"/>
    <w:rsid w:val="339755AD"/>
    <w:rsid w:val="37C547FB"/>
    <w:rsid w:val="4172230B"/>
    <w:rsid w:val="424D5AA2"/>
    <w:rsid w:val="448A2489"/>
    <w:rsid w:val="45A31008"/>
    <w:rsid w:val="47BE1027"/>
    <w:rsid w:val="4A3F5285"/>
    <w:rsid w:val="4D5C243F"/>
    <w:rsid w:val="4E8062B3"/>
    <w:rsid w:val="50D53128"/>
    <w:rsid w:val="57F72CD4"/>
    <w:rsid w:val="583E330C"/>
    <w:rsid w:val="619A1ABD"/>
    <w:rsid w:val="62A61ACC"/>
    <w:rsid w:val="63DB1B4A"/>
    <w:rsid w:val="676F15FD"/>
    <w:rsid w:val="6E3C66B6"/>
    <w:rsid w:val="72B763E9"/>
    <w:rsid w:val="738501D2"/>
    <w:rsid w:val="74526F55"/>
    <w:rsid w:val="7C846B0C"/>
    <w:rsid w:val="7DB363F1"/>
    <w:rsid w:val="7DC942E7"/>
    <w:rsid w:val="7EAB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段"/>
    <w:basedOn w:val="1"/>
    <w:next w:val="1"/>
    <w:link w:val="21"/>
    <w:qFormat/>
    <w:uiPriority w:val="0"/>
    <w:pPr>
      <w:widowControl/>
      <w:autoSpaceDE w:val="0"/>
      <w:autoSpaceDN w:val="0"/>
      <w:ind w:firstLine="200" w:firstLineChars="200"/>
    </w:pPr>
    <w:rPr>
      <w:rFonts w:ascii="宋体" w:hAnsi="宋体" w:cs="宋体"/>
      <w:kern w:val="0"/>
      <w:szCs w:val="21"/>
    </w:rPr>
  </w:style>
  <w:style w:type="paragraph" w:styleId="3">
    <w:name w:val="footer"/>
    <w:basedOn w:val="1"/>
    <w:link w:val="26"/>
    <w:unhideWhenUsed/>
    <w:uiPriority w:val="99"/>
    <w:pPr>
      <w:tabs>
        <w:tab w:val="center" w:pos="4153"/>
        <w:tab w:val="right" w:pos="8306"/>
      </w:tabs>
      <w:snapToGrid w:val="0"/>
      <w:jc w:val="left"/>
    </w:pPr>
    <w:rPr>
      <w:sz w:val="18"/>
      <w:szCs w:val="18"/>
    </w:r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3">
    <w:name w:val="封面标准英文名称"/>
    <w:basedOn w:val="12"/>
    <w:qFormat/>
    <w:uiPriority w:val="0"/>
    <w:pPr>
      <w:spacing w:before="370" w:line="400" w:lineRule="exact"/>
    </w:pPr>
    <w:rPr>
      <w:rFonts w:ascii="Times New Roman"/>
      <w:sz w:val="28"/>
      <w:szCs w:val="28"/>
    </w:rPr>
  </w:style>
  <w:style w:type="paragraph" w:customStyle="1" w:styleId="14">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15">
    <w:name w:val="封面标准文稿编辑信息"/>
    <w:basedOn w:val="14"/>
    <w:qFormat/>
    <w:uiPriority w:val="0"/>
    <w:pPr>
      <w:spacing w:before="180" w:line="180" w:lineRule="exact"/>
    </w:pPr>
    <w:rPr>
      <w:sz w:val="21"/>
    </w:rPr>
  </w:style>
  <w:style w:type="paragraph" w:customStyle="1" w:styleId="16">
    <w:name w:val="其他发布日期"/>
    <w:basedOn w:val="1"/>
    <w:qFormat/>
    <w:uiPriority w:val="0"/>
    <w:pPr>
      <w:framePr w:w="3997" w:h="471" w:hRule="exact" w:vSpace="181" w:wrap="around" w:vAnchor="page" w:hAnchor="text" w:x="1419" w:y="14097" w:anchorLock="1"/>
      <w:widowControl/>
      <w:jc w:val="left"/>
    </w:pPr>
    <w:rPr>
      <w:rFonts w:eastAsia="黑体"/>
      <w:kern w:val="0"/>
      <w:sz w:val="28"/>
      <w:szCs w:val="20"/>
    </w:rPr>
  </w:style>
  <w:style w:type="paragraph" w:customStyle="1" w:styleId="17">
    <w:name w:val="其他实施日期"/>
    <w:basedOn w:val="1"/>
    <w:qFormat/>
    <w:uiPriority w:val="0"/>
    <w:pPr>
      <w:framePr w:w="3997" w:h="471" w:hRule="exact" w:vSpace="181" w:wrap="around" w:vAnchor="page" w:hAnchor="text" w:x="7089" w:y="14097" w:anchorLock="1"/>
      <w:widowControl/>
      <w:jc w:val="right"/>
    </w:pPr>
    <w:rPr>
      <w:rFonts w:eastAsia="黑体"/>
      <w:kern w:val="0"/>
      <w:sz w:val="28"/>
      <w:szCs w:val="20"/>
    </w:rPr>
  </w:style>
  <w:style w:type="character" w:customStyle="1" w:styleId="18">
    <w:name w:val="Intense Emphasis"/>
    <w:basedOn w:val="7"/>
    <w:qFormat/>
    <w:uiPriority w:val="21"/>
    <w:rPr>
      <w:i/>
      <w:iCs/>
      <w:color w:val="4472C4" w:themeColor="accent1"/>
      <w14:textFill>
        <w14:solidFill>
          <w14:schemeClr w14:val="accent1"/>
        </w14:solidFill>
      </w14:textFill>
    </w:rPr>
  </w:style>
  <w:style w:type="paragraph" w:customStyle="1" w:styleId="19">
    <w:name w:val="前言、引言标题"/>
    <w:basedOn w:val="1"/>
    <w:next w:val="2"/>
    <w:qFormat/>
    <w:uiPriority w:val="0"/>
    <w:pPr>
      <w:widowControl/>
      <w:shd w:val="clear" w:color="auto" w:fill="FFFFFF"/>
      <w:spacing w:before="640" w:after="560"/>
      <w:jc w:val="center"/>
      <w:outlineLvl w:val="0"/>
    </w:pPr>
    <w:rPr>
      <w:rFonts w:ascii="黑体" w:hAnsi="黑体" w:eastAsia="黑体" w:cs="宋体"/>
      <w:kern w:val="0"/>
      <w:sz w:val="32"/>
      <w:szCs w:val="32"/>
    </w:r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段 Char"/>
    <w:link w:val="2"/>
    <w:qFormat/>
    <w:uiPriority w:val="0"/>
    <w:rPr>
      <w:rFonts w:ascii="宋体" w:hAnsi="宋体" w:eastAsia="宋体" w:cs="宋体"/>
      <w:kern w:val="0"/>
      <w:szCs w:val="21"/>
    </w:rPr>
  </w:style>
  <w:style w:type="paragraph" w:customStyle="1" w:styleId="22">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
    <w:name w:val="章标题"/>
    <w:next w:val="2"/>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styleId="24">
    <w:name w:val="List Paragraph"/>
    <w:basedOn w:val="1"/>
    <w:qFormat/>
    <w:uiPriority w:val="34"/>
    <w:pPr>
      <w:ind w:firstLine="420" w:firstLineChars="200"/>
    </w:pPr>
  </w:style>
  <w:style w:type="character" w:customStyle="1" w:styleId="25">
    <w:name w:val="页眉 字符"/>
    <w:basedOn w:val="7"/>
    <w:link w:val="4"/>
    <w:qFormat/>
    <w:uiPriority w:val="99"/>
    <w:rPr>
      <w:rFonts w:ascii="Times New Roman" w:hAnsi="Times New Roman" w:eastAsia="宋体" w:cs="Times New Roman"/>
      <w:sz w:val="18"/>
      <w:szCs w:val="18"/>
    </w:rPr>
  </w:style>
  <w:style w:type="character" w:customStyle="1" w:styleId="26">
    <w:name w:val="页脚 字符"/>
    <w:basedOn w:val="7"/>
    <w:link w:val="3"/>
    <w:qFormat/>
    <w:uiPriority w:val="99"/>
    <w:rPr>
      <w:rFonts w:ascii="Times New Roman" w:hAnsi="Times New Roman" w:eastAsia="宋体" w:cs="Times New Roman"/>
      <w:sz w:val="18"/>
      <w:szCs w:val="18"/>
    </w:rPr>
  </w:style>
  <w:style w:type="paragraph" w:customStyle="1" w:styleId="27">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wmf"/><Relationship Id="rId12" Type="http://schemas.openxmlformats.org/officeDocument/2006/relationships/oleObject" Target="embeddings/oleObject3.bin"/><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2582</Words>
  <Characters>3135</Characters>
  <Lines>23</Lines>
  <Paragraphs>6</Paragraphs>
  <TotalTime>0</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2022-04-16T07:16:00Z</dcterms:created>
  <dc:creator>朱 晓彤</dc:creator>
  <cp:lastModifiedBy>素素</cp:lastModifiedBy>
  <dcterms:modified xsi:type="dcterms:W3CDTF">2026-03-24T05:37:13Z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eyJoZGlkIjoiNWYxNDk3ZWFkNmRhNWE5ODMzNzE5OTQxMTA3M2NjZDkiLCJ1c2VySWQiOiIxMDM2MTA2MTA3In0=</vt:lpwstr>
  </property>
  <property fmtid="{D5CDD505-2E9C-101B-9397-08002B2CF9AE}" pid="4" name="ICV">
    <vt:lpwstr>D923CA06D0024C67AE74C22C483524BD_12</vt:lpwstr>
  </property>
</Properties>
</file>