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hint="eastAsia" w:eastAsia="黑体"/>
          <w:color w:val="auto"/>
          <w:sz w:val="32"/>
          <w:szCs w:val="32"/>
          <w:lang w:val="en-US" w:eastAsia="zh-CN"/>
        </w:rPr>
      </w:pPr>
    </w:p>
    <w:p w14:paraId="43B6A713">
      <w:pPr>
        <w:jc w:val="center"/>
        <w:rPr>
          <w:rFonts w:hint="eastAsia" w:eastAsia="黑体"/>
          <w:color w:val="auto"/>
          <w:sz w:val="32"/>
          <w:szCs w:val="32"/>
          <w:lang w:val="en-US" w:eastAsia="zh-CN"/>
        </w:rPr>
      </w:pPr>
    </w:p>
    <w:p w14:paraId="077F43BF">
      <w:pPr>
        <w:jc w:val="center"/>
        <w:rPr>
          <w:rFonts w:hint="eastAsia" w:eastAsia="黑体"/>
          <w:color w:val="auto"/>
          <w:sz w:val="32"/>
          <w:szCs w:val="32"/>
          <w:lang w:val="en-US" w:eastAsia="zh-CN"/>
        </w:rPr>
      </w:pPr>
    </w:p>
    <w:p w14:paraId="53969195">
      <w:pPr>
        <w:jc w:val="center"/>
        <w:rPr>
          <w:rFonts w:hint="eastAsia" w:eastAsia="黑体"/>
          <w:color w:val="auto"/>
          <w:sz w:val="32"/>
          <w:szCs w:val="32"/>
          <w:lang w:val="en-US" w:eastAsia="zh-CN"/>
        </w:rPr>
      </w:pPr>
    </w:p>
    <w:p w14:paraId="49B2B3D8">
      <w:pPr>
        <w:jc w:val="center"/>
        <w:rPr>
          <w:rFonts w:hint="eastAsia" w:eastAsia="黑体"/>
          <w:color w:val="auto"/>
          <w:sz w:val="32"/>
          <w:szCs w:val="32"/>
          <w:lang w:val="en-US" w:eastAsia="zh-CN"/>
        </w:rPr>
      </w:pPr>
    </w:p>
    <w:p w14:paraId="68A45F7A">
      <w:pPr>
        <w:jc w:val="center"/>
        <w:rPr>
          <w:rFonts w:hint="eastAsia" w:eastAsia="黑体"/>
          <w:color w:val="auto"/>
          <w:sz w:val="44"/>
          <w:szCs w:val="44"/>
          <w:lang w:val="en-US" w:eastAsia="zh-CN"/>
        </w:rPr>
      </w:pP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国家标准《</w:t>
      </w:r>
      <w:bookmarkStart w:id="0" w:name="_GoBack"/>
      <w:r>
        <w:rPr>
          <w:rFonts w:hint="eastAsia" w:eastAsia="黑体"/>
          <w:color w:val="auto"/>
          <w:sz w:val="44"/>
          <w:szCs w:val="44"/>
          <w:lang w:val="en-US" w:eastAsia="zh-CN"/>
        </w:rPr>
        <w:t>硫化铜、铅、锌和镍精矿 试样中湿存水分的测定 重量法</w:t>
      </w:r>
      <w:bookmarkEnd w:id="0"/>
      <w:r>
        <w:rPr>
          <w:rFonts w:hint="eastAsia" w:eastAsia="黑体"/>
          <w:color w:val="auto"/>
          <w:sz w:val="44"/>
          <w:szCs w:val="44"/>
          <w:lang w:val="en-US" w:eastAsia="zh-CN"/>
        </w:rPr>
        <w:t>》编制说明</w:t>
      </w:r>
    </w:p>
    <w:p w14:paraId="01F585B4">
      <w:pPr>
        <w:pStyle w:val="2"/>
        <w:jc w:val="center"/>
        <w:rPr>
          <w:rFonts w:hint="eastAsia"/>
          <w:lang w:val="en-US" w:eastAsia="zh-CN"/>
        </w:rPr>
      </w:pPr>
      <w:r>
        <w:rPr>
          <w:rFonts w:hint="eastAsia" w:eastAsia="黑体"/>
          <w:color w:val="auto"/>
          <w:sz w:val="44"/>
          <w:szCs w:val="44"/>
          <w:lang w:val="en-US" w:eastAsia="zh-CN"/>
        </w:rPr>
        <w:t>（预审稿）</w:t>
      </w:r>
    </w:p>
    <w:p w14:paraId="2B0E82A0">
      <w:pPr>
        <w:pStyle w:val="2"/>
        <w:rPr>
          <w:rFonts w:hint="eastAsia"/>
          <w:lang w:val="en-US" w:eastAsia="zh-CN"/>
        </w:rPr>
      </w:pP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43B4E861">
      <w:pPr>
        <w:jc w:val="center"/>
        <w:rPr>
          <w:rFonts w:hint="eastAsia" w:eastAsia="黑体"/>
          <w:color w:val="auto"/>
          <w:sz w:val="28"/>
          <w:szCs w:val="28"/>
          <w:lang w:val="en-US" w:eastAsia="zh-CN"/>
        </w:rPr>
      </w:pPr>
      <w:r>
        <w:rPr>
          <w:rFonts w:hint="eastAsia" w:eastAsia="黑体"/>
          <w:color w:val="auto"/>
          <w:sz w:val="28"/>
          <w:szCs w:val="28"/>
          <w:lang w:val="en-US" w:eastAsia="zh-CN"/>
        </w:rPr>
        <w:t>大冶有色金属有限责任公司</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2026年03月</w:t>
      </w:r>
      <w:r>
        <w:rPr>
          <w:rFonts w:hint="eastAsia" w:eastAsia="黑体"/>
          <w:color w:val="auto"/>
          <w:sz w:val="28"/>
          <w:szCs w:val="28"/>
          <w:lang w:val="en-US" w:eastAsia="zh-CN"/>
        </w:rPr>
        <w:br w:type="page"/>
      </w:r>
    </w:p>
    <w:p w14:paraId="306114A4">
      <w:pPr>
        <w:jc w:val="center"/>
        <w:rPr>
          <w:rFonts w:hint="eastAsia" w:eastAsia="黑体"/>
          <w:color w:val="auto"/>
          <w:sz w:val="44"/>
          <w:szCs w:val="44"/>
          <w:lang w:val="en-US" w:eastAsia="zh-CN"/>
        </w:rPr>
      </w:pPr>
      <w:r>
        <w:rPr>
          <w:rFonts w:hint="eastAsia" w:eastAsia="黑体"/>
          <w:color w:val="auto"/>
          <w:sz w:val="44"/>
          <w:szCs w:val="44"/>
          <w:lang w:val="en-US" w:eastAsia="zh-CN"/>
        </w:rPr>
        <w:t>国家标准《硫化铜、铅、锌和镍精矿 试样中湿存水分的测定 重量法》编制说明</w:t>
      </w:r>
    </w:p>
    <w:p w14:paraId="6E03AA90">
      <w:pPr>
        <w:jc w:val="center"/>
        <w:rPr>
          <w:rFonts w:hint="eastAsia" w:eastAsia="黑体"/>
          <w:color w:val="auto"/>
          <w:sz w:val="44"/>
          <w:szCs w:val="44"/>
          <w:lang w:val="en-US" w:eastAsia="zh-CN"/>
        </w:rPr>
      </w:pPr>
    </w:p>
    <w:p w14:paraId="5229526A">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889C107">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6ED1E311">
      <w:pPr>
        <w:pStyle w:val="2"/>
        <w:ind w:firstLine="42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auto"/>
          <w:sz w:val="21"/>
          <w:szCs w:val="21"/>
          <w:lang w:val="en-US" w:eastAsia="zh-CN"/>
        </w:rPr>
        <w:t>本标准项目是根据国家标准化管理委员会下达的《关于下达2025年第四批推荐性国家标准计划及相关标准外文版计划的通知》（国标委发〔2025〕43号）文件，项目编号为20253773-T-610，项目名称为《硫化铜、铅、锌和镍精矿 试样中湿存水分的测定 重量法》进行制定（修订）。</w:t>
      </w:r>
      <w:commentRangeStart w:id="0"/>
      <w:r>
        <w:rPr>
          <w:rFonts w:hint="eastAsia" w:ascii="方正仿宋_GB2312" w:hAnsi="方正仿宋_GB2312" w:eastAsia="方正仿宋_GB2312" w:cs="方正仿宋_GB2312"/>
          <w:color w:val="auto"/>
          <w:sz w:val="21"/>
          <w:szCs w:val="21"/>
          <w:lang w:val="en-US" w:eastAsia="zh-CN"/>
        </w:rPr>
        <w:t>本项目计划完成期限为2026年8月6日。</w:t>
      </w:r>
      <w:commentRangeEnd w:id="0"/>
      <w:r>
        <w:rPr>
          <w:rFonts w:hint="eastAsia" w:ascii="方正仿宋_GB2312" w:hAnsi="方正仿宋_GB2312" w:eastAsia="方正仿宋_GB2312" w:cs="方正仿宋_GB2312"/>
        </w:rPr>
        <w:commentReference w:id="0"/>
      </w:r>
      <w:r>
        <w:rPr>
          <w:rFonts w:hint="eastAsia" w:ascii="方正仿宋_GB2312" w:hAnsi="方正仿宋_GB2312" w:eastAsia="方正仿宋_GB2312" w:cs="方正仿宋_GB2312"/>
          <w:color w:val="auto"/>
          <w:sz w:val="21"/>
          <w:szCs w:val="21"/>
          <w:lang w:val="en-US" w:eastAsia="zh-CN"/>
        </w:rPr>
        <w:t>项目编制组由大冶有色金属有限责任公司、有色金属技术经济研究院有限责任公司、阳新弘盛铜业有限公司、紫金矿业集团股份有限公司、云南驰宏锌锗股份有限公司、北方铜业股份有限公司等13家单位共同组成。</w:t>
      </w:r>
    </w:p>
    <w:p w14:paraId="78559F10">
      <w:pPr>
        <w:pStyle w:val="16"/>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7E259B68">
      <w:pPr>
        <w:pStyle w:val="16"/>
        <w:keepNext w:val="0"/>
        <w:keepLines w:val="0"/>
        <w:pageBreakBefore w:val="0"/>
        <w:kinsoku/>
        <w:wordWrap/>
        <w:overflowPunct/>
        <w:topLinePunct w:val="0"/>
        <w:autoSpaceDE/>
        <w:autoSpaceDN/>
        <w:bidi w:val="0"/>
        <w:adjustRightInd/>
        <w:snapToGrid/>
        <w:spacing w:beforeLines="0" w:afterLines="0" w:line="440" w:lineRule="exact"/>
        <w:ind w:firstLine="420" w:firstLineChars="200"/>
        <w:textAlignment w:val="auto"/>
        <w:outlineLvl w:val="9"/>
        <w:rPr>
          <w:rFonts w:hint="eastAsia" w:hAnsi="黑体" w:cs="黑体"/>
          <w:color w:val="auto"/>
          <w:sz w:val="21"/>
          <w:szCs w:val="21"/>
          <w:lang w:eastAsia="zh-CN"/>
        </w:rPr>
      </w:pPr>
      <w:r>
        <w:rPr>
          <w:rFonts w:hint="eastAsia" w:hAnsi="黑体" w:cs="黑体"/>
          <w:color w:val="auto"/>
          <w:sz w:val="21"/>
          <w:szCs w:val="21"/>
        </w:rPr>
        <w:t>立项目的</w:t>
      </w:r>
      <w:r>
        <w:rPr>
          <w:rFonts w:hint="eastAsia" w:hAnsi="黑体" w:cs="黑体"/>
          <w:color w:val="auto"/>
          <w:sz w:val="21"/>
          <w:szCs w:val="21"/>
          <w:lang w:eastAsia="zh-CN"/>
        </w:rPr>
        <w:t>：</w:t>
      </w:r>
    </w:p>
    <w:p w14:paraId="1739564F">
      <w:pPr>
        <w:pStyle w:val="2"/>
        <w:ind w:firstLine="420" w:firstLineChars="200"/>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随着国际贸易的发展和矿产行业检测技术的进步，现行标准GB/T 27674-2011《硫化铜、铅和锌精矿 试样中湿存水分的测定 重量法》已不能满足实际需求。国际标准ISO 9599:2015已发布并替代了旧版ISO 9599:1991，对技术内容和测试程序进行了更新和改进，并扩展了对硫化镍精矿的检测要求。因此，有必要对GB/T 27674-2011进行修订，以与国际标准保持一致，确保检测结果的准确性和国际互认。</w:t>
      </w:r>
    </w:p>
    <w:p w14:paraId="55DD3614">
      <w:pPr>
        <w:pStyle w:val="16"/>
        <w:keepNext w:val="0"/>
        <w:keepLines w:val="0"/>
        <w:pageBreakBefore w:val="0"/>
        <w:kinsoku/>
        <w:wordWrap/>
        <w:overflowPunct/>
        <w:topLinePunct w:val="0"/>
        <w:autoSpaceDE/>
        <w:autoSpaceDN/>
        <w:bidi w:val="0"/>
        <w:adjustRightInd/>
        <w:snapToGrid/>
        <w:spacing w:beforeLines="0" w:afterLines="0" w:line="440" w:lineRule="exact"/>
        <w:ind w:firstLine="420" w:firstLineChars="200"/>
        <w:textAlignment w:val="auto"/>
        <w:outlineLvl w:val="9"/>
        <w:rPr>
          <w:rFonts w:hint="eastAsia" w:hAnsi="黑体" w:cs="黑体"/>
          <w:color w:val="auto"/>
          <w:sz w:val="21"/>
          <w:szCs w:val="21"/>
          <w:lang w:eastAsia="zh-CN"/>
        </w:rPr>
      </w:pPr>
      <w:r>
        <w:rPr>
          <w:rFonts w:hint="eastAsia" w:hAnsi="黑体" w:cs="黑体"/>
          <w:color w:val="auto"/>
          <w:sz w:val="21"/>
          <w:szCs w:val="21"/>
        </w:rPr>
        <w:t>意义</w:t>
      </w:r>
      <w:r>
        <w:rPr>
          <w:rFonts w:hint="eastAsia" w:hAnsi="黑体" w:cs="黑体"/>
          <w:color w:val="auto"/>
          <w:sz w:val="21"/>
          <w:szCs w:val="21"/>
          <w:lang w:eastAsia="zh-CN"/>
        </w:rPr>
        <w:t>：</w:t>
      </w:r>
    </w:p>
    <w:p w14:paraId="0788ED58">
      <w:pPr>
        <w:pStyle w:val="2"/>
        <w:ind w:firstLine="420" w:firstLineChars="200"/>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1.保持与国际标准同步，促进国际贸易：修订本标准可确保国内标准与国际最新标准（ISO 9599:2015）保持一致，消除技术壁垒，使检测结果获得国际互认，提升我国企业在国际贸易中的竞争力。</w:t>
      </w:r>
    </w:p>
    <w:p w14:paraId="43AE64FB">
      <w:pPr>
        <w:pStyle w:val="2"/>
        <w:ind w:firstLine="420" w:firstLineChars="200"/>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2.引入最新技术成果，提升检测准确性：新版ISO标准在仪器要求、样品准备、测试程序等方面进行了细化与优化。通过修订引入这些技术进步，能够提高水分测定的精度和可重复性，更好地适应现代化检测需求。</w:t>
      </w:r>
    </w:p>
    <w:p w14:paraId="0C93211D">
      <w:pPr>
        <w:pStyle w:val="2"/>
        <w:ind w:firstLine="420" w:firstLineChars="200"/>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3.扩展标准适用范围，满足行业发展需求：随着新能源电池等产业的快速发展，硫化镍精矿的贸易和检测需求日益增长。将镍精矿纳入本标准适用范围，填补了国内相关检测方法标准的空白，对规范镍精矿市场具有重要意义。</w:t>
      </w:r>
    </w:p>
    <w:p w14:paraId="45F3B52D">
      <w:pPr>
        <w:pStyle w:val="2"/>
        <w:ind w:firstLine="420" w:firstLineChars="200"/>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4.优化操作流程，提升工作效率：新标准对测试程序的细化有助于实验室人员更清晰地理解和执行标准，减少操作偏差，从而提升整体工作效率。</w:t>
      </w:r>
    </w:p>
    <w:p w14:paraId="57437CB9">
      <w:pPr>
        <w:pStyle w:val="16"/>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vertAlign w:val="baseline"/>
          <w:lang w:val="en-US" w:eastAsia="zh-CN"/>
        </w:rPr>
      </w:pPr>
      <w:r>
        <w:rPr>
          <w:rFonts w:hint="eastAsia" w:hAnsi="黑体" w:cs="黑体"/>
          <w:color w:val="auto"/>
          <w:sz w:val="21"/>
          <w:szCs w:val="21"/>
        </w:rPr>
        <w:t>1.3</w:t>
      </w:r>
      <w:commentRangeStart w:id="1"/>
      <w:r>
        <w:rPr>
          <w:rFonts w:hint="eastAsia" w:hAnsi="黑体" w:cs="黑体"/>
          <w:color w:val="auto"/>
          <w:sz w:val="21"/>
          <w:szCs w:val="21"/>
          <w:lang w:val="en-US" w:eastAsia="zh-CN"/>
        </w:rPr>
        <w:t>主要参加单位和工作成员所作的工作</w:t>
      </w:r>
      <w:commentRangeEnd w:id="1"/>
      <w:r>
        <w:commentReference w:id="1"/>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3"/>
        <w:gridCol w:w="1320"/>
        <w:gridCol w:w="5214"/>
      </w:tblGrid>
      <w:tr w14:paraId="3223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3" w:type="dxa"/>
            <w:vAlign w:val="center"/>
          </w:tcPr>
          <w:p w14:paraId="2EFF83E9">
            <w:pPr>
              <w:pStyle w:val="2"/>
              <w:spacing w:line="240" w:lineRule="auto"/>
              <w:ind w:firstLine="420" w:firstLineChars="200"/>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编制组成员单位</w:t>
            </w:r>
          </w:p>
        </w:tc>
        <w:tc>
          <w:tcPr>
            <w:tcW w:w="1320" w:type="dxa"/>
            <w:vAlign w:val="center"/>
          </w:tcPr>
          <w:p w14:paraId="44D1D00D">
            <w:pPr>
              <w:pStyle w:val="2"/>
              <w:spacing w:line="240" w:lineRule="auto"/>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主要起草人</w:t>
            </w:r>
          </w:p>
        </w:tc>
        <w:tc>
          <w:tcPr>
            <w:tcW w:w="5214" w:type="dxa"/>
            <w:vAlign w:val="center"/>
          </w:tcPr>
          <w:p w14:paraId="7456EC04">
            <w:pPr>
              <w:pStyle w:val="2"/>
              <w:spacing w:line="240" w:lineRule="auto"/>
              <w:ind w:firstLine="420" w:firstLineChars="200"/>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所作的主要工作</w:t>
            </w:r>
          </w:p>
        </w:tc>
      </w:tr>
      <w:tr w14:paraId="7C32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70339EA3">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大冶有色金属有限责任公司</w:t>
            </w:r>
          </w:p>
        </w:tc>
        <w:tc>
          <w:tcPr>
            <w:tcW w:w="1320" w:type="dxa"/>
            <w:vAlign w:val="center"/>
          </w:tcPr>
          <w:p w14:paraId="29662BC9">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2193F181">
            <w:pPr>
              <w:pStyle w:val="2"/>
              <w:spacing w:line="240" w:lineRule="auto"/>
              <w:ind w:left="420" w:leftChars="200" w:firstLine="0" w:firstLineChars="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负责调研、负责全过程的标准编制、标准起草、试验数据审核、协调工作</w:t>
            </w:r>
          </w:p>
        </w:tc>
      </w:tr>
      <w:tr w14:paraId="1519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4DECBCF8">
            <w:pPr>
              <w:pStyle w:val="2"/>
              <w:spacing w:line="240" w:lineRule="auto"/>
              <w:ind w:left="420" w:leftChars="200" w:firstLine="0" w:firstLineChars="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有色金属技术经济研究院有限责任公司</w:t>
            </w:r>
          </w:p>
        </w:tc>
        <w:tc>
          <w:tcPr>
            <w:tcW w:w="1320" w:type="dxa"/>
            <w:vAlign w:val="center"/>
          </w:tcPr>
          <w:p w14:paraId="17ABB234">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689CFA8F">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w:t>
            </w:r>
          </w:p>
        </w:tc>
      </w:tr>
      <w:tr w14:paraId="0B55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18C9E4BC">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阳新弘盛铜业有限公司</w:t>
            </w:r>
          </w:p>
        </w:tc>
        <w:tc>
          <w:tcPr>
            <w:tcW w:w="1320" w:type="dxa"/>
            <w:vAlign w:val="center"/>
          </w:tcPr>
          <w:p w14:paraId="7E091821">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5E45C09D">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参与标准起草、资料收集、提供相关的验证数据</w:t>
            </w:r>
          </w:p>
        </w:tc>
      </w:tr>
      <w:tr w14:paraId="2892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6B32C626">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紫金矿业集团股份有限公司</w:t>
            </w:r>
          </w:p>
        </w:tc>
        <w:tc>
          <w:tcPr>
            <w:tcW w:w="1320" w:type="dxa"/>
            <w:vAlign w:val="center"/>
          </w:tcPr>
          <w:p w14:paraId="51AA5DC7">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74B22951">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w:t>
            </w:r>
          </w:p>
        </w:tc>
      </w:tr>
      <w:tr w14:paraId="720A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3812FA96">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云南驰宏锌锗股份有限公司</w:t>
            </w:r>
          </w:p>
        </w:tc>
        <w:tc>
          <w:tcPr>
            <w:tcW w:w="1320" w:type="dxa"/>
            <w:vAlign w:val="center"/>
          </w:tcPr>
          <w:p w14:paraId="1F0D307E">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012BA471">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参与标准起草、资料收集、提供相关的验证数据</w:t>
            </w:r>
          </w:p>
        </w:tc>
      </w:tr>
      <w:tr w14:paraId="497C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3B3AA3A5">
            <w:pPr>
              <w:pStyle w:val="2"/>
              <w:spacing w:line="240" w:lineRule="auto"/>
              <w:ind w:left="420" w:leftChars="200" w:firstLine="0" w:firstLineChars="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北方铜业股份有限公司</w:t>
            </w:r>
          </w:p>
        </w:tc>
        <w:tc>
          <w:tcPr>
            <w:tcW w:w="1320" w:type="dxa"/>
            <w:vAlign w:val="center"/>
          </w:tcPr>
          <w:p w14:paraId="253E162F">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0731FF3E">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w:t>
            </w:r>
          </w:p>
        </w:tc>
      </w:tr>
      <w:tr w14:paraId="55ED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235CFD58">
            <w:pPr>
              <w:pStyle w:val="2"/>
              <w:spacing w:line="240" w:lineRule="auto"/>
              <w:ind w:left="420" w:leftChars="200" w:firstLine="0" w:firstLineChars="0"/>
              <w:jc w:val="left"/>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山东中金岭南铜业有限责任公司</w:t>
            </w:r>
          </w:p>
        </w:tc>
        <w:tc>
          <w:tcPr>
            <w:tcW w:w="1320" w:type="dxa"/>
            <w:vAlign w:val="center"/>
          </w:tcPr>
          <w:p w14:paraId="3A732CB0">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235F54B9">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参与标准起草、资料收集、提供相关的验证数据</w:t>
            </w:r>
          </w:p>
        </w:tc>
      </w:tr>
      <w:tr w14:paraId="244A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3B8FEF27">
            <w:pPr>
              <w:pStyle w:val="2"/>
              <w:spacing w:line="240" w:lineRule="auto"/>
              <w:ind w:left="420" w:leftChars="200" w:firstLine="0" w:firstLineChars="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铜陵有色金属集团股份有限公司</w:t>
            </w:r>
          </w:p>
        </w:tc>
        <w:tc>
          <w:tcPr>
            <w:tcW w:w="1320" w:type="dxa"/>
            <w:vAlign w:val="center"/>
          </w:tcPr>
          <w:p w14:paraId="0F96BB0D">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1C715547">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参与标准起草、资料收集、提供相关的验证数据</w:t>
            </w:r>
          </w:p>
        </w:tc>
      </w:tr>
      <w:tr w14:paraId="0D8F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36A39D09">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防城海关综合技术服务中心</w:t>
            </w:r>
          </w:p>
        </w:tc>
        <w:tc>
          <w:tcPr>
            <w:tcW w:w="1320" w:type="dxa"/>
            <w:vAlign w:val="center"/>
          </w:tcPr>
          <w:p w14:paraId="247364B5">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388245F4">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参与标准起草、资料收集、提供相关的验证数据</w:t>
            </w:r>
          </w:p>
        </w:tc>
      </w:tr>
      <w:tr w14:paraId="2C49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491A1A7E">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金川集团股份有限公司</w:t>
            </w:r>
          </w:p>
        </w:tc>
        <w:tc>
          <w:tcPr>
            <w:tcW w:w="1320" w:type="dxa"/>
            <w:vAlign w:val="center"/>
          </w:tcPr>
          <w:p w14:paraId="1EB144ED">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6F821A00">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w:t>
            </w:r>
          </w:p>
        </w:tc>
      </w:tr>
      <w:tr w14:paraId="239E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6D411C94">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株洲冶炼集团股份有限公司</w:t>
            </w:r>
          </w:p>
        </w:tc>
        <w:tc>
          <w:tcPr>
            <w:tcW w:w="1320" w:type="dxa"/>
            <w:vAlign w:val="center"/>
          </w:tcPr>
          <w:p w14:paraId="4E6B5252">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64516B32">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w:t>
            </w:r>
          </w:p>
        </w:tc>
      </w:tr>
      <w:tr w14:paraId="2A73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40443799">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C00000"/>
                <w:sz w:val="21"/>
                <w:szCs w:val="21"/>
                <w:lang w:val="en-US" w:eastAsia="zh-CN"/>
              </w:rPr>
              <w:t>葫芦岛锌业股份有限公司</w:t>
            </w:r>
          </w:p>
        </w:tc>
        <w:tc>
          <w:tcPr>
            <w:tcW w:w="1320" w:type="dxa"/>
            <w:vAlign w:val="center"/>
          </w:tcPr>
          <w:p w14:paraId="77E13DC1">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1B2B096C">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w:t>
            </w:r>
          </w:p>
        </w:tc>
      </w:tr>
      <w:tr w14:paraId="4859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3" w:type="dxa"/>
            <w:vAlign w:val="center"/>
          </w:tcPr>
          <w:p w14:paraId="0B583B49">
            <w:pPr>
              <w:pStyle w:val="2"/>
              <w:spacing w:line="240" w:lineRule="auto"/>
              <w:ind w:left="420" w:leftChars="200" w:firstLine="0" w:firstLineChars="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深圳市中金岭南有色金属股份有限公司</w:t>
            </w:r>
          </w:p>
        </w:tc>
        <w:tc>
          <w:tcPr>
            <w:tcW w:w="1320" w:type="dxa"/>
            <w:vAlign w:val="center"/>
          </w:tcPr>
          <w:p w14:paraId="4BA636E4">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p>
        </w:tc>
        <w:tc>
          <w:tcPr>
            <w:tcW w:w="5214" w:type="dxa"/>
            <w:vAlign w:val="center"/>
          </w:tcPr>
          <w:p w14:paraId="3BD4690D">
            <w:pPr>
              <w:pStyle w:val="2"/>
              <w:spacing w:line="240" w:lineRule="auto"/>
              <w:ind w:firstLine="420" w:firstLineChars="200"/>
              <w:jc w:val="left"/>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参与标准起草、资料收集</w:t>
            </w:r>
          </w:p>
        </w:tc>
      </w:tr>
    </w:tbl>
    <w:p w14:paraId="79CE34D2">
      <w:pPr>
        <w:pStyle w:val="16"/>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p>
    <w:p w14:paraId="67492C66">
      <w:pPr>
        <w:pStyle w:val="16"/>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71E1FD77">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172BF347">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2024年初，大冶有色金属有限责任公司联合行业内主要企业和检测机构，启动了针对ISO 9599:2015标准的研究工作。编制组对ISO 9599:2015与旧版ISO 9599:1991的技术差异进行了详细对比，并对国内硫化铜、铅、锌、镍精矿的检测现状进行了调研。调研结果表明，国内亟需修订现行标准以与国际接轨，特别是新增镍精矿的检测方法具有重要的现实意义。在此基础上，形成了标准修订的预研报告和项目建议书。</w:t>
      </w:r>
    </w:p>
    <w:p w14:paraId="6F6A1AFA">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0C02A00D">
      <w:pPr>
        <w:ind w:firstLine="420" w:firstLineChars="200"/>
        <w:rPr>
          <w:rFonts w:hint="eastAsia" w:ascii="方正仿宋_GB2312" w:hAnsi="方正仿宋_GB2312" w:eastAsia="方正仿宋_GB2312" w:cs="方正仿宋_GB2312"/>
          <w:color w:val="auto"/>
          <w:kern w:val="2"/>
          <w:sz w:val="21"/>
          <w:szCs w:val="21"/>
          <w:lang w:val="en-US" w:eastAsia="zh-CN" w:bidi="ar-SA"/>
        </w:rPr>
      </w:pPr>
      <w:commentRangeStart w:id="2"/>
      <w:r>
        <w:rPr>
          <w:rFonts w:hint="eastAsia" w:ascii="方正仿宋_GB2312" w:hAnsi="方正仿宋_GB2312" w:eastAsia="方正仿宋_GB2312" w:cs="方正仿宋_GB2312"/>
          <w:color w:val="auto"/>
          <w:kern w:val="2"/>
          <w:sz w:val="21"/>
          <w:szCs w:val="21"/>
          <w:lang w:val="en-US" w:eastAsia="zh-CN" w:bidi="ar-SA"/>
        </w:rPr>
        <w:t>2024年，项目建议书经全国有色金属标准化技术委员会重金属分技术委员会（SAC/TC243/SC2）全体委员会议讨论通过。2025年，国家标准化管理委员会正式下达了《硫化铜、铅、锌和镍精矿 试样中湿存水分的测定 重量法》国家标准的修订计划（项目编号：20253773-T-610）。</w:t>
      </w:r>
      <w:commentRangeEnd w:id="2"/>
      <w:r>
        <w:rPr>
          <w:rFonts w:hint="eastAsia" w:ascii="方正仿宋_GB2312" w:hAnsi="方正仿宋_GB2312" w:eastAsia="方正仿宋_GB2312" w:cs="方正仿宋_GB2312"/>
          <w:color w:val="auto"/>
          <w:kern w:val="2"/>
          <w:sz w:val="21"/>
          <w:szCs w:val="21"/>
          <w:lang w:val="en-US" w:eastAsia="zh-CN" w:bidi="ar-SA"/>
        </w:rPr>
        <w:commentReference w:id="2"/>
      </w:r>
    </w:p>
    <w:p w14:paraId="1AA890DC">
      <w:pPr>
        <w:pStyle w:val="2"/>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3CB62C2F">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第一次工作会议：2025年12月，在福建省厦门市召开了标准修订工作启动会暨第一次工作会议。会议成立了标准编制组，明确了任务分工和工作进度。编制组对ISO 9599:2015的翻译稿进行了初步讨论，确定了本次修订的主要内容和技术路线。</w:t>
      </w:r>
    </w:p>
    <w:p w14:paraId="230B74FC">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第二次工作会议：2026年3月，在浙江省绍兴市召开了第二次工作会议开展预审。编制组汇总了各单位第一阶段试验验证的初步数据。</w:t>
      </w:r>
    </w:p>
    <w:p w14:paraId="76E2D1DB">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w:t>
      </w:r>
      <w:r>
        <w:rPr>
          <w:rFonts w:hint="eastAsia" w:ascii="黑体" w:hAnsi="宋体" w:eastAsia="黑体" w:cs="Arial"/>
          <w:color w:val="auto"/>
          <w:sz w:val="21"/>
          <w:szCs w:val="21"/>
          <w:lang w:val="en-US" w:eastAsia="zh-CN"/>
        </w:rPr>
        <w:t>据、修订前后技术内容的对比</w:t>
      </w:r>
    </w:p>
    <w:p w14:paraId="6FEE09B2">
      <w:pPr>
        <w:pStyle w:val="2"/>
        <w:numPr>
          <w:ilvl w:val="0"/>
          <w:numId w:val="0"/>
        </w:numPr>
        <w:ind w:firstLine="420" w:firstLineChars="200"/>
        <w:rPr>
          <w:rFonts w:hint="eastAsia" w:ascii="黑体" w:hAnsi="宋体" w:eastAsia="黑体" w:cs="Arial"/>
          <w:color w:val="auto"/>
          <w:kern w:val="0"/>
          <w:sz w:val="21"/>
          <w:szCs w:val="21"/>
          <w:lang w:val="en-US" w:eastAsia="zh-CN" w:bidi="ar-SA"/>
        </w:rPr>
      </w:pPr>
      <w:r>
        <w:rPr>
          <w:rFonts w:hint="eastAsia" w:ascii="黑体" w:hAnsi="宋体" w:eastAsia="黑体" w:cs="Arial"/>
          <w:color w:val="auto"/>
          <w:kern w:val="0"/>
          <w:sz w:val="21"/>
          <w:szCs w:val="21"/>
          <w:lang w:val="en-US" w:eastAsia="zh-CN" w:bidi="ar-SA"/>
        </w:rPr>
        <w:t>修订前后技术内容的对比（修订时有）</w:t>
      </w:r>
    </w:p>
    <w:p w14:paraId="7A14AC12">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本标准为修订项目，与GB/T 27674-2011（ISO 9599:1991）相比，主要技术变化如下：</w:t>
      </w:r>
    </w:p>
    <w:p w14:paraId="47DD4B88">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a）更改了本文件的适用范围，适用对象增加了镍精矿（见第1章，2011年版 第1章）；</w:t>
      </w:r>
    </w:p>
    <w:p w14:paraId="6E4B10A7">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b）增加了“规范性引用文件”（见第2章）；</w:t>
      </w:r>
    </w:p>
    <w:p w14:paraId="7DC2E0CE">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c）增加了取样方法和样品的一般要求（见7.1）。</w:t>
      </w:r>
    </w:p>
    <w:p w14:paraId="6A297DFE">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d</w:t>
      </w:r>
      <w:r>
        <w:rPr>
          <w:rFonts w:hint="eastAsia" w:ascii="方正仿宋_GB2312" w:hAnsi="方正仿宋_GB2312" w:eastAsia="方正仿宋_GB2312" w:cs="方正仿宋_GB2312"/>
          <w:color w:val="auto"/>
          <w:kern w:val="2"/>
          <w:sz w:val="21"/>
          <w:szCs w:val="21"/>
          <w:lang w:val="en-US" w:eastAsia="zh-CN" w:bidi="ar-SA"/>
        </w:rPr>
        <w:t>）将警告的内容调整至5.1和A.2.2处；</w:t>
      </w:r>
    </w:p>
    <w:p w14:paraId="41812CA4">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e</w:t>
      </w:r>
      <w:r>
        <w:rPr>
          <w:rFonts w:hint="eastAsia" w:ascii="方正仿宋_GB2312" w:hAnsi="方正仿宋_GB2312" w:eastAsia="方正仿宋_GB2312" w:cs="方正仿宋_GB2312"/>
          <w:color w:val="auto"/>
          <w:kern w:val="2"/>
          <w:sz w:val="21"/>
          <w:szCs w:val="21"/>
          <w:lang w:val="en-US" w:eastAsia="zh-CN" w:bidi="ar-SA"/>
        </w:rPr>
        <w:t>）增加了术语和定义章节。</w:t>
      </w:r>
    </w:p>
    <w:p w14:paraId="231B37D6">
      <w:pPr>
        <w:ind w:firstLine="420" w:firstLineChars="200"/>
        <w:rPr>
          <w:rFonts w:hint="eastAsia"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f</w:t>
      </w:r>
      <w:r>
        <w:rPr>
          <w:rFonts w:hint="eastAsia" w:ascii="方正仿宋_GB2312" w:hAnsi="方正仿宋_GB2312" w:eastAsia="方正仿宋_GB2312" w:cs="方正仿宋_GB2312"/>
          <w:color w:val="auto"/>
          <w:kern w:val="2"/>
          <w:sz w:val="21"/>
          <w:szCs w:val="21"/>
          <w:lang w:val="en-US" w:eastAsia="zh-CN" w:bidi="ar-SA"/>
        </w:rPr>
        <w:t>）增加了“平行试验”内容（见第8章8.3）；</w:t>
      </w:r>
    </w:p>
    <w:p w14:paraId="075EFE8C">
      <w:pPr>
        <w:pStyle w:val="8"/>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178BE28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vertAlign w:val="baseline"/>
          <w:lang w:val="en-US" w:eastAsia="zh-CN"/>
        </w:rPr>
      </w:pPr>
      <w:r>
        <w:rPr>
          <w:rFonts w:hint="eastAsia" w:ascii="黑体" w:eastAsia="黑体" w:cs="Arial"/>
          <w:color w:val="auto"/>
          <w:sz w:val="21"/>
          <w:szCs w:val="21"/>
          <w:lang w:val="en-US" w:eastAsia="zh-CN"/>
        </w:rPr>
        <w:t>1、试验验证分析和综述报告</w:t>
      </w:r>
    </w:p>
    <w:p w14:paraId="522A9624">
      <w:pPr>
        <w:pStyle w:val="2"/>
        <w:numPr>
          <w:ilvl w:val="0"/>
          <w:numId w:val="2"/>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项目的必要性阐述</w:t>
      </w:r>
    </w:p>
    <w:p w14:paraId="38A576E7">
      <w:pPr>
        <w:ind w:firstLine="420" w:firstLineChars="200"/>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本标准属于国家产业政策重点支持发展的基础原材料领域的重要检测方法标准。有色金属（铜、铅、锌、镍）是国民经济和国防建设的基础材料和战略物资。准确测定精矿中的湿存水分，是进行贸易结算和质量评价的关键环节。修订本标准，使其与国际最新标准接轨，对于提升我国有色金属产品质量、促进高端制造业发展、保障国家资源安全具有重要的现实意义。</w:t>
      </w:r>
    </w:p>
    <w:p w14:paraId="33419AC2">
      <w:pPr>
        <w:pStyle w:val="2"/>
        <w:numPr>
          <w:ilvl w:val="0"/>
          <w:numId w:val="2"/>
        </w:numPr>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0D9BDB10">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rPr>
          <w:rFonts w:hint="eastAsia"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企业技术储备与技术水平：项目牵头单位大冶有色金属有限责任公司是国内大型铜冶炼企业，始创于1953年，历经70余年发展，已成为集地勘、采矿、选矿、冶炼、加工于一体的国有特大型铜工业联合企业；搭建国家级企业技术中心、博士后科研工作站等多个高水平科技创新平台；始终秉持“标准引领行业、创新驱动发展”的核心理念，累计主持或参与制修订各类标准200余项，多次斩获“湖北省科技进步奖”、“中国有色金属工业科学技术奖”、“中国黄金协会科学技术奖”以及“技术标准优秀奖”等荣誉，为本标准的顺利修订提供坚实保障。</w:t>
      </w:r>
    </w:p>
    <w:p w14:paraId="745C401D">
      <w:pPr>
        <w:pStyle w:val="2"/>
        <w:numPr>
          <w:ilvl w:val="0"/>
          <w:numId w:val="2"/>
        </w:numPr>
        <w:ind w:left="0" w:leftChars="0" w:firstLine="0" w:firstLine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w:t>
      </w:r>
    </w:p>
    <w:p w14:paraId="11505EA1">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黑体" w:eastAsia="黑体" w:cs="Arial"/>
          <w:color w:val="auto"/>
          <w:sz w:val="21"/>
          <w:szCs w:val="21"/>
          <w:lang w:val="en-US" w:eastAsia="zh-CN"/>
        </w:rPr>
      </w:pPr>
      <w:r>
        <w:rPr>
          <w:rFonts w:hint="eastAsia" w:ascii="方正仿宋_GB2312" w:hAnsi="方正仿宋_GB2312" w:eastAsia="方正仿宋_GB2312" w:cs="方正仿宋_GB2312"/>
          <w:color w:val="auto"/>
          <w:kern w:val="2"/>
          <w:sz w:val="21"/>
          <w:szCs w:val="21"/>
          <w:lang w:val="en-US" w:eastAsia="zh-CN" w:bidi="ar-SA"/>
        </w:rPr>
        <w:t xml:space="preserve">  本次验证样品覆盖了铜精矿、铅精矿、锌精矿，其中6家起草单位提供了验证数据。铜精矿的测定范围为0.093%～2.11%；铅精矿的测定范围为0.08%～2.697%；锌精矿的测定范围为0.0602%～0.907%。少部分样品的验证数据</w:t>
      </w:r>
      <w:r>
        <w:rPr>
          <w:rFonts w:hint="default" w:ascii="方正仿宋_GB2312" w:hAnsi="方正仿宋_GB2312" w:eastAsia="方正仿宋_GB2312" w:cs="方正仿宋_GB2312"/>
          <w:color w:val="auto"/>
          <w:kern w:val="2"/>
          <w:sz w:val="21"/>
          <w:szCs w:val="21"/>
          <w:lang w:val="en-US" w:eastAsia="zh-CN" w:bidi="ar-SA"/>
        </w:rPr>
        <w:t>RSD</w:t>
      </w:r>
      <w:r>
        <w:rPr>
          <w:rFonts w:hint="eastAsia" w:ascii="方正仿宋_GB2312" w:hAnsi="方正仿宋_GB2312" w:eastAsia="方正仿宋_GB2312" w:cs="方正仿宋_GB2312"/>
          <w:color w:val="auto"/>
          <w:kern w:val="2"/>
          <w:sz w:val="21"/>
          <w:szCs w:val="21"/>
          <w:lang w:val="en-US" w:eastAsia="zh-CN" w:bidi="ar-SA"/>
        </w:rPr>
        <w:t>值</w:t>
      </w:r>
      <w:r>
        <w:rPr>
          <w:rFonts w:hint="eastAsia" w:ascii="FZSJ-FANGSGBTTOT" w:hAnsi="FZSJ-FANGSGBTTOT" w:eastAsia="FZSJ-FANGSGBTTOT" w:cs="FZSJ-FANGSGBTTOT"/>
          <w:color w:val="auto"/>
          <w:kern w:val="2"/>
          <w:sz w:val="21"/>
          <w:szCs w:val="21"/>
          <w:lang w:val="en-US" w:eastAsia="zh-CN" w:bidi="ar-SA"/>
        </w:rPr>
        <w:t>&gt;</w:t>
      </w:r>
      <w:r>
        <w:rPr>
          <w:rFonts w:hint="eastAsia" w:ascii="方正仿宋_GB2312" w:hAnsi="方正仿宋_GB2312" w:eastAsia="方正仿宋_GB2312" w:cs="方正仿宋_GB2312"/>
          <w:color w:val="auto"/>
          <w:kern w:val="2"/>
          <w:sz w:val="21"/>
          <w:szCs w:val="21"/>
          <w:lang w:val="en-US" w:eastAsia="zh-CN" w:bidi="ar-SA"/>
        </w:rPr>
        <w:t>5%，与样品的复杂性及操作精密度有关，从验证数据可看出该标准范围与</w:t>
      </w:r>
      <w:r>
        <w:rPr>
          <w:rFonts w:hint="default" w:ascii="方正仿宋_GB2312" w:hAnsi="方正仿宋_GB2312" w:eastAsia="方正仿宋_GB2312" w:cs="方正仿宋_GB2312"/>
          <w:color w:val="auto"/>
          <w:kern w:val="2"/>
          <w:sz w:val="21"/>
          <w:szCs w:val="21"/>
          <w:lang w:val="en-US" w:eastAsia="zh-CN" w:bidi="ar-SA"/>
        </w:rPr>
        <w:t>ISO</w:t>
      </w:r>
      <w:r>
        <w:rPr>
          <w:rFonts w:hint="eastAsia" w:ascii="方正仿宋_GB2312" w:hAnsi="方正仿宋_GB2312" w:eastAsia="方正仿宋_GB2312" w:cs="方正仿宋_GB2312"/>
          <w:color w:val="auto"/>
          <w:kern w:val="2"/>
          <w:sz w:val="21"/>
          <w:szCs w:val="21"/>
          <w:lang w:val="en-US" w:eastAsia="zh-CN" w:bidi="ar-SA"/>
        </w:rPr>
        <w:t>的测定范围是基本相符的，同时也满足测定条件。因样品梯度一致性难以确定，可增加平行试验，但不提供精密度数据（讨论）。</w:t>
      </w:r>
    </w:p>
    <w:p w14:paraId="0831CD6F">
      <w:pPr>
        <w:pStyle w:val="2"/>
        <w:numPr>
          <w:ilvl w:val="0"/>
          <w:numId w:val="0"/>
        </w:numPr>
        <w:ind w:leftChars="0"/>
        <w:jc w:val="center"/>
        <w:rPr>
          <w:rFonts w:hint="default" w:eastAsia="仿宋_GB2312"/>
          <w:lang w:val="en-US" w:eastAsia="zh-CN"/>
        </w:rPr>
      </w:pPr>
      <w:r>
        <w:rPr>
          <w:rFonts w:hint="eastAsia" w:ascii="黑体" w:eastAsia="黑体" w:cs="Arial"/>
          <w:color w:val="auto"/>
          <w:sz w:val="21"/>
          <w:szCs w:val="21"/>
          <w:lang w:val="en-US" w:eastAsia="zh-CN"/>
        </w:rPr>
        <w:t>铜精矿水分试验数据</w:t>
      </w:r>
    </w:p>
    <w:tbl>
      <w:tblPr>
        <w:tblStyle w:val="10"/>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75"/>
        <w:gridCol w:w="1004"/>
        <w:gridCol w:w="1004"/>
        <w:gridCol w:w="1004"/>
        <w:gridCol w:w="1004"/>
        <w:gridCol w:w="1004"/>
        <w:gridCol w:w="1004"/>
        <w:gridCol w:w="1004"/>
        <w:gridCol w:w="1004"/>
      </w:tblGrid>
      <w:tr w14:paraId="6FCF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446" w:type="pct"/>
            <w:vMerge w:val="restart"/>
            <w:vAlign w:val="center"/>
          </w:tcPr>
          <w:p w14:paraId="25ECCAD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实验室</w:t>
            </w:r>
          </w:p>
        </w:tc>
        <w:tc>
          <w:tcPr>
            <w:tcW w:w="447" w:type="pct"/>
            <w:vMerge w:val="restart"/>
            <w:vAlign w:val="top"/>
          </w:tcPr>
          <w:p w14:paraId="2B556AF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6296FB0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次数</w:t>
            </w:r>
          </w:p>
        </w:tc>
        <w:tc>
          <w:tcPr>
            <w:tcW w:w="4105" w:type="pct"/>
            <w:gridSpan w:val="8"/>
            <w:vAlign w:val="center"/>
          </w:tcPr>
          <w:p w14:paraId="1EA778C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铜精矿</w:t>
            </w:r>
            <w:r>
              <w:rPr>
                <w:rFonts w:hint="default" w:ascii="方正仿宋_GB2312" w:hAnsi="方正仿宋_GB2312" w:eastAsia="方正仿宋_GB2312" w:cs="方正仿宋_GB2312"/>
                <w:color w:val="auto"/>
                <w:kern w:val="2"/>
                <w:sz w:val="21"/>
                <w:szCs w:val="21"/>
                <w:lang w:val="en-US" w:eastAsia="zh-CN" w:bidi="ar-SA"/>
              </w:rPr>
              <w:t>H</w:t>
            </w:r>
            <w:r>
              <w:rPr>
                <w:rFonts w:hint="default" w:ascii="方正仿宋_GB2312" w:hAnsi="方正仿宋_GB2312" w:eastAsia="方正仿宋_GB2312" w:cs="方正仿宋_GB2312"/>
                <w:color w:val="auto"/>
                <w:kern w:val="2"/>
                <w:sz w:val="21"/>
                <w:szCs w:val="21"/>
                <w:vertAlign w:val="subscript"/>
                <w:lang w:val="en-US" w:eastAsia="zh-CN" w:bidi="ar-SA"/>
              </w:rPr>
              <w:t>2</w:t>
            </w:r>
            <w:r>
              <w:rPr>
                <w:rFonts w:hint="default" w:ascii="方正仿宋_GB2312" w:hAnsi="方正仿宋_GB2312" w:eastAsia="方正仿宋_GB2312" w:cs="方正仿宋_GB2312"/>
                <w:color w:val="auto"/>
                <w:kern w:val="2"/>
                <w:sz w:val="21"/>
                <w:szCs w:val="21"/>
                <w:lang w:val="en-US" w:eastAsia="zh-CN" w:bidi="ar-SA"/>
              </w:rPr>
              <w:t>O(%)</w:t>
            </w:r>
          </w:p>
        </w:tc>
      </w:tr>
      <w:tr w14:paraId="4089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446" w:type="pct"/>
            <w:vMerge w:val="continue"/>
            <w:vAlign w:val="center"/>
          </w:tcPr>
          <w:p w14:paraId="0F48B51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Merge w:val="continue"/>
            <w:vAlign w:val="center"/>
          </w:tcPr>
          <w:p w14:paraId="3F02E98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513" w:type="pct"/>
            <w:vAlign w:val="center"/>
          </w:tcPr>
          <w:p w14:paraId="0711445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513" w:type="pct"/>
            <w:shd w:val="clear" w:color="auto" w:fill="auto"/>
            <w:vAlign w:val="center"/>
          </w:tcPr>
          <w:p w14:paraId="4AF3A2E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513" w:type="pct"/>
            <w:shd w:val="clear" w:color="auto" w:fill="auto"/>
            <w:vAlign w:val="center"/>
          </w:tcPr>
          <w:p w14:paraId="1932946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513" w:type="pct"/>
            <w:shd w:val="clear" w:color="auto" w:fill="auto"/>
            <w:vAlign w:val="center"/>
          </w:tcPr>
          <w:p w14:paraId="261110B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513" w:type="pct"/>
            <w:shd w:val="clear" w:color="auto" w:fill="auto"/>
            <w:vAlign w:val="center"/>
          </w:tcPr>
          <w:p w14:paraId="3073C97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513" w:type="pct"/>
            <w:shd w:val="clear" w:color="auto" w:fill="auto"/>
            <w:vAlign w:val="center"/>
          </w:tcPr>
          <w:p w14:paraId="0C07F67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513" w:type="pct"/>
            <w:shd w:val="clear" w:color="auto" w:fill="auto"/>
            <w:vAlign w:val="center"/>
          </w:tcPr>
          <w:p w14:paraId="514193A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513" w:type="pct"/>
            <w:shd w:val="clear" w:color="auto" w:fill="auto"/>
            <w:vAlign w:val="center"/>
          </w:tcPr>
          <w:p w14:paraId="47C0445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8#</w:t>
            </w:r>
          </w:p>
        </w:tc>
      </w:tr>
      <w:tr w14:paraId="7C3E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restart"/>
            <w:vAlign w:val="center"/>
          </w:tcPr>
          <w:p w14:paraId="06B6D55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447" w:type="pct"/>
            <w:vAlign w:val="center"/>
          </w:tcPr>
          <w:p w14:paraId="10E52D2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513" w:type="pct"/>
            <w:shd w:val="clear" w:color="auto" w:fill="auto"/>
            <w:vAlign w:val="center"/>
          </w:tcPr>
          <w:p w14:paraId="329644D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0.71 </w:t>
            </w:r>
          </w:p>
        </w:tc>
        <w:tc>
          <w:tcPr>
            <w:tcW w:w="513" w:type="pct"/>
            <w:shd w:val="clear" w:color="auto" w:fill="auto"/>
            <w:vAlign w:val="center"/>
          </w:tcPr>
          <w:p w14:paraId="05415C0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0.62 </w:t>
            </w:r>
          </w:p>
        </w:tc>
        <w:tc>
          <w:tcPr>
            <w:tcW w:w="513" w:type="pct"/>
            <w:shd w:val="clear" w:color="auto" w:fill="auto"/>
            <w:vAlign w:val="center"/>
          </w:tcPr>
          <w:p w14:paraId="7ABC0B7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0.70 </w:t>
            </w:r>
          </w:p>
        </w:tc>
        <w:tc>
          <w:tcPr>
            <w:tcW w:w="513" w:type="pct"/>
            <w:shd w:val="clear" w:color="auto" w:fill="auto"/>
            <w:vAlign w:val="center"/>
          </w:tcPr>
          <w:p w14:paraId="1B7E7A6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0.45 </w:t>
            </w:r>
          </w:p>
        </w:tc>
        <w:tc>
          <w:tcPr>
            <w:tcW w:w="513" w:type="pct"/>
            <w:shd w:val="clear" w:color="auto" w:fill="auto"/>
            <w:vAlign w:val="center"/>
          </w:tcPr>
          <w:p w14:paraId="103F342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2.12 </w:t>
            </w:r>
          </w:p>
        </w:tc>
        <w:tc>
          <w:tcPr>
            <w:tcW w:w="513" w:type="pct"/>
            <w:shd w:val="clear" w:color="auto" w:fill="auto"/>
            <w:vAlign w:val="center"/>
          </w:tcPr>
          <w:p w14:paraId="59EF1BC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1.27 </w:t>
            </w:r>
          </w:p>
        </w:tc>
        <w:tc>
          <w:tcPr>
            <w:tcW w:w="513" w:type="pct"/>
            <w:shd w:val="clear" w:color="auto" w:fill="auto"/>
            <w:vAlign w:val="center"/>
          </w:tcPr>
          <w:p w14:paraId="5B84891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0.26 </w:t>
            </w:r>
          </w:p>
        </w:tc>
        <w:tc>
          <w:tcPr>
            <w:tcW w:w="513" w:type="pct"/>
            <w:shd w:val="clear" w:color="auto" w:fill="auto"/>
            <w:vAlign w:val="center"/>
          </w:tcPr>
          <w:p w14:paraId="72E2801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63AB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4172087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09327D9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513" w:type="pct"/>
            <w:shd w:val="clear" w:color="auto" w:fill="auto"/>
            <w:vAlign w:val="center"/>
          </w:tcPr>
          <w:p w14:paraId="771A85F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0.70 </w:t>
            </w:r>
          </w:p>
        </w:tc>
        <w:tc>
          <w:tcPr>
            <w:tcW w:w="513" w:type="pct"/>
            <w:shd w:val="clear" w:color="auto" w:fill="auto"/>
            <w:vAlign w:val="center"/>
          </w:tcPr>
          <w:p w14:paraId="16379C6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0.62 </w:t>
            </w:r>
          </w:p>
        </w:tc>
        <w:tc>
          <w:tcPr>
            <w:tcW w:w="513" w:type="pct"/>
            <w:shd w:val="clear" w:color="auto" w:fill="auto"/>
            <w:vAlign w:val="center"/>
          </w:tcPr>
          <w:p w14:paraId="6A9CF55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0.77 </w:t>
            </w:r>
          </w:p>
        </w:tc>
        <w:tc>
          <w:tcPr>
            <w:tcW w:w="513" w:type="pct"/>
            <w:shd w:val="clear" w:color="auto" w:fill="auto"/>
            <w:vAlign w:val="center"/>
          </w:tcPr>
          <w:p w14:paraId="56A60CF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0.44 </w:t>
            </w:r>
          </w:p>
        </w:tc>
        <w:tc>
          <w:tcPr>
            <w:tcW w:w="513" w:type="pct"/>
            <w:shd w:val="clear" w:color="auto" w:fill="auto"/>
            <w:vAlign w:val="center"/>
          </w:tcPr>
          <w:p w14:paraId="5BB78CB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2.06 </w:t>
            </w:r>
          </w:p>
        </w:tc>
        <w:tc>
          <w:tcPr>
            <w:tcW w:w="513" w:type="pct"/>
            <w:shd w:val="clear" w:color="auto" w:fill="auto"/>
            <w:vAlign w:val="center"/>
          </w:tcPr>
          <w:p w14:paraId="23F5A8C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1.33 </w:t>
            </w:r>
          </w:p>
        </w:tc>
        <w:tc>
          <w:tcPr>
            <w:tcW w:w="513" w:type="pct"/>
            <w:shd w:val="clear" w:color="auto" w:fill="auto"/>
            <w:vAlign w:val="center"/>
          </w:tcPr>
          <w:p w14:paraId="4AC6EA5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0.26 </w:t>
            </w:r>
          </w:p>
        </w:tc>
        <w:tc>
          <w:tcPr>
            <w:tcW w:w="513" w:type="pct"/>
            <w:shd w:val="clear" w:color="auto" w:fill="auto"/>
            <w:vAlign w:val="center"/>
          </w:tcPr>
          <w:p w14:paraId="035C7A3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3B48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43CEFDE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4C73E26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513" w:type="pct"/>
            <w:shd w:val="clear" w:color="auto" w:fill="auto"/>
            <w:vAlign w:val="center"/>
          </w:tcPr>
          <w:p w14:paraId="4B7AFF9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0.65 </w:t>
            </w:r>
          </w:p>
        </w:tc>
        <w:tc>
          <w:tcPr>
            <w:tcW w:w="513" w:type="pct"/>
            <w:shd w:val="clear" w:color="auto" w:fill="auto"/>
            <w:vAlign w:val="center"/>
          </w:tcPr>
          <w:p w14:paraId="5D4919D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0.57 </w:t>
            </w:r>
          </w:p>
        </w:tc>
        <w:tc>
          <w:tcPr>
            <w:tcW w:w="513" w:type="pct"/>
            <w:shd w:val="clear" w:color="auto" w:fill="auto"/>
            <w:vAlign w:val="center"/>
          </w:tcPr>
          <w:p w14:paraId="5327DAA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0.73 </w:t>
            </w:r>
          </w:p>
        </w:tc>
        <w:tc>
          <w:tcPr>
            <w:tcW w:w="513" w:type="pct"/>
            <w:shd w:val="clear" w:color="auto" w:fill="auto"/>
            <w:vAlign w:val="center"/>
          </w:tcPr>
          <w:p w14:paraId="7656861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0.43 </w:t>
            </w:r>
          </w:p>
        </w:tc>
        <w:tc>
          <w:tcPr>
            <w:tcW w:w="513" w:type="pct"/>
            <w:shd w:val="clear" w:color="auto" w:fill="auto"/>
            <w:vAlign w:val="center"/>
          </w:tcPr>
          <w:p w14:paraId="1A0C9E9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2.09 </w:t>
            </w:r>
          </w:p>
        </w:tc>
        <w:tc>
          <w:tcPr>
            <w:tcW w:w="513" w:type="pct"/>
            <w:shd w:val="clear" w:color="auto" w:fill="auto"/>
            <w:vAlign w:val="center"/>
          </w:tcPr>
          <w:p w14:paraId="64C07ED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1.26 </w:t>
            </w:r>
          </w:p>
        </w:tc>
        <w:tc>
          <w:tcPr>
            <w:tcW w:w="513" w:type="pct"/>
            <w:shd w:val="clear" w:color="auto" w:fill="auto"/>
            <w:vAlign w:val="center"/>
          </w:tcPr>
          <w:p w14:paraId="6FFEFF3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0.25 </w:t>
            </w:r>
          </w:p>
        </w:tc>
        <w:tc>
          <w:tcPr>
            <w:tcW w:w="513" w:type="pct"/>
            <w:shd w:val="clear" w:color="auto" w:fill="auto"/>
            <w:vAlign w:val="center"/>
          </w:tcPr>
          <w:p w14:paraId="33CFDA8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7D14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5481D8D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20E4954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513" w:type="pct"/>
            <w:shd w:val="clear" w:color="auto" w:fill="auto"/>
            <w:vAlign w:val="center"/>
          </w:tcPr>
          <w:p w14:paraId="1171BC2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0.69 </w:t>
            </w:r>
          </w:p>
        </w:tc>
        <w:tc>
          <w:tcPr>
            <w:tcW w:w="513" w:type="pct"/>
            <w:shd w:val="clear" w:color="auto" w:fill="auto"/>
            <w:vAlign w:val="center"/>
          </w:tcPr>
          <w:p w14:paraId="07C0E54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0.61 </w:t>
            </w:r>
          </w:p>
        </w:tc>
        <w:tc>
          <w:tcPr>
            <w:tcW w:w="513" w:type="pct"/>
            <w:shd w:val="clear" w:color="auto" w:fill="auto"/>
            <w:vAlign w:val="center"/>
          </w:tcPr>
          <w:p w14:paraId="1CC5FFD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0.76 </w:t>
            </w:r>
          </w:p>
        </w:tc>
        <w:tc>
          <w:tcPr>
            <w:tcW w:w="513" w:type="pct"/>
            <w:shd w:val="clear" w:color="auto" w:fill="auto"/>
            <w:vAlign w:val="center"/>
          </w:tcPr>
          <w:p w14:paraId="03EDDCE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0.49 </w:t>
            </w:r>
          </w:p>
        </w:tc>
        <w:tc>
          <w:tcPr>
            <w:tcW w:w="513" w:type="pct"/>
            <w:shd w:val="clear" w:color="auto" w:fill="auto"/>
            <w:vAlign w:val="center"/>
          </w:tcPr>
          <w:p w14:paraId="0C184A8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2.07 </w:t>
            </w:r>
          </w:p>
        </w:tc>
        <w:tc>
          <w:tcPr>
            <w:tcW w:w="513" w:type="pct"/>
            <w:shd w:val="clear" w:color="auto" w:fill="auto"/>
            <w:vAlign w:val="center"/>
          </w:tcPr>
          <w:p w14:paraId="0D70B99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1.24 </w:t>
            </w:r>
          </w:p>
        </w:tc>
        <w:tc>
          <w:tcPr>
            <w:tcW w:w="513" w:type="pct"/>
            <w:shd w:val="clear" w:color="auto" w:fill="auto"/>
            <w:vAlign w:val="center"/>
          </w:tcPr>
          <w:p w14:paraId="704C484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0.24 </w:t>
            </w:r>
          </w:p>
        </w:tc>
        <w:tc>
          <w:tcPr>
            <w:tcW w:w="513" w:type="pct"/>
            <w:shd w:val="clear" w:color="auto" w:fill="auto"/>
            <w:vAlign w:val="center"/>
          </w:tcPr>
          <w:p w14:paraId="692033C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0B99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116703B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090446F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513" w:type="pct"/>
            <w:shd w:val="clear" w:color="auto" w:fill="auto"/>
            <w:vAlign w:val="center"/>
          </w:tcPr>
          <w:p w14:paraId="7704DC6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0.70 </w:t>
            </w:r>
          </w:p>
        </w:tc>
        <w:tc>
          <w:tcPr>
            <w:tcW w:w="513" w:type="pct"/>
            <w:shd w:val="clear" w:color="auto" w:fill="auto"/>
            <w:vAlign w:val="center"/>
          </w:tcPr>
          <w:p w14:paraId="19E880A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0.56 </w:t>
            </w:r>
          </w:p>
        </w:tc>
        <w:tc>
          <w:tcPr>
            <w:tcW w:w="513" w:type="pct"/>
            <w:shd w:val="clear" w:color="auto" w:fill="auto"/>
            <w:vAlign w:val="center"/>
          </w:tcPr>
          <w:p w14:paraId="7337618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0.72 </w:t>
            </w:r>
          </w:p>
        </w:tc>
        <w:tc>
          <w:tcPr>
            <w:tcW w:w="513" w:type="pct"/>
            <w:shd w:val="clear" w:color="auto" w:fill="auto"/>
            <w:vAlign w:val="center"/>
          </w:tcPr>
          <w:p w14:paraId="44717A6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0.47 </w:t>
            </w:r>
          </w:p>
        </w:tc>
        <w:tc>
          <w:tcPr>
            <w:tcW w:w="513" w:type="pct"/>
            <w:shd w:val="clear" w:color="auto" w:fill="auto"/>
            <w:vAlign w:val="center"/>
          </w:tcPr>
          <w:p w14:paraId="66F5C89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2.04 </w:t>
            </w:r>
          </w:p>
        </w:tc>
        <w:tc>
          <w:tcPr>
            <w:tcW w:w="513" w:type="pct"/>
            <w:shd w:val="clear" w:color="auto" w:fill="auto"/>
            <w:vAlign w:val="center"/>
          </w:tcPr>
          <w:p w14:paraId="27D66F9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1.23 </w:t>
            </w:r>
          </w:p>
        </w:tc>
        <w:tc>
          <w:tcPr>
            <w:tcW w:w="513" w:type="pct"/>
            <w:shd w:val="clear" w:color="auto" w:fill="auto"/>
            <w:vAlign w:val="center"/>
          </w:tcPr>
          <w:p w14:paraId="7C34F6B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0.25 </w:t>
            </w:r>
          </w:p>
        </w:tc>
        <w:tc>
          <w:tcPr>
            <w:tcW w:w="513" w:type="pct"/>
            <w:shd w:val="clear" w:color="auto" w:fill="auto"/>
            <w:vAlign w:val="center"/>
          </w:tcPr>
          <w:p w14:paraId="2E87437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C1B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563C13B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0D5BD31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513" w:type="pct"/>
            <w:shd w:val="clear" w:color="auto" w:fill="auto"/>
            <w:vAlign w:val="center"/>
          </w:tcPr>
          <w:p w14:paraId="5858BEE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0.63 </w:t>
            </w:r>
          </w:p>
        </w:tc>
        <w:tc>
          <w:tcPr>
            <w:tcW w:w="513" w:type="pct"/>
            <w:shd w:val="clear" w:color="auto" w:fill="auto"/>
            <w:vAlign w:val="center"/>
          </w:tcPr>
          <w:p w14:paraId="13746BC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0.56 </w:t>
            </w:r>
          </w:p>
        </w:tc>
        <w:tc>
          <w:tcPr>
            <w:tcW w:w="513" w:type="pct"/>
            <w:shd w:val="clear" w:color="auto" w:fill="auto"/>
            <w:vAlign w:val="center"/>
          </w:tcPr>
          <w:p w14:paraId="0039F4B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0.73 </w:t>
            </w:r>
          </w:p>
        </w:tc>
        <w:tc>
          <w:tcPr>
            <w:tcW w:w="513" w:type="pct"/>
            <w:shd w:val="clear" w:color="auto" w:fill="auto"/>
            <w:vAlign w:val="center"/>
          </w:tcPr>
          <w:p w14:paraId="5245DD3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0.45 </w:t>
            </w:r>
          </w:p>
        </w:tc>
        <w:tc>
          <w:tcPr>
            <w:tcW w:w="513" w:type="pct"/>
            <w:shd w:val="clear" w:color="auto" w:fill="auto"/>
            <w:vAlign w:val="center"/>
          </w:tcPr>
          <w:p w14:paraId="62B5EB5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2.28 </w:t>
            </w:r>
          </w:p>
        </w:tc>
        <w:tc>
          <w:tcPr>
            <w:tcW w:w="513" w:type="pct"/>
            <w:shd w:val="clear" w:color="auto" w:fill="auto"/>
            <w:vAlign w:val="center"/>
          </w:tcPr>
          <w:p w14:paraId="03D314A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1.25 </w:t>
            </w:r>
          </w:p>
        </w:tc>
        <w:tc>
          <w:tcPr>
            <w:tcW w:w="513" w:type="pct"/>
            <w:shd w:val="clear" w:color="auto" w:fill="auto"/>
            <w:vAlign w:val="center"/>
          </w:tcPr>
          <w:p w14:paraId="3961943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0.23 </w:t>
            </w:r>
          </w:p>
        </w:tc>
        <w:tc>
          <w:tcPr>
            <w:tcW w:w="513" w:type="pct"/>
            <w:shd w:val="clear" w:color="auto" w:fill="auto"/>
            <w:vAlign w:val="center"/>
          </w:tcPr>
          <w:p w14:paraId="7A7FA12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1B45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68E6A1F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5272D00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513" w:type="pct"/>
            <w:shd w:val="clear" w:color="auto" w:fill="auto"/>
            <w:vAlign w:val="center"/>
          </w:tcPr>
          <w:p w14:paraId="0F0541E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0.68 </w:t>
            </w:r>
          </w:p>
        </w:tc>
        <w:tc>
          <w:tcPr>
            <w:tcW w:w="513" w:type="pct"/>
            <w:shd w:val="clear" w:color="auto" w:fill="auto"/>
            <w:vAlign w:val="center"/>
          </w:tcPr>
          <w:p w14:paraId="3022488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0.63 </w:t>
            </w:r>
          </w:p>
        </w:tc>
        <w:tc>
          <w:tcPr>
            <w:tcW w:w="513" w:type="pct"/>
            <w:shd w:val="clear" w:color="auto" w:fill="auto"/>
            <w:vAlign w:val="center"/>
          </w:tcPr>
          <w:p w14:paraId="7A8D986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0.75 </w:t>
            </w:r>
          </w:p>
        </w:tc>
        <w:tc>
          <w:tcPr>
            <w:tcW w:w="513" w:type="pct"/>
            <w:shd w:val="clear" w:color="auto" w:fill="auto"/>
            <w:vAlign w:val="center"/>
          </w:tcPr>
          <w:p w14:paraId="11172FB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0.47 </w:t>
            </w:r>
          </w:p>
        </w:tc>
        <w:tc>
          <w:tcPr>
            <w:tcW w:w="513" w:type="pct"/>
            <w:shd w:val="clear" w:color="auto" w:fill="auto"/>
            <w:vAlign w:val="center"/>
          </w:tcPr>
          <w:p w14:paraId="4C56136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2.12 </w:t>
            </w:r>
          </w:p>
        </w:tc>
        <w:tc>
          <w:tcPr>
            <w:tcW w:w="513" w:type="pct"/>
            <w:shd w:val="clear" w:color="auto" w:fill="auto"/>
            <w:vAlign w:val="center"/>
          </w:tcPr>
          <w:p w14:paraId="040876D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1.25 </w:t>
            </w:r>
          </w:p>
        </w:tc>
        <w:tc>
          <w:tcPr>
            <w:tcW w:w="513" w:type="pct"/>
            <w:shd w:val="clear" w:color="auto" w:fill="auto"/>
            <w:vAlign w:val="center"/>
          </w:tcPr>
          <w:p w14:paraId="7AC2E4E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0.24 </w:t>
            </w:r>
          </w:p>
        </w:tc>
        <w:tc>
          <w:tcPr>
            <w:tcW w:w="513" w:type="pct"/>
            <w:shd w:val="clear" w:color="auto" w:fill="auto"/>
            <w:vAlign w:val="center"/>
          </w:tcPr>
          <w:p w14:paraId="208B177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FA2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94" w:type="pct"/>
            <w:gridSpan w:val="2"/>
            <w:vAlign w:val="center"/>
          </w:tcPr>
          <w:p w14:paraId="7A8E85E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513" w:type="pct"/>
            <w:vAlign w:val="center"/>
          </w:tcPr>
          <w:p w14:paraId="600B5E1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0.68</w:t>
            </w:r>
          </w:p>
        </w:tc>
        <w:tc>
          <w:tcPr>
            <w:tcW w:w="513" w:type="pct"/>
            <w:shd w:val="clear" w:color="auto" w:fill="auto"/>
            <w:vAlign w:val="center"/>
          </w:tcPr>
          <w:p w14:paraId="18C9CFC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0.60</w:t>
            </w:r>
          </w:p>
        </w:tc>
        <w:tc>
          <w:tcPr>
            <w:tcW w:w="513" w:type="pct"/>
            <w:shd w:val="clear" w:color="auto" w:fill="auto"/>
            <w:vAlign w:val="center"/>
          </w:tcPr>
          <w:p w14:paraId="042A161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0.74</w:t>
            </w:r>
          </w:p>
        </w:tc>
        <w:tc>
          <w:tcPr>
            <w:tcW w:w="513" w:type="pct"/>
            <w:shd w:val="clear" w:color="auto" w:fill="auto"/>
            <w:vAlign w:val="center"/>
          </w:tcPr>
          <w:p w14:paraId="20112CF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0.46</w:t>
            </w:r>
          </w:p>
        </w:tc>
        <w:tc>
          <w:tcPr>
            <w:tcW w:w="513" w:type="pct"/>
            <w:shd w:val="clear" w:color="auto" w:fill="auto"/>
            <w:vAlign w:val="center"/>
          </w:tcPr>
          <w:p w14:paraId="0449377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2.11</w:t>
            </w:r>
          </w:p>
        </w:tc>
        <w:tc>
          <w:tcPr>
            <w:tcW w:w="513" w:type="pct"/>
            <w:shd w:val="clear" w:color="auto" w:fill="auto"/>
            <w:vAlign w:val="center"/>
          </w:tcPr>
          <w:p w14:paraId="4C3BB28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1.26</w:t>
            </w:r>
          </w:p>
        </w:tc>
        <w:tc>
          <w:tcPr>
            <w:tcW w:w="513" w:type="pct"/>
            <w:shd w:val="clear" w:color="auto" w:fill="auto"/>
            <w:vAlign w:val="center"/>
          </w:tcPr>
          <w:p w14:paraId="6823BA8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0.25</w:t>
            </w:r>
          </w:p>
        </w:tc>
        <w:tc>
          <w:tcPr>
            <w:tcW w:w="513" w:type="pct"/>
            <w:shd w:val="clear" w:color="auto" w:fill="auto"/>
            <w:vAlign w:val="center"/>
          </w:tcPr>
          <w:p w14:paraId="18FECED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61CD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94" w:type="pct"/>
            <w:gridSpan w:val="2"/>
            <w:vAlign w:val="center"/>
          </w:tcPr>
          <w:p w14:paraId="571FE22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513" w:type="pct"/>
            <w:vAlign w:val="center"/>
          </w:tcPr>
          <w:p w14:paraId="045273A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4.33</w:t>
            </w:r>
          </w:p>
        </w:tc>
        <w:tc>
          <w:tcPr>
            <w:tcW w:w="513" w:type="pct"/>
            <w:shd w:val="clear" w:color="auto" w:fill="auto"/>
            <w:vAlign w:val="center"/>
          </w:tcPr>
          <w:p w14:paraId="3047168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5.21</w:t>
            </w:r>
          </w:p>
        </w:tc>
        <w:tc>
          <w:tcPr>
            <w:tcW w:w="513" w:type="pct"/>
            <w:shd w:val="clear" w:color="auto" w:fill="auto"/>
            <w:vAlign w:val="center"/>
          </w:tcPr>
          <w:p w14:paraId="59643FB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3.30</w:t>
            </w:r>
          </w:p>
        </w:tc>
        <w:tc>
          <w:tcPr>
            <w:tcW w:w="513" w:type="pct"/>
            <w:shd w:val="clear" w:color="auto" w:fill="auto"/>
            <w:vAlign w:val="center"/>
          </w:tcPr>
          <w:p w14:paraId="7C35238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4.50</w:t>
            </w:r>
          </w:p>
        </w:tc>
        <w:tc>
          <w:tcPr>
            <w:tcW w:w="513" w:type="pct"/>
            <w:shd w:val="clear" w:color="auto" w:fill="auto"/>
            <w:vAlign w:val="center"/>
          </w:tcPr>
          <w:p w14:paraId="5684A78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3.79</w:t>
            </w:r>
          </w:p>
        </w:tc>
        <w:tc>
          <w:tcPr>
            <w:tcW w:w="513" w:type="pct"/>
            <w:shd w:val="clear" w:color="auto" w:fill="auto"/>
            <w:vAlign w:val="center"/>
          </w:tcPr>
          <w:p w14:paraId="6B5C491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2.61</w:t>
            </w:r>
          </w:p>
        </w:tc>
        <w:tc>
          <w:tcPr>
            <w:tcW w:w="513" w:type="pct"/>
            <w:shd w:val="clear" w:color="auto" w:fill="auto"/>
            <w:vAlign w:val="center"/>
          </w:tcPr>
          <w:p w14:paraId="1DE9A0E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4.50</w:t>
            </w:r>
          </w:p>
        </w:tc>
        <w:tc>
          <w:tcPr>
            <w:tcW w:w="513" w:type="pct"/>
            <w:shd w:val="clear" w:color="auto" w:fill="auto"/>
            <w:vAlign w:val="center"/>
          </w:tcPr>
          <w:p w14:paraId="106C5CE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05C1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restart"/>
            <w:vAlign w:val="center"/>
          </w:tcPr>
          <w:p w14:paraId="15B7560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447" w:type="pct"/>
            <w:shd w:val="clear" w:color="auto" w:fill="auto"/>
            <w:vAlign w:val="center"/>
          </w:tcPr>
          <w:p w14:paraId="77E35D8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513" w:type="pct"/>
            <w:shd w:val="clear" w:color="auto" w:fill="auto"/>
            <w:vAlign w:val="center"/>
          </w:tcPr>
          <w:p w14:paraId="2EF8E26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0.64 </w:t>
            </w:r>
          </w:p>
        </w:tc>
        <w:tc>
          <w:tcPr>
            <w:tcW w:w="513" w:type="pct"/>
            <w:shd w:val="clear" w:color="auto" w:fill="auto"/>
            <w:vAlign w:val="center"/>
          </w:tcPr>
          <w:p w14:paraId="2CC36BA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0.36 </w:t>
            </w:r>
          </w:p>
        </w:tc>
        <w:tc>
          <w:tcPr>
            <w:tcW w:w="513" w:type="pct"/>
            <w:shd w:val="clear" w:color="auto" w:fill="auto"/>
            <w:vAlign w:val="center"/>
          </w:tcPr>
          <w:p w14:paraId="5EE603B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0.78 </w:t>
            </w:r>
          </w:p>
        </w:tc>
        <w:tc>
          <w:tcPr>
            <w:tcW w:w="513" w:type="pct"/>
            <w:shd w:val="clear" w:color="auto" w:fill="auto"/>
            <w:vAlign w:val="center"/>
          </w:tcPr>
          <w:p w14:paraId="0238374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0.18 </w:t>
            </w:r>
          </w:p>
        </w:tc>
        <w:tc>
          <w:tcPr>
            <w:tcW w:w="513" w:type="pct"/>
            <w:shd w:val="clear" w:color="auto" w:fill="auto"/>
            <w:vAlign w:val="center"/>
          </w:tcPr>
          <w:p w14:paraId="043D694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0.69 </w:t>
            </w:r>
          </w:p>
        </w:tc>
        <w:tc>
          <w:tcPr>
            <w:tcW w:w="513" w:type="pct"/>
            <w:shd w:val="clear" w:color="auto" w:fill="auto"/>
            <w:vAlign w:val="center"/>
          </w:tcPr>
          <w:p w14:paraId="6986690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14B47F1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5EF753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4560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6EDEB7E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shd w:val="clear" w:color="auto" w:fill="auto"/>
            <w:vAlign w:val="center"/>
          </w:tcPr>
          <w:p w14:paraId="2BCDFDF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513" w:type="pct"/>
            <w:shd w:val="clear" w:color="auto" w:fill="auto"/>
            <w:vAlign w:val="center"/>
          </w:tcPr>
          <w:p w14:paraId="53606D0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0.66 </w:t>
            </w:r>
          </w:p>
        </w:tc>
        <w:tc>
          <w:tcPr>
            <w:tcW w:w="513" w:type="pct"/>
            <w:shd w:val="clear" w:color="auto" w:fill="auto"/>
            <w:vAlign w:val="center"/>
          </w:tcPr>
          <w:p w14:paraId="4EE9DDC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0.38 </w:t>
            </w:r>
          </w:p>
        </w:tc>
        <w:tc>
          <w:tcPr>
            <w:tcW w:w="513" w:type="pct"/>
            <w:shd w:val="clear" w:color="auto" w:fill="auto"/>
            <w:vAlign w:val="center"/>
          </w:tcPr>
          <w:p w14:paraId="20DD7E5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0.74 </w:t>
            </w:r>
          </w:p>
        </w:tc>
        <w:tc>
          <w:tcPr>
            <w:tcW w:w="513" w:type="pct"/>
            <w:shd w:val="clear" w:color="auto" w:fill="auto"/>
            <w:vAlign w:val="center"/>
          </w:tcPr>
          <w:p w14:paraId="30C4C7B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0.14 </w:t>
            </w:r>
          </w:p>
        </w:tc>
        <w:tc>
          <w:tcPr>
            <w:tcW w:w="513" w:type="pct"/>
            <w:shd w:val="clear" w:color="auto" w:fill="auto"/>
            <w:vAlign w:val="center"/>
          </w:tcPr>
          <w:p w14:paraId="31483E2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0.67 </w:t>
            </w:r>
          </w:p>
        </w:tc>
        <w:tc>
          <w:tcPr>
            <w:tcW w:w="513" w:type="pct"/>
            <w:shd w:val="clear" w:color="auto" w:fill="auto"/>
            <w:vAlign w:val="center"/>
          </w:tcPr>
          <w:p w14:paraId="7E70794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355EAD8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4087A0D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3446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6000315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shd w:val="clear" w:color="auto" w:fill="auto"/>
            <w:vAlign w:val="center"/>
          </w:tcPr>
          <w:p w14:paraId="261B752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513" w:type="pct"/>
            <w:shd w:val="clear" w:color="auto" w:fill="auto"/>
            <w:vAlign w:val="center"/>
          </w:tcPr>
          <w:p w14:paraId="1C99366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0.63 </w:t>
            </w:r>
          </w:p>
        </w:tc>
        <w:tc>
          <w:tcPr>
            <w:tcW w:w="513" w:type="pct"/>
            <w:shd w:val="clear" w:color="auto" w:fill="auto"/>
            <w:vAlign w:val="center"/>
          </w:tcPr>
          <w:p w14:paraId="7059F4C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0.35 </w:t>
            </w:r>
          </w:p>
        </w:tc>
        <w:tc>
          <w:tcPr>
            <w:tcW w:w="513" w:type="pct"/>
            <w:shd w:val="clear" w:color="auto" w:fill="auto"/>
            <w:vAlign w:val="center"/>
          </w:tcPr>
          <w:p w14:paraId="7A4022B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0.74 </w:t>
            </w:r>
          </w:p>
        </w:tc>
        <w:tc>
          <w:tcPr>
            <w:tcW w:w="513" w:type="pct"/>
            <w:shd w:val="clear" w:color="auto" w:fill="auto"/>
            <w:vAlign w:val="center"/>
          </w:tcPr>
          <w:p w14:paraId="57F49B0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0.16 </w:t>
            </w:r>
          </w:p>
        </w:tc>
        <w:tc>
          <w:tcPr>
            <w:tcW w:w="513" w:type="pct"/>
            <w:shd w:val="clear" w:color="auto" w:fill="auto"/>
            <w:vAlign w:val="center"/>
          </w:tcPr>
          <w:p w14:paraId="669F0CD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0.72 </w:t>
            </w:r>
          </w:p>
        </w:tc>
        <w:tc>
          <w:tcPr>
            <w:tcW w:w="513" w:type="pct"/>
            <w:shd w:val="clear" w:color="auto" w:fill="auto"/>
            <w:vAlign w:val="center"/>
          </w:tcPr>
          <w:p w14:paraId="707311C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0DB221C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10DD6E7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4CB6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588B59A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shd w:val="clear" w:color="auto" w:fill="auto"/>
            <w:vAlign w:val="center"/>
          </w:tcPr>
          <w:p w14:paraId="646B09F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513" w:type="pct"/>
            <w:shd w:val="clear" w:color="auto" w:fill="auto"/>
            <w:vAlign w:val="center"/>
          </w:tcPr>
          <w:p w14:paraId="6D71113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0.66 </w:t>
            </w:r>
          </w:p>
        </w:tc>
        <w:tc>
          <w:tcPr>
            <w:tcW w:w="513" w:type="pct"/>
            <w:shd w:val="clear" w:color="auto" w:fill="auto"/>
            <w:vAlign w:val="center"/>
          </w:tcPr>
          <w:p w14:paraId="5DD11A9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0.36 </w:t>
            </w:r>
          </w:p>
        </w:tc>
        <w:tc>
          <w:tcPr>
            <w:tcW w:w="513" w:type="pct"/>
            <w:shd w:val="clear" w:color="auto" w:fill="auto"/>
            <w:vAlign w:val="center"/>
          </w:tcPr>
          <w:p w14:paraId="36C9245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0.76 </w:t>
            </w:r>
          </w:p>
        </w:tc>
        <w:tc>
          <w:tcPr>
            <w:tcW w:w="513" w:type="pct"/>
            <w:shd w:val="clear" w:color="auto" w:fill="auto"/>
            <w:vAlign w:val="center"/>
          </w:tcPr>
          <w:p w14:paraId="36DDE47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0.16 </w:t>
            </w:r>
          </w:p>
        </w:tc>
        <w:tc>
          <w:tcPr>
            <w:tcW w:w="513" w:type="pct"/>
            <w:shd w:val="clear" w:color="auto" w:fill="auto"/>
            <w:vAlign w:val="center"/>
          </w:tcPr>
          <w:p w14:paraId="614BD87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0.67 </w:t>
            </w:r>
          </w:p>
        </w:tc>
        <w:tc>
          <w:tcPr>
            <w:tcW w:w="513" w:type="pct"/>
            <w:shd w:val="clear" w:color="auto" w:fill="auto"/>
            <w:vAlign w:val="center"/>
          </w:tcPr>
          <w:p w14:paraId="08C0E5B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72C1E79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6DBEED1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3CE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286B754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shd w:val="clear" w:color="auto" w:fill="auto"/>
            <w:vAlign w:val="center"/>
          </w:tcPr>
          <w:p w14:paraId="397692A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513" w:type="pct"/>
            <w:shd w:val="clear" w:color="auto" w:fill="auto"/>
            <w:vAlign w:val="center"/>
          </w:tcPr>
          <w:p w14:paraId="1B7F8B8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0.68 </w:t>
            </w:r>
          </w:p>
        </w:tc>
        <w:tc>
          <w:tcPr>
            <w:tcW w:w="513" w:type="pct"/>
            <w:shd w:val="clear" w:color="auto" w:fill="auto"/>
            <w:vAlign w:val="center"/>
          </w:tcPr>
          <w:p w14:paraId="648A389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0.41 </w:t>
            </w:r>
          </w:p>
        </w:tc>
        <w:tc>
          <w:tcPr>
            <w:tcW w:w="513" w:type="pct"/>
            <w:shd w:val="clear" w:color="auto" w:fill="auto"/>
            <w:vAlign w:val="center"/>
          </w:tcPr>
          <w:p w14:paraId="51C7F31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0.82 </w:t>
            </w:r>
          </w:p>
        </w:tc>
        <w:tc>
          <w:tcPr>
            <w:tcW w:w="513" w:type="pct"/>
            <w:shd w:val="clear" w:color="auto" w:fill="auto"/>
            <w:vAlign w:val="center"/>
          </w:tcPr>
          <w:p w14:paraId="43F3115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0.14 </w:t>
            </w:r>
          </w:p>
        </w:tc>
        <w:tc>
          <w:tcPr>
            <w:tcW w:w="513" w:type="pct"/>
            <w:shd w:val="clear" w:color="auto" w:fill="auto"/>
            <w:vAlign w:val="center"/>
          </w:tcPr>
          <w:p w14:paraId="6ACEC37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0.67 </w:t>
            </w:r>
          </w:p>
        </w:tc>
        <w:tc>
          <w:tcPr>
            <w:tcW w:w="513" w:type="pct"/>
            <w:shd w:val="clear" w:color="auto" w:fill="auto"/>
            <w:vAlign w:val="center"/>
          </w:tcPr>
          <w:p w14:paraId="2CAC3A6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4F83312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29EA45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F72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1946487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shd w:val="clear" w:color="auto" w:fill="auto"/>
            <w:vAlign w:val="center"/>
          </w:tcPr>
          <w:p w14:paraId="07F6572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513" w:type="pct"/>
            <w:shd w:val="clear" w:color="auto" w:fill="auto"/>
            <w:vAlign w:val="center"/>
          </w:tcPr>
          <w:p w14:paraId="7AE6E57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0.66 </w:t>
            </w:r>
          </w:p>
        </w:tc>
        <w:tc>
          <w:tcPr>
            <w:tcW w:w="513" w:type="pct"/>
            <w:shd w:val="clear" w:color="auto" w:fill="auto"/>
            <w:vAlign w:val="center"/>
          </w:tcPr>
          <w:p w14:paraId="2FE8E96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0.34 </w:t>
            </w:r>
          </w:p>
        </w:tc>
        <w:tc>
          <w:tcPr>
            <w:tcW w:w="513" w:type="pct"/>
            <w:shd w:val="clear" w:color="auto" w:fill="auto"/>
            <w:vAlign w:val="center"/>
          </w:tcPr>
          <w:p w14:paraId="3E29EE9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0.75 </w:t>
            </w:r>
          </w:p>
        </w:tc>
        <w:tc>
          <w:tcPr>
            <w:tcW w:w="513" w:type="pct"/>
            <w:shd w:val="clear" w:color="auto" w:fill="auto"/>
            <w:vAlign w:val="center"/>
          </w:tcPr>
          <w:p w14:paraId="056BEF7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0.14 </w:t>
            </w:r>
          </w:p>
        </w:tc>
        <w:tc>
          <w:tcPr>
            <w:tcW w:w="513" w:type="pct"/>
            <w:shd w:val="clear" w:color="auto" w:fill="auto"/>
            <w:vAlign w:val="center"/>
          </w:tcPr>
          <w:p w14:paraId="41D0900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0.69 </w:t>
            </w:r>
          </w:p>
        </w:tc>
        <w:tc>
          <w:tcPr>
            <w:tcW w:w="513" w:type="pct"/>
            <w:shd w:val="clear" w:color="auto" w:fill="auto"/>
            <w:vAlign w:val="center"/>
          </w:tcPr>
          <w:p w14:paraId="306AB94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7A09F6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71BDDAF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465C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50FEB85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shd w:val="clear" w:color="auto" w:fill="auto"/>
            <w:vAlign w:val="center"/>
          </w:tcPr>
          <w:p w14:paraId="1E34BF6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513" w:type="pct"/>
            <w:shd w:val="clear" w:color="auto" w:fill="auto"/>
            <w:vAlign w:val="center"/>
          </w:tcPr>
          <w:p w14:paraId="65B72E0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0.68 </w:t>
            </w:r>
          </w:p>
        </w:tc>
        <w:tc>
          <w:tcPr>
            <w:tcW w:w="513" w:type="pct"/>
            <w:shd w:val="clear" w:color="auto" w:fill="auto"/>
            <w:vAlign w:val="center"/>
          </w:tcPr>
          <w:p w14:paraId="77431CB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0.39 </w:t>
            </w:r>
          </w:p>
        </w:tc>
        <w:tc>
          <w:tcPr>
            <w:tcW w:w="513" w:type="pct"/>
            <w:shd w:val="clear" w:color="auto" w:fill="auto"/>
            <w:vAlign w:val="center"/>
          </w:tcPr>
          <w:p w14:paraId="44C96A9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0.77 </w:t>
            </w:r>
          </w:p>
        </w:tc>
        <w:tc>
          <w:tcPr>
            <w:tcW w:w="513" w:type="pct"/>
            <w:shd w:val="clear" w:color="auto" w:fill="auto"/>
            <w:vAlign w:val="center"/>
          </w:tcPr>
          <w:p w14:paraId="0CA7728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0.14 </w:t>
            </w:r>
          </w:p>
        </w:tc>
        <w:tc>
          <w:tcPr>
            <w:tcW w:w="513" w:type="pct"/>
            <w:shd w:val="clear" w:color="auto" w:fill="auto"/>
            <w:vAlign w:val="center"/>
          </w:tcPr>
          <w:p w14:paraId="6DCD170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0.65 </w:t>
            </w:r>
          </w:p>
        </w:tc>
        <w:tc>
          <w:tcPr>
            <w:tcW w:w="513" w:type="pct"/>
            <w:shd w:val="clear" w:color="auto" w:fill="auto"/>
            <w:vAlign w:val="center"/>
          </w:tcPr>
          <w:p w14:paraId="47C0E7D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03A7AD3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31F5859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1F68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94" w:type="pct"/>
            <w:gridSpan w:val="2"/>
            <w:shd w:val="clear" w:color="auto" w:fill="auto"/>
            <w:vAlign w:val="center"/>
          </w:tcPr>
          <w:p w14:paraId="1BA18F1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513" w:type="pct"/>
            <w:vAlign w:val="center"/>
          </w:tcPr>
          <w:p w14:paraId="788BBFD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0.66</w:t>
            </w:r>
          </w:p>
        </w:tc>
        <w:tc>
          <w:tcPr>
            <w:tcW w:w="513" w:type="pct"/>
            <w:shd w:val="clear" w:color="auto" w:fill="auto"/>
            <w:vAlign w:val="center"/>
          </w:tcPr>
          <w:p w14:paraId="37CDA9A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0.37</w:t>
            </w:r>
          </w:p>
        </w:tc>
        <w:tc>
          <w:tcPr>
            <w:tcW w:w="513" w:type="pct"/>
            <w:shd w:val="clear" w:color="auto" w:fill="auto"/>
            <w:vAlign w:val="center"/>
          </w:tcPr>
          <w:p w14:paraId="43C2C06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0.77</w:t>
            </w:r>
          </w:p>
        </w:tc>
        <w:tc>
          <w:tcPr>
            <w:tcW w:w="513" w:type="pct"/>
            <w:shd w:val="clear" w:color="auto" w:fill="auto"/>
            <w:vAlign w:val="center"/>
          </w:tcPr>
          <w:p w14:paraId="5B53BFC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0.15</w:t>
            </w:r>
          </w:p>
        </w:tc>
        <w:tc>
          <w:tcPr>
            <w:tcW w:w="513" w:type="pct"/>
            <w:shd w:val="clear" w:color="auto" w:fill="auto"/>
            <w:vAlign w:val="center"/>
          </w:tcPr>
          <w:p w14:paraId="32BF096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0.68</w:t>
            </w:r>
          </w:p>
        </w:tc>
        <w:tc>
          <w:tcPr>
            <w:tcW w:w="513" w:type="pct"/>
            <w:shd w:val="clear" w:color="auto" w:fill="auto"/>
            <w:vAlign w:val="center"/>
          </w:tcPr>
          <w:p w14:paraId="0C2FC60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A889A3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4C2FDF6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5C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94" w:type="pct"/>
            <w:gridSpan w:val="2"/>
            <w:shd w:val="clear" w:color="auto" w:fill="auto"/>
            <w:vAlign w:val="center"/>
          </w:tcPr>
          <w:p w14:paraId="08135B2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513" w:type="pct"/>
            <w:vAlign w:val="center"/>
          </w:tcPr>
          <w:p w14:paraId="263B7EA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2.78</w:t>
            </w:r>
          </w:p>
        </w:tc>
        <w:tc>
          <w:tcPr>
            <w:tcW w:w="513" w:type="pct"/>
            <w:shd w:val="clear" w:color="auto" w:fill="auto"/>
            <w:vAlign w:val="center"/>
          </w:tcPr>
          <w:p w14:paraId="5759E82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6.18</w:t>
            </w:r>
          </w:p>
        </w:tc>
        <w:tc>
          <w:tcPr>
            <w:tcW w:w="513" w:type="pct"/>
            <w:shd w:val="clear" w:color="auto" w:fill="auto"/>
            <w:vAlign w:val="center"/>
          </w:tcPr>
          <w:p w14:paraId="7A326AD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3.43</w:t>
            </w:r>
          </w:p>
        </w:tc>
        <w:tc>
          <w:tcPr>
            <w:tcW w:w="513" w:type="pct"/>
            <w:shd w:val="clear" w:color="auto" w:fill="auto"/>
            <w:vAlign w:val="center"/>
          </w:tcPr>
          <w:p w14:paraId="615872D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9.29</w:t>
            </w:r>
          </w:p>
        </w:tc>
        <w:tc>
          <w:tcPr>
            <w:tcW w:w="513" w:type="pct"/>
            <w:shd w:val="clear" w:color="auto" w:fill="auto"/>
            <w:vAlign w:val="center"/>
          </w:tcPr>
          <w:p w14:paraId="1232304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3.24</w:t>
            </w:r>
          </w:p>
        </w:tc>
        <w:tc>
          <w:tcPr>
            <w:tcW w:w="513" w:type="pct"/>
            <w:shd w:val="clear" w:color="auto" w:fill="auto"/>
            <w:vAlign w:val="center"/>
          </w:tcPr>
          <w:p w14:paraId="686592C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193167B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01FB494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4795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restart"/>
            <w:vAlign w:val="center"/>
          </w:tcPr>
          <w:p w14:paraId="32B43FB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447" w:type="pct"/>
            <w:vAlign w:val="center"/>
          </w:tcPr>
          <w:p w14:paraId="7FDACF8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513" w:type="pct"/>
            <w:shd w:val="clear" w:color="auto" w:fill="auto"/>
            <w:vAlign w:val="center"/>
          </w:tcPr>
          <w:p w14:paraId="613D1A0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0.53 </w:t>
            </w:r>
          </w:p>
        </w:tc>
        <w:tc>
          <w:tcPr>
            <w:tcW w:w="513" w:type="pct"/>
            <w:shd w:val="clear" w:color="auto" w:fill="auto"/>
            <w:vAlign w:val="center"/>
          </w:tcPr>
          <w:p w14:paraId="758D5DE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0.56 </w:t>
            </w:r>
          </w:p>
        </w:tc>
        <w:tc>
          <w:tcPr>
            <w:tcW w:w="513" w:type="pct"/>
            <w:shd w:val="clear" w:color="auto" w:fill="auto"/>
            <w:vAlign w:val="center"/>
          </w:tcPr>
          <w:p w14:paraId="31E48A9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0.49 </w:t>
            </w:r>
          </w:p>
        </w:tc>
        <w:tc>
          <w:tcPr>
            <w:tcW w:w="513" w:type="pct"/>
            <w:shd w:val="clear" w:color="auto" w:fill="auto"/>
            <w:vAlign w:val="center"/>
          </w:tcPr>
          <w:p w14:paraId="3D3CE88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0.49 </w:t>
            </w:r>
          </w:p>
        </w:tc>
        <w:tc>
          <w:tcPr>
            <w:tcW w:w="513" w:type="pct"/>
            <w:shd w:val="clear" w:color="auto" w:fill="auto"/>
            <w:vAlign w:val="center"/>
          </w:tcPr>
          <w:p w14:paraId="50BABD2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0.39 </w:t>
            </w:r>
          </w:p>
        </w:tc>
        <w:tc>
          <w:tcPr>
            <w:tcW w:w="513" w:type="pct"/>
            <w:shd w:val="clear" w:color="auto" w:fill="auto"/>
            <w:vAlign w:val="center"/>
          </w:tcPr>
          <w:p w14:paraId="4226335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0.39 </w:t>
            </w:r>
          </w:p>
        </w:tc>
        <w:tc>
          <w:tcPr>
            <w:tcW w:w="513" w:type="pct"/>
            <w:shd w:val="clear" w:color="auto" w:fill="auto"/>
            <w:vAlign w:val="center"/>
          </w:tcPr>
          <w:p w14:paraId="1501FD7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0.86 </w:t>
            </w:r>
          </w:p>
        </w:tc>
        <w:tc>
          <w:tcPr>
            <w:tcW w:w="513" w:type="pct"/>
            <w:shd w:val="clear" w:color="auto" w:fill="auto"/>
            <w:vAlign w:val="center"/>
          </w:tcPr>
          <w:p w14:paraId="75938C9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0.85 </w:t>
            </w:r>
          </w:p>
        </w:tc>
      </w:tr>
      <w:tr w14:paraId="3EBA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55416AF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2269A46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513" w:type="pct"/>
            <w:shd w:val="clear" w:color="auto" w:fill="auto"/>
            <w:vAlign w:val="center"/>
          </w:tcPr>
          <w:p w14:paraId="610D85A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0.53 </w:t>
            </w:r>
          </w:p>
        </w:tc>
        <w:tc>
          <w:tcPr>
            <w:tcW w:w="513" w:type="pct"/>
            <w:shd w:val="clear" w:color="auto" w:fill="auto"/>
            <w:vAlign w:val="center"/>
          </w:tcPr>
          <w:p w14:paraId="7283738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0.58 </w:t>
            </w:r>
          </w:p>
        </w:tc>
        <w:tc>
          <w:tcPr>
            <w:tcW w:w="513" w:type="pct"/>
            <w:shd w:val="clear" w:color="auto" w:fill="auto"/>
            <w:vAlign w:val="center"/>
          </w:tcPr>
          <w:p w14:paraId="737A805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0.46 </w:t>
            </w:r>
          </w:p>
        </w:tc>
        <w:tc>
          <w:tcPr>
            <w:tcW w:w="513" w:type="pct"/>
            <w:shd w:val="clear" w:color="auto" w:fill="auto"/>
            <w:vAlign w:val="center"/>
          </w:tcPr>
          <w:p w14:paraId="0C4410B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0.50 </w:t>
            </w:r>
          </w:p>
        </w:tc>
        <w:tc>
          <w:tcPr>
            <w:tcW w:w="513" w:type="pct"/>
            <w:shd w:val="clear" w:color="auto" w:fill="auto"/>
            <w:vAlign w:val="center"/>
          </w:tcPr>
          <w:p w14:paraId="2E26C53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0.38 </w:t>
            </w:r>
          </w:p>
        </w:tc>
        <w:tc>
          <w:tcPr>
            <w:tcW w:w="513" w:type="pct"/>
            <w:shd w:val="clear" w:color="auto" w:fill="auto"/>
            <w:vAlign w:val="center"/>
          </w:tcPr>
          <w:p w14:paraId="599756D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0.40 </w:t>
            </w:r>
          </w:p>
        </w:tc>
        <w:tc>
          <w:tcPr>
            <w:tcW w:w="513" w:type="pct"/>
            <w:shd w:val="clear" w:color="auto" w:fill="auto"/>
            <w:vAlign w:val="center"/>
          </w:tcPr>
          <w:p w14:paraId="6C7BE59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0.87 </w:t>
            </w:r>
          </w:p>
        </w:tc>
        <w:tc>
          <w:tcPr>
            <w:tcW w:w="513" w:type="pct"/>
            <w:shd w:val="clear" w:color="auto" w:fill="auto"/>
            <w:vAlign w:val="center"/>
          </w:tcPr>
          <w:p w14:paraId="05A11F7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0.86 </w:t>
            </w:r>
          </w:p>
        </w:tc>
      </w:tr>
      <w:tr w14:paraId="0A32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4269180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557D62F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513" w:type="pct"/>
            <w:shd w:val="clear" w:color="auto" w:fill="auto"/>
            <w:vAlign w:val="center"/>
          </w:tcPr>
          <w:p w14:paraId="568B7EE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0.51 </w:t>
            </w:r>
          </w:p>
        </w:tc>
        <w:tc>
          <w:tcPr>
            <w:tcW w:w="513" w:type="pct"/>
            <w:shd w:val="clear" w:color="auto" w:fill="auto"/>
            <w:vAlign w:val="center"/>
          </w:tcPr>
          <w:p w14:paraId="54C07D0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0.57 </w:t>
            </w:r>
          </w:p>
        </w:tc>
        <w:tc>
          <w:tcPr>
            <w:tcW w:w="513" w:type="pct"/>
            <w:shd w:val="clear" w:color="auto" w:fill="auto"/>
            <w:vAlign w:val="center"/>
          </w:tcPr>
          <w:p w14:paraId="5B8625A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0.44 </w:t>
            </w:r>
          </w:p>
        </w:tc>
        <w:tc>
          <w:tcPr>
            <w:tcW w:w="513" w:type="pct"/>
            <w:shd w:val="clear" w:color="auto" w:fill="auto"/>
            <w:vAlign w:val="center"/>
          </w:tcPr>
          <w:p w14:paraId="1E2BCA8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0.50 </w:t>
            </w:r>
          </w:p>
        </w:tc>
        <w:tc>
          <w:tcPr>
            <w:tcW w:w="513" w:type="pct"/>
            <w:shd w:val="clear" w:color="auto" w:fill="auto"/>
            <w:vAlign w:val="center"/>
          </w:tcPr>
          <w:p w14:paraId="4503602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0.37 </w:t>
            </w:r>
          </w:p>
        </w:tc>
        <w:tc>
          <w:tcPr>
            <w:tcW w:w="513" w:type="pct"/>
            <w:shd w:val="clear" w:color="auto" w:fill="auto"/>
            <w:vAlign w:val="center"/>
          </w:tcPr>
          <w:p w14:paraId="1F9E277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0.39 </w:t>
            </w:r>
          </w:p>
        </w:tc>
        <w:tc>
          <w:tcPr>
            <w:tcW w:w="513" w:type="pct"/>
            <w:shd w:val="clear" w:color="auto" w:fill="auto"/>
            <w:vAlign w:val="center"/>
          </w:tcPr>
          <w:p w14:paraId="021A0B2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0.88 </w:t>
            </w:r>
          </w:p>
        </w:tc>
        <w:tc>
          <w:tcPr>
            <w:tcW w:w="513" w:type="pct"/>
            <w:shd w:val="clear" w:color="auto" w:fill="auto"/>
            <w:vAlign w:val="center"/>
          </w:tcPr>
          <w:p w14:paraId="5D2D553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0.86 </w:t>
            </w:r>
          </w:p>
        </w:tc>
      </w:tr>
      <w:tr w14:paraId="4897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439459D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2BA78E9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513" w:type="pct"/>
            <w:shd w:val="clear" w:color="auto" w:fill="auto"/>
            <w:vAlign w:val="center"/>
          </w:tcPr>
          <w:p w14:paraId="4ED309B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0.48 </w:t>
            </w:r>
          </w:p>
        </w:tc>
        <w:tc>
          <w:tcPr>
            <w:tcW w:w="513" w:type="pct"/>
            <w:shd w:val="clear" w:color="auto" w:fill="auto"/>
            <w:vAlign w:val="center"/>
          </w:tcPr>
          <w:p w14:paraId="6B2F20E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0.55 </w:t>
            </w:r>
          </w:p>
        </w:tc>
        <w:tc>
          <w:tcPr>
            <w:tcW w:w="513" w:type="pct"/>
            <w:shd w:val="clear" w:color="auto" w:fill="auto"/>
            <w:vAlign w:val="center"/>
          </w:tcPr>
          <w:p w14:paraId="3CF7DA1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0.43 </w:t>
            </w:r>
          </w:p>
        </w:tc>
        <w:tc>
          <w:tcPr>
            <w:tcW w:w="513" w:type="pct"/>
            <w:shd w:val="clear" w:color="auto" w:fill="auto"/>
            <w:vAlign w:val="center"/>
          </w:tcPr>
          <w:p w14:paraId="75E9284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0.49 </w:t>
            </w:r>
          </w:p>
        </w:tc>
        <w:tc>
          <w:tcPr>
            <w:tcW w:w="513" w:type="pct"/>
            <w:shd w:val="clear" w:color="auto" w:fill="auto"/>
            <w:vAlign w:val="center"/>
          </w:tcPr>
          <w:p w14:paraId="016622E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0.36 </w:t>
            </w:r>
          </w:p>
        </w:tc>
        <w:tc>
          <w:tcPr>
            <w:tcW w:w="513" w:type="pct"/>
            <w:shd w:val="clear" w:color="auto" w:fill="auto"/>
            <w:vAlign w:val="center"/>
          </w:tcPr>
          <w:p w14:paraId="661C767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0.34 </w:t>
            </w:r>
          </w:p>
        </w:tc>
        <w:tc>
          <w:tcPr>
            <w:tcW w:w="513" w:type="pct"/>
            <w:shd w:val="clear" w:color="auto" w:fill="auto"/>
            <w:vAlign w:val="center"/>
          </w:tcPr>
          <w:p w14:paraId="6D95396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0.85 </w:t>
            </w:r>
          </w:p>
        </w:tc>
        <w:tc>
          <w:tcPr>
            <w:tcW w:w="513" w:type="pct"/>
            <w:shd w:val="clear" w:color="auto" w:fill="auto"/>
            <w:vAlign w:val="center"/>
          </w:tcPr>
          <w:p w14:paraId="72D20DB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0.85 </w:t>
            </w:r>
          </w:p>
        </w:tc>
      </w:tr>
      <w:tr w14:paraId="734E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53A3AA1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6FE8C69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513" w:type="pct"/>
            <w:shd w:val="clear" w:color="auto" w:fill="auto"/>
            <w:vAlign w:val="center"/>
          </w:tcPr>
          <w:p w14:paraId="4058D4C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0.51 </w:t>
            </w:r>
          </w:p>
        </w:tc>
        <w:tc>
          <w:tcPr>
            <w:tcW w:w="513" w:type="pct"/>
            <w:shd w:val="clear" w:color="auto" w:fill="auto"/>
            <w:vAlign w:val="center"/>
          </w:tcPr>
          <w:p w14:paraId="5D80BCA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0.54 </w:t>
            </w:r>
          </w:p>
        </w:tc>
        <w:tc>
          <w:tcPr>
            <w:tcW w:w="513" w:type="pct"/>
            <w:shd w:val="clear" w:color="auto" w:fill="auto"/>
            <w:vAlign w:val="center"/>
          </w:tcPr>
          <w:p w14:paraId="10D0B10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0.43 </w:t>
            </w:r>
          </w:p>
        </w:tc>
        <w:tc>
          <w:tcPr>
            <w:tcW w:w="513" w:type="pct"/>
            <w:shd w:val="clear" w:color="auto" w:fill="auto"/>
            <w:vAlign w:val="center"/>
          </w:tcPr>
          <w:p w14:paraId="7F1D3BB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0.46 </w:t>
            </w:r>
          </w:p>
        </w:tc>
        <w:tc>
          <w:tcPr>
            <w:tcW w:w="513" w:type="pct"/>
            <w:shd w:val="clear" w:color="auto" w:fill="auto"/>
            <w:vAlign w:val="center"/>
          </w:tcPr>
          <w:p w14:paraId="6B8531A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0.34 </w:t>
            </w:r>
          </w:p>
        </w:tc>
        <w:tc>
          <w:tcPr>
            <w:tcW w:w="513" w:type="pct"/>
            <w:shd w:val="clear" w:color="auto" w:fill="auto"/>
            <w:vAlign w:val="center"/>
          </w:tcPr>
          <w:p w14:paraId="05A969C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0.36 </w:t>
            </w:r>
          </w:p>
        </w:tc>
        <w:tc>
          <w:tcPr>
            <w:tcW w:w="513" w:type="pct"/>
            <w:shd w:val="clear" w:color="auto" w:fill="auto"/>
            <w:vAlign w:val="center"/>
          </w:tcPr>
          <w:p w14:paraId="756906A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0.82 </w:t>
            </w:r>
          </w:p>
        </w:tc>
        <w:tc>
          <w:tcPr>
            <w:tcW w:w="513" w:type="pct"/>
            <w:shd w:val="clear" w:color="auto" w:fill="auto"/>
            <w:vAlign w:val="center"/>
          </w:tcPr>
          <w:p w14:paraId="16F4B7A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0.80 </w:t>
            </w:r>
          </w:p>
        </w:tc>
      </w:tr>
      <w:tr w14:paraId="6B7E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36240E3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51444A1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513" w:type="pct"/>
            <w:shd w:val="clear" w:color="auto" w:fill="auto"/>
            <w:vAlign w:val="center"/>
          </w:tcPr>
          <w:p w14:paraId="6449E2C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0.62 </w:t>
            </w:r>
          </w:p>
        </w:tc>
        <w:tc>
          <w:tcPr>
            <w:tcW w:w="513" w:type="pct"/>
            <w:shd w:val="clear" w:color="auto" w:fill="auto"/>
            <w:vAlign w:val="center"/>
          </w:tcPr>
          <w:p w14:paraId="16F8571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0.52 </w:t>
            </w:r>
          </w:p>
        </w:tc>
        <w:tc>
          <w:tcPr>
            <w:tcW w:w="513" w:type="pct"/>
            <w:shd w:val="clear" w:color="auto" w:fill="auto"/>
            <w:vAlign w:val="center"/>
          </w:tcPr>
          <w:p w14:paraId="1C0B9D4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0.44 </w:t>
            </w:r>
          </w:p>
        </w:tc>
        <w:tc>
          <w:tcPr>
            <w:tcW w:w="513" w:type="pct"/>
            <w:shd w:val="clear" w:color="auto" w:fill="auto"/>
            <w:vAlign w:val="center"/>
          </w:tcPr>
          <w:p w14:paraId="0301B4F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0.49 </w:t>
            </w:r>
          </w:p>
        </w:tc>
        <w:tc>
          <w:tcPr>
            <w:tcW w:w="513" w:type="pct"/>
            <w:shd w:val="clear" w:color="auto" w:fill="auto"/>
            <w:vAlign w:val="center"/>
          </w:tcPr>
          <w:p w14:paraId="7863501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0.36 </w:t>
            </w:r>
          </w:p>
        </w:tc>
        <w:tc>
          <w:tcPr>
            <w:tcW w:w="513" w:type="pct"/>
            <w:shd w:val="clear" w:color="auto" w:fill="auto"/>
            <w:vAlign w:val="center"/>
          </w:tcPr>
          <w:p w14:paraId="15E87D4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0.37 </w:t>
            </w:r>
          </w:p>
        </w:tc>
        <w:tc>
          <w:tcPr>
            <w:tcW w:w="513" w:type="pct"/>
            <w:shd w:val="clear" w:color="auto" w:fill="auto"/>
            <w:vAlign w:val="center"/>
          </w:tcPr>
          <w:p w14:paraId="2429493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0.82 </w:t>
            </w:r>
          </w:p>
        </w:tc>
        <w:tc>
          <w:tcPr>
            <w:tcW w:w="513" w:type="pct"/>
            <w:shd w:val="clear" w:color="auto" w:fill="auto"/>
            <w:vAlign w:val="center"/>
          </w:tcPr>
          <w:p w14:paraId="066F396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0.84 </w:t>
            </w:r>
          </w:p>
        </w:tc>
      </w:tr>
      <w:tr w14:paraId="2F19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94" w:type="pct"/>
            <w:gridSpan w:val="2"/>
            <w:vAlign w:val="center"/>
          </w:tcPr>
          <w:p w14:paraId="7DFAD10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513" w:type="pct"/>
            <w:vAlign w:val="center"/>
          </w:tcPr>
          <w:p w14:paraId="1AF9354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0.53</w:t>
            </w:r>
          </w:p>
        </w:tc>
        <w:tc>
          <w:tcPr>
            <w:tcW w:w="513" w:type="pct"/>
            <w:shd w:val="clear" w:color="auto" w:fill="auto"/>
            <w:vAlign w:val="center"/>
          </w:tcPr>
          <w:p w14:paraId="45FAF86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0.55</w:t>
            </w:r>
          </w:p>
        </w:tc>
        <w:tc>
          <w:tcPr>
            <w:tcW w:w="513" w:type="pct"/>
            <w:shd w:val="clear" w:color="auto" w:fill="auto"/>
            <w:vAlign w:val="center"/>
          </w:tcPr>
          <w:p w14:paraId="7586DF1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0.45</w:t>
            </w:r>
          </w:p>
        </w:tc>
        <w:tc>
          <w:tcPr>
            <w:tcW w:w="513" w:type="pct"/>
            <w:shd w:val="clear" w:color="auto" w:fill="auto"/>
            <w:vAlign w:val="center"/>
          </w:tcPr>
          <w:p w14:paraId="4962CBA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0.49</w:t>
            </w:r>
          </w:p>
        </w:tc>
        <w:tc>
          <w:tcPr>
            <w:tcW w:w="513" w:type="pct"/>
            <w:shd w:val="clear" w:color="auto" w:fill="auto"/>
            <w:vAlign w:val="center"/>
          </w:tcPr>
          <w:p w14:paraId="5A39155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0.37</w:t>
            </w:r>
          </w:p>
        </w:tc>
        <w:tc>
          <w:tcPr>
            <w:tcW w:w="513" w:type="pct"/>
            <w:shd w:val="clear" w:color="auto" w:fill="auto"/>
            <w:vAlign w:val="center"/>
          </w:tcPr>
          <w:p w14:paraId="109C0F0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0.38</w:t>
            </w:r>
          </w:p>
        </w:tc>
        <w:tc>
          <w:tcPr>
            <w:tcW w:w="513" w:type="pct"/>
            <w:shd w:val="clear" w:color="auto" w:fill="auto"/>
            <w:vAlign w:val="center"/>
          </w:tcPr>
          <w:p w14:paraId="4005FDB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0.85</w:t>
            </w:r>
          </w:p>
        </w:tc>
        <w:tc>
          <w:tcPr>
            <w:tcW w:w="513" w:type="pct"/>
            <w:shd w:val="clear" w:color="auto" w:fill="auto"/>
            <w:vAlign w:val="center"/>
          </w:tcPr>
          <w:p w14:paraId="7CC926A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0.84</w:t>
            </w:r>
          </w:p>
        </w:tc>
      </w:tr>
      <w:tr w14:paraId="0F5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94" w:type="pct"/>
            <w:gridSpan w:val="2"/>
            <w:vAlign w:val="center"/>
          </w:tcPr>
          <w:p w14:paraId="5F553EA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513" w:type="pct"/>
            <w:vAlign w:val="center"/>
          </w:tcPr>
          <w:p w14:paraId="7FA0860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9.01</w:t>
            </w:r>
          </w:p>
        </w:tc>
        <w:tc>
          <w:tcPr>
            <w:tcW w:w="513" w:type="pct"/>
            <w:shd w:val="clear" w:color="auto" w:fill="auto"/>
            <w:vAlign w:val="center"/>
          </w:tcPr>
          <w:p w14:paraId="46F5DB0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3.90</w:t>
            </w:r>
          </w:p>
        </w:tc>
        <w:tc>
          <w:tcPr>
            <w:tcW w:w="513" w:type="pct"/>
            <w:shd w:val="clear" w:color="auto" w:fill="auto"/>
            <w:vAlign w:val="center"/>
          </w:tcPr>
          <w:p w14:paraId="1E816E8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5.17</w:t>
            </w:r>
          </w:p>
        </w:tc>
        <w:tc>
          <w:tcPr>
            <w:tcW w:w="513" w:type="pct"/>
            <w:shd w:val="clear" w:color="auto" w:fill="auto"/>
            <w:vAlign w:val="center"/>
          </w:tcPr>
          <w:p w14:paraId="66ADF56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3.01</w:t>
            </w:r>
          </w:p>
        </w:tc>
        <w:tc>
          <w:tcPr>
            <w:tcW w:w="513" w:type="pct"/>
            <w:shd w:val="clear" w:color="auto" w:fill="auto"/>
            <w:vAlign w:val="center"/>
          </w:tcPr>
          <w:p w14:paraId="7CA6F0F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4.78</w:t>
            </w:r>
          </w:p>
        </w:tc>
        <w:tc>
          <w:tcPr>
            <w:tcW w:w="513" w:type="pct"/>
            <w:shd w:val="clear" w:color="auto" w:fill="auto"/>
            <w:vAlign w:val="center"/>
          </w:tcPr>
          <w:p w14:paraId="0962769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6.02</w:t>
            </w:r>
          </w:p>
        </w:tc>
        <w:tc>
          <w:tcPr>
            <w:tcW w:w="513" w:type="pct"/>
            <w:shd w:val="clear" w:color="auto" w:fill="auto"/>
            <w:vAlign w:val="center"/>
          </w:tcPr>
          <w:p w14:paraId="5DE2041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2.98</w:t>
            </w:r>
          </w:p>
        </w:tc>
        <w:tc>
          <w:tcPr>
            <w:tcW w:w="513" w:type="pct"/>
            <w:shd w:val="clear" w:color="auto" w:fill="auto"/>
            <w:vAlign w:val="center"/>
          </w:tcPr>
          <w:p w14:paraId="523C2C2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2.67</w:t>
            </w:r>
          </w:p>
        </w:tc>
      </w:tr>
      <w:tr w14:paraId="603A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restart"/>
            <w:vAlign w:val="center"/>
          </w:tcPr>
          <w:p w14:paraId="44666AA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447" w:type="pct"/>
            <w:vAlign w:val="center"/>
          </w:tcPr>
          <w:p w14:paraId="507B782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513" w:type="pct"/>
            <w:shd w:val="clear" w:color="auto" w:fill="auto"/>
            <w:vAlign w:val="center"/>
          </w:tcPr>
          <w:p w14:paraId="55346EF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0.09</w:t>
            </w:r>
          </w:p>
        </w:tc>
        <w:tc>
          <w:tcPr>
            <w:tcW w:w="513" w:type="pct"/>
            <w:shd w:val="clear" w:color="auto" w:fill="auto"/>
            <w:vAlign w:val="center"/>
          </w:tcPr>
          <w:p w14:paraId="17EEAF8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0.53</w:t>
            </w:r>
          </w:p>
        </w:tc>
        <w:tc>
          <w:tcPr>
            <w:tcW w:w="513" w:type="pct"/>
            <w:shd w:val="clear" w:color="auto" w:fill="auto"/>
            <w:vAlign w:val="center"/>
          </w:tcPr>
          <w:p w14:paraId="563428F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1.37</w:t>
            </w:r>
          </w:p>
        </w:tc>
        <w:tc>
          <w:tcPr>
            <w:tcW w:w="513" w:type="pct"/>
            <w:shd w:val="clear" w:color="auto" w:fill="auto"/>
            <w:vAlign w:val="center"/>
          </w:tcPr>
          <w:p w14:paraId="41F5015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1B66A42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54E2FF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8D93B0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38CD91C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23A0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44098AA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37BDDA0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513" w:type="pct"/>
            <w:shd w:val="clear" w:color="auto" w:fill="auto"/>
            <w:vAlign w:val="center"/>
          </w:tcPr>
          <w:p w14:paraId="422BF89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0.10</w:t>
            </w:r>
          </w:p>
        </w:tc>
        <w:tc>
          <w:tcPr>
            <w:tcW w:w="513" w:type="pct"/>
            <w:shd w:val="clear" w:color="auto" w:fill="auto"/>
            <w:vAlign w:val="center"/>
          </w:tcPr>
          <w:p w14:paraId="77FA875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0.53</w:t>
            </w:r>
          </w:p>
        </w:tc>
        <w:tc>
          <w:tcPr>
            <w:tcW w:w="513" w:type="pct"/>
            <w:shd w:val="clear" w:color="auto" w:fill="auto"/>
            <w:vAlign w:val="center"/>
          </w:tcPr>
          <w:p w14:paraId="3D68F2A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1.37</w:t>
            </w:r>
          </w:p>
        </w:tc>
        <w:tc>
          <w:tcPr>
            <w:tcW w:w="513" w:type="pct"/>
            <w:shd w:val="clear" w:color="auto" w:fill="auto"/>
            <w:vAlign w:val="center"/>
          </w:tcPr>
          <w:p w14:paraId="5909A12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1113D03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0D30ED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16ABA40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01E5AEE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291D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0A9B2C8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397D301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513" w:type="pct"/>
            <w:shd w:val="clear" w:color="auto" w:fill="auto"/>
            <w:vAlign w:val="center"/>
          </w:tcPr>
          <w:p w14:paraId="0C8AA82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0.09</w:t>
            </w:r>
          </w:p>
        </w:tc>
        <w:tc>
          <w:tcPr>
            <w:tcW w:w="513" w:type="pct"/>
            <w:shd w:val="clear" w:color="auto" w:fill="auto"/>
            <w:vAlign w:val="center"/>
          </w:tcPr>
          <w:p w14:paraId="49DCBA5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0.55</w:t>
            </w:r>
          </w:p>
        </w:tc>
        <w:tc>
          <w:tcPr>
            <w:tcW w:w="513" w:type="pct"/>
            <w:shd w:val="clear" w:color="auto" w:fill="auto"/>
            <w:vAlign w:val="center"/>
          </w:tcPr>
          <w:p w14:paraId="30AF99D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1.37</w:t>
            </w:r>
          </w:p>
        </w:tc>
        <w:tc>
          <w:tcPr>
            <w:tcW w:w="513" w:type="pct"/>
            <w:shd w:val="clear" w:color="auto" w:fill="auto"/>
            <w:vAlign w:val="center"/>
          </w:tcPr>
          <w:p w14:paraId="486F4F7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1DA753C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477CB70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6811114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7A50094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46EC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33DBE30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204D873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513" w:type="pct"/>
            <w:shd w:val="clear" w:color="auto" w:fill="auto"/>
            <w:vAlign w:val="center"/>
          </w:tcPr>
          <w:p w14:paraId="35F2A08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0.10</w:t>
            </w:r>
          </w:p>
        </w:tc>
        <w:tc>
          <w:tcPr>
            <w:tcW w:w="513" w:type="pct"/>
            <w:shd w:val="clear" w:color="auto" w:fill="auto"/>
            <w:vAlign w:val="center"/>
          </w:tcPr>
          <w:p w14:paraId="707BDBE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0.53</w:t>
            </w:r>
          </w:p>
        </w:tc>
        <w:tc>
          <w:tcPr>
            <w:tcW w:w="513" w:type="pct"/>
            <w:shd w:val="clear" w:color="auto" w:fill="auto"/>
            <w:vAlign w:val="center"/>
          </w:tcPr>
          <w:p w14:paraId="0FFAD5A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1.36</w:t>
            </w:r>
          </w:p>
        </w:tc>
        <w:tc>
          <w:tcPr>
            <w:tcW w:w="513" w:type="pct"/>
            <w:shd w:val="clear" w:color="auto" w:fill="auto"/>
            <w:vAlign w:val="center"/>
          </w:tcPr>
          <w:p w14:paraId="2C359D3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0C0D91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10CDFD7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6230718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68E30A5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5B7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13381F1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2848B32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513" w:type="pct"/>
            <w:shd w:val="clear" w:color="auto" w:fill="auto"/>
            <w:vAlign w:val="center"/>
          </w:tcPr>
          <w:p w14:paraId="7E8C6A0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0.09</w:t>
            </w:r>
          </w:p>
        </w:tc>
        <w:tc>
          <w:tcPr>
            <w:tcW w:w="513" w:type="pct"/>
            <w:shd w:val="clear" w:color="auto" w:fill="auto"/>
            <w:vAlign w:val="center"/>
          </w:tcPr>
          <w:p w14:paraId="42BD25C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0.53</w:t>
            </w:r>
          </w:p>
        </w:tc>
        <w:tc>
          <w:tcPr>
            <w:tcW w:w="513" w:type="pct"/>
            <w:shd w:val="clear" w:color="auto" w:fill="auto"/>
            <w:vAlign w:val="center"/>
          </w:tcPr>
          <w:p w14:paraId="1D4853C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1.36</w:t>
            </w:r>
          </w:p>
        </w:tc>
        <w:tc>
          <w:tcPr>
            <w:tcW w:w="513" w:type="pct"/>
            <w:shd w:val="clear" w:color="auto" w:fill="auto"/>
            <w:vAlign w:val="center"/>
          </w:tcPr>
          <w:p w14:paraId="4C01237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39ED4FB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1AC4A6E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4F7902F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C235A6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7291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035DB27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2650CFA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513" w:type="pct"/>
            <w:shd w:val="clear" w:color="auto" w:fill="auto"/>
            <w:vAlign w:val="center"/>
          </w:tcPr>
          <w:p w14:paraId="70B3D37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0.09</w:t>
            </w:r>
          </w:p>
        </w:tc>
        <w:tc>
          <w:tcPr>
            <w:tcW w:w="513" w:type="pct"/>
            <w:shd w:val="clear" w:color="auto" w:fill="auto"/>
            <w:vAlign w:val="center"/>
          </w:tcPr>
          <w:p w14:paraId="1649779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0.53</w:t>
            </w:r>
          </w:p>
        </w:tc>
        <w:tc>
          <w:tcPr>
            <w:tcW w:w="513" w:type="pct"/>
            <w:shd w:val="clear" w:color="auto" w:fill="auto"/>
            <w:vAlign w:val="center"/>
          </w:tcPr>
          <w:p w14:paraId="4232823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1.37</w:t>
            </w:r>
          </w:p>
        </w:tc>
        <w:tc>
          <w:tcPr>
            <w:tcW w:w="513" w:type="pct"/>
            <w:shd w:val="clear" w:color="auto" w:fill="auto"/>
            <w:vAlign w:val="center"/>
          </w:tcPr>
          <w:p w14:paraId="0A2728D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4A55FC2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63C6929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0C3B968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7E2575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1976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6" w:type="pct"/>
            <w:vMerge w:val="continue"/>
            <w:vAlign w:val="center"/>
          </w:tcPr>
          <w:p w14:paraId="5F39881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447" w:type="pct"/>
            <w:vAlign w:val="center"/>
          </w:tcPr>
          <w:p w14:paraId="56F0167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513" w:type="pct"/>
            <w:shd w:val="clear" w:color="auto" w:fill="auto"/>
            <w:vAlign w:val="center"/>
          </w:tcPr>
          <w:p w14:paraId="3B45ED6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0.09</w:t>
            </w:r>
          </w:p>
        </w:tc>
        <w:tc>
          <w:tcPr>
            <w:tcW w:w="513" w:type="pct"/>
            <w:shd w:val="clear" w:color="auto" w:fill="auto"/>
            <w:vAlign w:val="center"/>
          </w:tcPr>
          <w:p w14:paraId="48896D2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0.53</w:t>
            </w:r>
          </w:p>
        </w:tc>
        <w:tc>
          <w:tcPr>
            <w:tcW w:w="513" w:type="pct"/>
            <w:shd w:val="clear" w:color="auto" w:fill="auto"/>
            <w:vAlign w:val="center"/>
          </w:tcPr>
          <w:p w14:paraId="609ED4B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1.37</w:t>
            </w:r>
          </w:p>
        </w:tc>
        <w:tc>
          <w:tcPr>
            <w:tcW w:w="513" w:type="pct"/>
            <w:shd w:val="clear" w:color="auto" w:fill="auto"/>
            <w:vAlign w:val="center"/>
          </w:tcPr>
          <w:p w14:paraId="594C87F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6F1DD4A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65CE00E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6FEC34D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23A8225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3FF8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94" w:type="pct"/>
            <w:gridSpan w:val="2"/>
            <w:vAlign w:val="center"/>
          </w:tcPr>
          <w:p w14:paraId="19FBBAB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513" w:type="pct"/>
            <w:vAlign w:val="center"/>
          </w:tcPr>
          <w:p w14:paraId="0BCAD76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0.093</w:t>
            </w:r>
          </w:p>
        </w:tc>
        <w:tc>
          <w:tcPr>
            <w:tcW w:w="513" w:type="pct"/>
            <w:shd w:val="clear" w:color="auto" w:fill="auto"/>
            <w:vAlign w:val="center"/>
          </w:tcPr>
          <w:p w14:paraId="259347C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0.533</w:t>
            </w:r>
          </w:p>
        </w:tc>
        <w:tc>
          <w:tcPr>
            <w:tcW w:w="513" w:type="pct"/>
            <w:shd w:val="clear" w:color="auto" w:fill="auto"/>
            <w:vAlign w:val="center"/>
          </w:tcPr>
          <w:p w14:paraId="0F6F5D3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1.367</w:t>
            </w:r>
          </w:p>
        </w:tc>
        <w:tc>
          <w:tcPr>
            <w:tcW w:w="513" w:type="pct"/>
            <w:shd w:val="clear" w:color="auto" w:fill="auto"/>
            <w:vAlign w:val="center"/>
          </w:tcPr>
          <w:p w14:paraId="6D8246A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7F01E1F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6541A94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408FB54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2DD20F3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6F04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94" w:type="pct"/>
            <w:gridSpan w:val="2"/>
            <w:vAlign w:val="center"/>
          </w:tcPr>
          <w:p w14:paraId="1B6CA08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513" w:type="pct"/>
            <w:vAlign w:val="center"/>
          </w:tcPr>
          <w:p w14:paraId="1DF9611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5.25</w:t>
            </w:r>
          </w:p>
        </w:tc>
        <w:tc>
          <w:tcPr>
            <w:tcW w:w="513" w:type="pct"/>
            <w:shd w:val="clear" w:color="auto" w:fill="auto"/>
            <w:vAlign w:val="center"/>
          </w:tcPr>
          <w:p w14:paraId="7F7EADE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1.42</w:t>
            </w:r>
          </w:p>
        </w:tc>
        <w:tc>
          <w:tcPr>
            <w:tcW w:w="513" w:type="pct"/>
            <w:shd w:val="clear" w:color="auto" w:fill="auto"/>
            <w:vAlign w:val="center"/>
          </w:tcPr>
          <w:p w14:paraId="2248442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0.36</w:t>
            </w:r>
          </w:p>
        </w:tc>
        <w:tc>
          <w:tcPr>
            <w:tcW w:w="513" w:type="pct"/>
            <w:shd w:val="clear" w:color="auto" w:fill="auto"/>
            <w:vAlign w:val="center"/>
          </w:tcPr>
          <w:p w14:paraId="63EE6B0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2199093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29F2017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35834A5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513" w:type="pct"/>
            <w:shd w:val="clear" w:color="auto" w:fill="auto"/>
            <w:vAlign w:val="center"/>
          </w:tcPr>
          <w:p w14:paraId="557E893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bl>
    <w:p w14:paraId="7F3D3D16">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pPr>
    </w:p>
    <w:p w14:paraId="346966E4">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pPr>
    </w:p>
    <w:p w14:paraId="7AD5FBCA">
      <w:pPr>
        <w:pStyle w:val="2"/>
        <w:numPr>
          <w:ilvl w:val="0"/>
          <w:numId w:val="0"/>
        </w:numPr>
        <w:ind w:leftChars="0"/>
        <w:jc w:val="center"/>
      </w:pPr>
      <w:r>
        <w:rPr>
          <w:rFonts w:hint="eastAsia" w:ascii="黑体" w:eastAsia="黑体" w:cs="Arial"/>
          <w:color w:val="auto"/>
          <w:sz w:val="21"/>
          <w:szCs w:val="21"/>
          <w:lang w:val="en-US" w:eastAsia="zh-CN"/>
        </w:rPr>
        <w:t>铅精矿水分试验数据</w:t>
      </w:r>
    </w:p>
    <w:tbl>
      <w:tblPr>
        <w:tblStyle w:val="10"/>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429"/>
        <w:gridCol w:w="2303"/>
        <w:gridCol w:w="2303"/>
        <w:gridCol w:w="2311"/>
      </w:tblGrid>
      <w:tr w14:paraId="1B7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730" w:type="pct"/>
            <w:vMerge w:val="restart"/>
            <w:vAlign w:val="center"/>
          </w:tcPr>
          <w:p w14:paraId="7704B1C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实验室</w:t>
            </w:r>
          </w:p>
        </w:tc>
        <w:tc>
          <w:tcPr>
            <w:tcW w:w="730" w:type="pct"/>
            <w:vMerge w:val="restart"/>
            <w:vAlign w:val="center"/>
          </w:tcPr>
          <w:p w14:paraId="6FBCDAD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66E508F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次数</w:t>
            </w:r>
          </w:p>
        </w:tc>
        <w:tc>
          <w:tcPr>
            <w:tcW w:w="3538" w:type="pct"/>
            <w:gridSpan w:val="3"/>
            <w:vAlign w:val="center"/>
          </w:tcPr>
          <w:p w14:paraId="13D814D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铅精矿水分</w:t>
            </w:r>
            <w:r>
              <w:rPr>
                <w:rFonts w:hint="default" w:ascii="方正仿宋_GB2312" w:hAnsi="方正仿宋_GB2312" w:eastAsia="方正仿宋_GB2312" w:cs="方正仿宋_GB2312"/>
                <w:color w:val="auto"/>
                <w:kern w:val="2"/>
                <w:sz w:val="21"/>
                <w:szCs w:val="21"/>
                <w:lang w:val="en-US" w:eastAsia="zh-CN" w:bidi="ar-SA"/>
              </w:rPr>
              <w:t>H</w:t>
            </w:r>
            <w:r>
              <w:rPr>
                <w:rFonts w:hint="default" w:ascii="方正仿宋_GB2312" w:hAnsi="方正仿宋_GB2312" w:eastAsia="方正仿宋_GB2312" w:cs="方正仿宋_GB2312"/>
                <w:color w:val="auto"/>
                <w:kern w:val="2"/>
                <w:sz w:val="21"/>
                <w:szCs w:val="21"/>
                <w:vertAlign w:val="subscript"/>
                <w:lang w:val="en-US" w:eastAsia="zh-CN" w:bidi="ar-SA"/>
              </w:rPr>
              <w:t>2</w:t>
            </w:r>
            <w:r>
              <w:rPr>
                <w:rFonts w:hint="default" w:ascii="方正仿宋_GB2312" w:hAnsi="方正仿宋_GB2312" w:eastAsia="方正仿宋_GB2312" w:cs="方正仿宋_GB2312"/>
                <w:color w:val="auto"/>
                <w:kern w:val="2"/>
                <w:sz w:val="21"/>
                <w:szCs w:val="21"/>
                <w:lang w:val="en-US" w:eastAsia="zh-CN" w:bidi="ar-SA"/>
              </w:rPr>
              <w:t>O(%)</w:t>
            </w:r>
          </w:p>
        </w:tc>
      </w:tr>
      <w:tr w14:paraId="0224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730" w:type="pct"/>
            <w:vMerge w:val="continue"/>
            <w:vAlign w:val="center"/>
          </w:tcPr>
          <w:p w14:paraId="771ACC9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Merge w:val="continue"/>
            <w:vAlign w:val="center"/>
          </w:tcPr>
          <w:p w14:paraId="393E4C9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1178" w:type="pct"/>
            <w:vAlign w:val="center"/>
          </w:tcPr>
          <w:p w14:paraId="1247DE5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1178" w:type="pct"/>
            <w:shd w:val="clear" w:color="auto" w:fill="auto"/>
            <w:vAlign w:val="center"/>
          </w:tcPr>
          <w:p w14:paraId="1080568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1182" w:type="pct"/>
            <w:shd w:val="clear" w:color="auto" w:fill="auto"/>
            <w:vAlign w:val="center"/>
          </w:tcPr>
          <w:p w14:paraId="1E3E5AA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r>
      <w:tr w14:paraId="4152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restart"/>
            <w:vAlign w:val="center"/>
          </w:tcPr>
          <w:p w14:paraId="00F7991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730" w:type="pct"/>
            <w:vAlign w:val="center"/>
          </w:tcPr>
          <w:p w14:paraId="339D6B1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1178" w:type="pct"/>
            <w:shd w:val="clear" w:color="auto" w:fill="auto"/>
            <w:vAlign w:val="center"/>
          </w:tcPr>
          <w:p w14:paraId="44BADCC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0.08 </w:t>
            </w:r>
          </w:p>
        </w:tc>
        <w:tc>
          <w:tcPr>
            <w:tcW w:w="1178" w:type="pct"/>
            <w:shd w:val="clear" w:color="auto" w:fill="auto"/>
            <w:vAlign w:val="center"/>
          </w:tcPr>
          <w:p w14:paraId="4045FBE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73694E0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7301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1D4D2FE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E1C5D7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1178" w:type="pct"/>
            <w:shd w:val="clear" w:color="auto" w:fill="auto"/>
            <w:vAlign w:val="center"/>
          </w:tcPr>
          <w:p w14:paraId="6EDE50E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0.07 </w:t>
            </w:r>
          </w:p>
        </w:tc>
        <w:tc>
          <w:tcPr>
            <w:tcW w:w="1178" w:type="pct"/>
            <w:shd w:val="clear" w:color="auto" w:fill="auto"/>
            <w:vAlign w:val="center"/>
          </w:tcPr>
          <w:p w14:paraId="0C6B0FE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46D60C9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6724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4D17397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1EAEF37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1178" w:type="pct"/>
            <w:shd w:val="clear" w:color="auto" w:fill="auto"/>
            <w:vAlign w:val="center"/>
          </w:tcPr>
          <w:p w14:paraId="63C6ED1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0.07 </w:t>
            </w:r>
          </w:p>
        </w:tc>
        <w:tc>
          <w:tcPr>
            <w:tcW w:w="1178" w:type="pct"/>
            <w:shd w:val="clear" w:color="auto" w:fill="auto"/>
            <w:vAlign w:val="center"/>
          </w:tcPr>
          <w:p w14:paraId="5FB70DC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20F1762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7DA2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2272437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3461338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1178" w:type="pct"/>
            <w:shd w:val="clear" w:color="auto" w:fill="auto"/>
            <w:vAlign w:val="center"/>
          </w:tcPr>
          <w:p w14:paraId="2D1EFBC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0.06 </w:t>
            </w:r>
          </w:p>
        </w:tc>
        <w:tc>
          <w:tcPr>
            <w:tcW w:w="1178" w:type="pct"/>
            <w:shd w:val="clear" w:color="auto" w:fill="auto"/>
            <w:vAlign w:val="center"/>
          </w:tcPr>
          <w:p w14:paraId="129A7C0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39EEFD8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A1C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7562F64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6A4DE97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1178" w:type="pct"/>
            <w:shd w:val="clear" w:color="auto" w:fill="auto"/>
            <w:vAlign w:val="center"/>
          </w:tcPr>
          <w:p w14:paraId="4CBB303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0.08 </w:t>
            </w:r>
          </w:p>
        </w:tc>
        <w:tc>
          <w:tcPr>
            <w:tcW w:w="1178" w:type="pct"/>
            <w:shd w:val="clear" w:color="auto" w:fill="auto"/>
            <w:vAlign w:val="center"/>
          </w:tcPr>
          <w:p w14:paraId="2182580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2EB5E92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1480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079BE02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3A4F6CB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1178" w:type="pct"/>
            <w:shd w:val="clear" w:color="auto" w:fill="auto"/>
            <w:vAlign w:val="center"/>
          </w:tcPr>
          <w:p w14:paraId="5E40C63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0.07 </w:t>
            </w:r>
          </w:p>
        </w:tc>
        <w:tc>
          <w:tcPr>
            <w:tcW w:w="1178" w:type="pct"/>
            <w:shd w:val="clear" w:color="auto" w:fill="auto"/>
            <w:vAlign w:val="center"/>
          </w:tcPr>
          <w:p w14:paraId="3F359B6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448429E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0B07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36C6B3B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41DB7DD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1178" w:type="pct"/>
            <w:shd w:val="clear" w:color="auto" w:fill="auto"/>
            <w:vAlign w:val="center"/>
          </w:tcPr>
          <w:p w14:paraId="112E18F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0.11 </w:t>
            </w:r>
          </w:p>
        </w:tc>
        <w:tc>
          <w:tcPr>
            <w:tcW w:w="1178" w:type="pct"/>
            <w:shd w:val="clear" w:color="auto" w:fill="auto"/>
            <w:vAlign w:val="center"/>
          </w:tcPr>
          <w:p w14:paraId="4D1DC5C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572D13C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1305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6161CA7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6F27AA6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8</w:t>
            </w:r>
          </w:p>
        </w:tc>
        <w:tc>
          <w:tcPr>
            <w:tcW w:w="1178" w:type="pct"/>
            <w:shd w:val="clear" w:color="auto" w:fill="auto"/>
            <w:vAlign w:val="center"/>
          </w:tcPr>
          <w:p w14:paraId="42B5636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0.09 </w:t>
            </w:r>
          </w:p>
        </w:tc>
        <w:tc>
          <w:tcPr>
            <w:tcW w:w="1178" w:type="pct"/>
            <w:shd w:val="clear" w:color="auto" w:fill="auto"/>
            <w:vAlign w:val="center"/>
          </w:tcPr>
          <w:p w14:paraId="0A1796C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2E015F5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1C28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01B0C64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1B03C13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9</w:t>
            </w:r>
          </w:p>
        </w:tc>
        <w:tc>
          <w:tcPr>
            <w:tcW w:w="1178" w:type="pct"/>
            <w:shd w:val="clear" w:color="auto" w:fill="auto"/>
            <w:vAlign w:val="center"/>
          </w:tcPr>
          <w:p w14:paraId="547B5AF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0.11 </w:t>
            </w:r>
          </w:p>
        </w:tc>
        <w:tc>
          <w:tcPr>
            <w:tcW w:w="1178" w:type="pct"/>
            <w:shd w:val="clear" w:color="auto" w:fill="auto"/>
            <w:vAlign w:val="center"/>
          </w:tcPr>
          <w:p w14:paraId="34A8383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440F5B0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3999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0B8443D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25FAFAD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10</w:t>
            </w:r>
          </w:p>
        </w:tc>
        <w:tc>
          <w:tcPr>
            <w:tcW w:w="1178" w:type="pct"/>
            <w:shd w:val="clear" w:color="auto" w:fill="auto"/>
            <w:vAlign w:val="center"/>
          </w:tcPr>
          <w:p w14:paraId="2DE87DD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0.08 </w:t>
            </w:r>
          </w:p>
        </w:tc>
        <w:tc>
          <w:tcPr>
            <w:tcW w:w="1178" w:type="pct"/>
            <w:shd w:val="clear" w:color="auto" w:fill="auto"/>
            <w:vAlign w:val="center"/>
          </w:tcPr>
          <w:p w14:paraId="3E90077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2845772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3A18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1FFB899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6A78472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11</w:t>
            </w:r>
          </w:p>
        </w:tc>
        <w:tc>
          <w:tcPr>
            <w:tcW w:w="1178" w:type="pct"/>
            <w:shd w:val="clear" w:color="auto" w:fill="auto"/>
            <w:vAlign w:val="center"/>
          </w:tcPr>
          <w:p w14:paraId="14B49AF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0.07 </w:t>
            </w:r>
          </w:p>
        </w:tc>
        <w:tc>
          <w:tcPr>
            <w:tcW w:w="1178" w:type="pct"/>
            <w:shd w:val="clear" w:color="auto" w:fill="auto"/>
            <w:vAlign w:val="center"/>
          </w:tcPr>
          <w:p w14:paraId="05FEA34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2F230BA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6B1F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shd w:val="clear" w:color="auto" w:fill="auto"/>
            <w:vAlign w:val="center"/>
          </w:tcPr>
          <w:p w14:paraId="446289D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黑体" w:hAnsi="宋体" w:eastAsia="黑体" w:cs="Arial"/>
                <w:color w:val="auto"/>
                <w:kern w:val="0"/>
                <w:sz w:val="21"/>
                <w:szCs w:val="21"/>
                <w:vertAlign w:val="baseline"/>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1178" w:type="pct"/>
            <w:shd w:val="clear" w:color="auto" w:fill="auto"/>
            <w:vAlign w:val="center"/>
          </w:tcPr>
          <w:p w14:paraId="069E1A3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0.08</w:t>
            </w:r>
          </w:p>
        </w:tc>
        <w:tc>
          <w:tcPr>
            <w:tcW w:w="1178" w:type="pct"/>
            <w:shd w:val="clear" w:color="auto" w:fill="auto"/>
            <w:vAlign w:val="center"/>
          </w:tcPr>
          <w:p w14:paraId="6EE9436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6A346A8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0409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shd w:val="clear" w:color="auto" w:fill="auto"/>
            <w:vAlign w:val="center"/>
          </w:tcPr>
          <w:p w14:paraId="21C31E3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黑体" w:hAnsi="宋体" w:eastAsia="黑体" w:cs="Arial"/>
                <w:color w:val="auto"/>
                <w:kern w:val="0"/>
                <w:sz w:val="21"/>
                <w:szCs w:val="21"/>
                <w:vertAlign w:val="baseline"/>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1178" w:type="pct"/>
            <w:shd w:val="clear" w:color="auto" w:fill="auto"/>
            <w:vAlign w:val="center"/>
          </w:tcPr>
          <w:p w14:paraId="1121A1F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20.38</w:t>
            </w:r>
          </w:p>
        </w:tc>
        <w:tc>
          <w:tcPr>
            <w:tcW w:w="1178" w:type="pct"/>
            <w:shd w:val="clear" w:color="auto" w:fill="auto"/>
            <w:vAlign w:val="center"/>
          </w:tcPr>
          <w:p w14:paraId="5A3AB2E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2A359F2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2366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0" w:type="pct"/>
            <w:vMerge w:val="restart"/>
            <w:vAlign w:val="center"/>
          </w:tcPr>
          <w:p w14:paraId="6AC1980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730" w:type="pct"/>
            <w:vAlign w:val="center"/>
          </w:tcPr>
          <w:p w14:paraId="47F8073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1178" w:type="pct"/>
            <w:shd w:val="clear" w:color="auto" w:fill="auto"/>
            <w:vAlign w:val="center"/>
          </w:tcPr>
          <w:p w14:paraId="42DCD96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0.22</w:t>
            </w:r>
          </w:p>
        </w:tc>
        <w:tc>
          <w:tcPr>
            <w:tcW w:w="1178" w:type="pct"/>
            <w:shd w:val="clear" w:color="auto" w:fill="auto"/>
            <w:vAlign w:val="center"/>
          </w:tcPr>
          <w:p w14:paraId="56FBDE3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0.67</w:t>
            </w:r>
          </w:p>
        </w:tc>
        <w:tc>
          <w:tcPr>
            <w:tcW w:w="1182" w:type="pct"/>
            <w:shd w:val="clear" w:color="auto" w:fill="auto"/>
            <w:vAlign w:val="center"/>
          </w:tcPr>
          <w:p w14:paraId="5940D97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2.68</w:t>
            </w:r>
          </w:p>
        </w:tc>
      </w:tr>
      <w:tr w14:paraId="39E2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5078D3E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1F62784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1178" w:type="pct"/>
            <w:shd w:val="clear" w:color="auto" w:fill="auto"/>
            <w:vAlign w:val="center"/>
          </w:tcPr>
          <w:p w14:paraId="2531AB5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0.22</w:t>
            </w:r>
          </w:p>
        </w:tc>
        <w:tc>
          <w:tcPr>
            <w:tcW w:w="1178" w:type="pct"/>
            <w:shd w:val="clear" w:color="auto" w:fill="auto"/>
            <w:vAlign w:val="center"/>
          </w:tcPr>
          <w:p w14:paraId="67F76F4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0.68</w:t>
            </w:r>
          </w:p>
        </w:tc>
        <w:tc>
          <w:tcPr>
            <w:tcW w:w="1182" w:type="pct"/>
            <w:shd w:val="clear" w:color="auto" w:fill="auto"/>
            <w:vAlign w:val="center"/>
          </w:tcPr>
          <w:p w14:paraId="169DC59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2.68</w:t>
            </w:r>
          </w:p>
        </w:tc>
      </w:tr>
      <w:tr w14:paraId="5FD2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0D948EB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2CA1A94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1178" w:type="pct"/>
            <w:shd w:val="clear" w:color="auto" w:fill="auto"/>
            <w:vAlign w:val="center"/>
          </w:tcPr>
          <w:p w14:paraId="68E0440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0.22</w:t>
            </w:r>
          </w:p>
        </w:tc>
        <w:tc>
          <w:tcPr>
            <w:tcW w:w="1178" w:type="pct"/>
            <w:shd w:val="clear" w:color="auto" w:fill="auto"/>
            <w:vAlign w:val="center"/>
          </w:tcPr>
          <w:p w14:paraId="264B402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0.67</w:t>
            </w:r>
          </w:p>
        </w:tc>
        <w:tc>
          <w:tcPr>
            <w:tcW w:w="1182" w:type="pct"/>
            <w:shd w:val="clear" w:color="auto" w:fill="auto"/>
            <w:vAlign w:val="center"/>
          </w:tcPr>
          <w:p w14:paraId="14C0E63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2.7</w:t>
            </w:r>
            <w:r>
              <w:rPr>
                <w:rFonts w:hint="default" w:ascii="方正仿宋_GB2312" w:hAnsi="方正仿宋_GB2312" w:eastAsia="方正仿宋_GB2312" w:cs="方正仿宋_GB2312"/>
                <w:color w:val="auto"/>
                <w:kern w:val="2"/>
                <w:sz w:val="21"/>
                <w:szCs w:val="21"/>
                <w:lang w:val="en-US" w:eastAsia="zh-CN" w:bidi="ar-SA"/>
              </w:rPr>
              <w:t>0</w:t>
            </w:r>
          </w:p>
        </w:tc>
      </w:tr>
      <w:tr w14:paraId="311A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6EABD86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6D80D00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1178" w:type="pct"/>
            <w:shd w:val="clear" w:color="auto" w:fill="auto"/>
            <w:vAlign w:val="center"/>
          </w:tcPr>
          <w:p w14:paraId="1A1BF76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0.22</w:t>
            </w:r>
          </w:p>
        </w:tc>
        <w:tc>
          <w:tcPr>
            <w:tcW w:w="1178" w:type="pct"/>
            <w:shd w:val="clear" w:color="auto" w:fill="auto"/>
            <w:vAlign w:val="center"/>
          </w:tcPr>
          <w:p w14:paraId="0CA9784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0.67</w:t>
            </w:r>
          </w:p>
        </w:tc>
        <w:tc>
          <w:tcPr>
            <w:tcW w:w="1182" w:type="pct"/>
            <w:shd w:val="clear" w:color="auto" w:fill="auto"/>
            <w:vAlign w:val="center"/>
          </w:tcPr>
          <w:p w14:paraId="5E2B8E1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2.72</w:t>
            </w:r>
          </w:p>
        </w:tc>
      </w:tr>
      <w:tr w14:paraId="539E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59A464E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7A4C6D9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1178" w:type="pct"/>
            <w:shd w:val="clear" w:color="auto" w:fill="auto"/>
            <w:vAlign w:val="center"/>
          </w:tcPr>
          <w:p w14:paraId="21A00BB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0.21</w:t>
            </w:r>
          </w:p>
        </w:tc>
        <w:tc>
          <w:tcPr>
            <w:tcW w:w="1178" w:type="pct"/>
            <w:shd w:val="clear" w:color="auto" w:fill="auto"/>
            <w:vAlign w:val="center"/>
          </w:tcPr>
          <w:p w14:paraId="4149D89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0.67</w:t>
            </w:r>
          </w:p>
        </w:tc>
        <w:tc>
          <w:tcPr>
            <w:tcW w:w="1182" w:type="pct"/>
            <w:shd w:val="clear" w:color="auto" w:fill="auto"/>
            <w:vAlign w:val="center"/>
          </w:tcPr>
          <w:p w14:paraId="0665931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2.7</w:t>
            </w:r>
            <w:r>
              <w:rPr>
                <w:rFonts w:hint="default" w:ascii="方正仿宋_GB2312" w:hAnsi="方正仿宋_GB2312" w:eastAsia="方正仿宋_GB2312" w:cs="方正仿宋_GB2312"/>
                <w:color w:val="auto"/>
                <w:kern w:val="2"/>
                <w:sz w:val="21"/>
                <w:szCs w:val="21"/>
                <w:lang w:val="en-US" w:eastAsia="zh-CN" w:bidi="ar-SA"/>
              </w:rPr>
              <w:t>0</w:t>
            </w:r>
          </w:p>
        </w:tc>
      </w:tr>
      <w:tr w14:paraId="516F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1D36591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1D00283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1178" w:type="pct"/>
            <w:shd w:val="clear" w:color="auto" w:fill="auto"/>
            <w:vAlign w:val="center"/>
          </w:tcPr>
          <w:p w14:paraId="3907088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0.22</w:t>
            </w:r>
          </w:p>
        </w:tc>
        <w:tc>
          <w:tcPr>
            <w:tcW w:w="1178" w:type="pct"/>
            <w:shd w:val="clear" w:color="auto" w:fill="auto"/>
            <w:vAlign w:val="center"/>
          </w:tcPr>
          <w:p w14:paraId="408D950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0.68</w:t>
            </w:r>
          </w:p>
        </w:tc>
        <w:tc>
          <w:tcPr>
            <w:tcW w:w="1182" w:type="pct"/>
            <w:shd w:val="clear" w:color="auto" w:fill="auto"/>
            <w:vAlign w:val="center"/>
          </w:tcPr>
          <w:p w14:paraId="3F8C105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2.7</w:t>
            </w:r>
            <w:r>
              <w:rPr>
                <w:rFonts w:hint="default" w:ascii="方正仿宋_GB2312" w:hAnsi="方正仿宋_GB2312" w:eastAsia="方正仿宋_GB2312" w:cs="方正仿宋_GB2312"/>
                <w:color w:val="auto"/>
                <w:kern w:val="2"/>
                <w:sz w:val="21"/>
                <w:szCs w:val="21"/>
                <w:lang w:val="en-US" w:eastAsia="zh-CN" w:bidi="ar-SA"/>
              </w:rPr>
              <w:t>0</w:t>
            </w:r>
          </w:p>
        </w:tc>
      </w:tr>
      <w:tr w14:paraId="09C4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7D07C50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19AF9F4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1178" w:type="pct"/>
            <w:shd w:val="clear" w:color="auto" w:fill="auto"/>
            <w:vAlign w:val="center"/>
          </w:tcPr>
          <w:p w14:paraId="5E1CBD7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0.22</w:t>
            </w:r>
          </w:p>
        </w:tc>
        <w:tc>
          <w:tcPr>
            <w:tcW w:w="1178" w:type="pct"/>
            <w:shd w:val="clear" w:color="auto" w:fill="auto"/>
            <w:vAlign w:val="center"/>
          </w:tcPr>
          <w:p w14:paraId="33DF716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0.67</w:t>
            </w:r>
          </w:p>
        </w:tc>
        <w:tc>
          <w:tcPr>
            <w:tcW w:w="1182" w:type="pct"/>
            <w:shd w:val="clear" w:color="auto" w:fill="auto"/>
            <w:vAlign w:val="center"/>
          </w:tcPr>
          <w:p w14:paraId="798AE5C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2.7</w:t>
            </w:r>
            <w:r>
              <w:rPr>
                <w:rFonts w:hint="default" w:ascii="方正仿宋_GB2312" w:hAnsi="方正仿宋_GB2312" w:eastAsia="方正仿宋_GB2312" w:cs="方正仿宋_GB2312"/>
                <w:color w:val="auto"/>
                <w:kern w:val="2"/>
                <w:sz w:val="21"/>
                <w:szCs w:val="21"/>
                <w:lang w:val="en-US" w:eastAsia="zh-CN" w:bidi="ar-SA"/>
              </w:rPr>
              <w:t>0</w:t>
            </w:r>
          </w:p>
        </w:tc>
      </w:tr>
      <w:tr w14:paraId="025B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vAlign w:val="center"/>
          </w:tcPr>
          <w:p w14:paraId="35C9696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1178" w:type="pct"/>
            <w:shd w:val="clear" w:color="auto" w:fill="auto"/>
            <w:vAlign w:val="center"/>
          </w:tcPr>
          <w:p w14:paraId="453C9B0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0.219</w:t>
            </w:r>
          </w:p>
        </w:tc>
        <w:tc>
          <w:tcPr>
            <w:tcW w:w="1178" w:type="pct"/>
            <w:shd w:val="clear" w:color="auto" w:fill="auto"/>
            <w:vAlign w:val="center"/>
          </w:tcPr>
          <w:p w14:paraId="3C9FCB5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0.673</w:t>
            </w:r>
          </w:p>
        </w:tc>
        <w:tc>
          <w:tcPr>
            <w:tcW w:w="1182" w:type="pct"/>
            <w:shd w:val="clear" w:color="auto" w:fill="auto"/>
            <w:vAlign w:val="center"/>
          </w:tcPr>
          <w:p w14:paraId="0573E74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2.697</w:t>
            </w:r>
          </w:p>
        </w:tc>
      </w:tr>
      <w:tr w14:paraId="5367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vAlign w:val="center"/>
          </w:tcPr>
          <w:p w14:paraId="2B92847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1178" w:type="pct"/>
            <w:shd w:val="clear" w:color="auto" w:fill="auto"/>
            <w:vAlign w:val="center"/>
          </w:tcPr>
          <w:p w14:paraId="08DE3CA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1.73</w:t>
            </w:r>
          </w:p>
        </w:tc>
        <w:tc>
          <w:tcPr>
            <w:tcW w:w="1178" w:type="pct"/>
            <w:shd w:val="clear" w:color="auto" w:fill="auto"/>
            <w:vAlign w:val="center"/>
          </w:tcPr>
          <w:p w14:paraId="7760DF0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0.73</w:t>
            </w:r>
          </w:p>
        </w:tc>
        <w:tc>
          <w:tcPr>
            <w:tcW w:w="1182" w:type="pct"/>
            <w:shd w:val="clear" w:color="auto" w:fill="auto"/>
            <w:vAlign w:val="center"/>
          </w:tcPr>
          <w:p w14:paraId="0B7F9BB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0.51</w:t>
            </w:r>
          </w:p>
        </w:tc>
      </w:tr>
      <w:tr w14:paraId="091B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restart"/>
            <w:vAlign w:val="center"/>
          </w:tcPr>
          <w:p w14:paraId="08560CF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6A909F5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233218D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78A1951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2CBBEAA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730" w:type="pct"/>
            <w:vAlign w:val="center"/>
          </w:tcPr>
          <w:p w14:paraId="02C6E70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1178" w:type="pct"/>
            <w:shd w:val="clear" w:color="auto" w:fill="auto"/>
            <w:vAlign w:val="center"/>
          </w:tcPr>
          <w:p w14:paraId="425DA98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0.417 </w:t>
            </w:r>
          </w:p>
        </w:tc>
        <w:tc>
          <w:tcPr>
            <w:tcW w:w="1178" w:type="pct"/>
            <w:shd w:val="clear" w:color="auto" w:fill="auto"/>
            <w:vAlign w:val="center"/>
          </w:tcPr>
          <w:p w14:paraId="6372FAE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0.180 </w:t>
            </w:r>
          </w:p>
        </w:tc>
        <w:tc>
          <w:tcPr>
            <w:tcW w:w="1182" w:type="pct"/>
            <w:shd w:val="clear" w:color="auto" w:fill="auto"/>
            <w:vAlign w:val="center"/>
          </w:tcPr>
          <w:p w14:paraId="4AC5F09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0.271 </w:t>
            </w:r>
          </w:p>
        </w:tc>
      </w:tr>
      <w:tr w14:paraId="4FCE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3368DD3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60311DA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1178" w:type="pct"/>
            <w:shd w:val="clear" w:color="auto" w:fill="auto"/>
            <w:vAlign w:val="center"/>
          </w:tcPr>
          <w:p w14:paraId="7854164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0.415 </w:t>
            </w:r>
          </w:p>
        </w:tc>
        <w:tc>
          <w:tcPr>
            <w:tcW w:w="1178" w:type="pct"/>
            <w:shd w:val="clear" w:color="auto" w:fill="auto"/>
            <w:vAlign w:val="center"/>
          </w:tcPr>
          <w:p w14:paraId="6E66DC4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0.183 </w:t>
            </w:r>
          </w:p>
        </w:tc>
        <w:tc>
          <w:tcPr>
            <w:tcW w:w="1182" w:type="pct"/>
            <w:shd w:val="clear" w:color="auto" w:fill="auto"/>
            <w:vAlign w:val="center"/>
          </w:tcPr>
          <w:p w14:paraId="2E19442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0.274 </w:t>
            </w:r>
          </w:p>
        </w:tc>
      </w:tr>
      <w:tr w14:paraId="559C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06EB98E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3EB0C24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1178" w:type="pct"/>
            <w:shd w:val="clear" w:color="auto" w:fill="auto"/>
            <w:vAlign w:val="center"/>
          </w:tcPr>
          <w:p w14:paraId="66385D3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0.433 </w:t>
            </w:r>
          </w:p>
        </w:tc>
        <w:tc>
          <w:tcPr>
            <w:tcW w:w="1178" w:type="pct"/>
            <w:shd w:val="clear" w:color="auto" w:fill="auto"/>
            <w:vAlign w:val="center"/>
          </w:tcPr>
          <w:p w14:paraId="6267193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0.186 </w:t>
            </w:r>
          </w:p>
        </w:tc>
        <w:tc>
          <w:tcPr>
            <w:tcW w:w="1182" w:type="pct"/>
            <w:shd w:val="clear" w:color="auto" w:fill="auto"/>
            <w:vAlign w:val="center"/>
          </w:tcPr>
          <w:p w14:paraId="26C642D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0.266 </w:t>
            </w:r>
          </w:p>
        </w:tc>
      </w:tr>
      <w:tr w14:paraId="219F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4377EDF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791F94B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1178" w:type="pct"/>
            <w:shd w:val="clear" w:color="auto" w:fill="auto"/>
            <w:vAlign w:val="center"/>
          </w:tcPr>
          <w:p w14:paraId="33B70A2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0.419 </w:t>
            </w:r>
          </w:p>
        </w:tc>
        <w:tc>
          <w:tcPr>
            <w:tcW w:w="1178" w:type="pct"/>
            <w:shd w:val="clear" w:color="auto" w:fill="auto"/>
            <w:vAlign w:val="center"/>
          </w:tcPr>
          <w:p w14:paraId="2DE9B92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0.189 </w:t>
            </w:r>
          </w:p>
        </w:tc>
        <w:tc>
          <w:tcPr>
            <w:tcW w:w="1182" w:type="pct"/>
            <w:shd w:val="clear" w:color="auto" w:fill="auto"/>
            <w:vAlign w:val="center"/>
          </w:tcPr>
          <w:p w14:paraId="3EE200D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0.267 </w:t>
            </w:r>
          </w:p>
        </w:tc>
      </w:tr>
      <w:tr w14:paraId="2868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23105EE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1CD7086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1178" w:type="pct"/>
            <w:shd w:val="clear" w:color="auto" w:fill="auto"/>
            <w:vAlign w:val="center"/>
          </w:tcPr>
          <w:p w14:paraId="21E9CF4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0.403 </w:t>
            </w:r>
          </w:p>
        </w:tc>
        <w:tc>
          <w:tcPr>
            <w:tcW w:w="1178" w:type="pct"/>
            <w:shd w:val="clear" w:color="auto" w:fill="auto"/>
            <w:vAlign w:val="center"/>
          </w:tcPr>
          <w:p w14:paraId="5CE8987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0.186 </w:t>
            </w:r>
          </w:p>
        </w:tc>
        <w:tc>
          <w:tcPr>
            <w:tcW w:w="1182" w:type="pct"/>
            <w:shd w:val="clear" w:color="auto" w:fill="auto"/>
            <w:vAlign w:val="center"/>
          </w:tcPr>
          <w:p w14:paraId="151179A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0.267 </w:t>
            </w:r>
          </w:p>
        </w:tc>
      </w:tr>
      <w:tr w14:paraId="51F8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518CC6C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66D33B0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1178" w:type="pct"/>
            <w:shd w:val="clear" w:color="auto" w:fill="auto"/>
            <w:vAlign w:val="center"/>
          </w:tcPr>
          <w:p w14:paraId="2FA4854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0.403 </w:t>
            </w:r>
          </w:p>
        </w:tc>
        <w:tc>
          <w:tcPr>
            <w:tcW w:w="1178" w:type="pct"/>
            <w:shd w:val="clear" w:color="auto" w:fill="auto"/>
            <w:vAlign w:val="center"/>
          </w:tcPr>
          <w:p w14:paraId="57D47A1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0.181 </w:t>
            </w:r>
          </w:p>
        </w:tc>
        <w:tc>
          <w:tcPr>
            <w:tcW w:w="1182" w:type="pct"/>
            <w:shd w:val="clear" w:color="auto" w:fill="auto"/>
            <w:vAlign w:val="center"/>
          </w:tcPr>
          <w:p w14:paraId="20AD390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0.260 </w:t>
            </w:r>
          </w:p>
        </w:tc>
      </w:tr>
      <w:tr w14:paraId="56E2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7974650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542C0D3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1178" w:type="pct"/>
            <w:shd w:val="clear" w:color="auto" w:fill="auto"/>
            <w:vAlign w:val="center"/>
          </w:tcPr>
          <w:p w14:paraId="48C622E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0.401 </w:t>
            </w:r>
          </w:p>
        </w:tc>
        <w:tc>
          <w:tcPr>
            <w:tcW w:w="1178" w:type="pct"/>
            <w:shd w:val="clear" w:color="auto" w:fill="auto"/>
            <w:vAlign w:val="center"/>
          </w:tcPr>
          <w:p w14:paraId="6F39ED0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0.189 </w:t>
            </w:r>
          </w:p>
        </w:tc>
        <w:tc>
          <w:tcPr>
            <w:tcW w:w="1182" w:type="pct"/>
            <w:shd w:val="clear" w:color="auto" w:fill="auto"/>
            <w:vAlign w:val="center"/>
          </w:tcPr>
          <w:p w14:paraId="3500E91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0.264 </w:t>
            </w:r>
          </w:p>
        </w:tc>
      </w:tr>
      <w:tr w14:paraId="5D3B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2E60F80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278F084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8</w:t>
            </w:r>
          </w:p>
        </w:tc>
        <w:tc>
          <w:tcPr>
            <w:tcW w:w="1178" w:type="pct"/>
            <w:shd w:val="clear" w:color="auto" w:fill="auto"/>
            <w:vAlign w:val="center"/>
          </w:tcPr>
          <w:p w14:paraId="3902677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0.402 </w:t>
            </w:r>
          </w:p>
        </w:tc>
        <w:tc>
          <w:tcPr>
            <w:tcW w:w="1178" w:type="pct"/>
            <w:shd w:val="clear" w:color="auto" w:fill="auto"/>
            <w:vAlign w:val="center"/>
          </w:tcPr>
          <w:p w14:paraId="1C89224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0.171 </w:t>
            </w:r>
          </w:p>
        </w:tc>
        <w:tc>
          <w:tcPr>
            <w:tcW w:w="1182" w:type="pct"/>
            <w:shd w:val="clear" w:color="auto" w:fill="auto"/>
            <w:vAlign w:val="center"/>
          </w:tcPr>
          <w:p w14:paraId="4B41DD0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0.258 </w:t>
            </w:r>
          </w:p>
        </w:tc>
      </w:tr>
      <w:tr w14:paraId="5352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7F2B39E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321E73E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9</w:t>
            </w:r>
          </w:p>
        </w:tc>
        <w:tc>
          <w:tcPr>
            <w:tcW w:w="1178" w:type="pct"/>
            <w:shd w:val="clear" w:color="auto" w:fill="auto"/>
            <w:vAlign w:val="center"/>
          </w:tcPr>
          <w:p w14:paraId="3923079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0.406 </w:t>
            </w:r>
          </w:p>
        </w:tc>
        <w:tc>
          <w:tcPr>
            <w:tcW w:w="1178" w:type="pct"/>
            <w:shd w:val="clear" w:color="auto" w:fill="auto"/>
            <w:vAlign w:val="center"/>
          </w:tcPr>
          <w:p w14:paraId="2590634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0.185 </w:t>
            </w:r>
          </w:p>
        </w:tc>
        <w:tc>
          <w:tcPr>
            <w:tcW w:w="1182" w:type="pct"/>
            <w:shd w:val="clear" w:color="auto" w:fill="auto"/>
            <w:vAlign w:val="center"/>
          </w:tcPr>
          <w:p w14:paraId="1B888EE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0.258 </w:t>
            </w:r>
          </w:p>
        </w:tc>
      </w:tr>
      <w:tr w14:paraId="0659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vAlign w:val="center"/>
          </w:tcPr>
          <w:p w14:paraId="68DE556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1178" w:type="pct"/>
            <w:shd w:val="clear" w:color="auto" w:fill="auto"/>
            <w:vAlign w:val="center"/>
          </w:tcPr>
          <w:p w14:paraId="5DB8DF7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0.411</w:t>
            </w:r>
          </w:p>
        </w:tc>
        <w:tc>
          <w:tcPr>
            <w:tcW w:w="1178" w:type="pct"/>
            <w:shd w:val="clear" w:color="auto" w:fill="auto"/>
            <w:vAlign w:val="center"/>
          </w:tcPr>
          <w:p w14:paraId="78BCFD8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0.183</w:t>
            </w:r>
          </w:p>
        </w:tc>
        <w:tc>
          <w:tcPr>
            <w:tcW w:w="1182" w:type="pct"/>
            <w:shd w:val="clear" w:color="auto" w:fill="auto"/>
            <w:vAlign w:val="center"/>
          </w:tcPr>
          <w:p w14:paraId="07EF37C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0.265</w:t>
            </w:r>
          </w:p>
        </w:tc>
      </w:tr>
      <w:tr w14:paraId="7706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vAlign w:val="center"/>
          </w:tcPr>
          <w:p w14:paraId="22DE18F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1178" w:type="pct"/>
            <w:shd w:val="clear" w:color="auto" w:fill="auto"/>
            <w:vAlign w:val="center"/>
          </w:tcPr>
          <w:p w14:paraId="262C7EB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2.63</w:t>
            </w:r>
          </w:p>
        </w:tc>
        <w:tc>
          <w:tcPr>
            <w:tcW w:w="1178" w:type="pct"/>
            <w:shd w:val="clear" w:color="auto" w:fill="auto"/>
            <w:vAlign w:val="center"/>
          </w:tcPr>
          <w:p w14:paraId="72571AC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2.80</w:t>
            </w:r>
          </w:p>
        </w:tc>
        <w:tc>
          <w:tcPr>
            <w:tcW w:w="1182" w:type="pct"/>
            <w:shd w:val="clear" w:color="auto" w:fill="auto"/>
            <w:vAlign w:val="center"/>
          </w:tcPr>
          <w:p w14:paraId="17ADA7F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1.98</w:t>
            </w:r>
          </w:p>
        </w:tc>
      </w:tr>
    </w:tbl>
    <w:p w14:paraId="7CF22F1B">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pPr>
    </w:p>
    <w:p w14:paraId="1598C250">
      <w:pPr>
        <w:pStyle w:val="2"/>
        <w:numPr>
          <w:ilvl w:val="0"/>
          <w:numId w:val="0"/>
        </w:numPr>
        <w:ind w:leftChars="0"/>
        <w:jc w:val="center"/>
        <w:rPr>
          <w:rFonts w:hint="eastAsia" w:ascii="黑体" w:eastAsia="黑体" w:cs="Arial"/>
          <w:color w:val="auto"/>
          <w:sz w:val="21"/>
          <w:szCs w:val="21"/>
          <w:lang w:val="en-US" w:eastAsia="zh-CN"/>
        </w:rPr>
      </w:pPr>
    </w:p>
    <w:p w14:paraId="7B032783">
      <w:pPr>
        <w:pStyle w:val="2"/>
        <w:numPr>
          <w:ilvl w:val="0"/>
          <w:numId w:val="0"/>
        </w:numPr>
        <w:ind w:leftChars="0"/>
        <w:jc w:val="center"/>
      </w:pPr>
      <w:r>
        <w:rPr>
          <w:rFonts w:hint="eastAsia" w:ascii="黑体" w:eastAsia="黑体" w:cs="Arial"/>
          <w:color w:val="auto"/>
          <w:sz w:val="21"/>
          <w:szCs w:val="21"/>
          <w:lang w:val="en-US" w:eastAsia="zh-CN"/>
        </w:rPr>
        <w:t>锌精矿水分试验数据</w:t>
      </w:r>
    </w:p>
    <w:tbl>
      <w:tblPr>
        <w:tblStyle w:val="10"/>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429"/>
        <w:gridCol w:w="2303"/>
        <w:gridCol w:w="2303"/>
        <w:gridCol w:w="2311"/>
      </w:tblGrid>
      <w:tr w14:paraId="4F6D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730" w:type="pct"/>
            <w:vMerge w:val="restart"/>
            <w:vAlign w:val="center"/>
          </w:tcPr>
          <w:p w14:paraId="09226CE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实验室</w:t>
            </w:r>
          </w:p>
        </w:tc>
        <w:tc>
          <w:tcPr>
            <w:tcW w:w="730" w:type="pct"/>
            <w:vMerge w:val="restart"/>
            <w:vAlign w:val="center"/>
          </w:tcPr>
          <w:p w14:paraId="08EAC77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7FFC13A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次数</w:t>
            </w:r>
          </w:p>
        </w:tc>
        <w:tc>
          <w:tcPr>
            <w:tcW w:w="3538" w:type="pct"/>
            <w:gridSpan w:val="3"/>
            <w:vAlign w:val="center"/>
          </w:tcPr>
          <w:p w14:paraId="2C34D69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锌精矿水分</w:t>
            </w:r>
            <w:r>
              <w:rPr>
                <w:rFonts w:hint="default" w:ascii="方正仿宋_GB2312" w:hAnsi="方正仿宋_GB2312" w:eastAsia="方正仿宋_GB2312" w:cs="方正仿宋_GB2312"/>
                <w:color w:val="auto"/>
                <w:kern w:val="2"/>
                <w:sz w:val="21"/>
                <w:szCs w:val="21"/>
                <w:lang w:val="en-US" w:eastAsia="zh-CN" w:bidi="ar-SA"/>
              </w:rPr>
              <w:t>H</w:t>
            </w:r>
            <w:r>
              <w:rPr>
                <w:rFonts w:hint="default" w:ascii="方正仿宋_GB2312" w:hAnsi="方正仿宋_GB2312" w:eastAsia="方正仿宋_GB2312" w:cs="方正仿宋_GB2312"/>
                <w:color w:val="auto"/>
                <w:kern w:val="2"/>
                <w:sz w:val="21"/>
                <w:szCs w:val="21"/>
                <w:vertAlign w:val="subscript"/>
                <w:lang w:val="en-US" w:eastAsia="zh-CN" w:bidi="ar-SA"/>
              </w:rPr>
              <w:t>2</w:t>
            </w:r>
            <w:r>
              <w:rPr>
                <w:rFonts w:hint="default" w:ascii="方正仿宋_GB2312" w:hAnsi="方正仿宋_GB2312" w:eastAsia="方正仿宋_GB2312" w:cs="方正仿宋_GB2312"/>
                <w:color w:val="auto"/>
                <w:kern w:val="2"/>
                <w:sz w:val="21"/>
                <w:szCs w:val="21"/>
                <w:lang w:val="en-US" w:eastAsia="zh-CN" w:bidi="ar-SA"/>
              </w:rPr>
              <w:t>O(%)</w:t>
            </w:r>
          </w:p>
        </w:tc>
      </w:tr>
      <w:tr w14:paraId="59EB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730" w:type="pct"/>
            <w:vMerge w:val="continue"/>
            <w:vAlign w:val="center"/>
          </w:tcPr>
          <w:p w14:paraId="4BD1193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Merge w:val="continue"/>
            <w:vAlign w:val="center"/>
          </w:tcPr>
          <w:p w14:paraId="53BEB26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1178" w:type="pct"/>
            <w:vAlign w:val="center"/>
          </w:tcPr>
          <w:p w14:paraId="5D85BCB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1178" w:type="pct"/>
            <w:shd w:val="clear" w:color="auto" w:fill="auto"/>
            <w:vAlign w:val="center"/>
          </w:tcPr>
          <w:p w14:paraId="51221EC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1182" w:type="pct"/>
            <w:shd w:val="clear" w:color="auto" w:fill="auto"/>
            <w:vAlign w:val="center"/>
          </w:tcPr>
          <w:p w14:paraId="2BDAC06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r>
      <w:tr w14:paraId="2842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restart"/>
            <w:vAlign w:val="center"/>
          </w:tcPr>
          <w:p w14:paraId="60544E4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730" w:type="pct"/>
            <w:vAlign w:val="center"/>
          </w:tcPr>
          <w:p w14:paraId="26720EC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1178" w:type="pct"/>
            <w:shd w:val="clear" w:color="auto" w:fill="auto"/>
            <w:vAlign w:val="center"/>
          </w:tcPr>
          <w:p w14:paraId="20EED2F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0.14 </w:t>
            </w:r>
          </w:p>
        </w:tc>
        <w:tc>
          <w:tcPr>
            <w:tcW w:w="1178" w:type="pct"/>
            <w:shd w:val="clear" w:color="auto" w:fill="auto"/>
            <w:vAlign w:val="center"/>
          </w:tcPr>
          <w:p w14:paraId="47C6352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0D52F0E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44F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60109D3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D346D7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1178" w:type="pct"/>
            <w:shd w:val="clear" w:color="auto" w:fill="auto"/>
            <w:vAlign w:val="center"/>
          </w:tcPr>
          <w:p w14:paraId="0A1BC1F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0.15 </w:t>
            </w:r>
          </w:p>
        </w:tc>
        <w:tc>
          <w:tcPr>
            <w:tcW w:w="1178" w:type="pct"/>
            <w:shd w:val="clear" w:color="auto" w:fill="auto"/>
            <w:vAlign w:val="center"/>
          </w:tcPr>
          <w:p w14:paraId="1F17167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1A56A15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07EE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21CDB99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88D1B5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1178" w:type="pct"/>
            <w:shd w:val="clear" w:color="auto" w:fill="auto"/>
            <w:vAlign w:val="center"/>
          </w:tcPr>
          <w:p w14:paraId="28D9E5F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0.19 </w:t>
            </w:r>
          </w:p>
        </w:tc>
        <w:tc>
          <w:tcPr>
            <w:tcW w:w="1178" w:type="pct"/>
            <w:shd w:val="clear" w:color="auto" w:fill="auto"/>
            <w:vAlign w:val="center"/>
          </w:tcPr>
          <w:p w14:paraId="0CAB23C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73EEEB8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1A07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56B6671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206F506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1178" w:type="pct"/>
            <w:shd w:val="clear" w:color="auto" w:fill="auto"/>
            <w:vAlign w:val="center"/>
          </w:tcPr>
          <w:p w14:paraId="1F6B5F1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0.21 </w:t>
            </w:r>
          </w:p>
        </w:tc>
        <w:tc>
          <w:tcPr>
            <w:tcW w:w="1178" w:type="pct"/>
            <w:shd w:val="clear" w:color="auto" w:fill="auto"/>
            <w:vAlign w:val="center"/>
          </w:tcPr>
          <w:p w14:paraId="561FA19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1ED1DEF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456E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495C0A5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1114FD2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1178" w:type="pct"/>
            <w:shd w:val="clear" w:color="auto" w:fill="auto"/>
            <w:vAlign w:val="center"/>
          </w:tcPr>
          <w:p w14:paraId="1270143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0.13 </w:t>
            </w:r>
          </w:p>
        </w:tc>
        <w:tc>
          <w:tcPr>
            <w:tcW w:w="1178" w:type="pct"/>
            <w:shd w:val="clear" w:color="auto" w:fill="auto"/>
            <w:vAlign w:val="center"/>
          </w:tcPr>
          <w:p w14:paraId="566EDD8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1889B6F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5CB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588F8EE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23E59D4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1178" w:type="pct"/>
            <w:shd w:val="clear" w:color="auto" w:fill="auto"/>
            <w:vAlign w:val="center"/>
          </w:tcPr>
          <w:p w14:paraId="1855447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0.14 </w:t>
            </w:r>
          </w:p>
        </w:tc>
        <w:tc>
          <w:tcPr>
            <w:tcW w:w="1178" w:type="pct"/>
            <w:shd w:val="clear" w:color="auto" w:fill="auto"/>
            <w:vAlign w:val="center"/>
          </w:tcPr>
          <w:p w14:paraId="61B9B04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7E280B0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667E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1DBC888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E4F528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1178" w:type="pct"/>
            <w:shd w:val="clear" w:color="auto" w:fill="auto"/>
            <w:vAlign w:val="center"/>
          </w:tcPr>
          <w:p w14:paraId="4D78A65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0.12 </w:t>
            </w:r>
          </w:p>
        </w:tc>
        <w:tc>
          <w:tcPr>
            <w:tcW w:w="1178" w:type="pct"/>
            <w:shd w:val="clear" w:color="auto" w:fill="auto"/>
            <w:vAlign w:val="center"/>
          </w:tcPr>
          <w:p w14:paraId="52D7CA6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64D2FC1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3B8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24BC6EC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13E9212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8</w:t>
            </w:r>
          </w:p>
        </w:tc>
        <w:tc>
          <w:tcPr>
            <w:tcW w:w="1178" w:type="pct"/>
            <w:shd w:val="clear" w:color="auto" w:fill="auto"/>
            <w:vAlign w:val="center"/>
          </w:tcPr>
          <w:p w14:paraId="349A13E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0.21 </w:t>
            </w:r>
          </w:p>
        </w:tc>
        <w:tc>
          <w:tcPr>
            <w:tcW w:w="1178" w:type="pct"/>
            <w:shd w:val="clear" w:color="auto" w:fill="auto"/>
            <w:vAlign w:val="center"/>
          </w:tcPr>
          <w:p w14:paraId="4B0C1A8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13F4901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42EB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787F19A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7099159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9</w:t>
            </w:r>
          </w:p>
        </w:tc>
        <w:tc>
          <w:tcPr>
            <w:tcW w:w="1178" w:type="pct"/>
            <w:shd w:val="clear" w:color="auto" w:fill="auto"/>
            <w:vAlign w:val="center"/>
          </w:tcPr>
          <w:p w14:paraId="6C474CA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0.16 </w:t>
            </w:r>
          </w:p>
        </w:tc>
        <w:tc>
          <w:tcPr>
            <w:tcW w:w="1178" w:type="pct"/>
            <w:shd w:val="clear" w:color="auto" w:fill="auto"/>
            <w:vAlign w:val="center"/>
          </w:tcPr>
          <w:p w14:paraId="3C2CD69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4A38729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2D68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03BE851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6FD0B9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10</w:t>
            </w:r>
          </w:p>
        </w:tc>
        <w:tc>
          <w:tcPr>
            <w:tcW w:w="1178" w:type="pct"/>
            <w:shd w:val="clear" w:color="auto" w:fill="auto"/>
            <w:vAlign w:val="center"/>
          </w:tcPr>
          <w:p w14:paraId="249C4C4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0.20 </w:t>
            </w:r>
          </w:p>
        </w:tc>
        <w:tc>
          <w:tcPr>
            <w:tcW w:w="1178" w:type="pct"/>
            <w:shd w:val="clear" w:color="auto" w:fill="auto"/>
            <w:vAlign w:val="center"/>
          </w:tcPr>
          <w:p w14:paraId="78DE923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03BC13F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564A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7E99A2A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4B26C61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11</w:t>
            </w:r>
          </w:p>
        </w:tc>
        <w:tc>
          <w:tcPr>
            <w:tcW w:w="1178" w:type="pct"/>
            <w:shd w:val="clear" w:color="auto" w:fill="auto"/>
            <w:vAlign w:val="center"/>
          </w:tcPr>
          <w:p w14:paraId="7DB64D7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0.16 </w:t>
            </w:r>
          </w:p>
        </w:tc>
        <w:tc>
          <w:tcPr>
            <w:tcW w:w="1178" w:type="pct"/>
            <w:shd w:val="clear" w:color="auto" w:fill="auto"/>
            <w:vAlign w:val="center"/>
          </w:tcPr>
          <w:p w14:paraId="361AB77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5E4E7F1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1550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shd w:val="clear" w:color="auto" w:fill="auto"/>
            <w:vAlign w:val="center"/>
          </w:tcPr>
          <w:p w14:paraId="42E100B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黑体" w:hAnsi="宋体" w:eastAsia="黑体" w:cs="Arial"/>
                <w:color w:val="auto"/>
                <w:kern w:val="0"/>
                <w:sz w:val="21"/>
                <w:szCs w:val="21"/>
                <w:vertAlign w:val="baseline"/>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1178" w:type="pct"/>
            <w:shd w:val="clear" w:color="auto" w:fill="auto"/>
            <w:vAlign w:val="center"/>
          </w:tcPr>
          <w:p w14:paraId="0E06A89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0.16</w:t>
            </w:r>
          </w:p>
        </w:tc>
        <w:tc>
          <w:tcPr>
            <w:tcW w:w="1178" w:type="pct"/>
            <w:shd w:val="clear" w:color="auto" w:fill="auto"/>
            <w:vAlign w:val="center"/>
          </w:tcPr>
          <w:p w14:paraId="22762D2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1C2994A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3105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shd w:val="clear" w:color="auto" w:fill="auto"/>
            <w:vAlign w:val="center"/>
          </w:tcPr>
          <w:p w14:paraId="00E3A17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黑体" w:hAnsi="宋体" w:eastAsia="黑体" w:cs="Arial"/>
                <w:color w:val="auto"/>
                <w:kern w:val="0"/>
                <w:sz w:val="21"/>
                <w:szCs w:val="21"/>
                <w:vertAlign w:val="baseline"/>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1178" w:type="pct"/>
            <w:shd w:val="clear" w:color="auto" w:fill="auto"/>
            <w:vAlign w:val="center"/>
          </w:tcPr>
          <w:p w14:paraId="0E56FA5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20.47</w:t>
            </w:r>
          </w:p>
        </w:tc>
        <w:tc>
          <w:tcPr>
            <w:tcW w:w="1178" w:type="pct"/>
            <w:shd w:val="clear" w:color="auto" w:fill="auto"/>
            <w:vAlign w:val="center"/>
          </w:tcPr>
          <w:p w14:paraId="05C9FCB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c>
          <w:tcPr>
            <w:tcW w:w="1182" w:type="pct"/>
            <w:shd w:val="clear" w:color="auto" w:fill="auto"/>
            <w:vAlign w:val="center"/>
          </w:tcPr>
          <w:p w14:paraId="715F061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1005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0" w:type="pct"/>
            <w:vMerge w:val="restart"/>
            <w:vAlign w:val="center"/>
          </w:tcPr>
          <w:p w14:paraId="2CEA585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730" w:type="pct"/>
            <w:vAlign w:val="center"/>
          </w:tcPr>
          <w:p w14:paraId="0E67FF3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1178" w:type="pct"/>
            <w:shd w:val="clear" w:color="auto" w:fill="auto"/>
            <w:vAlign w:val="center"/>
          </w:tcPr>
          <w:p w14:paraId="7DB6FE7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0.34</w:t>
            </w:r>
          </w:p>
        </w:tc>
        <w:tc>
          <w:tcPr>
            <w:tcW w:w="1178" w:type="pct"/>
            <w:shd w:val="clear" w:color="auto" w:fill="auto"/>
            <w:vAlign w:val="center"/>
          </w:tcPr>
          <w:p w14:paraId="1AF4BFB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0.89</w:t>
            </w:r>
          </w:p>
        </w:tc>
        <w:tc>
          <w:tcPr>
            <w:tcW w:w="1182" w:type="pct"/>
            <w:shd w:val="clear" w:color="auto" w:fill="auto"/>
            <w:vAlign w:val="center"/>
          </w:tcPr>
          <w:p w14:paraId="6ACD44D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2EAA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6CAB10E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C2CD97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1178" w:type="pct"/>
            <w:shd w:val="clear" w:color="auto" w:fill="auto"/>
            <w:vAlign w:val="center"/>
          </w:tcPr>
          <w:p w14:paraId="27F64EC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0.34</w:t>
            </w:r>
          </w:p>
        </w:tc>
        <w:tc>
          <w:tcPr>
            <w:tcW w:w="1178" w:type="pct"/>
            <w:shd w:val="clear" w:color="auto" w:fill="auto"/>
            <w:vAlign w:val="center"/>
          </w:tcPr>
          <w:p w14:paraId="3A55CA8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0.92</w:t>
            </w:r>
          </w:p>
        </w:tc>
        <w:tc>
          <w:tcPr>
            <w:tcW w:w="1182" w:type="pct"/>
            <w:shd w:val="clear" w:color="auto" w:fill="auto"/>
            <w:vAlign w:val="center"/>
          </w:tcPr>
          <w:p w14:paraId="2F1443F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37B7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547E88F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7AA198E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1178" w:type="pct"/>
            <w:shd w:val="clear" w:color="auto" w:fill="auto"/>
            <w:vAlign w:val="center"/>
          </w:tcPr>
          <w:p w14:paraId="55F0706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0.33</w:t>
            </w:r>
          </w:p>
        </w:tc>
        <w:tc>
          <w:tcPr>
            <w:tcW w:w="1178" w:type="pct"/>
            <w:shd w:val="clear" w:color="auto" w:fill="auto"/>
            <w:vAlign w:val="center"/>
          </w:tcPr>
          <w:p w14:paraId="7CA7830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0.92</w:t>
            </w:r>
          </w:p>
        </w:tc>
        <w:tc>
          <w:tcPr>
            <w:tcW w:w="1182" w:type="pct"/>
            <w:shd w:val="clear" w:color="auto" w:fill="auto"/>
            <w:vAlign w:val="center"/>
          </w:tcPr>
          <w:p w14:paraId="05C1259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6E47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5B26305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B2242F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1178" w:type="pct"/>
            <w:shd w:val="clear" w:color="auto" w:fill="auto"/>
            <w:vAlign w:val="center"/>
          </w:tcPr>
          <w:p w14:paraId="609C392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0.34</w:t>
            </w:r>
          </w:p>
        </w:tc>
        <w:tc>
          <w:tcPr>
            <w:tcW w:w="1178" w:type="pct"/>
            <w:shd w:val="clear" w:color="auto" w:fill="auto"/>
            <w:vAlign w:val="center"/>
          </w:tcPr>
          <w:p w14:paraId="17F0466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0.90</w:t>
            </w:r>
          </w:p>
        </w:tc>
        <w:tc>
          <w:tcPr>
            <w:tcW w:w="1182" w:type="pct"/>
            <w:shd w:val="clear" w:color="auto" w:fill="auto"/>
            <w:vAlign w:val="center"/>
          </w:tcPr>
          <w:p w14:paraId="2B8D4EC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3C63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47631A6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71FF87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1178" w:type="pct"/>
            <w:shd w:val="clear" w:color="auto" w:fill="auto"/>
            <w:vAlign w:val="center"/>
          </w:tcPr>
          <w:p w14:paraId="6FC055E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0.34</w:t>
            </w:r>
          </w:p>
        </w:tc>
        <w:tc>
          <w:tcPr>
            <w:tcW w:w="1178" w:type="pct"/>
            <w:shd w:val="clear" w:color="auto" w:fill="auto"/>
            <w:vAlign w:val="center"/>
          </w:tcPr>
          <w:p w14:paraId="6B509FE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0.90</w:t>
            </w:r>
          </w:p>
        </w:tc>
        <w:tc>
          <w:tcPr>
            <w:tcW w:w="1182" w:type="pct"/>
            <w:shd w:val="clear" w:color="auto" w:fill="auto"/>
            <w:vAlign w:val="center"/>
          </w:tcPr>
          <w:p w14:paraId="0CEE855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0CCD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6C3728C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A2D2FB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1178" w:type="pct"/>
            <w:shd w:val="clear" w:color="auto" w:fill="auto"/>
            <w:vAlign w:val="center"/>
          </w:tcPr>
          <w:p w14:paraId="0F1D47F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0.34</w:t>
            </w:r>
          </w:p>
        </w:tc>
        <w:tc>
          <w:tcPr>
            <w:tcW w:w="1178" w:type="pct"/>
            <w:shd w:val="clear" w:color="auto" w:fill="auto"/>
            <w:vAlign w:val="center"/>
          </w:tcPr>
          <w:p w14:paraId="31CAF2F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0.90</w:t>
            </w:r>
          </w:p>
        </w:tc>
        <w:tc>
          <w:tcPr>
            <w:tcW w:w="1182" w:type="pct"/>
            <w:shd w:val="clear" w:color="auto" w:fill="auto"/>
            <w:vAlign w:val="center"/>
          </w:tcPr>
          <w:p w14:paraId="57D174A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20A5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0206686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26D4B7E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1178" w:type="pct"/>
            <w:shd w:val="clear" w:color="auto" w:fill="auto"/>
            <w:vAlign w:val="center"/>
          </w:tcPr>
          <w:p w14:paraId="1FD5412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0.34</w:t>
            </w:r>
          </w:p>
        </w:tc>
        <w:tc>
          <w:tcPr>
            <w:tcW w:w="1178" w:type="pct"/>
            <w:shd w:val="clear" w:color="auto" w:fill="auto"/>
            <w:vAlign w:val="center"/>
          </w:tcPr>
          <w:p w14:paraId="1FB8661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0.92</w:t>
            </w:r>
          </w:p>
        </w:tc>
        <w:tc>
          <w:tcPr>
            <w:tcW w:w="1182" w:type="pct"/>
            <w:shd w:val="clear" w:color="auto" w:fill="auto"/>
            <w:vAlign w:val="center"/>
          </w:tcPr>
          <w:p w14:paraId="22CF0FB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tc>
      </w:tr>
      <w:tr w14:paraId="765F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vAlign w:val="center"/>
          </w:tcPr>
          <w:p w14:paraId="1590F61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1178" w:type="pct"/>
            <w:shd w:val="clear" w:color="auto" w:fill="auto"/>
            <w:vAlign w:val="center"/>
          </w:tcPr>
          <w:p w14:paraId="775CAF7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0.339</w:t>
            </w:r>
          </w:p>
        </w:tc>
        <w:tc>
          <w:tcPr>
            <w:tcW w:w="1178" w:type="pct"/>
            <w:shd w:val="clear" w:color="auto" w:fill="auto"/>
            <w:vAlign w:val="center"/>
          </w:tcPr>
          <w:p w14:paraId="5BF590B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0.907</w:t>
            </w:r>
          </w:p>
        </w:tc>
        <w:tc>
          <w:tcPr>
            <w:tcW w:w="1182" w:type="pct"/>
            <w:shd w:val="clear" w:color="auto" w:fill="auto"/>
            <w:vAlign w:val="center"/>
          </w:tcPr>
          <w:p w14:paraId="00A3EB8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r>
      <w:tr w14:paraId="5CB9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vAlign w:val="center"/>
          </w:tcPr>
          <w:p w14:paraId="3BD8DB1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1178" w:type="pct"/>
            <w:shd w:val="clear" w:color="auto" w:fill="auto"/>
            <w:vAlign w:val="center"/>
          </w:tcPr>
          <w:p w14:paraId="59CC0E0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1.12</w:t>
            </w:r>
          </w:p>
        </w:tc>
        <w:tc>
          <w:tcPr>
            <w:tcW w:w="1178" w:type="pct"/>
            <w:shd w:val="clear" w:color="auto" w:fill="auto"/>
            <w:vAlign w:val="center"/>
          </w:tcPr>
          <w:p w14:paraId="65A9995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1.38</w:t>
            </w:r>
          </w:p>
        </w:tc>
        <w:tc>
          <w:tcPr>
            <w:tcW w:w="1182" w:type="pct"/>
            <w:shd w:val="clear" w:color="auto" w:fill="auto"/>
            <w:vAlign w:val="center"/>
          </w:tcPr>
          <w:p w14:paraId="505D094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r>
      <w:tr w14:paraId="39C1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restart"/>
            <w:vAlign w:val="center"/>
          </w:tcPr>
          <w:p w14:paraId="3DF2B41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15991A5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034C9AC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4CF88E4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p>
          <w:p w14:paraId="12F3F44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730" w:type="pct"/>
            <w:vAlign w:val="center"/>
          </w:tcPr>
          <w:p w14:paraId="671D492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w:t>
            </w:r>
          </w:p>
        </w:tc>
        <w:tc>
          <w:tcPr>
            <w:tcW w:w="1178" w:type="pct"/>
            <w:shd w:val="clear" w:color="auto" w:fill="auto"/>
            <w:vAlign w:val="center"/>
          </w:tcPr>
          <w:p w14:paraId="717A3B7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0.232 </w:t>
            </w:r>
          </w:p>
        </w:tc>
        <w:tc>
          <w:tcPr>
            <w:tcW w:w="1178" w:type="pct"/>
            <w:shd w:val="clear" w:color="auto" w:fill="auto"/>
            <w:vAlign w:val="center"/>
          </w:tcPr>
          <w:p w14:paraId="67B089B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0.561 </w:t>
            </w:r>
          </w:p>
        </w:tc>
        <w:tc>
          <w:tcPr>
            <w:tcW w:w="1182" w:type="pct"/>
            <w:shd w:val="clear" w:color="auto" w:fill="auto"/>
            <w:vAlign w:val="center"/>
          </w:tcPr>
          <w:p w14:paraId="21141A3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0.0607 </w:t>
            </w:r>
          </w:p>
        </w:tc>
      </w:tr>
      <w:tr w14:paraId="0521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502C899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6E81360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w:t>
            </w:r>
          </w:p>
        </w:tc>
        <w:tc>
          <w:tcPr>
            <w:tcW w:w="1178" w:type="pct"/>
            <w:shd w:val="clear" w:color="auto" w:fill="auto"/>
            <w:vAlign w:val="center"/>
          </w:tcPr>
          <w:p w14:paraId="06F87B6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0.235 </w:t>
            </w:r>
          </w:p>
        </w:tc>
        <w:tc>
          <w:tcPr>
            <w:tcW w:w="1178" w:type="pct"/>
            <w:shd w:val="clear" w:color="auto" w:fill="auto"/>
            <w:vAlign w:val="center"/>
          </w:tcPr>
          <w:p w14:paraId="4A5C376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0.587 </w:t>
            </w:r>
          </w:p>
        </w:tc>
        <w:tc>
          <w:tcPr>
            <w:tcW w:w="1182" w:type="pct"/>
            <w:shd w:val="clear" w:color="auto" w:fill="auto"/>
            <w:vAlign w:val="center"/>
          </w:tcPr>
          <w:p w14:paraId="7F95952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0.0625 </w:t>
            </w:r>
          </w:p>
        </w:tc>
      </w:tr>
      <w:tr w14:paraId="67F6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68E9BAF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0743994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w:t>
            </w:r>
          </w:p>
        </w:tc>
        <w:tc>
          <w:tcPr>
            <w:tcW w:w="1178" w:type="pct"/>
            <w:shd w:val="clear" w:color="auto" w:fill="auto"/>
            <w:vAlign w:val="center"/>
          </w:tcPr>
          <w:p w14:paraId="361F58A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0.242 </w:t>
            </w:r>
          </w:p>
        </w:tc>
        <w:tc>
          <w:tcPr>
            <w:tcW w:w="1178" w:type="pct"/>
            <w:shd w:val="clear" w:color="auto" w:fill="auto"/>
            <w:vAlign w:val="center"/>
          </w:tcPr>
          <w:p w14:paraId="79640C1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0.572 </w:t>
            </w:r>
          </w:p>
        </w:tc>
        <w:tc>
          <w:tcPr>
            <w:tcW w:w="1182" w:type="pct"/>
            <w:shd w:val="clear" w:color="auto" w:fill="auto"/>
            <w:vAlign w:val="center"/>
          </w:tcPr>
          <w:p w14:paraId="6F82B01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0.0618 </w:t>
            </w:r>
          </w:p>
        </w:tc>
      </w:tr>
      <w:tr w14:paraId="61F5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5FD7BF6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1AB3AA2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4</w:t>
            </w:r>
          </w:p>
        </w:tc>
        <w:tc>
          <w:tcPr>
            <w:tcW w:w="1178" w:type="pct"/>
            <w:shd w:val="clear" w:color="auto" w:fill="auto"/>
            <w:vAlign w:val="center"/>
          </w:tcPr>
          <w:p w14:paraId="09D488B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0.245 </w:t>
            </w:r>
          </w:p>
        </w:tc>
        <w:tc>
          <w:tcPr>
            <w:tcW w:w="1178" w:type="pct"/>
            <w:shd w:val="clear" w:color="auto" w:fill="auto"/>
            <w:vAlign w:val="center"/>
          </w:tcPr>
          <w:p w14:paraId="29AD70B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0.565 </w:t>
            </w:r>
          </w:p>
        </w:tc>
        <w:tc>
          <w:tcPr>
            <w:tcW w:w="1182" w:type="pct"/>
            <w:shd w:val="clear" w:color="auto" w:fill="auto"/>
            <w:vAlign w:val="center"/>
          </w:tcPr>
          <w:p w14:paraId="7B129B5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0.0594 </w:t>
            </w:r>
          </w:p>
        </w:tc>
      </w:tr>
      <w:tr w14:paraId="7E28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318C586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22C2E38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5</w:t>
            </w:r>
          </w:p>
        </w:tc>
        <w:tc>
          <w:tcPr>
            <w:tcW w:w="1178" w:type="pct"/>
            <w:shd w:val="clear" w:color="auto" w:fill="auto"/>
            <w:vAlign w:val="center"/>
          </w:tcPr>
          <w:p w14:paraId="311AC33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0.236 </w:t>
            </w:r>
          </w:p>
        </w:tc>
        <w:tc>
          <w:tcPr>
            <w:tcW w:w="1178" w:type="pct"/>
            <w:shd w:val="clear" w:color="auto" w:fill="auto"/>
            <w:vAlign w:val="center"/>
          </w:tcPr>
          <w:p w14:paraId="1C12566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0.571 </w:t>
            </w:r>
          </w:p>
        </w:tc>
        <w:tc>
          <w:tcPr>
            <w:tcW w:w="1182" w:type="pct"/>
            <w:shd w:val="clear" w:color="auto" w:fill="auto"/>
            <w:vAlign w:val="center"/>
          </w:tcPr>
          <w:p w14:paraId="5F8F8F1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0.0576 </w:t>
            </w:r>
          </w:p>
        </w:tc>
      </w:tr>
      <w:tr w14:paraId="3967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37A197B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2ECE99F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6</w:t>
            </w:r>
          </w:p>
        </w:tc>
        <w:tc>
          <w:tcPr>
            <w:tcW w:w="1178" w:type="pct"/>
            <w:shd w:val="clear" w:color="auto" w:fill="auto"/>
            <w:vAlign w:val="center"/>
          </w:tcPr>
          <w:p w14:paraId="445944FA">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0.250 </w:t>
            </w:r>
          </w:p>
        </w:tc>
        <w:tc>
          <w:tcPr>
            <w:tcW w:w="1178" w:type="pct"/>
            <w:shd w:val="clear" w:color="auto" w:fill="auto"/>
            <w:vAlign w:val="center"/>
          </w:tcPr>
          <w:p w14:paraId="084439A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0.562 </w:t>
            </w:r>
          </w:p>
        </w:tc>
        <w:tc>
          <w:tcPr>
            <w:tcW w:w="1182" w:type="pct"/>
            <w:shd w:val="clear" w:color="auto" w:fill="auto"/>
            <w:vAlign w:val="center"/>
          </w:tcPr>
          <w:p w14:paraId="4AB3FF2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0.0608 </w:t>
            </w:r>
          </w:p>
        </w:tc>
      </w:tr>
      <w:tr w14:paraId="0C77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4C985C3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79E8C7C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7</w:t>
            </w:r>
          </w:p>
        </w:tc>
        <w:tc>
          <w:tcPr>
            <w:tcW w:w="1178" w:type="pct"/>
            <w:shd w:val="clear" w:color="auto" w:fill="auto"/>
            <w:vAlign w:val="center"/>
          </w:tcPr>
          <w:p w14:paraId="70A51B6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0.230 </w:t>
            </w:r>
          </w:p>
        </w:tc>
        <w:tc>
          <w:tcPr>
            <w:tcW w:w="1178" w:type="pct"/>
            <w:shd w:val="clear" w:color="auto" w:fill="auto"/>
            <w:vAlign w:val="center"/>
          </w:tcPr>
          <w:p w14:paraId="418B971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0.549 </w:t>
            </w:r>
          </w:p>
        </w:tc>
        <w:tc>
          <w:tcPr>
            <w:tcW w:w="1182" w:type="pct"/>
            <w:shd w:val="clear" w:color="auto" w:fill="auto"/>
            <w:vAlign w:val="center"/>
          </w:tcPr>
          <w:p w14:paraId="64E46CB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0.0620 </w:t>
            </w:r>
          </w:p>
        </w:tc>
      </w:tr>
      <w:tr w14:paraId="2F53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3A173C4F">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2EA29447">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8</w:t>
            </w:r>
          </w:p>
        </w:tc>
        <w:tc>
          <w:tcPr>
            <w:tcW w:w="1178" w:type="pct"/>
            <w:shd w:val="clear" w:color="auto" w:fill="auto"/>
            <w:vAlign w:val="center"/>
          </w:tcPr>
          <w:p w14:paraId="5403839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0.232 </w:t>
            </w:r>
          </w:p>
        </w:tc>
        <w:tc>
          <w:tcPr>
            <w:tcW w:w="1178" w:type="pct"/>
            <w:shd w:val="clear" w:color="auto" w:fill="auto"/>
            <w:vAlign w:val="center"/>
          </w:tcPr>
          <w:p w14:paraId="315F558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0.562 </w:t>
            </w:r>
          </w:p>
        </w:tc>
        <w:tc>
          <w:tcPr>
            <w:tcW w:w="1182" w:type="pct"/>
            <w:shd w:val="clear" w:color="auto" w:fill="auto"/>
            <w:vAlign w:val="center"/>
          </w:tcPr>
          <w:p w14:paraId="76EF564D">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0.0599 </w:t>
            </w:r>
          </w:p>
        </w:tc>
      </w:tr>
      <w:tr w14:paraId="403A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30" w:type="pct"/>
            <w:vMerge w:val="continue"/>
            <w:vAlign w:val="center"/>
          </w:tcPr>
          <w:p w14:paraId="193D50B6">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p>
        </w:tc>
        <w:tc>
          <w:tcPr>
            <w:tcW w:w="730" w:type="pct"/>
            <w:vAlign w:val="center"/>
          </w:tcPr>
          <w:p w14:paraId="3F7FC02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9</w:t>
            </w:r>
          </w:p>
        </w:tc>
        <w:tc>
          <w:tcPr>
            <w:tcW w:w="1178" w:type="pct"/>
            <w:shd w:val="clear" w:color="auto" w:fill="auto"/>
            <w:vAlign w:val="center"/>
          </w:tcPr>
          <w:p w14:paraId="3ED6E85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0.239 </w:t>
            </w:r>
          </w:p>
        </w:tc>
        <w:tc>
          <w:tcPr>
            <w:tcW w:w="1178" w:type="pct"/>
            <w:shd w:val="clear" w:color="auto" w:fill="auto"/>
            <w:vAlign w:val="center"/>
          </w:tcPr>
          <w:p w14:paraId="5E8EEE3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0.579 </w:t>
            </w:r>
          </w:p>
        </w:tc>
        <w:tc>
          <w:tcPr>
            <w:tcW w:w="1182" w:type="pct"/>
            <w:shd w:val="clear" w:color="auto" w:fill="auto"/>
            <w:vAlign w:val="center"/>
          </w:tcPr>
          <w:p w14:paraId="54283B3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0.0568 </w:t>
            </w:r>
          </w:p>
        </w:tc>
      </w:tr>
      <w:tr w14:paraId="4AD4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vAlign w:val="center"/>
          </w:tcPr>
          <w:p w14:paraId="3ADF09AB">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平均值</w:t>
            </w:r>
          </w:p>
        </w:tc>
        <w:tc>
          <w:tcPr>
            <w:tcW w:w="1178" w:type="pct"/>
            <w:shd w:val="clear" w:color="auto" w:fill="auto"/>
            <w:vAlign w:val="center"/>
          </w:tcPr>
          <w:p w14:paraId="575738C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0.238</w:t>
            </w:r>
          </w:p>
        </w:tc>
        <w:tc>
          <w:tcPr>
            <w:tcW w:w="1178" w:type="pct"/>
            <w:shd w:val="clear" w:color="auto" w:fill="auto"/>
            <w:vAlign w:val="center"/>
          </w:tcPr>
          <w:p w14:paraId="37F2EFD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0.568</w:t>
            </w:r>
          </w:p>
        </w:tc>
        <w:tc>
          <w:tcPr>
            <w:tcW w:w="1182" w:type="pct"/>
            <w:shd w:val="clear" w:color="auto" w:fill="auto"/>
            <w:vAlign w:val="center"/>
          </w:tcPr>
          <w:p w14:paraId="16455A3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0.0602</w:t>
            </w:r>
          </w:p>
        </w:tc>
      </w:tr>
      <w:tr w14:paraId="1243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461" w:type="pct"/>
            <w:gridSpan w:val="2"/>
            <w:vAlign w:val="center"/>
          </w:tcPr>
          <w:p w14:paraId="1E8BFD3C">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仿宋_GB2312" w:hAnsi="方正仿宋_GB2312" w:eastAsia="方正仿宋_GB2312" w:cs="方正仿宋_GB2312"/>
                <w:color w:val="auto"/>
                <w:kern w:val="2"/>
                <w:sz w:val="21"/>
                <w:szCs w:val="21"/>
                <w:lang w:val="en-US" w:eastAsia="zh-CN" w:bidi="ar-SA"/>
              </w:rPr>
            </w:pPr>
            <w:r>
              <w:rPr>
                <w:rFonts w:hint="default" w:ascii="方正仿宋_GB2312" w:hAnsi="方正仿宋_GB2312" w:eastAsia="方正仿宋_GB2312" w:cs="方正仿宋_GB2312"/>
                <w:color w:val="auto"/>
                <w:kern w:val="2"/>
                <w:sz w:val="21"/>
                <w:szCs w:val="21"/>
                <w:lang w:val="en-US" w:eastAsia="zh-CN" w:bidi="ar-SA"/>
              </w:rPr>
              <w:t>RSD</w:t>
            </w:r>
          </w:p>
        </w:tc>
        <w:tc>
          <w:tcPr>
            <w:tcW w:w="1178" w:type="pct"/>
            <w:shd w:val="clear" w:color="auto" w:fill="auto"/>
            <w:vAlign w:val="center"/>
          </w:tcPr>
          <w:p w14:paraId="7F63D58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2.91</w:t>
            </w:r>
          </w:p>
        </w:tc>
        <w:tc>
          <w:tcPr>
            <w:tcW w:w="1178" w:type="pct"/>
            <w:shd w:val="clear" w:color="auto" w:fill="auto"/>
            <w:vAlign w:val="center"/>
          </w:tcPr>
          <w:p w14:paraId="5E9E893E">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1.85</w:t>
            </w:r>
          </w:p>
        </w:tc>
        <w:tc>
          <w:tcPr>
            <w:tcW w:w="1182" w:type="pct"/>
            <w:shd w:val="clear" w:color="auto" w:fill="auto"/>
            <w:vAlign w:val="center"/>
          </w:tcPr>
          <w:p w14:paraId="3E9ED298">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3.08</w:t>
            </w:r>
          </w:p>
        </w:tc>
      </w:tr>
    </w:tbl>
    <w:p w14:paraId="17192677">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pPr>
    </w:p>
    <w:p w14:paraId="0F11D0FA">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pPr>
    </w:p>
    <w:p w14:paraId="0D819281">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both"/>
        <w:textAlignment w:val="auto"/>
        <w:rPr>
          <w:rFonts w:hint="eastAsia" w:ascii="黑体" w:eastAsia="黑体" w:cs="Arial"/>
          <w:color w:val="auto"/>
          <w:sz w:val="21"/>
          <w:szCs w:val="21"/>
          <w:lang w:val="en-US" w:eastAsia="zh-CN"/>
        </w:rPr>
      </w:pPr>
    </w:p>
    <w:p w14:paraId="13434823">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rPr>
          <w:rFonts w:hint="eastAsia" w:ascii="黑体" w:eastAsia="黑体" w:cs="Arial"/>
          <w:color w:val="auto"/>
          <w:sz w:val="21"/>
          <w:szCs w:val="21"/>
          <w:lang w:val="en-US" w:eastAsia="zh-CN"/>
        </w:rPr>
      </w:pPr>
    </w:p>
    <w:p w14:paraId="2D01803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黑体" w:hAnsi="宋体" w:eastAsia="黑体" w:cs="Arial"/>
          <w:color w:val="auto"/>
          <w:sz w:val="21"/>
          <w:szCs w:val="21"/>
          <w:vertAlign w:val="baseline"/>
          <w:lang w:val="en-US" w:eastAsia="zh-CN"/>
        </w:rPr>
      </w:pPr>
    </w:p>
    <w:p w14:paraId="65D3C967">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rPr>
          <w:rFonts w:hint="eastAsia" w:ascii="黑体" w:eastAsia="黑体" w:cs="Arial"/>
          <w:color w:val="auto"/>
          <w:sz w:val="21"/>
          <w:szCs w:val="21"/>
          <w:lang w:val="en-US" w:eastAsia="zh-CN"/>
        </w:rPr>
      </w:pPr>
    </w:p>
    <w:p w14:paraId="29ED9196">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rPr>
          <w:rFonts w:hint="eastAsia" w:ascii="黑体" w:eastAsia="黑体" w:cs="Arial"/>
          <w:color w:val="auto"/>
          <w:sz w:val="21"/>
          <w:szCs w:val="21"/>
          <w:lang w:val="en-US" w:eastAsia="zh-CN"/>
        </w:rPr>
      </w:pPr>
    </w:p>
    <w:p w14:paraId="255431E5">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rPr>
          <w:rFonts w:hint="eastAsia" w:ascii="方正仿宋_GB2312" w:hAnsi="方正仿宋_GB2312" w:eastAsia="方正仿宋_GB2312" w:cs="方正仿宋_GB2312"/>
          <w:color w:val="auto"/>
          <w:kern w:val="2"/>
          <w:sz w:val="21"/>
          <w:szCs w:val="21"/>
          <w:lang w:val="en-US" w:eastAsia="zh-CN" w:bidi="ar-SA"/>
        </w:rPr>
      </w:pPr>
    </w:p>
    <w:p w14:paraId="55607B84">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right"/>
        <w:textAlignment w:val="auto"/>
        <w:rPr>
          <w:rFonts w:hint="eastAsia"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                            《硫化铜、铅、锌和镍精矿 试样中湿存水分的测定 重量法》编制组</w:t>
      </w:r>
    </w:p>
    <w:p w14:paraId="17A11487">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jc w:val="both"/>
        <w:textAlignment w:val="auto"/>
        <w:rPr>
          <w:rFonts w:hint="default" w:ascii="方正仿宋_GB2312" w:hAnsi="方正仿宋_GB2312" w:eastAsia="方正仿宋_GB2312" w:cs="方正仿宋_GB2312"/>
          <w:color w:val="auto"/>
          <w:kern w:val="2"/>
          <w:sz w:val="21"/>
          <w:szCs w:val="21"/>
          <w:lang w:val="en-US" w:eastAsia="zh-CN" w:bidi="ar-SA"/>
        </w:rPr>
      </w:pPr>
      <w:r>
        <w:rPr>
          <w:rFonts w:hint="eastAsia" w:ascii="方正仿宋_GB2312" w:hAnsi="方正仿宋_GB2312" w:eastAsia="方正仿宋_GB2312" w:cs="方正仿宋_GB2312"/>
          <w:color w:val="auto"/>
          <w:kern w:val="2"/>
          <w:sz w:val="21"/>
          <w:szCs w:val="21"/>
          <w:lang w:val="en-US" w:eastAsia="zh-CN" w:bidi="ar-SA"/>
        </w:rPr>
        <w:t xml:space="preserve">                                                2026年3月</w:t>
      </w:r>
    </w:p>
    <w:sectPr>
      <w:pgSz w:w="11906" w:h="16838"/>
      <w:pgMar w:top="1440" w:right="1157" w:bottom="1440" w:left="1157"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叫我棒棒咯" w:date="2026-03-10T19:18:52Z" w:initials="">
    <w:p w14:paraId="4C7C285D">
      <w:pPr>
        <w:pStyle w:val="3"/>
        <w:rPr>
          <w:rFonts w:hint="default" w:eastAsia="宋体"/>
          <w:lang w:val="en-US" w:eastAsia="zh-CN"/>
        </w:rPr>
      </w:pPr>
      <w:r>
        <w:rPr>
          <w:rFonts w:hint="eastAsia"/>
          <w:lang w:val="en-US" w:eastAsia="zh-CN"/>
        </w:rPr>
        <w:t>已根据附件一确认完成时间。</w:t>
      </w:r>
    </w:p>
  </w:comment>
  <w:comment w:id="1" w:author="叫我棒棒咯" w:date="2026-03-10T19:20:08Z" w:initials="">
    <w:p w14:paraId="0FC80B29">
      <w:pPr>
        <w:pStyle w:val="3"/>
        <w:rPr>
          <w:rFonts w:hint="default" w:eastAsia="宋体"/>
          <w:lang w:val="en-US" w:eastAsia="zh-CN"/>
        </w:rPr>
      </w:pPr>
      <w:r>
        <w:rPr>
          <w:rFonts w:hint="eastAsia"/>
          <w:lang w:val="en-US" w:eastAsia="zh-CN"/>
        </w:rPr>
        <w:t>表格已删除序号列。</w:t>
      </w:r>
    </w:p>
  </w:comment>
  <w:comment w:id="2" w:author="叫我棒棒咯" w:date="2026-03-10T19:21:14Z" w:initials="">
    <w:p w14:paraId="71813774">
      <w:pPr>
        <w:pStyle w:val="3"/>
        <w:rPr>
          <w:rFonts w:hint="default" w:eastAsia="宋体"/>
          <w:lang w:val="en-US" w:eastAsia="zh-CN"/>
        </w:rPr>
      </w:pPr>
      <w:r>
        <w:rPr>
          <w:rFonts w:hint="eastAsia"/>
          <w:lang w:val="en-US" w:eastAsia="zh-CN"/>
        </w:rPr>
        <w:t>要咨询吴秘书确认最终参与单位。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7C285D" w15:done="0"/>
  <w15:commentEx w15:paraId="0FC80B29" w15:done="0"/>
  <w15:commentEx w15:paraId="718137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FZSJ-FANGSGBTTOT">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6BB8D"/>
    <w:multiLevelType w:val="singleLevel"/>
    <w:tmpl w:val="F116BB8D"/>
    <w:lvl w:ilvl="0" w:tentative="0">
      <w:start w:val="1"/>
      <w:numFmt w:val="chineseCounting"/>
      <w:suff w:val="nothing"/>
      <w:lvlText w:val="（%1）"/>
      <w:lvlJc w:val="left"/>
      <w:rPr>
        <w:rFonts w:hint="eastAsia"/>
      </w:rPr>
    </w:lvl>
  </w:abstractNum>
  <w:abstractNum w:abstractNumId="1">
    <w:nsid w:val="4916F4FC"/>
    <w:multiLevelType w:val="singleLevel"/>
    <w:tmpl w:val="4916F4FC"/>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叫我棒棒咯">
    <w15:presenceInfo w15:providerId="WPS Office" w15:userId="8542103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70B5632"/>
    <w:rsid w:val="0C482343"/>
    <w:rsid w:val="0DBD5BB2"/>
    <w:rsid w:val="16D05547"/>
    <w:rsid w:val="18704CB4"/>
    <w:rsid w:val="192E28F8"/>
    <w:rsid w:val="1DB5667B"/>
    <w:rsid w:val="22C80A1D"/>
    <w:rsid w:val="234A45D7"/>
    <w:rsid w:val="28E92B74"/>
    <w:rsid w:val="2AF42FD1"/>
    <w:rsid w:val="2CF17ED9"/>
    <w:rsid w:val="2D491F9E"/>
    <w:rsid w:val="2DD6396D"/>
    <w:rsid w:val="2EE3075D"/>
    <w:rsid w:val="2EEAD19B"/>
    <w:rsid w:val="2F20599A"/>
    <w:rsid w:val="2FE50BA9"/>
    <w:rsid w:val="317F0BCA"/>
    <w:rsid w:val="32832A04"/>
    <w:rsid w:val="37F7483F"/>
    <w:rsid w:val="391C28EE"/>
    <w:rsid w:val="3A6C3919"/>
    <w:rsid w:val="3B7A0F58"/>
    <w:rsid w:val="3C672EE2"/>
    <w:rsid w:val="3EEF5AC5"/>
    <w:rsid w:val="425F5CFC"/>
    <w:rsid w:val="48960B41"/>
    <w:rsid w:val="493733B5"/>
    <w:rsid w:val="49EC224C"/>
    <w:rsid w:val="4C4C62F7"/>
    <w:rsid w:val="4D6FF62A"/>
    <w:rsid w:val="4FD37F56"/>
    <w:rsid w:val="50CE10DD"/>
    <w:rsid w:val="557A55ED"/>
    <w:rsid w:val="5D7D0095"/>
    <w:rsid w:val="5FBC50FE"/>
    <w:rsid w:val="6B3E697D"/>
    <w:rsid w:val="6E3C6504"/>
    <w:rsid w:val="6F3335BA"/>
    <w:rsid w:val="6F6EBD7C"/>
    <w:rsid w:val="6F7FCCC0"/>
    <w:rsid w:val="6FFFA00F"/>
    <w:rsid w:val="73BF9881"/>
    <w:rsid w:val="74FA4285"/>
    <w:rsid w:val="7578D754"/>
    <w:rsid w:val="76A76695"/>
    <w:rsid w:val="76E521D9"/>
    <w:rsid w:val="77CF8511"/>
    <w:rsid w:val="7A241826"/>
    <w:rsid w:val="7B8239A1"/>
    <w:rsid w:val="7BFB409E"/>
    <w:rsid w:val="7BFE4F78"/>
    <w:rsid w:val="7EABDB76"/>
    <w:rsid w:val="7EF92790"/>
    <w:rsid w:val="7F469AA2"/>
    <w:rsid w:val="7F7F2193"/>
    <w:rsid w:val="7F9F7643"/>
    <w:rsid w:val="7FF7C04E"/>
    <w:rsid w:val="7FF8C7BC"/>
    <w:rsid w:val="7FFF1B02"/>
    <w:rsid w:val="7FFFCBC3"/>
    <w:rsid w:val="9CB261E3"/>
    <w:rsid w:val="BF4E07BF"/>
    <w:rsid w:val="BF7635FA"/>
    <w:rsid w:val="CF5F45AD"/>
    <w:rsid w:val="EEE3AA12"/>
    <w:rsid w:val="EEEDECCE"/>
    <w:rsid w:val="F2DEEB4B"/>
    <w:rsid w:val="F3FBF162"/>
    <w:rsid w:val="F7ED12C7"/>
    <w:rsid w:val="F9FF55FF"/>
    <w:rsid w:val="FABA465E"/>
    <w:rsid w:val="FAFF3A41"/>
    <w:rsid w:val="FB33993E"/>
    <w:rsid w:val="FEB70834"/>
    <w:rsid w:val="FEDFE13F"/>
    <w:rsid w:val="FF6F21B8"/>
    <w:rsid w:val="FF791FEF"/>
    <w:rsid w:val="FFB4A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仿宋_GB2312"/>
    </w:rPr>
  </w:style>
  <w:style w:type="paragraph" w:styleId="3">
    <w:name w:val="annotation text"/>
    <w:basedOn w:val="1"/>
    <w:link w:val="18"/>
    <w:qFormat/>
    <w:uiPriority w:val="0"/>
    <w:pPr>
      <w:spacing w:line="360" w:lineRule="auto"/>
      <w:jc w:val="left"/>
    </w:pPr>
    <w:rPr>
      <w:rFonts w:ascii="宋体" w:hAnsi="宋体" w:eastAsia="宋体" w:cs="Times New Roman"/>
      <w:szCs w:val="24"/>
    </w:rPr>
  </w:style>
  <w:style w:type="paragraph" w:styleId="4">
    <w:name w:val="Body Text Indent"/>
    <w:basedOn w:val="1"/>
    <w:link w:val="17"/>
    <w:qFormat/>
    <w:uiPriority w:val="0"/>
    <w:pPr>
      <w:ind w:firstLine="420"/>
    </w:pPr>
    <w:rPr>
      <w:rFonts w:ascii="Times New Roman" w:hAnsi="Times New Roman" w:eastAsia="宋体" w:cs="Times New Roman"/>
      <w:sz w:val="24"/>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批注框文本 Char"/>
    <w:basedOn w:val="11"/>
    <w:link w:val="5"/>
    <w:semiHidden/>
    <w:qFormat/>
    <w:uiPriority w:val="99"/>
    <w:rPr>
      <w:sz w:val="18"/>
      <w:szCs w:val="18"/>
    </w:rPr>
  </w:style>
  <w:style w:type="character" w:customStyle="1" w:styleId="14">
    <w:name w:val="页眉 Char"/>
    <w:basedOn w:val="11"/>
    <w:link w:val="7"/>
    <w:semiHidden/>
    <w:qFormat/>
    <w:uiPriority w:val="99"/>
    <w:rPr>
      <w:sz w:val="18"/>
      <w:szCs w:val="18"/>
    </w:rPr>
  </w:style>
  <w:style w:type="character" w:customStyle="1" w:styleId="15">
    <w:name w:val="页脚 Char"/>
    <w:basedOn w:val="11"/>
    <w:link w:val="6"/>
    <w:semiHidden/>
    <w:qFormat/>
    <w:uiPriority w:val="99"/>
    <w:rPr>
      <w:sz w:val="18"/>
      <w:szCs w:val="18"/>
    </w:rPr>
  </w:style>
  <w:style w:type="paragraph" w:customStyle="1" w:styleId="16">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7">
    <w:name w:val="正文文本缩进 Char"/>
    <w:basedOn w:val="11"/>
    <w:link w:val="4"/>
    <w:qFormat/>
    <w:uiPriority w:val="0"/>
    <w:rPr>
      <w:rFonts w:ascii="Times New Roman" w:hAnsi="Times New Roman" w:eastAsia="宋体" w:cs="Times New Roman"/>
      <w:sz w:val="24"/>
      <w:szCs w:val="24"/>
    </w:rPr>
  </w:style>
  <w:style w:type="character" w:customStyle="1" w:styleId="18">
    <w:name w:val="批注文字 Char"/>
    <w:basedOn w:val="11"/>
    <w:link w:val="3"/>
    <w:qFormat/>
    <w:uiPriority w:val="0"/>
    <w:rPr>
      <w:rFonts w:ascii="宋体" w:hAnsi="宋体" w:eastAsia="宋体" w:cs="Times New Roman"/>
      <w:szCs w:val="24"/>
    </w:rPr>
  </w:style>
  <w:style w:type="paragraph" w:styleId="19">
    <w:name w:val="List Paragraph"/>
    <w:basedOn w:val="1"/>
    <w:qFormat/>
    <w:uiPriority w:val="34"/>
    <w:pPr>
      <w:ind w:firstLine="420" w:firstLineChars="200"/>
    </w:pPr>
  </w:style>
  <w:style w:type="paragraph" w:customStyle="1" w:styleId="20">
    <w:name w:val="段"/>
    <w:link w:val="21"/>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1">
    <w:name w:val="段 Char"/>
    <w:link w:val="20"/>
    <w:qFormat/>
    <w:uiPriority w:val="0"/>
    <w:rPr>
      <w:rFonts w:ascii="宋体" w:hAnsi="Times New Roman" w:eastAsia="宋体" w:cs="Times New Roman"/>
      <w:kern w:val="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326</Words>
  <Characters>356</Characters>
  <Lines>68</Lines>
  <Paragraphs>19</Paragraphs>
  <TotalTime>39</TotalTime>
  <ScaleCrop>false</ScaleCrop>
  <LinksUpToDate>false</LinksUpToDate>
  <CharactersWithSpaces>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2022-08-07T02:17:00Z</dcterms:created>
  <dc:creator>Sky123.Org</dc:creator>
  <cp:lastModifiedBy>ss</cp:lastModifiedBy>
  <cp:lastPrinted>2026-03-16T18:18:00Z</cp:lastPrinted>
  <dcterms:modified xsi:type="dcterms:W3CDTF">2026-03-18T14:45:14Z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73B4DEF6D3664AA8989C33AEF54FD338_13</vt:lpwstr>
  </property>
  <property fmtid="{D5CDD505-2E9C-101B-9397-08002B2CF9AE}" pid="4" name="KSOTemplateDocerSaveRecord">
    <vt:lpwstr>eyJoZGlkIjoiZDc3NjdhMzRkNzc1ZjMzMjM5NTdkY2FjNzA1OWE0YWIiLCJ1c2VySWQiOiIyNTEyODEyMjEifQ==</vt:lpwstr>
  </property>
</Properties>
</file>