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锌及锌合金术语</w:t>
      </w:r>
      <w:r>
        <w:rPr>
          <w:rFonts w:hint="eastAsia" w:ascii="黑体" w:hAnsi="黑体" w:eastAsia="黑体" w:cs="黑体"/>
          <w:b/>
          <w:bCs/>
          <w:sz w:val="32"/>
          <w:szCs w:val="32"/>
        </w:rPr>
        <w:t>》</w:t>
      </w:r>
    </w:p>
    <w:p>
      <w:pPr>
        <w:jc w:val="center"/>
        <w:outlineLvl w:val="9"/>
        <w:rPr>
          <w:rFonts w:ascii="黑体" w:hAnsi="黑体" w:eastAsia="黑体" w:cs="黑体"/>
          <w:b/>
          <w:bCs/>
          <w:sz w:val="32"/>
          <w:szCs w:val="32"/>
        </w:rPr>
      </w:pPr>
      <w:r>
        <w:rPr>
          <w:rFonts w:hint="eastAsia" w:ascii="黑体" w:hAnsi="黑体" w:eastAsia="黑体" w:cs="黑体"/>
          <w:b/>
          <w:bCs/>
          <w:sz w:val="32"/>
          <w:szCs w:val="32"/>
        </w:rPr>
        <w:t>编制说明</w:t>
      </w:r>
    </w:p>
    <w:p>
      <w:pPr>
        <w:jc w:val="center"/>
        <w:outlineLvl w:val="9"/>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讨论</w:t>
      </w:r>
      <w:r>
        <w:rPr>
          <w:rFonts w:hint="eastAsia" w:ascii="黑体" w:hAnsi="黑体" w:eastAsia="黑体" w:cs="黑体"/>
          <w:b/>
          <w:bCs/>
          <w:sz w:val="32"/>
          <w:szCs w:val="32"/>
        </w:rPr>
        <w:t>稿）</w:t>
      </w: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宋体" w:hAnsi="宋体"/>
          <w:b/>
          <w:bCs/>
          <w:sz w:val="18"/>
          <w:szCs w:val="18"/>
        </w:rPr>
      </w:pPr>
    </w:p>
    <w:p>
      <w:pPr>
        <w:jc w:val="center"/>
        <w:outlineLvl w:val="9"/>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锌及锌合金术语</w:t>
      </w:r>
      <w:r>
        <w:rPr>
          <w:rFonts w:hint="eastAsia" w:ascii="黑体" w:hAnsi="黑体" w:eastAsia="黑体" w:cs="黑体"/>
          <w:b/>
          <w:bCs/>
          <w:sz w:val="32"/>
          <w:szCs w:val="32"/>
        </w:rPr>
        <w:t>》</w:t>
      </w:r>
    </w:p>
    <w:p>
      <w:pPr>
        <w:jc w:val="center"/>
        <w:outlineLvl w:val="9"/>
        <w:rPr>
          <w:rFonts w:ascii="黑体" w:hAnsi="黑体" w:eastAsia="黑体" w:cs="黑体"/>
          <w:b/>
          <w:bCs/>
          <w:sz w:val="32"/>
          <w:szCs w:val="32"/>
        </w:rPr>
      </w:pPr>
      <w:r>
        <w:rPr>
          <w:rFonts w:hint="eastAsia" w:ascii="黑体" w:hAnsi="黑体" w:eastAsia="黑体" w:cs="黑体"/>
          <w:b/>
          <w:bCs/>
          <w:sz w:val="32"/>
          <w:szCs w:val="32"/>
        </w:rPr>
        <w:t>编制组</w:t>
      </w:r>
    </w:p>
    <w:p>
      <w:pPr>
        <w:jc w:val="center"/>
        <w:outlineLvl w:val="9"/>
        <w:rPr>
          <w:rFonts w:ascii="宋体" w:hAnsi="宋体"/>
          <w:b/>
          <w:bCs/>
          <w:sz w:val="18"/>
          <w:szCs w:val="18"/>
        </w:rPr>
        <w:sectPr>
          <w:headerReference r:id="rId3"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w:t>
      </w:r>
      <w:bookmarkStart w:id="3" w:name="_GoBack"/>
      <w:bookmarkEnd w:id="3"/>
      <w:r>
        <w:rPr>
          <w:rFonts w:hint="eastAsia" w:ascii="黑体" w:hAnsi="黑体" w:eastAsia="黑体" w:cs="黑体"/>
          <w:b/>
          <w:bCs/>
          <w:sz w:val="32"/>
          <w:szCs w:val="32"/>
        </w:rPr>
        <w:t>0</w:t>
      </w: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26</w:t>
      </w:r>
      <w:r>
        <w:rPr>
          <w:rFonts w:hint="eastAsia" w:ascii="黑体" w:hAnsi="黑体" w:eastAsia="黑体" w:cs="黑体"/>
          <w:b/>
          <w:bCs/>
          <w:sz w:val="32"/>
          <w:szCs w:val="32"/>
        </w:rPr>
        <w:t>日</w:t>
      </w:r>
    </w:p>
    <w:p>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锌及锌合金术语</w:t>
      </w:r>
      <w:r>
        <w:rPr>
          <w:rFonts w:hint="eastAsia" w:ascii="黑体" w:hAnsi="黑体" w:eastAsia="黑体" w:cs="黑体"/>
          <w:b/>
          <w:bCs/>
          <w:sz w:val="32"/>
          <w:szCs w:val="32"/>
        </w:rPr>
        <w:t>》</w:t>
      </w:r>
    </w:p>
    <w:p>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讨论</w:t>
      </w:r>
      <w:r>
        <w:rPr>
          <w:rFonts w:hint="eastAsia" w:ascii="黑体" w:hAnsi="黑体" w:eastAsia="黑体" w:cs="黑体"/>
          <w:b/>
          <w:bCs/>
          <w:sz w:val="32"/>
          <w:szCs w:val="32"/>
        </w:rPr>
        <w:t>稿）</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ascii="黑体" w:hAnsi="黑体" w:eastAsia="黑体" w:cs="黑体"/>
          <w:sz w:val="24"/>
          <w:szCs w:val="24"/>
          <w:highlight w:val="none"/>
        </w:rPr>
      </w:pPr>
      <w:r>
        <w:rPr>
          <w:rFonts w:hint="eastAsia" w:ascii="黑体" w:hAnsi="黑体" w:eastAsia="黑体" w:cs="黑体"/>
          <w:sz w:val="24"/>
          <w:szCs w:val="24"/>
          <w:highlight w:val="none"/>
        </w:rPr>
        <w:t>工作简况</w:t>
      </w:r>
    </w:p>
    <w:p>
      <w:pPr>
        <w:numPr>
          <w:ilvl w:val="0"/>
          <w:numId w:val="4"/>
        </w:numPr>
        <w:snapToGrid w:val="0"/>
        <w:spacing w:before="156" w:beforeLines="50" w:after="156" w:afterLines="50" w:line="360" w:lineRule="auto"/>
        <w:outlineLvl w:val="1"/>
        <w:rPr>
          <w:rFonts w:ascii="黑体" w:hAnsi="黑体" w:eastAsia="黑体" w:cs="黑体"/>
          <w:sz w:val="24"/>
          <w:szCs w:val="24"/>
          <w:highlight w:val="none"/>
        </w:rPr>
      </w:pPr>
      <w:bookmarkStart w:id="0" w:name="_Toc66798673"/>
      <w:r>
        <w:rPr>
          <w:rFonts w:hint="eastAsia" w:ascii="黑体" w:hAnsi="黑体" w:eastAsia="黑体" w:cs="黑体"/>
          <w:sz w:val="24"/>
          <w:szCs w:val="24"/>
          <w:highlight w:val="none"/>
        </w:rPr>
        <w:t>项目</w:t>
      </w:r>
      <w:r>
        <w:rPr>
          <w:rFonts w:ascii="黑体" w:hAnsi="黑体" w:eastAsia="黑体" w:cs="黑体"/>
          <w:sz w:val="24"/>
          <w:szCs w:val="24"/>
          <w:highlight w:val="none"/>
        </w:rPr>
        <w:t>必要性</w:t>
      </w:r>
      <w:r>
        <w:rPr>
          <w:rFonts w:hint="eastAsia" w:ascii="黑体" w:hAnsi="黑体" w:eastAsia="黑体" w:cs="黑体"/>
          <w:sz w:val="24"/>
          <w:szCs w:val="24"/>
          <w:highlight w:val="none"/>
        </w:rPr>
        <w:t>简述</w:t>
      </w:r>
      <w:bookmarkEnd w:id="0"/>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锌是重要的有色金属，因其优良的抗腐蚀性、延展性、流动性及适宜的化学、电磁和机械性能，被广泛应用于钢材镀层、电池制造、医药、电磁屏蔽材料、精密仪器及防爆器材等领域。特别是通过与铝、铜等合金化，如锌铜钛合金的开发，其综合机械性能显著提升，已广泛应用于五金制造和新型材料。为适应</w:t>
      </w:r>
      <w:r>
        <w:rPr>
          <w:rFonts w:hint="eastAsia" w:ascii="宋体" w:hAnsi="宋体" w:eastAsia="宋体" w:cs="宋体"/>
          <w:sz w:val="24"/>
          <w:szCs w:val="24"/>
          <w:lang w:val="en-US" w:eastAsia="zh-CN"/>
        </w:rPr>
        <w:t>产业发展及</w:t>
      </w:r>
      <w:r>
        <w:rPr>
          <w:rFonts w:hint="eastAsia" w:ascii="宋体" w:hAnsi="宋体" w:eastAsia="宋体" w:cs="宋体"/>
          <w:sz w:val="24"/>
          <w:szCs w:val="24"/>
        </w:rPr>
        <w:t>应用领域的不断拓展和技术迭代，亟需通过统一的术语标准，规范对材料性能与工艺的理解，促进其在更多高端领域的应用。</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1.1 契合国家政策引导与战略规划</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落实标准化引领行动</w:t>
      </w:r>
      <w:r>
        <w:rPr>
          <w:rFonts w:hint="eastAsia" w:ascii="宋体" w:hAnsi="宋体" w:eastAsia="宋体" w:cs="宋体"/>
          <w:sz w:val="24"/>
          <w:szCs w:val="24"/>
          <w:lang w:eastAsia="zh-CN"/>
        </w:rPr>
        <w:t>。</w:t>
      </w:r>
      <w:r>
        <w:rPr>
          <w:rFonts w:hint="eastAsia" w:ascii="宋体" w:hAnsi="宋体" w:eastAsia="宋体" w:cs="宋体"/>
          <w:sz w:val="24"/>
          <w:szCs w:val="24"/>
        </w:rPr>
        <w:t>本标准是对《标准提升引领原材料工业优化升级行动方案（2025-2027年）》中关于加强"基础通用标准"研制任务的具体落实。通过构建贯穿冶炼、加工、回收全链条的标准化技术语言，引领原材料工业优化升级。</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符合产业发展战略</w:t>
      </w:r>
      <w:r>
        <w:rPr>
          <w:rFonts w:hint="eastAsia" w:ascii="宋体" w:hAnsi="宋体" w:eastAsia="宋体" w:cs="宋体"/>
          <w:sz w:val="24"/>
          <w:szCs w:val="24"/>
          <w:lang w:eastAsia="zh-CN"/>
        </w:rPr>
        <w:t>。</w:t>
      </w:r>
      <w:r>
        <w:rPr>
          <w:rFonts w:hint="eastAsia" w:ascii="宋体" w:hAnsi="宋体" w:eastAsia="宋体" w:cs="宋体"/>
          <w:sz w:val="24"/>
          <w:szCs w:val="24"/>
        </w:rPr>
        <w:t>锌及锌合金作为重要的基础材料，其高质量发展是落实《工业和信息化部等七部门关于推动未来产业创新发展的实施意见》、推进新材料产业升级的重要一环，有助于提升我国材料产业的整体竞争力。</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响应绿色低碳要求</w:t>
      </w:r>
      <w:r>
        <w:rPr>
          <w:rFonts w:hint="eastAsia" w:ascii="宋体" w:hAnsi="宋体" w:eastAsia="宋体" w:cs="宋体"/>
          <w:sz w:val="24"/>
          <w:szCs w:val="24"/>
          <w:lang w:eastAsia="zh-CN"/>
        </w:rPr>
        <w:t>。</w:t>
      </w:r>
      <w:r>
        <w:rPr>
          <w:rFonts w:hint="eastAsia" w:ascii="宋体" w:hAnsi="宋体" w:eastAsia="宋体" w:cs="宋体"/>
          <w:sz w:val="24"/>
          <w:szCs w:val="24"/>
        </w:rPr>
        <w:t>标准特别强化了再生锌术语体系，与《"十四五"国家战略性新兴产业发展规划》及上述行动方案中关于绿色低碳、碳减排的要求深度耦合，为行业依托规范术语发展二次资源回收产业、实现节能降碳提供了技术基础。</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支撑高端制造与区域发展</w:t>
      </w:r>
      <w:r>
        <w:rPr>
          <w:rFonts w:hint="eastAsia" w:ascii="宋体" w:hAnsi="宋体" w:eastAsia="宋体" w:cs="宋体"/>
          <w:sz w:val="24"/>
          <w:szCs w:val="24"/>
          <w:lang w:eastAsia="zh-CN"/>
        </w:rPr>
        <w:t>。</w:t>
      </w:r>
      <w:r>
        <w:rPr>
          <w:rFonts w:hint="eastAsia" w:ascii="宋体" w:hAnsi="宋体" w:eastAsia="宋体" w:cs="宋体"/>
          <w:sz w:val="24"/>
          <w:szCs w:val="24"/>
        </w:rPr>
        <w:t>本标准符合《中国制造2025》加强新材料标准体系建设的要求，同时也为《安徽省"十四五"新材料产业发展规划》等地方规划中打造具有国际竞争力的先进金属材料集群提供了重要的技术支撑。</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1.2 市场规模与产业发展的客观要求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随着全球经济的发展，锌锭消费市场持续增长。根据国际铅锌研究小组（ILZSG）发布的最新数据，2025年全球精炼锌消费量达到1386.3万吨，较2024年的1360.8万吨增长1.9%，消费增长主要得益于中国、印度、美国、沙特、泰国和欧洲等地区需求上升。</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中国作为全球最大的锌消费国，占全球年消费量的50%左右，2025年中国精炼锌产量同比增长6.1%，国内冶炼产能持续扩张。</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消费结构看，镀锌产品出口已成为拉动中国锌消费的重要力量。2025年中国以镀锌板卷为主的初级加工品净出口折合锌量预计达68万吨，同比增长18%，占国内消费比重提升至9%。其中，镀锌板卷出口流向呈现多元化趋势，东南亚占40%、西亚占18%、非洲占16%、南美洲占13%，对非洲地区出口同比大幅增长40%。</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锌合金作为锌产业的核心延伸领域，已形成规模化产业格局与结构化增长特征。2024年国内锌合金总消费量达360-380万吨，其中铸造锌合金占比超75%，镀锌合金与变形合金协同发展。供应端呈现"冶炼厂主导"格局，2024年主要冶炼厂锌合金总产能209万吨，占全国锌冶炼总产能的25.4%，总产量117.1万吨，同比增长10.4%，其中镀锌合金产量约120万吨，压铸锌合金冶炼厂产能占全国压铸总产能的30%，株冶、安徽九华新材、驰宏锌锗等企业成为行业主力。</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求结构呈现"传统稳固、新兴高增"态势：传统领域中，压铸锌合金在汽摩配件、五金制品等应用保持刚性需求，2024年汽车用压铸锌合金件市场规模达90-100亿元，平均每辆汽车锌用量17-18公斤；新兴领域中，光模块组件用压铸锌合金凭借高精度与电磁屏蔽优势，预计未来3-5年年均增长10%；建筑用锌合金瓦片在文旅建筑、沿海工程中加速渗透，2024年全球市场规模约20亿美元；医用可降解锌基合金、高端定制化合金等新材料快速崛起，近四年复合增长率13-15%，板带材锌合金市场规模48-55亿元，同样保持双位数增速。产业格局</w:t>
      </w:r>
      <w:r>
        <w:rPr>
          <w:rFonts w:hint="eastAsia" w:ascii="宋体" w:hAnsi="宋体" w:eastAsia="宋体" w:cs="宋体"/>
          <w:sz w:val="24"/>
          <w:szCs w:val="24"/>
          <w:lang w:val="en-US" w:eastAsia="zh-CN"/>
        </w:rPr>
        <w:t>快速发展，</w:t>
      </w:r>
      <w:r>
        <w:rPr>
          <w:rFonts w:hint="eastAsia" w:ascii="宋体" w:hAnsi="宋体" w:eastAsia="宋体" w:cs="宋体"/>
          <w:sz w:val="24"/>
          <w:szCs w:val="24"/>
        </w:rPr>
        <w:t>支撑我国锌产业全球竞争力</w:t>
      </w:r>
      <w:r>
        <w:rPr>
          <w:rFonts w:hint="eastAsia" w:ascii="宋体" w:hAnsi="宋体" w:eastAsia="宋体" w:cs="宋体"/>
          <w:sz w:val="24"/>
          <w:szCs w:val="24"/>
          <w:lang w:val="en-US" w:eastAsia="zh-CN"/>
        </w:rPr>
        <w:t>快速提升</w:t>
      </w:r>
      <w:r>
        <w:rPr>
          <w:rFonts w:hint="eastAsia" w:ascii="宋体" w:hAnsi="宋体" w:eastAsia="宋体" w:cs="宋体"/>
          <w:sz w:val="24"/>
          <w:szCs w:val="24"/>
        </w:rPr>
        <w:t>。</w:t>
      </w:r>
    </w:p>
    <w:p>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综上，我国作为世界锌及锌合金生产和消费大国，锌合金产业已形成涵盖原料供应、冶炼加工、终端应用的完整产业链，规模持续扩大、结构不断升级，制定统一的术语标准，是规范庞大市场交易、提升生产与贸易效率、支撑产业高质量发展的客观需要。</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1.3 解决行业痛点与提升管理效率的迫切需要</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当前，我国锌及锌合金领域术语不统一、一词多义或多词一义现象突出，严重降低了科研、生产、贸易等环节的交流效率，制约了行业发展。本标准的制定旨在：</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统一技术语言</w:t>
      </w:r>
      <w:r>
        <w:rPr>
          <w:rFonts w:hint="eastAsia" w:ascii="宋体" w:hAnsi="宋体" w:eastAsia="宋体" w:cs="宋体"/>
          <w:sz w:val="24"/>
          <w:szCs w:val="24"/>
          <w:lang w:eastAsia="zh-CN"/>
        </w:rPr>
        <w:t>。</w:t>
      </w:r>
      <w:r>
        <w:rPr>
          <w:rFonts w:hint="eastAsia" w:ascii="宋体" w:hAnsi="宋体" w:eastAsia="宋体" w:cs="宋体"/>
          <w:sz w:val="24"/>
          <w:szCs w:val="24"/>
        </w:rPr>
        <w:t>系统梳理并规范全行业术语，消除歧义，为技术交流、商务合作和科研活动提供清晰、一致的沟通基础。</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提升产品质量</w:t>
      </w:r>
      <w:r>
        <w:rPr>
          <w:rFonts w:hint="eastAsia" w:ascii="宋体" w:hAnsi="宋体" w:eastAsia="宋体" w:cs="宋体"/>
          <w:sz w:val="24"/>
          <w:szCs w:val="24"/>
          <w:lang w:eastAsia="zh-CN"/>
        </w:rPr>
        <w:t>。</w:t>
      </w:r>
      <w:r>
        <w:rPr>
          <w:rFonts w:hint="eastAsia" w:ascii="宋体" w:hAnsi="宋体" w:eastAsia="宋体" w:cs="宋体"/>
          <w:sz w:val="24"/>
          <w:szCs w:val="24"/>
        </w:rPr>
        <w:t>规范的术语有助于准确传递产品性能要求与工艺指令，从而提高生产过程的稳定性和产品质量的一致性。</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支持政府监管</w:t>
      </w:r>
      <w:r>
        <w:rPr>
          <w:rFonts w:hint="eastAsia" w:ascii="宋体" w:hAnsi="宋体" w:eastAsia="宋体" w:cs="宋体"/>
          <w:sz w:val="24"/>
          <w:szCs w:val="24"/>
          <w:lang w:eastAsia="zh-CN"/>
        </w:rPr>
        <w:t>。</w:t>
      </w:r>
      <w:r>
        <w:rPr>
          <w:rFonts w:hint="eastAsia" w:ascii="宋体" w:hAnsi="宋体" w:eastAsia="宋体" w:cs="宋体"/>
          <w:sz w:val="24"/>
          <w:szCs w:val="24"/>
        </w:rPr>
        <w:t>为政府管理部门提供统一的术语依据，便于行业准入、政策制定与市场监管，提升管理的科学性和效率。</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引领产业升级</w:t>
      </w:r>
      <w:r>
        <w:rPr>
          <w:rFonts w:hint="eastAsia" w:ascii="宋体" w:hAnsi="宋体" w:eastAsia="宋体" w:cs="宋体"/>
          <w:sz w:val="24"/>
          <w:szCs w:val="24"/>
          <w:lang w:eastAsia="zh-CN"/>
        </w:rPr>
        <w:t>。</w:t>
      </w:r>
      <w:r>
        <w:rPr>
          <w:rFonts w:hint="eastAsia" w:ascii="宋体" w:hAnsi="宋体" w:eastAsia="宋体" w:cs="宋体"/>
          <w:sz w:val="24"/>
          <w:szCs w:val="24"/>
        </w:rPr>
        <w:t>通过基础标准的引领，推动全行业在统一的技术语言体系下进行工艺优化、产品创新和产业链协同，促进产业结构调整与转型升级。</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1.4 促进国产替代与保障产业安全的关键举措</w:t>
      </w:r>
    </w:p>
    <w:p>
      <w:pPr>
        <w:snapToGrid w:val="0"/>
        <w:spacing w:line="360" w:lineRule="auto"/>
        <w:ind w:firstLine="480" w:firstLineChars="200"/>
        <w:rPr>
          <w:rFonts w:hint="default"/>
          <w:lang w:val="en-US" w:eastAsia="zh-CN"/>
        </w:rPr>
      </w:pPr>
      <w:r>
        <w:rPr>
          <w:rFonts w:hint="eastAsia" w:ascii="宋体" w:hAnsi="宋体" w:eastAsia="宋体" w:cs="宋体"/>
          <w:sz w:val="24"/>
          <w:szCs w:val="24"/>
        </w:rPr>
        <w:t>规范的术语体系有助于减少在引进国外设备和技术过程中的沟通成本与理解偏差，例如通过明确"牺牲阳极锌合金"等关键术语的定义，可推动国内企业对标国际先进水平，加快技术研发与国产化替代进程，降低对进口产品的依赖。2025年，在全球供应链格局调整的背景下，规范术语体系对于保障国家关键材料产业链安全具有重要意义，有助于国内企业在技术研发、生产工艺、产品质量等方面不断提升，逐步实现进口产品的国产化替代，保障国家产业安全和经济安全。</w:t>
      </w:r>
    </w:p>
    <w:p>
      <w:pPr>
        <w:numPr>
          <w:ilvl w:val="0"/>
          <w:numId w:val="4"/>
        </w:numPr>
        <w:snapToGrid w:val="0"/>
        <w:spacing w:before="156" w:beforeLines="50" w:after="156" w:afterLines="50" w:line="360" w:lineRule="auto"/>
        <w:outlineLvl w:val="1"/>
        <w:rPr>
          <w:rFonts w:hint="eastAsia" w:ascii="黑体" w:hAnsi="黑体" w:eastAsia="黑体" w:cs="黑体"/>
          <w:sz w:val="24"/>
          <w:szCs w:val="24"/>
          <w:highlight w:val="none"/>
        </w:rPr>
      </w:pPr>
      <w:r>
        <w:rPr>
          <w:rFonts w:hint="eastAsia" w:ascii="黑体" w:hAnsi="黑体" w:eastAsia="黑体" w:cs="黑体"/>
          <w:sz w:val="24"/>
          <w:szCs w:val="24"/>
          <w:highlight w:val="none"/>
        </w:rPr>
        <w:t>任务来源</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lang w:val="en-US" w:eastAsia="zh-CN"/>
        </w:rPr>
        <w:t>工业和信息化部2025年第五批行业标准制修订和外文版项目计划</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工信厅科函〔2025〕528号</w:t>
      </w:r>
      <w:r>
        <w:rPr>
          <w:rFonts w:hint="eastAsia" w:ascii="宋体" w:hAnsi="宋体" w:cs="宋体"/>
          <w:sz w:val="24"/>
          <w:szCs w:val="24"/>
          <w:lang w:eastAsia="zh-CN"/>
        </w:rPr>
        <w:t>）</w:t>
      </w:r>
      <w:r>
        <w:rPr>
          <w:rFonts w:hint="eastAsia" w:ascii="宋体" w:hAnsi="宋体" w:cs="宋体"/>
          <w:sz w:val="24"/>
          <w:szCs w:val="24"/>
        </w:rPr>
        <w:t>下达修编任务，计划标准号为</w:t>
      </w:r>
      <w:r>
        <w:rPr>
          <w:rFonts w:hint="eastAsia" w:ascii="宋体" w:hAnsi="宋体" w:cs="宋体"/>
          <w:sz w:val="24"/>
          <w:szCs w:val="24"/>
          <w:lang w:val="en-US" w:eastAsia="zh-CN"/>
        </w:rPr>
        <w:t>2025-1362T-YS</w:t>
      </w:r>
      <w:r>
        <w:rPr>
          <w:rFonts w:hint="eastAsia" w:ascii="宋体" w:hAnsi="宋体" w:cs="宋体"/>
          <w:sz w:val="24"/>
          <w:szCs w:val="24"/>
        </w:rPr>
        <w:t>，项目周期为12个月，完成期限为202</w:t>
      </w:r>
      <w:r>
        <w:rPr>
          <w:rFonts w:hint="eastAsia" w:ascii="宋体" w:hAnsi="宋体" w:cs="宋体"/>
          <w:sz w:val="24"/>
          <w:szCs w:val="24"/>
          <w:lang w:val="en-US" w:eastAsia="zh-CN"/>
        </w:rPr>
        <w:t>6</w:t>
      </w:r>
      <w:r>
        <w:rPr>
          <w:rFonts w:hint="eastAsia" w:ascii="宋体" w:hAnsi="宋体" w:cs="宋体"/>
          <w:sz w:val="24"/>
          <w:szCs w:val="24"/>
        </w:rPr>
        <w:t>年。标准主要起草单位为：安徽九华新材料股份有限公司、苏州市祥冠合金研究院有限公司、上海大学材料科学与工程学院、云南驰宏锌锗股份有限公司、深圳市中金岭南有色金属股份有限公司韶关冶炼厂、鑫联环保科技股份有限公司、广西梧州市永鑫环保科技有限公司</w:t>
      </w:r>
      <w:r>
        <w:rPr>
          <w:rFonts w:hint="eastAsia" w:ascii="宋体" w:hAnsi="宋体" w:cs="宋体"/>
          <w:sz w:val="24"/>
          <w:szCs w:val="24"/>
          <w:lang w:val="en-US" w:eastAsia="zh-CN"/>
        </w:rPr>
        <w:t>等</w:t>
      </w:r>
      <w:r>
        <w:rPr>
          <w:rFonts w:hint="eastAsia" w:ascii="宋体" w:hAnsi="宋体" w:cs="宋体"/>
          <w:sz w:val="24"/>
          <w:szCs w:val="24"/>
        </w:rPr>
        <w:t>。技术归口为全国有色金属标准化技术委员会。</w:t>
      </w:r>
    </w:p>
    <w:p>
      <w:pPr>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rPr>
        <w:t>根据全国有色金属标准化技术委员会相关要求，安徽九华新材料股份有限公司组织</w:t>
      </w:r>
      <w:r>
        <w:rPr>
          <w:rFonts w:hint="eastAsia" w:ascii="宋体" w:hAnsi="宋体" w:cs="宋体"/>
          <w:sz w:val="24"/>
          <w:szCs w:val="24"/>
          <w:highlight w:val="none"/>
        </w:rPr>
        <w:t>开展《</w:t>
      </w:r>
      <w:r>
        <w:rPr>
          <w:rFonts w:hint="eastAsia" w:ascii="宋体" w:hAnsi="宋体" w:cs="宋体"/>
          <w:sz w:val="24"/>
          <w:szCs w:val="24"/>
          <w:highlight w:val="none"/>
          <w:lang w:val="en-US" w:eastAsia="zh-CN"/>
        </w:rPr>
        <w:t>锌及锌合金术语</w:t>
      </w:r>
      <w:r>
        <w:rPr>
          <w:rFonts w:hint="eastAsia" w:ascii="宋体" w:hAnsi="宋体" w:cs="宋体"/>
          <w:sz w:val="24"/>
          <w:szCs w:val="24"/>
          <w:highlight w:val="none"/>
        </w:rPr>
        <w:t>》行业标准的制定工作。</w:t>
      </w:r>
    </w:p>
    <w:p>
      <w:pPr>
        <w:numPr>
          <w:ilvl w:val="0"/>
          <w:numId w:val="4"/>
        </w:numPr>
        <w:snapToGrid w:val="0"/>
        <w:spacing w:before="156" w:beforeLines="50" w:after="156" w:afterLines="50" w:line="360" w:lineRule="auto"/>
        <w:outlineLvl w:val="1"/>
        <w:rPr>
          <w:rFonts w:hint="eastAsia" w:ascii="黑体" w:hAnsi="黑体" w:eastAsia="黑体" w:cs="黑体"/>
          <w:sz w:val="24"/>
          <w:szCs w:val="24"/>
          <w:highlight w:val="none"/>
        </w:rPr>
      </w:pPr>
      <w:r>
        <w:rPr>
          <w:rFonts w:hint="eastAsia" w:ascii="黑体" w:hAnsi="黑体" w:eastAsia="黑体" w:cs="黑体"/>
          <w:sz w:val="24"/>
          <w:szCs w:val="24"/>
          <w:highlight w:val="none"/>
        </w:rPr>
        <w:t>主要参加单位和工作成员及其所做的工作</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3.1 主要参加单位工作情况</w:t>
      </w:r>
    </w:p>
    <w:p>
      <w:pPr>
        <w:adjustRightInd w:val="0"/>
        <w:snapToGrid w:val="0"/>
        <w:spacing w:line="360" w:lineRule="auto"/>
        <w:ind w:firstLine="480" w:firstLineChars="200"/>
        <w:rPr>
          <w:rFonts w:hint="eastAsia"/>
          <w:lang w:val="en-US" w:eastAsia="zh-CN"/>
        </w:rPr>
      </w:pPr>
      <w:r>
        <w:rPr>
          <w:rFonts w:hint="eastAsia" w:ascii="宋体" w:hAnsi="宋体" w:cs="宋体"/>
          <w:sz w:val="24"/>
          <w:szCs w:val="24"/>
        </w:rPr>
        <w:t>本文件主起草单位安徽九华新材料股份有限公司</w:t>
      </w:r>
      <w:r>
        <w:rPr>
          <w:rFonts w:hint="eastAsia" w:ascii="宋体" w:hAnsi="宋体" w:cs="宋体"/>
          <w:sz w:val="24"/>
          <w:szCs w:val="24"/>
          <w:lang w:val="en-US" w:eastAsia="zh-CN"/>
        </w:rPr>
        <w:t>于</w:t>
      </w:r>
      <w:r>
        <w:rPr>
          <w:rFonts w:hint="eastAsia" w:ascii="宋体" w:hAnsi="宋体" w:cs="宋体"/>
          <w:sz w:val="24"/>
          <w:szCs w:val="24"/>
        </w:rPr>
        <w:t>2023年11月召开标准编制启动会，会上对标准的起草任务进行确定，成立了标准编制组</w:t>
      </w:r>
      <w:r>
        <w:rPr>
          <w:rFonts w:hint="eastAsia" w:ascii="宋体" w:hAnsi="宋体" w:cs="宋体"/>
          <w:sz w:val="24"/>
          <w:szCs w:val="24"/>
          <w:lang w:eastAsia="zh-CN"/>
        </w:rPr>
        <w:t>，</w:t>
      </w:r>
      <w:r>
        <w:rPr>
          <w:rFonts w:hint="eastAsia" w:ascii="宋体" w:hAnsi="宋体" w:cs="宋体"/>
          <w:sz w:val="24"/>
          <w:szCs w:val="24"/>
        </w:rPr>
        <w:t>明确</w:t>
      </w:r>
      <w:r>
        <w:rPr>
          <w:rFonts w:hint="eastAsia" w:ascii="宋体" w:hAnsi="宋体" w:cs="宋体"/>
          <w:sz w:val="24"/>
          <w:szCs w:val="24"/>
          <w:lang w:val="en-US" w:eastAsia="zh-CN"/>
        </w:rPr>
        <w:t>标准各部分内容</w:t>
      </w:r>
      <w:r>
        <w:rPr>
          <w:rFonts w:hint="eastAsia" w:ascii="宋体" w:hAnsi="宋体" w:cs="宋体"/>
          <w:sz w:val="24"/>
          <w:szCs w:val="24"/>
        </w:rPr>
        <w:t>负责人，同时布置了编写大纲起草、数据收集等相关工作。</w:t>
      </w:r>
      <w:r>
        <w:rPr>
          <w:rFonts w:hint="eastAsia" w:ascii="宋体" w:hAnsi="宋体" w:cs="宋体"/>
          <w:sz w:val="24"/>
          <w:szCs w:val="24"/>
          <w:lang w:val="en-US" w:eastAsia="zh-CN"/>
        </w:rPr>
        <w:t>2024年，多次组织召开</w:t>
      </w:r>
      <w:r>
        <w:rPr>
          <w:rFonts w:hint="eastAsia" w:ascii="宋体" w:hAnsi="宋体" w:cs="宋体"/>
          <w:sz w:val="24"/>
          <w:szCs w:val="24"/>
        </w:rPr>
        <w:t>关于标准起草的工作会议</w:t>
      </w:r>
      <w:r>
        <w:rPr>
          <w:rFonts w:hint="eastAsia" w:ascii="宋体" w:hAnsi="宋体" w:cs="宋体"/>
          <w:sz w:val="24"/>
          <w:szCs w:val="24"/>
          <w:lang w:eastAsia="zh-CN"/>
        </w:rPr>
        <w:t>，</w:t>
      </w:r>
      <w:r>
        <w:rPr>
          <w:rFonts w:hint="eastAsia" w:ascii="宋体" w:hAnsi="宋体" w:cs="宋体"/>
          <w:sz w:val="24"/>
          <w:szCs w:val="24"/>
          <w:lang w:val="en-US" w:eastAsia="zh-CN"/>
        </w:rPr>
        <w:t>编制</w:t>
      </w:r>
      <w:r>
        <w:rPr>
          <w:rFonts w:hint="eastAsia" w:ascii="宋体" w:hAnsi="宋体" w:cs="宋体"/>
          <w:sz w:val="24"/>
          <w:szCs w:val="24"/>
        </w:rPr>
        <w:t>标准</w:t>
      </w:r>
      <w:r>
        <w:rPr>
          <w:rFonts w:hint="eastAsia" w:ascii="宋体" w:hAnsi="宋体" w:cs="宋体"/>
          <w:sz w:val="24"/>
          <w:szCs w:val="24"/>
          <w:lang w:val="en-US" w:eastAsia="zh-CN"/>
        </w:rPr>
        <w:t>初稿，并</w:t>
      </w:r>
      <w:r>
        <w:rPr>
          <w:rFonts w:hint="eastAsia" w:ascii="宋体" w:hAnsi="宋体" w:cs="宋体"/>
          <w:sz w:val="24"/>
          <w:szCs w:val="24"/>
        </w:rPr>
        <w:t>发送至</w:t>
      </w:r>
      <w:r>
        <w:rPr>
          <w:rFonts w:hint="eastAsia" w:ascii="宋体" w:hAnsi="宋体" w:cs="宋体"/>
          <w:sz w:val="24"/>
          <w:szCs w:val="24"/>
          <w:lang w:val="en-US" w:eastAsia="zh-CN"/>
        </w:rPr>
        <w:t>各参与</w:t>
      </w:r>
      <w:r>
        <w:rPr>
          <w:rFonts w:hint="eastAsia" w:ascii="宋体" w:hAnsi="宋体" w:cs="宋体"/>
          <w:sz w:val="24"/>
          <w:szCs w:val="24"/>
        </w:rPr>
        <w:t>起草单位进行审理，</w:t>
      </w:r>
      <w:r>
        <w:rPr>
          <w:rFonts w:hint="eastAsia" w:ascii="宋体" w:hAnsi="宋体" w:cs="宋体"/>
          <w:sz w:val="24"/>
          <w:szCs w:val="24"/>
          <w:lang w:val="en-US" w:eastAsia="zh-CN"/>
        </w:rPr>
        <w:t>形成</w:t>
      </w:r>
      <w:r>
        <w:rPr>
          <w:rFonts w:hint="eastAsia" w:ascii="宋体" w:hAnsi="宋体" w:cs="宋体"/>
          <w:sz w:val="24"/>
          <w:szCs w:val="24"/>
        </w:rPr>
        <w:t>标准草案和项目建议书</w:t>
      </w:r>
      <w:r>
        <w:rPr>
          <w:rFonts w:hint="eastAsia" w:ascii="宋体" w:hAnsi="宋体" w:cs="宋体"/>
          <w:sz w:val="24"/>
          <w:szCs w:val="24"/>
          <w:lang w:eastAsia="zh-CN"/>
        </w:rPr>
        <w:t>。</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苏州市祥冠合金研究院有限公司</w:t>
      </w:r>
      <w:r>
        <w:rPr>
          <w:rFonts w:hint="eastAsia" w:ascii="宋体" w:hAnsi="宋体" w:cs="宋体"/>
          <w:sz w:val="24"/>
          <w:szCs w:val="24"/>
          <w:lang w:eastAsia="zh-CN"/>
        </w:rPr>
        <w:t>、</w:t>
      </w:r>
      <w:r>
        <w:rPr>
          <w:rFonts w:hint="eastAsia" w:ascii="宋体" w:hAnsi="宋体" w:cs="宋体"/>
          <w:sz w:val="24"/>
          <w:szCs w:val="24"/>
        </w:rPr>
        <w:t>上海大学材料科学与工程学院、云南驰宏锌锗股份有限公司</w:t>
      </w:r>
      <w:r>
        <w:rPr>
          <w:rFonts w:hint="eastAsia" w:ascii="宋体" w:hAnsi="宋体" w:cs="宋体"/>
          <w:sz w:val="24"/>
          <w:szCs w:val="24"/>
          <w:lang w:val="en-US" w:eastAsia="zh-CN"/>
        </w:rPr>
        <w:t>等起草单位</w:t>
      </w:r>
      <w:r>
        <w:rPr>
          <w:rFonts w:hint="eastAsia" w:ascii="宋体" w:hAnsi="宋体" w:cs="宋体"/>
          <w:sz w:val="24"/>
          <w:szCs w:val="24"/>
        </w:rPr>
        <w:t>在标准编制过程中，积极配合主编单位开展大量调研工作，为标准文件的编写贡献了切实可行且极具针对性的修改建议，为标准文件内容的确定打下了坚实的基础。</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3.2 主起草单位技术基础</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安徽九华新材料股份有限公司为铜陵有色金属集团控股有限公司控股一级子企业，名列国务院国资委“双百企业”名单及国家工信部第一批铅锌行业规范条件目录。目前已形成年产锌合金及锌锭 27万吨（锌合金16万吨），铅锭 10 万吨，银锭 240 吨，黄金 700 千克的生产规模，拥有安徽省技术中心、省级博士工作站等科研平台。2023年入选“安徽省工业和信息化领域标准化示范企业”，多次获得“全国有色标委会技术标准奖”，先后主导或参与制修订国家标准11项、行业标准13项。</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苏州市祥冠合金研究院有限公司是一家集研发、生产、销售、检测、储运、售后服务于一体的全产业链有色金属合金企业，其中锌基合金单体经营体量全国第一。现拥有科研人员近30人，其中，教授博士6名，硕士10名，兼职教授6名。近三年来，完成锌合金瓦片、纳米增强高强韧锌合金板带材、稀土增强高性能压铸锌合金、6N高纯锌等项目的转化落地并设计投产一条年产5万吨国内目前自动化程度最高的锌合金产线。公司为全国有色金属标准化委员会重金属分标委员会员单位，先后主导或参与了《锌合金压铸件金相检验》《锌合金压铸件》《压铸锌合金》等11项国家标准和行业标准的起草、修订及分析方法研究工作。</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鑫联环保科技股份有限公司是一家从事对钢铁冶炼、有色金属冶炼、电镀、化工等行业产生的含重固危废进行资源化清洁利用和无害化环保处理的高新技术环保企业，名列国家循环经济标准化试点单位国家级专精特新“小巨人”企业。公司参与制修订 38 项相关标准，其中，国际导则 1 项、国家标准 6 项、行业标准 17 项、团体标准 14 项，与联合国环境署巴塞尔公约亚太区中心联合主编的国际导则《钢铁烟尘无害化管理导则》，已在亚太区域正式发布实施。公司先后获得“全国有色标委会技术标准一等奖”“全国有色标委会技术标准三等奖”，2024年荣膺中国国际经济技术合作促进会授予的 “2023 年标准化工作先进集体”及“2023 年标准化工作先进个人”称号。</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大学材料科学与工程学院主要承担材料和钢铁冶金领域的科学研究，以及材料科学与工程、冶金工程两个学科的本科、硕士、博士及博士后等各级人才的培养，已成为上海市和全国的材料科学领域高层次人才培养和前沿科学研究的重要基地。</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3.3 主要工作成员所负责的工作情况</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本文件主要起草人及工作职责见表1：</w:t>
      </w:r>
    </w:p>
    <w:p>
      <w:pPr>
        <w:adjustRightInd w:val="0"/>
        <w:snapToGrid w:val="0"/>
        <w:jc w:val="center"/>
        <w:rPr>
          <w:rFonts w:ascii="宋体" w:hAnsi="宋体" w:cs="黑体"/>
          <w:b/>
          <w:kern w:val="0"/>
          <w:sz w:val="24"/>
          <w:szCs w:val="24"/>
          <w:highlight w:val="none"/>
        </w:rPr>
      </w:pPr>
      <w:r>
        <w:rPr>
          <w:rFonts w:hint="eastAsia" w:ascii="宋体" w:hAnsi="宋体" w:cs="黑体"/>
          <w:b/>
          <w:kern w:val="0"/>
          <w:sz w:val="24"/>
          <w:szCs w:val="24"/>
          <w:highlight w:val="none"/>
        </w:rPr>
        <w:t>表1 本文件主要起草人及工作职责</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937"/>
        <w:gridCol w:w="2971"/>
        <w:gridCol w:w="4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序号</w:t>
            </w:r>
          </w:p>
        </w:tc>
        <w:tc>
          <w:tcPr>
            <w:tcW w:w="497"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姓  名</w:t>
            </w:r>
          </w:p>
        </w:tc>
        <w:tc>
          <w:tcPr>
            <w:tcW w:w="1576"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所属单位</w:t>
            </w:r>
          </w:p>
        </w:tc>
        <w:tc>
          <w:tcPr>
            <w:tcW w:w="2566" w:type="pct"/>
            <w:tcBorders>
              <w:tl2br w:val="nil"/>
              <w:tr2bl w:val="nil"/>
            </w:tcBorders>
            <w:vAlign w:val="center"/>
          </w:tcPr>
          <w:p>
            <w:pPr>
              <w:jc w:val="center"/>
              <w:rPr>
                <w:rFonts w:ascii="宋体" w:hAnsi="宋体" w:cs="宋体"/>
                <w:b/>
                <w:bCs/>
                <w:szCs w:val="21"/>
              </w:rPr>
            </w:pPr>
            <w:r>
              <w:rPr>
                <w:rFonts w:hint="eastAsia" w:ascii="宋体" w:hAnsi="宋体" w:cs="宋体"/>
                <w:b/>
                <w:bCs/>
                <w:szCs w:val="21"/>
              </w:rPr>
              <w:t>工作职责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360" w:type="pct"/>
            <w:tcBorders>
              <w:tl2br w:val="nil"/>
              <w:tr2bl w:val="nil"/>
            </w:tcBorders>
            <w:vAlign w:val="center"/>
          </w:tcPr>
          <w:p>
            <w:pPr>
              <w:jc w:val="center"/>
              <w:rPr>
                <w:rFonts w:ascii="宋体" w:hAnsi="宋体" w:cs="宋体"/>
                <w:szCs w:val="21"/>
              </w:rPr>
            </w:pPr>
            <w:r>
              <w:rPr>
                <w:rFonts w:hint="eastAsia" w:ascii="宋体" w:hAnsi="宋体" w:cs="宋体"/>
                <w:szCs w:val="21"/>
              </w:rPr>
              <w:t>1</w:t>
            </w:r>
          </w:p>
        </w:tc>
        <w:tc>
          <w:tcPr>
            <w:tcW w:w="497" w:type="pct"/>
            <w:tcBorders>
              <w:tl2br w:val="nil"/>
              <w:tr2bl w:val="nil"/>
            </w:tcBorders>
            <w:vAlign w:val="center"/>
          </w:tcPr>
          <w:p>
            <w:pPr>
              <w:jc w:val="center"/>
              <w:rPr>
                <w:rFonts w:hint="default" w:ascii="宋体" w:hAnsi="宋体" w:cs="宋体" w:eastAsiaTheme="minorEastAsia"/>
                <w:szCs w:val="21"/>
                <w:lang w:val="en-US" w:eastAsia="zh-CN"/>
              </w:rPr>
            </w:pPr>
            <w:r>
              <w:rPr>
                <w:rFonts w:hint="eastAsia" w:ascii="宋体" w:hAnsi="宋体" w:cs="宋体"/>
                <w:szCs w:val="21"/>
                <w:lang w:val="en-US" w:eastAsia="zh-CN"/>
              </w:rPr>
              <w:t>陈海大</w:t>
            </w:r>
          </w:p>
        </w:tc>
        <w:tc>
          <w:tcPr>
            <w:tcW w:w="1576" w:type="pct"/>
            <w:tcBorders>
              <w:tl2br w:val="nil"/>
              <w:tr2bl w:val="nil"/>
            </w:tcBorders>
            <w:vAlign w:val="center"/>
          </w:tcPr>
          <w:p>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pPr>
              <w:rPr>
                <w:rFonts w:ascii="宋体" w:hAnsi="宋体" w:cs="宋体"/>
                <w:szCs w:val="21"/>
              </w:rPr>
            </w:pPr>
            <w:r>
              <w:rPr>
                <w:rFonts w:hint="eastAsia" w:ascii="宋体" w:hAnsi="宋体" w:cs="宋体"/>
                <w:szCs w:val="21"/>
              </w:rPr>
              <w:t>标准文本内容总体审核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pPr>
              <w:jc w:val="center"/>
              <w:rPr>
                <w:rFonts w:ascii="宋体" w:hAnsi="宋体" w:cs="宋体"/>
                <w:szCs w:val="21"/>
              </w:rPr>
            </w:pPr>
            <w:r>
              <w:rPr>
                <w:rFonts w:hint="eastAsia" w:ascii="宋体" w:hAnsi="宋体" w:cs="宋体"/>
                <w:szCs w:val="21"/>
              </w:rPr>
              <w:t>2</w:t>
            </w:r>
          </w:p>
        </w:tc>
        <w:tc>
          <w:tcPr>
            <w:tcW w:w="497" w:type="pct"/>
            <w:tcBorders>
              <w:tl2br w:val="nil"/>
              <w:tr2bl w:val="nil"/>
            </w:tcBorders>
            <w:vAlign w:val="center"/>
          </w:tcPr>
          <w:p>
            <w:pPr>
              <w:jc w:val="center"/>
              <w:rPr>
                <w:rFonts w:hint="default" w:ascii="宋体" w:hAnsi="宋体" w:cs="宋体" w:eastAsiaTheme="minorEastAsia"/>
                <w:szCs w:val="21"/>
                <w:lang w:val="en-US" w:eastAsia="zh-CN"/>
              </w:rPr>
            </w:pPr>
            <w:r>
              <w:rPr>
                <w:rFonts w:hint="eastAsia" w:ascii="宋体" w:hAnsi="宋体" w:cs="宋体"/>
                <w:szCs w:val="21"/>
                <w:lang w:val="en-US" w:eastAsia="zh-CN"/>
              </w:rPr>
              <w:t>汪九初</w:t>
            </w:r>
          </w:p>
        </w:tc>
        <w:tc>
          <w:tcPr>
            <w:tcW w:w="1576" w:type="pct"/>
            <w:tcBorders>
              <w:tl2br w:val="nil"/>
              <w:tr2bl w:val="nil"/>
            </w:tcBorders>
            <w:vAlign w:val="center"/>
          </w:tcPr>
          <w:p>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pPr>
              <w:rPr>
                <w:rFonts w:ascii="宋体" w:hAnsi="宋体" w:cs="宋体"/>
                <w:szCs w:val="21"/>
              </w:rPr>
            </w:pPr>
            <w:r>
              <w:rPr>
                <w:rFonts w:hint="eastAsia" w:ascii="宋体" w:hAnsi="宋体" w:cs="宋体"/>
                <w:szCs w:val="21"/>
              </w:rPr>
              <w:t>标准文本主要内容编写，规范标准格式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3</w:t>
            </w:r>
          </w:p>
        </w:tc>
        <w:tc>
          <w:tcPr>
            <w:tcW w:w="497" w:type="pct"/>
            <w:tcBorders>
              <w:tl2br w:val="nil"/>
              <w:tr2bl w:val="nil"/>
            </w:tcBorders>
            <w:shd w:val="clear" w:color="auto" w:fill="auto"/>
            <w:vAlign w:val="center"/>
          </w:tcPr>
          <w:p>
            <w:pPr>
              <w:jc w:val="center"/>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唐卫国</w:t>
            </w:r>
          </w:p>
        </w:tc>
        <w:tc>
          <w:tcPr>
            <w:tcW w:w="1576" w:type="pct"/>
            <w:tcBorders>
              <w:tl2br w:val="nil"/>
              <w:tr2bl w:val="nil"/>
            </w:tcBorders>
            <w:shd w:val="clear" w:color="auto" w:fill="auto"/>
            <w:vAlign w:val="center"/>
          </w:tcPr>
          <w:p>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安徽九华新材料股份有限公司</w:t>
            </w:r>
          </w:p>
        </w:tc>
        <w:tc>
          <w:tcPr>
            <w:tcW w:w="2566" w:type="pct"/>
            <w:tcBorders>
              <w:tl2br w:val="nil"/>
              <w:tr2bl w:val="nil"/>
            </w:tcBorders>
            <w:shd w:val="clear" w:color="auto" w:fill="auto"/>
            <w:vAlign w:val="center"/>
          </w:tcPr>
          <w:p>
            <w:pPr>
              <w:rPr>
                <w:rFonts w:hint="eastAsia" w:ascii="宋体" w:hAnsi="宋体" w:cs="宋体" w:eastAsiaTheme="minorEastAsia"/>
                <w:kern w:val="2"/>
                <w:sz w:val="21"/>
                <w:szCs w:val="21"/>
                <w:lang w:val="en-US" w:eastAsia="zh-CN" w:bidi="ar-SA"/>
              </w:rPr>
            </w:pPr>
            <w:r>
              <w:rPr>
                <w:rFonts w:hint="eastAsia" w:ascii="宋体" w:hAnsi="宋体" w:cs="宋体"/>
                <w:szCs w:val="21"/>
              </w:rPr>
              <w:t>标准文本主要内容编写，规范标准格式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pPr>
              <w:jc w:val="center"/>
              <w:rPr>
                <w:rFonts w:ascii="宋体" w:hAnsi="宋体" w:cs="宋体" w:eastAsiaTheme="minorEastAsia"/>
                <w:kern w:val="2"/>
                <w:sz w:val="21"/>
                <w:szCs w:val="21"/>
                <w:lang w:val="en-US" w:eastAsia="zh-CN" w:bidi="ar-SA"/>
              </w:rPr>
            </w:pPr>
            <w:r>
              <w:rPr>
                <w:rFonts w:hint="eastAsia" w:ascii="宋体" w:hAnsi="宋体" w:cs="宋体"/>
                <w:szCs w:val="21"/>
              </w:rPr>
              <w:t>4</w:t>
            </w:r>
          </w:p>
        </w:tc>
        <w:tc>
          <w:tcPr>
            <w:tcW w:w="497" w:type="pct"/>
            <w:tcBorders>
              <w:tl2br w:val="nil"/>
              <w:tr2bl w:val="nil"/>
            </w:tcBorders>
            <w:vAlign w:val="center"/>
          </w:tcPr>
          <w:p>
            <w:pPr>
              <w:jc w:val="center"/>
              <w:rPr>
                <w:rFonts w:hint="eastAsia" w:ascii="宋体" w:hAnsi="宋体" w:cs="宋体" w:eastAsiaTheme="minorEastAsia"/>
                <w:szCs w:val="21"/>
                <w:lang w:val="en-US" w:eastAsia="zh-CN"/>
              </w:rPr>
            </w:pPr>
            <w:r>
              <w:rPr>
                <w:rFonts w:hint="eastAsia" w:ascii="宋体" w:hAnsi="宋体" w:cs="宋体"/>
                <w:szCs w:val="21"/>
                <w:lang w:val="en-US" w:eastAsia="zh-CN"/>
              </w:rPr>
              <w:t>江少杰</w:t>
            </w:r>
          </w:p>
        </w:tc>
        <w:tc>
          <w:tcPr>
            <w:tcW w:w="1576" w:type="pct"/>
            <w:tcBorders>
              <w:tl2br w:val="nil"/>
              <w:tr2bl w:val="nil"/>
            </w:tcBorders>
            <w:vAlign w:val="center"/>
          </w:tcPr>
          <w:p>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pPr>
              <w:rPr>
                <w:rFonts w:ascii="宋体" w:hAnsi="宋体" w:cs="宋体"/>
                <w:szCs w:val="21"/>
              </w:rPr>
            </w:pPr>
            <w:r>
              <w:rPr>
                <w:rFonts w:hint="eastAsia" w:ascii="宋体" w:hAnsi="宋体" w:cs="宋体"/>
                <w:szCs w:val="21"/>
              </w:rPr>
              <w:t>标准编制整体工作统筹、组织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pPr>
              <w:jc w:val="center"/>
              <w:rPr>
                <w:rFonts w:ascii="宋体" w:hAnsi="宋体" w:cs="宋体" w:eastAsiaTheme="minorEastAsia"/>
                <w:kern w:val="2"/>
                <w:sz w:val="21"/>
                <w:szCs w:val="21"/>
                <w:lang w:val="en-US" w:eastAsia="zh-CN" w:bidi="ar-SA"/>
              </w:rPr>
            </w:pPr>
            <w:r>
              <w:rPr>
                <w:rFonts w:hint="eastAsia" w:ascii="宋体" w:hAnsi="宋体" w:cs="宋体"/>
                <w:szCs w:val="21"/>
              </w:rPr>
              <w:t>5</w:t>
            </w:r>
          </w:p>
        </w:tc>
        <w:tc>
          <w:tcPr>
            <w:tcW w:w="497" w:type="pct"/>
            <w:tcBorders>
              <w:tl2br w:val="nil"/>
              <w:tr2bl w:val="nil"/>
            </w:tcBorders>
            <w:vAlign w:val="center"/>
          </w:tcPr>
          <w:p>
            <w:pPr>
              <w:jc w:val="center"/>
              <w:rPr>
                <w:rFonts w:ascii="宋体" w:hAnsi="宋体" w:cs="宋体"/>
                <w:szCs w:val="21"/>
              </w:rPr>
            </w:pPr>
          </w:p>
        </w:tc>
        <w:tc>
          <w:tcPr>
            <w:tcW w:w="1576" w:type="pct"/>
            <w:tcBorders>
              <w:tl2br w:val="nil"/>
              <w:tr2bl w:val="nil"/>
            </w:tcBorders>
            <w:vAlign w:val="center"/>
          </w:tcPr>
          <w:p>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pPr>
              <w:rPr>
                <w:rFonts w:ascii="宋体" w:hAnsi="宋体" w:cs="宋体"/>
                <w:szCs w:val="21"/>
              </w:rPr>
            </w:pPr>
            <w:r>
              <w:rPr>
                <w:rFonts w:hint="eastAsia" w:ascii="宋体" w:hAnsi="宋体" w:cs="宋体"/>
                <w:szCs w:val="21"/>
              </w:rPr>
              <w:t>标准编制整体工作统筹、组织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pPr>
              <w:jc w:val="center"/>
              <w:rPr>
                <w:rFonts w:ascii="宋体" w:hAnsi="宋体" w:cs="宋体" w:eastAsiaTheme="minorEastAsia"/>
                <w:kern w:val="2"/>
                <w:sz w:val="21"/>
                <w:szCs w:val="21"/>
                <w:lang w:val="en-US" w:eastAsia="zh-CN" w:bidi="ar-SA"/>
              </w:rPr>
            </w:pPr>
            <w:r>
              <w:rPr>
                <w:rFonts w:hint="eastAsia" w:ascii="宋体" w:hAnsi="宋体" w:cs="宋体"/>
                <w:szCs w:val="21"/>
              </w:rPr>
              <w:t>6</w:t>
            </w:r>
          </w:p>
        </w:tc>
        <w:tc>
          <w:tcPr>
            <w:tcW w:w="497" w:type="pct"/>
            <w:tcBorders>
              <w:tl2br w:val="nil"/>
              <w:tr2bl w:val="nil"/>
            </w:tcBorders>
            <w:vAlign w:val="center"/>
          </w:tcPr>
          <w:p>
            <w:pPr>
              <w:jc w:val="center"/>
              <w:rPr>
                <w:rFonts w:ascii="宋体" w:hAnsi="宋体" w:cs="宋体"/>
                <w:szCs w:val="21"/>
              </w:rPr>
            </w:pPr>
          </w:p>
        </w:tc>
        <w:tc>
          <w:tcPr>
            <w:tcW w:w="1576" w:type="pct"/>
            <w:tcBorders>
              <w:tl2br w:val="nil"/>
              <w:tr2bl w:val="nil"/>
            </w:tcBorders>
            <w:vAlign w:val="center"/>
          </w:tcPr>
          <w:p>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pPr>
              <w:rPr>
                <w:rFonts w:ascii="宋体" w:hAnsi="宋体" w:cs="宋体"/>
                <w:szCs w:val="21"/>
              </w:rPr>
            </w:pPr>
            <w:r>
              <w:rPr>
                <w:rFonts w:hint="eastAsia" w:ascii="宋体" w:hAnsi="宋体" w:cs="宋体"/>
                <w:szCs w:val="21"/>
              </w:rPr>
              <w:t>标准文本规范标准格式、对外联络及调研组织协调</w:t>
            </w:r>
          </w:p>
        </w:tc>
      </w:tr>
    </w:tbl>
    <w:p>
      <w:pPr>
        <w:numPr>
          <w:ilvl w:val="0"/>
          <w:numId w:val="4"/>
        </w:numPr>
        <w:snapToGrid w:val="0"/>
        <w:spacing w:before="156" w:beforeLines="50" w:after="156" w:afterLines="50" w:line="360" w:lineRule="auto"/>
        <w:outlineLvl w:val="1"/>
        <w:rPr>
          <w:rFonts w:hint="eastAsia" w:ascii="黑体" w:hAnsi="黑体" w:eastAsia="黑体" w:cs="黑体"/>
          <w:sz w:val="24"/>
          <w:szCs w:val="24"/>
          <w:highlight w:val="none"/>
        </w:rPr>
      </w:pPr>
      <w:r>
        <w:rPr>
          <w:rFonts w:hint="eastAsia" w:ascii="黑体" w:hAnsi="黑体" w:eastAsia="黑体" w:cs="黑体"/>
          <w:sz w:val="24"/>
          <w:szCs w:val="24"/>
          <w:highlight w:val="none"/>
        </w:rPr>
        <w:t>主要工作过程</w:t>
      </w:r>
    </w:p>
    <w:p>
      <w:pPr>
        <w:snapToGrid w:val="0"/>
        <w:spacing w:before="156" w:beforeLines="50" w:after="156" w:afterLines="50" w:line="360" w:lineRule="auto"/>
        <w:outlineLvl w:val="1"/>
        <w:rPr>
          <w:rFonts w:hint="eastAsia" w:ascii="黑体" w:hAnsi="黑体" w:eastAsia="黑体" w:cs="宋体"/>
          <w:sz w:val="24"/>
          <w:szCs w:val="24"/>
        </w:rPr>
      </w:pPr>
      <w:r>
        <w:rPr>
          <w:rFonts w:hint="eastAsia" w:ascii="黑体" w:hAnsi="黑体" w:eastAsia="黑体" w:cs="宋体"/>
          <w:sz w:val="24"/>
          <w:szCs w:val="24"/>
        </w:rPr>
        <w:t>1</w:t>
      </w:r>
      <w:r>
        <w:rPr>
          <w:rFonts w:hint="eastAsia" w:ascii="黑体" w:hAnsi="黑体" w:eastAsia="黑体" w:cs="宋体"/>
          <w:sz w:val="24"/>
          <w:szCs w:val="24"/>
          <w:lang w:val="en-US" w:eastAsia="zh-CN"/>
        </w:rPr>
        <w:t xml:space="preserve">.1 </w:t>
      </w:r>
      <w:r>
        <w:rPr>
          <w:rFonts w:hint="eastAsia" w:ascii="黑体" w:hAnsi="黑体" w:eastAsia="黑体" w:cs="宋体"/>
          <w:sz w:val="24"/>
          <w:szCs w:val="24"/>
        </w:rPr>
        <w:t>立项阶段</w:t>
      </w:r>
    </w:p>
    <w:p>
      <w:pPr>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月，安徽九华新材料股份有限公司向全国有色金属标准化技术委员会提交</w:t>
      </w:r>
      <w:r>
        <w:rPr>
          <w:rFonts w:hint="eastAsia" w:ascii="宋体" w:hAnsi="宋体" w:cs="宋体"/>
          <w:sz w:val="24"/>
          <w:szCs w:val="24"/>
          <w:lang w:eastAsia="zh-CN"/>
        </w:rPr>
        <w:t>《锌及锌合金术语》标准项目建议书、标准草案及立项说明等材料。经专家论证，项目符合行业发展需求，同意立项开展后续工作。</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年12月，根据《</w:t>
      </w:r>
      <w:r>
        <w:rPr>
          <w:rFonts w:hint="eastAsia" w:ascii="宋体" w:hAnsi="宋体" w:cs="宋体"/>
          <w:sz w:val="24"/>
          <w:szCs w:val="24"/>
          <w:lang w:val="en-US" w:eastAsia="zh-CN"/>
        </w:rPr>
        <w:t>工业和信息化部2025年第五批行业标准制修订和外文版项目计划</w:t>
      </w:r>
      <w:r>
        <w:rPr>
          <w:rFonts w:hint="eastAsia" w:ascii="宋体" w:hAnsi="宋体" w:cs="宋体"/>
          <w:sz w:val="24"/>
          <w:szCs w:val="24"/>
          <w:lang w:eastAsia="zh-CN"/>
        </w:rPr>
        <w:t>》（工信厅科函〔2025〕528号），工业</w:t>
      </w:r>
      <w:r>
        <w:rPr>
          <w:rFonts w:hint="eastAsia" w:ascii="宋体" w:hAnsi="宋体" w:cs="宋体"/>
          <w:sz w:val="24"/>
          <w:szCs w:val="24"/>
        </w:rPr>
        <w:t>和信息化部下达《</w:t>
      </w:r>
      <w:r>
        <w:rPr>
          <w:rFonts w:hint="eastAsia" w:ascii="宋体" w:hAnsi="宋体" w:cs="宋体"/>
          <w:sz w:val="24"/>
          <w:szCs w:val="24"/>
          <w:lang w:eastAsia="zh-CN"/>
        </w:rPr>
        <w:t>锌及锌合金术语</w:t>
      </w:r>
      <w:r>
        <w:rPr>
          <w:rFonts w:hint="eastAsia" w:ascii="宋体" w:hAnsi="宋体" w:cs="宋体"/>
          <w:sz w:val="24"/>
          <w:szCs w:val="24"/>
        </w:rPr>
        <w:t>》有色金属协会推荐性行业标准的任务，计划标准号为</w:t>
      </w:r>
      <w:r>
        <w:rPr>
          <w:rFonts w:hint="eastAsia" w:ascii="宋体" w:hAnsi="宋体" w:cs="宋体"/>
          <w:sz w:val="24"/>
          <w:szCs w:val="24"/>
          <w:lang w:val="en-US" w:eastAsia="zh-CN"/>
        </w:rPr>
        <w:t>2025-1362T-YS</w:t>
      </w:r>
      <w:r>
        <w:rPr>
          <w:rFonts w:hint="eastAsia" w:ascii="宋体" w:hAnsi="宋体" w:cs="宋体"/>
          <w:sz w:val="24"/>
          <w:szCs w:val="24"/>
        </w:rPr>
        <w:t>，项目周期为12个月，完成期限为202</w:t>
      </w:r>
      <w:r>
        <w:rPr>
          <w:rFonts w:hint="eastAsia" w:ascii="宋体" w:hAnsi="宋体" w:cs="宋体"/>
          <w:sz w:val="24"/>
          <w:szCs w:val="24"/>
          <w:lang w:val="en-US" w:eastAsia="zh-CN"/>
        </w:rPr>
        <w:t>6</w:t>
      </w:r>
      <w:r>
        <w:rPr>
          <w:rFonts w:hint="eastAsia" w:ascii="宋体" w:hAnsi="宋体" w:cs="宋体"/>
          <w:sz w:val="24"/>
          <w:szCs w:val="24"/>
        </w:rPr>
        <w:t>年，技术归口单位为全国有色金属标准化技术委员会。</w:t>
      </w:r>
    </w:p>
    <w:p>
      <w:pPr>
        <w:numPr>
          <w:ilvl w:val="0"/>
          <w:numId w:val="0"/>
        </w:numPr>
        <w:snapToGrid w:val="0"/>
        <w:spacing w:before="156" w:beforeLines="50" w:after="156" w:afterLines="50" w:line="360" w:lineRule="auto"/>
        <w:outlineLvl w:val="1"/>
        <w:rPr>
          <w:rFonts w:hint="eastAsia" w:ascii="黑体" w:hAnsi="黑体" w:eastAsia="黑体" w:cs="宋体"/>
          <w:sz w:val="24"/>
          <w:szCs w:val="24"/>
        </w:rPr>
      </w:pPr>
      <w:r>
        <w:rPr>
          <w:rFonts w:hint="eastAsia" w:ascii="黑体" w:hAnsi="黑体" w:eastAsia="黑体" w:cs="宋体"/>
          <w:sz w:val="24"/>
          <w:szCs w:val="24"/>
          <w:lang w:val="en-US" w:eastAsia="zh-CN"/>
        </w:rPr>
        <w:t xml:space="preserve">2.1 </w:t>
      </w:r>
      <w:r>
        <w:rPr>
          <w:rFonts w:hint="eastAsia" w:ascii="黑体" w:hAnsi="黑体" w:eastAsia="黑体" w:cs="宋体"/>
          <w:sz w:val="24"/>
          <w:szCs w:val="24"/>
        </w:rPr>
        <w:t>起草阶段</w:t>
      </w:r>
    </w:p>
    <w:p>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2.1.1召开编制组动员大会</w:t>
      </w:r>
    </w:p>
    <w:p>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lang w:val="en-US" w:eastAsia="zh-CN"/>
        </w:rPr>
        <w:t>2023年，</w:t>
      </w:r>
      <w:r>
        <w:rPr>
          <w:rFonts w:hint="eastAsia" w:hAnsi="宋体" w:cs="宋体"/>
          <w:sz w:val="24"/>
          <w:szCs w:val="24"/>
        </w:rPr>
        <w:t>为确保《锌及锌合金术语》行业标准编制工作的科学性、系统性和规范性，项目正式立项后，标准编制组迅速完成组建工作。编制组由来自安徽九华新材料股份有限公司、苏州市祥冠合金研究院有限公司、上海大学材料科学与工程学院、云南驰宏锌锗股份有限公司、深圳市中金岭南有色金属股份有限公司韶关冶炼厂、鑫联环保科技股份有限公司、广西梧州市永鑫环保科技有限公司等单位的专家组成，涵盖锌冶炼、合金加工、再生利用、标准化研究等多个专业领域，具备丰富的行业经验和扎实的技术功底，为标准的高质量编制提供了坚实的人才保障。</w:t>
      </w:r>
    </w:p>
    <w:p>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lang w:val="en-US" w:eastAsia="zh-CN"/>
        </w:rPr>
        <w:t>2024年，</w:t>
      </w:r>
      <w:r>
        <w:rPr>
          <w:rFonts w:hint="eastAsia" w:hAnsi="宋体" w:cs="宋体"/>
          <w:sz w:val="24"/>
          <w:szCs w:val="24"/>
        </w:rPr>
        <w:t>为全面掌握锌及锌合金领域的技术现状和术语使用情况，编制组系统开展了资料收集与调研工作。通过查阅国内外相关标准、学术文献、行业报告及企业技术资料，梳理了锌冶炼、合金制备、加工工艺、再生利用等各环节的术语使用现状。同时，编制组深入多家代表性企业，围绕实际生产中常用的术语、定义模糊或存在争议的表述、标准使用中的痛点问题等开展实地调研，广泛征集业内专家和一线技术人员的意见建议，为标准条款的准确性和实用性提供了有力支撑。</w:t>
      </w:r>
    </w:p>
    <w:p>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lang w:val="en-US" w:eastAsia="zh-CN"/>
        </w:rPr>
        <w:t>2025年，</w:t>
      </w:r>
      <w:r>
        <w:rPr>
          <w:rFonts w:hint="eastAsia" w:hAnsi="宋体" w:cs="宋体"/>
          <w:sz w:val="24"/>
          <w:szCs w:val="24"/>
        </w:rPr>
        <w:t>在充分调研的基础上，编制组多次组织召开内部研讨会，对收集到的资料进行系统梳理和深入分析。会议重点围绕术语的分类框架、定义的准确性和一致性、术语的中英文对照等问题展开讨论，逐步明确了标准的整体结构，初步确立了“一般术语”“冶炼工艺及产品”“加工工艺及产品”“锌再生”四大核心章节。经过多轮修改和完善，最终形成《锌及锌合金术语》标准草案初稿，为后续征求意见和审定工作奠定了基础。</w:t>
      </w:r>
    </w:p>
    <w:p>
      <w:pPr>
        <w:snapToGrid w:val="0"/>
        <w:spacing w:before="156" w:beforeLines="50" w:after="156" w:afterLines="50" w:line="360" w:lineRule="auto"/>
        <w:outlineLvl w:val="2"/>
        <w:rPr>
          <w:rFonts w:hint="eastAsia" w:ascii="黑体" w:hAnsi="黑体" w:eastAsia="黑体" w:cs="宋体"/>
          <w:sz w:val="24"/>
          <w:szCs w:val="24"/>
          <w:lang w:val="en-US" w:eastAsia="zh-CN"/>
        </w:rPr>
      </w:pPr>
      <w:bookmarkStart w:id="1" w:name="OLE_LINK1"/>
      <w:r>
        <w:rPr>
          <w:rFonts w:hint="eastAsia" w:ascii="黑体" w:hAnsi="黑体" w:eastAsia="黑体" w:cs="宋体"/>
          <w:sz w:val="24"/>
          <w:szCs w:val="24"/>
          <w:lang w:val="en-US" w:eastAsia="zh-CN"/>
        </w:rPr>
        <w:t>2.2.2编制征求意见稿</w:t>
      </w:r>
    </w:p>
    <w:bookmarkEnd w:id="1"/>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firstLine="482"/>
        <w:textAlignment w:val="auto"/>
        <w:outlineLvl w:val="0"/>
        <w:rPr>
          <w:rFonts w:hint="eastAsia" w:ascii="宋体" w:hAnsi="宋体" w:cs="宋体"/>
          <w:sz w:val="24"/>
          <w:szCs w:val="24"/>
          <w:lang w:val="en-US" w:eastAsia="zh-CN"/>
        </w:rPr>
      </w:pPr>
      <w:r>
        <w:rPr>
          <w:rFonts w:hint="eastAsia" w:ascii="宋体" w:hAnsi="宋体" w:cs="宋体"/>
          <w:sz w:val="24"/>
          <w:szCs w:val="24"/>
          <w:lang w:val="en-US" w:eastAsia="zh-CN"/>
        </w:rPr>
        <w:t>2022年5月18日，《锌及锌合金术语》标准编制组通过有色金属标准化技术委员会答辩后，按标委会要求对标准主要技术内容进行系统梳理，完善标准建议书与草案，并增补参编单位，为后续征求意见稿编制奠定前期基础。</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firstLine="482"/>
        <w:textAlignment w:val="auto"/>
        <w:outlineLvl w:val="0"/>
        <w:rPr>
          <w:rFonts w:hint="eastAsia" w:ascii="宋体" w:hAnsi="宋体" w:cs="宋体"/>
          <w:sz w:val="24"/>
          <w:szCs w:val="24"/>
          <w:lang w:val="en-US" w:eastAsia="zh-CN"/>
        </w:rPr>
      </w:pPr>
      <w:r>
        <w:rPr>
          <w:rFonts w:hint="eastAsia" w:ascii="宋体" w:hAnsi="宋体" w:cs="宋体"/>
          <w:sz w:val="24"/>
          <w:szCs w:val="24"/>
          <w:lang w:val="en-US" w:eastAsia="zh-CN"/>
        </w:rPr>
        <w:t>为补充锌再生领域相关术语，编制组特邀锌再生行业企业专家参与标准编制研讨，经多轮沟通打磨后，于2024年10月形成《锌及锌合金术语》讨论二稿，并开展二次征求意见工作。</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firstLine="482"/>
        <w:textAlignment w:val="auto"/>
        <w:outlineLvl w:val="0"/>
        <w:rPr>
          <w:rFonts w:hint="eastAsia" w:ascii="宋体" w:hAnsi="宋体" w:cs="宋体"/>
          <w:sz w:val="24"/>
          <w:szCs w:val="24"/>
          <w:lang w:val="en-US" w:eastAsia="zh-CN"/>
        </w:rPr>
      </w:pPr>
      <w:r>
        <w:rPr>
          <w:rFonts w:hint="eastAsia" w:ascii="宋体" w:hAnsi="宋体" w:cs="宋体"/>
          <w:sz w:val="24"/>
          <w:szCs w:val="24"/>
          <w:lang w:val="en-US" w:eastAsia="zh-CN"/>
        </w:rPr>
        <w:t>编制组期间多次以视频会议形式组织业内专家、参编单位开展专题讨论，针对征求意见过程中收集的问题逐一研究分析、优化解决，持续完善标准内容，最终于2025年2月完成《锌及锌合金术语》（征求意见稿）编制，并上报有色金属标准化技术委员会。</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firstLine="482"/>
        <w:textAlignment w:val="auto"/>
        <w:outlineLvl w:val="0"/>
        <w:rPr>
          <w:rFonts w:hint="eastAsia" w:ascii="宋体" w:hAnsi="宋体" w:cs="宋体"/>
          <w:sz w:val="24"/>
          <w:szCs w:val="24"/>
          <w:lang w:val="en-US" w:eastAsia="zh-CN"/>
        </w:rPr>
      </w:pPr>
      <w:r>
        <w:rPr>
          <w:rFonts w:hint="eastAsia" w:ascii="宋体" w:hAnsi="宋体" w:cs="宋体"/>
          <w:sz w:val="24"/>
          <w:szCs w:val="24"/>
          <w:lang w:val="en-US" w:eastAsia="zh-CN"/>
        </w:rPr>
        <w:t>2026年1月，编制组接标委会通知后，对标准草案初稿再次开展内部审核，同时邀请相关单位领域专家召开专题研讨会，就术语定义的准确性、分类的合理性等核心内容进行深入探讨，结合专家研讨意见进一步打磨优化标准内容，最终形成《锌及锌合金术语》讨论稿（征求意见稿），为后续标准的审查和正式发布奠定了坚实基础。</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标准编制原则</w:t>
      </w:r>
    </w:p>
    <w:p>
      <w:pPr>
        <w:snapToGrid w:val="0"/>
        <w:spacing w:line="360" w:lineRule="auto"/>
        <w:ind w:firstLine="480" w:firstLineChars="200"/>
      </w:pPr>
      <w:r>
        <w:rPr>
          <w:rFonts w:hint="eastAsia" w:ascii="宋体" w:hAnsi="宋体" w:cs="宋体"/>
          <w:sz w:val="24"/>
          <w:szCs w:val="24"/>
          <w:lang w:val="en-US" w:eastAsia="zh-CN"/>
        </w:rPr>
        <w:t>本标准的制定工作遵循“统一性、协调性、适用性、一致性、规范性”的原则，本着科学性、规范性、实用性和可操作性的原则，按照GB/T 1.1—2020《标准化工作导则 第1部分：标准化文件的结构和起草规则》的规定进行起草。编制本标准的目的是统一锌及锌合金领域的术语定义，规范行业用语，消除歧义，促进技术交流和贸易往来。编制本标准的原则是通过系统梳理锌冶炼、合金加工、再生利用等各环节的核心术语，结合企业生产实际和科研最新进展，确保术语定义准确、分类科学、表述规范，既体现行业技术发展的前沿水平，又兼顾不同规模企业的使用需求。同时，本标准的制定旨在为锌及锌合金的生产、贸易、检测、科研及教学等活动提供统一的技术语言支撑，为相关技术标准的制修订奠定术语基础，促进我国锌产业高质量发展。</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确定内容的主要依据</w:t>
      </w:r>
    </w:p>
    <w:p>
      <w:pPr>
        <w:snapToGrid w:val="0"/>
        <w:spacing w:before="156" w:beforeLines="50" w:after="156" w:afterLines="50" w:line="360" w:lineRule="auto"/>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（一）主要内容</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标准规定了锌及锌合金领域的术语和定义，涵盖一般术语、锌及锌合金冶炼工艺及产品、锌及锌合金加工工艺及产品、锌再生及相关术语等内容。通过系统梳理和规范行业核心词汇，旨在为锌及锌合金的生产、贸易、检测、科研及教学等活动提供统一的技术语言支撑，消除因术语混乱造成的技术壁垒，促进产业规范化发展。</w:t>
      </w:r>
    </w:p>
    <w:p>
      <w:pPr>
        <w:snapToGrid w:val="0"/>
        <w:spacing w:before="156" w:beforeLines="50" w:after="156" w:afterLines="50" w:line="360" w:lineRule="auto"/>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（二）确定内容的主要原则、依据</w:t>
      </w:r>
    </w:p>
    <w:p>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 编制原则</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文件起草单位自接受起草任务后，成立了标准编制组，负责收集国内外相关标准、技术文献和企业生产资料等资料，充分借鉴锌及锌合金行业技术发展现状及术语使用习惯，初步确定了《锌及锌合金术语》标准起草所遵循的基本原则：</w:t>
      </w:r>
    </w:p>
    <w:p>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2.1.1 系统性与完整性原则</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术语体系应覆盖锌产业链各主要环节，包括冶炼、加工、再生及相关领域，确保核心术语无遗漏。从锌原料、冶炼工艺、中间产物、合金产品、加工方法到再生利用，形成完整的概念链条，满足行业多场景应用需求。</w:t>
      </w:r>
    </w:p>
    <w:p>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2.1.2 科学性与准确性原则</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术语定义应基于成熟的科学理论和工程技术，表述严谨、简洁，避免歧义。对于存在多种解释或习惯用法的术语，在广泛调研基础上选取最通用、最合理的定义，并注明必要注释，确保术语的科学内涵得到准确传递。</w:t>
      </w:r>
    </w:p>
    <w:p>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2.1.3 协调性与一致性原则</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与现有国家标准、行业标准及国际标准（如ISO、ASTM等）中的相关术语保持协调一致，避免交叉重复或相互矛盾。对于已有明确界定的术语，原则上予以沿用；对于行业内新出现的术语，则根据技术发展现状进行合理定义。</w:t>
      </w:r>
    </w:p>
    <w:p>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2.1.4 适用性与可操作性原则</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充分考虑我国锌及锌合金行业的生产实际和语言习惯，定义力求通俗易懂、便于推广。同时兼顾不同规模企业、科研机构和检测机构的适用性，确保术语在实际交流中能够被广泛接受和使用。</w:t>
      </w:r>
    </w:p>
    <w:p>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2.1.5 先进性与前瞻性原则</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及时吸纳行业最新技术成果，将近年来涌现的新工艺、新产品、新材料的术语纳入标准，如富氧压力浸出、热酸浸出黄钾铁矾法、超塑锌合金、高纯锌等，体现标准的前瞻性和引领作用，为未来技术发展预留接口。</w:t>
      </w:r>
    </w:p>
    <w:p>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2.2 确定标准主要内容的依据</w:t>
      </w:r>
    </w:p>
    <w:p>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标准的制定系统检索和分析了国内外锌及锌合金领域的术语标准、产品标准、方法标准及技术规范，通过对比分析，明确了术语体系的框架和已有术语的界定，为标准的制定提供了坚实基础。编制组深入多家具有代表性的锌冶炼、锌合金加工及再生利用企业开展实地调研，详细了解企业在生产、贸易、检测等环节中常用的术语及其具体含义。针对一些习惯性叫法或区域性差异，广泛征集一线技术人员的意见，确保术语定义既符合科学原理，又贴近实际应用。严格遵循GB/T 1.1《标准化工作导则》的规定，确保标准的结构、编写规则和表述方式符合国家标准化要求。</w:t>
      </w:r>
    </w:p>
    <w:p>
      <w:pPr>
        <w:numPr>
          <w:ilvl w:val="0"/>
          <w:numId w:val="4"/>
        </w:numPr>
        <w:snapToGrid w:val="0"/>
        <w:spacing w:before="156" w:beforeLines="50" w:after="156" w:afterLines="50" w:line="360" w:lineRule="auto"/>
        <w:ind w:left="0" w:leftChars="0" w:firstLine="0" w:firstLineChars="0"/>
        <w:outlineLvl w:val="1"/>
        <w:rPr>
          <w:rFonts w:hint="eastAsia" w:ascii="黑体" w:hAnsi="黑体" w:eastAsia="黑体" w:cs="黑体"/>
          <w:sz w:val="24"/>
          <w:szCs w:val="24"/>
          <w:highlight w:val="none"/>
        </w:rPr>
      </w:pPr>
      <w:r>
        <w:rPr>
          <w:rFonts w:hint="eastAsia" w:ascii="黑体" w:hAnsi="黑体" w:eastAsia="黑体" w:cs="黑体"/>
          <w:sz w:val="24"/>
          <w:szCs w:val="24"/>
          <w:highlight w:val="none"/>
        </w:rPr>
        <w:t>标准文本的主要内容</w:t>
      </w:r>
    </w:p>
    <w:p>
      <w:pPr>
        <w:numPr>
          <w:ilvl w:val="0"/>
          <w:numId w:val="0"/>
        </w:numPr>
        <w:snapToGrid w:val="0"/>
        <w:spacing w:line="360" w:lineRule="auto"/>
        <w:ind w:firstLine="482" w:firstLineChars="200"/>
        <w:rPr>
          <w:rFonts w:hint="default" w:ascii="宋体" w:hAnsi="宋体" w:cs="宋体"/>
          <w:b/>
          <w:bCs/>
          <w:sz w:val="24"/>
          <w:szCs w:val="24"/>
          <w:highlight w:val="none"/>
          <w:lang w:val="en-US" w:eastAsia="zh-CN"/>
        </w:rPr>
      </w:pPr>
      <w:bookmarkStart w:id="2" w:name="_Toc136242416"/>
      <w:r>
        <w:rPr>
          <w:rFonts w:hint="default" w:ascii="宋体" w:hAnsi="宋体" w:cs="宋体"/>
          <w:b/>
          <w:bCs/>
          <w:sz w:val="24"/>
          <w:szCs w:val="24"/>
          <w:highlight w:val="none"/>
          <w:lang w:val="en-US" w:eastAsia="zh-CN"/>
        </w:rPr>
        <w:t>1</w:t>
      </w:r>
      <w:r>
        <w:rPr>
          <w:rFonts w:hint="eastAsia" w:ascii="宋体" w:hAnsi="宋体" w:cs="宋体"/>
          <w:b/>
          <w:bCs/>
          <w:sz w:val="24"/>
          <w:szCs w:val="24"/>
          <w:highlight w:val="none"/>
          <w:lang w:val="en-US" w:eastAsia="zh-CN"/>
        </w:rPr>
        <w:t>、</w:t>
      </w:r>
      <w:r>
        <w:rPr>
          <w:rFonts w:hint="default" w:ascii="宋体" w:hAnsi="宋体" w:cs="宋体"/>
          <w:b/>
          <w:bCs/>
          <w:sz w:val="24"/>
          <w:szCs w:val="24"/>
          <w:highlight w:val="none"/>
          <w:lang w:val="en-US" w:eastAsia="zh-CN"/>
        </w:rPr>
        <w:t>范围</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本文件规定了锌及锌合金、锌再生生产方法、精炼工艺、加工工艺和处理工艺的术语及定义。</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本文件适用于锌及锌合金产品。</w:t>
      </w:r>
    </w:p>
    <w:p>
      <w:pPr>
        <w:numPr>
          <w:ilvl w:val="0"/>
          <w:numId w:val="0"/>
        </w:numPr>
        <w:snapToGrid w:val="0"/>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2</w:t>
      </w:r>
      <w:r>
        <w:rPr>
          <w:rFonts w:hint="eastAsia" w:ascii="宋体" w:hAnsi="宋体" w:cs="宋体"/>
          <w:b/>
          <w:bCs/>
          <w:sz w:val="24"/>
          <w:szCs w:val="24"/>
          <w:highlight w:val="none"/>
          <w:lang w:val="en-US" w:eastAsia="zh-CN"/>
        </w:rPr>
        <w:t>、</w:t>
      </w:r>
      <w:r>
        <w:rPr>
          <w:rFonts w:hint="default" w:ascii="宋体" w:hAnsi="宋体" w:cs="宋体"/>
          <w:b/>
          <w:bCs/>
          <w:sz w:val="24"/>
          <w:szCs w:val="24"/>
          <w:highlight w:val="none"/>
          <w:lang w:val="en-US" w:eastAsia="zh-CN"/>
        </w:rPr>
        <w:t>规范性引用文件</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GB/T 5611  铸造术语</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GB/T 13589-2007  锌及锌合金块状废料</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GB/T 21651-2018  再生锌及锌合金锭</w:t>
      </w:r>
    </w:p>
    <w:p>
      <w:pPr>
        <w:numPr>
          <w:ilvl w:val="0"/>
          <w:numId w:val="0"/>
        </w:numPr>
        <w:snapToGrid w:val="0"/>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3</w:t>
      </w:r>
      <w:r>
        <w:rPr>
          <w:rFonts w:hint="eastAsia" w:ascii="宋体" w:hAnsi="宋体" w:cs="宋体"/>
          <w:b/>
          <w:bCs/>
          <w:sz w:val="24"/>
          <w:szCs w:val="24"/>
          <w:highlight w:val="none"/>
          <w:lang w:val="en-US" w:eastAsia="zh-CN"/>
        </w:rPr>
        <w:t>、</w:t>
      </w:r>
      <w:r>
        <w:rPr>
          <w:rFonts w:hint="default" w:ascii="宋体" w:hAnsi="宋体" w:cs="宋体"/>
          <w:b/>
          <w:bCs/>
          <w:sz w:val="24"/>
          <w:szCs w:val="24"/>
          <w:highlight w:val="none"/>
          <w:lang w:val="en-US" w:eastAsia="zh-CN"/>
        </w:rPr>
        <w:t>术语和定义</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3.1　一般术语和定义</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合金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由基体金属元素和合金元素组成并含有杂质的金属物质。</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基体金属元素 basic metallic element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合金中质量占支配地位的金属元素。</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合金元素 alloying element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为使金属具有某些特性，加入金属或保留在基体金属中的金属元素或非金属元素。</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杂质 impurity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存在于金属中的，但并非有意加入或保留的金属元素或非金属元素。</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3.1.5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中间合金 master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作为添加料加入熔融金属中，用以调节或控制化学成分的合金。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 xml:space="preserve">3.1.6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锌液 zinc melt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熔化状态的锌金属液体。</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 xml:space="preserve">3.1.7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锌合金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以锌为基础加入其他元素组成的合金，常加的合金元素有铝、铜、镁、镉、铅、钛等。</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3.1.8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锌再生 regeneration of zinc</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对废旧或废弃的锌制品、锌废料等含锌物料中锌的再利用过程。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　锌及锌合金冶炼工艺及产品</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　锌冶炼</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ISP法炼锌（鼓风炉炼锌法）ISP process (blast furnace zinc smelting)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ISP法炼锌是鼓风炉炼锌法的简称。锌铅硫化精矿经过焙烧脱硫并烧结成块，烧结块配入焦炭，加入鼓风炉中进行热风还原熔炼，从炉子顶部溢出的锌蒸汽经铅雨冷凝器收集分离产出金属锌的炼锌方法。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竖罐法炼锌vertical retort zinc smelting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锌团矿在竖井式蒸馏罐内，利用碳质还原剂，在高于锌沸点(1179K)的温度下进行还原熔炼，产出的锌蒸气被冷凝成液态锌的熔炼方法。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电热法炼锌 electrothermal zinc smelting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以电能为热源直接加热含锌炉料连续还原蒸馏出金属锌的锌熔炼方法。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常规法浸出炼锌 zinc leaching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锌焙砂先采用中性浸出（终点PH值约5.0~5.2），中性浸出的浓缩底流再经过酸性浸出（终点硫酸含量约1~5g/l），酸性浸出渣经过火法冶金过程使锌还原挥发出来，变成氧化锌再进行湿法处理的炼锌方法。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热酸浸出黄钾铁矾法炼锌 zinc smelting by hot acid leaching of jarosite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焙砂先经中性浸出（终点PH值约5.0~5.2），中性浸出的浓缩底流再经过弱酸浸出（终点PH值约1.5~2），弱酸浸出的浓缩底流再经过高温高酸浸出（温度＞90℃，硫酸约50~60g/l），溶液中的铁以铁矾沉淀的方式除去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热酸浸出针铁矿法炼锌 zinc smelting by hot acid leaching of goethite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焙砂先经中性浸出（终点PH值约5.0~5.2），中性浸出的浓缩底流再经过弱酸浸出（终点PH值约1.5~2），弱酸浸出的浓缩底流再经过高温高酸浸出（温度＞90℃，硫酸约50~60g/l），溶液中的铁以针铁矿沉淀的方式除去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热酸浸出赤铁矿法炼锌 zinc smelting by hot acid leaching of hematite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焙砂先经中性浸出（终点PH值约5.0~5.2），中性浸出的浓缩底流再经过弱酸浸出（终点PH值约1.5~2），弱酸浸出的浓缩底流再经过高温高酸浸出（温度＞90℃，硫酸约50~60g/l），溶液中的铁以赤铁矿沉淀的方式除去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氨法炼锌 zinc smelting by the ammonium method</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含锌物料中的锌采用氨水等络合溶剂浸出，溶液经净化、电解沉积后得到金属锌的炼锌方法。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3.2.1.9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碱性浸出炼锌 alkaline leaching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含锌物料中的锌采用氢氧化钠等碱性溶剂浸出，经电解沉积后得到金属锌的炼锌方法。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3.2.1.10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萃取法炼锌 extraction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从含锌溶液中采用萃取的方式进行提纯，经电解沉积后得到金属锌的炼锌方法。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富氧压力浸出炼锌 oxygen-enriched pressure leaching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硫化锌精矿在压力反应釜中通入纯氧在一定的压力下，直接浸出得到硫酸锌溶液和单质硫，硫酸锌溶液经过除铁、净化、电解沉积得到金属锌的炼锌方法。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电解沉积 electrodeposition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用铝板作为阴极、铅银合金或钛材等作为不溶阳极，在直流电作用下，含锌溶液中锌离子被还原沉积在阴极上得到金属锌的过程。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精馏fine distillation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利用金属锌和铅、镉、铁、锡等杂质的沸点和蒸汽压不同，交替进行多次蒸发与冷凝除去杂质得到金属锌的过程。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电解精炼 electrolytic refining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将粗锌或含锌较高的金属铸成阳极，利用铝板、合金板等作为阴极，在酸性或络合物体系中，在直流电作用下，阳极锌溶解，阴极析出金属锌的过程。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3.2.1.15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区域熔炼 zone melting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靠局部加热使金属上出现一个狭窄熔区，并将此窄熔区缓慢移动，利用杂质在固相与液相间的溶解度差异，利用在熔化和凝固过程中控制杂质分布的技术来制备高纯度金属。</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3.2.2　锌合金熔炼</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3.2.2.1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合金化 alloying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使锌和需加入的合金元素熔化并融为一体，经过物理化学过程，在凝固时形成固溶体或金属间化合物的合理配合，使之具有新的性能的一种金属材料。</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3.2.2.2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精炼 refinement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是通过各种手段将熔体中的夹杂物和气体清除掉的工艺操作,目的是使熔体纯净。</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3.2.2.3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精炼剂 refiner</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含有组元在高温下极易分解，生成的气体易与氢反应，且与夹渣吸附力强，并迅速从熔体中逸出。其它组元兼有清渣剂作用。</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3.2.2.4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晶粒细化剂 grain refiner</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金属熔体凝固时，可以优化金属晶体结构,使其晶粒变得更加细小和均匀的物质。</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3.2.2.5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变质剂 modificator</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在金属液中形成大量分散的非自发晶核，使金属结晶时的晶核形核率增加或速率降低，从而获得细小的铸造晶粒的物质。</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3.2.2.6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偏析 segregation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合金中各组成在凝固过程出现结晶分布不均匀的现象。</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　锌及锌合金产品</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锌锭 zinc ingot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具有一定形状的锌金属铸造产品。</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锌粉 zinc powder</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金属锌含量不低于88%，粒度分布为30μm-200μm的金属粉末。</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锌粒 zinc particle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锌粒是一种以金属锌为主要成分的微小颗粒，一般粒度为0.1mm~5mm，一般采用湿法冶金、气话冶金、雾化法或破碎法生产。</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锌棒 zinc bar</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由锌制成的固态棒状材料，沿其长度方向，横截面均匀的实心加工产品。</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压铸锌合金 die casting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以锌为基体，铝为主要合金元素，以铜、镁为辅的多元化合金。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3.2.3.5.1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热镀锌 hot-dip zinc</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用于热浸镀的锌锭或锌板。</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3.2.3.5.2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电镀锌 electroplated zinc</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用于电镀的锌锭或锌板。</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热镀锌合金 hot-dip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用于热镀涂层的锌合金。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3.2.3.7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电镀锌合金 electroplated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用于电镀涂层的锌合金。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　锌及锌合金加工工艺及产品</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　镀用锌及锌合金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　镀用锌及锌合金工艺</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热镀 hot dip</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将被镀件浸入到熔融的锌或锌合金液体中使其表面形成锌或锌合金镀层的一种工艺。</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电镀 electroplating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利用电解作用使金属或其它材料制件的表面附着一层锌或锌合金镀层的过程。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化学镀 electro less plating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在零件表面通过电化学还原并沉积金属锌或锌合金镀层的方法。</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金属喷镀 metal spraying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在高真空下使经过处理的零件表面敷上一层很薄的锌或锌合金膜的过程。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钝化 passivation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将工件表面经强氧化剂或电化学方法氧化处理，使表面变为不活泼态的过程。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活化 activation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表面有钝态向活化态的转变过程。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 xml:space="preserve">3.3.1.1.7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脱膜 stripping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除去金属表面阳极氧化膜的过程。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喷砂 sand blasting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通过压缩空气将砂粒高速喷射到工件的表面上，以清除工件表面的氧化皮和粘附物的过程。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3.3.1.1.9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喷丸shot peening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利用抛丸器或喷嘴将钢丸高速射向工件表面，以清除工件表面的氧化皮和粘附物的过程。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3.3.1.2　镀用锌及锌合金产品</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3.3.1.2.1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镀层 coating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为了装饰或防腐，通过热镀或电镀工艺，在工件表面镀的一层或多层材料。</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3.3.1.2.2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热镀纯锌镀层hot-dip pure zinc coating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将经过预处理的钢带浸入熔融锌液中所得到的镀层。</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注：熔融锌液中锌含量应不小99%。</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3.3.1.2.3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电镀纯锌镀层electroplated pure zinc coating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通过电镀法生产的由纯锌组成的镀层，镀层不含任何对粘结剂结合力或涂漆性。</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3.3.1.2.4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热镀锌铁合金 hot-dip zinc iron alloy coating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将经过预处理的工件浸入熔融锌-铁合金溶液中所得到的锌-铁合金镀层。</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3.3.1.2.5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热镀锌铝合金 hot-dip zinc aluminum alloy coating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将经过预处理的工件浸入熔融锌-铝合金溶液中所得到的锌-铝合金镀层。</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3.3.1.2.6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热喷涂锌和锌合金 warm spraying zinc and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在钢构件表面热喷涂锌和锌合金，使钢构件表面形成一个特殊的保护层。</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　铸造锌合金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3.3.2.1　铸造工艺</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GB/T 5611中界定的术语和定义适用于本文件。</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　铸造锌合金产品</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锌铝合金 zinc aluminum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以锌、铝两种元素为主，铜、镁为辅的多元化合金。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锌铜合金 zinc copper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以锌、铜两种元素为主的锌合金。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锌铝铜合金 zinc aluminum copper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以锌为基体，添加一定数量的铝、铜和少量的镁，组成一种多元化合金。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高铝锌合金 high aluminum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以锌、铝两种元素为主，其中铝元素含量大于30%，铜、镁为辅的多元化合金。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锌合金铸件 zinc alloy castings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用各种铸造方法获得的锌合金成型物件。</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锌合金压铸件 zinc alloy die castings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使用高压压铸装备通过压力铸造方式生产的锌合金铸件。</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锌合金成形模 zinc alloy forming die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含有少量铝、铜和微量镁组成的锌合金型腔模具。</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锌合金冲裁模 zinc alloy blanking die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以冲裁代替机械加工制造的锌合金冲裁模具。</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3.3.2.2.9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减振锌合金 vibration dampening zinc all</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具有良好减振性能的锌基合金，主要以锌-铝合金为主，该合金质量轻，强度高，低频下阻尼性能好。</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3.3.2.2.10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耐磨锌合金 wear resistance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具有良好耐磨性能的锌基合金，主要以锌-铝-铜合金为主，该合金多用作转速慢承载轴承、轧机轴承使用。</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电池锌饼 battery zinc sheet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用于制造锌-锰干电池负极整体用的锌筒坯料。</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3.3.2.2.12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牺牲阳极锌合金 sacrificial anode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在适用于温度低于50℃和电阻率小于150Ω·M的海水、淡海水、土壤等电解质中的金属构件阴极保护用牺牲阳极材料中，通过在锌、铝、镉合金中添加铟、锡、硅、镁、钛等合金元素和适当的冶炼工艺，研制成作为电位较负的金属构件，并与被保护的一般为钢结构的金属构件构成宏观腐蚀电池。</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　变形锌合金</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　变形工艺</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成型 forming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使金属不需要发生质量改变而转变成所需形状的过程。</w:t>
      </w:r>
    </w:p>
    <w:p>
      <w:pPr>
        <w:snapToGrid w:val="0"/>
        <w:spacing w:line="360" w:lineRule="auto"/>
        <w:ind w:firstLine="482" w:firstLineChars="200"/>
        <w:rPr>
          <w:rFonts w:hint="default" w:ascii="宋体" w:hAnsi="宋体" w:cs="宋体"/>
          <w:sz w:val="24"/>
          <w:szCs w:val="24"/>
          <w:lang w:val="en-US" w:eastAsia="zh-CN"/>
        </w:rPr>
      </w:pPr>
      <w:r>
        <w:rPr>
          <w:rFonts w:hint="default" w:ascii="宋体" w:hAnsi="宋体" w:cs="宋体"/>
          <w:b/>
          <w:bCs/>
          <w:sz w:val="24"/>
          <w:szCs w:val="24"/>
          <w:lang w:val="en-US" w:eastAsia="zh-CN"/>
        </w:rPr>
        <w:t>3.3.3.1.2　</w:t>
      </w:r>
      <w:r>
        <w:rPr>
          <w:rFonts w:hint="default" w:ascii="宋体" w:hAnsi="宋体" w:cs="宋体"/>
          <w:sz w:val="24"/>
          <w:szCs w:val="24"/>
          <w:lang w:val="en-US" w:eastAsia="zh-CN"/>
        </w:rPr>
        <w:t>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塑性成型 plastic forming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使金属在外力（通常是压力）作用下产生塑性变形，以获得所需形状、尺寸、组织和性能的制品的过程。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拉拔 drawing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将金属坯料从模孔中拉拔出来，以减少它的横截面，使其产生加工硬化的过程。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挤压 extrusion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对挤压筒中的锭坯施加压力，使其通过模具的空隙成型为产品的过程。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轧制 rolling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金属通过轧辊使其横截面减少的过程。</w:t>
      </w:r>
    </w:p>
    <w:p>
      <w:p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永久变形 permanent set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在完全卸除产生应变的力之后保留的塑性变形。</w:t>
      </w:r>
    </w:p>
    <w:p>
      <w:pPr>
        <w:snapToGrid w:val="0"/>
        <w:spacing w:line="360" w:lineRule="auto"/>
        <w:ind w:firstLine="482" w:firstLineChars="200"/>
        <w:rPr>
          <w:rFonts w:hint="default" w:ascii="宋体" w:hAnsi="宋体" w:cs="宋体"/>
          <w:sz w:val="24"/>
          <w:szCs w:val="24"/>
          <w:lang w:val="en-US" w:eastAsia="zh-CN"/>
        </w:rPr>
      </w:pPr>
      <w:r>
        <w:rPr>
          <w:rFonts w:hint="default" w:ascii="宋体" w:hAnsi="宋体" w:cs="宋体"/>
          <w:b/>
          <w:bCs/>
          <w:sz w:val="24"/>
          <w:szCs w:val="24"/>
          <w:lang w:val="en-US" w:eastAsia="zh-CN"/>
        </w:rPr>
        <w:t>3.3.3.1.7　</w:t>
      </w:r>
      <w:r>
        <w:rPr>
          <w:rFonts w:hint="default" w:ascii="宋体" w:hAnsi="宋体" w:cs="宋体"/>
          <w:sz w:val="24"/>
          <w:szCs w:val="24"/>
          <w:lang w:val="en-US" w:eastAsia="zh-CN"/>
        </w:rPr>
        <w:t>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热加工 hot working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金属在不产生加工硬化的某温度范围内发生塑性变形的过程。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冷加工 cold working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金属在产生加工硬化温度下发生塑性变形的过程。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3.3.3.1.9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加工硬化 strain hardening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经过塑性成型改变金属的组织结构，使金属的强度和硬度提高，而塑性通常有所下降的现象。</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3.3.3.1.10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精整 finishing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将已成形的制品矫正成所需的形状和尺寸的过程。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压光 skin pass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对薄板或带材作轻微的冷轧，以改善表面光洁度的过程。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纵切／分切 slimming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利用旋转的剪刀将带材切成两个或多个宽度规格的卷材的过程。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切边 trimming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将半成品边缘的多余金属切除的过程。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3.3.3.1.14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剪切／锯切 shearing/sawing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通过闸刀或锯片对金属进行分割的过程。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　热处理工艺</w:t>
      </w:r>
    </w:p>
    <w:p>
      <w:pPr>
        <w:snapToGrid w:val="0"/>
        <w:spacing w:line="360" w:lineRule="auto"/>
        <w:ind w:firstLine="482" w:firstLineChars="200"/>
        <w:rPr>
          <w:rFonts w:hint="default" w:ascii="宋体" w:hAnsi="宋体" w:cs="宋体"/>
          <w:sz w:val="24"/>
          <w:szCs w:val="24"/>
          <w:lang w:val="en-US" w:eastAsia="zh-CN"/>
        </w:rPr>
      </w:pPr>
      <w:r>
        <w:rPr>
          <w:rFonts w:hint="default" w:ascii="宋体" w:hAnsi="宋体" w:cs="宋体"/>
          <w:b/>
          <w:bCs/>
          <w:sz w:val="24"/>
          <w:szCs w:val="24"/>
          <w:lang w:val="en-US" w:eastAsia="zh-CN"/>
        </w:rPr>
        <w:t>3.3.3.2.1　</w:t>
      </w:r>
      <w:r>
        <w:rPr>
          <w:rFonts w:hint="default" w:ascii="宋体" w:hAnsi="宋体" w:cs="宋体"/>
          <w:sz w:val="24"/>
          <w:szCs w:val="24"/>
          <w:lang w:val="en-US" w:eastAsia="zh-CN"/>
        </w:rPr>
        <w:t>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热处理 heat treatment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金属工件通过加热、保温和冷却的手段，获得预期的组织和性能的过程。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均匀化 homogenizing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将金属铸锭加热到某一高温并保温一段时间，以消除或减少偏析及残余应力、改善后续变形成形性的热处理。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淬火 quenching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将金属加热到单相区温度并保温一定时间，以充分固溶金属中可溶组分，然后快速冷却的过程。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固溶热处理 solution heat treatment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将锌合金加热到某一适当温度，并在此温度保温，使可溶组分充分进入固溶体中，随后淬火，使可溶组分以过饱和状态保留在固溶体中的热处理。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退火 annealing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通过加热发生回复或再结晶以消减金属塑性加工产生的加工硬化，或使基体中沉淀强化相粗化，从而使金属软化的热处理。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快速退火 flash annealing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通常在连续热处理炉中通过快速加热来进行的退火处理，如果有需要的话，可在适当的温度下作短暂停留。</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不完全退火 partial annealing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使冷加工产品的强度降低到控制指标，塑性增加，但产品并未完全软化的退火处理。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再结晶退火</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金属加热至再结晶温度以上，保温一定时间后冷却，使工件发生再结晶，从而消除加工硬化的退火处理。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3.3.3.2.9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沉淀退火 precipitation annealing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为获得理想的塑性和抗腐蚀性能等特性，通过沉淀析出或使沉淀强化相发生粗化的方式，对热处理可强化合金产品进行的退火处理。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3.3.3.2.10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超时退火 super annealing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对热处理可强化合金产品进行退火后，经过一个缓慢可控速度冷却，使其具有最大的塑性和最小的自然时效趋势的退火处理。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时效 aging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锌合金工件经固溶处理，从高温淬火或经过一定程度的冷加工变形后，放置时保持其形状、尺寸，性能随时间而变化的热处理。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自然时效 natural aging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通过过饱和固溶体中可溶组分在室温下脱溶，使锌合金强化的热处理。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人工时效 artificial aging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通过过饱和固溶体中可溶组分在加热时的快速脱溶，使锌合金强化的热处理。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沉淀处理 precipitation treatment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在室温以上，使锌合金中的组分以可控制的形式从过饱和固溶体中沉淀析出的热处理。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回归处理 regression treatment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将经时效硬化的锌合金快速加热到较高温度，短时保温后快速冷却至室温，使该锌合金恢复了新淬火状态的热处理。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脱敏处理 desensitization treatment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为降低晶间腐蚀敏感性而对某些热处理不可强化锌合金进行的高温热处理。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稳定化 stabilizing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促使产品的尺寸、力学性能、组织结构或内应力在使用时能够保持稳定的热处理。</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热应力释放 stress relieving thermal treatment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通过热处理降低工件内应力的过程。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3.3.3.2.19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消减应力 stress relief</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通过低温回火或低温退火方法减少产品残余应力的过程。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3.3.3.3　变形合金产品</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3.3.3.3.1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超塑锌合金 superplastic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具有超塑性的锌基合金，延伸率超过1000%，同时具有很小的流变应力、高的应变速率敏感性指数、良好的组织可处理性。</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3.3.3.3.2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轧制锌合金 rolled zinc alloy</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用于轧制的一类锌基合金，主要元素铜含量0.08%-1%，钛含量0.06%-0.2%，铝含量最大为0.015%，余量为锌，塑性较好。</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3.3.3.3.3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锌及锌合金线 zinc and zinc alloy wire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以锌和锌合金线坯为原料通过拉拔而得到的成盘的线制品，在各工业部门及镀锌锌板生产中用作喷镀锌及原材料。</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3.3.3.3.4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电池锌板和锌带 battery zinc plate and strip</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用于制造锌-锰干电池负极焊接用的一种锌合金板材和带材。</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3.3.3.3.5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锌板、锌带 zinc plate, zinc strip</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厚度均匀且范围在0.1mm-1.2mm轧制的锌合金产品。</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3.3.4　其他</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3.3.4.1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高纯锌 high purity zinc</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锌含量在99.999%-99.9999%（5N-6N）范围内的金属锌。</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3.3.4.2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超高纯锌 ultra-high purity zinc</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锌含量不低于99.99999%（7N）的金属锌。</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3.3.4.3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锌粉 zinc powder</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锌含量不低于88%，粒度分布为30μm-200μm的金属粉末。</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　锌再生</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　锌再生工艺</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烟化富集 fuming enrichment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将锌以气态单质、化合物形式挥发，经过冷却凝固的富集的过程。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溶剂萃取富集 enriching by solvent extraction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利用物质由一个液相转移到另一个液相来实现混合物的分离富集过程。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吸附富集 adsorption enrichment</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流体中某一组分或多个组分在固体表面处产生积蓄的富集过程。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常规酸浸电积法提锌 zinc leaching + electrodeposition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再生锌原料经过富集除杂后的氧化锌焙砂或次氧化锌粉，及锌冶炼浸出渣等再生锌原料用常规的硫酸浸出—净化—电解沉积—金属锌的工艺方法。</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氨法提锌 zinc smelting by the ammonium method</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 xml:space="preserve"> 再生锌原料采用氨水等络合溶剂浸出—净化—电解沉积—金属锌的工艺方法。</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3.4.1.6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电炉炼锌+火法精馏 electrothermal zinc smelting+distillation</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再生锌原料富集除杂得到氧化锌焙砂后采用电炉还原熔炼得到粗锌，再经火法精馏后得到99.996%以上金属锌的工艺方法。</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3.4.1.7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锌退镀 zinc coating stripping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退除锌合金工件表面镀层、保留锌合金原有成分的过程。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3.4.1.8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重熔 reheating</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金属物料二次熔化的过程。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3.4.2　再生锌原料</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3.4.2.1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再生锌原料 reusable zinc materials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区别于在自然界中天然存在的锌矿物的含锌物料。</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注：再生锌原料包括五类，第一类是锌伴生铅矿、铜矿以及铁矿在提炼铅、铜、铁的生产过程中产生的含锌物料，例 如炼铅炉渣、铜烟灰、电炉灰、高炉瓦斯灰(泥)。第二类是含锌产品在使用过程中产生的含锌废料，包括利用热镀锌合金进行钢材的防腐蚀热镀时产生的镀锌灰、渣，利用锌电镀时产生的电镀泥，利用铸造用锌合金锭压制成品时产生 的含锌料渣等。第三类是报废的含锌终端消费品，例如黄铜合金、铸造合金制品、干电池壳及镀锌废钢在回收冶炼过程中钢铁镀锌层的锌以气态挥发随烟气进入收尘系统被收集下来的烟尘。第四类是含锌物料经过火法处理得到的粗制氧化锌，例如浸出渣经过挥发窑处理产出的次氧化锌、多膛炉除氟氯过程中产生的锌灰等。第五类是锌及锌合金制品在制造过程中产生的水口料、块料、屑料、锌灰、锌渣等。</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3.4.2.2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再生锌焙砂 regenerated zinc calcine</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再生锌原料经火法富集并高温焙烧除杂后得到的以氧化锌为主的粒状物。</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3.4.2.3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锌及锌合金块状废料  zinc and zinc alloys fragment scraps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锌及锌合金、冶炼、加工过程以及报废产生的块料。</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3.4.2.4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锌及锌合金屑料 zinc and zinc alloys filings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锌及锌合金材料经车削、钻铣、打磨等机加工方式产生的屑料。</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3.4.2.5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锌及锌合金灰渣 zinc and zinc alloy clinker</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锌合金冶炼、加工等过程中产生的锌灰和渣。</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3.4.3　锌再生产品</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3.4.3.1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 xml:space="preserve">再生锌 regenerated zinc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从废旧或废弃的锌制品、锌废料和其他含锌物料中回收提取锌的过程。</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3.4.3.2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再生锌锭 regenerated zinc ingots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采用各种再生锌原料（占比不低于70%）经冶炼而得到的锌锭。</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3.4.3.3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再生锌合金锭 regenerated zinc alloy ingots</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利用再生锌锭或锌合金二次物料产出锌合金。</w:t>
      </w:r>
    </w:p>
    <w:p>
      <w:pPr>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3.4.3.4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 xml:space="preserve">再生电炉粗锌 electric furnace Crude zinc </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再生锌焙砂采用电炉还原熔炼得到的锌锭。</w:t>
      </w:r>
    </w:p>
    <w:p>
      <w:pPr>
        <w:pStyle w:val="2"/>
        <w:rPr>
          <w:rFonts w:hint="default"/>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运行与管理</w:t>
      </w:r>
      <w:bookmarkEnd w:id="2"/>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为保障《锌及锌合金术语》行业标准的有效实施，充分发挥其在规范行业用语、促进技术交流和推动产业升级中的基础性作用，需建立健全标准宣贯、应用推广、动态维护和监督评估等运行管理机制。</w:t>
      </w:r>
    </w:p>
    <w:p>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4.1 宣贯与培训</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标准发布后，由全国有色金属标准化技术委员会会同主要起草单位组织开展多渠道、多形式的宣贯活动。通过举办标准解读会、印发宣贯材料、发布标准释义等方式，向锌及锌合金生产企业、科研院所、检测机构及相关院校系统介绍标准的术语体系、定义内涵和使用规范。</w:t>
      </w:r>
    </w:p>
    <w:p>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4.2 应用与推广</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鼓励行业企业在技术文件、工艺规程、产品标准、贸易合同、检测报告、学术论文等场景中优先采用本标准规定的术语。支持行业协会、学会在组织行业活动、编制行业报告、开展技术交流时推广使用本标准。推动本标准与相关产品标准、方法标准的衔接配套，在制修订相关标准时引用本标准术语，形成协调一致的标准化体系。同时，引导企业在信息化系统（如企业资源计划系统、制造执行系统）中统一术语字段，提升数据交互和共享效率。</w:t>
      </w:r>
    </w:p>
    <w:p>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4.3 动态维护与更新</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标准实施反馈机制，通过全国有色金属标准化技术委员会收集各方在使用过程中遇到的问题、意见和建议。结合锌及锌合金领域新技术、新工艺、新产品的涌现，适时启动标准复审，评估术语的适用性和先进性。对于行业公认的新术语或需调整的现有术语，组织专家论证后按程序进行修订或补充，确保标准与时俱进，持续满足产业发展需求。</w:t>
      </w:r>
    </w:p>
    <w:p>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4.4 信息化支撑</w:t>
      </w:r>
    </w:p>
    <w:p>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依托有色金属标准化信息平台，建立本标准术语数据库和在线查询系统，提供中英文术语对照、定义释义、使用示例等便捷服务。鼓励开发术语管理工具或嵌入相关专业软件，便于用户在设计、生产、检测等环节即时查阅和应用标准术语，提高标准使用的便利性和准确性。</w:t>
      </w:r>
    </w:p>
    <w:p>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4.5 监督与评估</w:t>
      </w:r>
    </w:p>
    <w:p>
      <w:pPr>
        <w:snapToGrid w:val="0"/>
        <w:spacing w:line="360" w:lineRule="auto"/>
        <w:ind w:firstLine="480" w:firstLineChars="200"/>
        <w:rPr>
          <w:rFonts w:hint="eastAsia"/>
          <w:lang w:val="en-US" w:eastAsia="zh-CN"/>
        </w:rPr>
      </w:pPr>
      <w:r>
        <w:rPr>
          <w:rFonts w:hint="default" w:ascii="宋体" w:hAnsi="宋体" w:cs="宋体"/>
          <w:sz w:val="24"/>
          <w:szCs w:val="24"/>
          <w:lang w:val="en-US" w:eastAsia="zh-CN"/>
        </w:rPr>
        <w:t>全国有色金属标准化技术委员会可定期组织开展本标准实施情况的调研与评估，了解标准在行业内的普及程度和应用效果。对标准实施过程中出现的突出问题，及时组织专家研讨，提出改进建议。同时，将标准的实施效果作为后续标准修订和行业政策制定的重要参考依据，形成“制定—实施—反馈—完善”的闭环管理机制。</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预期达到的社会效益</w:t>
      </w:r>
    </w:p>
    <w:p>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5.1 促进产业规范化发展</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通过统一锌及锌合金领域的术语定义，消除因概念混淆造成的技术壁垒和交流障碍，为企业生产、贸易往来、技术合作提供共同语言，推动全产业链规范化、标准化运行。</w:t>
      </w:r>
    </w:p>
    <w:p>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5.2 支撑行业技术进步</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标准系统梳理了从冶炼、加工到再生的完整术语体系，为科研创新、工艺优化和技术推广奠定基础，有利于新技术、新成果的快速传播和转化应用。</w:t>
      </w:r>
    </w:p>
    <w:p>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5.3 便利国际贸易往来</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规范的中英文术语对照有助于我国锌产业与国际市场接轨，降低贸易摩擦风险，提升我国锌产品在国际竞争中的话语权。</w:t>
      </w:r>
    </w:p>
    <w:p>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5.4 服务人才培养和科普教育</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标准可为高等院校专业教学、职业技能培训提供权威依据，帮助从业人员系统掌握行业规范用语，提升专业素养</w:t>
      </w:r>
    </w:p>
    <w:p>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5.5 推动绿色循环发展</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标准中专设锌再生术语章节，明确了再生工艺和相关概念，有助于引导行业重视二次资源回收利用，促进锌资源循环经济和低碳转型。</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与有关现行法律、法规、强制性国家标准的关系</w:t>
      </w:r>
    </w:p>
    <w:p>
      <w:pPr>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目前，国内尚未有针对锌及锌合金术语的强制性标准和法律法规，但在锌及锌合金的生产、加工、销售等环节，涉及到《产品质量法》《标准化法》《安全生产法》等一系列相关的强制性标准和法律法规，如《中华人民共和国标准化法》中要求完善行业标准体系，推动技术术语规范化。</w:t>
      </w:r>
    </w:p>
    <w:p>
      <w:pPr>
        <w:snapToGrid w:val="0"/>
        <w:spacing w:line="360" w:lineRule="auto"/>
        <w:ind w:firstLine="480" w:firstLineChars="200"/>
      </w:pPr>
      <w:r>
        <w:rPr>
          <w:rFonts w:hint="default" w:ascii="宋体" w:hAnsi="宋体" w:cs="宋体"/>
          <w:sz w:val="24"/>
          <w:szCs w:val="24"/>
        </w:rPr>
        <w:t>本标准填补国内锌及锌合金术语空白，与现有标准形成互补，避免术语冲突（如“锌合金压铸件”“热镀锌”等定义统一），并为后续产品标准、工艺标准提供基础支撑。本标准的制定将与上述强制性标准和法律法规相互配套，为锌及锌合金行业的规范发展提供技术支持和保障。通过规范锌及锌合金术语，有助于提高行业整体水平，保障产品质量安全，促进市场公平竞争，符合国家法律法规的要求。</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标准中涉及专利和知识产权说明</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本文件不识别任何专利或知识产权。</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在本标准的制定过程中，未涉及任何知识产权问题。</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本标准的制定是基于锌及锌合金行业的技术发展和市场需求，是对现有技术成果的总结和提炼，不属于特定的科技创新成果或重大科研项目成果转化。</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重大分岐意见的处理经过和依据</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在标准的研制过程中，编制组始终秉持公开、公平、公正的原则，广泛征求各方意见，对收到的所有反馈进行认真梳理和充分研讨，确保标准内容的科学性和共识度。</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废止现行有关标准的建议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本标准为首次制定，目前不存在与之冲突的现行标准，因此无废止现行有关标准的建议。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随着行业发展，若出现与本标准重复或矛盾的标准，应根据实际情况进行评估和调整，以保证标准体系的一致性和有效性。</w:t>
      </w:r>
    </w:p>
    <w:p>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其他应予说明的事项</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考虑到未来</w:t>
      </w:r>
      <w:r>
        <w:rPr>
          <w:rFonts w:hint="eastAsia" w:ascii="宋体" w:hAnsi="宋体" w:cs="宋体"/>
          <w:sz w:val="24"/>
          <w:szCs w:val="24"/>
        </w:rPr>
        <w:t>锌及锌合金领域新技术、新工艺、新产品的涌现，标准编制组将持续关注对于行业公认的新术语或需调整的现有术语</w:t>
      </w:r>
      <w:r>
        <w:rPr>
          <w:rFonts w:hint="eastAsia" w:ascii="宋体" w:hAnsi="宋体" w:cs="宋体"/>
          <w:sz w:val="24"/>
          <w:szCs w:val="24"/>
          <w:lang w:eastAsia="zh-CN"/>
        </w:rPr>
        <w:t>，</w:t>
      </w:r>
      <w:r>
        <w:rPr>
          <w:rFonts w:hint="eastAsia" w:ascii="宋体" w:hAnsi="宋体" w:cs="宋体"/>
          <w:sz w:val="24"/>
          <w:szCs w:val="24"/>
        </w:rPr>
        <w:t>适时启动标准复审，评估术语的适用性和先进性，组织专家论证后按程序进行修订或补充，确保标准与时俱进，持续满足产业发展需求。</w:t>
      </w:r>
    </w:p>
    <w:p>
      <w:pPr>
        <w:pStyle w:val="2"/>
      </w:pP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pPr>
        <w:snapToGrid w:val="0"/>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锌及锌合金术语</w:t>
      </w:r>
      <w:r>
        <w:rPr>
          <w:rFonts w:hint="eastAsia" w:ascii="宋体" w:hAnsi="宋体" w:cs="宋体"/>
          <w:sz w:val="24"/>
          <w:szCs w:val="24"/>
        </w:rPr>
        <w:t>》</w:t>
      </w:r>
    </w:p>
    <w:p>
      <w:pPr>
        <w:snapToGrid w:val="0"/>
        <w:spacing w:line="360" w:lineRule="auto"/>
        <w:ind w:firstLine="6480" w:firstLineChars="2700"/>
        <w:jc w:val="left"/>
        <w:rPr>
          <w:rFonts w:ascii="宋体" w:hAnsi="宋体" w:cs="宋体"/>
          <w:sz w:val="24"/>
          <w:szCs w:val="24"/>
        </w:rPr>
      </w:pPr>
      <w:r>
        <w:rPr>
          <w:rFonts w:hint="eastAsia" w:ascii="宋体" w:hAnsi="宋体" w:cs="宋体"/>
          <w:sz w:val="24"/>
          <w:szCs w:val="24"/>
        </w:rPr>
        <w:t>标准编制组</w:t>
      </w:r>
    </w:p>
    <w:p>
      <w:pPr>
        <w:adjustRightInd w:val="0"/>
        <w:snapToGrid w:val="0"/>
        <w:spacing w:line="360" w:lineRule="auto"/>
        <w:ind w:right="960" w:firstLine="480" w:firstLineChars="200"/>
        <w:jc w:val="center"/>
        <w:rPr>
          <w:sz w:val="24"/>
          <w:szCs w:val="24"/>
        </w:rPr>
      </w:pPr>
      <w:r>
        <w:rPr>
          <w:rFonts w:ascii="宋体" w:hAnsi="宋体"/>
          <w:sz w:val="24"/>
          <w:szCs w:val="24"/>
        </w:rPr>
        <w:t xml:space="preserve">                      </w:t>
      </w:r>
      <w:r>
        <w:rPr>
          <w:rFonts w:hint="eastAsia" w:ascii="宋体" w:hAnsi="宋体"/>
          <w:sz w:val="24"/>
          <w:szCs w:val="24"/>
        </w:rPr>
        <w:t xml:space="preserve">                        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02</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p>
    <w:sectPr>
      <w:pgSz w:w="11906" w:h="16838"/>
      <w:pgMar w:top="1134" w:right="1349" w:bottom="1134" w:left="134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9D5"/>
    <w:multiLevelType w:val="singleLevel"/>
    <w:tmpl w:val="847D89D5"/>
    <w:lvl w:ilvl="0" w:tentative="0">
      <w:start w:val="1"/>
      <w:numFmt w:val="chineseCounting"/>
      <w:suff w:val="nothing"/>
      <w:lvlText w:val="（%1）"/>
      <w:lvlJc w:val="left"/>
      <w:rPr>
        <w:rFonts w:hint="eastAsia"/>
      </w:rPr>
    </w:lvl>
  </w:abstractNum>
  <w:abstractNum w:abstractNumId="1">
    <w:nsid w:val="E914B5C4"/>
    <w:multiLevelType w:val="multilevel"/>
    <w:tmpl w:val="E914B5C4"/>
    <w:lvl w:ilvl="0" w:tentative="0">
      <w:start w:val="1"/>
      <w:numFmt w:val="decimal"/>
      <w:suff w:val="nothing"/>
      <w:lvlText w:val="%1　"/>
      <w:lvlJc w:val="left"/>
      <w:pPr>
        <w:ind w:left="992" w:firstLine="0"/>
      </w:pPr>
      <w:rPr>
        <w:rFonts w:hint="default" w:ascii="黑体" w:hAnsi="黑体" w:eastAsia="黑体" w:cs="黑体"/>
        <w:b w:val="0"/>
        <w:i w:val="0"/>
        <w:sz w:val="21"/>
        <w:szCs w:val="21"/>
      </w:rPr>
    </w:lvl>
    <w:lvl w:ilvl="1" w:tentative="0">
      <w:start w:val="1"/>
      <w:numFmt w:val="decimal"/>
      <w:pStyle w:val="27"/>
      <w:suff w:val="nothing"/>
      <w:lvlText w:val="%1.%2　"/>
      <w:lvlJc w:val="left"/>
      <w:pPr>
        <w:ind w:left="284" w:firstLine="1984"/>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5"/>
      <w:suff w:val="nothing"/>
      <w:lvlText w:val="%1.%2.%3　"/>
      <w:lvlJc w:val="left"/>
      <w:pPr>
        <w:ind w:left="1985" w:firstLine="0"/>
      </w:pPr>
      <w:rPr>
        <w:rFonts w:hint="default" w:ascii="黑体" w:hAnsi="黑体" w:eastAsia="黑体" w:cs="黑体"/>
        <w:b w:val="0"/>
        <w:i w:val="0"/>
        <w:sz w:val="21"/>
      </w:rPr>
    </w:lvl>
    <w:lvl w:ilvl="3" w:tentative="0">
      <w:start w:val="1"/>
      <w:numFmt w:val="decimal"/>
      <w:suff w:val="nothing"/>
      <w:lvlText w:val="%1.%2.%3.%4　"/>
      <w:lvlJc w:val="left"/>
      <w:pPr>
        <w:ind w:left="-1984" w:firstLine="0"/>
      </w:pPr>
      <w:rPr>
        <w:rFonts w:hint="eastAsia" w:ascii="黑体" w:hAnsi="Times New Roman" w:eastAsia="黑体"/>
        <w:b w:val="0"/>
        <w:i w:val="0"/>
        <w:sz w:val="21"/>
      </w:rPr>
    </w:lvl>
    <w:lvl w:ilvl="4" w:tentative="0">
      <w:start w:val="1"/>
      <w:numFmt w:val="decimal"/>
      <w:suff w:val="nothing"/>
      <w:lvlText w:val="%1.%2.%3.%4.%5　"/>
      <w:lvlJc w:val="left"/>
      <w:pPr>
        <w:ind w:left="-2976" w:firstLine="0"/>
      </w:pPr>
      <w:rPr>
        <w:rFonts w:hint="eastAsia" w:ascii="黑体" w:hAnsi="Times New Roman" w:eastAsia="黑体"/>
        <w:b w:val="0"/>
        <w:i w:val="0"/>
        <w:sz w:val="21"/>
      </w:rPr>
    </w:lvl>
    <w:lvl w:ilvl="5" w:tentative="0">
      <w:start w:val="1"/>
      <w:numFmt w:val="decimal"/>
      <w:suff w:val="nothing"/>
      <w:lvlText w:val="%1.%2.%3.%4.%5.%6　"/>
      <w:lvlJc w:val="left"/>
      <w:pPr>
        <w:ind w:left="-3968" w:firstLine="0"/>
      </w:pPr>
      <w:rPr>
        <w:rFonts w:hint="eastAsia" w:ascii="黑体" w:hAnsi="Times New Roman" w:eastAsia="黑体"/>
        <w:b w:val="0"/>
        <w:i w:val="0"/>
        <w:sz w:val="21"/>
      </w:rPr>
    </w:lvl>
    <w:lvl w:ilvl="6" w:tentative="0">
      <w:start w:val="1"/>
      <w:numFmt w:val="decimal"/>
      <w:suff w:val="nothing"/>
      <w:lvlText w:val="%1%2.%3.%4.%5.%6.%7　"/>
      <w:lvlJc w:val="left"/>
      <w:pPr>
        <w:ind w:left="-496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5952" w:firstLine="0"/>
      </w:pPr>
      <w:rPr>
        <w:rFonts w:hint="eastAsia"/>
      </w:rPr>
    </w:lvl>
    <w:lvl w:ilvl="8" w:tentative="0">
      <w:start w:val="1"/>
      <w:numFmt w:val="decimal"/>
      <w:lvlText w:val="%1.%2.%3.%4.%5.%6.%7.%8.%9"/>
      <w:lvlJc w:val="left"/>
      <w:pPr>
        <w:tabs>
          <w:tab w:val="left" w:pos="4777"/>
        </w:tabs>
        <w:ind w:left="-6944" w:firstLine="0"/>
      </w:pPr>
      <w:rPr>
        <w:rFonts w:hint="eastAsia"/>
      </w:rPr>
    </w:lvl>
  </w:abstractNum>
  <w:abstractNum w:abstractNumId="2">
    <w:nsid w:val="1FC91163"/>
    <w:multiLevelType w:val="multilevel"/>
    <w:tmpl w:val="1FC91163"/>
    <w:lvl w:ilvl="0" w:tentative="0">
      <w:start w:val="1"/>
      <w:numFmt w:val="decimal"/>
      <w:suff w:val="nothing"/>
      <w:lvlText w:val="%1　"/>
      <w:lvlJc w:val="left"/>
      <w:pPr>
        <w:ind w:left="0" w:firstLine="0"/>
      </w:pPr>
    </w:lvl>
    <w:lvl w:ilvl="1" w:tentative="0">
      <w:start w:val="1"/>
      <w:numFmt w:val="decimal"/>
      <w:suff w:val="nothing"/>
      <w:lvlText w:val="%1.%2　"/>
      <w:lvlJc w:val="left"/>
      <w:pPr>
        <w:ind w:left="0" w:firstLine="0"/>
      </w:pPr>
      <w:rPr>
        <w:rFonts w:hint="eastAsia" w:ascii="黑体" w:eastAsia="黑体"/>
      </w:rPr>
    </w:lvl>
    <w:lvl w:ilvl="2" w:tentative="0">
      <w:start w:val="1"/>
      <w:numFmt w:val="decimal"/>
      <w:suff w:val="nothing"/>
      <w:lvlText w:val="%1.%2.%3　"/>
      <w:lvlJc w:val="left"/>
      <w:pPr>
        <w:ind w:left="0" w:firstLine="0"/>
      </w:pPr>
      <w:rPr>
        <w:rFonts w:hint="eastAsia" w:ascii="黑体" w:eastAsia="黑体"/>
        <w:b w:val="0"/>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445A1783"/>
    <w:multiLevelType w:val="singleLevel"/>
    <w:tmpl w:val="445A1783"/>
    <w:lvl w:ilvl="0" w:tentative="0">
      <w:start w:val="1"/>
      <w:numFmt w:val="chineseCounting"/>
      <w:suff w:val="nothing"/>
      <w:lvlText w:val="%1、"/>
      <w:lvlJc w:val="left"/>
      <w:pPr>
        <w:ind w:left="42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05"/>
    <w:rsid w:val="00047897"/>
    <w:rsid w:val="00047C97"/>
    <w:rsid w:val="000538E0"/>
    <w:rsid w:val="00053978"/>
    <w:rsid w:val="000543AE"/>
    <w:rsid w:val="00056B2E"/>
    <w:rsid w:val="00057549"/>
    <w:rsid w:val="00060E9C"/>
    <w:rsid w:val="00061A95"/>
    <w:rsid w:val="00061BAC"/>
    <w:rsid w:val="00061CBB"/>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A3"/>
    <w:rsid w:val="00073EA4"/>
    <w:rsid w:val="00074BD0"/>
    <w:rsid w:val="00075228"/>
    <w:rsid w:val="00076905"/>
    <w:rsid w:val="00081042"/>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320"/>
    <w:rsid w:val="0016453D"/>
    <w:rsid w:val="00165B11"/>
    <w:rsid w:val="00167FF7"/>
    <w:rsid w:val="001710BE"/>
    <w:rsid w:val="00171C88"/>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266"/>
    <w:rsid w:val="002B33F4"/>
    <w:rsid w:val="002B351D"/>
    <w:rsid w:val="002B45E4"/>
    <w:rsid w:val="002B4A70"/>
    <w:rsid w:val="002B6C88"/>
    <w:rsid w:val="002C11C3"/>
    <w:rsid w:val="002C32C0"/>
    <w:rsid w:val="002C33FD"/>
    <w:rsid w:val="002C3F54"/>
    <w:rsid w:val="002C42AC"/>
    <w:rsid w:val="002C6308"/>
    <w:rsid w:val="002C6478"/>
    <w:rsid w:val="002C7E20"/>
    <w:rsid w:val="002D16DB"/>
    <w:rsid w:val="002D29B7"/>
    <w:rsid w:val="002D6F42"/>
    <w:rsid w:val="002D75D7"/>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61E"/>
    <w:rsid w:val="00334FD6"/>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0BB2"/>
    <w:rsid w:val="003F1FE4"/>
    <w:rsid w:val="003F49C6"/>
    <w:rsid w:val="003F555E"/>
    <w:rsid w:val="003F614E"/>
    <w:rsid w:val="003F7502"/>
    <w:rsid w:val="003F7BA1"/>
    <w:rsid w:val="004022DF"/>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399"/>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40FC"/>
    <w:rsid w:val="00486195"/>
    <w:rsid w:val="004863ED"/>
    <w:rsid w:val="00486436"/>
    <w:rsid w:val="004869D0"/>
    <w:rsid w:val="00486D21"/>
    <w:rsid w:val="00487974"/>
    <w:rsid w:val="004900F7"/>
    <w:rsid w:val="0049035C"/>
    <w:rsid w:val="0049152D"/>
    <w:rsid w:val="00494307"/>
    <w:rsid w:val="004943AB"/>
    <w:rsid w:val="00495C7F"/>
    <w:rsid w:val="00496CFF"/>
    <w:rsid w:val="00497207"/>
    <w:rsid w:val="004A1953"/>
    <w:rsid w:val="004A28E4"/>
    <w:rsid w:val="004A2B95"/>
    <w:rsid w:val="004B0F1A"/>
    <w:rsid w:val="004B12D0"/>
    <w:rsid w:val="004B2DFA"/>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C19"/>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6BCA"/>
    <w:rsid w:val="00727582"/>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71DC"/>
    <w:rsid w:val="00777F89"/>
    <w:rsid w:val="00781D10"/>
    <w:rsid w:val="00782574"/>
    <w:rsid w:val="007831CE"/>
    <w:rsid w:val="0078347B"/>
    <w:rsid w:val="00784F06"/>
    <w:rsid w:val="007852BF"/>
    <w:rsid w:val="007852F1"/>
    <w:rsid w:val="0078589E"/>
    <w:rsid w:val="00790B45"/>
    <w:rsid w:val="0079220D"/>
    <w:rsid w:val="00792719"/>
    <w:rsid w:val="00792749"/>
    <w:rsid w:val="007928CE"/>
    <w:rsid w:val="00792ADA"/>
    <w:rsid w:val="00793ECE"/>
    <w:rsid w:val="00796E22"/>
    <w:rsid w:val="0079778C"/>
    <w:rsid w:val="00797E1A"/>
    <w:rsid w:val="00797F54"/>
    <w:rsid w:val="007A35C4"/>
    <w:rsid w:val="007A3CC4"/>
    <w:rsid w:val="007A4418"/>
    <w:rsid w:val="007A45F1"/>
    <w:rsid w:val="007A56FF"/>
    <w:rsid w:val="007A5B54"/>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551"/>
    <w:rsid w:val="00972B8E"/>
    <w:rsid w:val="00973A55"/>
    <w:rsid w:val="00974C45"/>
    <w:rsid w:val="00975A1E"/>
    <w:rsid w:val="00975C75"/>
    <w:rsid w:val="00980B13"/>
    <w:rsid w:val="00980F6D"/>
    <w:rsid w:val="00981871"/>
    <w:rsid w:val="00982E2D"/>
    <w:rsid w:val="00982F94"/>
    <w:rsid w:val="00983EDA"/>
    <w:rsid w:val="00985422"/>
    <w:rsid w:val="0098571D"/>
    <w:rsid w:val="009867CF"/>
    <w:rsid w:val="00986DCF"/>
    <w:rsid w:val="00991021"/>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412DC"/>
    <w:rsid w:val="00B41CD9"/>
    <w:rsid w:val="00B41DD3"/>
    <w:rsid w:val="00B426B4"/>
    <w:rsid w:val="00B46CCD"/>
    <w:rsid w:val="00B46ECC"/>
    <w:rsid w:val="00B5039F"/>
    <w:rsid w:val="00B51FC9"/>
    <w:rsid w:val="00B5314F"/>
    <w:rsid w:val="00B54DDA"/>
    <w:rsid w:val="00B54F3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A7F73"/>
    <w:rsid w:val="00CB162D"/>
    <w:rsid w:val="00CB1736"/>
    <w:rsid w:val="00CB5A10"/>
    <w:rsid w:val="00CB5EF9"/>
    <w:rsid w:val="00CB77E9"/>
    <w:rsid w:val="00CC0327"/>
    <w:rsid w:val="00CC1E9D"/>
    <w:rsid w:val="00CC269C"/>
    <w:rsid w:val="00CC3C57"/>
    <w:rsid w:val="00CC4EE1"/>
    <w:rsid w:val="00CC5F73"/>
    <w:rsid w:val="00CC6124"/>
    <w:rsid w:val="00CC671A"/>
    <w:rsid w:val="00CC72F2"/>
    <w:rsid w:val="00CC76BC"/>
    <w:rsid w:val="00CD01B1"/>
    <w:rsid w:val="00CD07D4"/>
    <w:rsid w:val="00CD12BB"/>
    <w:rsid w:val="00CD6611"/>
    <w:rsid w:val="00CD6966"/>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7FC7"/>
    <w:rsid w:val="00DA0EA1"/>
    <w:rsid w:val="00DA1558"/>
    <w:rsid w:val="00DA1891"/>
    <w:rsid w:val="00DA31A6"/>
    <w:rsid w:val="00DA3763"/>
    <w:rsid w:val="00DA6543"/>
    <w:rsid w:val="00DB0A43"/>
    <w:rsid w:val="00DB2A93"/>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814"/>
    <w:rsid w:val="00E44FFF"/>
    <w:rsid w:val="00E4610E"/>
    <w:rsid w:val="00E4738F"/>
    <w:rsid w:val="00E51633"/>
    <w:rsid w:val="00E5245D"/>
    <w:rsid w:val="00E5274B"/>
    <w:rsid w:val="00E549AA"/>
    <w:rsid w:val="00E54B99"/>
    <w:rsid w:val="00E55819"/>
    <w:rsid w:val="00E560F1"/>
    <w:rsid w:val="00E6161B"/>
    <w:rsid w:val="00E61FCC"/>
    <w:rsid w:val="00E62057"/>
    <w:rsid w:val="00E6284A"/>
    <w:rsid w:val="00E6290C"/>
    <w:rsid w:val="00E62ED4"/>
    <w:rsid w:val="00E6334B"/>
    <w:rsid w:val="00E651D0"/>
    <w:rsid w:val="00E653C7"/>
    <w:rsid w:val="00E67634"/>
    <w:rsid w:val="00E67763"/>
    <w:rsid w:val="00E701CD"/>
    <w:rsid w:val="00E728C5"/>
    <w:rsid w:val="00E731A1"/>
    <w:rsid w:val="00E777FD"/>
    <w:rsid w:val="00E81BCB"/>
    <w:rsid w:val="00E82AD6"/>
    <w:rsid w:val="00E82E2C"/>
    <w:rsid w:val="00E83CB6"/>
    <w:rsid w:val="00E8477B"/>
    <w:rsid w:val="00E84C73"/>
    <w:rsid w:val="00E852D3"/>
    <w:rsid w:val="00E86C6D"/>
    <w:rsid w:val="00E91F16"/>
    <w:rsid w:val="00EA0835"/>
    <w:rsid w:val="00EA12F8"/>
    <w:rsid w:val="00EA219D"/>
    <w:rsid w:val="00EA23AB"/>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2997"/>
    <w:rsid w:val="00ED3B99"/>
    <w:rsid w:val="00ED5530"/>
    <w:rsid w:val="00ED67F0"/>
    <w:rsid w:val="00ED7DAF"/>
    <w:rsid w:val="00ED7F88"/>
    <w:rsid w:val="00EE3498"/>
    <w:rsid w:val="00EE3BB1"/>
    <w:rsid w:val="00EE420C"/>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7F"/>
    <w:rsid w:val="00F805C2"/>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121891"/>
    <w:rsid w:val="011511BA"/>
    <w:rsid w:val="015E0632"/>
    <w:rsid w:val="016A5229"/>
    <w:rsid w:val="016E044A"/>
    <w:rsid w:val="017442FA"/>
    <w:rsid w:val="01CB2408"/>
    <w:rsid w:val="022A458F"/>
    <w:rsid w:val="023A5D4F"/>
    <w:rsid w:val="023F66B6"/>
    <w:rsid w:val="02511F45"/>
    <w:rsid w:val="025A529E"/>
    <w:rsid w:val="02CB619B"/>
    <w:rsid w:val="0323443A"/>
    <w:rsid w:val="035A307B"/>
    <w:rsid w:val="04071455"/>
    <w:rsid w:val="045201B4"/>
    <w:rsid w:val="04730898"/>
    <w:rsid w:val="048B3E34"/>
    <w:rsid w:val="04C74740"/>
    <w:rsid w:val="06310712"/>
    <w:rsid w:val="0664464E"/>
    <w:rsid w:val="066F6E3E"/>
    <w:rsid w:val="069F41B1"/>
    <w:rsid w:val="06D420AC"/>
    <w:rsid w:val="06E31D05"/>
    <w:rsid w:val="06EC66E0"/>
    <w:rsid w:val="06F37A6F"/>
    <w:rsid w:val="06F86E33"/>
    <w:rsid w:val="07047ECE"/>
    <w:rsid w:val="070B4DB8"/>
    <w:rsid w:val="0721638A"/>
    <w:rsid w:val="073C31C4"/>
    <w:rsid w:val="07434552"/>
    <w:rsid w:val="077010BF"/>
    <w:rsid w:val="077D0434"/>
    <w:rsid w:val="07893F2F"/>
    <w:rsid w:val="0797489E"/>
    <w:rsid w:val="07D4164E"/>
    <w:rsid w:val="08251EAA"/>
    <w:rsid w:val="08A07782"/>
    <w:rsid w:val="08FA1588"/>
    <w:rsid w:val="09306D58"/>
    <w:rsid w:val="093305F6"/>
    <w:rsid w:val="099077F7"/>
    <w:rsid w:val="099F7A3A"/>
    <w:rsid w:val="0A0D52EB"/>
    <w:rsid w:val="0A252635"/>
    <w:rsid w:val="0A2E773B"/>
    <w:rsid w:val="0A60541B"/>
    <w:rsid w:val="0A69230B"/>
    <w:rsid w:val="0AEC4F01"/>
    <w:rsid w:val="0B375B07"/>
    <w:rsid w:val="0C482343"/>
    <w:rsid w:val="0C8F1FE8"/>
    <w:rsid w:val="0C9149E6"/>
    <w:rsid w:val="0D1A5D55"/>
    <w:rsid w:val="0D1D5845"/>
    <w:rsid w:val="0D2E35AF"/>
    <w:rsid w:val="0DBD4932"/>
    <w:rsid w:val="0DC14423"/>
    <w:rsid w:val="0E130328"/>
    <w:rsid w:val="0E664FCA"/>
    <w:rsid w:val="0E707BF7"/>
    <w:rsid w:val="0E875EED"/>
    <w:rsid w:val="0EF425D6"/>
    <w:rsid w:val="0EFA4090"/>
    <w:rsid w:val="0F1D07BE"/>
    <w:rsid w:val="0F85353A"/>
    <w:rsid w:val="0FC4644C"/>
    <w:rsid w:val="0FCE0CDD"/>
    <w:rsid w:val="0FE20AF9"/>
    <w:rsid w:val="100F3B6B"/>
    <w:rsid w:val="10152804"/>
    <w:rsid w:val="101822F4"/>
    <w:rsid w:val="10685029"/>
    <w:rsid w:val="10B97633"/>
    <w:rsid w:val="1181633F"/>
    <w:rsid w:val="11EB4164"/>
    <w:rsid w:val="1255782F"/>
    <w:rsid w:val="12681311"/>
    <w:rsid w:val="1279351E"/>
    <w:rsid w:val="12ED1816"/>
    <w:rsid w:val="12F47048"/>
    <w:rsid w:val="131A3751"/>
    <w:rsid w:val="135E0459"/>
    <w:rsid w:val="136F66CF"/>
    <w:rsid w:val="140D6614"/>
    <w:rsid w:val="141B0405"/>
    <w:rsid w:val="143F2545"/>
    <w:rsid w:val="14972381"/>
    <w:rsid w:val="14AB1989"/>
    <w:rsid w:val="14B60A59"/>
    <w:rsid w:val="14E50530"/>
    <w:rsid w:val="14E629C1"/>
    <w:rsid w:val="15393438"/>
    <w:rsid w:val="1565422D"/>
    <w:rsid w:val="15C727F2"/>
    <w:rsid w:val="15C745A0"/>
    <w:rsid w:val="15CA4090"/>
    <w:rsid w:val="15E3035A"/>
    <w:rsid w:val="15E769F0"/>
    <w:rsid w:val="165536DA"/>
    <w:rsid w:val="166E0EC0"/>
    <w:rsid w:val="168C1346"/>
    <w:rsid w:val="1699342C"/>
    <w:rsid w:val="16C240F4"/>
    <w:rsid w:val="16D05547"/>
    <w:rsid w:val="16F42018"/>
    <w:rsid w:val="16F844B6"/>
    <w:rsid w:val="171750B3"/>
    <w:rsid w:val="17AA23CB"/>
    <w:rsid w:val="18704CB4"/>
    <w:rsid w:val="18E831AB"/>
    <w:rsid w:val="18F36CB9"/>
    <w:rsid w:val="192E28F8"/>
    <w:rsid w:val="1A5D40C4"/>
    <w:rsid w:val="1A7647E7"/>
    <w:rsid w:val="1AC47300"/>
    <w:rsid w:val="1B03607B"/>
    <w:rsid w:val="1B1407A7"/>
    <w:rsid w:val="1B4F4EDD"/>
    <w:rsid w:val="1B5231B9"/>
    <w:rsid w:val="1BC25F36"/>
    <w:rsid w:val="1BD23C9F"/>
    <w:rsid w:val="1C5E5533"/>
    <w:rsid w:val="1C782A98"/>
    <w:rsid w:val="1C81105C"/>
    <w:rsid w:val="1CD37CCF"/>
    <w:rsid w:val="1D0A083A"/>
    <w:rsid w:val="1D152095"/>
    <w:rsid w:val="1D3249F5"/>
    <w:rsid w:val="1D9531D6"/>
    <w:rsid w:val="1E117143"/>
    <w:rsid w:val="1F0E6A35"/>
    <w:rsid w:val="1F394761"/>
    <w:rsid w:val="1F66307C"/>
    <w:rsid w:val="1F6D61B8"/>
    <w:rsid w:val="1F9A5927"/>
    <w:rsid w:val="1FD60202"/>
    <w:rsid w:val="200F7270"/>
    <w:rsid w:val="20656169"/>
    <w:rsid w:val="20656F4F"/>
    <w:rsid w:val="20A7542D"/>
    <w:rsid w:val="20AF45AF"/>
    <w:rsid w:val="21050673"/>
    <w:rsid w:val="21186CA9"/>
    <w:rsid w:val="21AD6D40"/>
    <w:rsid w:val="21B04A82"/>
    <w:rsid w:val="21DF0EC4"/>
    <w:rsid w:val="21EE5D72"/>
    <w:rsid w:val="21F36637"/>
    <w:rsid w:val="21FC3824"/>
    <w:rsid w:val="223B259E"/>
    <w:rsid w:val="229C4B66"/>
    <w:rsid w:val="22AA3E2A"/>
    <w:rsid w:val="22C80A1D"/>
    <w:rsid w:val="23BA5744"/>
    <w:rsid w:val="23C12F77"/>
    <w:rsid w:val="23C640E9"/>
    <w:rsid w:val="24253506"/>
    <w:rsid w:val="248F4E23"/>
    <w:rsid w:val="24EF141E"/>
    <w:rsid w:val="25315EDA"/>
    <w:rsid w:val="25341526"/>
    <w:rsid w:val="258B383C"/>
    <w:rsid w:val="25D24FC7"/>
    <w:rsid w:val="26153106"/>
    <w:rsid w:val="26633E71"/>
    <w:rsid w:val="266F0A68"/>
    <w:rsid w:val="268F2EB8"/>
    <w:rsid w:val="26920BFA"/>
    <w:rsid w:val="26977FBF"/>
    <w:rsid w:val="26D1527F"/>
    <w:rsid w:val="26DB60FD"/>
    <w:rsid w:val="27070176"/>
    <w:rsid w:val="2714095F"/>
    <w:rsid w:val="27604855"/>
    <w:rsid w:val="27802801"/>
    <w:rsid w:val="278E3170"/>
    <w:rsid w:val="27EB2370"/>
    <w:rsid w:val="280D0539"/>
    <w:rsid w:val="28163210"/>
    <w:rsid w:val="28700AC7"/>
    <w:rsid w:val="28B906C0"/>
    <w:rsid w:val="28DE0127"/>
    <w:rsid w:val="28E92B74"/>
    <w:rsid w:val="290D6316"/>
    <w:rsid w:val="29220014"/>
    <w:rsid w:val="294837F2"/>
    <w:rsid w:val="295B52D4"/>
    <w:rsid w:val="29A21154"/>
    <w:rsid w:val="29BF5862"/>
    <w:rsid w:val="29EC23D0"/>
    <w:rsid w:val="29F55728"/>
    <w:rsid w:val="2A662182"/>
    <w:rsid w:val="2A9036A3"/>
    <w:rsid w:val="2ADE61BC"/>
    <w:rsid w:val="2B146082"/>
    <w:rsid w:val="2B2B10ED"/>
    <w:rsid w:val="2B4104F9"/>
    <w:rsid w:val="2BAA0FD2"/>
    <w:rsid w:val="2BB20E50"/>
    <w:rsid w:val="2C2E6CCF"/>
    <w:rsid w:val="2C3047F6"/>
    <w:rsid w:val="2C477D91"/>
    <w:rsid w:val="2C866B0B"/>
    <w:rsid w:val="2CCB451E"/>
    <w:rsid w:val="2CDA0191"/>
    <w:rsid w:val="2CDF7FCA"/>
    <w:rsid w:val="2CF17ED9"/>
    <w:rsid w:val="2D145EC5"/>
    <w:rsid w:val="2D3070C6"/>
    <w:rsid w:val="2D491F9E"/>
    <w:rsid w:val="2D4A5D8B"/>
    <w:rsid w:val="2DB94CBF"/>
    <w:rsid w:val="2DD6396D"/>
    <w:rsid w:val="2E2C7B08"/>
    <w:rsid w:val="2E3D144C"/>
    <w:rsid w:val="2E5B7B24"/>
    <w:rsid w:val="2E734E6D"/>
    <w:rsid w:val="2EB15996"/>
    <w:rsid w:val="2ED460C4"/>
    <w:rsid w:val="2F20599A"/>
    <w:rsid w:val="2FB27C17"/>
    <w:rsid w:val="2FC33BD3"/>
    <w:rsid w:val="2FE50BA9"/>
    <w:rsid w:val="304940D8"/>
    <w:rsid w:val="30863D65"/>
    <w:rsid w:val="30873999"/>
    <w:rsid w:val="31093867"/>
    <w:rsid w:val="31216E03"/>
    <w:rsid w:val="312E1520"/>
    <w:rsid w:val="31663C07"/>
    <w:rsid w:val="317F0BCA"/>
    <w:rsid w:val="31D67BED"/>
    <w:rsid w:val="31F77B64"/>
    <w:rsid w:val="320504D2"/>
    <w:rsid w:val="32832A04"/>
    <w:rsid w:val="32C24615"/>
    <w:rsid w:val="32C263C3"/>
    <w:rsid w:val="33412FD5"/>
    <w:rsid w:val="336B6A5B"/>
    <w:rsid w:val="33A32974"/>
    <w:rsid w:val="341E1D1F"/>
    <w:rsid w:val="347B4A7C"/>
    <w:rsid w:val="34E56399"/>
    <w:rsid w:val="35092088"/>
    <w:rsid w:val="359528C1"/>
    <w:rsid w:val="35B44123"/>
    <w:rsid w:val="35C366DA"/>
    <w:rsid w:val="35C44201"/>
    <w:rsid w:val="36392E40"/>
    <w:rsid w:val="36453593"/>
    <w:rsid w:val="367F4CF7"/>
    <w:rsid w:val="36EF31E5"/>
    <w:rsid w:val="370F76FD"/>
    <w:rsid w:val="371D006C"/>
    <w:rsid w:val="37971BCD"/>
    <w:rsid w:val="37DC3A83"/>
    <w:rsid w:val="381A0E63"/>
    <w:rsid w:val="38855EC9"/>
    <w:rsid w:val="38934A8A"/>
    <w:rsid w:val="389D76B7"/>
    <w:rsid w:val="38AF2F46"/>
    <w:rsid w:val="38CC58A6"/>
    <w:rsid w:val="391C28EE"/>
    <w:rsid w:val="392E09A2"/>
    <w:rsid w:val="39534219"/>
    <w:rsid w:val="398E34A3"/>
    <w:rsid w:val="3A073E00"/>
    <w:rsid w:val="3A0D43C8"/>
    <w:rsid w:val="3A4D3806"/>
    <w:rsid w:val="3A543DA5"/>
    <w:rsid w:val="3A6C3919"/>
    <w:rsid w:val="3A8B1791"/>
    <w:rsid w:val="3AF630AE"/>
    <w:rsid w:val="3B273268"/>
    <w:rsid w:val="3B7A0F58"/>
    <w:rsid w:val="3B7A5A8D"/>
    <w:rsid w:val="3B903503"/>
    <w:rsid w:val="3BA752A4"/>
    <w:rsid w:val="3C1F03E3"/>
    <w:rsid w:val="3C672EE2"/>
    <w:rsid w:val="3C942B7F"/>
    <w:rsid w:val="3CBC3E83"/>
    <w:rsid w:val="3D075784"/>
    <w:rsid w:val="3E99447C"/>
    <w:rsid w:val="3EFC4A0B"/>
    <w:rsid w:val="3F2D2E17"/>
    <w:rsid w:val="3F5B2EB5"/>
    <w:rsid w:val="3F8073EA"/>
    <w:rsid w:val="3FDD65EB"/>
    <w:rsid w:val="400712C3"/>
    <w:rsid w:val="40267F92"/>
    <w:rsid w:val="40956EC5"/>
    <w:rsid w:val="40F63E08"/>
    <w:rsid w:val="410D73A4"/>
    <w:rsid w:val="41250249"/>
    <w:rsid w:val="415A2C36"/>
    <w:rsid w:val="41A5138A"/>
    <w:rsid w:val="41AC44C7"/>
    <w:rsid w:val="41E53E7C"/>
    <w:rsid w:val="4205007B"/>
    <w:rsid w:val="42424E2B"/>
    <w:rsid w:val="42527C4E"/>
    <w:rsid w:val="425F3C2F"/>
    <w:rsid w:val="42973992"/>
    <w:rsid w:val="42C02CF4"/>
    <w:rsid w:val="42CB4E20"/>
    <w:rsid w:val="42EE0B0F"/>
    <w:rsid w:val="43144A19"/>
    <w:rsid w:val="43212C92"/>
    <w:rsid w:val="43432C09"/>
    <w:rsid w:val="43791321"/>
    <w:rsid w:val="43D321DE"/>
    <w:rsid w:val="448259B3"/>
    <w:rsid w:val="4484172B"/>
    <w:rsid w:val="44B813D4"/>
    <w:rsid w:val="44DA57EF"/>
    <w:rsid w:val="45091972"/>
    <w:rsid w:val="4530540F"/>
    <w:rsid w:val="45352A25"/>
    <w:rsid w:val="453B022E"/>
    <w:rsid w:val="45811E27"/>
    <w:rsid w:val="459E5857"/>
    <w:rsid w:val="45B63B66"/>
    <w:rsid w:val="46607F75"/>
    <w:rsid w:val="46774C72"/>
    <w:rsid w:val="46B04A59"/>
    <w:rsid w:val="46D1677D"/>
    <w:rsid w:val="474D481E"/>
    <w:rsid w:val="479E6FA7"/>
    <w:rsid w:val="47B9793D"/>
    <w:rsid w:val="47BA5463"/>
    <w:rsid w:val="47C50090"/>
    <w:rsid w:val="48386102"/>
    <w:rsid w:val="48427933"/>
    <w:rsid w:val="48805E95"/>
    <w:rsid w:val="48960B41"/>
    <w:rsid w:val="48C6586B"/>
    <w:rsid w:val="48E72288"/>
    <w:rsid w:val="493078C5"/>
    <w:rsid w:val="493733B5"/>
    <w:rsid w:val="4941408E"/>
    <w:rsid w:val="497C50C6"/>
    <w:rsid w:val="49D4280C"/>
    <w:rsid w:val="49E07403"/>
    <w:rsid w:val="4A0F5F3A"/>
    <w:rsid w:val="4A4C4A99"/>
    <w:rsid w:val="4AEF3676"/>
    <w:rsid w:val="4B0B4954"/>
    <w:rsid w:val="4B5C0D0B"/>
    <w:rsid w:val="4B5F07FC"/>
    <w:rsid w:val="4BBA6677"/>
    <w:rsid w:val="4C242D73"/>
    <w:rsid w:val="4C4C62F7"/>
    <w:rsid w:val="4C4F332A"/>
    <w:rsid w:val="4CB608EF"/>
    <w:rsid w:val="4D783DF7"/>
    <w:rsid w:val="4D9B7BA5"/>
    <w:rsid w:val="4DBF5582"/>
    <w:rsid w:val="4E047438"/>
    <w:rsid w:val="4E200716"/>
    <w:rsid w:val="4E2D698F"/>
    <w:rsid w:val="4E6323B1"/>
    <w:rsid w:val="4EEE1BD7"/>
    <w:rsid w:val="4F3A7FB9"/>
    <w:rsid w:val="50131BB5"/>
    <w:rsid w:val="5076286F"/>
    <w:rsid w:val="50966A6E"/>
    <w:rsid w:val="50A05B3E"/>
    <w:rsid w:val="50A31EF3"/>
    <w:rsid w:val="50B22743"/>
    <w:rsid w:val="50CE10DD"/>
    <w:rsid w:val="50F47C38"/>
    <w:rsid w:val="516C0C17"/>
    <w:rsid w:val="51997C86"/>
    <w:rsid w:val="51B7313F"/>
    <w:rsid w:val="51C70EA9"/>
    <w:rsid w:val="51F55A16"/>
    <w:rsid w:val="52595FA5"/>
    <w:rsid w:val="526D1A50"/>
    <w:rsid w:val="52CD0741"/>
    <w:rsid w:val="52EC6E19"/>
    <w:rsid w:val="52F91536"/>
    <w:rsid w:val="53C47D96"/>
    <w:rsid w:val="54596730"/>
    <w:rsid w:val="54B60678"/>
    <w:rsid w:val="54DA7145"/>
    <w:rsid w:val="5503044A"/>
    <w:rsid w:val="55A03EEB"/>
    <w:rsid w:val="55B1434A"/>
    <w:rsid w:val="55FA184D"/>
    <w:rsid w:val="56002BDB"/>
    <w:rsid w:val="56130EE0"/>
    <w:rsid w:val="56526659"/>
    <w:rsid w:val="56632351"/>
    <w:rsid w:val="56D87732"/>
    <w:rsid w:val="570D3802"/>
    <w:rsid w:val="57607DD5"/>
    <w:rsid w:val="589A10C5"/>
    <w:rsid w:val="58A837E2"/>
    <w:rsid w:val="594F3C5E"/>
    <w:rsid w:val="59BE5287"/>
    <w:rsid w:val="59DE4FE1"/>
    <w:rsid w:val="59E24AD2"/>
    <w:rsid w:val="59EC3BA2"/>
    <w:rsid w:val="59F44805"/>
    <w:rsid w:val="5A0F163F"/>
    <w:rsid w:val="5A4E2167"/>
    <w:rsid w:val="5ADC7773"/>
    <w:rsid w:val="5B2555BE"/>
    <w:rsid w:val="5B501F0F"/>
    <w:rsid w:val="5B871DD5"/>
    <w:rsid w:val="5C3929A3"/>
    <w:rsid w:val="5C9127DF"/>
    <w:rsid w:val="5CC52489"/>
    <w:rsid w:val="5CDA37D7"/>
    <w:rsid w:val="5CED210B"/>
    <w:rsid w:val="5CFC3D57"/>
    <w:rsid w:val="5D3C099D"/>
    <w:rsid w:val="5D5C4B9B"/>
    <w:rsid w:val="5D9A56C3"/>
    <w:rsid w:val="5D9E51B4"/>
    <w:rsid w:val="5DCA5FA9"/>
    <w:rsid w:val="5DE2505B"/>
    <w:rsid w:val="5E4C4C10"/>
    <w:rsid w:val="5EBB3B43"/>
    <w:rsid w:val="5ED05841"/>
    <w:rsid w:val="5ED63826"/>
    <w:rsid w:val="5FC627A0"/>
    <w:rsid w:val="5FE5531C"/>
    <w:rsid w:val="5FED41D0"/>
    <w:rsid w:val="5FF05A6E"/>
    <w:rsid w:val="5FF4555F"/>
    <w:rsid w:val="60725176"/>
    <w:rsid w:val="60A26D69"/>
    <w:rsid w:val="60F31CBA"/>
    <w:rsid w:val="615C33BC"/>
    <w:rsid w:val="61860438"/>
    <w:rsid w:val="61CF0031"/>
    <w:rsid w:val="6200468F"/>
    <w:rsid w:val="622D4D58"/>
    <w:rsid w:val="623E0D13"/>
    <w:rsid w:val="62522A10"/>
    <w:rsid w:val="6267026A"/>
    <w:rsid w:val="62AF39BF"/>
    <w:rsid w:val="62E96ED1"/>
    <w:rsid w:val="63552143"/>
    <w:rsid w:val="63807109"/>
    <w:rsid w:val="63F37973"/>
    <w:rsid w:val="641F6922"/>
    <w:rsid w:val="645962D8"/>
    <w:rsid w:val="65095741"/>
    <w:rsid w:val="65202952"/>
    <w:rsid w:val="65741099"/>
    <w:rsid w:val="65856C59"/>
    <w:rsid w:val="659155FE"/>
    <w:rsid w:val="65D976D1"/>
    <w:rsid w:val="66287D10"/>
    <w:rsid w:val="662A7F2C"/>
    <w:rsid w:val="66C8504F"/>
    <w:rsid w:val="670544F5"/>
    <w:rsid w:val="676440AD"/>
    <w:rsid w:val="67945075"/>
    <w:rsid w:val="679D64DC"/>
    <w:rsid w:val="67E0499E"/>
    <w:rsid w:val="67E20393"/>
    <w:rsid w:val="686B65DA"/>
    <w:rsid w:val="689F5EDB"/>
    <w:rsid w:val="68C07330"/>
    <w:rsid w:val="69166546"/>
    <w:rsid w:val="69A47FF6"/>
    <w:rsid w:val="69B31FE7"/>
    <w:rsid w:val="69EE301F"/>
    <w:rsid w:val="6A440E91"/>
    <w:rsid w:val="6AAF0A00"/>
    <w:rsid w:val="6AC81AC2"/>
    <w:rsid w:val="6AE94799"/>
    <w:rsid w:val="6B2036AC"/>
    <w:rsid w:val="6B2D7B77"/>
    <w:rsid w:val="6B3E697D"/>
    <w:rsid w:val="6C6C46CF"/>
    <w:rsid w:val="6CC83FFB"/>
    <w:rsid w:val="6D1A3FF7"/>
    <w:rsid w:val="6D1F1741"/>
    <w:rsid w:val="6D4A605D"/>
    <w:rsid w:val="6D68758C"/>
    <w:rsid w:val="6D8D0DA1"/>
    <w:rsid w:val="6DA519D5"/>
    <w:rsid w:val="6DB1683D"/>
    <w:rsid w:val="6DB8406F"/>
    <w:rsid w:val="6DD30EA9"/>
    <w:rsid w:val="6E3B3CE2"/>
    <w:rsid w:val="6E3C6504"/>
    <w:rsid w:val="6E867CCA"/>
    <w:rsid w:val="6EA75340"/>
    <w:rsid w:val="6ED76777"/>
    <w:rsid w:val="6F1572A0"/>
    <w:rsid w:val="6F3239AE"/>
    <w:rsid w:val="6F3335BA"/>
    <w:rsid w:val="6F4831D1"/>
    <w:rsid w:val="6F4A6F49"/>
    <w:rsid w:val="6F72024E"/>
    <w:rsid w:val="6F975F07"/>
    <w:rsid w:val="6FA10B33"/>
    <w:rsid w:val="6FEC1DAE"/>
    <w:rsid w:val="6FFE7D34"/>
    <w:rsid w:val="704F233D"/>
    <w:rsid w:val="706109EE"/>
    <w:rsid w:val="707B781C"/>
    <w:rsid w:val="707B7E8B"/>
    <w:rsid w:val="70A02B99"/>
    <w:rsid w:val="71072C18"/>
    <w:rsid w:val="7141612A"/>
    <w:rsid w:val="717402AD"/>
    <w:rsid w:val="71771B4C"/>
    <w:rsid w:val="71D074AE"/>
    <w:rsid w:val="71D376CA"/>
    <w:rsid w:val="71E60A7F"/>
    <w:rsid w:val="722C0B88"/>
    <w:rsid w:val="725400DF"/>
    <w:rsid w:val="72677E12"/>
    <w:rsid w:val="72B172DF"/>
    <w:rsid w:val="72F316A6"/>
    <w:rsid w:val="73B63584"/>
    <w:rsid w:val="73DB55DA"/>
    <w:rsid w:val="74461480"/>
    <w:rsid w:val="746D7236"/>
    <w:rsid w:val="749649DF"/>
    <w:rsid w:val="74B0395E"/>
    <w:rsid w:val="74C57072"/>
    <w:rsid w:val="74D6302D"/>
    <w:rsid w:val="752C5111"/>
    <w:rsid w:val="75470E99"/>
    <w:rsid w:val="755503F6"/>
    <w:rsid w:val="75680129"/>
    <w:rsid w:val="75B275F6"/>
    <w:rsid w:val="75B74C0D"/>
    <w:rsid w:val="762F0C47"/>
    <w:rsid w:val="76411A97"/>
    <w:rsid w:val="767945B8"/>
    <w:rsid w:val="767B20DE"/>
    <w:rsid w:val="767D5E56"/>
    <w:rsid w:val="76A2766B"/>
    <w:rsid w:val="76A76695"/>
    <w:rsid w:val="76E521D9"/>
    <w:rsid w:val="76E9529A"/>
    <w:rsid w:val="773F310C"/>
    <w:rsid w:val="774353DC"/>
    <w:rsid w:val="775D17E4"/>
    <w:rsid w:val="776668EA"/>
    <w:rsid w:val="77687E54"/>
    <w:rsid w:val="77721AB3"/>
    <w:rsid w:val="77A45665"/>
    <w:rsid w:val="77E837A3"/>
    <w:rsid w:val="7831514A"/>
    <w:rsid w:val="78AA0A59"/>
    <w:rsid w:val="78D95743"/>
    <w:rsid w:val="791E4FA3"/>
    <w:rsid w:val="79273E57"/>
    <w:rsid w:val="792A3948"/>
    <w:rsid w:val="794F33AE"/>
    <w:rsid w:val="79534C4C"/>
    <w:rsid w:val="79E65AC0"/>
    <w:rsid w:val="7A241826"/>
    <w:rsid w:val="7A613399"/>
    <w:rsid w:val="7A6B246A"/>
    <w:rsid w:val="7B483FA9"/>
    <w:rsid w:val="7B7A2964"/>
    <w:rsid w:val="7BB5399C"/>
    <w:rsid w:val="7BBC2F7D"/>
    <w:rsid w:val="7BF5648F"/>
    <w:rsid w:val="7BFA3AA5"/>
    <w:rsid w:val="7BFF10BB"/>
    <w:rsid w:val="7C5C650E"/>
    <w:rsid w:val="7C66738C"/>
    <w:rsid w:val="7D074715"/>
    <w:rsid w:val="7D284642"/>
    <w:rsid w:val="7D781125"/>
    <w:rsid w:val="7D7D498E"/>
    <w:rsid w:val="7DBB7264"/>
    <w:rsid w:val="7DFC3B04"/>
    <w:rsid w:val="7E3314F0"/>
    <w:rsid w:val="7E462FD2"/>
    <w:rsid w:val="7E747B3F"/>
    <w:rsid w:val="7E977CD1"/>
    <w:rsid w:val="7EAD4DFF"/>
    <w:rsid w:val="7EB4618D"/>
    <w:rsid w:val="7F2F1CB8"/>
    <w:rsid w:val="7F657745"/>
    <w:rsid w:val="7FA64E7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5">
    <w:name w:val="heading 2"/>
    <w:basedOn w:val="1"/>
    <w:next w:val="1"/>
    <w:link w:val="41"/>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paragraph" w:styleId="6">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8">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after="0" w:line="240" w:lineRule="atLeast"/>
      <w:jc w:val="left"/>
      <w:textAlignment w:val="baseline"/>
    </w:pPr>
    <w:rPr>
      <w:rFonts w:ascii="宋体" w:hAnsi="宋体"/>
      <w:color w:val="000000"/>
    </w:rPr>
  </w:style>
  <w:style w:type="paragraph" w:styleId="3">
    <w:name w:val="Body Text"/>
    <w:basedOn w:val="1"/>
    <w:link w:val="39"/>
    <w:unhideWhenUsed/>
    <w:qFormat/>
    <w:uiPriority w:val="99"/>
    <w:pPr>
      <w:spacing w:after="120"/>
    </w:pPr>
    <w:rPr>
      <w:rFonts w:eastAsia="仿宋_GB2312"/>
    </w:rPr>
  </w:style>
  <w:style w:type="paragraph" w:styleId="9">
    <w:name w:val="annotation text"/>
    <w:basedOn w:val="1"/>
    <w:link w:val="34"/>
    <w:qFormat/>
    <w:uiPriority w:val="99"/>
    <w:pPr>
      <w:spacing w:line="360" w:lineRule="auto"/>
      <w:jc w:val="left"/>
    </w:pPr>
    <w:rPr>
      <w:rFonts w:ascii="宋体" w:hAnsi="宋体" w:eastAsia="宋体" w:cs="Times New Roman"/>
      <w:szCs w:val="24"/>
    </w:rPr>
  </w:style>
  <w:style w:type="paragraph" w:styleId="10">
    <w:name w:val="Body Text Indent"/>
    <w:basedOn w:val="1"/>
    <w:link w:val="33"/>
    <w:qFormat/>
    <w:uiPriority w:val="0"/>
    <w:pPr>
      <w:ind w:firstLine="420"/>
    </w:pPr>
    <w:rPr>
      <w:rFonts w:ascii="Times New Roman" w:hAnsi="Times New Roman" w:eastAsia="宋体" w:cs="Times New Roman"/>
      <w:sz w:val="24"/>
      <w:szCs w:val="24"/>
    </w:rPr>
  </w:style>
  <w:style w:type="paragraph" w:styleId="11">
    <w:name w:val="Date"/>
    <w:basedOn w:val="1"/>
    <w:next w:val="1"/>
    <w:link w:val="38"/>
    <w:unhideWhenUsed/>
    <w:qFormat/>
    <w:uiPriority w:val="99"/>
    <w:pPr>
      <w:ind w:left="100" w:leftChars="2500"/>
    </w:pPr>
  </w:style>
  <w:style w:type="paragraph" w:styleId="12">
    <w:name w:val="Balloon Text"/>
    <w:basedOn w:val="1"/>
    <w:link w:val="29"/>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after="100" w:afterAutospacing="1"/>
    </w:pPr>
    <w:rPr>
      <w:rFonts w:ascii="Times New Roman" w:hAnsi="Times New Roman" w:eastAsia="宋体" w:cs="Times New Roman"/>
    </w:rPr>
  </w:style>
  <w:style w:type="paragraph" w:styleId="16">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二级无"/>
    <w:basedOn w:val="26"/>
    <w:qFormat/>
    <w:uiPriority w:val="0"/>
    <w:pPr>
      <w:numPr>
        <w:ilvl w:val="2"/>
        <w:numId w:val="1"/>
      </w:numPr>
      <w:ind w:left="0"/>
    </w:pPr>
    <w:rPr>
      <w:rFonts w:ascii="宋体" w:hAnsi="宋体" w:eastAsia="宋体" w:cs="Times New Roman"/>
      <w:szCs w:val="21"/>
    </w:rPr>
  </w:style>
  <w:style w:type="paragraph" w:customStyle="1" w:styleId="26">
    <w:name w:val="二级条标题"/>
    <w:basedOn w:val="27"/>
    <w:next w:val="28"/>
    <w:qFormat/>
    <w:uiPriority w:val="0"/>
    <w:pPr>
      <w:numPr>
        <w:ilvl w:val="0"/>
        <w:numId w:val="0"/>
      </w:numPr>
      <w:outlineLvl w:val="3"/>
    </w:pPr>
  </w:style>
  <w:style w:type="paragraph" w:customStyle="1" w:styleId="27">
    <w:name w:val="一级条标题"/>
    <w:basedOn w:val="1"/>
    <w:next w:val="28"/>
    <w:qFormat/>
    <w:uiPriority w:val="0"/>
    <w:pPr>
      <w:numPr>
        <w:ilvl w:val="1"/>
        <w:numId w:val="1"/>
      </w:numPr>
    </w:pPr>
  </w:style>
  <w:style w:type="paragraph" w:customStyle="1" w:styleId="28">
    <w:name w:val="段"/>
    <w:link w:val="36"/>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9">
    <w:name w:val="批注框文本 Char"/>
    <w:basedOn w:val="20"/>
    <w:link w:val="12"/>
    <w:qFormat/>
    <w:uiPriority w:val="99"/>
    <w:rPr>
      <w:sz w:val="18"/>
      <w:szCs w:val="18"/>
    </w:rPr>
  </w:style>
  <w:style w:type="character" w:customStyle="1" w:styleId="30">
    <w:name w:val="页眉 Char"/>
    <w:basedOn w:val="20"/>
    <w:link w:val="14"/>
    <w:qFormat/>
    <w:uiPriority w:val="99"/>
    <w:rPr>
      <w:sz w:val="18"/>
      <w:szCs w:val="18"/>
    </w:rPr>
  </w:style>
  <w:style w:type="character" w:customStyle="1" w:styleId="31">
    <w:name w:val="页脚 Char"/>
    <w:basedOn w:val="20"/>
    <w:link w:val="13"/>
    <w:qFormat/>
    <w:uiPriority w:val="99"/>
    <w:rPr>
      <w:sz w:val="18"/>
      <w:szCs w:val="18"/>
    </w:rPr>
  </w:style>
  <w:style w:type="paragraph" w:customStyle="1" w:styleId="32">
    <w:name w:val="章标题"/>
    <w:next w:val="28"/>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3">
    <w:name w:val="正文文本缩进 Char"/>
    <w:basedOn w:val="20"/>
    <w:link w:val="10"/>
    <w:qFormat/>
    <w:uiPriority w:val="0"/>
    <w:rPr>
      <w:rFonts w:ascii="Times New Roman" w:hAnsi="Times New Roman" w:eastAsia="宋体" w:cs="Times New Roman"/>
      <w:sz w:val="24"/>
      <w:szCs w:val="24"/>
    </w:rPr>
  </w:style>
  <w:style w:type="character" w:customStyle="1" w:styleId="34">
    <w:name w:val="批注文字 Char"/>
    <w:basedOn w:val="20"/>
    <w:link w:val="9"/>
    <w:qFormat/>
    <w:uiPriority w:val="99"/>
    <w:rPr>
      <w:rFonts w:ascii="宋体" w:hAnsi="宋体" w:eastAsia="宋体" w:cs="Times New Roman"/>
      <w:szCs w:val="24"/>
    </w:rPr>
  </w:style>
  <w:style w:type="paragraph" w:styleId="35">
    <w:name w:val="List Paragraph"/>
    <w:basedOn w:val="1"/>
    <w:qFormat/>
    <w:uiPriority w:val="34"/>
    <w:pPr>
      <w:ind w:firstLine="420" w:firstLineChars="200"/>
    </w:pPr>
  </w:style>
  <w:style w:type="character" w:customStyle="1" w:styleId="36">
    <w:name w:val="段 Char"/>
    <w:link w:val="28"/>
    <w:qFormat/>
    <w:uiPriority w:val="0"/>
    <w:rPr>
      <w:rFonts w:ascii="宋体" w:hAnsi="Times New Roman" w:eastAsia="宋体" w:cs="Times New Roman"/>
      <w:kern w:val="0"/>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日期 Char"/>
    <w:basedOn w:val="20"/>
    <w:link w:val="11"/>
    <w:qFormat/>
    <w:uiPriority w:val="99"/>
    <w:rPr>
      <w:rFonts w:asciiTheme="minorHAnsi" w:hAnsiTheme="minorHAnsi" w:eastAsiaTheme="minorEastAsia" w:cstheme="minorBidi"/>
      <w:kern w:val="2"/>
      <w:sz w:val="21"/>
      <w:szCs w:val="22"/>
    </w:rPr>
  </w:style>
  <w:style w:type="character" w:customStyle="1" w:styleId="39">
    <w:name w:val="正文文本 Char"/>
    <w:basedOn w:val="20"/>
    <w:link w:val="3"/>
    <w:qFormat/>
    <w:uiPriority w:val="99"/>
    <w:rPr>
      <w:rFonts w:eastAsia="仿宋_GB2312" w:asciiTheme="minorHAnsi" w:hAnsiTheme="minorHAnsi" w:cstheme="minorBidi"/>
      <w:kern w:val="2"/>
      <w:sz w:val="21"/>
      <w:szCs w:val="22"/>
    </w:rPr>
  </w:style>
  <w:style w:type="character" w:customStyle="1" w:styleId="40">
    <w:name w:val="标题 1 Char"/>
    <w:basedOn w:val="20"/>
    <w:link w:val="4"/>
    <w:qFormat/>
    <w:uiPriority w:val="9"/>
    <w:rPr>
      <w:rFonts w:ascii="Tahoma" w:hAnsi="Tahoma" w:eastAsia="微软雅黑"/>
      <w:b/>
      <w:bCs/>
      <w:kern w:val="44"/>
      <w:sz w:val="30"/>
      <w:szCs w:val="44"/>
    </w:rPr>
  </w:style>
  <w:style w:type="character" w:customStyle="1" w:styleId="41">
    <w:name w:val="标题 2 Char"/>
    <w:basedOn w:val="20"/>
    <w:link w:val="5"/>
    <w:qFormat/>
    <w:uiPriority w:val="9"/>
    <w:rPr>
      <w:rFonts w:ascii="Cambria" w:hAnsi="Cambria"/>
      <w:b/>
      <w:bCs/>
      <w:sz w:val="32"/>
      <w:szCs w:val="32"/>
    </w:rPr>
  </w:style>
  <w:style w:type="paragraph" w:customStyle="1" w:styleId="42">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43">
    <w:name w:val="TOC 标题1"/>
    <w:basedOn w:val="4"/>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44">
    <w:name w:val="列出段落11"/>
    <w:basedOn w:val="1"/>
    <w:qFormat/>
    <w:uiPriority w:val="0"/>
    <w:pPr>
      <w:ind w:firstLine="420" w:firstLineChars="200"/>
    </w:pPr>
    <w:rPr>
      <w:rFonts w:ascii="Times New Roman" w:hAnsi="Times New Roman" w:eastAsia="宋体" w:cs="Times New Roman"/>
      <w:szCs w:val="21"/>
    </w:rPr>
  </w:style>
  <w:style w:type="paragraph" w:customStyle="1" w:styleId="45">
    <w:name w:val="四级无"/>
    <w:basedOn w:val="46"/>
    <w:qFormat/>
    <w:uiPriority w:val="0"/>
    <w:pPr>
      <w:spacing w:before="0" w:beforeLines="0" w:after="0" w:afterLines="0"/>
    </w:pPr>
    <w:rPr>
      <w:rFonts w:ascii="宋体" w:eastAsia="宋体"/>
    </w:rPr>
  </w:style>
  <w:style w:type="paragraph" w:customStyle="1" w:styleId="46">
    <w:name w:val="四级条标题"/>
    <w:basedOn w:val="47"/>
    <w:next w:val="28"/>
    <w:qFormat/>
    <w:uiPriority w:val="0"/>
    <w:pPr>
      <w:numPr>
        <w:ilvl w:val="4"/>
        <w:numId w:val="2"/>
      </w:numPr>
      <w:outlineLvl w:val="5"/>
    </w:pPr>
  </w:style>
  <w:style w:type="paragraph" w:customStyle="1" w:styleId="47">
    <w:name w:val="三级条标题"/>
    <w:basedOn w:val="26"/>
    <w:next w:val="28"/>
    <w:qFormat/>
    <w:uiPriority w:val="0"/>
    <w:pPr>
      <w:numPr>
        <w:ilvl w:val="3"/>
        <w:numId w:val="2"/>
      </w:numPr>
      <w:outlineLvl w:val="4"/>
    </w:pPr>
  </w:style>
  <w:style w:type="paragraph" w:customStyle="1" w:styleId="48">
    <w:name w:val="Body text|1"/>
    <w:basedOn w:val="1"/>
    <w:qFormat/>
    <w:uiPriority w:val="0"/>
    <w:pPr>
      <w:spacing w:line="326" w:lineRule="auto"/>
    </w:pPr>
    <w:rPr>
      <w:rFonts w:asci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4AAB-32B6-4357-AC1F-488ED454F44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13880</Words>
  <Characters>17107</Characters>
  <Lines>66</Lines>
  <Paragraphs>18</Paragraphs>
  <TotalTime>4</TotalTime>
  <ScaleCrop>false</ScaleCrop>
  <LinksUpToDate>false</LinksUpToDate>
  <CharactersWithSpaces>17794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2024-08-22T17:06:00Z</dcterms:created>
  <dc:creator>Sky123.Org</dc:creator>
  <cp:lastModifiedBy>126023</cp:lastModifiedBy>
  <dcterms:modified xsi:type="dcterms:W3CDTF">2026-03-01T02:57:54Z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2997E0B0200A4B49BD766EEB06A7F441</vt:lpwstr>
  </property>
  <property fmtid="{D5CDD505-2E9C-101B-9397-08002B2CF9AE}" pid="4" name="KSOTemplateDocerSaveRecord">
    <vt:lpwstr>eyJoZGlkIjoiZGNjMTJkZjNkMDFlMzk3MzVhYWM5MDVhYTEzMWZmYjIiLCJ1c2VySWQiOiIxNTIyMzA3NjcxIn0=</vt:lpwstr>
  </property>
</Properties>
</file>