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黑体" w:eastAsia="黑体"/>
          <w:sz w:val="32"/>
          <w:szCs w:val="32"/>
        </w:rPr>
      </w:pPr>
      <w:r>
        <w:rPr>
          <w:rFonts w:hint="eastAsia" w:ascii="黑体" w:eastAsia="黑体"/>
          <w:sz w:val="32"/>
          <w:szCs w:val="32"/>
        </w:rPr>
        <w:t>行业标准《</w:t>
      </w:r>
      <w:r>
        <w:rPr>
          <w:rFonts w:hint="eastAsia" w:ascii="黑体" w:eastAsia="黑体"/>
          <w:sz w:val="32"/>
          <w:szCs w:val="32"/>
          <w:lang w:val="en-US" w:eastAsia="zh-CN"/>
        </w:rPr>
        <w:t>硬质合金轴套</w:t>
      </w:r>
      <w:r>
        <w:rPr>
          <w:rFonts w:hint="eastAsia" w:ascii="黑体" w:eastAsia="黑体"/>
          <w:sz w:val="32"/>
          <w:szCs w:val="32"/>
        </w:rPr>
        <w:t>》（讨论稿）</w:t>
      </w:r>
    </w:p>
    <w:p>
      <w:pPr>
        <w:adjustRightInd w:val="0"/>
        <w:snapToGrid w:val="0"/>
        <w:spacing w:line="360" w:lineRule="auto"/>
        <w:jc w:val="center"/>
        <w:rPr>
          <w:rFonts w:ascii="黑体" w:eastAsia="黑体"/>
          <w:sz w:val="32"/>
          <w:szCs w:val="32"/>
        </w:rPr>
      </w:pPr>
      <w:r>
        <w:rPr>
          <w:rFonts w:hint="eastAsia" w:ascii="黑体" w:eastAsia="黑体"/>
          <w:sz w:val="32"/>
          <w:szCs w:val="32"/>
        </w:rPr>
        <w:t>编制说明</w:t>
      </w:r>
    </w:p>
    <w:p>
      <w:pPr>
        <w:adjustRightInd w:val="0"/>
        <w:snapToGrid w:val="0"/>
        <w:spacing w:line="360" w:lineRule="auto"/>
        <w:jc w:val="center"/>
        <w:rPr>
          <w:sz w:val="24"/>
        </w:rPr>
      </w:pPr>
    </w:p>
    <w:p>
      <w:pPr>
        <w:spacing w:line="360" w:lineRule="auto"/>
        <w:rPr>
          <w:rFonts w:hint="eastAsia" w:ascii="黑体" w:hAnsi="黑体" w:eastAsia="黑体" w:cs="黑体"/>
          <w:b w:val="0"/>
          <w:bCs w:val="0"/>
          <w:sz w:val="24"/>
        </w:rPr>
      </w:pPr>
      <w:r>
        <w:rPr>
          <w:rFonts w:hint="eastAsia" w:ascii="黑体" w:hAnsi="黑体" w:eastAsia="黑体" w:cs="黑体"/>
          <w:b w:val="0"/>
          <w:bCs w:val="0"/>
          <w:sz w:val="24"/>
        </w:rPr>
        <w:t>一、工作简况</w:t>
      </w:r>
    </w:p>
    <w:p>
      <w:pPr>
        <w:spacing w:line="360" w:lineRule="auto"/>
        <w:rPr>
          <w:rFonts w:hint="eastAsia" w:ascii="黑体" w:hAnsi="黑体" w:eastAsia="黑体" w:cs="黑体"/>
          <w:b w:val="0"/>
          <w:bCs w:val="0"/>
          <w:sz w:val="24"/>
        </w:rPr>
      </w:pPr>
      <w:r>
        <w:rPr>
          <w:rFonts w:hint="eastAsia" w:ascii="黑体" w:hAnsi="黑体" w:eastAsia="黑体" w:cs="黑体"/>
          <w:b w:val="0"/>
          <w:bCs w:val="0"/>
          <w:sz w:val="24"/>
        </w:rPr>
        <w:t>1.1  任务来源</w:t>
      </w:r>
    </w:p>
    <w:p>
      <w:pPr>
        <w:spacing w:line="360" w:lineRule="auto"/>
        <w:ind w:firstLine="480" w:firstLineChars="200"/>
        <w:rPr>
          <w:rFonts w:hint="eastAsia" w:ascii="宋体" w:hAnsi="宋体" w:cs="宋体"/>
          <w:color w:val="auto"/>
          <w:sz w:val="24"/>
        </w:rPr>
      </w:pPr>
      <w:r>
        <w:rPr>
          <w:rFonts w:hint="eastAsia" w:ascii="宋体" w:hAnsi="宋体" w:cs="宋体"/>
          <w:sz w:val="24"/>
        </w:rPr>
        <w:t>根据《</w:t>
      </w:r>
      <w:r>
        <w:rPr>
          <w:rFonts w:hint="eastAsia" w:ascii="宋体" w:hAnsi="宋体" w:cs="宋体"/>
          <w:sz w:val="24"/>
          <w:lang w:val="en-US" w:eastAsia="zh-CN"/>
        </w:rPr>
        <w:t>国家标准化管理委员会、工业和信息化部及中国有色金属工业协会下达的有关标准制修订计划</w:t>
      </w:r>
      <w:r>
        <w:rPr>
          <w:rFonts w:hint="eastAsia" w:ascii="宋体" w:hAnsi="宋体" w:cs="宋体"/>
          <w:sz w:val="24"/>
        </w:rPr>
        <w:t>》（工信厅科函〔202</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528</w:t>
      </w:r>
      <w:r>
        <w:rPr>
          <w:rFonts w:hint="eastAsia" w:ascii="宋体" w:hAnsi="宋体" w:cs="宋体"/>
          <w:sz w:val="24"/>
        </w:rPr>
        <w:t>号）的要求，确定了由自贡硬质合金有限责任公司、株洲硬质合金集团有限公司、</w:t>
      </w:r>
      <w:r>
        <w:rPr>
          <w:rFonts w:hint="eastAsia" w:ascii="宋体" w:hAnsi="宋体" w:cs="宋体"/>
          <w:sz w:val="24"/>
          <w:lang w:val="en-US" w:eastAsia="zh-CN"/>
        </w:rPr>
        <w:t>厦门金鹭特种</w:t>
      </w:r>
      <w:r>
        <w:rPr>
          <w:rFonts w:hint="eastAsia" w:ascii="宋体" w:hAnsi="宋体" w:cs="宋体"/>
          <w:sz w:val="24"/>
        </w:rPr>
        <w:t>合金有限公司</w:t>
      </w:r>
      <w:r>
        <w:rPr>
          <w:rFonts w:hint="eastAsia" w:ascii="宋体" w:hAnsi="宋体" w:cs="宋体"/>
          <w:sz w:val="24"/>
          <w:lang w:eastAsia="zh-CN"/>
        </w:rPr>
        <w:t>、</w:t>
      </w:r>
      <w:r>
        <w:rPr>
          <w:rFonts w:hint="eastAsia" w:ascii="宋体" w:hAnsi="宋体" w:cs="宋体"/>
          <w:sz w:val="24"/>
          <w:lang w:val="en-US" w:eastAsia="zh-CN"/>
        </w:rPr>
        <w:t>西迪技术股份有限公司、</w:t>
      </w:r>
      <w:r>
        <w:rPr>
          <w:rFonts w:hint="default" w:ascii="宋体" w:hAnsi="宋体" w:eastAsia="宋体" w:cs="宋体"/>
          <w:color w:val="auto"/>
          <w:sz w:val="24"/>
          <w:lang w:val="en-US" w:eastAsia="zh-CN"/>
        </w:rPr>
        <w:t>渤海石油装备（天津）中成机械制造有限公司</w:t>
      </w:r>
      <w:r>
        <w:rPr>
          <w:rFonts w:hint="eastAsia" w:ascii="宋体" w:hAnsi="宋体" w:cs="宋体"/>
          <w:sz w:val="24"/>
          <w:lang w:val="en-US" w:eastAsia="zh-CN"/>
        </w:rPr>
        <w:t>、中海油能源发展</w:t>
      </w:r>
      <w:r>
        <w:rPr>
          <w:rFonts w:hint="eastAsia" w:ascii="宋体" w:hAnsi="宋体" w:cs="宋体"/>
          <w:color w:val="auto"/>
          <w:sz w:val="24"/>
          <w:lang w:val="en-US" w:eastAsia="zh-CN"/>
        </w:rPr>
        <w:t>股份有限公司、胜利油田胜利泵业有限责任公司、杭州乾景科技有限公司</w:t>
      </w:r>
      <w:r>
        <w:rPr>
          <w:rFonts w:hint="eastAsia" w:ascii="宋体" w:hAnsi="宋体" w:cs="宋体"/>
          <w:color w:val="auto"/>
          <w:sz w:val="24"/>
        </w:rPr>
        <w:t>负责</w:t>
      </w:r>
      <w:r>
        <w:rPr>
          <w:rFonts w:hint="eastAsia" w:ascii="宋体" w:hAnsi="宋体" w:cs="宋体"/>
          <w:color w:val="auto"/>
          <w:sz w:val="24"/>
          <w:lang w:val="en-US" w:eastAsia="zh-CN"/>
        </w:rPr>
        <w:t>编制</w:t>
      </w:r>
      <w:r>
        <w:rPr>
          <w:rFonts w:hint="eastAsia" w:ascii="宋体" w:hAnsi="宋体" w:cs="宋体"/>
          <w:color w:val="auto"/>
          <w:sz w:val="24"/>
        </w:rPr>
        <w:t>行业标准《</w:t>
      </w:r>
      <w:r>
        <w:rPr>
          <w:rFonts w:hint="eastAsia" w:ascii="宋体" w:hAnsi="宋体" w:cs="宋体"/>
          <w:color w:val="auto"/>
          <w:sz w:val="24"/>
          <w:lang w:val="en-US" w:eastAsia="zh-CN"/>
        </w:rPr>
        <w:t>硬质合金轴套</w:t>
      </w:r>
      <w:r>
        <w:rPr>
          <w:rFonts w:hint="eastAsia" w:ascii="宋体" w:hAnsi="宋体" w:cs="宋体"/>
          <w:color w:val="auto"/>
          <w:sz w:val="24"/>
        </w:rPr>
        <w:t>》，该项目计划编号为</w:t>
      </w:r>
      <w:r>
        <w:rPr>
          <w:rFonts w:hint="eastAsia" w:ascii="宋体" w:hAnsi="宋体" w:cs="宋体"/>
          <w:color w:val="auto"/>
          <w:sz w:val="24"/>
          <w:lang w:val="en-US" w:eastAsia="zh-CN"/>
        </w:rPr>
        <w:t>20240596-T-610</w:t>
      </w:r>
      <w:r>
        <w:rPr>
          <w:rFonts w:hint="eastAsia" w:ascii="宋体" w:hAnsi="宋体" w:cs="宋体"/>
          <w:color w:val="auto"/>
          <w:sz w:val="24"/>
        </w:rPr>
        <w:t>，计划完成年限为202</w:t>
      </w:r>
      <w:r>
        <w:rPr>
          <w:rFonts w:hint="eastAsia" w:ascii="宋体" w:hAnsi="宋体" w:cs="宋体"/>
          <w:color w:val="auto"/>
          <w:sz w:val="24"/>
          <w:lang w:val="en-US" w:eastAsia="zh-CN"/>
        </w:rPr>
        <w:t>6</w:t>
      </w:r>
      <w:r>
        <w:rPr>
          <w:rFonts w:hint="eastAsia" w:ascii="宋体" w:hAnsi="宋体" w:cs="宋体"/>
          <w:color w:val="auto"/>
          <w:sz w:val="24"/>
        </w:rPr>
        <w:t>年。</w:t>
      </w:r>
    </w:p>
    <w:p>
      <w:pPr>
        <w:spacing w:line="360" w:lineRule="auto"/>
        <w:rPr>
          <w:rFonts w:hint="eastAsia" w:ascii="黑体" w:hAnsi="黑体" w:eastAsia="黑体" w:cs="黑体"/>
          <w:b w:val="0"/>
          <w:bCs w:val="0"/>
          <w:sz w:val="24"/>
          <w:lang w:val="en-US" w:eastAsia="zh-CN"/>
        </w:rPr>
      </w:pPr>
      <w:r>
        <w:rPr>
          <w:rFonts w:hint="eastAsia" w:ascii="黑体" w:hAnsi="黑体" w:eastAsia="黑体" w:cs="黑体"/>
          <w:b w:val="0"/>
          <w:bCs w:val="0"/>
          <w:sz w:val="24"/>
          <w:lang w:val="en-US" w:eastAsia="zh-CN"/>
        </w:rPr>
        <w:t>1.2  产品简介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 xml:space="preserve"> 硬质合金轴套是指具有高耐磨、高腐蚀、高精度等特点的硬质合金深加工产品，即将硬质合金毛坯产品通过金刚石砂轮磨削和电火花加工而成的轴套零件，替代复杂工况、恶劣环境下工作的滑动轴承，成倍提高工作效率和使用寿命。主要运用于采油设备潜油电泵的电机、离心泵、保护器、分离器轴的旋转支撑、扶正、止推和密封，如滑动轴承套、电机轴套、扶正轴承套、止推轴承套和密封轴套等。在高速旋转、砂轮冲蚀和腐蚀性气体等恶劣工况下长时间工作（三年以上）。</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ascii="宋体" w:hAnsi="宋体" w:cs="宋体"/>
          <w:color w:val="auto"/>
          <w:sz w:val="24"/>
          <w:lang w:val="en-US" w:eastAsia="zh-CN"/>
        </w:rPr>
        <w:t>图1为硬质合金轴套产品，图2为组装示意图。</w:t>
      </w:r>
    </w:p>
    <w:p>
      <w:pPr>
        <w:pStyle w:val="3"/>
      </w:pPr>
      <w:r>
        <w:drawing>
          <wp:inline distT="0" distB="0" distL="114300" distR="114300">
            <wp:extent cx="2740025" cy="1847215"/>
            <wp:effectExtent l="0" t="0" r="317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740025" cy="184721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927350" cy="1885315"/>
            <wp:effectExtent l="0" t="0" r="635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927350" cy="1885315"/>
                    </a:xfrm>
                    <a:prstGeom prst="rect">
                      <a:avLst/>
                    </a:prstGeom>
                    <a:noFill/>
                    <a:ln>
                      <a:noFill/>
                    </a:ln>
                  </pic:spPr>
                </pic:pic>
              </a:graphicData>
            </a:graphic>
          </wp:inline>
        </w:drawing>
      </w:r>
    </w:p>
    <w:p>
      <w:pPr>
        <w:pStyle w:val="3"/>
        <w:ind w:firstLine="480" w:firstLineChars="200"/>
        <w:rPr>
          <w:rFonts w:ascii="黑体" w:hAnsi="黑体" w:eastAsia="黑体" w:cs="宋体"/>
          <w:b w:val="0"/>
          <w:bCs w:val="0"/>
          <w:color w:val="auto"/>
          <w:sz w:val="24"/>
        </w:rPr>
      </w:pPr>
      <w:r>
        <w:rPr>
          <w:rFonts w:hint="eastAsia" w:ascii="黑体" w:hAnsi="黑体" w:eastAsia="黑体" w:cs="宋体"/>
          <w:b w:val="0"/>
          <w:bCs w:val="0"/>
          <w:color w:val="auto"/>
          <w:sz w:val="24"/>
        </w:rPr>
        <w:t>图1</w:t>
      </w:r>
      <w:bookmarkStart w:id="0" w:name="OLE_LINK12"/>
      <w:r>
        <w:rPr>
          <w:rFonts w:hint="eastAsia" w:ascii="黑体" w:hAnsi="黑体" w:eastAsia="黑体" w:cs="宋体"/>
          <w:b w:val="0"/>
          <w:bCs w:val="0"/>
          <w:color w:val="auto"/>
          <w:sz w:val="24"/>
          <w:lang w:val="en-US" w:eastAsia="zh-CN"/>
        </w:rPr>
        <w:t xml:space="preserve">  </w:t>
      </w:r>
      <w:r>
        <w:rPr>
          <w:rFonts w:hint="eastAsia" w:ascii="黑体" w:hAnsi="黑体" w:eastAsia="黑体" w:cs="宋体"/>
          <w:b w:val="0"/>
          <w:bCs w:val="0"/>
          <w:color w:val="auto"/>
          <w:sz w:val="24"/>
        </w:rPr>
        <w:t>硬质合金</w:t>
      </w:r>
      <w:r>
        <w:rPr>
          <w:rFonts w:hint="eastAsia" w:ascii="黑体" w:hAnsi="黑体" w:eastAsia="黑体" w:cs="宋体"/>
          <w:b w:val="0"/>
          <w:bCs w:val="0"/>
          <w:color w:val="auto"/>
          <w:sz w:val="24"/>
          <w:lang w:val="en-US" w:eastAsia="zh-CN"/>
        </w:rPr>
        <w:t>轴套</w:t>
      </w:r>
      <w:r>
        <w:rPr>
          <w:rFonts w:hint="eastAsia" w:ascii="黑体" w:hAnsi="黑体" w:eastAsia="黑体" w:cs="宋体"/>
          <w:b w:val="0"/>
          <w:bCs w:val="0"/>
          <w:color w:val="auto"/>
          <w:sz w:val="24"/>
        </w:rPr>
        <w:t>产品</w:t>
      </w:r>
      <w:bookmarkEnd w:id="0"/>
      <w:r>
        <w:rPr>
          <w:rFonts w:hint="eastAsia" w:ascii="宋体" w:hAnsi="宋体" w:cs="宋体"/>
          <w:b w:val="0"/>
          <w:bCs w:val="0"/>
          <w:color w:val="auto"/>
          <w:sz w:val="24"/>
        </w:rPr>
        <w:t xml:space="preserve"> </w:t>
      </w:r>
      <w:r>
        <w:rPr>
          <w:rFonts w:ascii="宋体" w:hAnsi="宋体" w:cs="宋体"/>
          <w:b w:val="0"/>
          <w:bCs w:val="0"/>
          <w:color w:val="auto"/>
          <w:sz w:val="24"/>
        </w:rPr>
        <w:t xml:space="preserve">           </w:t>
      </w:r>
      <w:r>
        <w:rPr>
          <w:rFonts w:hint="eastAsia" w:ascii="宋体" w:hAnsi="宋体" w:cs="宋体"/>
          <w:b w:val="0"/>
          <w:bCs w:val="0"/>
          <w:color w:val="auto"/>
          <w:sz w:val="24"/>
          <w:lang w:val="en-US" w:eastAsia="zh-CN"/>
        </w:rPr>
        <w:t xml:space="preserve">          </w:t>
      </w:r>
      <w:r>
        <w:rPr>
          <w:rFonts w:ascii="宋体" w:hAnsi="宋体" w:cs="宋体"/>
          <w:b w:val="0"/>
          <w:bCs w:val="0"/>
          <w:color w:val="auto"/>
          <w:sz w:val="24"/>
        </w:rPr>
        <w:t xml:space="preserve"> </w:t>
      </w:r>
      <w:r>
        <w:rPr>
          <w:rFonts w:hint="eastAsia" w:ascii="黑体" w:hAnsi="黑体" w:eastAsia="黑体" w:cs="宋体"/>
          <w:b w:val="0"/>
          <w:bCs w:val="0"/>
          <w:color w:val="auto"/>
          <w:sz w:val="24"/>
        </w:rPr>
        <w:t>图2</w:t>
      </w:r>
      <w:r>
        <w:rPr>
          <w:rFonts w:hint="eastAsia" w:ascii="黑体" w:hAnsi="黑体" w:eastAsia="黑体" w:cs="宋体"/>
          <w:b w:val="0"/>
          <w:bCs w:val="0"/>
          <w:color w:val="auto"/>
          <w:sz w:val="24"/>
          <w:lang w:val="en-US" w:eastAsia="zh-CN"/>
        </w:rPr>
        <w:t xml:space="preserve">  轴套装配</w:t>
      </w:r>
      <w:r>
        <w:rPr>
          <w:rFonts w:hint="eastAsia" w:ascii="黑体" w:hAnsi="黑体" w:eastAsia="黑体" w:cs="宋体"/>
          <w:b w:val="0"/>
          <w:bCs w:val="0"/>
          <w:color w:val="auto"/>
          <w:sz w:val="24"/>
        </w:rPr>
        <w:t>示意图</w:t>
      </w:r>
    </w:p>
    <w:p>
      <w:pPr>
        <w:pStyle w:val="3"/>
        <w:rPr>
          <w:rFonts w:hint="default"/>
          <w:lang w:val="en-US" w:eastAsia="zh-CN"/>
        </w:rPr>
      </w:pP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硬质合金轴套从1992年开发至今，随着需求厂家和生产厂家的不断扩展，从最初的单一材质，发展至今天的40余种材质，包含钴+钨合金、镍+钨合金、钴+镍+钨合金、钛+钨合金等。产品外形尺寸更是不计其数，但形状高度相近，主要有直筒轴套、带键槽直筒轴套、凸台轴套、带键槽凸台轴套，带外环槽轴套等外形，由于没有统一标准，各需求厂家设计时同一产品尺寸略有变化，导致型号多样，造成巨大的磨具费用和小批量提样费用。同时两个轴套的配合公差不标准，造成使用效果大打折扣。</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 xml:space="preserve"> 硬质合金轴套中国市场年需求量超800吨，随着钨价格的持续飙升，市场价值将达20亿，为使行业持续发展，有必要制定《硬质合金轴套》的行业标准，统一产品的技术要求和技术指标，降低生产成本，并减低产品的使用风险和开发周期，避免同行恶性竞争。同时推动技术的迭代与升级。</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color w:val="auto"/>
          <w:sz w:val="24"/>
          <w:lang w:val="en-US" w:eastAsia="zh-CN"/>
        </w:rPr>
      </w:pPr>
      <w:r>
        <w:rPr>
          <w:rFonts w:hint="eastAsia" w:ascii="黑体" w:hAnsi="黑体" w:eastAsia="黑体" w:cs="黑体"/>
          <w:b w:val="0"/>
          <w:bCs w:val="0"/>
          <w:color w:val="auto"/>
          <w:sz w:val="24"/>
          <w:lang w:val="en-US" w:eastAsia="zh-CN"/>
        </w:rPr>
        <w:t xml:space="preserve">1.3  起草单位情况 </w:t>
      </w:r>
    </w:p>
    <w:p>
      <w:pPr>
        <w:pStyle w:val="3"/>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hAnsi="宋体" w:cs="宋体"/>
          <w:b/>
          <w:bCs/>
          <w:color w:val="auto"/>
          <w:sz w:val="24"/>
        </w:rPr>
      </w:pPr>
      <w:r>
        <w:rPr>
          <w:rFonts w:hint="eastAsia" w:ascii="黑体" w:hAnsi="黑体" w:eastAsia="黑体" w:cs="黑体"/>
          <w:b w:val="0"/>
          <w:bCs w:val="0"/>
          <w:color w:val="auto"/>
          <w:sz w:val="24"/>
          <w:lang w:val="en-US" w:eastAsia="zh-CN"/>
        </w:rPr>
        <w:t xml:space="preserve">1.3.1  </w:t>
      </w:r>
      <w:r>
        <w:rPr>
          <w:rFonts w:hint="eastAsia" w:ascii="黑体" w:hAnsi="黑体" w:eastAsia="黑体" w:cs="黑体"/>
          <w:b w:val="0"/>
          <w:bCs w:val="0"/>
          <w:color w:val="auto"/>
          <w:sz w:val="24"/>
        </w:rPr>
        <w:t>自贡硬质合金有限责任公司</w:t>
      </w:r>
    </w:p>
    <w:p>
      <w:pPr>
        <w:spacing w:line="360" w:lineRule="auto"/>
        <w:ind w:firstLine="480" w:firstLineChars="200"/>
        <w:rPr>
          <w:rFonts w:ascii="宋体" w:hAnsi="宋体" w:cs="宋体"/>
          <w:color w:val="auto"/>
          <w:sz w:val="24"/>
        </w:rPr>
      </w:pPr>
      <w:r>
        <w:rPr>
          <w:rFonts w:hint="eastAsia" w:ascii="宋体" w:hAnsi="宋体" w:cs="宋体"/>
          <w:color w:val="auto"/>
          <w:sz w:val="24"/>
        </w:rPr>
        <w:t>自贡硬质合金有限责任公司（简称“自硬公司”）始建于1965年的三线建设时期，是中国自主创建的第一家大型硬质合金和钨钼制品生产企业，是五矿集团旗下硬质合金及钨钼产业的核心成员之一。</w:t>
      </w:r>
    </w:p>
    <w:p>
      <w:pPr>
        <w:spacing w:line="360" w:lineRule="auto"/>
        <w:ind w:firstLine="480" w:firstLineChars="200"/>
        <w:rPr>
          <w:rFonts w:ascii="宋体" w:hAnsi="宋体" w:cs="宋体"/>
          <w:color w:val="auto"/>
          <w:sz w:val="24"/>
        </w:rPr>
      </w:pPr>
      <w:r>
        <w:rPr>
          <w:rFonts w:hint="eastAsia" w:ascii="宋体" w:hAnsi="宋体" w:cs="宋体"/>
          <w:color w:val="auto"/>
          <w:sz w:val="24"/>
        </w:rPr>
        <w:t>公司在职员工约3500人，现有总资产22亿元，建有硬质合金、硬面材料、钨钼制品三大产品科研、生产、经营和出口基地。产品广泛应用于机械、冶金、石油、矿山、建筑、电子、航天航空等领域。综合实力居国内前列，先后获得“五一劳动奖状”、“中国名牌产品”、“中国驰名商标”等荣誉称号。</w:t>
      </w:r>
    </w:p>
    <w:p>
      <w:pPr>
        <w:spacing w:line="360" w:lineRule="auto"/>
        <w:ind w:firstLine="480" w:firstLineChars="200"/>
        <w:rPr>
          <w:rFonts w:hint="eastAsia"/>
          <w:lang w:val="en-US" w:eastAsia="zh-CN"/>
        </w:rPr>
      </w:pPr>
      <w:r>
        <w:rPr>
          <w:rFonts w:hint="eastAsia" w:ascii="宋体" w:hAnsi="宋体" w:cs="宋体"/>
          <w:color w:val="auto"/>
          <w:sz w:val="24"/>
        </w:rPr>
        <w:t>公司拥有100多项科研成果和国家级重点新产品，获得授权有效专利160多项。公司通过了ISO9001:2000质量体系、ISO14001环境管理体系、OHSAS18001职业安全健康体系认证，检测体系获得中国合格评定国家认可委员会（CNAS）认可，计量控制体系获得国家ISO10012测量管理体系认证。</w:t>
      </w:r>
    </w:p>
    <w:p>
      <w:pPr>
        <w:spacing w:line="360" w:lineRule="auto"/>
        <w:jc w:val="both"/>
        <w:rPr>
          <w:rFonts w:hint="eastAsia" w:ascii="黑体" w:hAnsi="黑体" w:eastAsia="黑体" w:cs="黑体"/>
          <w:b w:val="0"/>
          <w:bCs w:val="0"/>
          <w:color w:val="auto"/>
          <w:sz w:val="24"/>
          <w:lang w:val="en-US" w:eastAsia="zh-CN"/>
        </w:rPr>
      </w:pPr>
      <w:r>
        <w:rPr>
          <w:rFonts w:hint="eastAsia" w:ascii="黑体" w:hAnsi="黑体" w:eastAsia="黑体" w:cs="黑体"/>
          <w:b w:val="0"/>
          <w:bCs w:val="0"/>
          <w:color w:val="auto"/>
          <w:sz w:val="24"/>
          <w:lang w:val="en-US" w:eastAsia="zh-CN"/>
        </w:rPr>
        <w:t>1.3.2  株洲硬质合金集团有限公司</w:t>
      </w:r>
    </w:p>
    <w:p>
      <w:pPr>
        <w:spacing w:line="360" w:lineRule="auto"/>
        <w:ind w:firstLine="480" w:firstLineChars="200"/>
        <w:rPr>
          <w:rFonts w:ascii="宋体" w:hAnsi="宋体" w:cs="宋体"/>
          <w:color w:val="auto"/>
          <w:sz w:val="24"/>
        </w:rPr>
      </w:pPr>
      <w:r>
        <w:rPr>
          <w:rFonts w:hint="eastAsia" w:ascii="宋体" w:hAnsi="宋体" w:cs="宋体"/>
          <w:color w:val="auto"/>
          <w:sz w:val="24"/>
        </w:rPr>
        <w:t>株洲硬质合金集团有限公司（以下简称株硬公司）是国家“一五”期间建设的156项重点工程之一。是五矿集团旗下硬质合金产业的核心成员之一。是有色行业集硬质合金产品的研究、设计、制造、服务于一体的专业化大型国有企业。</w:t>
      </w:r>
    </w:p>
    <w:p>
      <w:pPr>
        <w:spacing w:line="360" w:lineRule="auto"/>
        <w:ind w:firstLine="480" w:firstLineChars="200"/>
        <w:rPr>
          <w:rFonts w:ascii="宋体" w:hAnsi="宋体" w:cs="宋体"/>
          <w:color w:val="auto"/>
          <w:sz w:val="24"/>
        </w:rPr>
      </w:pPr>
      <w:r>
        <w:rPr>
          <w:rFonts w:hint="eastAsia" w:ascii="宋体" w:hAnsi="宋体" w:cs="宋体"/>
          <w:color w:val="auto"/>
          <w:sz w:val="24"/>
        </w:rPr>
        <w:t>公司主要生产金属切削工具、矿山及油田钻探采掘工具、硬质材料、稀有金属粉末等系列产品，硬质合金年产量6000吨以上，是目前国内大型硬质合金生产、科研、经营和出口基地。公司先后被授予全国500家佳经济效益工业企业、企业技术进步奖、国家质量管理奖、全国质量效益型先进企业特别奖单位、中国100家大自营进出口企业等40多项荣誉。公司拥有国内硬质合金行业独有的国家重点实验室、国家首批认证的国家级企业技术中心、国家级分析测试中心以及工业产品（硬质合金及钨制品）质量控制与评价技术实验室。拥有湖南省第一家博士后科研工作站、中国有色金属工业硬质合金质检站及湖南省有色加工材质量监督检验授权站。公司建立了完善的质量管理体系、环境管理体系、职业健康安全管理体系，通过了质量、职业健康安全和环境管理体系认证，并通过了知识产权管理体系认证。公司秉承“世界工具，财富利器”的经营理念，经营管理状态良好。</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公司累计获得授权专利400余项，其中，发明专利140余项。累计承担了行业120项以上国行标制修订，公司先后获得国家级科技奖项6项，省级科技奖项40余项。</w:t>
      </w:r>
    </w:p>
    <w:p>
      <w:pPr>
        <w:spacing w:line="360" w:lineRule="auto"/>
        <w:jc w:val="both"/>
        <w:rPr>
          <w:rFonts w:hint="eastAsia" w:ascii="黑体" w:hAnsi="黑体" w:eastAsia="黑体" w:cs="黑体"/>
          <w:b w:val="0"/>
          <w:bCs w:val="0"/>
          <w:color w:val="auto"/>
          <w:sz w:val="24"/>
          <w:lang w:val="en-US" w:eastAsia="zh-CN"/>
        </w:rPr>
      </w:pPr>
      <w:r>
        <w:rPr>
          <w:rFonts w:hint="eastAsia" w:ascii="黑体" w:hAnsi="黑体" w:eastAsia="黑体" w:cs="黑体"/>
          <w:b w:val="0"/>
          <w:bCs w:val="0"/>
          <w:color w:val="auto"/>
          <w:sz w:val="24"/>
          <w:lang w:val="en-US" w:eastAsia="zh-CN"/>
        </w:rPr>
        <w:t xml:space="preserve">1.3.3  </w:t>
      </w:r>
      <w:r>
        <w:rPr>
          <w:rFonts w:hint="eastAsia" w:ascii="黑体" w:hAnsi="黑体" w:eastAsia="黑体" w:cs="黑体"/>
          <w:b w:val="0"/>
          <w:bCs w:val="0"/>
          <w:sz w:val="24"/>
          <w:szCs w:val="24"/>
        </w:rPr>
        <w:t>厦门金鹭特种合金有限公司</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厦门金鹭特种合金有限公司是享誉国际的钨粉末、硬质合金及精密刀具制造综合企业。公司拥有从钨粉末、硬质合金到深加工刀具的完整产业链，具备年产10000吨钨粉、碳化钨粉、6000吨合金棒材、1000吨矿用合金、800万支硬质合金整体刀具和4500万片数控切削刀片的综合生产规模。“金鹭”牌系列产品以优良的品质和完善的服务享誉国内外，客户遍布全球四十多个工业发达国家和地区。公司通过不断的自主创新和科技进步，荣获包括国家科技进步二等奖等在内的69项科技奖励。完成省、市及企业级技术课题300多项，研制和开发出一批具有自主知识产权的先进设备、工艺技术和产品，取得授权专利531项，形成了一系列具有自主知识产权的钨粉、碳化钨粉、硬质合金及其精密刀具专有制造技术。</w:t>
      </w:r>
    </w:p>
    <w:p>
      <w:pPr>
        <w:spacing w:line="360" w:lineRule="auto"/>
        <w:jc w:val="both"/>
        <w:rPr>
          <w:rFonts w:hint="eastAsia" w:ascii="黑体" w:hAnsi="黑体" w:eastAsia="黑体" w:cs="黑体"/>
          <w:b w:val="0"/>
          <w:bCs w:val="0"/>
          <w:color w:val="auto"/>
          <w:sz w:val="24"/>
          <w:lang w:val="en-US" w:eastAsia="zh-CN"/>
        </w:rPr>
      </w:pPr>
      <w:r>
        <w:rPr>
          <w:rFonts w:hint="eastAsia" w:ascii="黑体" w:hAnsi="黑体" w:eastAsia="黑体" w:cs="黑体"/>
          <w:b w:val="0"/>
          <w:bCs w:val="0"/>
          <w:color w:val="auto"/>
          <w:sz w:val="24"/>
          <w:lang w:val="en-US" w:eastAsia="zh-CN"/>
        </w:rPr>
        <w:t>1.3.4  胜利油田胜利泵业有限责任公司</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胜利油田胜利泵业有限责任公司始建于 1983 年，2005 年改</w:t>
      </w:r>
      <w:r>
        <w:rPr>
          <w:rFonts w:hint="default" w:ascii="宋体" w:hAnsi="宋体" w:eastAsia="宋体" w:cs="宋体"/>
          <w:color w:val="auto"/>
          <w:sz w:val="24"/>
          <w:lang w:val="en-US" w:eastAsia="zh-CN"/>
        </w:rPr>
        <w:t>制更名，是专业从事无杆举升装备研发、制造与技术服务的企业。公司主营潜油电泵、潜油螺杆泵、水力泵等系统</w:t>
      </w:r>
      <w:r>
        <w:rPr>
          <w:rFonts w:hint="eastAsia" w:ascii="宋体" w:hAnsi="宋体" w:eastAsia="宋体" w:cs="宋体"/>
          <w:color w:val="auto"/>
          <w:sz w:val="24"/>
          <w:lang w:val="en-US" w:eastAsia="zh-CN"/>
        </w:rPr>
        <w:t>，</w:t>
      </w:r>
      <w:r>
        <w:rPr>
          <w:rFonts w:hint="default" w:ascii="宋体" w:hAnsi="宋体" w:eastAsia="宋体" w:cs="宋体"/>
          <w:color w:val="auto"/>
          <w:sz w:val="24"/>
          <w:lang w:val="en-US" w:eastAsia="zh-CN"/>
        </w:rPr>
        <w:t xml:space="preserve">可提供多种规格举升设备及智能控制方案，产品应用于陆上及海上采油、注水、地热等领域。 </w:t>
      </w:r>
    </w:p>
    <w:p>
      <w:pPr>
        <w:spacing w:line="360" w:lineRule="auto"/>
        <w:ind w:firstLine="480" w:firstLineChars="200"/>
        <w:rPr>
          <w:rFonts w:hint="eastAsia" w:ascii="宋体" w:hAnsi="宋体" w:eastAsia="宋体" w:cs="宋体"/>
          <w:color w:val="auto"/>
          <w:sz w:val="24"/>
        </w:rPr>
      </w:pPr>
      <w:r>
        <w:rPr>
          <w:rFonts w:hint="default" w:ascii="宋体" w:hAnsi="宋体" w:eastAsia="宋体" w:cs="宋体"/>
          <w:color w:val="auto"/>
          <w:sz w:val="24"/>
          <w:lang w:val="en-US" w:eastAsia="zh-CN"/>
        </w:rPr>
        <w:t xml:space="preserve">公司建有研发中心，拥有多项省部级成果与 124 项专利，主 持或参与 6 项国家标准制定，先后承担国家及省级重大科研项目。 通过 ISO9001、ISO14001、ISO45001、3C、API、五星售后服务等多项认证。 </w:t>
      </w:r>
    </w:p>
    <w:p>
      <w:pPr>
        <w:spacing w:line="360" w:lineRule="auto"/>
        <w:ind w:firstLine="480" w:firstLineChars="200"/>
        <w:rPr>
          <w:rFonts w:hint="eastAsia" w:ascii="宋体" w:hAnsi="宋体" w:eastAsia="宋体" w:cs="宋体"/>
          <w:color w:val="auto"/>
          <w:sz w:val="24"/>
        </w:rPr>
      </w:pPr>
      <w:r>
        <w:rPr>
          <w:rFonts w:hint="default" w:ascii="宋体" w:hAnsi="宋体" w:eastAsia="宋体" w:cs="宋体"/>
          <w:color w:val="auto"/>
          <w:sz w:val="24"/>
          <w:lang w:val="en-US" w:eastAsia="zh-CN"/>
        </w:rPr>
        <w:t>作为国家高新技术企业、省级专精特新及单项冠军企业，公司“SLP”品牌荣获多项荣誉。2023 年高端装备制造基地投产</w:t>
      </w:r>
      <w:r>
        <w:rPr>
          <w:rFonts w:hint="eastAsia" w:ascii="宋体" w:hAnsi="宋体" w:eastAsia="宋体" w:cs="宋体"/>
          <w:color w:val="auto"/>
          <w:sz w:val="24"/>
          <w:lang w:val="en-US" w:eastAsia="zh-CN"/>
        </w:rPr>
        <w:t>，</w:t>
      </w:r>
      <w:r>
        <w:rPr>
          <w:rFonts w:hint="default" w:ascii="宋体" w:hAnsi="宋体" w:eastAsia="宋体" w:cs="宋体"/>
          <w:color w:val="auto"/>
          <w:sz w:val="24"/>
          <w:lang w:val="en-US" w:eastAsia="zh-CN"/>
        </w:rPr>
        <w:t xml:space="preserve">具备规模化生产能力。 公司拥有专业服务团队，国内外设有多个网点，产品远销 20 多个国家和地区。公司坚持以用户为中心，致力创新发展，全力 打造行业品牌，向着“铸百年泵业”愿景稳步迈进。 </w:t>
      </w:r>
    </w:p>
    <w:p>
      <w:pPr>
        <w:spacing w:line="360" w:lineRule="auto"/>
        <w:jc w:val="both"/>
        <w:rPr>
          <w:rFonts w:hint="eastAsia" w:ascii="黑体" w:hAnsi="黑体" w:eastAsia="黑体" w:cs="黑体"/>
          <w:b w:val="0"/>
          <w:bCs w:val="0"/>
          <w:color w:val="auto"/>
          <w:sz w:val="24"/>
          <w:lang w:val="en-US" w:eastAsia="zh-CN"/>
        </w:rPr>
      </w:pPr>
      <w:r>
        <w:rPr>
          <w:rFonts w:hint="eastAsia" w:ascii="黑体" w:hAnsi="黑体" w:eastAsia="黑体" w:cs="黑体"/>
          <w:b w:val="0"/>
          <w:bCs w:val="0"/>
          <w:color w:val="auto"/>
          <w:sz w:val="24"/>
          <w:lang w:val="en-US" w:eastAsia="zh-CN"/>
        </w:rPr>
        <w:t>1.3.5  杭州乾景科技有限公司</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杭州乾景科技有限公司坐落于浙江省杭州市钱塘区，是深圳麦格米特电气股份有限公司（股票代码：002851）控股子公司。作为一家国家级高新技术企业，公司专注于无杆举升设备与智能采油系统的研发、生产、销售及全方位服务，凭借过硬的技术实力和可靠的产品品质，在行业内积累了良好口碑，获得市场广泛认可与赞誉。</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公司布局科学完善，构建了“一中心、两基地、多站点”的发展格局，以杭州为核心研发中枢，杭州、山东淄博为现代化制造基地，配备专业生产设施与高效运营管理体系，同时搭建了覆盖全国的销售与售后服务网络，产品不仅广泛应用于国内主力油田，更成功拓展至海外市场，市场影响力持续提升。</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公司高度重视自主研发与技术创新，核心产品潜油电动螺杆泵智能采油系统成功攻克行业内稠油井能耗高、复杂井眼杆管偏磨等痛点。目前公司拥有百余项专利，通过三大管理体系认证，先后获评浙江省专精特新中小企业、省级企业研究院，始终专注为能源领域提供高效、智能的采油解决方案。</w:t>
      </w:r>
    </w:p>
    <w:p>
      <w:pPr>
        <w:spacing w:line="360" w:lineRule="auto"/>
        <w:jc w:val="both"/>
        <w:rPr>
          <w:rFonts w:hint="eastAsia" w:ascii="宋体" w:hAnsi="宋体" w:cs="宋体"/>
          <w:b/>
          <w:bCs/>
          <w:color w:val="auto"/>
          <w:sz w:val="24"/>
          <w:lang w:val="en-US" w:eastAsia="zh-CN"/>
        </w:rPr>
      </w:pPr>
      <w:r>
        <w:rPr>
          <w:rFonts w:hint="eastAsia" w:ascii="黑体" w:hAnsi="黑体" w:eastAsia="黑体" w:cs="黑体"/>
          <w:b w:val="0"/>
          <w:bCs w:val="0"/>
          <w:color w:val="auto"/>
          <w:sz w:val="24"/>
          <w:lang w:val="en-US" w:eastAsia="zh-CN"/>
        </w:rPr>
        <w:t>1.3.6  渤海石油装备（天津）中成机械制造有限公司</w:t>
      </w:r>
    </w:p>
    <w:p>
      <w:pPr>
        <w:spacing w:line="360" w:lineRule="auto"/>
        <w:ind w:firstLine="480" w:firstLineChars="200"/>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渤海石油装备（天津）中成机械制造有限公司(以下简称</w:t>
      </w:r>
      <w:bookmarkStart w:id="1" w:name="OLE_LINK3"/>
      <w:r>
        <w:rPr>
          <w:rFonts w:hint="default" w:ascii="宋体" w:hAnsi="宋体" w:eastAsia="宋体" w:cs="宋体"/>
          <w:color w:val="auto"/>
          <w:sz w:val="24"/>
          <w:lang w:val="en-US" w:eastAsia="zh-CN"/>
        </w:rPr>
        <w:t>中成机械</w:t>
      </w:r>
      <w:bookmarkEnd w:id="1"/>
      <w:r>
        <w:rPr>
          <w:rFonts w:hint="default" w:ascii="宋体" w:hAnsi="宋体" w:eastAsia="宋体" w:cs="宋体"/>
          <w:color w:val="auto"/>
          <w:sz w:val="24"/>
          <w:lang w:val="en-US" w:eastAsia="zh-CN"/>
        </w:rPr>
        <w:t>公司)，始建于1958年，隶属于中国石油集团渤海石油装备制造有限公司-中石油所属的全资子公司。是渤海石油装备制造有限公司旗下的一家以石油钻采设备、工具和配件制造为主的装备精良、工艺技术先进、测试手段完备的综合性石油机械制造及服务企业。</w:t>
      </w:r>
    </w:p>
    <w:p>
      <w:pPr>
        <w:spacing w:line="360" w:lineRule="auto"/>
        <w:ind w:firstLine="480" w:firstLineChars="200"/>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公司坚持主导产品做专、做精、做强、做大为中心，以科技进步、技术营销、精益生产、流程再造、管理创新为重点，全面提升公司的核心竞争能力和盈利水平，全力打造“国内领先，国际一流”的中国石油钻采工具及设备研发制造和技术服务基地。公司产品主要分为采油和钻井两大类，采油类高压往复式柱塞泵、潜油电泵、潜油电泵电缆和钻井类PDC钻头、螺杆钻具、钻杆六项主导产品均入选中石油集团公司内部优势产品，并获得天津市、中国石油石化装备名牌产品证书。公司现有员工828人</w:t>
      </w:r>
      <w:r>
        <w:rPr>
          <w:rFonts w:hint="eastAsia" w:ascii="宋体" w:hAnsi="宋体" w:eastAsia="宋体" w:cs="宋体"/>
          <w:color w:val="auto"/>
          <w:sz w:val="24"/>
          <w:lang w:val="en-US" w:eastAsia="zh-CN"/>
        </w:rPr>
        <w:t>。</w:t>
      </w:r>
    </w:p>
    <w:p>
      <w:pPr>
        <w:spacing w:line="360" w:lineRule="auto"/>
        <w:ind w:firstLine="480" w:firstLineChars="200"/>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公司1990年晋升为国家一级计量单位，1995年通过ISO9001质量保证体系认证，1997年通过ISO10012计量检测体系认证，成为我国石油机械制造行业首家通过“双认证”单位，从1996年开始和中海油在钻采方面开始合作。并在2000年生产产品通过API认证。</w:t>
      </w:r>
    </w:p>
    <w:p>
      <w:pPr>
        <w:spacing w:line="360" w:lineRule="auto"/>
        <w:jc w:val="both"/>
        <w:rPr>
          <w:rFonts w:hint="eastAsia" w:ascii="黑体" w:hAnsi="黑体" w:eastAsia="黑体" w:cs="黑体"/>
          <w:b w:val="0"/>
          <w:bCs w:val="0"/>
          <w:color w:val="auto"/>
          <w:sz w:val="24"/>
          <w:lang w:val="en-US" w:eastAsia="zh-CN"/>
        </w:rPr>
      </w:pPr>
      <w:r>
        <w:rPr>
          <w:rFonts w:hint="eastAsia" w:ascii="黑体" w:hAnsi="黑体" w:eastAsia="黑体" w:cs="黑体"/>
          <w:b w:val="0"/>
          <w:bCs w:val="0"/>
          <w:color w:val="auto"/>
          <w:sz w:val="24"/>
          <w:lang w:val="en-US" w:eastAsia="zh-CN"/>
        </w:rPr>
        <w:t>1.3.7  西迪技术股份有限公司</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西迪技术股份有限公司是国家级高新技术企业、国家专精特新“小巨人”企业。公司长期深耕于先进硬质材料及关键零部件的研发与制造，核心业务聚焦于工业“四基”中的关键基础材料和核心基础零部件，特别是在硬质合金、高温合金、金属基耐磨材料及陶瓷基材料领域拥有深厚的技术积累和精密制造能力。</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公司市场地位突出，长期服务于深海钻采、特种阀门等高端领域，约80%的产品出口，客户覆盖斯伦贝谢、哈里伯顿等全球顶级油服公司以及中石油、中石化、中海油等国内龙头企业，在高端耐磨部件细分市场确立了领先优势。</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公司具备雄厚的研发实力，研发技术人员占比达14%，并构建了包含2个省级企业技术中心、1个省级中试平台和1个省级工程技术研究中心的创新体系。公司拥有扎实的研发成果，累计获得授权专利121件（含发明专利40件、国际专利12件），其成果曾荣获“中国专利奖”优秀奖、“湖南省技术发明奖”等多项省部级以上奖励，核心产品“TC轴承”被评为“湖南省制造业单项冠军产品”。公司已通过IS09001-2015质量体系认证、API-Q1石油行业质量管理规范及美国石油协会API7-1产品认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1.4  起草单位及主要起草人工作情况</w:t>
      </w:r>
    </w:p>
    <w:p>
      <w:pPr>
        <w:spacing w:line="440" w:lineRule="exact"/>
        <w:ind w:firstLine="570"/>
        <w:rPr>
          <w:rFonts w:hint="eastAsia" w:ascii="宋体" w:hAnsi="宋体" w:cs="宋体"/>
          <w:color w:val="auto"/>
          <w:sz w:val="24"/>
          <w:lang w:eastAsia="zh-CN"/>
        </w:rPr>
      </w:pPr>
      <w:r>
        <w:rPr>
          <w:rFonts w:hint="eastAsia" w:ascii="宋体" w:hAnsi="宋体" w:eastAsia="宋体" w:cs="宋体"/>
          <w:color w:val="auto"/>
          <w:sz w:val="24"/>
        </w:rPr>
        <w:t>整个标准起草过程中各参编单位给予了大力的支持帮助。</w:t>
      </w:r>
      <w:r>
        <w:rPr>
          <w:rFonts w:hint="eastAsia" w:ascii="宋体" w:hAnsi="宋体" w:eastAsia="宋体" w:cs="宋体"/>
          <w:color w:val="auto"/>
          <w:sz w:val="24"/>
          <w:lang w:eastAsia="zh-CN"/>
        </w:rPr>
        <w:t>由自贡硬质合金有限责任公司主起草此项国家标准，由</w:t>
      </w:r>
      <w:r>
        <w:rPr>
          <w:rFonts w:hint="eastAsia" w:ascii="宋体" w:hAnsi="宋体" w:cs="宋体"/>
          <w:color w:val="auto"/>
          <w:sz w:val="24"/>
        </w:rPr>
        <w:t>株洲硬质合金集团有限公司、厦门金鹭特种合金有限公司、胜利油田胜利泵业有限责任公司</w:t>
      </w:r>
      <w:r>
        <w:rPr>
          <w:rFonts w:hint="eastAsia" w:ascii="宋体" w:hAnsi="宋体" w:cs="宋体"/>
          <w:color w:val="auto"/>
          <w:sz w:val="24"/>
          <w:lang w:eastAsia="zh-CN"/>
        </w:rPr>
        <w:t>、</w:t>
      </w:r>
      <w:r>
        <w:rPr>
          <w:rFonts w:hint="eastAsia" w:ascii="宋体" w:hAnsi="宋体" w:cs="宋体"/>
          <w:color w:val="auto"/>
          <w:sz w:val="24"/>
        </w:rPr>
        <w:t>杭州乾景科技有限公司</w:t>
      </w:r>
      <w:r>
        <w:rPr>
          <w:rFonts w:hint="eastAsia" w:ascii="宋体" w:hAnsi="宋体" w:cs="宋体"/>
          <w:color w:val="auto"/>
          <w:sz w:val="24"/>
          <w:lang w:eastAsia="zh-CN"/>
        </w:rPr>
        <w:t>、</w:t>
      </w:r>
      <w:r>
        <w:rPr>
          <w:rFonts w:hint="eastAsia" w:ascii="宋体" w:hAnsi="宋体" w:cs="宋体"/>
          <w:color w:val="auto"/>
          <w:sz w:val="24"/>
          <w:lang w:val="en-US" w:eastAsia="zh-CN"/>
        </w:rPr>
        <w:t>渤海石油装备（天津）中成机械制造有限公司、</w:t>
      </w:r>
      <w:r>
        <w:rPr>
          <w:rFonts w:hint="eastAsia" w:ascii="宋体" w:hAnsi="宋体" w:cs="宋体"/>
          <w:color w:val="auto"/>
          <w:sz w:val="24"/>
        </w:rPr>
        <w:t>西迪技术股份有限公司</w:t>
      </w:r>
      <w:r>
        <w:rPr>
          <w:rFonts w:hint="eastAsia" w:ascii="宋体" w:hAnsi="宋体" w:cs="宋体"/>
          <w:color w:val="auto"/>
          <w:sz w:val="24"/>
          <w:lang w:val="en-US" w:eastAsia="zh-CN"/>
        </w:rPr>
        <w:t>等</w:t>
      </w:r>
      <w:r>
        <w:rPr>
          <w:rFonts w:hint="eastAsia" w:ascii="宋体" w:hAnsi="宋体" w:cs="宋体"/>
          <w:color w:val="auto"/>
          <w:sz w:val="24"/>
        </w:rPr>
        <w:t>提供了产品数据，对产品标准编制提出了建设性意见</w:t>
      </w:r>
      <w:r>
        <w:rPr>
          <w:rFonts w:hint="eastAsia" w:ascii="宋体" w:hAnsi="宋体" w:cs="宋体"/>
          <w:color w:val="auto"/>
          <w:sz w:val="24"/>
          <w:lang w:eastAsia="zh-CN"/>
        </w:rPr>
        <w:t>。</w:t>
      </w:r>
    </w:p>
    <w:p>
      <w:pPr>
        <w:spacing w:line="440" w:lineRule="exact"/>
        <w:ind w:firstLine="570"/>
        <w:rPr>
          <w:rFonts w:hint="eastAsia" w:ascii="宋体" w:hAnsi="宋体" w:eastAsia="宋体" w:cs="宋体"/>
          <w:color w:val="auto"/>
          <w:sz w:val="24"/>
        </w:rPr>
      </w:pPr>
      <w:r>
        <w:rPr>
          <w:rFonts w:hint="eastAsia" w:ascii="宋体" w:hAnsi="宋体" w:eastAsia="宋体" w:cs="宋体"/>
          <w:color w:val="auto"/>
          <w:sz w:val="24"/>
        </w:rPr>
        <w:t>标准主要</w:t>
      </w:r>
      <w:r>
        <w:rPr>
          <w:rFonts w:hint="eastAsia" w:ascii="宋体" w:hAnsi="宋体" w:cs="宋体"/>
          <w:color w:val="auto"/>
          <w:sz w:val="24"/>
        </w:rPr>
        <w:t>起草单位</w:t>
      </w:r>
      <w:r>
        <w:rPr>
          <w:rFonts w:hint="eastAsia" w:ascii="宋体" w:hAnsi="宋体" w:cs="宋体"/>
          <w:color w:val="auto"/>
          <w:sz w:val="24"/>
          <w:lang w:eastAsia="zh-CN"/>
        </w:rPr>
        <w:t>、</w:t>
      </w:r>
      <w:r>
        <w:rPr>
          <w:rFonts w:hint="eastAsia" w:ascii="宋体" w:hAnsi="宋体" w:eastAsia="宋体" w:cs="宋体"/>
          <w:color w:val="auto"/>
          <w:sz w:val="24"/>
        </w:rPr>
        <w:t>起草人以及分工见表</w:t>
      </w:r>
      <w:r>
        <w:rPr>
          <w:rFonts w:hint="eastAsia" w:ascii="宋体" w:hAnsi="宋体" w:eastAsia="宋体" w:cs="宋体"/>
          <w:color w:val="auto"/>
          <w:sz w:val="24"/>
          <w:lang w:val="en-US" w:eastAsia="zh-CN"/>
        </w:rPr>
        <w:t>1：</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0" w:firstLineChars="0"/>
        <w:jc w:val="center"/>
        <w:textAlignment w:val="auto"/>
        <w:rPr>
          <w:rFonts w:ascii="宋体" w:hAnsi="宋体" w:cs="宋体"/>
          <w:color w:val="auto"/>
          <w:sz w:val="24"/>
        </w:rPr>
      </w:pPr>
      <w:r>
        <w:rPr>
          <w:rFonts w:hint="eastAsia" w:ascii="宋体" w:hAnsi="宋体" w:cs="宋体"/>
          <w:color w:val="auto"/>
          <w:sz w:val="24"/>
        </w:rPr>
        <w:t xml:space="preserve">   </w:t>
      </w:r>
      <w:r>
        <w:rPr>
          <w:rFonts w:hint="eastAsia" w:ascii="黑体" w:hAnsi="黑体" w:eastAsia="黑体"/>
          <w:color w:val="auto"/>
          <w:sz w:val="24"/>
        </w:rPr>
        <w:t>表1  起草单位、起草人及承担工作</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3811"/>
        <w:gridCol w:w="1236"/>
        <w:gridCol w:w="4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7" w:type="pct"/>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序号</w:t>
            </w:r>
          </w:p>
        </w:tc>
        <w:tc>
          <w:tcPr>
            <w:tcW w:w="1933" w:type="pct"/>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起草单位</w:t>
            </w:r>
          </w:p>
        </w:tc>
        <w:tc>
          <w:tcPr>
            <w:tcW w:w="627" w:type="pct"/>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起草人</w:t>
            </w:r>
          </w:p>
        </w:tc>
        <w:tc>
          <w:tcPr>
            <w:tcW w:w="2131" w:type="pct"/>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7" w:type="pct"/>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1</w:t>
            </w:r>
          </w:p>
        </w:tc>
        <w:tc>
          <w:tcPr>
            <w:tcW w:w="1933" w:type="pct"/>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自贡硬质合金有限责任公司</w:t>
            </w:r>
          </w:p>
        </w:tc>
        <w:tc>
          <w:tcPr>
            <w:tcW w:w="627" w:type="pct"/>
            <w:vAlign w:val="center"/>
          </w:tcPr>
          <w:p>
            <w:pPr>
              <w:bidi w:val="0"/>
              <w:jc w:val="center"/>
              <w:rPr>
                <w:rFonts w:hint="eastAsia" w:ascii="宋体" w:hAnsi="宋体" w:eastAsia="宋体" w:cs="宋体"/>
                <w:sz w:val="18"/>
                <w:szCs w:val="18"/>
              </w:rPr>
            </w:pPr>
          </w:p>
        </w:tc>
        <w:tc>
          <w:tcPr>
            <w:tcW w:w="2131" w:type="pct"/>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主起草单位，负责标准</w:t>
            </w:r>
            <w:r>
              <w:rPr>
                <w:rFonts w:hint="eastAsia" w:ascii="宋体" w:hAnsi="宋体" w:eastAsia="宋体" w:cs="宋体"/>
                <w:sz w:val="18"/>
                <w:szCs w:val="18"/>
                <w:lang w:val="en-US" w:eastAsia="zh-CN"/>
              </w:rPr>
              <w:t>文本</w:t>
            </w:r>
            <w:r>
              <w:rPr>
                <w:rFonts w:hint="eastAsia" w:ascii="宋体" w:hAnsi="宋体" w:eastAsia="宋体" w:cs="宋体"/>
                <w:sz w:val="18"/>
                <w:szCs w:val="18"/>
              </w:rPr>
              <w:t>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7" w:type="pct"/>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1933" w:type="pct"/>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株洲硬质合金集团有限公司</w:t>
            </w:r>
          </w:p>
        </w:tc>
        <w:tc>
          <w:tcPr>
            <w:tcW w:w="627" w:type="pct"/>
            <w:vAlign w:val="center"/>
          </w:tcPr>
          <w:p>
            <w:pPr>
              <w:bidi w:val="0"/>
              <w:jc w:val="center"/>
              <w:rPr>
                <w:rFonts w:hint="eastAsia" w:ascii="宋体" w:hAnsi="宋体" w:eastAsia="宋体" w:cs="宋体"/>
                <w:sz w:val="18"/>
                <w:szCs w:val="18"/>
              </w:rPr>
            </w:pPr>
          </w:p>
        </w:tc>
        <w:tc>
          <w:tcPr>
            <w:tcW w:w="2131" w:type="pct"/>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提供产品数据</w:t>
            </w:r>
            <w:r>
              <w:rPr>
                <w:rFonts w:hint="eastAsia" w:ascii="宋体" w:hAnsi="宋体" w:eastAsia="宋体" w:cs="宋体"/>
                <w:sz w:val="18"/>
                <w:szCs w:val="18"/>
                <w:lang w:eastAsia="zh-CN"/>
              </w:rPr>
              <w:t>、对标准文本提出修改意见和建议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7" w:type="pct"/>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933" w:type="pct"/>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厦门金鹭特种合金有限公司</w:t>
            </w:r>
          </w:p>
        </w:tc>
        <w:tc>
          <w:tcPr>
            <w:tcW w:w="627" w:type="pct"/>
            <w:vAlign w:val="center"/>
          </w:tcPr>
          <w:p>
            <w:pPr>
              <w:bidi w:val="0"/>
              <w:jc w:val="center"/>
              <w:rPr>
                <w:rFonts w:hint="eastAsia" w:ascii="宋体" w:hAnsi="宋体" w:eastAsia="宋体" w:cs="宋体"/>
                <w:sz w:val="18"/>
                <w:szCs w:val="18"/>
              </w:rPr>
            </w:pPr>
          </w:p>
        </w:tc>
        <w:tc>
          <w:tcPr>
            <w:tcW w:w="2131" w:type="pct"/>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提供产品数据</w:t>
            </w:r>
            <w:r>
              <w:rPr>
                <w:rFonts w:hint="eastAsia" w:ascii="宋体" w:hAnsi="宋体" w:eastAsia="宋体" w:cs="宋体"/>
                <w:sz w:val="18"/>
                <w:szCs w:val="18"/>
                <w:lang w:eastAsia="zh-CN"/>
              </w:rPr>
              <w:t>、对标准文本提出修改意见和建议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7" w:type="pct"/>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1933" w:type="pct"/>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胜利油田胜利泵业有限责任公司</w:t>
            </w:r>
          </w:p>
        </w:tc>
        <w:tc>
          <w:tcPr>
            <w:tcW w:w="627" w:type="pct"/>
            <w:vAlign w:val="center"/>
          </w:tcPr>
          <w:p>
            <w:pPr>
              <w:bidi w:val="0"/>
              <w:jc w:val="center"/>
              <w:rPr>
                <w:rFonts w:hint="eastAsia" w:ascii="宋体" w:hAnsi="宋体" w:eastAsia="宋体" w:cs="宋体"/>
                <w:sz w:val="18"/>
                <w:szCs w:val="18"/>
              </w:rPr>
            </w:pPr>
          </w:p>
        </w:tc>
        <w:tc>
          <w:tcPr>
            <w:tcW w:w="2131" w:type="pct"/>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提供产品数据</w:t>
            </w:r>
            <w:r>
              <w:rPr>
                <w:rFonts w:hint="eastAsia" w:ascii="宋体" w:hAnsi="宋体" w:eastAsia="宋体" w:cs="宋体"/>
                <w:sz w:val="18"/>
                <w:szCs w:val="18"/>
                <w:lang w:eastAsia="zh-CN"/>
              </w:rPr>
              <w:t>、对标准文本提出修改意见和建议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7" w:type="pct"/>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933" w:type="pct"/>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杭州乾景科技有限公司</w:t>
            </w:r>
          </w:p>
        </w:tc>
        <w:tc>
          <w:tcPr>
            <w:tcW w:w="627" w:type="pct"/>
            <w:vAlign w:val="center"/>
          </w:tcPr>
          <w:p>
            <w:pPr>
              <w:bidi w:val="0"/>
              <w:jc w:val="center"/>
              <w:rPr>
                <w:rFonts w:hint="eastAsia" w:ascii="宋体" w:hAnsi="宋体" w:eastAsia="宋体" w:cs="宋体"/>
                <w:sz w:val="18"/>
                <w:szCs w:val="18"/>
              </w:rPr>
            </w:pPr>
          </w:p>
        </w:tc>
        <w:tc>
          <w:tcPr>
            <w:tcW w:w="2131" w:type="pct"/>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提供产品数据</w:t>
            </w:r>
            <w:r>
              <w:rPr>
                <w:rFonts w:hint="eastAsia" w:ascii="宋体" w:hAnsi="宋体" w:eastAsia="宋体" w:cs="宋体"/>
                <w:sz w:val="18"/>
                <w:szCs w:val="18"/>
                <w:lang w:eastAsia="zh-CN"/>
              </w:rPr>
              <w:t>、对标准文本提出修改意见和建议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7" w:type="pct"/>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933" w:type="pct"/>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渤海石油装备（天津）中成机械制造有限公司</w:t>
            </w:r>
          </w:p>
        </w:tc>
        <w:tc>
          <w:tcPr>
            <w:tcW w:w="627" w:type="pct"/>
            <w:vAlign w:val="center"/>
          </w:tcPr>
          <w:p>
            <w:pPr>
              <w:bidi w:val="0"/>
              <w:jc w:val="center"/>
              <w:rPr>
                <w:rFonts w:hint="eastAsia" w:ascii="宋体" w:hAnsi="宋体" w:eastAsia="宋体" w:cs="宋体"/>
                <w:sz w:val="18"/>
                <w:szCs w:val="18"/>
              </w:rPr>
            </w:pPr>
          </w:p>
        </w:tc>
        <w:tc>
          <w:tcPr>
            <w:tcW w:w="2131" w:type="pct"/>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提供产品数据</w:t>
            </w:r>
            <w:r>
              <w:rPr>
                <w:rFonts w:hint="eastAsia" w:ascii="宋体" w:hAnsi="宋体" w:eastAsia="宋体" w:cs="宋体"/>
                <w:sz w:val="18"/>
                <w:szCs w:val="18"/>
                <w:lang w:eastAsia="zh-CN"/>
              </w:rPr>
              <w:t>、对标准文本提出修改意见和建议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7" w:type="pct"/>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1933" w:type="pct"/>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西迪技术股份有限公司</w:t>
            </w:r>
          </w:p>
        </w:tc>
        <w:tc>
          <w:tcPr>
            <w:tcW w:w="627" w:type="pct"/>
            <w:vAlign w:val="center"/>
          </w:tcPr>
          <w:p>
            <w:pPr>
              <w:bidi w:val="0"/>
              <w:jc w:val="center"/>
              <w:rPr>
                <w:rFonts w:hint="eastAsia" w:ascii="宋体" w:hAnsi="宋体" w:eastAsia="宋体" w:cs="宋体"/>
                <w:sz w:val="18"/>
                <w:szCs w:val="18"/>
              </w:rPr>
            </w:pPr>
          </w:p>
        </w:tc>
        <w:tc>
          <w:tcPr>
            <w:tcW w:w="2131" w:type="pct"/>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提供产品数据</w:t>
            </w:r>
            <w:r>
              <w:rPr>
                <w:rFonts w:hint="eastAsia" w:ascii="宋体" w:hAnsi="宋体" w:eastAsia="宋体" w:cs="宋体"/>
                <w:sz w:val="18"/>
                <w:szCs w:val="18"/>
                <w:lang w:eastAsia="zh-CN"/>
              </w:rPr>
              <w:t>、对标准文本提出修改意见和建议</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sz w:val="24"/>
        </w:rPr>
      </w:pPr>
      <w:r>
        <w:rPr>
          <w:rFonts w:hint="eastAsia" w:ascii="黑体" w:hAnsi="黑体" w:eastAsia="黑体" w:cs="黑体"/>
          <w:b w:val="0"/>
          <w:bCs w:val="0"/>
          <w:sz w:val="24"/>
        </w:rPr>
        <w:t>1.</w:t>
      </w:r>
      <w:r>
        <w:rPr>
          <w:rFonts w:hint="eastAsia" w:ascii="黑体" w:hAnsi="黑体" w:eastAsia="黑体" w:cs="黑体"/>
          <w:b w:val="0"/>
          <w:bCs w:val="0"/>
          <w:sz w:val="24"/>
          <w:lang w:val="en-US" w:eastAsia="zh-CN"/>
        </w:rPr>
        <w:t>5</w:t>
      </w:r>
      <w:r>
        <w:rPr>
          <w:rFonts w:hint="eastAsia" w:ascii="黑体" w:hAnsi="黑体" w:eastAsia="黑体" w:cs="黑体"/>
          <w:b w:val="0"/>
          <w:bCs w:val="0"/>
          <w:sz w:val="24"/>
        </w:rPr>
        <w:t xml:space="preserve">  主要工作过程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sz w:val="24"/>
        </w:rPr>
      </w:pPr>
      <w:r>
        <w:rPr>
          <w:rFonts w:hint="eastAsia" w:ascii="黑体" w:hAnsi="黑体" w:eastAsia="黑体" w:cs="黑体"/>
          <w:b w:val="0"/>
          <w:bCs w:val="0"/>
          <w:sz w:val="24"/>
        </w:rPr>
        <w:t>1.</w:t>
      </w:r>
      <w:r>
        <w:rPr>
          <w:rFonts w:hint="eastAsia" w:ascii="黑体" w:hAnsi="黑体" w:eastAsia="黑体" w:cs="黑体"/>
          <w:b w:val="0"/>
          <w:bCs w:val="0"/>
          <w:sz w:val="24"/>
          <w:lang w:val="en-US" w:eastAsia="zh-CN"/>
        </w:rPr>
        <w:t>5</w:t>
      </w:r>
      <w:r>
        <w:rPr>
          <w:rFonts w:hint="eastAsia" w:ascii="黑体" w:hAnsi="黑体" w:eastAsia="黑体" w:cs="黑体"/>
          <w:b w:val="0"/>
          <w:bCs w:val="0"/>
          <w:sz w:val="24"/>
        </w:rPr>
        <w:t>.1  起草阶段</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sz w:val="24"/>
        </w:rPr>
      </w:pPr>
      <w:r>
        <w:rPr>
          <w:rFonts w:hint="eastAsia" w:ascii="宋体" w:hAnsi="宋体" w:cs="宋体"/>
          <w:sz w:val="24"/>
        </w:rPr>
        <w:t>标准计划下达后，为做好</w:t>
      </w:r>
      <w:r>
        <w:rPr>
          <w:rFonts w:hint="eastAsia" w:ascii="宋体" w:hAnsi="宋体" w:cs="宋体"/>
          <w:sz w:val="24"/>
          <w:lang w:eastAsia="zh-CN"/>
        </w:rPr>
        <w:t>本文件</w:t>
      </w:r>
      <w:r>
        <w:rPr>
          <w:rFonts w:hint="eastAsia" w:ascii="宋体" w:hAnsi="宋体" w:cs="宋体"/>
          <w:sz w:val="24"/>
        </w:rPr>
        <w:t>的</w:t>
      </w:r>
      <w:r>
        <w:rPr>
          <w:rFonts w:hint="eastAsia" w:ascii="宋体" w:hAnsi="宋体" w:cs="宋体"/>
          <w:sz w:val="24"/>
          <w:lang w:val="en-US" w:eastAsia="zh-CN"/>
        </w:rPr>
        <w:t>制定</w:t>
      </w:r>
      <w:r>
        <w:rPr>
          <w:rFonts w:hint="eastAsia" w:ascii="宋体" w:hAnsi="宋体" w:cs="宋体"/>
          <w:sz w:val="24"/>
        </w:rPr>
        <w:t>工作，</w:t>
      </w:r>
      <w:r>
        <w:rPr>
          <w:rFonts w:hint="eastAsia" w:ascii="宋体" w:hAnsi="宋体" w:cs="宋体"/>
          <w:sz w:val="24"/>
          <w:lang w:val="en-US" w:eastAsia="zh-CN"/>
        </w:rPr>
        <w:t>自贡硬质合金有限责任公司成立</w:t>
      </w:r>
      <w:r>
        <w:rPr>
          <w:rFonts w:hint="eastAsia" w:ascii="宋体" w:hAnsi="宋体" w:cs="宋体"/>
          <w:sz w:val="24"/>
        </w:rPr>
        <w:t>了专门的《</w:t>
      </w:r>
      <w:r>
        <w:rPr>
          <w:rFonts w:hint="eastAsia" w:ascii="宋体" w:hAnsi="宋体" w:cs="宋体"/>
          <w:sz w:val="24"/>
          <w:lang w:val="en-US" w:eastAsia="zh-CN"/>
        </w:rPr>
        <w:t>硬质合金轴套</w:t>
      </w:r>
      <w:r>
        <w:rPr>
          <w:rFonts w:hint="eastAsia" w:ascii="宋体" w:hAnsi="宋体" w:cs="宋体"/>
          <w:sz w:val="24"/>
        </w:rPr>
        <w:t>》行业标准</w:t>
      </w:r>
      <w:r>
        <w:rPr>
          <w:rFonts w:hint="eastAsia" w:ascii="宋体" w:hAnsi="宋体" w:cs="宋体"/>
          <w:sz w:val="24"/>
          <w:lang w:val="en-US" w:eastAsia="zh-CN"/>
        </w:rPr>
        <w:t>制定</w:t>
      </w:r>
      <w:r>
        <w:rPr>
          <w:rFonts w:hint="eastAsia" w:ascii="宋体" w:hAnsi="宋体" w:cs="宋体"/>
          <w:sz w:val="24"/>
        </w:rPr>
        <w:t>工作组。并通过技术查询、现状调研等方式对国内产品生产、使用情况进行了调查，对当前生产水平及质量水平进行了充分论证，于202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2</w:t>
      </w:r>
      <w:r>
        <w:rPr>
          <w:rFonts w:hint="eastAsia" w:ascii="宋体" w:hAnsi="宋体" w:cs="宋体"/>
          <w:sz w:val="24"/>
        </w:rPr>
        <w:t>月形成了行业标准《硬质合金</w:t>
      </w:r>
      <w:r>
        <w:rPr>
          <w:rFonts w:hint="eastAsia" w:ascii="宋体" w:hAnsi="宋体" w:cs="宋体"/>
          <w:sz w:val="24"/>
          <w:lang w:val="en-US" w:eastAsia="zh-CN"/>
        </w:rPr>
        <w:t>轴套</w:t>
      </w:r>
      <w:r>
        <w:rPr>
          <w:rFonts w:hint="eastAsia" w:ascii="宋体" w:hAnsi="宋体" w:cs="宋体"/>
          <w:sz w:val="24"/>
        </w:rPr>
        <w:t>》</w:t>
      </w:r>
      <w:r>
        <w:rPr>
          <w:rFonts w:hint="eastAsia" w:ascii="宋体" w:hAnsi="宋体" w:cs="宋体"/>
          <w:color w:val="auto"/>
          <w:sz w:val="24"/>
        </w:rPr>
        <w:t>讨论稿及编制说明</w:t>
      </w:r>
      <w:r>
        <w:rPr>
          <w:rFonts w:hint="eastAsia" w:ascii="宋体" w:hAnsi="宋体" w:cs="宋体"/>
          <w:sz w:val="24"/>
        </w:rPr>
        <w:t>。</w:t>
      </w:r>
    </w:p>
    <w:p>
      <w:pPr>
        <w:pStyle w:val="3"/>
        <w:rPr>
          <w:rFonts w:hint="eastAsia"/>
        </w:rPr>
      </w:pPr>
    </w:p>
    <w:p>
      <w:pPr>
        <w:keepNext w:val="0"/>
        <w:keepLines w:val="0"/>
        <w:pageBreakBefore w:val="0"/>
        <w:widowControl w:val="0"/>
        <w:kinsoku/>
        <w:wordWrap/>
        <w:overflowPunct/>
        <w:topLinePunct w:val="0"/>
        <w:autoSpaceDE/>
        <w:autoSpaceDN/>
        <w:bidi w:val="0"/>
        <w:spacing w:line="360" w:lineRule="auto"/>
        <w:rPr>
          <w:rFonts w:hint="eastAsia" w:ascii="宋体" w:hAnsi="宋体" w:cs="宋体"/>
          <w:b/>
          <w:bCs/>
          <w:sz w:val="24"/>
        </w:rPr>
      </w:pPr>
      <w:r>
        <w:rPr>
          <w:rFonts w:hint="eastAsia" w:ascii="黑体" w:hAnsi="黑体" w:eastAsia="黑体" w:cs="黑体"/>
          <w:b w:val="0"/>
          <w:bCs w:val="0"/>
          <w:sz w:val="24"/>
        </w:rPr>
        <w:t>1.5.2  征求意见阶段</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sz w:val="24"/>
          <w:lang w:bidi="ar"/>
        </w:rPr>
      </w:pPr>
      <w:r>
        <w:rPr>
          <w:rFonts w:hint="eastAsia" w:ascii="宋体" w:hAnsi="宋体" w:cs="宋体"/>
          <w:sz w:val="24"/>
        </w:rPr>
        <w:t xml:space="preserve"> 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月1</w:t>
      </w:r>
      <w:r>
        <w:rPr>
          <w:rFonts w:hint="eastAsia" w:ascii="宋体" w:hAnsi="宋体" w:cs="宋体"/>
          <w:sz w:val="24"/>
          <w:lang w:val="en-US" w:eastAsia="zh-CN"/>
        </w:rPr>
        <w:t>7</w:t>
      </w:r>
      <w:r>
        <w:rPr>
          <w:rFonts w:hint="eastAsia" w:ascii="宋体" w:hAnsi="宋体" w:cs="宋体"/>
          <w:sz w:val="24"/>
        </w:rPr>
        <w:t>日，</w:t>
      </w:r>
      <w:r>
        <w:rPr>
          <w:rFonts w:hint="eastAsia" w:ascii="Times New Roman" w:hAnsi="Times New Roman" w:eastAsia="宋体" w:cs="Times New Roman"/>
          <w:color w:val="auto"/>
          <w:sz w:val="24"/>
          <w:lang w:val="en-US" w:eastAsia="zh-CN"/>
        </w:rPr>
        <w:t>全国有色金属标准化技术委员会在浙江绍兴召开了有色金属标准工作会议……</w:t>
      </w:r>
    </w:p>
    <w:p>
      <w:pPr>
        <w:keepNext w:val="0"/>
        <w:keepLines w:val="0"/>
        <w:pageBreakBefore w:val="0"/>
        <w:widowControl w:val="0"/>
        <w:kinsoku/>
        <w:wordWrap/>
        <w:overflowPunct/>
        <w:topLinePunct w:val="0"/>
        <w:autoSpaceDE/>
        <w:autoSpaceDN/>
        <w:bidi w:val="0"/>
        <w:spacing w:line="360" w:lineRule="auto"/>
        <w:rPr>
          <w:rFonts w:hint="eastAsia" w:ascii="黑体" w:hAnsi="黑体" w:eastAsia="黑体" w:cs="黑体"/>
          <w:b w:val="0"/>
          <w:bCs w:val="0"/>
          <w:sz w:val="24"/>
        </w:rPr>
      </w:pPr>
      <w:r>
        <w:rPr>
          <w:rFonts w:hint="eastAsia" w:ascii="黑体" w:hAnsi="黑体" w:eastAsia="黑体" w:cs="黑体"/>
          <w:b w:val="0"/>
          <w:bCs w:val="0"/>
          <w:sz w:val="24"/>
        </w:rPr>
        <w:t>1.5.3  审查阶段</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p>
      <w:pPr>
        <w:pStyle w:val="3"/>
        <w:rPr>
          <w:rFonts w:hint="eastAsia"/>
          <w:lang w:eastAsia="zh-CN"/>
        </w:rPr>
      </w:pPr>
    </w:p>
    <w:p>
      <w:pPr>
        <w:keepNext w:val="0"/>
        <w:keepLines w:val="0"/>
        <w:pageBreakBefore w:val="0"/>
        <w:widowControl w:val="0"/>
        <w:kinsoku/>
        <w:wordWrap/>
        <w:overflowPunct/>
        <w:topLinePunct w:val="0"/>
        <w:autoSpaceDE/>
        <w:autoSpaceDN/>
        <w:bidi w:val="0"/>
        <w:spacing w:line="360" w:lineRule="auto"/>
        <w:rPr>
          <w:rFonts w:hint="eastAsia" w:ascii="宋体" w:hAnsi="宋体" w:cs="宋体"/>
          <w:b/>
          <w:bCs/>
          <w:sz w:val="24"/>
        </w:rPr>
      </w:pPr>
      <w:r>
        <w:rPr>
          <w:rFonts w:hint="eastAsia" w:ascii="黑体" w:hAnsi="黑体" w:eastAsia="黑体" w:cs="黑体"/>
          <w:b w:val="0"/>
          <w:bCs w:val="0"/>
          <w:sz w:val="24"/>
        </w:rPr>
        <w:t>1.5.4 报批阶段</w:t>
      </w:r>
    </w:p>
    <w:p>
      <w:pPr>
        <w:pStyle w:val="3"/>
        <w:keepNext w:val="0"/>
        <w:keepLines w:val="0"/>
        <w:pageBreakBefore w:val="0"/>
        <w:widowControl w:val="0"/>
        <w:kinsoku/>
        <w:wordWrap/>
        <w:overflowPunct/>
        <w:topLinePunct w:val="0"/>
        <w:autoSpaceDE/>
        <w:autoSpaceDN/>
        <w:bidi w:val="0"/>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p>
      <w:pPr>
        <w:pStyle w:val="3"/>
        <w:keepNext w:val="0"/>
        <w:keepLines w:val="0"/>
        <w:pageBreakBefore w:val="0"/>
        <w:widowControl w:val="0"/>
        <w:kinsoku/>
        <w:wordWrap/>
        <w:overflowPunct/>
        <w:topLinePunct w:val="0"/>
        <w:autoSpaceDE/>
        <w:autoSpaceDN/>
        <w:bidi w:val="0"/>
        <w:spacing w:line="360" w:lineRule="auto"/>
        <w:ind w:firstLine="480" w:firstLineChars="200"/>
        <w:rPr>
          <w:rFonts w:hint="eastAsia" w:ascii="Times New Roman" w:hAnsi="Times New Roman" w:eastAsia="宋体" w:cs="Times New Roman"/>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二、</w:t>
      </w:r>
      <w:r>
        <w:rPr>
          <w:rFonts w:hint="eastAsia" w:ascii="黑体" w:hAnsi="黑体" w:eastAsia="黑体" w:cs="黑体"/>
          <w:sz w:val="24"/>
          <w:szCs w:val="24"/>
        </w:rPr>
        <w:t>标准编制原则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color w:val="auto"/>
        </w:rPr>
      </w:pPr>
      <w:r>
        <w:rPr>
          <w:rFonts w:hint="eastAsia" w:ascii="黑体" w:hAnsi="黑体" w:eastAsia="黑体" w:cs="黑体"/>
          <w:sz w:val="24"/>
          <w:szCs w:val="24"/>
        </w:rPr>
        <w:t>2.1  符合性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sz w:val="24"/>
        </w:rPr>
      </w:pPr>
      <w:r>
        <w:rPr>
          <w:rFonts w:hint="eastAsia" w:ascii="宋体" w:hAnsi="宋体"/>
          <w:color w:val="auto"/>
          <w:sz w:val="24"/>
        </w:rPr>
        <w:t>本着与时俱进、切合实际、促进科技进步、满足市场要求，获取最大社会综合效益的基本原则。</w:t>
      </w:r>
      <w:r>
        <w:rPr>
          <w:rFonts w:hint="eastAsia" w:ascii="宋体" w:hAnsi="宋体"/>
          <w:color w:val="auto"/>
          <w:sz w:val="24"/>
          <w:lang w:eastAsia="zh-CN"/>
        </w:rPr>
        <w:t>本文件</w:t>
      </w:r>
      <w:r>
        <w:rPr>
          <w:rFonts w:hint="eastAsia" w:ascii="宋体" w:hAnsi="宋体"/>
          <w:color w:val="auto"/>
          <w:sz w:val="24"/>
        </w:rPr>
        <w:t>严格按照GB/T 1.1-20</w:t>
      </w:r>
      <w:r>
        <w:rPr>
          <w:rFonts w:ascii="宋体" w:hAnsi="宋体"/>
          <w:color w:val="auto"/>
          <w:sz w:val="24"/>
        </w:rPr>
        <w:t>20</w:t>
      </w:r>
      <w:r>
        <w:rPr>
          <w:rFonts w:hint="eastAsia" w:ascii="宋体" w:hAnsi="宋体"/>
          <w:color w:val="auto"/>
          <w:sz w:val="24"/>
        </w:rPr>
        <w:t>《标准化工作导则第1部分：标准化文件的结构和起草规则》编写。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rPr>
      </w:pPr>
      <w:r>
        <w:rPr>
          <w:rFonts w:hint="eastAsia" w:ascii="黑体" w:hAnsi="黑体" w:eastAsia="黑体" w:cs="黑体"/>
          <w:sz w:val="24"/>
          <w:szCs w:val="24"/>
          <w:lang w:val="en-US" w:eastAsia="zh-CN"/>
        </w:rPr>
        <w:t xml:space="preserve">2.2  </w:t>
      </w:r>
      <w:r>
        <w:rPr>
          <w:rFonts w:hint="eastAsia" w:ascii="黑体" w:hAnsi="黑体" w:eastAsia="黑体" w:cs="黑体"/>
          <w:sz w:val="24"/>
          <w:szCs w:val="24"/>
        </w:rPr>
        <w:t>适用性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rPr>
      </w:pPr>
      <w:r>
        <w:rPr>
          <w:rFonts w:hint="eastAsia" w:ascii="宋体" w:hAnsi="宋体"/>
          <w:color w:val="auto"/>
          <w:sz w:val="24"/>
          <w:lang w:eastAsia="zh-CN"/>
        </w:rPr>
        <w:t>本文件</w:t>
      </w:r>
      <w:r>
        <w:rPr>
          <w:rFonts w:hint="eastAsia" w:ascii="宋体" w:hAnsi="宋体"/>
          <w:color w:val="auto"/>
          <w:sz w:val="24"/>
        </w:rPr>
        <w:t>在修订过程中，始终遵循满足用户需求、技术内容合理、检验方法可行的原则，充分</w:t>
      </w:r>
      <w:r>
        <w:rPr>
          <w:rFonts w:hint="eastAsia" w:ascii="宋体" w:hAnsi="宋体"/>
          <w:sz w:val="24"/>
        </w:rPr>
        <w:t>考虑生产企业、使用单位及相关各方面的意见和建议。对国内生产企业的技术进步将产生积极的促进作用，并满足各方的使用需求。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 xml:space="preserve">2.3  </w:t>
      </w:r>
      <w:r>
        <w:rPr>
          <w:rFonts w:hint="eastAsia" w:ascii="黑体" w:hAnsi="黑体" w:eastAsia="黑体" w:cs="黑体"/>
          <w:sz w:val="24"/>
          <w:szCs w:val="24"/>
        </w:rPr>
        <w:t>先进性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auto"/>
          <w:sz w:val="24"/>
        </w:rPr>
      </w:pPr>
      <w:r>
        <w:rPr>
          <w:rFonts w:hint="eastAsia" w:ascii="宋体" w:hAnsi="宋体"/>
          <w:color w:val="auto"/>
          <w:sz w:val="24"/>
          <w:lang w:val="en-US" w:eastAsia="zh-CN"/>
        </w:rPr>
        <w:t>硬质合金轴套</w:t>
      </w:r>
      <w:r>
        <w:rPr>
          <w:rFonts w:hint="eastAsia" w:ascii="宋体" w:hAnsi="宋体" w:cs="宋体"/>
          <w:color w:val="auto"/>
          <w:sz w:val="24"/>
        </w:rPr>
        <w:t>随着我国</w:t>
      </w:r>
      <w:r>
        <w:rPr>
          <w:rFonts w:hint="eastAsia" w:ascii="宋体" w:hAnsi="宋体" w:cs="宋体"/>
          <w:color w:val="auto"/>
          <w:sz w:val="24"/>
          <w:lang w:val="en-US" w:eastAsia="zh-CN"/>
        </w:rPr>
        <w:t>石油及煤化工行业</w:t>
      </w:r>
      <w:r>
        <w:rPr>
          <w:rFonts w:hint="eastAsia" w:ascii="宋体" w:hAnsi="宋体" w:cs="宋体"/>
          <w:color w:val="auto"/>
          <w:sz w:val="24"/>
        </w:rPr>
        <w:t>的发展</w:t>
      </w:r>
      <w:r>
        <w:rPr>
          <w:rFonts w:hint="eastAsia" w:ascii="宋体" w:hAnsi="宋体" w:cs="宋体"/>
          <w:color w:val="auto"/>
          <w:sz w:val="24"/>
          <w:lang w:val="en-GB"/>
        </w:rPr>
        <w:t>，</w:t>
      </w:r>
      <w:r>
        <w:rPr>
          <w:rFonts w:hint="eastAsia" w:ascii="宋体" w:hAnsi="宋体" w:cs="宋体"/>
          <w:color w:val="auto"/>
          <w:sz w:val="24"/>
        </w:rPr>
        <w:t>需求快速增长，</w:t>
      </w:r>
      <w:r>
        <w:rPr>
          <w:rFonts w:hint="eastAsia" w:ascii="宋体" w:hAnsi="宋体"/>
          <w:color w:val="auto"/>
          <w:sz w:val="24"/>
        </w:rPr>
        <w:t>但目前各厂家产品标准不一，且目前无行业标准和国家标准，不利于行业发展，有必要对</w:t>
      </w:r>
      <w:r>
        <w:rPr>
          <w:rFonts w:hint="eastAsia" w:ascii="宋体" w:hAnsi="宋体"/>
          <w:color w:val="auto"/>
          <w:sz w:val="24"/>
          <w:lang w:val="en-US" w:eastAsia="zh-CN"/>
        </w:rPr>
        <w:t>硬质合金轴套的</w:t>
      </w:r>
      <w:r>
        <w:rPr>
          <w:rFonts w:ascii="宋体" w:hAnsi="宋体"/>
          <w:color w:val="auto"/>
          <w:sz w:val="24"/>
        </w:rPr>
        <w:t>化学成分</w:t>
      </w:r>
      <w:r>
        <w:rPr>
          <w:rFonts w:hint="eastAsia" w:ascii="宋体" w:hAnsi="宋体"/>
          <w:color w:val="auto"/>
          <w:sz w:val="24"/>
        </w:rPr>
        <w:t>、物理性能、金相组织结构、尺寸形位、外观等要求进行规范，体现行业内先进制造水平。</w:t>
      </w:r>
      <w:r>
        <w:rPr>
          <w:rFonts w:hint="eastAsia" w:ascii="宋体" w:hAnsi="宋体"/>
          <w:color w:val="auto"/>
          <w:sz w:val="24"/>
          <w:lang w:eastAsia="zh-CN"/>
        </w:rPr>
        <w:t>本文件</w:t>
      </w:r>
      <w:r>
        <w:rPr>
          <w:rFonts w:hint="eastAsia" w:ascii="宋体" w:hAnsi="宋体"/>
          <w:color w:val="auto"/>
          <w:sz w:val="24"/>
        </w:rPr>
        <w:t>反映了</w:t>
      </w:r>
      <w:r>
        <w:rPr>
          <w:rFonts w:hint="eastAsia" w:ascii="宋体" w:hAnsi="宋体"/>
          <w:color w:val="auto"/>
          <w:sz w:val="24"/>
          <w:lang w:val="en-US" w:eastAsia="zh-CN"/>
        </w:rPr>
        <w:t>硬质合金轴套</w:t>
      </w:r>
      <w:r>
        <w:rPr>
          <w:rFonts w:hint="eastAsia" w:ascii="宋体" w:hAnsi="宋体"/>
          <w:color w:val="auto"/>
          <w:sz w:val="24"/>
        </w:rPr>
        <w:t>的先进技术水平，对国内</w:t>
      </w:r>
      <w:r>
        <w:rPr>
          <w:rFonts w:hint="eastAsia" w:ascii="宋体" w:hAnsi="宋体"/>
          <w:color w:val="auto"/>
          <w:sz w:val="24"/>
          <w:lang w:val="en-US" w:eastAsia="zh-CN"/>
        </w:rPr>
        <w:t>硬质合金轴套</w:t>
      </w:r>
      <w:r>
        <w:rPr>
          <w:rFonts w:hint="eastAsia" w:ascii="宋体" w:hAnsi="宋体"/>
          <w:color w:val="auto"/>
          <w:sz w:val="24"/>
        </w:rPr>
        <w:t>生产企业和相关行业的技术进步将起到积极作用。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三、确定</w:t>
      </w:r>
      <w:r>
        <w:rPr>
          <w:rFonts w:hint="eastAsia" w:ascii="黑体" w:hAnsi="黑体" w:eastAsia="黑体" w:cs="黑体"/>
          <w:sz w:val="24"/>
          <w:szCs w:val="24"/>
        </w:rPr>
        <w:t>标准主要内容与论据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w:t>
      </w:r>
      <w:r>
        <w:rPr>
          <w:rFonts w:hint="eastAsia" w:ascii="黑体" w:hAnsi="黑体" w:eastAsia="黑体" w:cs="黑体"/>
          <w:sz w:val="24"/>
          <w:szCs w:val="24"/>
        </w:rPr>
        <w:t xml:space="preserve">1  </w:t>
      </w:r>
      <w:r>
        <w:rPr>
          <w:rFonts w:hint="eastAsia" w:ascii="黑体" w:hAnsi="黑体" w:eastAsia="黑体" w:cs="黑体"/>
          <w:sz w:val="24"/>
          <w:szCs w:val="24"/>
          <w:lang w:val="en-US" w:eastAsia="zh-CN"/>
        </w:rPr>
        <w:t>型号表示规则</w:t>
      </w:r>
    </w:p>
    <w:p>
      <w:pPr>
        <w:spacing w:line="360" w:lineRule="auto"/>
        <w:rPr>
          <w:rFonts w:hint="eastAsia" w:ascii="宋体" w:hAnsi="宋体" w:cs="宋体"/>
          <w:color w:val="auto"/>
          <w:sz w:val="24"/>
        </w:rPr>
      </w:pPr>
      <w:r>
        <w:rPr>
          <w:rFonts w:hint="eastAsia" w:ascii="宋体" w:hAnsi="宋体" w:eastAsia="宋体" w:cs="宋体"/>
          <w:b w:val="0"/>
          <w:bCs w:val="0"/>
          <w:color w:val="auto"/>
          <w:sz w:val="24"/>
        </w:rPr>
        <w:t>3.1.</w:t>
      </w:r>
      <w:r>
        <w:rPr>
          <w:rFonts w:hint="eastAsia" w:ascii="宋体" w:hAnsi="宋体" w:eastAsia="宋体" w:cs="宋体"/>
          <w:b w:val="0"/>
          <w:bCs w:val="0"/>
          <w:color w:val="auto"/>
          <w:sz w:val="24"/>
          <w:lang w:val="en-US" w:eastAsia="zh-CN"/>
        </w:rPr>
        <w:t xml:space="preserve">1 </w:t>
      </w:r>
      <w:r>
        <w:rPr>
          <w:rFonts w:hint="eastAsia" w:ascii="宋体" w:hAnsi="宋体" w:eastAsia="宋体" w:cs="宋体"/>
          <w:b w:val="0"/>
          <w:bCs w:val="0"/>
          <w:color w:val="auto"/>
          <w:sz w:val="24"/>
        </w:rPr>
        <w:t xml:space="preserve"> 不同企业工程齿的型号表示示例见表</w:t>
      </w:r>
      <w:r>
        <w:rPr>
          <w:rFonts w:hint="eastAsia" w:ascii="宋体" w:hAnsi="宋体" w:eastAsia="宋体" w:cs="宋体"/>
          <w:b w:val="0"/>
          <w:bCs w:val="0"/>
          <w:color w:val="auto"/>
          <w:sz w:val="24"/>
          <w:lang w:val="en-US" w:eastAsia="zh-CN"/>
        </w:rPr>
        <w:t>2。</w:t>
      </w:r>
      <w:r>
        <w:rPr>
          <w:rFonts w:hint="eastAsia" w:ascii="宋体" w:hAnsi="宋体" w:cs="宋体"/>
          <w:color w:val="auto"/>
          <w:sz w:val="24"/>
        </w:rPr>
        <w:t>从表中可以看出，各企业生产的</w:t>
      </w:r>
      <w:r>
        <w:rPr>
          <w:rFonts w:hint="eastAsia" w:ascii="宋体" w:hAnsi="宋体" w:cs="宋体"/>
          <w:color w:val="auto"/>
          <w:sz w:val="24"/>
          <w:lang w:val="en-US" w:eastAsia="zh-CN"/>
        </w:rPr>
        <w:t>硬质合金轴套</w:t>
      </w:r>
      <w:r>
        <w:rPr>
          <w:rFonts w:hint="eastAsia" w:ascii="宋体" w:hAnsi="宋体" w:cs="宋体"/>
          <w:color w:val="auto"/>
          <w:sz w:val="24"/>
        </w:rPr>
        <w:t>型号表示规则各有特点，共性是</w:t>
      </w:r>
      <w:r>
        <w:rPr>
          <w:rFonts w:hint="eastAsia" w:ascii="宋体" w:hAnsi="宋体" w:cs="宋体"/>
          <w:color w:val="auto"/>
          <w:sz w:val="24"/>
          <w:lang w:val="en-US" w:eastAsia="zh-CN"/>
        </w:rPr>
        <w:t>外形特征分类相近</w:t>
      </w:r>
      <w:r>
        <w:rPr>
          <w:rFonts w:hint="eastAsia" w:ascii="宋体" w:hAnsi="宋体" w:cs="宋体"/>
          <w:color w:val="auto"/>
          <w:sz w:val="24"/>
        </w:rPr>
        <w:t>。</w:t>
      </w:r>
    </w:p>
    <w:p>
      <w:pPr>
        <w:pStyle w:val="3"/>
        <w:rPr>
          <w:rFonts w:hint="eastAsia" w:ascii="宋体" w:hAnsi="宋体" w:cs="宋体"/>
          <w:color w:val="auto"/>
          <w:sz w:val="24"/>
        </w:rPr>
      </w:pPr>
    </w:p>
    <w:p>
      <w:pPr>
        <w:pStyle w:val="3"/>
        <w:rPr>
          <w:rFonts w:hint="eastAsia" w:ascii="宋体" w:hAnsi="宋体" w:cs="宋体"/>
          <w:color w:val="auto"/>
          <w:sz w:val="24"/>
          <w:lang w:eastAsia="zh-CN"/>
        </w:rPr>
      </w:pPr>
    </w:p>
    <w:p>
      <w:pPr>
        <w:adjustRightInd w:val="0"/>
        <w:snapToGrid w:val="0"/>
        <w:spacing w:line="360" w:lineRule="auto"/>
        <w:ind w:firstLine="480" w:firstLineChars="200"/>
        <w:jc w:val="center"/>
        <w:rPr>
          <w:rFonts w:ascii="黑体" w:hAnsi="黑体" w:eastAsia="黑体"/>
          <w:color w:val="auto"/>
          <w:sz w:val="24"/>
        </w:rPr>
      </w:pPr>
      <w:r>
        <w:rPr>
          <w:rFonts w:hint="eastAsia" w:ascii="黑体" w:hAnsi="黑体" w:eastAsia="黑体"/>
          <w:color w:val="auto"/>
          <w:sz w:val="24"/>
        </w:rPr>
        <w:t>表</w:t>
      </w:r>
      <w:r>
        <w:rPr>
          <w:rFonts w:hint="eastAsia" w:ascii="黑体" w:hAnsi="黑体" w:eastAsia="黑体"/>
          <w:color w:val="auto"/>
          <w:sz w:val="24"/>
          <w:lang w:val="en-US" w:eastAsia="zh-CN"/>
        </w:rPr>
        <w:t>2</w:t>
      </w:r>
      <w:r>
        <w:rPr>
          <w:rFonts w:ascii="黑体" w:hAnsi="黑体" w:eastAsia="黑体"/>
          <w:color w:val="auto"/>
          <w:sz w:val="24"/>
        </w:rPr>
        <w:t xml:space="preserve"> </w:t>
      </w:r>
      <w:r>
        <w:rPr>
          <w:rFonts w:hint="eastAsia" w:ascii="黑体" w:hAnsi="黑体" w:eastAsia="黑体"/>
          <w:color w:val="auto"/>
          <w:sz w:val="24"/>
        </w:rPr>
        <w:t>不同企业</w:t>
      </w:r>
      <w:r>
        <w:rPr>
          <w:rFonts w:hint="eastAsia" w:ascii="黑体" w:hAnsi="黑体" w:eastAsia="黑体"/>
          <w:color w:val="auto"/>
          <w:sz w:val="24"/>
          <w:lang w:val="en-US" w:eastAsia="zh-CN"/>
        </w:rPr>
        <w:t>硬质合金轴套</w:t>
      </w:r>
      <w:r>
        <w:rPr>
          <w:rFonts w:hint="eastAsia" w:ascii="黑体" w:hAnsi="黑体" w:eastAsia="黑体"/>
          <w:color w:val="auto"/>
          <w:sz w:val="24"/>
        </w:rPr>
        <w:t>型号示例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2829"/>
        <w:gridCol w:w="2829"/>
        <w:gridCol w:w="2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8" w:type="dxa"/>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企业简称</w:t>
            </w:r>
          </w:p>
        </w:tc>
        <w:tc>
          <w:tcPr>
            <w:tcW w:w="2829" w:type="dxa"/>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rPr>
              <w:t>外形特征</w:t>
            </w:r>
          </w:p>
        </w:tc>
        <w:tc>
          <w:tcPr>
            <w:tcW w:w="2829" w:type="dxa"/>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rPr>
              <w:t>表示方法</w:t>
            </w:r>
          </w:p>
        </w:tc>
        <w:tc>
          <w:tcPr>
            <w:tcW w:w="2831" w:type="dxa"/>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rPr>
              <w:t>型号表示规则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8" w:type="dxa"/>
            <w:vMerge w:val="restart"/>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自硬公司</w:t>
            </w:r>
          </w:p>
        </w:tc>
        <w:tc>
          <w:tcPr>
            <w:tcW w:w="2829" w:type="dxa"/>
            <w:vAlign w:val="center"/>
          </w:tcPr>
          <w:p>
            <w:pPr>
              <w:bidi w:val="0"/>
              <w:jc w:val="left"/>
              <w:rPr>
                <w:rFonts w:hint="eastAsia" w:ascii="宋体" w:hAnsi="宋体" w:eastAsia="宋体" w:cs="宋体"/>
                <w:sz w:val="18"/>
                <w:szCs w:val="18"/>
                <w:lang w:val="en-US" w:eastAsia="zh-CN"/>
              </w:rPr>
            </w:pPr>
            <w:r>
              <w:rPr>
                <w:rFonts w:hint="eastAsia" w:ascii="宋体" w:hAnsi="宋体" w:eastAsia="宋体" w:cs="宋体"/>
                <w:sz w:val="18"/>
                <w:szCs w:val="18"/>
              </w:rPr>
              <w:t>圆柱环轴套</w:t>
            </w:r>
          </w:p>
        </w:tc>
        <w:tc>
          <w:tcPr>
            <w:tcW w:w="2829" w:type="dxa"/>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PY</w:t>
            </w:r>
          </w:p>
        </w:tc>
        <w:tc>
          <w:tcPr>
            <w:tcW w:w="2831" w:type="dxa"/>
            <w:vAlign w:val="center"/>
          </w:tcPr>
          <w:p>
            <w:pPr>
              <w:bidi w:val="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外径+内径+长度尺寸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8" w:type="dxa"/>
            <w:vMerge w:val="continue"/>
            <w:vAlign w:val="center"/>
          </w:tcPr>
          <w:p>
            <w:pPr>
              <w:bidi w:val="0"/>
              <w:jc w:val="center"/>
              <w:rPr>
                <w:rFonts w:hint="eastAsia" w:ascii="宋体" w:hAnsi="宋体" w:eastAsia="宋体" w:cs="宋体"/>
                <w:sz w:val="18"/>
                <w:szCs w:val="18"/>
                <w:lang w:val="en-US" w:eastAsia="zh-CN"/>
              </w:rPr>
            </w:pPr>
          </w:p>
        </w:tc>
        <w:tc>
          <w:tcPr>
            <w:tcW w:w="2829" w:type="dxa"/>
            <w:vAlign w:val="center"/>
          </w:tcPr>
          <w:p>
            <w:pPr>
              <w:bidi w:val="0"/>
              <w:jc w:val="left"/>
              <w:rPr>
                <w:rFonts w:hint="eastAsia" w:ascii="宋体" w:hAnsi="宋体" w:eastAsia="宋体" w:cs="宋体"/>
                <w:sz w:val="18"/>
                <w:szCs w:val="18"/>
                <w:lang w:val="en-US" w:eastAsia="zh-CN"/>
              </w:rPr>
            </w:pPr>
            <w:r>
              <w:rPr>
                <w:rFonts w:hint="eastAsia" w:ascii="宋体" w:hAnsi="宋体" w:eastAsia="宋体" w:cs="宋体"/>
                <w:sz w:val="18"/>
                <w:szCs w:val="18"/>
              </w:rPr>
              <w:t>圆柱带槽环轴套</w:t>
            </w:r>
          </w:p>
        </w:tc>
        <w:tc>
          <w:tcPr>
            <w:tcW w:w="2829" w:type="dxa"/>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PD</w:t>
            </w:r>
          </w:p>
        </w:tc>
        <w:tc>
          <w:tcPr>
            <w:tcW w:w="2831" w:type="dxa"/>
            <w:vAlign w:val="center"/>
          </w:tcPr>
          <w:p>
            <w:pPr>
              <w:bidi w:val="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外径+内径+长度尺寸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8" w:type="dxa"/>
            <w:vMerge w:val="continue"/>
            <w:vAlign w:val="center"/>
          </w:tcPr>
          <w:p>
            <w:pPr>
              <w:bidi w:val="0"/>
              <w:jc w:val="center"/>
              <w:rPr>
                <w:rFonts w:hint="eastAsia" w:ascii="宋体" w:hAnsi="宋体" w:eastAsia="宋体" w:cs="宋体"/>
                <w:sz w:val="18"/>
                <w:szCs w:val="18"/>
                <w:lang w:val="en-US" w:eastAsia="zh-CN"/>
              </w:rPr>
            </w:pPr>
          </w:p>
        </w:tc>
        <w:tc>
          <w:tcPr>
            <w:tcW w:w="2829" w:type="dxa"/>
            <w:vAlign w:val="center"/>
          </w:tcPr>
          <w:p>
            <w:pPr>
              <w:bidi w:val="0"/>
              <w:jc w:val="left"/>
              <w:rPr>
                <w:rFonts w:hint="eastAsia" w:ascii="宋体" w:hAnsi="宋体" w:eastAsia="宋体" w:cs="宋体"/>
                <w:sz w:val="18"/>
                <w:szCs w:val="18"/>
                <w:lang w:val="en-US" w:eastAsia="zh-CN"/>
              </w:rPr>
            </w:pPr>
            <w:r>
              <w:rPr>
                <w:rFonts w:hint="eastAsia" w:ascii="宋体" w:hAnsi="宋体" w:eastAsia="宋体" w:cs="宋体"/>
                <w:sz w:val="18"/>
                <w:szCs w:val="18"/>
              </w:rPr>
              <w:t>凸台带槽环轴套</w:t>
            </w:r>
          </w:p>
        </w:tc>
        <w:tc>
          <w:tcPr>
            <w:tcW w:w="2829" w:type="dxa"/>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PC</w:t>
            </w:r>
          </w:p>
        </w:tc>
        <w:tc>
          <w:tcPr>
            <w:tcW w:w="2831" w:type="dxa"/>
            <w:vAlign w:val="center"/>
          </w:tcPr>
          <w:p>
            <w:pPr>
              <w:bidi w:val="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小外径+内径+长度尺寸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8" w:type="dxa"/>
            <w:vMerge w:val="continue"/>
            <w:vAlign w:val="center"/>
          </w:tcPr>
          <w:p>
            <w:pPr>
              <w:bidi w:val="0"/>
              <w:jc w:val="center"/>
              <w:rPr>
                <w:rFonts w:hint="eastAsia" w:ascii="宋体" w:hAnsi="宋体" w:eastAsia="宋体" w:cs="宋体"/>
                <w:sz w:val="18"/>
                <w:szCs w:val="18"/>
                <w:lang w:val="en-US" w:eastAsia="zh-CN"/>
              </w:rPr>
            </w:pPr>
          </w:p>
        </w:tc>
        <w:tc>
          <w:tcPr>
            <w:tcW w:w="2829" w:type="dxa"/>
            <w:vAlign w:val="center"/>
          </w:tcPr>
          <w:p>
            <w:pPr>
              <w:bidi w:val="0"/>
              <w:jc w:val="left"/>
              <w:rPr>
                <w:rFonts w:hint="eastAsia" w:ascii="宋体" w:hAnsi="宋体" w:eastAsia="宋体" w:cs="宋体"/>
                <w:sz w:val="18"/>
                <w:szCs w:val="18"/>
                <w:lang w:val="en-US" w:eastAsia="zh-CN"/>
              </w:rPr>
            </w:pPr>
            <w:r>
              <w:rPr>
                <w:rFonts w:hint="eastAsia" w:ascii="宋体" w:hAnsi="宋体" w:eastAsia="宋体" w:cs="宋体"/>
                <w:sz w:val="18"/>
                <w:szCs w:val="18"/>
              </w:rPr>
              <w:t>圆柱带外环槽环轴套</w:t>
            </w:r>
          </w:p>
        </w:tc>
        <w:tc>
          <w:tcPr>
            <w:tcW w:w="2829" w:type="dxa"/>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PX</w:t>
            </w:r>
          </w:p>
        </w:tc>
        <w:tc>
          <w:tcPr>
            <w:tcW w:w="2831" w:type="dxa"/>
            <w:vAlign w:val="center"/>
          </w:tcPr>
          <w:p>
            <w:pPr>
              <w:bidi w:val="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外径+内径+长度尺寸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8" w:type="dxa"/>
            <w:vMerge w:val="restart"/>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湖南西迪</w:t>
            </w:r>
          </w:p>
        </w:tc>
        <w:tc>
          <w:tcPr>
            <w:tcW w:w="2829" w:type="dxa"/>
            <w:vAlign w:val="center"/>
          </w:tcPr>
          <w:p>
            <w:pPr>
              <w:bidi w:val="0"/>
              <w:jc w:val="left"/>
              <w:rPr>
                <w:rFonts w:hint="eastAsia" w:ascii="宋体" w:hAnsi="宋体" w:eastAsia="宋体" w:cs="宋体"/>
                <w:sz w:val="18"/>
                <w:szCs w:val="18"/>
                <w:lang w:val="en-US" w:eastAsia="zh-CN"/>
              </w:rPr>
            </w:pPr>
            <w:r>
              <w:rPr>
                <w:rFonts w:hint="eastAsia" w:ascii="宋体" w:hAnsi="宋体" w:eastAsia="宋体" w:cs="宋体"/>
                <w:sz w:val="18"/>
                <w:szCs w:val="18"/>
              </w:rPr>
              <w:t>圆柱环轴套</w:t>
            </w:r>
          </w:p>
        </w:tc>
        <w:tc>
          <w:tcPr>
            <w:tcW w:w="2829" w:type="dxa"/>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合金套</w:t>
            </w:r>
          </w:p>
        </w:tc>
        <w:tc>
          <w:tcPr>
            <w:tcW w:w="2831" w:type="dxa"/>
            <w:vAlign w:val="center"/>
          </w:tcPr>
          <w:p>
            <w:pPr>
              <w:bidi w:val="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外径+合金套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8" w:type="dxa"/>
            <w:vMerge w:val="continue"/>
            <w:vAlign w:val="center"/>
          </w:tcPr>
          <w:p>
            <w:pPr>
              <w:bidi w:val="0"/>
              <w:jc w:val="center"/>
              <w:rPr>
                <w:rFonts w:hint="eastAsia" w:ascii="宋体" w:hAnsi="宋体" w:eastAsia="宋体" w:cs="宋体"/>
                <w:sz w:val="18"/>
                <w:szCs w:val="18"/>
              </w:rPr>
            </w:pPr>
          </w:p>
        </w:tc>
        <w:tc>
          <w:tcPr>
            <w:tcW w:w="2829" w:type="dxa"/>
            <w:vAlign w:val="center"/>
          </w:tcPr>
          <w:p>
            <w:pPr>
              <w:bidi w:val="0"/>
              <w:jc w:val="left"/>
              <w:rPr>
                <w:rFonts w:hint="eastAsia" w:ascii="宋体" w:hAnsi="宋体" w:eastAsia="宋体" w:cs="宋体"/>
                <w:sz w:val="18"/>
                <w:szCs w:val="18"/>
                <w:lang w:val="en-US" w:eastAsia="zh-CN"/>
              </w:rPr>
            </w:pPr>
            <w:r>
              <w:rPr>
                <w:rFonts w:hint="eastAsia" w:ascii="宋体" w:hAnsi="宋体" w:eastAsia="宋体" w:cs="宋体"/>
                <w:sz w:val="18"/>
                <w:szCs w:val="18"/>
              </w:rPr>
              <w:t>圆柱带槽环轴套</w:t>
            </w:r>
          </w:p>
        </w:tc>
        <w:tc>
          <w:tcPr>
            <w:tcW w:w="2829" w:type="dxa"/>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合金套</w:t>
            </w:r>
          </w:p>
        </w:tc>
        <w:tc>
          <w:tcPr>
            <w:tcW w:w="2831" w:type="dxa"/>
            <w:vAlign w:val="center"/>
          </w:tcPr>
          <w:p>
            <w:pPr>
              <w:bidi w:val="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外径+合金套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8" w:type="dxa"/>
            <w:vMerge w:val="continue"/>
            <w:vAlign w:val="center"/>
          </w:tcPr>
          <w:p>
            <w:pPr>
              <w:bidi w:val="0"/>
              <w:jc w:val="center"/>
              <w:rPr>
                <w:rFonts w:hint="eastAsia" w:ascii="宋体" w:hAnsi="宋体" w:eastAsia="宋体" w:cs="宋体"/>
                <w:sz w:val="18"/>
                <w:szCs w:val="18"/>
              </w:rPr>
            </w:pPr>
          </w:p>
        </w:tc>
        <w:tc>
          <w:tcPr>
            <w:tcW w:w="2829" w:type="dxa"/>
            <w:vAlign w:val="center"/>
          </w:tcPr>
          <w:p>
            <w:pPr>
              <w:bidi w:val="0"/>
              <w:jc w:val="left"/>
              <w:rPr>
                <w:rFonts w:hint="eastAsia" w:ascii="宋体" w:hAnsi="宋体" w:eastAsia="宋体" w:cs="宋体"/>
                <w:sz w:val="18"/>
                <w:szCs w:val="18"/>
                <w:lang w:val="en-US" w:eastAsia="zh-CN"/>
              </w:rPr>
            </w:pPr>
            <w:r>
              <w:rPr>
                <w:rFonts w:hint="eastAsia" w:ascii="宋体" w:hAnsi="宋体" w:eastAsia="宋体" w:cs="宋体"/>
                <w:sz w:val="18"/>
                <w:szCs w:val="18"/>
              </w:rPr>
              <w:t>凸台带槽环轴套</w:t>
            </w:r>
          </w:p>
        </w:tc>
        <w:tc>
          <w:tcPr>
            <w:tcW w:w="2829" w:type="dxa"/>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T形套</w:t>
            </w:r>
          </w:p>
        </w:tc>
        <w:tc>
          <w:tcPr>
            <w:tcW w:w="2831" w:type="dxa"/>
            <w:vAlign w:val="center"/>
          </w:tcPr>
          <w:p>
            <w:pPr>
              <w:bidi w:val="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外径+T形套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8" w:type="dxa"/>
            <w:vMerge w:val="continue"/>
            <w:vAlign w:val="center"/>
          </w:tcPr>
          <w:p>
            <w:pPr>
              <w:bidi w:val="0"/>
              <w:jc w:val="center"/>
              <w:rPr>
                <w:rFonts w:hint="eastAsia" w:ascii="宋体" w:hAnsi="宋体" w:eastAsia="宋体" w:cs="宋体"/>
                <w:sz w:val="18"/>
                <w:szCs w:val="18"/>
              </w:rPr>
            </w:pPr>
          </w:p>
        </w:tc>
        <w:tc>
          <w:tcPr>
            <w:tcW w:w="2829" w:type="dxa"/>
            <w:vAlign w:val="center"/>
          </w:tcPr>
          <w:p>
            <w:pPr>
              <w:bidi w:val="0"/>
              <w:jc w:val="left"/>
              <w:rPr>
                <w:rFonts w:hint="eastAsia" w:ascii="宋体" w:hAnsi="宋体" w:eastAsia="宋体" w:cs="宋体"/>
                <w:sz w:val="18"/>
                <w:szCs w:val="18"/>
                <w:lang w:val="en-US" w:eastAsia="zh-CN"/>
              </w:rPr>
            </w:pPr>
            <w:r>
              <w:rPr>
                <w:rFonts w:hint="eastAsia" w:ascii="宋体" w:hAnsi="宋体" w:eastAsia="宋体" w:cs="宋体"/>
                <w:sz w:val="18"/>
                <w:szCs w:val="18"/>
              </w:rPr>
              <w:t>圆柱带外环槽环轴套</w:t>
            </w:r>
          </w:p>
        </w:tc>
        <w:tc>
          <w:tcPr>
            <w:tcW w:w="2829" w:type="dxa"/>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合金套</w:t>
            </w:r>
          </w:p>
        </w:tc>
        <w:tc>
          <w:tcPr>
            <w:tcW w:w="2831" w:type="dxa"/>
            <w:vAlign w:val="center"/>
          </w:tcPr>
          <w:p>
            <w:pPr>
              <w:bidi w:val="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外径+合金套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8" w:type="dxa"/>
            <w:vMerge w:val="restart"/>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胜利泵业</w:t>
            </w:r>
          </w:p>
        </w:tc>
        <w:tc>
          <w:tcPr>
            <w:tcW w:w="2829" w:type="dxa"/>
            <w:vAlign w:val="center"/>
          </w:tcPr>
          <w:p>
            <w:pPr>
              <w:bidi w:val="0"/>
              <w:jc w:val="left"/>
              <w:rPr>
                <w:rFonts w:hint="eastAsia" w:ascii="宋体" w:hAnsi="宋体" w:eastAsia="宋体" w:cs="宋体"/>
                <w:sz w:val="18"/>
                <w:szCs w:val="18"/>
                <w:lang w:val="en-US" w:eastAsia="zh-CN"/>
              </w:rPr>
            </w:pPr>
            <w:r>
              <w:rPr>
                <w:rFonts w:hint="eastAsia" w:ascii="宋体" w:hAnsi="宋体" w:eastAsia="宋体" w:cs="宋体"/>
                <w:sz w:val="18"/>
                <w:szCs w:val="18"/>
              </w:rPr>
              <w:t>圆柱环轴套</w:t>
            </w:r>
          </w:p>
        </w:tc>
        <w:tc>
          <w:tcPr>
            <w:tcW w:w="2829" w:type="dxa"/>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rPr>
              <w:t>QYB250FS-0-3</w:t>
            </w:r>
          </w:p>
        </w:tc>
        <w:tc>
          <w:tcPr>
            <w:tcW w:w="2831" w:type="dxa"/>
            <w:vAlign w:val="center"/>
          </w:tcPr>
          <w:p>
            <w:pPr>
              <w:bidi w:val="0"/>
              <w:jc w:val="left"/>
              <w:rPr>
                <w:rFonts w:hint="eastAsia" w:ascii="宋体" w:hAnsi="宋体" w:eastAsia="宋体" w:cs="宋体"/>
                <w:sz w:val="18"/>
                <w:szCs w:val="18"/>
                <w:lang w:val="en-US" w:eastAsia="zh-CN"/>
              </w:rPr>
            </w:pPr>
            <w:r>
              <w:rPr>
                <w:rFonts w:hint="eastAsia" w:ascii="宋体" w:hAnsi="宋体" w:eastAsia="宋体" w:cs="宋体"/>
                <w:sz w:val="18"/>
                <w:szCs w:val="18"/>
              </w:rPr>
              <w:t>250方潜油离心泵外圈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8" w:type="dxa"/>
            <w:vMerge w:val="continue"/>
            <w:vAlign w:val="center"/>
          </w:tcPr>
          <w:p>
            <w:pPr>
              <w:bidi w:val="0"/>
              <w:jc w:val="center"/>
              <w:rPr>
                <w:rFonts w:hint="eastAsia" w:ascii="宋体" w:hAnsi="宋体" w:eastAsia="宋体" w:cs="宋体"/>
                <w:sz w:val="18"/>
                <w:szCs w:val="18"/>
              </w:rPr>
            </w:pPr>
          </w:p>
        </w:tc>
        <w:tc>
          <w:tcPr>
            <w:tcW w:w="2829" w:type="dxa"/>
            <w:vAlign w:val="center"/>
          </w:tcPr>
          <w:p>
            <w:pPr>
              <w:bidi w:val="0"/>
              <w:jc w:val="left"/>
              <w:rPr>
                <w:rFonts w:hint="eastAsia" w:ascii="宋体" w:hAnsi="宋体" w:eastAsia="宋体" w:cs="宋体"/>
                <w:sz w:val="18"/>
                <w:szCs w:val="18"/>
                <w:lang w:val="en-US" w:eastAsia="zh-CN"/>
              </w:rPr>
            </w:pPr>
            <w:r>
              <w:rPr>
                <w:rFonts w:hint="eastAsia" w:ascii="宋体" w:hAnsi="宋体" w:eastAsia="宋体" w:cs="宋体"/>
                <w:sz w:val="18"/>
                <w:szCs w:val="18"/>
              </w:rPr>
              <w:t>圆柱带槽环轴套</w:t>
            </w:r>
          </w:p>
        </w:tc>
        <w:tc>
          <w:tcPr>
            <w:tcW w:w="2829" w:type="dxa"/>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rPr>
              <w:t>QYB250FS-1-2</w:t>
            </w:r>
          </w:p>
        </w:tc>
        <w:tc>
          <w:tcPr>
            <w:tcW w:w="2831" w:type="dxa"/>
            <w:vAlign w:val="center"/>
          </w:tcPr>
          <w:p>
            <w:pPr>
              <w:bidi w:val="0"/>
              <w:jc w:val="left"/>
              <w:rPr>
                <w:rFonts w:hint="eastAsia" w:ascii="宋体" w:hAnsi="宋体" w:eastAsia="宋体" w:cs="宋体"/>
                <w:sz w:val="18"/>
                <w:szCs w:val="18"/>
                <w:lang w:val="en-US" w:eastAsia="zh-CN"/>
              </w:rPr>
            </w:pPr>
            <w:r>
              <w:rPr>
                <w:rFonts w:hint="eastAsia" w:ascii="宋体" w:hAnsi="宋体" w:eastAsia="宋体" w:cs="宋体"/>
                <w:sz w:val="18"/>
                <w:szCs w:val="18"/>
              </w:rPr>
              <w:t>250方潜油离心泵内圈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38" w:type="dxa"/>
            <w:vMerge w:val="continue"/>
            <w:vAlign w:val="center"/>
          </w:tcPr>
          <w:p>
            <w:pPr>
              <w:bidi w:val="0"/>
              <w:jc w:val="center"/>
              <w:rPr>
                <w:rFonts w:hint="eastAsia" w:ascii="宋体" w:hAnsi="宋体" w:eastAsia="宋体" w:cs="宋体"/>
                <w:sz w:val="18"/>
                <w:szCs w:val="18"/>
              </w:rPr>
            </w:pPr>
          </w:p>
        </w:tc>
        <w:tc>
          <w:tcPr>
            <w:tcW w:w="2829" w:type="dxa"/>
            <w:vAlign w:val="center"/>
          </w:tcPr>
          <w:p>
            <w:pPr>
              <w:bidi w:val="0"/>
              <w:jc w:val="left"/>
              <w:rPr>
                <w:rFonts w:hint="eastAsia" w:ascii="宋体" w:hAnsi="宋体" w:eastAsia="宋体" w:cs="宋体"/>
                <w:sz w:val="18"/>
                <w:szCs w:val="18"/>
                <w:lang w:val="en-US" w:eastAsia="zh-CN"/>
              </w:rPr>
            </w:pPr>
            <w:r>
              <w:rPr>
                <w:rFonts w:hint="eastAsia" w:ascii="宋体" w:hAnsi="宋体" w:eastAsia="宋体" w:cs="宋体"/>
                <w:sz w:val="18"/>
                <w:szCs w:val="18"/>
              </w:rPr>
              <w:t>圆柱带外环槽环轴套</w:t>
            </w:r>
          </w:p>
        </w:tc>
        <w:tc>
          <w:tcPr>
            <w:tcW w:w="2829" w:type="dxa"/>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rPr>
              <w:t>QYH98J-1-4</w:t>
            </w:r>
          </w:p>
        </w:tc>
        <w:tc>
          <w:tcPr>
            <w:tcW w:w="2831" w:type="dxa"/>
            <w:vAlign w:val="center"/>
          </w:tcPr>
          <w:p>
            <w:pPr>
              <w:bidi w:val="0"/>
              <w:jc w:val="left"/>
              <w:rPr>
                <w:rFonts w:hint="eastAsia" w:ascii="宋体" w:hAnsi="宋体" w:eastAsia="宋体" w:cs="宋体"/>
                <w:sz w:val="18"/>
                <w:szCs w:val="18"/>
                <w:lang w:val="en-US" w:eastAsia="zh-CN"/>
              </w:rPr>
            </w:pPr>
            <w:r>
              <w:rPr>
                <w:rFonts w:hint="eastAsia" w:ascii="宋体" w:hAnsi="宋体" w:eastAsia="宋体" w:cs="宋体"/>
                <w:sz w:val="18"/>
                <w:szCs w:val="18"/>
              </w:rPr>
              <w:t>98系列胶囊保护器</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3.1.2  </w:t>
      </w:r>
      <w:r>
        <w:rPr>
          <w:rFonts w:hint="eastAsia" w:ascii="宋体" w:hAnsi="宋体" w:eastAsia="宋体" w:cs="宋体"/>
          <w:sz w:val="24"/>
          <w:szCs w:val="24"/>
          <w:lang w:eastAsia="zh-CN"/>
        </w:rPr>
        <w:t>硬质合金轴套</w:t>
      </w:r>
      <w:r>
        <w:rPr>
          <w:rFonts w:hint="eastAsia" w:ascii="宋体" w:hAnsi="宋体" w:eastAsia="宋体" w:cs="宋体"/>
          <w:sz w:val="24"/>
          <w:szCs w:val="24"/>
        </w:rPr>
        <w:t>型号</w:t>
      </w:r>
      <w:r>
        <w:rPr>
          <w:rFonts w:hint="eastAsia" w:ascii="宋体" w:hAnsi="宋体" w:eastAsia="宋体" w:cs="宋体"/>
          <w:sz w:val="24"/>
          <w:szCs w:val="24"/>
          <w:lang w:eastAsia="zh-CN"/>
        </w:rPr>
        <w:t>由表示轴套的字母</w:t>
      </w:r>
      <w:r>
        <w:rPr>
          <w:rFonts w:hint="eastAsia" w:ascii="宋体" w:hAnsi="宋体" w:eastAsia="宋体" w:cs="宋体"/>
          <w:sz w:val="24"/>
          <w:szCs w:val="24"/>
          <w:lang w:val="en-US" w:eastAsia="zh-CN"/>
        </w:rPr>
        <w:t>P</w:t>
      </w:r>
      <w:r>
        <w:rPr>
          <w:rFonts w:hint="eastAsia" w:ascii="宋体" w:hAnsi="宋体" w:eastAsia="宋体" w:cs="宋体"/>
          <w:sz w:val="24"/>
          <w:szCs w:val="24"/>
          <w:lang w:eastAsia="zh-CN"/>
        </w:rPr>
        <w:t>、</w:t>
      </w:r>
      <w:r>
        <w:rPr>
          <w:rFonts w:hint="eastAsia" w:ascii="宋体" w:hAnsi="宋体" w:eastAsia="宋体" w:cs="宋体"/>
          <w:sz w:val="24"/>
          <w:szCs w:val="24"/>
        </w:rPr>
        <w:t>表示</w:t>
      </w:r>
      <w:r>
        <w:rPr>
          <w:rFonts w:hint="eastAsia" w:ascii="宋体" w:hAnsi="宋体" w:eastAsia="宋体" w:cs="宋体"/>
          <w:sz w:val="24"/>
          <w:szCs w:val="24"/>
          <w:lang w:eastAsia="zh-CN"/>
        </w:rPr>
        <w:t>形状</w:t>
      </w:r>
      <w:r>
        <w:rPr>
          <w:rFonts w:hint="eastAsia" w:ascii="宋体" w:hAnsi="宋体" w:eastAsia="宋体" w:cs="宋体"/>
          <w:sz w:val="24"/>
          <w:szCs w:val="24"/>
        </w:rPr>
        <w:t>的字母（</w:t>
      </w:r>
      <w:r>
        <w:rPr>
          <w:rFonts w:hint="eastAsia" w:ascii="宋体" w:hAnsi="宋体" w:eastAsia="宋体" w:cs="宋体"/>
          <w:sz w:val="24"/>
          <w:szCs w:val="24"/>
          <w:lang w:val="en-US" w:eastAsia="zh-CN"/>
        </w:rPr>
        <w:t>Y</w:t>
      </w:r>
      <w:r>
        <w:rPr>
          <w:rFonts w:hint="eastAsia" w:ascii="宋体" w:hAnsi="宋体" w:eastAsia="宋体" w:cs="宋体"/>
          <w:sz w:val="24"/>
          <w:szCs w:val="24"/>
        </w:rPr>
        <w:t>、</w:t>
      </w:r>
      <w:r>
        <w:rPr>
          <w:rFonts w:hint="eastAsia" w:ascii="宋体" w:hAnsi="宋体" w:eastAsia="宋体" w:cs="宋体"/>
          <w:sz w:val="24"/>
          <w:szCs w:val="24"/>
          <w:lang w:val="en-US" w:eastAsia="zh-CN"/>
        </w:rPr>
        <w:t>D、C、X)、表示外圆直径尺寸的数字、表示内圆直径尺寸的数字</w:t>
      </w:r>
      <w:r>
        <w:rPr>
          <w:rFonts w:hint="eastAsia" w:ascii="宋体" w:hAnsi="宋体" w:eastAsia="宋体" w:cs="宋体"/>
          <w:sz w:val="24"/>
          <w:szCs w:val="24"/>
        </w:rPr>
        <w:t>和</w:t>
      </w:r>
      <w:r>
        <w:rPr>
          <w:rFonts w:hint="eastAsia" w:ascii="宋体" w:hAnsi="宋体" w:eastAsia="宋体" w:cs="宋体"/>
          <w:sz w:val="24"/>
          <w:szCs w:val="24"/>
          <w:lang w:eastAsia="zh-CN"/>
        </w:rPr>
        <w:t>表示长度尺寸的</w:t>
      </w:r>
      <w:r>
        <w:rPr>
          <w:rFonts w:hint="eastAsia" w:ascii="宋体" w:hAnsi="宋体" w:eastAsia="宋体" w:cs="宋体"/>
          <w:sz w:val="24"/>
          <w:szCs w:val="24"/>
        </w:rPr>
        <w:t>数字组成。</w:t>
      </w:r>
      <w:r>
        <w:rPr>
          <w:rFonts w:hint="eastAsia" w:ascii="宋体" w:hAnsi="宋体" w:eastAsia="宋体" w:cs="宋体"/>
          <w:sz w:val="24"/>
          <w:szCs w:val="24"/>
          <w:lang w:val="en-US" w:eastAsia="zh-CN"/>
        </w:rPr>
        <w:t>其中PY型为</w:t>
      </w:r>
      <w:r>
        <w:rPr>
          <w:rFonts w:hint="eastAsia" w:ascii="宋体" w:hAnsi="宋体" w:eastAsia="宋体" w:cs="宋体"/>
          <w:sz w:val="24"/>
          <w:szCs w:val="24"/>
          <w:lang w:eastAsia="zh-CN"/>
        </w:rPr>
        <w:t>圆柱环轴瓦、</w:t>
      </w:r>
      <w:r>
        <w:rPr>
          <w:rFonts w:hint="eastAsia" w:ascii="宋体" w:hAnsi="宋体" w:eastAsia="宋体" w:cs="宋体"/>
          <w:sz w:val="24"/>
          <w:szCs w:val="24"/>
          <w:lang w:val="en-US" w:eastAsia="zh-CN"/>
        </w:rPr>
        <w:t>PD型为</w:t>
      </w:r>
      <w:r>
        <w:rPr>
          <w:rFonts w:hint="eastAsia" w:ascii="宋体" w:hAnsi="宋体" w:eastAsia="宋体" w:cs="宋体"/>
          <w:sz w:val="24"/>
          <w:szCs w:val="24"/>
          <w:lang w:eastAsia="zh-CN"/>
        </w:rPr>
        <w:t>圆柱带槽环轴套、</w:t>
      </w:r>
      <w:r>
        <w:rPr>
          <w:rFonts w:hint="eastAsia" w:ascii="宋体" w:hAnsi="宋体" w:eastAsia="宋体" w:cs="宋体"/>
          <w:sz w:val="24"/>
          <w:szCs w:val="24"/>
          <w:lang w:val="en-US" w:eastAsia="zh-CN"/>
        </w:rPr>
        <w:t>PC型为</w:t>
      </w:r>
      <w:r>
        <w:rPr>
          <w:rFonts w:hint="eastAsia" w:ascii="宋体" w:hAnsi="宋体" w:eastAsia="宋体" w:cs="宋体"/>
          <w:sz w:val="24"/>
          <w:szCs w:val="24"/>
          <w:lang w:eastAsia="zh-CN"/>
        </w:rPr>
        <w:t>凸台带槽环轴套、</w:t>
      </w:r>
      <w:r>
        <w:rPr>
          <w:rFonts w:hint="eastAsia" w:ascii="宋体" w:hAnsi="宋体" w:eastAsia="宋体" w:cs="宋体"/>
          <w:sz w:val="24"/>
          <w:szCs w:val="24"/>
          <w:lang w:val="en-US" w:eastAsia="zh-CN"/>
        </w:rPr>
        <w:t>PX型为</w:t>
      </w:r>
      <w:r>
        <w:rPr>
          <w:rFonts w:hint="eastAsia" w:ascii="宋体" w:hAnsi="宋体" w:eastAsia="宋体" w:cs="宋体"/>
          <w:sz w:val="24"/>
          <w:szCs w:val="24"/>
          <w:lang w:eastAsia="zh-CN"/>
        </w:rPr>
        <w:t>圆柱带外环槽环轴套四种型式。</w:t>
      </w:r>
    </w:p>
    <w:p>
      <w:pPr>
        <w:ind w:firstLine="420"/>
        <w:rPr>
          <w:rFonts w:hint="eastAsia" w:ascii="宋体"/>
          <w:sz w:val="18"/>
        </w:rPr>
      </w:pPr>
      <w:r>
        <w:rPr>
          <w:rFonts w:hint="eastAsia" w:ascii="宋体"/>
          <w:sz w:val="18"/>
        </w:rPr>
        <w:t>示例1：</w:t>
      </w:r>
    </w:p>
    <w:p>
      <w:pPr>
        <w:rPr>
          <w:rFonts w:hint="eastAsia" w:ascii="宋体"/>
          <w:sz w:val="18"/>
        </w:rPr>
      </w:pPr>
      <w:r>
        <w:rPr>
          <w:rFonts w:ascii="宋体"/>
          <w:sz w:val="18"/>
        </w:rPr>
        <mc:AlternateContent>
          <mc:Choice Requires="wps">
            <w:drawing>
              <wp:anchor distT="0" distB="0" distL="114300" distR="114300" simplePos="0" relativeHeight="251665408" behindDoc="0" locked="0" layoutInCell="1" allowOverlap="1">
                <wp:simplePos x="0" y="0"/>
                <wp:positionH relativeFrom="column">
                  <wp:posOffset>598170</wp:posOffset>
                </wp:positionH>
                <wp:positionV relativeFrom="paragraph">
                  <wp:posOffset>151130</wp:posOffset>
                </wp:positionV>
                <wp:extent cx="3175" cy="575945"/>
                <wp:effectExtent l="4445" t="0" r="11430" b="14605"/>
                <wp:wrapNone/>
                <wp:docPr id="7" name="直接连接符 7"/>
                <wp:cNvGraphicFramePr/>
                <a:graphic xmlns:a="http://schemas.openxmlformats.org/drawingml/2006/main">
                  <a:graphicData uri="http://schemas.microsoft.com/office/word/2010/wordprocessingShape">
                    <wps:wsp>
                      <wps:cNvCnPr/>
                      <wps:spPr>
                        <a:xfrm>
                          <a:off x="0" y="0"/>
                          <a:ext cx="3175" cy="5759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7.1pt;margin-top:11.9pt;height:45.35pt;width:0.25pt;z-index:251665408;mso-width-relative:page;mso-height-relative:page;" filled="f" stroked="t" coordsize="21600,21600" o:gfxdata="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WMzE9cAAAAIAQAADwAAAAAAAAABACAAAAAiAAAAZHJzL2Rvd25yZXYueG1sUEsB&#10;AhQAFAAAAAgAh07iQIbNT8r2AQAA5gMAAA4AAAAAAAAAAQAgAAAAJgEAAGRycy9lMm9Eb2MueG1s&#10;UEsFBgAAAAAGAAYAWQEAAI4FAAAAAA==&#10;">
                <v:fill on="f" focussize="0,0"/>
                <v:stroke color="#000000" joinstyle="round"/>
                <v:imagedata o:title=""/>
                <o:lock v:ext="edit" aspectratio="f"/>
              </v:line>
            </w:pict>
          </mc:Fallback>
        </mc:AlternateContent>
      </w:r>
      <w:r>
        <w:rPr>
          <w:rFonts w:ascii="宋体"/>
          <w:sz w:val="18"/>
        </w:rPr>
        <mc:AlternateContent>
          <mc:Choice Requires="wps">
            <w:drawing>
              <wp:anchor distT="0" distB="0" distL="114300" distR="114300" simplePos="0" relativeHeight="251664384" behindDoc="0" locked="0" layoutInCell="1" allowOverlap="1">
                <wp:simplePos x="0" y="0"/>
                <wp:positionH relativeFrom="column">
                  <wp:posOffset>1000125</wp:posOffset>
                </wp:positionH>
                <wp:positionV relativeFrom="paragraph">
                  <wp:posOffset>156845</wp:posOffset>
                </wp:positionV>
                <wp:extent cx="1270" cy="431800"/>
                <wp:effectExtent l="4445" t="0" r="13335" b="6350"/>
                <wp:wrapNone/>
                <wp:docPr id="3" name="直接连接符 3"/>
                <wp:cNvGraphicFramePr/>
                <a:graphic xmlns:a="http://schemas.openxmlformats.org/drawingml/2006/main">
                  <a:graphicData uri="http://schemas.microsoft.com/office/word/2010/wordprocessingShape">
                    <wps:wsp>
                      <wps:cNvCnPr/>
                      <wps:spPr>
                        <a:xfrm>
                          <a:off x="0" y="0"/>
                          <a:ext cx="1270" cy="4318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8.75pt;margin-top:12.35pt;height:34pt;width:0.1pt;z-index:251664384;mso-width-relative:page;mso-height-relative:page;" filled="f" stroked="t" coordsize="21600,21600" o:gfxdata="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i/cFtcAAAAKAQAADwAAAAAAAAABACAAAAAiAAAAZHJzL2Rvd25yZXYueG1sUEsB&#10;AhQAFAAAAAgAh07iQA9KO6b2AQAA5gMAAA4AAAAAAAAAAQAgAAAAJgEAAGRycy9lMm9Eb2MueG1s&#10;UEsFBgAAAAAGAAYAWQEAAI4FAAAAAA==&#10;">
                <v:fill on="f" focussize="0,0"/>
                <v:stroke color="#000000" joinstyle="round"/>
                <v:imagedata o:title=""/>
                <o:lock v:ext="edit" aspectratio="f"/>
              </v:line>
            </w:pict>
          </mc:Fallback>
        </mc:AlternateContent>
      </w:r>
      <w:r>
        <w:rPr>
          <w:rFonts w:ascii="宋体"/>
          <w:sz w:val="18"/>
        </w:rPr>
        <mc:AlternateContent>
          <mc:Choice Requires="wps">
            <w:drawing>
              <wp:anchor distT="0" distB="0" distL="114300" distR="114300" simplePos="0" relativeHeight="251666432" behindDoc="0" locked="0" layoutInCell="1" allowOverlap="1">
                <wp:simplePos x="0" y="0"/>
                <wp:positionH relativeFrom="column">
                  <wp:posOffset>1492250</wp:posOffset>
                </wp:positionH>
                <wp:positionV relativeFrom="paragraph">
                  <wp:posOffset>158115</wp:posOffset>
                </wp:positionV>
                <wp:extent cx="1905" cy="288290"/>
                <wp:effectExtent l="4445" t="0" r="12700" b="16510"/>
                <wp:wrapNone/>
                <wp:docPr id="4" name="直接连接符 4"/>
                <wp:cNvGraphicFramePr/>
                <a:graphic xmlns:a="http://schemas.openxmlformats.org/drawingml/2006/main">
                  <a:graphicData uri="http://schemas.microsoft.com/office/word/2010/wordprocessingShape">
                    <wps:wsp>
                      <wps:cNvCnPr/>
                      <wps:spPr>
                        <a:xfrm flipH="1">
                          <a:off x="0" y="0"/>
                          <a:ext cx="1905" cy="2882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17.5pt;margin-top:12.45pt;height:22.7pt;width:0.15pt;z-index:251666432;mso-width-relative:page;mso-height-relative:page;" filled="f" stroked="t" coordsize="21600,21600" o:gfxdata="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iGJss1wAAAAkBAAAPAAAAAAAAAAEAIAAAACIAAABkcnMvZG93bnJl&#10;di54bWxQSwECFAAUAAAACACHTuJAcAvk8f4BAADwAwAADgAAAAAAAAABACAAAAAmAQAAZHJzL2Uy&#10;b0RvYy54bWxQSwUGAAAAAAYABgBZAQAAlgUAAAAA&#10;">
                <v:fill on="f" focussize="0,0"/>
                <v:stroke color="#000000" joinstyle="round"/>
                <v:imagedata o:title=""/>
                <o:lock v:ext="edit" aspectratio="f"/>
              </v:line>
            </w:pict>
          </mc:Fallback>
        </mc:AlternateContent>
      </w:r>
      <w:r>
        <w:rPr>
          <w:rFonts w:ascii="宋体"/>
          <w:sz w:val="18"/>
        </w:rPr>
        <mc:AlternateContent>
          <mc:Choice Requires="wps">
            <w:drawing>
              <wp:anchor distT="0" distB="0" distL="114300" distR="114300" simplePos="0" relativeHeight="251659264" behindDoc="0" locked="0" layoutInCell="1" allowOverlap="1">
                <wp:simplePos x="0" y="0"/>
                <wp:positionH relativeFrom="column">
                  <wp:posOffset>333375</wp:posOffset>
                </wp:positionH>
                <wp:positionV relativeFrom="paragraph">
                  <wp:posOffset>146685</wp:posOffset>
                </wp:positionV>
                <wp:extent cx="635" cy="683895"/>
                <wp:effectExtent l="4445" t="0" r="13970" b="1905"/>
                <wp:wrapNone/>
                <wp:docPr id="5" name="直接连接符 5"/>
                <wp:cNvGraphicFramePr/>
                <a:graphic xmlns:a="http://schemas.openxmlformats.org/drawingml/2006/main">
                  <a:graphicData uri="http://schemas.microsoft.com/office/word/2010/wordprocessingShape">
                    <wps:wsp>
                      <wps:cNvCnPr/>
                      <wps:spPr>
                        <a:xfrm>
                          <a:off x="0" y="0"/>
                          <a:ext cx="635" cy="6838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25pt;margin-top:11.55pt;height:53.85pt;width:0.05pt;z-index:251659264;mso-width-relative:page;mso-height-relative:page;" filled="f" stroked="t" coordsize="21600,21600" o:gfxdata="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UsT7/WAAAACAEAAA8AAAAAAAAAAQAgAAAAIgAAAGRycy9kb3ducmV2LnhtbFBLAQIU&#10;ABQAAAAIAIdO4kBsoKds9QEAAOUDAAAOAAAAAAAAAAEAIAAAACUBAABkcnMvZTJvRG9jLnhtbFBL&#10;BQYAAAAABgAGAFkBAACMBQAAAAA=&#10;">
                <v:fill on="f" focussize="0,0"/>
                <v:stroke color="#000000" joinstyle="round"/>
                <v:imagedata o:title=""/>
                <o:lock v:ext="edit" aspectratio="f"/>
              </v:line>
            </w:pict>
          </mc:Fallback>
        </mc:AlternateContent>
      </w:r>
      <w:r>
        <w:rPr>
          <w:rFonts w:hint="eastAsia" w:ascii="宋体"/>
          <w:sz w:val="18"/>
        </w:rPr>
        <w:t xml:space="preserve">     </w:t>
      </w:r>
      <w:r>
        <w:rPr>
          <w:rFonts w:hint="eastAsia" w:ascii="宋体"/>
          <w:sz w:val="18"/>
          <w:u w:val="single" w:color="auto"/>
          <w:lang w:val="en-US" w:eastAsia="zh-CN"/>
        </w:rPr>
        <w:t>PY</w:t>
      </w:r>
      <w:r>
        <w:rPr>
          <w:rFonts w:hint="eastAsia" w:ascii="宋体"/>
          <w:sz w:val="18"/>
          <w:u w:val="words"/>
        </w:rPr>
        <w:t xml:space="preserve">  </w:t>
      </w:r>
      <w:r>
        <w:rPr>
          <w:rFonts w:hint="eastAsia" w:ascii="宋体"/>
          <w:sz w:val="18"/>
          <w:u w:val="words"/>
          <w:lang w:val="en-US" w:eastAsia="zh-CN"/>
        </w:rPr>
        <w:t>22.2</w:t>
      </w:r>
      <w:r>
        <w:rPr>
          <w:rFonts w:hint="eastAsia" w:ascii="宋体"/>
          <w:sz w:val="18"/>
          <w:u w:val="words"/>
        </w:rPr>
        <w:t xml:space="preserve"> </w:t>
      </w:r>
      <w:r>
        <w:rPr>
          <w:rFonts w:hint="eastAsia" w:ascii="宋体"/>
          <w:sz w:val="18"/>
          <w:u w:val="none" w:color="auto"/>
          <w:lang w:val="en-US" w:eastAsia="zh-CN"/>
        </w:rPr>
        <w:t>*</w:t>
      </w:r>
      <w:r>
        <w:rPr>
          <w:rFonts w:hint="eastAsia" w:ascii="宋体"/>
          <w:sz w:val="18"/>
          <w:u w:val="words"/>
          <w:lang w:val="en-US" w:eastAsia="zh-CN"/>
        </w:rPr>
        <w:t xml:space="preserve"> 17.48 </w:t>
      </w:r>
      <w:r>
        <w:rPr>
          <w:rFonts w:hint="eastAsia" w:ascii="宋体"/>
          <w:sz w:val="18"/>
          <w:u w:val="none" w:color="auto"/>
          <w:lang w:val="en-US" w:eastAsia="zh-CN"/>
        </w:rPr>
        <w:t>*</w:t>
      </w:r>
      <w:r>
        <w:rPr>
          <w:rFonts w:hint="eastAsia" w:ascii="宋体"/>
          <w:sz w:val="18"/>
          <w:u w:val="words"/>
          <w:lang w:val="en-US" w:eastAsia="zh-CN"/>
        </w:rPr>
        <w:t xml:space="preserve"> 20.6</w:t>
      </w:r>
      <w:r>
        <w:rPr>
          <w:rFonts w:hint="eastAsia" w:ascii="宋体"/>
          <w:sz w:val="18"/>
          <w:u w:val="words"/>
        </w:rPr>
        <w:t xml:space="preserve">  </w:t>
      </w:r>
    </w:p>
    <w:p>
      <w:pPr>
        <w:ind w:firstLine="3780"/>
        <w:rPr>
          <w:rFonts w:hint="eastAsia" w:ascii="宋体"/>
          <w:sz w:val="18"/>
        </w:rPr>
      </w:pPr>
    </w:p>
    <w:p>
      <w:pPr>
        <w:ind w:firstLine="3780"/>
        <w:rPr>
          <w:rFonts w:hint="eastAsia" w:ascii="宋体"/>
          <w:sz w:val="18"/>
        </w:rPr>
      </w:pPr>
      <w:r>
        <w:rPr>
          <w:rFonts w:ascii="宋体"/>
          <w:sz w:val="18"/>
        </w:rPr>
        <mc:AlternateContent>
          <mc:Choice Requires="wps">
            <w:drawing>
              <wp:anchor distT="0" distB="0" distL="114300" distR="114300" simplePos="0" relativeHeight="251660288" behindDoc="0" locked="0" layoutInCell="1" allowOverlap="1">
                <wp:simplePos x="0" y="0"/>
                <wp:positionH relativeFrom="column">
                  <wp:posOffset>1501775</wp:posOffset>
                </wp:positionH>
                <wp:positionV relativeFrom="paragraph">
                  <wp:posOffset>127635</wp:posOffset>
                </wp:positionV>
                <wp:extent cx="857885" cy="635"/>
                <wp:effectExtent l="0" t="0" r="0" b="0"/>
                <wp:wrapNone/>
                <wp:docPr id="6" name="直接连接符 6"/>
                <wp:cNvGraphicFramePr/>
                <a:graphic xmlns:a="http://schemas.openxmlformats.org/drawingml/2006/main">
                  <a:graphicData uri="http://schemas.microsoft.com/office/word/2010/wordprocessingShape">
                    <wps:wsp>
                      <wps:cNvCnPr/>
                      <wps:spPr>
                        <a:xfrm flipH="1">
                          <a:off x="0" y="0"/>
                          <a:ext cx="85788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18.25pt;margin-top:10.05pt;height:0.05pt;width:67.55pt;z-index:251660288;mso-width-relative:page;mso-height-relative:page;" filled="f" stroked="t" coordsize="21600,21600" o:gfxdata="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VHhT31gAAAAkBAAAPAAAAAAAAAAEAIAAAACIAAABkcnMvZG93bnJldi54&#10;bWxQSwECFAAUAAAACACHTuJA8tQ5fPwBAADvAwAADgAAAAAAAAABACAAAAAlAQAAZHJzL2Uyb0Rv&#10;Yy54bWxQSwUGAAAAAAYABgBZAQAAkwUAAAAA&#10;">
                <v:fill on="f" focussize="0,0"/>
                <v:stroke color="#000000" joinstyle="round"/>
                <v:imagedata o:title=""/>
                <o:lock v:ext="edit" aspectratio="f"/>
              </v:line>
            </w:pict>
          </mc:Fallback>
        </mc:AlternateContent>
      </w:r>
      <w:r>
        <w:rPr>
          <w:rFonts w:hint="eastAsia" w:ascii="宋体"/>
          <w:sz w:val="18"/>
        </w:rPr>
        <w:t>表示</w:t>
      </w:r>
      <w:r>
        <w:rPr>
          <w:rFonts w:hint="eastAsia" w:ascii="宋体"/>
          <w:sz w:val="18"/>
          <w:lang w:eastAsia="zh-CN"/>
        </w:rPr>
        <w:t>长度为</w:t>
      </w:r>
      <w:r>
        <w:rPr>
          <w:rFonts w:hint="eastAsia" w:ascii="宋体"/>
          <w:sz w:val="18"/>
          <w:lang w:val="en-US" w:eastAsia="zh-CN"/>
        </w:rPr>
        <w:t>20.6mm</w:t>
      </w:r>
    </w:p>
    <w:p>
      <w:pPr>
        <w:ind w:firstLine="3780"/>
        <w:rPr>
          <w:rFonts w:hint="eastAsia" w:ascii="宋体"/>
          <w:sz w:val="18"/>
        </w:rPr>
      </w:pPr>
      <w:r>
        <w:rPr>
          <w:rFonts w:ascii="宋体"/>
          <w:sz w:val="18"/>
        </w:rPr>
        <mc:AlternateContent>
          <mc:Choice Requires="wps">
            <w:drawing>
              <wp:anchor distT="0" distB="0" distL="114300" distR="114300" simplePos="0" relativeHeight="251661312" behindDoc="0" locked="0" layoutInCell="1" allowOverlap="1">
                <wp:simplePos x="0" y="0"/>
                <wp:positionH relativeFrom="column">
                  <wp:posOffset>1000125</wp:posOffset>
                </wp:positionH>
                <wp:positionV relativeFrom="paragraph">
                  <wp:posOffset>127000</wp:posOffset>
                </wp:positionV>
                <wp:extent cx="1360805" cy="0"/>
                <wp:effectExtent l="0" t="0" r="0" b="0"/>
                <wp:wrapNone/>
                <wp:docPr id="8" name="直接连接符 8"/>
                <wp:cNvGraphicFramePr/>
                <a:graphic xmlns:a="http://schemas.openxmlformats.org/drawingml/2006/main">
                  <a:graphicData uri="http://schemas.microsoft.com/office/word/2010/wordprocessingShape">
                    <wps:wsp>
                      <wps:cNvCnPr/>
                      <wps:spPr>
                        <a:xfrm flipH="1">
                          <a:off x="0" y="0"/>
                          <a:ext cx="136080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78.75pt;margin-top:10pt;height:0pt;width:107.15pt;z-index:251661312;mso-width-relative:page;mso-height-relative:page;" filled="f" stroked="t" coordsize="21600,21600" o:gfxdata="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Qt0qvVAAAACQEAAA8AAAAAAAAAAQAgAAAAIgAAAGRycy9kb3ducmV2Lnht&#10;bFBLAQIUABQAAAAIAIdO4kCRjDxz/AEAAO4DAAAOAAAAAAAAAAEAIAAAACQBAABkcnMvZTJvRG9j&#10;LnhtbFBLBQYAAAAABgAGAFkBAACSBQAAAAA=&#10;">
                <v:fill on="f" focussize="0,0"/>
                <v:stroke color="#000000" joinstyle="round"/>
                <v:imagedata o:title=""/>
                <o:lock v:ext="edit" aspectratio="f"/>
              </v:line>
            </w:pict>
          </mc:Fallback>
        </mc:AlternateContent>
      </w:r>
      <w:r>
        <w:rPr>
          <w:rFonts w:hint="eastAsia" w:ascii="宋体"/>
          <w:sz w:val="18"/>
        </w:rPr>
        <w:t>表示</w:t>
      </w:r>
      <w:r>
        <w:rPr>
          <w:rFonts w:hint="eastAsia" w:ascii="宋体"/>
          <w:sz w:val="18"/>
          <w:lang w:eastAsia="zh-CN"/>
        </w:rPr>
        <w:t>内孔直径</w:t>
      </w:r>
      <w:r>
        <w:rPr>
          <w:rFonts w:hint="eastAsia" w:ascii="宋体"/>
          <w:sz w:val="18"/>
        </w:rPr>
        <w:t>为</w:t>
      </w:r>
      <w:r>
        <w:rPr>
          <w:rFonts w:hint="eastAsia" w:ascii="宋体"/>
          <w:sz w:val="18"/>
          <w:lang w:val="en-US" w:eastAsia="zh-CN"/>
        </w:rPr>
        <w:t>17.48</w:t>
      </w:r>
      <w:r>
        <w:rPr>
          <w:rFonts w:hint="eastAsia" w:ascii="宋体"/>
          <w:sz w:val="18"/>
        </w:rPr>
        <w:t>mm</w:t>
      </w:r>
    </w:p>
    <w:p>
      <w:pPr>
        <w:ind w:firstLine="3780"/>
        <w:rPr>
          <w:rFonts w:hint="eastAsia" w:ascii="宋体"/>
          <w:sz w:val="18"/>
        </w:rPr>
      </w:pPr>
      <w:r>
        <w:rPr>
          <w:rFonts w:ascii="宋体"/>
          <w:sz w:val="18"/>
        </w:rPr>
        <mc:AlternateContent>
          <mc:Choice Requires="wps">
            <w:drawing>
              <wp:anchor distT="0" distB="0" distL="114300" distR="114300" simplePos="0" relativeHeight="251662336" behindDoc="0" locked="0" layoutInCell="1" allowOverlap="1">
                <wp:simplePos x="0" y="0"/>
                <wp:positionH relativeFrom="column">
                  <wp:posOffset>600075</wp:posOffset>
                </wp:positionH>
                <wp:positionV relativeFrom="paragraph">
                  <wp:posOffset>127000</wp:posOffset>
                </wp:positionV>
                <wp:extent cx="1760220" cy="0"/>
                <wp:effectExtent l="0" t="0" r="0" b="0"/>
                <wp:wrapNone/>
                <wp:docPr id="9" name="直接连接符 9"/>
                <wp:cNvGraphicFramePr/>
                <a:graphic xmlns:a="http://schemas.openxmlformats.org/drawingml/2006/main">
                  <a:graphicData uri="http://schemas.microsoft.com/office/word/2010/wordprocessingShape">
                    <wps:wsp>
                      <wps:cNvCnPr/>
                      <wps:spPr>
                        <a:xfrm flipH="1">
                          <a:off x="0" y="0"/>
                          <a:ext cx="176022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47.25pt;margin-top:10pt;height:0pt;width:138.6pt;z-index:251662336;mso-width-relative:page;mso-height-relative:page;" filled="f" stroked="t" coordsize="21600,21600" o:gfxdata="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Tm5EvVAAAACAEAAA8AAAAAAAAAAQAgAAAAIgAAAGRycy9kb3ducmV2Lnht&#10;bFBLAQIUABQAAAAIAIdO4kBvcPuA/AEAAO4DAAAOAAAAAAAAAAEAIAAAACQBAABkcnMvZTJvRG9j&#10;LnhtbFBLBQYAAAAABgAGAFkBAACSBQAAAAA=&#10;">
                <v:fill on="f" focussize="0,0"/>
                <v:stroke color="#000000" joinstyle="round"/>
                <v:imagedata o:title=""/>
                <o:lock v:ext="edit" aspectratio="f"/>
              </v:line>
            </w:pict>
          </mc:Fallback>
        </mc:AlternateContent>
      </w:r>
      <w:r>
        <w:rPr>
          <w:rFonts w:hint="eastAsia" w:ascii="宋体"/>
          <w:sz w:val="18"/>
        </w:rPr>
        <w:t>表示</w:t>
      </w:r>
      <w:r>
        <w:rPr>
          <w:rFonts w:hint="eastAsia" w:ascii="宋体"/>
          <w:sz w:val="18"/>
          <w:lang w:eastAsia="zh-CN"/>
        </w:rPr>
        <w:t>外圆直径</w:t>
      </w:r>
      <w:r>
        <w:rPr>
          <w:rFonts w:hint="eastAsia" w:ascii="宋体"/>
          <w:sz w:val="18"/>
        </w:rPr>
        <w:t>为</w:t>
      </w:r>
      <w:r>
        <w:rPr>
          <w:rFonts w:hint="eastAsia" w:ascii="宋体"/>
          <w:sz w:val="18"/>
          <w:lang w:val="en-US" w:eastAsia="zh-CN"/>
        </w:rPr>
        <w:t>22.2</w:t>
      </w:r>
      <w:r>
        <w:rPr>
          <w:rFonts w:hint="eastAsia" w:ascii="宋体"/>
          <w:sz w:val="18"/>
        </w:rPr>
        <w:t>mm</w:t>
      </w:r>
    </w:p>
    <w:p>
      <w:pPr>
        <w:ind w:firstLine="3780"/>
        <w:rPr>
          <w:rFonts w:hint="eastAsia" w:ascii="宋体" w:eastAsia="宋体"/>
          <w:sz w:val="18"/>
          <w:lang w:val="en-US" w:eastAsia="zh-CN"/>
        </w:rPr>
      </w:pPr>
      <w:r>
        <w:rPr>
          <w:rFonts w:ascii="宋体"/>
          <w:sz w:val="18"/>
        </w:rPr>
        <mc:AlternateContent>
          <mc:Choice Requires="wps">
            <w:drawing>
              <wp:anchor distT="0" distB="0" distL="114300" distR="114300" simplePos="0" relativeHeight="251663360" behindDoc="0" locked="0" layoutInCell="0" allowOverlap="1">
                <wp:simplePos x="0" y="0"/>
                <wp:positionH relativeFrom="column">
                  <wp:posOffset>327025</wp:posOffset>
                </wp:positionH>
                <wp:positionV relativeFrom="paragraph">
                  <wp:posOffset>90170</wp:posOffset>
                </wp:positionV>
                <wp:extent cx="2051685" cy="0"/>
                <wp:effectExtent l="0" t="0" r="0" b="0"/>
                <wp:wrapNone/>
                <wp:docPr id="10" name="直接连接符 10"/>
                <wp:cNvGraphicFramePr/>
                <a:graphic xmlns:a="http://schemas.openxmlformats.org/drawingml/2006/main">
                  <a:graphicData uri="http://schemas.microsoft.com/office/word/2010/wordprocessingShape">
                    <wps:wsp>
                      <wps:cNvCnPr/>
                      <wps:spPr>
                        <a:xfrm flipH="1">
                          <a:off x="0" y="0"/>
                          <a:ext cx="20516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5.75pt;margin-top:7.1pt;height:0pt;width:161.55pt;z-index:251663360;mso-width-relative:page;mso-height-relative:page;" filled="f" stroked="t" coordsize="21600,21600" o:allowincell="f" o:gfxdata="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WcKd1QAAAAgBAAAPAAAAAAAAAAEAIAAAACIAAABkcnMvZG93bnJldi54&#10;bWxQSwECFAAUAAAACACHTuJAH6fYtP0BAADwAwAADgAAAAAAAAABACAAAAAkAQAAZHJzL2Uyb0Rv&#10;Yy54bWxQSwUGAAAAAAYABgBZAQAAkwUAAAAA&#10;">
                <v:fill on="f" focussize="0,0"/>
                <v:stroke color="#000000" joinstyle="round"/>
                <v:imagedata o:title=""/>
                <o:lock v:ext="edit" aspectratio="f"/>
              </v:line>
            </w:pict>
          </mc:Fallback>
        </mc:AlternateContent>
      </w:r>
      <w:r>
        <w:rPr>
          <w:rFonts w:hint="eastAsia" w:ascii="宋体"/>
          <w:sz w:val="18"/>
        </w:rPr>
        <w:t>表示</w:t>
      </w:r>
      <w:r>
        <w:rPr>
          <w:rFonts w:hint="eastAsia" w:ascii="宋体"/>
          <w:sz w:val="18"/>
          <w:lang w:eastAsia="zh-CN"/>
        </w:rPr>
        <w:t>圆柱环轴瓦</w:t>
      </w:r>
    </w:p>
    <w:p>
      <w:pPr>
        <w:pStyle w:val="2"/>
      </w:pPr>
    </w:p>
    <w:p>
      <w:pPr>
        <w:keepNext w:val="0"/>
        <w:keepLines w:val="0"/>
        <w:pageBreakBefore w:val="0"/>
        <w:widowControl w:val="0"/>
        <w:kinsoku/>
        <w:topLinePunct w:val="0"/>
        <w:bidi w:val="0"/>
        <w:spacing w:line="360" w:lineRule="auto"/>
        <w:rPr>
          <w:rFonts w:ascii="宋体" w:hAnsi="宋体" w:cs="宋体"/>
          <w:b/>
          <w:bCs/>
          <w:color w:val="auto"/>
          <w:sz w:val="24"/>
        </w:rPr>
      </w:pPr>
      <w:bookmarkStart w:id="2" w:name="OLE_LINK33"/>
      <w:r>
        <w:rPr>
          <w:rFonts w:hint="eastAsia" w:ascii="黑体" w:hAnsi="黑体" w:eastAsia="黑体" w:cs="黑体"/>
          <w:b w:val="0"/>
          <w:bCs w:val="0"/>
          <w:color w:val="auto"/>
          <w:sz w:val="24"/>
        </w:rPr>
        <w:t>3.2  化学成分</w:t>
      </w:r>
    </w:p>
    <w:p>
      <w:pPr>
        <w:keepNext w:val="0"/>
        <w:keepLines w:val="0"/>
        <w:pageBreakBefore w:val="0"/>
        <w:widowControl w:val="0"/>
        <w:kinsoku/>
        <w:topLinePunct w:val="0"/>
        <w:bidi w:val="0"/>
        <w:adjustRightInd w:val="0"/>
        <w:snapToGrid w:val="0"/>
        <w:spacing w:line="360" w:lineRule="auto"/>
        <w:ind w:firstLine="480" w:firstLineChars="200"/>
        <w:rPr>
          <w:rFonts w:hint="eastAsia" w:ascii="宋体" w:hAnsi="宋体"/>
          <w:color w:val="auto"/>
          <w:sz w:val="24"/>
        </w:rPr>
      </w:pPr>
      <w:r>
        <w:rPr>
          <w:rFonts w:hint="eastAsia" w:ascii="宋体" w:hAnsi="宋体" w:cs="宋体"/>
          <w:color w:val="auto"/>
          <w:sz w:val="24"/>
          <w:lang w:val="en-US" w:eastAsia="zh-CN"/>
        </w:rPr>
        <w:t>目前</w:t>
      </w:r>
      <w:r>
        <w:rPr>
          <w:rFonts w:hint="eastAsia" w:ascii="宋体" w:hAnsi="宋体" w:cs="宋体"/>
          <w:color w:val="auto"/>
          <w:sz w:val="24"/>
        </w:rPr>
        <w:t>市场应用较多的</w:t>
      </w:r>
      <w:r>
        <w:rPr>
          <w:rFonts w:hint="eastAsia" w:ascii="宋体" w:hAnsi="宋体" w:cs="宋体"/>
          <w:color w:val="auto"/>
          <w:sz w:val="24"/>
          <w:lang w:eastAsia="zh-CN"/>
        </w:rPr>
        <w:t>细、</w:t>
      </w:r>
      <w:r>
        <w:rPr>
          <w:rFonts w:hint="eastAsia" w:ascii="宋体" w:hAnsi="宋体"/>
          <w:color w:val="auto"/>
          <w:sz w:val="24"/>
          <w:lang w:val="en-US" w:eastAsia="zh-CN"/>
        </w:rPr>
        <w:t>中</w:t>
      </w:r>
      <w:r>
        <w:rPr>
          <w:rFonts w:hint="eastAsia" w:ascii="宋体" w:hAnsi="宋体"/>
          <w:color w:val="auto"/>
          <w:sz w:val="24"/>
        </w:rPr>
        <w:t>晶粒硬质合金</w:t>
      </w:r>
      <w:r>
        <w:rPr>
          <w:rFonts w:hint="eastAsia" w:ascii="宋体" w:hAnsi="宋体"/>
          <w:color w:val="auto"/>
          <w:sz w:val="24"/>
          <w:lang w:val="en-US" w:eastAsia="zh-CN"/>
        </w:rPr>
        <w:t>轴套</w:t>
      </w:r>
      <w:r>
        <w:rPr>
          <w:rFonts w:hint="eastAsia" w:ascii="宋体" w:hAnsi="宋体" w:cs="宋体"/>
          <w:color w:val="auto"/>
          <w:sz w:val="24"/>
        </w:rPr>
        <w:t>牌号，其主要成分是W</w:t>
      </w:r>
      <w:r>
        <w:rPr>
          <w:rFonts w:ascii="宋体" w:hAnsi="宋体" w:cs="宋体"/>
          <w:color w:val="auto"/>
          <w:sz w:val="24"/>
        </w:rPr>
        <w:t>C</w:t>
      </w:r>
      <w:r>
        <w:rPr>
          <w:rFonts w:hint="eastAsia" w:ascii="宋体" w:hAnsi="宋体" w:cs="宋体"/>
          <w:color w:val="auto"/>
          <w:sz w:val="24"/>
        </w:rPr>
        <w:t>和Co</w:t>
      </w:r>
      <w:r>
        <w:rPr>
          <w:rFonts w:hint="eastAsia" w:ascii="宋体" w:hAnsi="宋体" w:cs="宋体"/>
          <w:color w:val="auto"/>
          <w:sz w:val="24"/>
          <w:lang w:eastAsia="zh-CN"/>
        </w:rPr>
        <w:t>（</w:t>
      </w:r>
      <w:r>
        <w:rPr>
          <w:rFonts w:hint="eastAsia" w:ascii="宋体" w:hAnsi="宋体" w:cs="宋体"/>
          <w:color w:val="auto"/>
          <w:sz w:val="24"/>
          <w:lang w:val="en-US" w:eastAsia="zh-CN"/>
        </w:rPr>
        <w:t>或Ni）</w:t>
      </w:r>
      <w:r>
        <w:rPr>
          <w:rFonts w:hint="eastAsia" w:ascii="宋体" w:hAnsi="宋体" w:cs="宋体"/>
          <w:color w:val="auto"/>
          <w:sz w:val="24"/>
        </w:rPr>
        <w:t>。</w:t>
      </w:r>
      <w:r>
        <w:rPr>
          <w:rFonts w:hint="eastAsia" w:ascii="宋体" w:hAnsi="宋体"/>
          <w:color w:val="auto"/>
          <w:sz w:val="24"/>
          <w:lang w:eastAsia="zh-CN"/>
        </w:rPr>
        <w:t>本文件</w:t>
      </w:r>
      <w:r>
        <w:rPr>
          <w:rFonts w:hint="eastAsia" w:ascii="宋体" w:hAnsi="宋体"/>
          <w:color w:val="auto"/>
          <w:sz w:val="24"/>
        </w:rPr>
        <w:t>按</w:t>
      </w:r>
      <w:r>
        <w:rPr>
          <w:rFonts w:hint="eastAsia" w:ascii="宋体" w:hAnsi="宋体" w:cs="宋体"/>
          <w:color w:val="auto"/>
          <w:sz w:val="24"/>
        </w:rPr>
        <w:t>Co</w:t>
      </w:r>
      <w:r>
        <w:rPr>
          <w:rFonts w:hint="eastAsia" w:ascii="宋体" w:hAnsi="宋体" w:cs="宋体"/>
          <w:color w:val="auto"/>
          <w:sz w:val="24"/>
          <w:lang w:val="en-US" w:eastAsia="zh-CN"/>
        </w:rPr>
        <w:t>或Ni</w:t>
      </w:r>
      <w:r>
        <w:rPr>
          <w:rFonts w:hint="eastAsia" w:ascii="宋体" w:hAnsi="宋体"/>
          <w:color w:val="auto"/>
          <w:sz w:val="24"/>
        </w:rPr>
        <w:t>的质量分数比例规定了化学成分的大致分类，但是</w:t>
      </w:r>
      <w:r>
        <w:rPr>
          <w:rFonts w:hint="eastAsia" w:ascii="宋体" w:hAnsi="宋体"/>
          <w:color w:val="auto"/>
          <w:sz w:val="24"/>
          <w:lang w:eastAsia="zh-CN"/>
        </w:rPr>
        <w:t>本文件</w:t>
      </w:r>
      <w:r>
        <w:rPr>
          <w:rFonts w:hint="eastAsia" w:ascii="宋体" w:hAnsi="宋体"/>
          <w:color w:val="auto"/>
          <w:sz w:val="24"/>
        </w:rPr>
        <w:t>并未明确规定具体牌号以及相应的明确参数。</w:t>
      </w:r>
    </w:p>
    <w:p>
      <w:pPr>
        <w:keepNext w:val="0"/>
        <w:keepLines w:val="0"/>
        <w:pageBreakBefore w:val="0"/>
        <w:widowControl w:val="0"/>
        <w:kinsoku/>
        <w:topLinePunct w:val="0"/>
        <w:bidi w:val="0"/>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lang w:eastAsia="zh-CN"/>
        </w:rPr>
        <w:t>本文件</w:t>
      </w:r>
      <w:r>
        <w:rPr>
          <w:rFonts w:hint="eastAsia" w:ascii="宋体" w:hAnsi="宋体"/>
          <w:color w:val="auto"/>
          <w:sz w:val="24"/>
        </w:rPr>
        <w:t>给出了</w:t>
      </w:r>
      <w:r>
        <w:rPr>
          <w:rFonts w:ascii="宋体" w:hAnsi="宋体"/>
          <w:color w:val="auto"/>
          <w:sz w:val="24"/>
        </w:rPr>
        <w:t>4</w:t>
      </w:r>
      <w:r>
        <w:rPr>
          <w:rFonts w:hint="eastAsia" w:ascii="宋体" w:hAnsi="宋体"/>
          <w:color w:val="auto"/>
          <w:sz w:val="24"/>
        </w:rPr>
        <w:t>种</w:t>
      </w:r>
      <w:r>
        <w:rPr>
          <w:rFonts w:hint="eastAsia" w:ascii="宋体" w:hAnsi="宋体" w:cs="宋体"/>
          <w:color w:val="auto"/>
          <w:sz w:val="24"/>
        </w:rPr>
        <w:t>Co</w:t>
      </w:r>
      <w:r>
        <w:rPr>
          <w:rFonts w:hint="eastAsia" w:ascii="宋体" w:hAnsi="宋体" w:cs="宋体"/>
          <w:color w:val="auto"/>
          <w:sz w:val="24"/>
          <w:lang w:eastAsia="zh-CN"/>
        </w:rPr>
        <w:t>（</w:t>
      </w:r>
      <w:r>
        <w:rPr>
          <w:rFonts w:hint="eastAsia" w:ascii="宋体" w:hAnsi="宋体" w:cs="宋体"/>
          <w:color w:val="auto"/>
          <w:sz w:val="24"/>
          <w:lang w:val="en-US" w:eastAsia="zh-CN"/>
        </w:rPr>
        <w:t>或Ni）</w:t>
      </w:r>
      <w:r>
        <w:rPr>
          <w:rFonts w:hint="eastAsia" w:ascii="宋体" w:hAnsi="宋体"/>
          <w:color w:val="auto"/>
          <w:sz w:val="24"/>
        </w:rPr>
        <w:t>含量的产品化学成分，见表</w:t>
      </w:r>
      <w:r>
        <w:rPr>
          <w:rFonts w:hint="eastAsia" w:ascii="宋体" w:hAnsi="宋体"/>
          <w:color w:val="auto"/>
          <w:sz w:val="24"/>
          <w:lang w:val="en-US" w:eastAsia="zh-CN"/>
        </w:rPr>
        <w:t>3</w:t>
      </w:r>
      <w:r>
        <w:rPr>
          <w:rFonts w:hint="eastAsia" w:ascii="宋体" w:hAnsi="宋体"/>
          <w:color w:val="auto"/>
          <w:sz w:val="24"/>
        </w:rPr>
        <w:t>。若需方对化学成分有特殊要求时，由供需双方协商确定。</w:t>
      </w:r>
    </w:p>
    <w:p>
      <w:pPr>
        <w:keepNext w:val="0"/>
        <w:keepLines w:val="0"/>
        <w:pageBreakBefore w:val="0"/>
        <w:widowControl w:val="0"/>
        <w:tabs>
          <w:tab w:val="left" w:pos="630"/>
          <w:tab w:val="left" w:pos="660"/>
          <w:tab w:val="center" w:pos="1088"/>
        </w:tabs>
        <w:kinsoku/>
        <w:wordWrap w:val="0"/>
        <w:overflowPunct w:val="0"/>
        <w:topLinePunct w:val="0"/>
        <w:autoSpaceDE w:val="0"/>
        <w:autoSpaceDN w:val="0"/>
        <w:bidi w:val="0"/>
        <w:adjustRightInd w:val="0"/>
        <w:snapToGrid/>
        <w:spacing w:line="360" w:lineRule="auto"/>
        <w:ind w:right="0" w:rightChars="0"/>
        <w:jc w:val="center"/>
        <w:textAlignment w:val="baseline"/>
        <w:outlineLvl w:val="4"/>
        <w:rPr>
          <w:rFonts w:hint="eastAsia" w:ascii="黑体" w:hAnsi="黑体" w:eastAsia="黑体" w:cs="黑体"/>
          <w:color w:val="auto"/>
          <w:sz w:val="24"/>
          <w:szCs w:val="24"/>
          <w:lang w:eastAsia="zh-CN"/>
        </w:rPr>
      </w:pPr>
      <w:r>
        <w:rPr>
          <w:rFonts w:hint="eastAsia" w:ascii="黑体" w:hAnsi="黑体" w:eastAsia="黑体" w:cs="Times New Roman"/>
          <w:color w:val="auto"/>
          <w:sz w:val="24"/>
        </w:rPr>
        <w:t>表</w:t>
      </w:r>
      <w:r>
        <w:rPr>
          <w:rFonts w:hint="eastAsia" w:ascii="黑体" w:hAnsi="黑体" w:eastAsia="黑体" w:cs="Times New Roman"/>
          <w:color w:val="auto"/>
          <w:sz w:val="24"/>
          <w:lang w:val="en-US" w:eastAsia="zh-CN"/>
        </w:rPr>
        <w:t xml:space="preserve"> 3</w:t>
      </w:r>
      <w:r>
        <w:rPr>
          <w:rFonts w:hint="eastAsia" w:ascii="黑体" w:hAnsi="黑体" w:eastAsia="黑体" w:cs="Times New Roman"/>
          <w:color w:val="auto"/>
          <w:sz w:val="24"/>
        </w:rPr>
        <w:t xml:space="preserve"> </w:t>
      </w:r>
      <w:r>
        <w:rPr>
          <w:rFonts w:hint="eastAsia" w:ascii="黑体" w:hAnsi="黑体" w:eastAsia="黑体" w:cs="Times New Roman"/>
          <w:color w:val="auto"/>
          <w:sz w:val="24"/>
          <w:lang w:val="en-US" w:eastAsia="zh-CN"/>
        </w:rPr>
        <w:t xml:space="preserve"> </w:t>
      </w:r>
      <w:r>
        <w:rPr>
          <w:rFonts w:hint="eastAsia" w:ascii="黑体" w:hAnsi="黑体" w:eastAsia="黑体" w:cs="Times New Roman"/>
          <w:color w:val="auto"/>
          <w:sz w:val="24"/>
        </w:rPr>
        <w:t>化学成分</w:t>
      </w:r>
      <w:r>
        <w:rPr>
          <w:rFonts w:hint="eastAsia" w:ascii="黑体" w:hAnsi="黑体" w:eastAsia="黑体" w:cs="Times New Roman"/>
          <w:color w:val="auto"/>
          <w:sz w:val="24"/>
          <w:lang w:eastAsia="zh-CN"/>
        </w:rPr>
        <w:t>（</w:t>
      </w:r>
      <w:r>
        <w:rPr>
          <w:rFonts w:hint="eastAsia" w:ascii="黑体" w:hAnsi="黑体" w:eastAsia="黑体" w:cs="Times New Roman"/>
          <w:color w:val="auto"/>
          <w:sz w:val="24"/>
        </w:rPr>
        <w:t>质量分数</w:t>
      </w:r>
      <w:r>
        <w:rPr>
          <w:rFonts w:hint="eastAsia" w:ascii="黑体" w:hAnsi="黑体" w:eastAsia="黑体" w:cs="Times New Roman"/>
          <w:color w:val="auto"/>
          <w:sz w:val="24"/>
          <w:lang w:eastAsia="zh-CN"/>
        </w:rPr>
        <w:t>，</w:t>
      </w:r>
      <w:r>
        <w:rPr>
          <w:rFonts w:hint="eastAsia" w:ascii="黑体" w:hAnsi="黑体" w:eastAsia="黑体" w:cs="Times New Roman"/>
          <w:color w:val="auto"/>
          <w:sz w:val="24"/>
        </w:rPr>
        <w:t>%</w:t>
      </w:r>
      <w:r>
        <w:rPr>
          <w:rFonts w:hint="eastAsia" w:ascii="黑体" w:hAnsi="黑体" w:eastAsia="黑体" w:cs="Times New Roman"/>
          <w:color w:val="auto"/>
          <w:sz w:val="24"/>
          <w:lang w:eastAsia="zh-CN"/>
        </w:rPr>
        <w:t>）</w:t>
      </w:r>
    </w:p>
    <w:tbl>
      <w:tblPr>
        <w:tblStyle w:val="5"/>
        <w:tblW w:w="961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2754"/>
        <w:gridCol w:w="43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517" w:type="dxa"/>
            <w:tcBorders>
              <w:bottom w:val="single" w:color="auto" w:sz="8" w:space="0"/>
            </w:tcBorders>
            <w:noWrap w:val="0"/>
            <w:vAlign w:val="center"/>
          </w:tcPr>
          <w:p>
            <w:pPr>
              <w:keepNext w:val="0"/>
              <w:keepLines w:val="0"/>
              <w:pageBreakBefore w:val="0"/>
              <w:widowControl w:val="0"/>
              <w:kinsoku/>
              <w:topLinePunct w:val="0"/>
              <w:bidi w:val="0"/>
              <w:adjustRightInd w:val="0"/>
              <w:snapToGrid w:val="0"/>
              <w:spacing w:line="240" w:lineRule="auto"/>
              <w:ind w:left="-17" w:firstLine="12" w:firstLineChars="7"/>
              <w:jc w:val="center"/>
              <w:rPr>
                <w:rFonts w:hint="eastAsia" w:ascii="宋体" w:hAnsi="宋体" w:eastAsia="宋体" w:cs="宋体"/>
                <w:color w:val="auto"/>
                <w:sz w:val="18"/>
                <w:szCs w:val="18"/>
              </w:rPr>
            </w:pPr>
            <w:r>
              <w:rPr>
                <w:rFonts w:hint="eastAsia" w:ascii="宋体" w:hAnsi="宋体" w:eastAsia="宋体" w:cs="宋体"/>
                <w:color w:val="auto"/>
                <w:sz w:val="18"/>
                <w:szCs w:val="18"/>
              </w:rPr>
              <w:t>材质类别</w:t>
            </w:r>
          </w:p>
        </w:tc>
        <w:tc>
          <w:tcPr>
            <w:tcW w:w="2754" w:type="dxa"/>
            <w:tcBorders>
              <w:bottom w:val="single" w:color="auto" w:sz="8" w:space="0"/>
            </w:tcBorders>
            <w:noWrap w:val="0"/>
            <w:vAlign w:val="center"/>
          </w:tcPr>
          <w:p>
            <w:pPr>
              <w:keepNext w:val="0"/>
              <w:keepLines w:val="0"/>
              <w:pageBreakBefore w:val="0"/>
              <w:widowControl w:val="0"/>
              <w:tabs>
                <w:tab w:val="left" w:pos="630"/>
                <w:tab w:val="left" w:pos="660"/>
                <w:tab w:val="center" w:pos="1088"/>
              </w:tabs>
              <w:kinsoku/>
              <w:wordWrap w:val="0"/>
              <w:overflowPunct w:val="0"/>
              <w:topLinePunct w:val="0"/>
              <w:autoSpaceDE w:val="0"/>
              <w:autoSpaceDN w:val="0"/>
              <w:bidi w:val="0"/>
              <w:adjustRightInd w:val="0"/>
              <w:spacing w:line="240" w:lineRule="auto"/>
              <w:ind w:right="-105" w:rightChars="-50"/>
              <w:jc w:val="center"/>
              <w:textAlignment w:val="baseline"/>
              <w:outlineLvl w:val="4"/>
              <w:rPr>
                <w:rFonts w:hint="eastAsia" w:ascii="宋体" w:hAnsi="宋体" w:eastAsia="宋体" w:cs="宋体"/>
                <w:color w:val="auto"/>
                <w:sz w:val="18"/>
                <w:szCs w:val="18"/>
              </w:rPr>
            </w:pPr>
            <w:r>
              <w:rPr>
                <w:rFonts w:hint="eastAsia" w:ascii="宋体" w:hAnsi="宋体" w:eastAsia="宋体" w:cs="宋体"/>
                <w:color w:val="auto"/>
                <w:sz w:val="18"/>
                <w:szCs w:val="18"/>
              </w:rPr>
              <w:t>Co</w:t>
            </w:r>
            <w:r>
              <w:rPr>
                <w:rFonts w:hint="eastAsia" w:ascii="宋体" w:hAnsi="宋体" w:eastAsia="宋体" w:cs="宋体"/>
                <w:color w:val="auto"/>
                <w:sz w:val="18"/>
                <w:szCs w:val="18"/>
                <w:lang w:val="en-US" w:eastAsia="zh-CN"/>
              </w:rPr>
              <w:t>/Ni</w:t>
            </w:r>
          </w:p>
        </w:tc>
        <w:tc>
          <w:tcPr>
            <w:tcW w:w="4344" w:type="dxa"/>
            <w:tcBorders>
              <w:bottom w:val="single" w:color="auto" w:sz="8" w:space="0"/>
            </w:tcBorders>
            <w:noWrap w:val="0"/>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pacing w:line="240" w:lineRule="auto"/>
              <w:ind w:right="-105" w:rightChars="-50"/>
              <w:jc w:val="center"/>
              <w:textAlignment w:val="baseline"/>
              <w:outlineLvl w:val="4"/>
              <w:rPr>
                <w:rFonts w:hint="eastAsia" w:ascii="宋体" w:hAnsi="宋体" w:eastAsia="宋体" w:cs="宋体"/>
                <w:color w:val="auto"/>
                <w:sz w:val="18"/>
                <w:szCs w:val="18"/>
              </w:rPr>
            </w:pPr>
            <w:r>
              <w:rPr>
                <w:rFonts w:hint="eastAsia" w:ascii="宋体" w:hAnsi="宋体" w:eastAsia="宋体" w:cs="宋体"/>
                <w:color w:val="auto"/>
                <w:sz w:val="18"/>
                <w:szCs w:val="18"/>
              </w:rPr>
              <w:t>WC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517" w:type="dxa"/>
            <w:tcBorders>
              <w:top w:val="single" w:color="auto" w:sz="8" w:space="0"/>
            </w:tcBorders>
            <w:noWrap w:val="0"/>
            <w:vAlign w:val="center"/>
          </w:tcPr>
          <w:p>
            <w:pPr>
              <w:keepNext w:val="0"/>
              <w:keepLines w:val="0"/>
              <w:pageBreakBefore w:val="0"/>
              <w:widowControl w:val="0"/>
              <w:kinsoku/>
              <w:topLinePunct w:val="0"/>
              <w:bidi w:val="0"/>
              <w:adjustRightInd w:val="0"/>
              <w:snapToGrid w:val="0"/>
              <w:spacing w:line="240" w:lineRule="auto"/>
              <w:ind w:firstLine="12" w:firstLineChars="7"/>
              <w:jc w:val="center"/>
              <w:rPr>
                <w:rFonts w:hint="eastAsia" w:ascii="宋体" w:hAnsi="宋体" w:eastAsia="宋体" w:cs="宋体"/>
                <w:color w:val="auto"/>
                <w:sz w:val="18"/>
                <w:szCs w:val="18"/>
              </w:rPr>
            </w:pPr>
            <w:bookmarkStart w:id="3" w:name="OLE_LINK1" w:colFirst="2" w:colLast="2"/>
            <w:bookmarkStart w:id="4" w:name="OLE_LINK2" w:colFirst="2" w:colLast="2"/>
            <w:bookmarkStart w:id="5" w:name="_Hlk171065013"/>
            <w:r>
              <w:rPr>
                <w:rFonts w:hint="eastAsia" w:ascii="宋体" w:hAnsi="宋体" w:eastAsia="宋体" w:cs="宋体"/>
                <w:color w:val="auto"/>
                <w:sz w:val="18"/>
                <w:szCs w:val="18"/>
              </w:rPr>
              <w:t>1</w:t>
            </w:r>
          </w:p>
        </w:tc>
        <w:tc>
          <w:tcPr>
            <w:tcW w:w="2754" w:type="dxa"/>
            <w:tcBorders>
              <w:top w:val="single" w:color="auto" w:sz="8" w:space="0"/>
            </w:tcBorders>
            <w:noWrap w:val="0"/>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pacing w:line="240" w:lineRule="auto"/>
              <w:ind w:right="-105" w:rightChars="-50"/>
              <w:jc w:val="center"/>
              <w:textAlignment w:val="baseline"/>
              <w:outlineLvl w:val="4"/>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rPr>
              <w:t>.0</w:t>
            </w:r>
          </w:p>
        </w:tc>
        <w:tc>
          <w:tcPr>
            <w:tcW w:w="4344" w:type="dxa"/>
            <w:tcBorders>
              <w:top w:val="single" w:color="auto" w:sz="8" w:space="0"/>
            </w:tcBorders>
            <w:noWrap w:val="0"/>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pacing w:line="240" w:lineRule="auto"/>
              <w:ind w:right="-105" w:rightChars="-50"/>
              <w:jc w:val="center"/>
              <w:textAlignment w:val="baseline"/>
              <w:outlineLvl w:val="4"/>
              <w:rPr>
                <w:rFonts w:hint="eastAsia" w:ascii="宋体" w:hAnsi="宋体" w:eastAsia="宋体" w:cs="宋体"/>
                <w:color w:val="auto"/>
                <w:sz w:val="18"/>
                <w:szCs w:val="18"/>
              </w:rPr>
            </w:pPr>
            <w:r>
              <w:rPr>
                <w:rFonts w:hint="eastAsia" w:ascii="宋体" w:hAnsi="宋体" w:eastAsia="宋体" w:cs="宋体"/>
                <w:color w:val="auto"/>
                <w:sz w:val="18"/>
                <w:szCs w:val="18"/>
              </w:rPr>
              <w:t>≥9</w:t>
            </w: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.0～9</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517" w:type="dxa"/>
            <w:noWrap w:val="0"/>
            <w:vAlign w:val="center"/>
          </w:tcPr>
          <w:p>
            <w:pPr>
              <w:keepNext w:val="0"/>
              <w:keepLines w:val="0"/>
              <w:pageBreakBefore w:val="0"/>
              <w:widowControl w:val="0"/>
              <w:kinsoku/>
              <w:topLinePunct w:val="0"/>
              <w:bidi w:val="0"/>
              <w:adjustRightInd w:val="0"/>
              <w:snapToGrid w:val="0"/>
              <w:spacing w:line="240" w:lineRule="auto"/>
              <w:ind w:firstLine="12" w:firstLineChars="7"/>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2754" w:type="dxa"/>
            <w:noWrap w:val="0"/>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pacing w:line="240" w:lineRule="auto"/>
              <w:ind w:right="-105" w:rightChars="-50"/>
              <w:jc w:val="center"/>
              <w:textAlignment w:val="baseline"/>
              <w:outlineLvl w:val="4"/>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9</w:t>
            </w:r>
            <w:r>
              <w:rPr>
                <w:rFonts w:hint="eastAsia" w:ascii="宋体" w:hAnsi="宋体" w:eastAsia="宋体" w:cs="宋体"/>
                <w:color w:val="auto"/>
                <w:sz w:val="18"/>
                <w:szCs w:val="18"/>
              </w:rPr>
              <w:t>.0</w:t>
            </w:r>
          </w:p>
        </w:tc>
        <w:tc>
          <w:tcPr>
            <w:tcW w:w="4344" w:type="dxa"/>
            <w:noWrap w:val="0"/>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pacing w:line="240" w:lineRule="auto"/>
              <w:ind w:right="-105" w:rightChars="-50"/>
              <w:jc w:val="center"/>
              <w:textAlignment w:val="baseline"/>
              <w:outlineLvl w:val="4"/>
              <w:rPr>
                <w:rFonts w:hint="eastAsia" w:ascii="宋体" w:hAnsi="宋体" w:eastAsia="宋体" w:cs="宋体"/>
                <w:color w:val="auto"/>
                <w:sz w:val="18"/>
                <w:szCs w:val="18"/>
              </w:rPr>
            </w:pPr>
            <w:r>
              <w:rPr>
                <w:rFonts w:hint="eastAsia" w:ascii="宋体" w:hAnsi="宋体" w:eastAsia="宋体" w:cs="宋体"/>
                <w:color w:val="auto"/>
                <w:sz w:val="18"/>
                <w:szCs w:val="18"/>
              </w:rPr>
              <w:t>＞9</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.0～9</w:t>
            </w: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.0</w:t>
            </w:r>
          </w:p>
        </w:tc>
      </w:tr>
      <w:bookmarkEnd w:id="3"/>
      <w:bookmarkEnd w:id="4"/>
      <w:bookmarkEnd w:id="5"/>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517" w:type="dxa"/>
            <w:noWrap w:val="0"/>
            <w:vAlign w:val="center"/>
          </w:tcPr>
          <w:p>
            <w:pPr>
              <w:keepNext w:val="0"/>
              <w:keepLines w:val="0"/>
              <w:pageBreakBefore w:val="0"/>
              <w:widowControl w:val="0"/>
              <w:kinsoku/>
              <w:topLinePunct w:val="0"/>
              <w:bidi w:val="0"/>
              <w:adjustRightInd w:val="0"/>
              <w:snapToGrid w:val="0"/>
              <w:spacing w:line="240" w:lineRule="auto"/>
              <w:ind w:firstLine="12" w:firstLineChars="7"/>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3</w:t>
            </w:r>
          </w:p>
        </w:tc>
        <w:tc>
          <w:tcPr>
            <w:tcW w:w="2754" w:type="dxa"/>
            <w:noWrap w:val="0"/>
            <w:vAlign w:val="center"/>
          </w:tcPr>
          <w:p>
            <w:pPr>
              <w:keepNext w:val="0"/>
              <w:keepLines w:val="0"/>
              <w:pageBreakBefore w:val="0"/>
              <w:widowControl w:val="0"/>
              <w:tabs>
                <w:tab w:val="left" w:pos="660"/>
              </w:tabs>
              <w:kinsoku/>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≥9</w:t>
            </w: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12</w:t>
            </w:r>
            <w:r>
              <w:rPr>
                <w:rFonts w:hint="eastAsia" w:ascii="宋体" w:hAnsi="宋体" w:eastAsia="宋体" w:cs="宋体"/>
                <w:color w:val="auto"/>
                <w:sz w:val="18"/>
                <w:szCs w:val="18"/>
              </w:rPr>
              <w:t>.0</w:t>
            </w:r>
          </w:p>
        </w:tc>
        <w:tc>
          <w:tcPr>
            <w:tcW w:w="4344" w:type="dxa"/>
            <w:noWrap w:val="0"/>
            <w:vAlign w:val="center"/>
          </w:tcPr>
          <w:p>
            <w:pPr>
              <w:keepNext w:val="0"/>
              <w:keepLines w:val="0"/>
              <w:pageBreakBefore w:val="0"/>
              <w:widowControl w:val="0"/>
              <w:tabs>
                <w:tab w:val="left" w:pos="660"/>
              </w:tabs>
              <w:kinsoku/>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9</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88</w:t>
            </w:r>
            <w:r>
              <w:rPr>
                <w:rFonts w:hint="eastAsia" w:ascii="宋体" w:hAnsi="宋体" w:eastAsia="宋体" w:cs="宋体"/>
                <w:color w:val="auto"/>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517" w:type="dxa"/>
            <w:noWrap w:val="0"/>
            <w:vAlign w:val="center"/>
          </w:tcPr>
          <w:p>
            <w:pPr>
              <w:keepNext w:val="0"/>
              <w:keepLines w:val="0"/>
              <w:pageBreakBefore w:val="0"/>
              <w:widowControl w:val="0"/>
              <w:kinsoku/>
              <w:topLinePunct w:val="0"/>
              <w:bidi w:val="0"/>
              <w:adjustRightInd w:val="0"/>
              <w:snapToGrid w:val="0"/>
              <w:spacing w:line="240" w:lineRule="auto"/>
              <w:ind w:firstLine="12" w:firstLineChars="7"/>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4</w:t>
            </w:r>
          </w:p>
        </w:tc>
        <w:tc>
          <w:tcPr>
            <w:tcW w:w="2754" w:type="dxa"/>
            <w:noWrap w:val="0"/>
            <w:vAlign w:val="center"/>
          </w:tcPr>
          <w:p>
            <w:pPr>
              <w:keepNext w:val="0"/>
              <w:keepLines w:val="0"/>
              <w:pageBreakBefore w:val="0"/>
              <w:widowControl w:val="0"/>
              <w:tabs>
                <w:tab w:val="left" w:pos="660"/>
              </w:tabs>
              <w:kinsoku/>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.0～1</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.0</w:t>
            </w:r>
          </w:p>
        </w:tc>
        <w:tc>
          <w:tcPr>
            <w:tcW w:w="4344" w:type="dxa"/>
            <w:noWrap w:val="0"/>
            <w:vAlign w:val="center"/>
          </w:tcPr>
          <w:p>
            <w:pPr>
              <w:keepNext w:val="0"/>
              <w:keepLines w:val="0"/>
              <w:pageBreakBefore w:val="0"/>
              <w:widowControl w:val="0"/>
              <w:tabs>
                <w:tab w:val="left" w:pos="660"/>
              </w:tabs>
              <w:kinsoku/>
              <w:topLinePunct w:val="0"/>
              <w:bidi w:val="0"/>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8</w:t>
            </w:r>
            <w:r>
              <w:rPr>
                <w:rFonts w:hint="eastAsia" w:ascii="宋体" w:hAnsi="宋体" w:eastAsia="宋体" w:cs="宋体"/>
                <w:color w:val="auto"/>
                <w:sz w:val="18"/>
                <w:szCs w:val="18"/>
                <w:lang w:val="en-US" w:eastAsia="zh-CN"/>
              </w:rPr>
              <w:t>8</w:t>
            </w:r>
            <w:r>
              <w:rPr>
                <w:rFonts w:hint="eastAsia" w:ascii="宋体" w:hAnsi="宋体" w:eastAsia="宋体" w:cs="宋体"/>
                <w:color w:val="auto"/>
                <w:sz w:val="18"/>
                <w:szCs w:val="18"/>
              </w:rPr>
              <w:t>.0～</w:t>
            </w:r>
            <w:r>
              <w:rPr>
                <w:rFonts w:hint="eastAsia" w:ascii="宋体" w:hAnsi="宋体" w:eastAsia="宋体" w:cs="宋体"/>
                <w:color w:val="auto"/>
                <w:sz w:val="18"/>
                <w:szCs w:val="18"/>
                <w:lang w:val="en-US" w:eastAsia="zh-CN"/>
              </w:rPr>
              <w:t>85</w:t>
            </w:r>
            <w:r>
              <w:rPr>
                <w:rFonts w:hint="eastAsia" w:ascii="宋体" w:hAnsi="宋体" w:eastAsia="宋体" w:cs="宋体"/>
                <w:color w:val="auto"/>
                <w:sz w:val="18"/>
                <w:szCs w:val="18"/>
              </w:rPr>
              <w:t>.0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rPr>
      </w:pPr>
      <w:r>
        <w:rPr>
          <w:rFonts w:hint="eastAsia" w:ascii="宋体" w:hAnsi="宋体" w:cs="宋体"/>
          <w:color w:val="auto"/>
          <w:sz w:val="24"/>
        </w:rPr>
        <w:t>表</w:t>
      </w:r>
      <w:r>
        <w:rPr>
          <w:rFonts w:hint="eastAsia" w:ascii="宋体" w:hAnsi="宋体" w:cs="宋体"/>
          <w:color w:val="auto"/>
          <w:sz w:val="24"/>
          <w:lang w:val="en-US" w:eastAsia="zh-CN"/>
        </w:rPr>
        <w:t>2</w:t>
      </w:r>
      <w:r>
        <w:rPr>
          <w:rFonts w:hint="eastAsia" w:ascii="宋体" w:hAnsi="宋体" w:cs="宋体"/>
          <w:color w:val="auto"/>
          <w:sz w:val="24"/>
        </w:rPr>
        <w:t>中按</w:t>
      </w:r>
      <w:r>
        <w:rPr>
          <w:rFonts w:hint="eastAsia" w:ascii="宋体" w:hAnsi="宋体" w:cs="宋体"/>
          <w:color w:val="auto"/>
          <w:sz w:val="24"/>
        </w:rPr>
        <w:t>Co</w:t>
      </w:r>
      <w:r>
        <w:rPr>
          <w:rFonts w:hint="eastAsia" w:ascii="宋体" w:hAnsi="宋体" w:cs="宋体"/>
          <w:color w:val="auto"/>
          <w:sz w:val="24"/>
          <w:lang w:eastAsia="zh-CN"/>
        </w:rPr>
        <w:t>（</w:t>
      </w:r>
      <w:r>
        <w:rPr>
          <w:rFonts w:hint="eastAsia" w:ascii="宋体" w:hAnsi="宋体" w:cs="宋体"/>
          <w:color w:val="auto"/>
          <w:sz w:val="24"/>
          <w:lang w:val="en-US" w:eastAsia="zh-CN"/>
        </w:rPr>
        <w:t>或Ni）</w:t>
      </w:r>
      <w:r>
        <w:rPr>
          <w:rFonts w:hint="eastAsia" w:ascii="宋体" w:hAnsi="宋体" w:cs="宋体"/>
          <w:color w:val="auto"/>
          <w:sz w:val="24"/>
        </w:rPr>
        <w:t>含量范围分了4种类别，不同材质有着不同的物理</w:t>
      </w:r>
      <w:r>
        <w:rPr>
          <w:rFonts w:hint="eastAsia" w:ascii="宋体" w:hAnsi="宋体" w:cs="宋体"/>
          <w:color w:val="auto"/>
          <w:sz w:val="24"/>
          <w:lang w:val="en-US" w:eastAsia="zh-CN"/>
        </w:rPr>
        <w:t>与</w:t>
      </w:r>
      <w:r>
        <w:rPr>
          <w:rFonts w:hint="eastAsia" w:ascii="宋体" w:hAnsi="宋体" w:cs="宋体"/>
          <w:color w:val="auto"/>
          <w:sz w:val="24"/>
        </w:rPr>
        <w:t>力学性能，不同成分组合的材质可能因为各大生产厂商的牌号体系不同而发生牌号不同的情况，考虑到行业生产实际，一般来说，对材质、性能的具体要求由双方协商更加符合行业现状，根据协商确定的化学成分，选取与各自体系相对应的牌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rPr>
      </w:pPr>
      <w:r>
        <w:rPr>
          <w:rFonts w:hint="eastAsia" w:ascii="宋体" w:hAnsi="宋体" w:cs="宋体"/>
          <w:color w:val="auto"/>
          <w:sz w:val="24"/>
        </w:rPr>
        <w:t>同时，硬质合金生产的特性为：根据客户要求确定材质的具体成分，在进行前道工序配比时，相关组分的含量已经精确到小数点后四位有效数字，对于后续产品合格与否，是由物理与力学性能、金相组织结构检测结果决定的，虽然理论上也可以进行合金化后的组分检验，但是合金化后的产品关注重点并不在化学成分上，从成本、行业习惯以及生产需要综合考虑，硬质合金的化学成分由承制方保证，并不作为验收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 xml:space="preserve">3.3  </w:t>
      </w:r>
      <w:bookmarkStart w:id="6" w:name="OLE_LINK35"/>
      <w:r>
        <w:rPr>
          <w:rFonts w:hint="eastAsia" w:ascii="黑体" w:hAnsi="黑体" w:eastAsia="黑体" w:cs="黑体"/>
          <w:b w:val="0"/>
          <w:bCs w:val="0"/>
          <w:color w:val="auto"/>
          <w:sz w:val="24"/>
        </w:rPr>
        <w:t>物理</w:t>
      </w:r>
      <w:r>
        <w:rPr>
          <w:rFonts w:hint="eastAsia" w:ascii="黑体" w:hAnsi="黑体" w:eastAsia="黑体" w:cs="黑体"/>
          <w:b w:val="0"/>
          <w:bCs w:val="0"/>
          <w:color w:val="auto"/>
          <w:sz w:val="24"/>
          <w:lang w:val="en-US" w:eastAsia="zh-CN"/>
        </w:rPr>
        <w:t>与</w:t>
      </w:r>
      <w:r>
        <w:rPr>
          <w:rFonts w:hint="eastAsia" w:ascii="黑体" w:hAnsi="黑体" w:eastAsia="黑体" w:cs="黑体"/>
          <w:b w:val="0"/>
          <w:bCs w:val="0"/>
          <w:color w:val="auto"/>
          <w:sz w:val="24"/>
        </w:rPr>
        <w:t>力学性能、金相组织结构</w:t>
      </w:r>
      <w:bookmarkEnd w:id="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rPr>
      </w:pPr>
      <w:r>
        <w:rPr>
          <w:rFonts w:hint="eastAsia" w:ascii="宋体" w:hAnsi="宋体" w:cs="宋体"/>
          <w:color w:val="auto"/>
          <w:sz w:val="24"/>
          <w:lang w:val="en-US" w:eastAsia="zh-CN"/>
        </w:rPr>
        <w:t xml:space="preserve">3.3.1  </w:t>
      </w:r>
      <w:r>
        <w:rPr>
          <w:rFonts w:hint="eastAsia" w:ascii="宋体" w:hAnsi="宋体" w:cs="宋体"/>
          <w:color w:val="auto"/>
          <w:sz w:val="24"/>
        </w:rPr>
        <w:t>编制组按材质类别向行业内具有代表性的生产厂家：自贡硬质合金有限责任公司、株洲硬质合金集团有限公司、株洲</w:t>
      </w:r>
      <w:r>
        <w:rPr>
          <w:rFonts w:hint="eastAsia" w:ascii="宋体" w:hAnsi="宋体" w:cs="宋体"/>
          <w:color w:val="auto"/>
          <w:sz w:val="24"/>
          <w:lang w:eastAsia="zh-CN"/>
        </w:rPr>
        <w:t>西迪技术股份</w:t>
      </w:r>
      <w:r>
        <w:rPr>
          <w:rFonts w:hint="eastAsia" w:ascii="宋体" w:hAnsi="宋体" w:cs="宋体"/>
          <w:color w:val="auto"/>
          <w:sz w:val="24"/>
        </w:rPr>
        <w:t>有限公司、</w:t>
      </w:r>
      <w:r>
        <w:rPr>
          <w:rFonts w:hint="eastAsia" w:ascii="宋体" w:hAnsi="宋体" w:cs="宋体"/>
          <w:color w:val="auto"/>
          <w:sz w:val="24"/>
          <w:lang w:eastAsia="zh-CN"/>
        </w:rPr>
        <w:t>厦门金鹭特种合金有限公司</w:t>
      </w:r>
      <w:r>
        <w:rPr>
          <w:rFonts w:hint="eastAsia" w:ascii="宋体" w:hAnsi="宋体" w:cs="宋体"/>
          <w:color w:val="auto"/>
          <w:sz w:val="24"/>
        </w:rPr>
        <w:t>出了关于物理</w:t>
      </w:r>
      <w:r>
        <w:rPr>
          <w:rFonts w:hint="eastAsia" w:ascii="宋体" w:hAnsi="宋体" w:cs="宋体"/>
          <w:color w:val="auto"/>
          <w:sz w:val="24"/>
          <w:lang w:val="en-US" w:eastAsia="zh-CN"/>
        </w:rPr>
        <w:t>与</w:t>
      </w:r>
      <w:r>
        <w:rPr>
          <w:rFonts w:hint="eastAsia" w:ascii="宋体" w:hAnsi="宋体" w:cs="宋体"/>
          <w:color w:val="auto"/>
          <w:sz w:val="24"/>
        </w:rPr>
        <w:t>力学性能、金相组织结构的调查表，具体见表</w:t>
      </w:r>
      <w:r>
        <w:rPr>
          <w:rFonts w:hint="eastAsia" w:ascii="宋体" w:hAnsi="宋体" w:cs="宋体"/>
          <w:color w:val="auto"/>
          <w:sz w:val="24"/>
          <w:lang w:val="en-US" w:eastAsia="zh-CN"/>
        </w:rPr>
        <w:t>4</w:t>
      </w:r>
      <w:r>
        <w:rPr>
          <w:rFonts w:hint="eastAsia" w:ascii="宋体" w:hAnsi="宋体" w:cs="宋体"/>
          <w:color w:val="auto"/>
          <w:sz w:val="24"/>
        </w:rPr>
        <w:t>和表</w:t>
      </w:r>
      <w:r>
        <w:rPr>
          <w:rFonts w:hint="eastAsia" w:ascii="宋体" w:hAnsi="宋体" w:cs="宋体"/>
          <w:color w:val="auto"/>
          <w:sz w:val="24"/>
          <w:lang w:val="en-US" w:eastAsia="zh-CN"/>
        </w:rPr>
        <w:t>5</w:t>
      </w:r>
      <w:r>
        <w:rPr>
          <w:rFonts w:hint="eastAsia" w:ascii="宋体" w:hAnsi="宋体" w:cs="宋体"/>
          <w:color w:val="auto"/>
          <w:sz w:val="24"/>
        </w:rPr>
        <w:t>。</w:t>
      </w:r>
    </w:p>
    <w:p>
      <w:pPr>
        <w:pStyle w:val="3"/>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黑体" w:hAnsi="黑体" w:eastAsia="黑体"/>
          <w:color w:val="2E75B6" w:themeColor="accent1" w:themeShade="BF"/>
          <w:sz w:val="24"/>
        </w:rPr>
      </w:pPr>
      <w:r>
        <w:rPr>
          <w:rFonts w:hint="eastAsia" w:ascii="黑体" w:hAnsi="黑体" w:eastAsia="黑体"/>
          <w:color w:val="auto"/>
          <w:sz w:val="24"/>
        </w:rPr>
        <w:t>表</w:t>
      </w:r>
      <w:r>
        <w:rPr>
          <w:rFonts w:ascii="黑体" w:hAnsi="黑体" w:eastAsia="黑体"/>
          <w:color w:val="auto"/>
          <w:sz w:val="24"/>
        </w:rPr>
        <w:t>4</w:t>
      </w:r>
      <w:r>
        <w:rPr>
          <w:rFonts w:hint="eastAsia" w:ascii="黑体" w:hAnsi="黑体" w:eastAsia="黑体"/>
          <w:color w:val="auto"/>
          <w:sz w:val="24"/>
          <w:lang w:val="en-US" w:eastAsia="zh-CN"/>
        </w:rPr>
        <w:t xml:space="preserve"> </w:t>
      </w:r>
      <w:r>
        <w:rPr>
          <w:rFonts w:ascii="黑体" w:hAnsi="黑体" w:eastAsia="黑体"/>
          <w:color w:val="auto"/>
          <w:sz w:val="24"/>
        </w:rPr>
        <w:t xml:space="preserve"> </w:t>
      </w:r>
      <w:r>
        <w:rPr>
          <w:rFonts w:hint="eastAsia" w:ascii="黑体" w:hAnsi="黑体" w:eastAsia="黑体"/>
          <w:color w:val="auto"/>
          <w:sz w:val="24"/>
          <w:lang w:val="en-US" w:eastAsia="zh-CN"/>
        </w:rPr>
        <w:t>主要</w:t>
      </w:r>
      <w:r>
        <w:rPr>
          <w:rFonts w:hint="eastAsia" w:ascii="黑体" w:hAnsi="黑体" w:eastAsia="黑体"/>
          <w:color w:val="auto"/>
          <w:sz w:val="24"/>
        </w:rPr>
        <w:t>生产企业物理</w:t>
      </w:r>
      <w:r>
        <w:rPr>
          <w:rFonts w:hint="eastAsia" w:ascii="黑体" w:hAnsi="黑体" w:eastAsia="黑体"/>
          <w:color w:val="auto"/>
          <w:sz w:val="24"/>
          <w:lang w:val="en-US" w:eastAsia="zh-CN"/>
        </w:rPr>
        <w:t>与</w:t>
      </w:r>
      <w:r>
        <w:rPr>
          <w:rFonts w:hint="eastAsia" w:ascii="黑体" w:hAnsi="黑体" w:eastAsia="黑体"/>
          <w:color w:val="auto"/>
          <w:sz w:val="24"/>
        </w:rPr>
        <w:t>力学性能调查汇总表</w:t>
      </w:r>
    </w:p>
    <w:tbl>
      <w:tblPr>
        <w:tblStyle w:val="5"/>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55"/>
        <w:gridCol w:w="1487"/>
        <w:gridCol w:w="1792"/>
        <w:gridCol w:w="1080"/>
        <w:gridCol w:w="1441"/>
        <w:gridCol w:w="1004"/>
        <w:gridCol w:w="1195"/>
        <w:gridCol w:w="11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83" w:type="pct"/>
            <w:vMerge w:val="restart"/>
            <w:vAlign w:val="center"/>
          </w:tcPr>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企业</w:t>
            </w:r>
          </w:p>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简称</w:t>
            </w:r>
          </w:p>
        </w:tc>
        <w:tc>
          <w:tcPr>
            <w:tcW w:w="754" w:type="pct"/>
            <w:vMerge w:val="restart"/>
            <w:vAlign w:val="center"/>
          </w:tcPr>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Co，质量分数%</w:t>
            </w:r>
          </w:p>
        </w:tc>
        <w:tc>
          <w:tcPr>
            <w:tcW w:w="1457" w:type="pct"/>
            <w:gridSpan w:val="2"/>
            <w:vAlign w:val="center"/>
          </w:tcPr>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密度，g/cm</w:t>
            </w:r>
            <w:r>
              <w:rPr>
                <w:rFonts w:hint="eastAsia" w:asciiTheme="minorEastAsia" w:hAnsiTheme="minorEastAsia" w:eastAsiaTheme="minorEastAsia"/>
                <w:color w:val="auto"/>
                <w:sz w:val="18"/>
                <w:szCs w:val="18"/>
                <w:vertAlign w:val="superscript"/>
              </w:rPr>
              <w:t>3</w:t>
            </w:r>
          </w:p>
        </w:tc>
        <w:tc>
          <w:tcPr>
            <w:tcW w:w="1240" w:type="pct"/>
            <w:gridSpan w:val="2"/>
            <w:vAlign w:val="center"/>
          </w:tcPr>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硬度，HRA</w:t>
            </w:r>
          </w:p>
        </w:tc>
        <w:tc>
          <w:tcPr>
            <w:tcW w:w="1164" w:type="pct"/>
            <w:gridSpan w:val="2"/>
            <w:vAlign w:val="center"/>
          </w:tcPr>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横向断裂强度,Mpa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83" w:type="pct"/>
            <w:vMerge w:val="continue"/>
            <w:vAlign w:val="center"/>
          </w:tcPr>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p>
        </w:tc>
        <w:tc>
          <w:tcPr>
            <w:tcW w:w="754" w:type="pct"/>
            <w:vMerge w:val="continue"/>
            <w:vAlign w:val="center"/>
          </w:tcPr>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p>
        </w:tc>
        <w:tc>
          <w:tcPr>
            <w:tcW w:w="909" w:type="pct"/>
            <w:shd w:val="clear" w:color="auto" w:fill="auto"/>
            <w:vAlign w:val="center"/>
          </w:tcPr>
          <w:p>
            <w:pPr>
              <w:keepNext w:val="0"/>
              <w:keepLines w:val="0"/>
              <w:pageBreakBefore w:val="0"/>
              <w:kinsoku/>
              <w:topLinePunct w:val="0"/>
              <w:bidi w:val="0"/>
              <w:adjustRightInd w:val="0"/>
              <w:snapToGrid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范围值</w:t>
            </w:r>
          </w:p>
        </w:tc>
        <w:tc>
          <w:tcPr>
            <w:tcW w:w="547" w:type="pct"/>
            <w:shd w:val="clear" w:color="auto" w:fill="auto"/>
            <w:vAlign w:val="center"/>
          </w:tcPr>
          <w:p>
            <w:pPr>
              <w:keepNext w:val="0"/>
              <w:keepLines w:val="0"/>
              <w:pageBreakBefore w:val="0"/>
              <w:kinsoku/>
              <w:topLinePunct w:val="0"/>
              <w:bidi w:val="0"/>
              <w:adjustRightInd w:val="0"/>
              <w:snapToGrid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典型值</w:t>
            </w:r>
          </w:p>
        </w:tc>
        <w:tc>
          <w:tcPr>
            <w:tcW w:w="731" w:type="pct"/>
            <w:shd w:val="clear" w:color="auto" w:fill="auto"/>
            <w:vAlign w:val="center"/>
          </w:tcPr>
          <w:p>
            <w:pPr>
              <w:keepNext w:val="0"/>
              <w:keepLines w:val="0"/>
              <w:pageBreakBefore w:val="0"/>
              <w:kinsoku/>
              <w:topLinePunct w:val="0"/>
              <w:bidi w:val="0"/>
              <w:adjustRightInd w:val="0"/>
              <w:snapToGrid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范围值</w:t>
            </w:r>
          </w:p>
        </w:tc>
        <w:tc>
          <w:tcPr>
            <w:tcW w:w="509" w:type="pct"/>
            <w:shd w:val="clear" w:color="auto" w:fill="auto"/>
            <w:vAlign w:val="center"/>
          </w:tcPr>
          <w:p>
            <w:pPr>
              <w:keepNext w:val="0"/>
              <w:keepLines w:val="0"/>
              <w:pageBreakBefore w:val="0"/>
              <w:kinsoku/>
              <w:topLinePunct w:val="0"/>
              <w:bidi w:val="0"/>
              <w:adjustRightInd w:val="0"/>
              <w:snapToGrid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典型值</w:t>
            </w:r>
          </w:p>
        </w:tc>
        <w:tc>
          <w:tcPr>
            <w:tcW w:w="606" w:type="pct"/>
            <w:shd w:val="clear" w:color="auto" w:fill="auto"/>
            <w:vAlign w:val="center"/>
          </w:tcPr>
          <w:p>
            <w:pPr>
              <w:keepNext w:val="0"/>
              <w:keepLines w:val="0"/>
              <w:pageBreakBefore w:val="0"/>
              <w:kinsoku/>
              <w:topLinePunct w:val="0"/>
              <w:bidi w:val="0"/>
              <w:adjustRightInd w:val="0"/>
              <w:snapToGrid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范围值</w:t>
            </w:r>
          </w:p>
        </w:tc>
        <w:tc>
          <w:tcPr>
            <w:tcW w:w="558" w:type="pct"/>
            <w:shd w:val="clear" w:color="auto" w:fill="auto"/>
            <w:vAlign w:val="center"/>
          </w:tcPr>
          <w:p>
            <w:pPr>
              <w:keepNext w:val="0"/>
              <w:keepLines w:val="0"/>
              <w:pageBreakBefore w:val="0"/>
              <w:kinsoku/>
              <w:topLinePunct w:val="0"/>
              <w:bidi w:val="0"/>
              <w:adjustRightInd w:val="0"/>
              <w:snapToGrid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典型值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83" w:type="pct"/>
            <w:vMerge w:val="restart"/>
            <w:vAlign w:val="center"/>
          </w:tcPr>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自硬</w:t>
            </w:r>
          </w:p>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公司</w:t>
            </w:r>
          </w:p>
        </w:tc>
        <w:tc>
          <w:tcPr>
            <w:tcW w:w="754" w:type="pct"/>
            <w:vAlign w:val="center"/>
          </w:tcPr>
          <w:p>
            <w:pPr>
              <w:keepNext w:val="0"/>
              <w:keepLines w:val="0"/>
              <w:pageBreakBefore w:val="0"/>
              <w:tabs>
                <w:tab w:val="left" w:pos="660"/>
              </w:tabs>
              <w:kinsoku/>
              <w:wordWrap w:val="0"/>
              <w:overflowPunct w:val="0"/>
              <w:topLinePunct w:val="0"/>
              <w:autoSpaceDE w:val="0"/>
              <w:autoSpaceDN w:val="0"/>
              <w:bidi w:val="0"/>
              <w:adjustRightInd w:val="0"/>
              <w:spacing w:line="240" w:lineRule="auto"/>
              <w:ind w:left="0" w:right="0" w:rightChars="0" w:firstLine="0" w:firstLineChars="0"/>
              <w:jc w:val="center"/>
              <w:textAlignment w:val="baseline"/>
              <w:outlineLvl w:val="4"/>
              <w:rPr>
                <w:rFonts w:asciiTheme="minorEastAsia" w:hAnsiTheme="minorEastAsia" w:eastAsiaTheme="minorEastAsia"/>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.0～</w:t>
            </w:r>
            <w:r>
              <w:rPr>
                <w:rFonts w:hint="eastAsia" w:ascii="宋体" w:hAnsi="宋体"/>
                <w:color w:val="auto"/>
                <w:sz w:val="18"/>
                <w:szCs w:val="18"/>
                <w:lang w:val="en-US" w:eastAsia="zh-CN"/>
              </w:rPr>
              <w:t>7</w:t>
            </w:r>
            <w:r>
              <w:rPr>
                <w:rFonts w:hint="eastAsia" w:ascii="宋体" w:hAnsi="宋体"/>
                <w:color w:val="auto"/>
                <w:sz w:val="18"/>
                <w:szCs w:val="18"/>
              </w:rPr>
              <w:t>.0</w:t>
            </w:r>
          </w:p>
        </w:tc>
        <w:tc>
          <w:tcPr>
            <w:tcW w:w="909" w:type="pct"/>
            <w:shd w:val="clear" w:color="auto" w:fill="auto"/>
            <w:vAlign w:val="center"/>
          </w:tcPr>
          <w:p>
            <w:pPr>
              <w:keepNext w:val="0"/>
              <w:keepLines w:val="0"/>
              <w:pageBreakBefore w:val="0"/>
              <w:widowControl/>
              <w:suppressLineNumbers w:val="0"/>
              <w:kinsoku/>
              <w:topLinePunct w:val="0"/>
              <w:bidi w:val="0"/>
              <w:spacing w:line="240" w:lineRule="auto"/>
              <w:ind w:left="0" w:right="0" w:rightChars="0" w:firstLine="0" w:firstLineChars="0"/>
              <w:jc w:val="center"/>
              <w:textAlignment w:val="bottom"/>
              <w:rPr>
                <w:rFonts w:asciiTheme="minorEastAsia" w:hAnsiTheme="minorEastAsia" w:eastAsiaTheme="minorEastAsia"/>
                <w:color w:val="2E75B6" w:themeColor="accent1" w:themeShade="BF"/>
                <w:sz w:val="18"/>
                <w:szCs w:val="18"/>
              </w:rPr>
            </w:pPr>
            <w:r>
              <w:rPr>
                <w:rFonts w:hint="eastAsia" w:ascii="宋体" w:hAnsi="宋体" w:eastAsia="宋体" w:cs="宋体"/>
                <w:i w:val="0"/>
                <w:iCs w:val="0"/>
                <w:color w:val="000000"/>
                <w:kern w:val="0"/>
                <w:sz w:val="18"/>
                <w:szCs w:val="18"/>
                <w:u w:val="none"/>
                <w:lang w:val="en-US" w:eastAsia="zh-CN" w:bidi="ar"/>
              </w:rPr>
              <w:t>14.</w:t>
            </w:r>
            <w:r>
              <w:rPr>
                <w:rFonts w:hint="eastAsia" w:ascii="宋体" w:hAnsi="宋体" w:cs="宋体"/>
                <w:i w:val="0"/>
                <w:iCs w:val="0"/>
                <w:color w:val="000000"/>
                <w:kern w:val="0"/>
                <w:sz w:val="18"/>
                <w:szCs w:val="18"/>
                <w:u w:val="none"/>
                <w:lang w:val="en-US" w:eastAsia="zh-CN" w:bidi="ar"/>
              </w:rPr>
              <w:t>75</w:t>
            </w:r>
            <w:r>
              <w:rPr>
                <w:rFonts w:hint="eastAsia" w:ascii="宋体" w:hAnsi="宋体" w:eastAsia="宋体" w:cs="宋体"/>
                <w:i w:val="0"/>
                <w:iCs w:val="0"/>
                <w:color w:val="000000"/>
                <w:kern w:val="0"/>
                <w:sz w:val="18"/>
                <w:szCs w:val="18"/>
                <w:u w:val="none"/>
                <w:lang w:val="en-US" w:eastAsia="zh-CN" w:bidi="ar"/>
              </w:rPr>
              <w:t>～15.10</w:t>
            </w:r>
          </w:p>
        </w:tc>
        <w:tc>
          <w:tcPr>
            <w:tcW w:w="547" w:type="pct"/>
            <w:shd w:val="clear" w:color="auto" w:fill="auto"/>
            <w:vAlign w:val="center"/>
          </w:tcPr>
          <w:p>
            <w:pPr>
              <w:keepNext w:val="0"/>
              <w:keepLines w:val="0"/>
              <w:pageBreakBefore w:val="0"/>
              <w:kinsoku/>
              <w:topLinePunct w:val="0"/>
              <w:bidi w:val="0"/>
              <w:adjustRightInd w:val="0"/>
              <w:snapToGrid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14.</w:t>
            </w:r>
            <w:r>
              <w:rPr>
                <w:rFonts w:asciiTheme="minorEastAsia" w:hAnsiTheme="minorEastAsia" w:eastAsiaTheme="minorEastAsia"/>
                <w:color w:val="auto"/>
                <w:sz w:val="18"/>
                <w:szCs w:val="18"/>
              </w:rPr>
              <w:t>94</w:t>
            </w:r>
          </w:p>
        </w:tc>
        <w:tc>
          <w:tcPr>
            <w:tcW w:w="731" w:type="pct"/>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2E75B6" w:themeColor="accent1" w:themeShade="BF"/>
                <w:sz w:val="18"/>
                <w:szCs w:val="18"/>
              </w:rPr>
            </w:pPr>
            <w:r>
              <w:rPr>
                <w:rFonts w:hint="eastAsia" w:ascii="宋体" w:hAnsi="宋体"/>
                <w:color w:val="auto"/>
                <w:sz w:val="18"/>
                <w:szCs w:val="18"/>
                <w:lang w:val="en-US" w:eastAsia="zh-CN"/>
              </w:rPr>
              <w:t>91.0</w:t>
            </w:r>
            <w:r>
              <w:rPr>
                <w:rFonts w:hint="eastAsia" w:ascii="宋体" w:hAnsi="宋体"/>
                <w:color w:val="auto"/>
                <w:sz w:val="18"/>
                <w:szCs w:val="18"/>
              </w:rPr>
              <w:t>～</w:t>
            </w:r>
            <w:r>
              <w:rPr>
                <w:rFonts w:hint="eastAsia" w:ascii="宋体" w:hAnsi="宋体"/>
                <w:color w:val="auto"/>
                <w:sz w:val="18"/>
                <w:szCs w:val="18"/>
                <w:lang w:val="en-US" w:eastAsia="zh-CN"/>
              </w:rPr>
              <w:t>94.0</w:t>
            </w:r>
          </w:p>
        </w:tc>
        <w:tc>
          <w:tcPr>
            <w:tcW w:w="509" w:type="pct"/>
            <w:shd w:val="clear" w:color="auto" w:fill="auto"/>
            <w:vAlign w:val="center"/>
          </w:tcPr>
          <w:p>
            <w:pPr>
              <w:keepNext w:val="0"/>
              <w:keepLines w:val="0"/>
              <w:pageBreakBefore w:val="0"/>
              <w:kinsoku/>
              <w:topLinePunct w:val="0"/>
              <w:bidi w:val="0"/>
              <w:adjustRightInd w:val="0"/>
              <w:snapToGrid w:val="0"/>
              <w:spacing w:line="240" w:lineRule="auto"/>
              <w:ind w:left="0" w:right="0" w:rightChars="0" w:firstLine="0" w:firstLineChars="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91.8</w:t>
            </w:r>
          </w:p>
        </w:tc>
        <w:tc>
          <w:tcPr>
            <w:tcW w:w="606"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hint="default" w:asciiTheme="minorEastAsia" w:hAnsiTheme="minorEastAsia" w:eastAsiaTheme="minorEastAsia"/>
                <w:color w:val="auto"/>
                <w:sz w:val="18"/>
                <w:szCs w:val="18"/>
                <w:lang w:val="en-US"/>
              </w:rPr>
            </w:pPr>
            <w:r>
              <w:rPr>
                <w:rFonts w:hint="eastAsia" w:ascii="宋体" w:hAnsi="宋体"/>
                <w:color w:val="auto"/>
                <w:sz w:val="18"/>
                <w:szCs w:val="18"/>
              </w:rPr>
              <w:t>≥</w:t>
            </w:r>
            <w:r>
              <w:rPr>
                <w:rFonts w:hint="eastAsia" w:ascii="宋体" w:hAnsi="宋体"/>
                <w:color w:val="auto"/>
                <w:sz w:val="18"/>
                <w:szCs w:val="18"/>
                <w:lang w:val="en-US" w:eastAsia="zh-CN"/>
              </w:rPr>
              <w:t>2100</w:t>
            </w:r>
          </w:p>
        </w:tc>
        <w:tc>
          <w:tcPr>
            <w:tcW w:w="558" w:type="pct"/>
            <w:shd w:val="clear" w:color="auto" w:fill="auto"/>
            <w:vAlign w:val="center"/>
          </w:tcPr>
          <w:p>
            <w:pPr>
              <w:keepNext w:val="0"/>
              <w:keepLines w:val="0"/>
              <w:pageBreakBefore w:val="0"/>
              <w:kinsoku/>
              <w:topLinePunct w:val="0"/>
              <w:bidi w:val="0"/>
              <w:adjustRightInd w:val="0"/>
              <w:snapToGrid w:val="0"/>
              <w:spacing w:line="240" w:lineRule="auto"/>
              <w:ind w:left="0" w:right="0" w:rightChars="0" w:firstLine="0" w:firstLineChars="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2700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83" w:type="pct"/>
            <w:vMerge w:val="continue"/>
            <w:vAlign w:val="center"/>
          </w:tcPr>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p>
        </w:tc>
        <w:tc>
          <w:tcPr>
            <w:tcW w:w="754" w:type="pct"/>
            <w:vAlign w:val="center"/>
          </w:tcPr>
          <w:p>
            <w:pPr>
              <w:keepNext w:val="0"/>
              <w:keepLines w:val="0"/>
              <w:pageBreakBefore w:val="0"/>
              <w:tabs>
                <w:tab w:val="left" w:pos="660"/>
              </w:tabs>
              <w:kinsoku/>
              <w:wordWrap w:val="0"/>
              <w:overflowPunct w:val="0"/>
              <w:topLinePunct w:val="0"/>
              <w:autoSpaceDE w:val="0"/>
              <w:autoSpaceDN w:val="0"/>
              <w:bidi w:val="0"/>
              <w:adjustRightInd w:val="0"/>
              <w:spacing w:line="240" w:lineRule="auto"/>
              <w:ind w:left="0" w:right="0" w:rightChars="0" w:firstLine="0" w:firstLineChars="0"/>
              <w:jc w:val="center"/>
              <w:textAlignment w:val="baseline"/>
              <w:outlineLvl w:val="4"/>
              <w:rPr>
                <w:rFonts w:asciiTheme="minorEastAsia" w:hAnsiTheme="minorEastAsia" w:eastAsiaTheme="minorEastAsia"/>
                <w:color w:val="auto"/>
                <w:sz w:val="18"/>
                <w:szCs w:val="18"/>
              </w:rPr>
            </w:pPr>
            <w:r>
              <w:rPr>
                <w:rFonts w:hint="eastAsia" w:ascii="宋体" w:hAnsi="宋体"/>
                <w:color w:val="auto"/>
                <w:sz w:val="18"/>
                <w:szCs w:val="18"/>
              </w:rPr>
              <w:t>＞</w:t>
            </w:r>
            <w:r>
              <w:rPr>
                <w:rFonts w:hint="eastAsia" w:ascii="宋体" w:hAnsi="宋体"/>
                <w:color w:val="auto"/>
                <w:sz w:val="18"/>
                <w:szCs w:val="18"/>
                <w:lang w:val="en-US" w:eastAsia="zh-CN"/>
              </w:rPr>
              <w:t>7</w:t>
            </w:r>
            <w:r>
              <w:rPr>
                <w:rFonts w:hint="eastAsia" w:ascii="宋体" w:hAnsi="宋体"/>
                <w:color w:val="auto"/>
                <w:sz w:val="18"/>
                <w:szCs w:val="18"/>
              </w:rPr>
              <w:t>.0～</w:t>
            </w:r>
            <w:r>
              <w:rPr>
                <w:rFonts w:hint="eastAsia" w:ascii="宋体" w:hAnsi="宋体"/>
                <w:color w:val="auto"/>
                <w:sz w:val="18"/>
                <w:szCs w:val="18"/>
                <w:lang w:val="en-US" w:eastAsia="zh-CN"/>
              </w:rPr>
              <w:t>9</w:t>
            </w:r>
            <w:r>
              <w:rPr>
                <w:rFonts w:hint="eastAsia" w:ascii="宋体" w:hAnsi="宋体"/>
                <w:color w:val="auto"/>
                <w:sz w:val="18"/>
                <w:szCs w:val="18"/>
              </w:rPr>
              <w:t>.0</w:t>
            </w:r>
          </w:p>
        </w:tc>
        <w:tc>
          <w:tcPr>
            <w:tcW w:w="909" w:type="pct"/>
            <w:shd w:val="clear" w:color="auto" w:fill="auto"/>
            <w:vAlign w:val="center"/>
          </w:tcPr>
          <w:p>
            <w:pPr>
              <w:keepNext w:val="0"/>
              <w:keepLines w:val="0"/>
              <w:pageBreakBefore w:val="0"/>
              <w:widowControl/>
              <w:suppressLineNumbers w:val="0"/>
              <w:kinsoku/>
              <w:topLinePunct w:val="0"/>
              <w:bidi w:val="0"/>
              <w:spacing w:line="240" w:lineRule="auto"/>
              <w:ind w:left="0" w:right="0" w:rightChars="0" w:firstLine="0" w:firstLineChars="0"/>
              <w:jc w:val="center"/>
              <w:textAlignment w:val="bottom"/>
              <w:rPr>
                <w:rFonts w:hint="default" w:asciiTheme="minorEastAsia" w:hAnsiTheme="minorEastAsia" w:eastAsiaTheme="minorEastAsia"/>
                <w:color w:val="2E75B6" w:themeColor="accent1" w:themeShade="BF"/>
                <w:sz w:val="18"/>
                <w:szCs w:val="18"/>
                <w:lang w:val="en-US"/>
              </w:rPr>
            </w:pPr>
            <w:r>
              <w:rPr>
                <w:rFonts w:hint="eastAsia" w:ascii="宋体" w:hAnsi="宋体" w:eastAsia="宋体" w:cs="宋体"/>
                <w:i w:val="0"/>
                <w:iCs w:val="0"/>
                <w:color w:val="000000"/>
                <w:kern w:val="0"/>
                <w:sz w:val="18"/>
                <w:szCs w:val="18"/>
                <w:u w:val="none"/>
                <w:lang w:val="en-US" w:eastAsia="zh-CN" w:bidi="ar"/>
              </w:rPr>
              <w:t>14.</w:t>
            </w:r>
            <w:r>
              <w:rPr>
                <w:rFonts w:hint="eastAsia" w:ascii="宋体" w:hAnsi="宋体" w:cs="宋体"/>
                <w:i w:val="0"/>
                <w:iCs w:val="0"/>
                <w:color w:val="000000"/>
                <w:kern w:val="0"/>
                <w:sz w:val="18"/>
                <w:szCs w:val="18"/>
                <w:u w:val="none"/>
                <w:lang w:val="en-US" w:eastAsia="zh-CN" w:bidi="ar"/>
              </w:rPr>
              <w:t>50</w:t>
            </w:r>
            <w:r>
              <w:rPr>
                <w:rFonts w:hint="eastAsia" w:ascii="宋体" w:hAnsi="宋体" w:eastAsia="宋体" w:cs="宋体"/>
                <w:i w:val="0"/>
                <w:iCs w:val="0"/>
                <w:color w:val="000000"/>
                <w:kern w:val="0"/>
                <w:sz w:val="18"/>
                <w:szCs w:val="18"/>
                <w:u w:val="none"/>
                <w:lang w:val="en-US" w:eastAsia="zh-CN" w:bidi="ar"/>
              </w:rPr>
              <w:t>～14.</w:t>
            </w:r>
            <w:r>
              <w:rPr>
                <w:rFonts w:hint="eastAsia" w:ascii="宋体" w:hAnsi="宋体" w:cs="宋体"/>
                <w:i w:val="0"/>
                <w:iCs w:val="0"/>
                <w:color w:val="000000"/>
                <w:kern w:val="0"/>
                <w:sz w:val="18"/>
                <w:szCs w:val="18"/>
                <w:u w:val="none"/>
                <w:lang w:val="en-US" w:eastAsia="zh-CN" w:bidi="ar"/>
              </w:rPr>
              <w:t>90</w:t>
            </w:r>
          </w:p>
        </w:tc>
        <w:tc>
          <w:tcPr>
            <w:tcW w:w="547" w:type="pct"/>
            <w:shd w:val="clear" w:color="auto" w:fill="auto"/>
            <w:vAlign w:val="center"/>
          </w:tcPr>
          <w:p>
            <w:pPr>
              <w:keepNext w:val="0"/>
              <w:keepLines w:val="0"/>
              <w:pageBreakBefore w:val="0"/>
              <w:kinsoku/>
              <w:topLinePunct w:val="0"/>
              <w:bidi w:val="0"/>
              <w:adjustRightInd w:val="0"/>
              <w:snapToGrid w:val="0"/>
              <w:spacing w:line="240" w:lineRule="auto"/>
              <w:ind w:left="0" w:right="0" w:rightChars="0" w:firstLine="0" w:firstLineChars="0"/>
              <w:jc w:val="center"/>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rPr>
              <w:t>14.7</w:t>
            </w:r>
            <w:r>
              <w:rPr>
                <w:rFonts w:hint="eastAsia" w:asciiTheme="minorEastAsia" w:hAnsiTheme="minorEastAsia" w:eastAsiaTheme="minorEastAsia"/>
                <w:color w:val="auto"/>
                <w:sz w:val="18"/>
                <w:szCs w:val="18"/>
                <w:lang w:val="en-US" w:eastAsia="zh-CN"/>
              </w:rPr>
              <w:t>3</w:t>
            </w:r>
          </w:p>
        </w:tc>
        <w:tc>
          <w:tcPr>
            <w:tcW w:w="731" w:type="pct"/>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2E75B6" w:themeColor="accent1" w:themeShade="BF"/>
                <w:sz w:val="18"/>
                <w:szCs w:val="18"/>
              </w:rPr>
            </w:pPr>
            <w:r>
              <w:rPr>
                <w:rFonts w:hint="eastAsia" w:ascii="宋体" w:hAnsi="宋体"/>
                <w:color w:val="auto"/>
                <w:sz w:val="18"/>
                <w:szCs w:val="18"/>
              </w:rPr>
              <w:t>8</w:t>
            </w:r>
            <w:r>
              <w:rPr>
                <w:rFonts w:hint="eastAsia" w:ascii="宋体" w:hAnsi="宋体"/>
                <w:color w:val="auto"/>
                <w:sz w:val="18"/>
                <w:szCs w:val="18"/>
                <w:lang w:val="en-US" w:eastAsia="zh-CN"/>
              </w:rPr>
              <w:t>9</w:t>
            </w:r>
            <w:r>
              <w:rPr>
                <w:rFonts w:hint="eastAsia" w:ascii="宋体" w:hAnsi="宋体"/>
                <w:color w:val="auto"/>
                <w:sz w:val="18"/>
                <w:szCs w:val="18"/>
              </w:rPr>
              <w:t>.</w:t>
            </w:r>
            <w:r>
              <w:rPr>
                <w:rFonts w:hint="eastAsia" w:ascii="宋体" w:hAnsi="宋体"/>
                <w:color w:val="auto"/>
                <w:sz w:val="18"/>
                <w:szCs w:val="18"/>
                <w:lang w:val="en-US" w:eastAsia="zh-CN"/>
              </w:rPr>
              <w:t>0</w:t>
            </w:r>
            <w:r>
              <w:rPr>
                <w:rFonts w:hint="eastAsia" w:ascii="宋体" w:hAnsi="宋体"/>
                <w:color w:val="auto"/>
                <w:sz w:val="18"/>
                <w:szCs w:val="18"/>
              </w:rPr>
              <w:t>～</w:t>
            </w:r>
            <w:r>
              <w:rPr>
                <w:rFonts w:hint="eastAsia" w:ascii="宋体" w:hAnsi="宋体"/>
                <w:color w:val="auto"/>
                <w:sz w:val="18"/>
                <w:szCs w:val="18"/>
                <w:lang w:val="en-US" w:eastAsia="zh-CN"/>
              </w:rPr>
              <w:t>93</w:t>
            </w:r>
            <w:r>
              <w:rPr>
                <w:rFonts w:hint="eastAsia" w:ascii="宋体" w:hAnsi="宋体"/>
                <w:color w:val="auto"/>
                <w:sz w:val="18"/>
                <w:szCs w:val="18"/>
              </w:rPr>
              <w:t>.</w:t>
            </w:r>
            <w:r>
              <w:rPr>
                <w:rFonts w:hint="eastAsia" w:ascii="宋体" w:hAnsi="宋体"/>
                <w:color w:val="auto"/>
                <w:sz w:val="18"/>
                <w:szCs w:val="18"/>
                <w:lang w:val="en-US" w:eastAsia="zh-CN"/>
              </w:rPr>
              <w:t>0</w:t>
            </w:r>
          </w:p>
        </w:tc>
        <w:tc>
          <w:tcPr>
            <w:tcW w:w="509" w:type="pct"/>
            <w:shd w:val="clear" w:color="auto" w:fill="auto"/>
            <w:vAlign w:val="center"/>
          </w:tcPr>
          <w:p>
            <w:pPr>
              <w:keepNext w:val="0"/>
              <w:keepLines w:val="0"/>
              <w:pageBreakBefore w:val="0"/>
              <w:kinsoku/>
              <w:topLinePunct w:val="0"/>
              <w:bidi w:val="0"/>
              <w:adjustRightInd w:val="0"/>
              <w:snapToGrid w:val="0"/>
              <w:spacing w:line="240" w:lineRule="auto"/>
              <w:ind w:left="0" w:right="0" w:rightChars="0" w:firstLine="0" w:firstLineChars="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90.2</w:t>
            </w:r>
          </w:p>
        </w:tc>
        <w:tc>
          <w:tcPr>
            <w:tcW w:w="606"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宋体" w:hAnsi="宋体"/>
                <w:color w:val="auto"/>
                <w:sz w:val="18"/>
                <w:szCs w:val="18"/>
              </w:rPr>
              <w:t>≥</w:t>
            </w:r>
            <w:r>
              <w:rPr>
                <w:rFonts w:hint="eastAsia" w:ascii="宋体" w:hAnsi="宋体"/>
                <w:color w:val="auto"/>
                <w:sz w:val="18"/>
                <w:szCs w:val="18"/>
                <w:lang w:val="en-US" w:eastAsia="zh-CN"/>
              </w:rPr>
              <w:t>23</w:t>
            </w:r>
            <w:r>
              <w:rPr>
                <w:rFonts w:hint="eastAsia" w:ascii="宋体" w:hAnsi="宋体"/>
                <w:color w:val="auto"/>
                <w:sz w:val="18"/>
                <w:szCs w:val="18"/>
              </w:rPr>
              <w:t>00</w:t>
            </w:r>
          </w:p>
        </w:tc>
        <w:tc>
          <w:tcPr>
            <w:tcW w:w="558" w:type="pct"/>
            <w:shd w:val="clear" w:color="auto" w:fill="auto"/>
            <w:vAlign w:val="center"/>
          </w:tcPr>
          <w:p>
            <w:pPr>
              <w:keepNext w:val="0"/>
              <w:keepLines w:val="0"/>
              <w:pageBreakBefore w:val="0"/>
              <w:kinsoku/>
              <w:topLinePunct w:val="0"/>
              <w:bidi w:val="0"/>
              <w:adjustRightInd w:val="0"/>
              <w:snapToGrid w:val="0"/>
              <w:spacing w:line="240" w:lineRule="auto"/>
              <w:ind w:left="0" w:right="0" w:rightChars="0" w:firstLine="0" w:firstLineChars="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2900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83" w:type="pct"/>
            <w:vMerge w:val="continue"/>
            <w:vAlign w:val="center"/>
          </w:tcPr>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p>
        </w:tc>
        <w:tc>
          <w:tcPr>
            <w:tcW w:w="754" w:type="pct"/>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宋体" w:hAnsi="宋体" w:eastAsia="宋体" w:cs="宋体"/>
                <w:color w:val="auto"/>
                <w:sz w:val="18"/>
                <w:szCs w:val="18"/>
                <w:lang w:val="en-US" w:eastAsia="zh-CN"/>
              </w:rPr>
              <w:t>≥</w:t>
            </w:r>
            <w:r>
              <w:rPr>
                <w:rFonts w:hint="eastAsia" w:ascii="宋体" w:hAnsi="宋体"/>
                <w:color w:val="auto"/>
                <w:sz w:val="18"/>
                <w:szCs w:val="18"/>
                <w:lang w:val="en-US" w:eastAsia="zh-CN"/>
              </w:rPr>
              <w:t>9</w:t>
            </w:r>
            <w:r>
              <w:rPr>
                <w:rFonts w:hint="eastAsia" w:ascii="宋体" w:hAnsi="宋体"/>
                <w:color w:val="auto"/>
                <w:sz w:val="18"/>
                <w:szCs w:val="18"/>
              </w:rPr>
              <w:t>.0～</w:t>
            </w:r>
            <w:r>
              <w:rPr>
                <w:rFonts w:hint="eastAsia" w:ascii="宋体" w:hAnsi="宋体"/>
                <w:color w:val="auto"/>
                <w:sz w:val="18"/>
                <w:szCs w:val="18"/>
                <w:lang w:val="en-US" w:eastAsia="zh-CN"/>
              </w:rPr>
              <w:t>12</w:t>
            </w:r>
            <w:r>
              <w:rPr>
                <w:rFonts w:hint="eastAsia" w:ascii="宋体" w:hAnsi="宋体"/>
                <w:color w:val="auto"/>
                <w:sz w:val="18"/>
                <w:szCs w:val="18"/>
              </w:rPr>
              <w:t>.0</w:t>
            </w:r>
          </w:p>
        </w:tc>
        <w:tc>
          <w:tcPr>
            <w:tcW w:w="909" w:type="pct"/>
            <w:shd w:val="clear" w:color="auto" w:fill="auto"/>
            <w:vAlign w:val="center"/>
          </w:tcPr>
          <w:p>
            <w:pPr>
              <w:keepNext w:val="0"/>
              <w:keepLines w:val="0"/>
              <w:pageBreakBefore w:val="0"/>
              <w:widowControl/>
              <w:suppressLineNumbers w:val="0"/>
              <w:kinsoku/>
              <w:topLinePunct w:val="0"/>
              <w:bidi w:val="0"/>
              <w:spacing w:line="240" w:lineRule="auto"/>
              <w:ind w:left="0" w:right="0" w:rightChars="0" w:firstLine="0" w:firstLineChars="0"/>
              <w:jc w:val="center"/>
              <w:textAlignment w:val="top"/>
              <w:rPr>
                <w:rFonts w:hint="default" w:asciiTheme="minorEastAsia" w:hAnsiTheme="minorEastAsia" w:eastAsiaTheme="minorEastAsia"/>
                <w:color w:val="2E75B6" w:themeColor="accent1" w:themeShade="BF"/>
                <w:sz w:val="18"/>
                <w:szCs w:val="18"/>
                <w:lang w:val="en-US"/>
              </w:rPr>
            </w:pPr>
            <w:r>
              <w:rPr>
                <w:rFonts w:hint="eastAsia" w:ascii="宋体" w:hAnsi="宋体" w:eastAsia="宋体" w:cs="宋体"/>
                <w:i w:val="0"/>
                <w:iCs w:val="0"/>
                <w:color w:val="000000"/>
                <w:kern w:val="0"/>
                <w:sz w:val="18"/>
                <w:szCs w:val="18"/>
                <w:u w:val="none"/>
                <w:lang w:val="en-US" w:eastAsia="zh-CN" w:bidi="ar"/>
              </w:rPr>
              <w:t>14.</w:t>
            </w:r>
            <w:r>
              <w:rPr>
                <w:rFonts w:hint="eastAsia" w:ascii="宋体" w:hAnsi="宋体" w:cs="宋体"/>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～14.</w:t>
            </w:r>
            <w:r>
              <w:rPr>
                <w:rFonts w:hint="eastAsia" w:ascii="宋体" w:hAnsi="宋体" w:cs="宋体"/>
                <w:i w:val="0"/>
                <w:iCs w:val="0"/>
                <w:color w:val="000000"/>
                <w:kern w:val="0"/>
                <w:sz w:val="18"/>
                <w:szCs w:val="18"/>
                <w:u w:val="none"/>
                <w:lang w:val="en-US" w:eastAsia="zh-CN" w:bidi="ar"/>
              </w:rPr>
              <w:t>70</w:t>
            </w:r>
          </w:p>
        </w:tc>
        <w:tc>
          <w:tcPr>
            <w:tcW w:w="547" w:type="pct"/>
            <w:shd w:val="clear" w:color="auto" w:fill="auto"/>
            <w:vAlign w:val="center"/>
          </w:tcPr>
          <w:p>
            <w:pPr>
              <w:keepNext w:val="0"/>
              <w:keepLines w:val="0"/>
              <w:pageBreakBefore w:val="0"/>
              <w:kinsoku/>
              <w:topLinePunct w:val="0"/>
              <w:bidi w:val="0"/>
              <w:adjustRightInd w:val="0"/>
              <w:snapToGrid w:val="0"/>
              <w:spacing w:line="240" w:lineRule="auto"/>
              <w:ind w:left="0" w:right="0" w:rightChars="0" w:firstLine="0" w:firstLineChars="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rPr>
              <w:t>14.</w:t>
            </w:r>
            <w:r>
              <w:rPr>
                <w:rFonts w:hint="eastAsia" w:asciiTheme="minorEastAsia" w:hAnsiTheme="minorEastAsia" w:eastAsiaTheme="minorEastAsia"/>
                <w:color w:val="auto"/>
                <w:sz w:val="18"/>
                <w:szCs w:val="18"/>
                <w:lang w:val="en-US" w:eastAsia="zh-CN"/>
              </w:rPr>
              <w:t>40</w:t>
            </w:r>
          </w:p>
        </w:tc>
        <w:tc>
          <w:tcPr>
            <w:tcW w:w="731" w:type="pct"/>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2E75B6" w:themeColor="accent1" w:themeShade="BF"/>
                <w:sz w:val="18"/>
                <w:szCs w:val="18"/>
              </w:rPr>
            </w:pPr>
            <w:r>
              <w:rPr>
                <w:rFonts w:hint="eastAsia" w:ascii="宋体" w:hAnsi="宋体"/>
                <w:color w:val="auto"/>
                <w:sz w:val="18"/>
                <w:szCs w:val="18"/>
              </w:rPr>
              <w:t>8</w:t>
            </w:r>
            <w:r>
              <w:rPr>
                <w:rFonts w:hint="eastAsia" w:ascii="宋体" w:hAnsi="宋体"/>
                <w:color w:val="auto"/>
                <w:sz w:val="18"/>
                <w:szCs w:val="18"/>
                <w:lang w:val="en-US" w:eastAsia="zh-CN"/>
              </w:rPr>
              <w:t>8.0</w:t>
            </w:r>
            <w:r>
              <w:rPr>
                <w:rFonts w:hint="eastAsia" w:ascii="宋体" w:hAnsi="宋体"/>
                <w:color w:val="auto"/>
                <w:sz w:val="18"/>
                <w:szCs w:val="18"/>
              </w:rPr>
              <w:t>～</w:t>
            </w:r>
            <w:r>
              <w:rPr>
                <w:rFonts w:hint="eastAsia" w:ascii="宋体" w:hAnsi="宋体"/>
                <w:color w:val="auto"/>
                <w:sz w:val="18"/>
                <w:szCs w:val="18"/>
                <w:lang w:val="en-US" w:eastAsia="zh-CN"/>
              </w:rPr>
              <w:t>92</w:t>
            </w:r>
            <w:r>
              <w:rPr>
                <w:rFonts w:hint="eastAsia" w:ascii="宋体" w:hAnsi="宋体"/>
                <w:color w:val="auto"/>
                <w:sz w:val="18"/>
                <w:szCs w:val="18"/>
              </w:rPr>
              <w:t>.0</w:t>
            </w:r>
          </w:p>
        </w:tc>
        <w:tc>
          <w:tcPr>
            <w:tcW w:w="509" w:type="pct"/>
            <w:shd w:val="clear" w:color="auto" w:fill="auto"/>
            <w:vAlign w:val="center"/>
          </w:tcPr>
          <w:p>
            <w:pPr>
              <w:keepNext w:val="0"/>
              <w:keepLines w:val="0"/>
              <w:pageBreakBefore w:val="0"/>
              <w:kinsoku/>
              <w:topLinePunct w:val="0"/>
              <w:bidi w:val="0"/>
              <w:adjustRightInd w:val="0"/>
              <w:snapToGrid w:val="0"/>
              <w:spacing w:line="240" w:lineRule="auto"/>
              <w:ind w:left="0" w:right="0" w:rightChars="0" w:firstLine="0" w:firstLineChars="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89.0</w:t>
            </w:r>
          </w:p>
        </w:tc>
        <w:tc>
          <w:tcPr>
            <w:tcW w:w="606"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宋体" w:hAnsi="宋体"/>
                <w:color w:val="auto"/>
                <w:sz w:val="18"/>
                <w:szCs w:val="18"/>
              </w:rPr>
              <w:t>≥</w:t>
            </w:r>
            <w:r>
              <w:rPr>
                <w:rFonts w:hint="eastAsia" w:ascii="宋体" w:hAnsi="宋体"/>
                <w:color w:val="auto"/>
                <w:sz w:val="18"/>
                <w:szCs w:val="18"/>
                <w:lang w:val="en-US" w:eastAsia="zh-CN"/>
              </w:rPr>
              <w:t>2400</w:t>
            </w:r>
          </w:p>
        </w:tc>
        <w:tc>
          <w:tcPr>
            <w:tcW w:w="558" w:type="pct"/>
            <w:shd w:val="clear" w:color="auto" w:fill="auto"/>
            <w:vAlign w:val="center"/>
          </w:tcPr>
          <w:p>
            <w:pPr>
              <w:keepNext w:val="0"/>
              <w:keepLines w:val="0"/>
              <w:pageBreakBefore w:val="0"/>
              <w:kinsoku/>
              <w:topLinePunct w:val="0"/>
              <w:bidi w:val="0"/>
              <w:adjustRightInd w:val="0"/>
              <w:snapToGrid w:val="0"/>
              <w:spacing w:line="240" w:lineRule="auto"/>
              <w:ind w:left="0" w:right="0" w:rightChars="0" w:firstLine="0" w:firstLineChars="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3100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83" w:type="pct"/>
            <w:vMerge w:val="continue"/>
            <w:vAlign w:val="center"/>
          </w:tcPr>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2E75B6" w:themeColor="accent1" w:themeShade="BF"/>
                <w:sz w:val="18"/>
                <w:szCs w:val="18"/>
              </w:rPr>
            </w:pPr>
          </w:p>
        </w:tc>
        <w:tc>
          <w:tcPr>
            <w:tcW w:w="754" w:type="pct"/>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2E75B6" w:themeColor="accent1" w:themeShade="BF"/>
                <w:sz w:val="18"/>
                <w:szCs w:val="18"/>
              </w:rPr>
            </w:pPr>
            <w:r>
              <w:rPr>
                <w:rFonts w:hint="eastAsia" w:ascii="宋体" w:hAnsi="宋体"/>
                <w:color w:val="auto"/>
                <w:sz w:val="18"/>
                <w:szCs w:val="18"/>
              </w:rPr>
              <w:t>＞1</w:t>
            </w:r>
            <w:r>
              <w:rPr>
                <w:rFonts w:hint="eastAsia" w:ascii="宋体" w:hAnsi="宋体"/>
                <w:color w:val="auto"/>
                <w:sz w:val="18"/>
                <w:szCs w:val="18"/>
                <w:lang w:val="en-US" w:eastAsia="zh-CN"/>
              </w:rPr>
              <w:t>2</w:t>
            </w:r>
            <w:r>
              <w:rPr>
                <w:rFonts w:hint="eastAsia" w:ascii="宋体" w:hAnsi="宋体"/>
                <w:color w:val="auto"/>
                <w:sz w:val="18"/>
                <w:szCs w:val="18"/>
              </w:rPr>
              <w:t>.0～1</w:t>
            </w:r>
            <w:r>
              <w:rPr>
                <w:rFonts w:hint="eastAsia" w:ascii="宋体" w:hAnsi="宋体"/>
                <w:color w:val="auto"/>
                <w:sz w:val="18"/>
                <w:szCs w:val="18"/>
                <w:lang w:val="en-US" w:eastAsia="zh-CN"/>
              </w:rPr>
              <w:t>5</w:t>
            </w:r>
            <w:r>
              <w:rPr>
                <w:rFonts w:hint="eastAsia" w:ascii="宋体" w:hAnsi="宋体"/>
                <w:color w:val="auto"/>
                <w:sz w:val="18"/>
                <w:szCs w:val="18"/>
              </w:rPr>
              <w:t>.0</w:t>
            </w:r>
          </w:p>
        </w:tc>
        <w:tc>
          <w:tcPr>
            <w:tcW w:w="909" w:type="pct"/>
            <w:shd w:val="clear" w:color="auto" w:fill="auto"/>
            <w:vAlign w:val="center"/>
          </w:tcPr>
          <w:p>
            <w:pPr>
              <w:keepNext w:val="0"/>
              <w:keepLines w:val="0"/>
              <w:pageBreakBefore w:val="0"/>
              <w:widowControl/>
              <w:suppressLineNumbers w:val="0"/>
              <w:kinsoku/>
              <w:topLinePunct w:val="0"/>
              <w:bidi w:val="0"/>
              <w:spacing w:line="240" w:lineRule="auto"/>
              <w:ind w:left="0" w:right="0" w:rightChars="0" w:firstLine="0" w:firstLineChars="0"/>
              <w:jc w:val="center"/>
              <w:textAlignment w:val="top"/>
              <w:rPr>
                <w:rFonts w:asciiTheme="minorEastAsia" w:hAnsiTheme="minorEastAsia" w:eastAsiaTheme="minorEastAsia"/>
                <w:color w:val="2E75B6" w:themeColor="accent1" w:themeShade="BF"/>
                <w:sz w:val="18"/>
                <w:szCs w:val="18"/>
              </w:rPr>
            </w:pPr>
            <w:r>
              <w:rPr>
                <w:rFonts w:hint="eastAsia" w:ascii="宋体" w:hAnsi="宋体" w:eastAsia="宋体" w:cs="宋体"/>
                <w:i w:val="0"/>
                <w:iCs w:val="0"/>
                <w:color w:val="000000"/>
                <w:kern w:val="0"/>
                <w:sz w:val="18"/>
                <w:szCs w:val="18"/>
                <w:u w:val="none"/>
                <w:lang w:val="en-US" w:eastAsia="zh-CN" w:bidi="ar"/>
              </w:rPr>
              <w:t>13.85～14.35</w:t>
            </w:r>
          </w:p>
        </w:tc>
        <w:tc>
          <w:tcPr>
            <w:tcW w:w="547" w:type="pct"/>
            <w:shd w:val="clear" w:color="auto" w:fill="auto"/>
            <w:vAlign w:val="center"/>
          </w:tcPr>
          <w:p>
            <w:pPr>
              <w:keepNext w:val="0"/>
              <w:keepLines w:val="0"/>
              <w:pageBreakBefore w:val="0"/>
              <w:kinsoku/>
              <w:topLinePunct w:val="0"/>
              <w:bidi w:val="0"/>
              <w:adjustRightInd w:val="0"/>
              <w:snapToGrid w:val="0"/>
              <w:spacing w:line="240" w:lineRule="auto"/>
              <w:ind w:left="0" w:right="0" w:rightChars="0" w:firstLine="0" w:firstLineChars="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rPr>
              <w:t>14.</w:t>
            </w:r>
            <w:r>
              <w:rPr>
                <w:rFonts w:hint="eastAsia" w:asciiTheme="minorEastAsia" w:hAnsiTheme="minorEastAsia" w:eastAsiaTheme="minorEastAsia"/>
                <w:color w:val="auto"/>
                <w:sz w:val="18"/>
                <w:szCs w:val="18"/>
                <w:lang w:val="en-US" w:eastAsia="zh-CN"/>
              </w:rPr>
              <w:t>15</w:t>
            </w:r>
          </w:p>
        </w:tc>
        <w:tc>
          <w:tcPr>
            <w:tcW w:w="731" w:type="pct"/>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2E75B6" w:themeColor="accent1" w:themeShade="BF"/>
                <w:sz w:val="18"/>
                <w:szCs w:val="18"/>
              </w:rPr>
            </w:pPr>
            <w:r>
              <w:rPr>
                <w:rFonts w:hint="eastAsia" w:ascii="宋体" w:hAnsi="宋体"/>
                <w:color w:val="auto"/>
                <w:sz w:val="18"/>
                <w:szCs w:val="18"/>
                <w:lang w:val="en-US" w:eastAsia="zh-CN"/>
              </w:rPr>
              <w:t>86.0</w:t>
            </w:r>
            <w:r>
              <w:rPr>
                <w:rFonts w:hint="eastAsia" w:ascii="宋体" w:hAnsi="宋体"/>
                <w:color w:val="auto"/>
                <w:sz w:val="18"/>
                <w:szCs w:val="18"/>
              </w:rPr>
              <w:t>～</w:t>
            </w:r>
            <w:r>
              <w:rPr>
                <w:rFonts w:hint="eastAsia" w:ascii="宋体" w:hAnsi="宋体"/>
                <w:color w:val="auto"/>
                <w:sz w:val="18"/>
                <w:szCs w:val="18"/>
                <w:lang w:val="en-US" w:eastAsia="zh-CN"/>
              </w:rPr>
              <w:t>90.0</w:t>
            </w:r>
          </w:p>
        </w:tc>
        <w:tc>
          <w:tcPr>
            <w:tcW w:w="509" w:type="pct"/>
            <w:shd w:val="clear" w:color="auto" w:fill="auto"/>
            <w:vAlign w:val="center"/>
          </w:tcPr>
          <w:p>
            <w:pPr>
              <w:keepNext w:val="0"/>
              <w:keepLines w:val="0"/>
              <w:pageBreakBefore w:val="0"/>
              <w:kinsoku/>
              <w:topLinePunct w:val="0"/>
              <w:bidi w:val="0"/>
              <w:adjustRightInd w:val="0"/>
              <w:snapToGrid w:val="0"/>
              <w:spacing w:line="240" w:lineRule="auto"/>
              <w:ind w:left="0" w:right="0" w:rightChars="0" w:firstLine="0" w:firstLineChars="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87.8</w:t>
            </w:r>
          </w:p>
        </w:tc>
        <w:tc>
          <w:tcPr>
            <w:tcW w:w="606"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宋体" w:hAnsi="宋体"/>
                <w:color w:val="auto"/>
                <w:sz w:val="18"/>
                <w:szCs w:val="18"/>
              </w:rPr>
              <w:t>≥</w:t>
            </w:r>
            <w:r>
              <w:rPr>
                <w:rFonts w:hint="eastAsia" w:ascii="宋体" w:hAnsi="宋体"/>
                <w:color w:val="auto"/>
                <w:sz w:val="18"/>
                <w:szCs w:val="18"/>
                <w:lang w:val="en-US" w:eastAsia="zh-CN"/>
              </w:rPr>
              <w:t>26</w:t>
            </w:r>
            <w:r>
              <w:rPr>
                <w:rFonts w:hint="eastAsia" w:ascii="宋体" w:hAnsi="宋体"/>
                <w:color w:val="auto"/>
                <w:sz w:val="18"/>
                <w:szCs w:val="18"/>
              </w:rPr>
              <w:t>00</w:t>
            </w:r>
          </w:p>
        </w:tc>
        <w:tc>
          <w:tcPr>
            <w:tcW w:w="558" w:type="pct"/>
            <w:shd w:val="clear" w:color="auto" w:fill="auto"/>
            <w:vAlign w:val="center"/>
          </w:tcPr>
          <w:p>
            <w:pPr>
              <w:keepNext w:val="0"/>
              <w:keepLines w:val="0"/>
              <w:pageBreakBefore w:val="0"/>
              <w:kinsoku/>
              <w:topLinePunct w:val="0"/>
              <w:bidi w:val="0"/>
              <w:adjustRightInd w:val="0"/>
              <w:snapToGrid w:val="0"/>
              <w:spacing w:line="240" w:lineRule="auto"/>
              <w:ind w:left="0" w:right="0" w:rightChars="0" w:firstLine="0" w:firstLineChars="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3500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83" w:type="pct"/>
            <w:vMerge w:val="restart"/>
            <w:vAlign w:val="center"/>
          </w:tcPr>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株硬</w:t>
            </w:r>
          </w:p>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公司</w:t>
            </w:r>
          </w:p>
        </w:tc>
        <w:tc>
          <w:tcPr>
            <w:tcW w:w="754" w:type="pct"/>
            <w:vAlign w:val="center"/>
          </w:tcPr>
          <w:p>
            <w:pPr>
              <w:keepNext w:val="0"/>
              <w:keepLines w:val="0"/>
              <w:pageBreakBefore w:val="0"/>
              <w:tabs>
                <w:tab w:val="left" w:pos="660"/>
              </w:tabs>
              <w:kinsoku/>
              <w:wordWrap w:val="0"/>
              <w:overflowPunct w:val="0"/>
              <w:topLinePunct w:val="0"/>
              <w:autoSpaceDE w:val="0"/>
              <w:autoSpaceDN w:val="0"/>
              <w:bidi w:val="0"/>
              <w:adjustRightInd w:val="0"/>
              <w:spacing w:line="240" w:lineRule="auto"/>
              <w:ind w:left="0" w:right="0" w:rightChars="0" w:firstLine="0" w:firstLineChars="0"/>
              <w:jc w:val="center"/>
              <w:textAlignment w:val="baseline"/>
              <w:outlineLvl w:val="4"/>
              <w:rPr>
                <w:rFonts w:asciiTheme="minorEastAsia" w:hAnsiTheme="minorEastAsia" w:eastAsiaTheme="minorEastAsia"/>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.0～</w:t>
            </w:r>
            <w:r>
              <w:rPr>
                <w:rFonts w:hint="eastAsia" w:ascii="宋体" w:hAnsi="宋体"/>
                <w:color w:val="auto"/>
                <w:sz w:val="18"/>
                <w:szCs w:val="18"/>
                <w:lang w:val="en-US" w:eastAsia="zh-CN"/>
              </w:rPr>
              <w:t>7</w:t>
            </w:r>
            <w:r>
              <w:rPr>
                <w:rFonts w:hint="eastAsia" w:ascii="宋体" w:hAnsi="宋体"/>
                <w:color w:val="auto"/>
                <w:sz w:val="18"/>
                <w:szCs w:val="18"/>
              </w:rPr>
              <w:t>.0</w:t>
            </w:r>
          </w:p>
        </w:tc>
        <w:tc>
          <w:tcPr>
            <w:tcW w:w="909"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14.</w:t>
            </w:r>
            <w:r>
              <w:rPr>
                <w:rFonts w:hint="eastAsia" w:ascii="宋体" w:hAnsi="宋体"/>
                <w:color w:val="auto"/>
                <w:sz w:val="18"/>
                <w:szCs w:val="18"/>
                <w:lang w:val="en-US" w:eastAsia="zh-CN"/>
              </w:rPr>
              <w:t>75</w:t>
            </w:r>
            <w:r>
              <w:rPr>
                <w:rFonts w:hint="eastAsia" w:ascii="宋体" w:hAnsi="宋体"/>
                <w:color w:val="auto"/>
                <w:sz w:val="18"/>
                <w:szCs w:val="18"/>
              </w:rPr>
              <w:t>～15.</w:t>
            </w:r>
            <w:r>
              <w:rPr>
                <w:rFonts w:hint="eastAsia" w:ascii="宋体" w:hAnsi="宋体"/>
                <w:color w:val="auto"/>
                <w:sz w:val="18"/>
                <w:szCs w:val="18"/>
                <w:lang w:val="en-US" w:eastAsia="zh-CN"/>
              </w:rPr>
              <w:t>05</w:t>
            </w:r>
          </w:p>
        </w:tc>
        <w:tc>
          <w:tcPr>
            <w:tcW w:w="547"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14.</w:t>
            </w:r>
            <w:r>
              <w:rPr>
                <w:rFonts w:hint="eastAsia" w:asciiTheme="minorEastAsia" w:hAnsiTheme="minorEastAsia" w:eastAsiaTheme="minorEastAsia"/>
                <w:color w:val="auto"/>
                <w:sz w:val="18"/>
                <w:szCs w:val="18"/>
                <w:lang w:val="en-US" w:eastAsia="zh-CN"/>
              </w:rPr>
              <w:t>88</w:t>
            </w:r>
          </w:p>
        </w:tc>
        <w:tc>
          <w:tcPr>
            <w:tcW w:w="731"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89.0～92.5</w:t>
            </w:r>
          </w:p>
        </w:tc>
        <w:tc>
          <w:tcPr>
            <w:tcW w:w="509"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91.0</w:t>
            </w:r>
          </w:p>
        </w:tc>
        <w:tc>
          <w:tcPr>
            <w:tcW w:w="606"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w:t>
            </w:r>
            <w:r>
              <w:rPr>
                <w:rFonts w:hint="eastAsia" w:ascii="宋体" w:hAnsi="宋体"/>
                <w:color w:val="auto"/>
                <w:sz w:val="18"/>
                <w:szCs w:val="18"/>
                <w:lang w:val="en-US" w:eastAsia="zh-CN"/>
              </w:rPr>
              <w:t>2000</w:t>
            </w:r>
          </w:p>
        </w:tc>
        <w:tc>
          <w:tcPr>
            <w:tcW w:w="558" w:type="pct"/>
            <w:shd w:val="clear" w:color="auto" w:fill="auto"/>
            <w:vAlign w:val="center"/>
          </w:tcPr>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w:t>
            </w:r>
            <w:r>
              <w:rPr>
                <w:rFonts w:hint="eastAsia" w:asciiTheme="minorEastAsia" w:hAnsiTheme="minorEastAsia" w:eastAsiaTheme="minorEastAsia"/>
                <w:color w:val="auto"/>
                <w:sz w:val="18"/>
                <w:szCs w:val="18"/>
                <w:lang w:val="en-US" w:eastAsia="zh-CN"/>
              </w:rPr>
              <w:t>5</w:t>
            </w:r>
            <w:r>
              <w:rPr>
                <w:rFonts w:hint="eastAsia" w:asciiTheme="minorEastAsia" w:hAnsiTheme="minorEastAsia" w:eastAsiaTheme="minorEastAsia"/>
                <w:color w:val="auto"/>
                <w:sz w:val="18"/>
                <w:szCs w:val="18"/>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83" w:type="pct"/>
            <w:vMerge w:val="continue"/>
            <w:vAlign w:val="center"/>
          </w:tcPr>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p>
        </w:tc>
        <w:tc>
          <w:tcPr>
            <w:tcW w:w="754" w:type="pct"/>
            <w:vAlign w:val="center"/>
          </w:tcPr>
          <w:p>
            <w:pPr>
              <w:keepNext w:val="0"/>
              <w:keepLines w:val="0"/>
              <w:pageBreakBefore w:val="0"/>
              <w:tabs>
                <w:tab w:val="left" w:pos="660"/>
              </w:tabs>
              <w:kinsoku/>
              <w:wordWrap w:val="0"/>
              <w:overflowPunct w:val="0"/>
              <w:topLinePunct w:val="0"/>
              <w:autoSpaceDE w:val="0"/>
              <w:autoSpaceDN w:val="0"/>
              <w:bidi w:val="0"/>
              <w:adjustRightInd w:val="0"/>
              <w:spacing w:line="240" w:lineRule="auto"/>
              <w:ind w:left="0" w:right="0" w:rightChars="0" w:firstLine="0" w:firstLineChars="0"/>
              <w:jc w:val="center"/>
              <w:textAlignment w:val="baseline"/>
              <w:outlineLvl w:val="4"/>
              <w:rPr>
                <w:rFonts w:asciiTheme="minorEastAsia" w:hAnsiTheme="minorEastAsia" w:eastAsiaTheme="minorEastAsia"/>
                <w:color w:val="auto"/>
                <w:sz w:val="18"/>
                <w:szCs w:val="18"/>
              </w:rPr>
            </w:pPr>
            <w:r>
              <w:rPr>
                <w:rFonts w:hint="eastAsia" w:ascii="宋体" w:hAnsi="宋体"/>
                <w:color w:val="auto"/>
                <w:sz w:val="18"/>
                <w:szCs w:val="18"/>
              </w:rPr>
              <w:t>＞</w:t>
            </w:r>
            <w:r>
              <w:rPr>
                <w:rFonts w:hint="eastAsia" w:ascii="宋体" w:hAnsi="宋体"/>
                <w:color w:val="auto"/>
                <w:sz w:val="18"/>
                <w:szCs w:val="18"/>
                <w:lang w:val="en-US" w:eastAsia="zh-CN"/>
              </w:rPr>
              <w:t>7</w:t>
            </w:r>
            <w:r>
              <w:rPr>
                <w:rFonts w:hint="eastAsia" w:ascii="宋体" w:hAnsi="宋体"/>
                <w:color w:val="auto"/>
                <w:sz w:val="18"/>
                <w:szCs w:val="18"/>
              </w:rPr>
              <w:t>.0～</w:t>
            </w:r>
            <w:r>
              <w:rPr>
                <w:rFonts w:hint="eastAsia" w:ascii="宋体" w:hAnsi="宋体"/>
                <w:color w:val="auto"/>
                <w:sz w:val="18"/>
                <w:szCs w:val="18"/>
                <w:lang w:val="en-US" w:eastAsia="zh-CN"/>
              </w:rPr>
              <w:t>9</w:t>
            </w:r>
            <w:r>
              <w:rPr>
                <w:rFonts w:hint="eastAsia" w:ascii="宋体" w:hAnsi="宋体"/>
                <w:color w:val="auto"/>
                <w:sz w:val="18"/>
                <w:szCs w:val="18"/>
              </w:rPr>
              <w:t>.0</w:t>
            </w:r>
          </w:p>
        </w:tc>
        <w:tc>
          <w:tcPr>
            <w:tcW w:w="909"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hint="default" w:ascii="宋体" w:hAnsi="宋体"/>
                <w:color w:val="auto"/>
                <w:sz w:val="18"/>
                <w:szCs w:val="18"/>
                <w:lang w:val="en-US" w:eastAsia="zh-CN"/>
              </w:rPr>
            </w:pPr>
            <w:r>
              <w:rPr>
                <w:rFonts w:hint="eastAsia" w:ascii="宋体" w:hAnsi="宋体"/>
                <w:color w:val="auto"/>
                <w:sz w:val="18"/>
                <w:szCs w:val="18"/>
              </w:rPr>
              <w:t>14.</w:t>
            </w:r>
            <w:r>
              <w:rPr>
                <w:rFonts w:hint="eastAsia" w:ascii="宋体" w:hAnsi="宋体"/>
                <w:color w:val="auto"/>
                <w:sz w:val="18"/>
                <w:szCs w:val="18"/>
                <w:lang w:val="en-US" w:eastAsia="zh-CN"/>
              </w:rPr>
              <w:t>50</w:t>
            </w:r>
            <w:r>
              <w:rPr>
                <w:rFonts w:hint="eastAsia" w:ascii="宋体" w:hAnsi="宋体"/>
                <w:color w:val="auto"/>
                <w:sz w:val="18"/>
                <w:szCs w:val="18"/>
              </w:rPr>
              <w:t>～1</w:t>
            </w:r>
            <w:r>
              <w:rPr>
                <w:rFonts w:hint="eastAsia" w:ascii="宋体" w:hAnsi="宋体"/>
                <w:color w:val="auto"/>
                <w:sz w:val="18"/>
                <w:szCs w:val="18"/>
                <w:lang w:val="en-US" w:eastAsia="zh-CN"/>
              </w:rPr>
              <w:t>4</w:t>
            </w:r>
            <w:r>
              <w:rPr>
                <w:rFonts w:hint="eastAsia" w:ascii="宋体" w:hAnsi="宋体"/>
                <w:color w:val="auto"/>
                <w:sz w:val="18"/>
                <w:szCs w:val="18"/>
              </w:rPr>
              <w:t>.</w:t>
            </w:r>
            <w:r>
              <w:rPr>
                <w:rFonts w:hint="eastAsia" w:ascii="宋体" w:hAnsi="宋体"/>
                <w:color w:val="auto"/>
                <w:sz w:val="18"/>
                <w:szCs w:val="18"/>
                <w:lang w:val="en-US" w:eastAsia="zh-CN"/>
              </w:rPr>
              <w:t>85</w:t>
            </w:r>
          </w:p>
        </w:tc>
        <w:tc>
          <w:tcPr>
            <w:tcW w:w="547"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14.7</w:t>
            </w:r>
            <w:r>
              <w:rPr>
                <w:rFonts w:hint="eastAsia" w:asciiTheme="minorEastAsia" w:hAnsiTheme="minorEastAsia" w:eastAsiaTheme="minorEastAsia"/>
                <w:color w:val="auto"/>
                <w:sz w:val="18"/>
                <w:szCs w:val="18"/>
                <w:lang w:val="en-US" w:eastAsia="zh-CN"/>
              </w:rPr>
              <w:t>5</w:t>
            </w:r>
          </w:p>
        </w:tc>
        <w:tc>
          <w:tcPr>
            <w:tcW w:w="731"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8</w:t>
            </w:r>
            <w:r>
              <w:rPr>
                <w:rFonts w:hint="eastAsia" w:ascii="宋体" w:hAnsi="宋体"/>
                <w:color w:val="auto"/>
                <w:sz w:val="18"/>
                <w:szCs w:val="18"/>
                <w:lang w:val="en-US" w:eastAsia="zh-CN"/>
              </w:rPr>
              <w:t>9</w:t>
            </w:r>
            <w:r>
              <w:rPr>
                <w:rFonts w:hint="eastAsia" w:ascii="宋体" w:hAnsi="宋体"/>
                <w:color w:val="auto"/>
                <w:sz w:val="18"/>
                <w:szCs w:val="18"/>
              </w:rPr>
              <w:t>.</w:t>
            </w:r>
            <w:r>
              <w:rPr>
                <w:rFonts w:hint="eastAsia" w:ascii="宋体" w:hAnsi="宋体"/>
                <w:color w:val="auto"/>
                <w:sz w:val="18"/>
                <w:szCs w:val="18"/>
                <w:lang w:val="en-US" w:eastAsia="zh-CN"/>
              </w:rPr>
              <w:t>0</w:t>
            </w:r>
            <w:r>
              <w:rPr>
                <w:rFonts w:hint="eastAsia" w:ascii="宋体" w:hAnsi="宋体"/>
                <w:color w:val="auto"/>
                <w:sz w:val="18"/>
                <w:szCs w:val="18"/>
              </w:rPr>
              <w:t>～</w:t>
            </w:r>
            <w:r>
              <w:rPr>
                <w:rFonts w:hint="eastAsia" w:ascii="宋体" w:hAnsi="宋体"/>
                <w:color w:val="auto"/>
                <w:sz w:val="18"/>
                <w:szCs w:val="18"/>
                <w:lang w:val="en-US" w:eastAsia="zh-CN"/>
              </w:rPr>
              <w:t>92.5</w:t>
            </w:r>
          </w:p>
        </w:tc>
        <w:tc>
          <w:tcPr>
            <w:tcW w:w="509"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90.5</w:t>
            </w:r>
          </w:p>
        </w:tc>
        <w:tc>
          <w:tcPr>
            <w:tcW w:w="606"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w:t>
            </w:r>
            <w:r>
              <w:rPr>
                <w:rFonts w:hint="eastAsia" w:ascii="宋体" w:hAnsi="宋体"/>
                <w:color w:val="auto"/>
                <w:sz w:val="18"/>
                <w:szCs w:val="18"/>
                <w:lang w:val="en-US" w:eastAsia="zh-CN"/>
              </w:rPr>
              <w:t>23</w:t>
            </w:r>
            <w:r>
              <w:rPr>
                <w:rFonts w:hint="eastAsia" w:ascii="宋体" w:hAnsi="宋体"/>
                <w:color w:val="auto"/>
                <w:sz w:val="18"/>
                <w:szCs w:val="18"/>
              </w:rPr>
              <w:t>00</w:t>
            </w:r>
          </w:p>
        </w:tc>
        <w:tc>
          <w:tcPr>
            <w:tcW w:w="558" w:type="pct"/>
            <w:shd w:val="clear" w:color="auto" w:fill="auto"/>
            <w:vAlign w:val="center"/>
          </w:tcPr>
          <w:p>
            <w:pPr>
              <w:keepNext w:val="0"/>
              <w:keepLines w:val="0"/>
              <w:pageBreakBefore w:val="0"/>
              <w:kinsoku/>
              <w:topLinePunct w:val="0"/>
              <w:bidi w:val="0"/>
              <w:spacing w:line="240" w:lineRule="auto"/>
              <w:ind w:left="0" w:right="0" w:rightChars="0" w:firstLine="0" w:firstLineChars="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rPr>
              <w:t>2</w:t>
            </w:r>
            <w:r>
              <w:rPr>
                <w:rFonts w:hint="eastAsia" w:asciiTheme="minorEastAsia" w:hAnsiTheme="minorEastAsia" w:eastAsiaTheme="minorEastAsia"/>
                <w:color w:val="auto"/>
                <w:sz w:val="18"/>
                <w:szCs w:val="18"/>
                <w:lang w:val="en-US" w:eastAsia="zh-CN"/>
              </w:rPr>
              <w:t>700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83" w:type="pct"/>
            <w:vMerge w:val="continue"/>
            <w:vAlign w:val="center"/>
          </w:tcPr>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2E75B6" w:themeColor="accent1" w:themeShade="BF"/>
                <w:sz w:val="18"/>
                <w:szCs w:val="18"/>
              </w:rPr>
            </w:pPr>
          </w:p>
        </w:tc>
        <w:tc>
          <w:tcPr>
            <w:tcW w:w="754" w:type="pct"/>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宋体" w:hAnsi="宋体" w:eastAsia="宋体" w:cs="宋体"/>
                <w:color w:val="auto"/>
                <w:sz w:val="18"/>
                <w:szCs w:val="18"/>
                <w:lang w:val="en-US" w:eastAsia="zh-CN"/>
              </w:rPr>
              <w:t>≥</w:t>
            </w:r>
            <w:r>
              <w:rPr>
                <w:rFonts w:hint="eastAsia" w:ascii="宋体" w:hAnsi="宋体"/>
                <w:color w:val="auto"/>
                <w:sz w:val="18"/>
                <w:szCs w:val="18"/>
                <w:lang w:val="en-US" w:eastAsia="zh-CN"/>
              </w:rPr>
              <w:t>9</w:t>
            </w:r>
            <w:r>
              <w:rPr>
                <w:rFonts w:hint="eastAsia" w:ascii="宋体" w:hAnsi="宋体"/>
                <w:color w:val="auto"/>
                <w:sz w:val="18"/>
                <w:szCs w:val="18"/>
              </w:rPr>
              <w:t>.0～</w:t>
            </w:r>
            <w:r>
              <w:rPr>
                <w:rFonts w:hint="eastAsia" w:ascii="宋体" w:hAnsi="宋体"/>
                <w:color w:val="auto"/>
                <w:sz w:val="18"/>
                <w:szCs w:val="18"/>
                <w:lang w:val="en-US" w:eastAsia="zh-CN"/>
              </w:rPr>
              <w:t>12</w:t>
            </w:r>
            <w:r>
              <w:rPr>
                <w:rFonts w:hint="eastAsia" w:ascii="宋体" w:hAnsi="宋体"/>
                <w:color w:val="auto"/>
                <w:sz w:val="18"/>
                <w:szCs w:val="18"/>
              </w:rPr>
              <w:t>.0</w:t>
            </w:r>
          </w:p>
        </w:tc>
        <w:tc>
          <w:tcPr>
            <w:tcW w:w="909"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14.25～14.45</w:t>
            </w:r>
          </w:p>
        </w:tc>
        <w:tc>
          <w:tcPr>
            <w:tcW w:w="547"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14.</w:t>
            </w:r>
            <w:r>
              <w:rPr>
                <w:rFonts w:hint="eastAsia" w:asciiTheme="minorEastAsia" w:hAnsiTheme="minorEastAsia" w:eastAsiaTheme="minorEastAsia"/>
                <w:color w:val="auto"/>
                <w:sz w:val="18"/>
                <w:szCs w:val="18"/>
                <w:lang w:val="en-US" w:eastAsia="zh-CN"/>
              </w:rPr>
              <w:t>40</w:t>
            </w:r>
          </w:p>
        </w:tc>
        <w:tc>
          <w:tcPr>
            <w:tcW w:w="731"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87.0～89.0</w:t>
            </w:r>
          </w:p>
        </w:tc>
        <w:tc>
          <w:tcPr>
            <w:tcW w:w="509"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88.5</w:t>
            </w:r>
          </w:p>
        </w:tc>
        <w:tc>
          <w:tcPr>
            <w:tcW w:w="606"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w:t>
            </w:r>
            <w:r>
              <w:rPr>
                <w:rFonts w:hint="eastAsia" w:ascii="宋体" w:hAnsi="宋体"/>
                <w:color w:val="auto"/>
                <w:sz w:val="18"/>
                <w:szCs w:val="18"/>
                <w:lang w:val="en-US" w:eastAsia="zh-CN"/>
              </w:rPr>
              <w:t>2750</w:t>
            </w:r>
          </w:p>
        </w:tc>
        <w:tc>
          <w:tcPr>
            <w:tcW w:w="558" w:type="pct"/>
            <w:shd w:val="clear" w:color="auto" w:fill="auto"/>
            <w:vAlign w:val="center"/>
          </w:tcPr>
          <w:p>
            <w:pPr>
              <w:keepNext w:val="0"/>
              <w:keepLines w:val="0"/>
              <w:pageBreakBefore w:val="0"/>
              <w:kinsoku/>
              <w:topLinePunct w:val="0"/>
              <w:bidi w:val="0"/>
              <w:spacing w:line="240" w:lineRule="auto"/>
              <w:ind w:left="0" w:right="0" w:rightChars="0" w:firstLine="0" w:firstLineChars="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3300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83" w:type="pct"/>
            <w:vMerge w:val="continue"/>
            <w:vAlign w:val="center"/>
          </w:tcPr>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2E75B6" w:themeColor="accent1" w:themeShade="BF"/>
                <w:sz w:val="18"/>
                <w:szCs w:val="18"/>
              </w:rPr>
            </w:pPr>
          </w:p>
        </w:tc>
        <w:tc>
          <w:tcPr>
            <w:tcW w:w="754" w:type="pct"/>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2</w:t>
            </w:r>
            <w:r>
              <w:rPr>
                <w:rFonts w:hint="eastAsia" w:ascii="宋体" w:hAnsi="宋体"/>
                <w:color w:val="auto"/>
                <w:sz w:val="18"/>
                <w:szCs w:val="18"/>
              </w:rPr>
              <w:t>.0～1</w:t>
            </w:r>
            <w:r>
              <w:rPr>
                <w:rFonts w:hint="eastAsia" w:ascii="宋体" w:hAnsi="宋体"/>
                <w:color w:val="auto"/>
                <w:sz w:val="18"/>
                <w:szCs w:val="18"/>
                <w:lang w:val="en-US" w:eastAsia="zh-CN"/>
              </w:rPr>
              <w:t>5</w:t>
            </w:r>
            <w:r>
              <w:rPr>
                <w:rFonts w:hint="eastAsia" w:ascii="宋体" w:hAnsi="宋体"/>
                <w:color w:val="auto"/>
                <w:sz w:val="18"/>
                <w:szCs w:val="18"/>
              </w:rPr>
              <w:t>.0</w:t>
            </w:r>
          </w:p>
        </w:tc>
        <w:tc>
          <w:tcPr>
            <w:tcW w:w="909"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1</w:t>
            </w:r>
            <w:r>
              <w:rPr>
                <w:rFonts w:hint="eastAsia" w:ascii="宋体" w:hAnsi="宋体"/>
                <w:color w:val="auto"/>
                <w:sz w:val="18"/>
                <w:szCs w:val="18"/>
                <w:lang w:val="en-US" w:eastAsia="zh-CN"/>
              </w:rPr>
              <w:t>3</w:t>
            </w:r>
            <w:r>
              <w:rPr>
                <w:rFonts w:hint="eastAsia" w:ascii="宋体" w:hAnsi="宋体"/>
                <w:color w:val="auto"/>
                <w:sz w:val="18"/>
                <w:szCs w:val="18"/>
              </w:rPr>
              <w:t>.</w:t>
            </w:r>
            <w:r>
              <w:rPr>
                <w:rFonts w:hint="eastAsia" w:ascii="宋体" w:hAnsi="宋体"/>
                <w:color w:val="auto"/>
                <w:sz w:val="18"/>
                <w:szCs w:val="18"/>
                <w:lang w:val="en-US" w:eastAsia="zh-CN"/>
              </w:rPr>
              <w:t>95</w:t>
            </w:r>
            <w:r>
              <w:rPr>
                <w:rFonts w:hint="eastAsia" w:ascii="宋体" w:hAnsi="宋体"/>
                <w:color w:val="auto"/>
                <w:sz w:val="18"/>
                <w:szCs w:val="18"/>
              </w:rPr>
              <w:t>～14.</w:t>
            </w:r>
            <w:r>
              <w:rPr>
                <w:rFonts w:hint="eastAsia" w:ascii="宋体" w:hAnsi="宋体"/>
                <w:color w:val="auto"/>
                <w:sz w:val="18"/>
                <w:szCs w:val="18"/>
                <w:lang w:val="en-US" w:eastAsia="zh-CN"/>
              </w:rPr>
              <w:t>30</w:t>
            </w:r>
          </w:p>
        </w:tc>
        <w:tc>
          <w:tcPr>
            <w:tcW w:w="547"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14.</w:t>
            </w:r>
            <w:r>
              <w:rPr>
                <w:rFonts w:hint="eastAsia" w:asciiTheme="minorEastAsia" w:hAnsiTheme="minorEastAsia" w:eastAsiaTheme="minorEastAsia"/>
                <w:color w:val="auto"/>
                <w:sz w:val="18"/>
                <w:szCs w:val="18"/>
                <w:lang w:val="en-US" w:eastAsia="zh-CN"/>
              </w:rPr>
              <w:t>10</w:t>
            </w:r>
          </w:p>
        </w:tc>
        <w:tc>
          <w:tcPr>
            <w:tcW w:w="731"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lang w:val="en-US" w:eastAsia="zh-CN"/>
              </w:rPr>
              <w:t>86.0</w:t>
            </w:r>
            <w:r>
              <w:rPr>
                <w:rFonts w:hint="eastAsia" w:ascii="宋体" w:hAnsi="宋体"/>
                <w:color w:val="auto"/>
                <w:sz w:val="18"/>
                <w:szCs w:val="18"/>
              </w:rPr>
              <w:t>～</w:t>
            </w:r>
            <w:r>
              <w:rPr>
                <w:rFonts w:hint="eastAsia" w:ascii="宋体" w:hAnsi="宋体"/>
                <w:color w:val="auto"/>
                <w:sz w:val="18"/>
                <w:szCs w:val="18"/>
                <w:lang w:val="en-US" w:eastAsia="zh-CN"/>
              </w:rPr>
              <w:t>90.0</w:t>
            </w:r>
          </w:p>
        </w:tc>
        <w:tc>
          <w:tcPr>
            <w:tcW w:w="509"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88.0</w:t>
            </w:r>
          </w:p>
        </w:tc>
        <w:tc>
          <w:tcPr>
            <w:tcW w:w="606"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w:t>
            </w:r>
            <w:r>
              <w:rPr>
                <w:rFonts w:hint="eastAsia" w:ascii="宋体" w:hAnsi="宋体"/>
                <w:color w:val="auto"/>
                <w:sz w:val="18"/>
                <w:szCs w:val="18"/>
                <w:lang w:val="en-US" w:eastAsia="zh-CN"/>
              </w:rPr>
              <w:t>27</w:t>
            </w:r>
            <w:r>
              <w:rPr>
                <w:rFonts w:hint="eastAsia" w:ascii="宋体" w:hAnsi="宋体"/>
                <w:color w:val="auto"/>
                <w:sz w:val="18"/>
                <w:szCs w:val="18"/>
              </w:rPr>
              <w:t>00</w:t>
            </w:r>
          </w:p>
        </w:tc>
        <w:tc>
          <w:tcPr>
            <w:tcW w:w="558" w:type="pct"/>
            <w:shd w:val="clear" w:color="auto" w:fill="auto"/>
            <w:vAlign w:val="center"/>
          </w:tcPr>
          <w:p>
            <w:pPr>
              <w:keepNext w:val="0"/>
              <w:keepLines w:val="0"/>
              <w:pageBreakBefore w:val="0"/>
              <w:kinsoku/>
              <w:topLinePunct w:val="0"/>
              <w:bidi w:val="0"/>
              <w:spacing w:line="240" w:lineRule="auto"/>
              <w:ind w:left="0" w:right="0" w:rightChars="0" w:firstLine="0" w:firstLineChars="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3400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83" w:type="pct"/>
            <w:vMerge w:val="restart"/>
            <w:vAlign w:val="center"/>
          </w:tcPr>
          <w:p>
            <w:pPr>
              <w:keepNext w:val="0"/>
              <w:keepLines w:val="0"/>
              <w:pageBreakBefore w:val="0"/>
              <w:kinsoku/>
              <w:topLinePunct w:val="0"/>
              <w:bidi w:val="0"/>
              <w:spacing w:line="240" w:lineRule="auto"/>
              <w:ind w:left="0" w:right="0" w:rightChars="0" w:firstLine="0" w:firstLineChars="0"/>
              <w:jc w:val="center"/>
              <w:rPr>
                <w:rFonts w:hint="eastAsia"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湖南</w:t>
            </w:r>
          </w:p>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西迪</w:t>
            </w:r>
          </w:p>
        </w:tc>
        <w:tc>
          <w:tcPr>
            <w:tcW w:w="754" w:type="pct"/>
            <w:vAlign w:val="center"/>
          </w:tcPr>
          <w:p>
            <w:pPr>
              <w:keepNext w:val="0"/>
              <w:keepLines w:val="0"/>
              <w:pageBreakBefore w:val="0"/>
              <w:tabs>
                <w:tab w:val="left" w:pos="660"/>
              </w:tabs>
              <w:kinsoku/>
              <w:wordWrap w:val="0"/>
              <w:overflowPunct w:val="0"/>
              <w:topLinePunct w:val="0"/>
              <w:autoSpaceDE w:val="0"/>
              <w:autoSpaceDN w:val="0"/>
              <w:bidi w:val="0"/>
              <w:adjustRightInd w:val="0"/>
              <w:spacing w:line="240" w:lineRule="auto"/>
              <w:ind w:left="0" w:right="0" w:rightChars="0" w:firstLine="0" w:firstLineChars="0"/>
              <w:jc w:val="center"/>
              <w:textAlignment w:val="baseline"/>
              <w:outlineLvl w:val="4"/>
              <w:rPr>
                <w:rFonts w:asciiTheme="minorEastAsia" w:hAnsiTheme="minorEastAsia" w:eastAsiaTheme="minorEastAsia"/>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.0～</w:t>
            </w:r>
            <w:r>
              <w:rPr>
                <w:rFonts w:hint="eastAsia" w:ascii="宋体" w:hAnsi="宋体"/>
                <w:color w:val="auto"/>
                <w:sz w:val="18"/>
                <w:szCs w:val="18"/>
                <w:lang w:val="en-US" w:eastAsia="zh-CN"/>
              </w:rPr>
              <w:t>7</w:t>
            </w:r>
            <w:r>
              <w:rPr>
                <w:rFonts w:hint="eastAsia" w:ascii="宋体" w:hAnsi="宋体"/>
                <w:color w:val="auto"/>
                <w:sz w:val="18"/>
                <w:szCs w:val="18"/>
              </w:rPr>
              <w:t>.0</w:t>
            </w:r>
          </w:p>
        </w:tc>
        <w:tc>
          <w:tcPr>
            <w:tcW w:w="909"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14.</w:t>
            </w:r>
            <w:r>
              <w:rPr>
                <w:rFonts w:hint="eastAsia" w:ascii="宋体" w:hAnsi="宋体"/>
                <w:color w:val="auto"/>
                <w:sz w:val="18"/>
                <w:szCs w:val="18"/>
                <w:lang w:val="en-US" w:eastAsia="zh-CN"/>
              </w:rPr>
              <w:t>80</w:t>
            </w:r>
            <w:r>
              <w:rPr>
                <w:rFonts w:hint="eastAsia" w:ascii="宋体" w:hAnsi="宋体"/>
                <w:color w:val="auto"/>
                <w:sz w:val="18"/>
                <w:szCs w:val="18"/>
              </w:rPr>
              <w:t>～15.</w:t>
            </w:r>
            <w:r>
              <w:rPr>
                <w:rFonts w:hint="eastAsia" w:ascii="宋体" w:hAnsi="宋体"/>
                <w:color w:val="auto"/>
                <w:sz w:val="18"/>
                <w:szCs w:val="18"/>
                <w:lang w:val="en-US" w:eastAsia="zh-CN"/>
              </w:rPr>
              <w:t>03</w:t>
            </w:r>
          </w:p>
        </w:tc>
        <w:tc>
          <w:tcPr>
            <w:tcW w:w="547"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14.</w:t>
            </w:r>
            <w:r>
              <w:rPr>
                <w:rFonts w:asciiTheme="minorEastAsia" w:hAnsiTheme="minorEastAsia" w:eastAsiaTheme="minorEastAsia"/>
                <w:color w:val="auto"/>
                <w:sz w:val="18"/>
                <w:szCs w:val="18"/>
              </w:rPr>
              <w:t>9</w:t>
            </w:r>
            <w:r>
              <w:rPr>
                <w:rFonts w:hint="eastAsia" w:asciiTheme="minorEastAsia" w:hAnsiTheme="minorEastAsia" w:eastAsiaTheme="minorEastAsia"/>
                <w:color w:val="auto"/>
                <w:sz w:val="18"/>
                <w:szCs w:val="18"/>
                <w:lang w:val="en-US" w:eastAsia="zh-CN"/>
              </w:rPr>
              <w:t>2</w:t>
            </w:r>
          </w:p>
        </w:tc>
        <w:tc>
          <w:tcPr>
            <w:tcW w:w="731"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lang w:val="en-US" w:eastAsia="zh-CN"/>
              </w:rPr>
              <w:t>90</w:t>
            </w:r>
            <w:r>
              <w:rPr>
                <w:rFonts w:hint="eastAsia" w:ascii="宋体" w:hAnsi="宋体"/>
                <w:color w:val="auto"/>
                <w:sz w:val="18"/>
                <w:szCs w:val="18"/>
              </w:rPr>
              <w:t>.0～</w:t>
            </w:r>
            <w:r>
              <w:rPr>
                <w:rFonts w:hint="eastAsia" w:ascii="宋体" w:hAnsi="宋体"/>
                <w:color w:val="auto"/>
                <w:sz w:val="18"/>
                <w:szCs w:val="18"/>
                <w:lang w:val="en-US" w:eastAsia="zh-CN"/>
              </w:rPr>
              <w:t>92.5</w:t>
            </w:r>
          </w:p>
        </w:tc>
        <w:tc>
          <w:tcPr>
            <w:tcW w:w="509"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91.0</w:t>
            </w:r>
          </w:p>
        </w:tc>
        <w:tc>
          <w:tcPr>
            <w:tcW w:w="606"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w:t>
            </w:r>
            <w:r>
              <w:rPr>
                <w:rFonts w:hint="eastAsia" w:ascii="宋体" w:hAnsi="宋体"/>
                <w:color w:val="auto"/>
                <w:sz w:val="18"/>
                <w:szCs w:val="18"/>
                <w:lang w:val="en-US" w:eastAsia="zh-CN"/>
              </w:rPr>
              <w:t>3000</w:t>
            </w:r>
          </w:p>
        </w:tc>
        <w:tc>
          <w:tcPr>
            <w:tcW w:w="558" w:type="pct"/>
            <w:shd w:val="clear" w:color="auto" w:fill="auto"/>
            <w:vAlign w:val="center"/>
          </w:tcPr>
          <w:p>
            <w:pPr>
              <w:keepNext w:val="0"/>
              <w:keepLines w:val="0"/>
              <w:pageBreakBefore w:val="0"/>
              <w:kinsoku/>
              <w:topLinePunct w:val="0"/>
              <w:bidi w:val="0"/>
              <w:spacing w:line="240" w:lineRule="auto"/>
              <w:ind w:left="0" w:right="0" w:rightChars="0" w:firstLine="0" w:firstLineChars="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3100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83" w:type="pct"/>
            <w:vMerge w:val="continue"/>
            <w:vAlign w:val="center"/>
          </w:tcPr>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p>
        </w:tc>
        <w:tc>
          <w:tcPr>
            <w:tcW w:w="754" w:type="pct"/>
            <w:vAlign w:val="center"/>
          </w:tcPr>
          <w:p>
            <w:pPr>
              <w:keepNext w:val="0"/>
              <w:keepLines w:val="0"/>
              <w:pageBreakBefore w:val="0"/>
              <w:tabs>
                <w:tab w:val="left" w:pos="660"/>
              </w:tabs>
              <w:kinsoku/>
              <w:wordWrap w:val="0"/>
              <w:overflowPunct w:val="0"/>
              <w:topLinePunct w:val="0"/>
              <w:autoSpaceDE w:val="0"/>
              <w:autoSpaceDN w:val="0"/>
              <w:bidi w:val="0"/>
              <w:adjustRightInd w:val="0"/>
              <w:spacing w:line="240" w:lineRule="auto"/>
              <w:ind w:left="0" w:right="0" w:rightChars="0" w:firstLine="0" w:firstLineChars="0"/>
              <w:jc w:val="center"/>
              <w:textAlignment w:val="baseline"/>
              <w:outlineLvl w:val="4"/>
              <w:rPr>
                <w:rFonts w:asciiTheme="minorEastAsia" w:hAnsiTheme="minorEastAsia" w:eastAsiaTheme="minorEastAsia"/>
                <w:color w:val="auto"/>
                <w:sz w:val="18"/>
                <w:szCs w:val="18"/>
              </w:rPr>
            </w:pPr>
            <w:r>
              <w:rPr>
                <w:rFonts w:hint="eastAsia" w:ascii="宋体" w:hAnsi="宋体"/>
                <w:color w:val="auto"/>
                <w:sz w:val="18"/>
                <w:szCs w:val="18"/>
              </w:rPr>
              <w:t>＞</w:t>
            </w:r>
            <w:r>
              <w:rPr>
                <w:rFonts w:hint="eastAsia" w:ascii="宋体" w:hAnsi="宋体"/>
                <w:color w:val="auto"/>
                <w:sz w:val="18"/>
                <w:szCs w:val="18"/>
                <w:lang w:val="en-US" w:eastAsia="zh-CN"/>
              </w:rPr>
              <w:t>7</w:t>
            </w:r>
            <w:r>
              <w:rPr>
                <w:rFonts w:hint="eastAsia" w:ascii="宋体" w:hAnsi="宋体"/>
                <w:color w:val="auto"/>
                <w:sz w:val="18"/>
                <w:szCs w:val="18"/>
              </w:rPr>
              <w:t>.0～</w:t>
            </w:r>
            <w:r>
              <w:rPr>
                <w:rFonts w:hint="eastAsia" w:ascii="宋体" w:hAnsi="宋体"/>
                <w:color w:val="auto"/>
                <w:sz w:val="18"/>
                <w:szCs w:val="18"/>
                <w:lang w:val="en-US" w:eastAsia="zh-CN"/>
              </w:rPr>
              <w:t>9</w:t>
            </w:r>
            <w:r>
              <w:rPr>
                <w:rFonts w:hint="eastAsia" w:ascii="宋体" w:hAnsi="宋体"/>
                <w:color w:val="auto"/>
                <w:sz w:val="18"/>
                <w:szCs w:val="18"/>
              </w:rPr>
              <w:t>.0</w:t>
            </w:r>
          </w:p>
        </w:tc>
        <w:tc>
          <w:tcPr>
            <w:tcW w:w="909"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14.</w:t>
            </w:r>
            <w:r>
              <w:rPr>
                <w:rFonts w:hint="eastAsia" w:ascii="宋体" w:hAnsi="宋体"/>
                <w:color w:val="auto"/>
                <w:sz w:val="18"/>
                <w:szCs w:val="18"/>
                <w:lang w:val="en-US" w:eastAsia="zh-CN"/>
              </w:rPr>
              <w:t>60</w:t>
            </w:r>
            <w:r>
              <w:rPr>
                <w:rFonts w:hint="eastAsia" w:ascii="宋体" w:hAnsi="宋体"/>
                <w:color w:val="auto"/>
                <w:sz w:val="18"/>
                <w:szCs w:val="18"/>
              </w:rPr>
              <w:t>～1</w:t>
            </w:r>
            <w:r>
              <w:rPr>
                <w:rFonts w:hint="eastAsia" w:ascii="宋体" w:hAnsi="宋体"/>
                <w:color w:val="auto"/>
                <w:sz w:val="18"/>
                <w:szCs w:val="18"/>
                <w:lang w:val="en-US" w:eastAsia="zh-CN"/>
              </w:rPr>
              <w:t>4</w:t>
            </w:r>
            <w:r>
              <w:rPr>
                <w:rFonts w:hint="eastAsia" w:ascii="宋体" w:hAnsi="宋体"/>
                <w:color w:val="auto"/>
                <w:sz w:val="18"/>
                <w:szCs w:val="18"/>
              </w:rPr>
              <w:t>.</w:t>
            </w:r>
            <w:r>
              <w:rPr>
                <w:rFonts w:hint="eastAsia" w:ascii="宋体" w:hAnsi="宋体"/>
                <w:color w:val="auto"/>
                <w:sz w:val="18"/>
                <w:szCs w:val="18"/>
                <w:lang w:val="en-US" w:eastAsia="zh-CN"/>
              </w:rPr>
              <w:t>85</w:t>
            </w:r>
          </w:p>
        </w:tc>
        <w:tc>
          <w:tcPr>
            <w:tcW w:w="547"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14.</w:t>
            </w:r>
            <w:r>
              <w:rPr>
                <w:rFonts w:hint="eastAsia" w:asciiTheme="minorEastAsia" w:hAnsiTheme="minorEastAsia" w:eastAsiaTheme="minorEastAsia"/>
                <w:color w:val="auto"/>
                <w:sz w:val="18"/>
                <w:szCs w:val="18"/>
                <w:lang w:val="en-US" w:eastAsia="zh-CN"/>
              </w:rPr>
              <w:t>80</w:t>
            </w:r>
          </w:p>
        </w:tc>
        <w:tc>
          <w:tcPr>
            <w:tcW w:w="731"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lang w:val="en-US" w:eastAsia="zh-CN"/>
              </w:rPr>
              <w:t>90.0</w:t>
            </w:r>
            <w:r>
              <w:rPr>
                <w:rFonts w:hint="eastAsia" w:ascii="宋体" w:hAnsi="宋体"/>
                <w:color w:val="auto"/>
                <w:sz w:val="18"/>
                <w:szCs w:val="18"/>
              </w:rPr>
              <w:t>～</w:t>
            </w:r>
            <w:r>
              <w:rPr>
                <w:rFonts w:hint="eastAsia" w:ascii="宋体" w:hAnsi="宋体"/>
                <w:color w:val="auto"/>
                <w:sz w:val="18"/>
                <w:szCs w:val="18"/>
                <w:lang w:val="en-US" w:eastAsia="zh-CN"/>
              </w:rPr>
              <w:t>92</w:t>
            </w:r>
            <w:r>
              <w:rPr>
                <w:rFonts w:hint="eastAsia" w:ascii="宋体" w:hAnsi="宋体"/>
                <w:color w:val="auto"/>
                <w:sz w:val="18"/>
                <w:szCs w:val="18"/>
              </w:rPr>
              <w:t>.</w:t>
            </w:r>
            <w:r>
              <w:rPr>
                <w:rFonts w:hint="eastAsia" w:ascii="宋体" w:hAnsi="宋体"/>
                <w:color w:val="auto"/>
                <w:sz w:val="18"/>
                <w:szCs w:val="18"/>
                <w:lang w:val="en-US" w:eastAsia="zh-CN"/>
              </w:rPr>
              <w:t>0</w:t>
            </w:r>
          </w:p>
        </w:tc>
        <w:tc>
          <w:tcPr>
            <w:tcW w:w="509"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90.8</w:t>
            </w:r>
          </w:p>
        </w:tc>
        <w:tc>
          <w:tcPr>
            <w:tcW w:w="606"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w:t>
            </w:r>
            <w:r>
              <w:rPr>
                <w:rFonts w:hint="eastAsia" w:ascii="宋体" w:hAnsi="宋体"/>
                <w:color w:val="auto"/>
                <w:sz w:val="18"/>
                <w:szCs w:val="18"/>
                <w:lang w:val="en-US" w:eastAsia="zh-CN"/>
              </w:rPr>
              <w:t>25</w:t>
            </w:r>
            <w:r>
              <w:rPr>
                <w:rFonts w:hint="eastAsia" w:ascii="宋体" w:hAnsi="宋体"/>
                <w:color w:val="auto"/>
                <w:sz w:val="18"/>
                <w:szCs w:val="18"/>
              </w:rPr>
              <w:t>00</w:t>
            </w:r>
          </w:p>
        </w:tc>
        <w:tc>
          <w:tcPr>
            <w:tcW w:w="558" w:type="pct"/>
            <w:shd w:val="clear" w:color="auto" w:fill="auto"/>
            <w:vAlign w:val="center"/>
          </w:tcPr>
          <w:p>
            <w:pPr>
              <w:keepNext w:val="0"/>
              <w:keepLines w:val="0"/>
              <w:pageBreakBefore w:val="0"/>
              <w:kinsoku/>
              <w:topLinePunct w:val="0"/>
              <w:bidi w:val="0"/>
              <w:spacing w:line="240" w:lineRule="auto"/>
              <w:ind w:left="0" w:right="0" w:rightChars="0" w:firstLine="0" w:firstLineChars="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2700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83" w:type="pct"/>
            <w:vMerge w:val="continue"/>
            <w:vAlign w:val="center"/>
          </w:tcPr>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p>
        </w:tc>
        <w:tc>
          <w:tcPr>
            <w:tcW w:w="754" w:type="pct"/>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宋体" w:hAnsi="宋体" w:eastAsia="宋体" w:cs="宋体"/>
                <w:color w:val="auto"/>
                <w:sz w:val="18"/>
                <w:szCs w:val="18"/>
                <w:lang w:val="en-US" w:eastAsia="zh-CN"/>
              </w:rPr>
              <w:t>≥</w:t>
            </w:r>
            <w:r>
              <w:rPr>
                <w:rFonts w:hint="eastAsia" w:ascii="宋体" w:hAnsi="宋体"/>
                <w:color w:val="auto"/>
                <w:sz w:val="18"/>
                <w:szCs w:val="18"/>
                <w:lang w:val="en-US" w:eastAsia="zh-CN"/>
              </w:rPr>
              <w:t>9</w:t>
            </w:r>
            <w:r>
              <w:rPr>
                <w:rFonts w:hint="eastAsia" w:ascii="宋体" w:hAnsi="宋体"/>
                <w:color w:val="auto"/>
                <w:sz w:val="18"/>
                <w:szCs w:val="18"/>
              </w:rPr>
              <w:t>.0～</w:t>
            </w:r>
            <w:r>
              <w:rPr>
                <w:rFonts w:hint="eastAsia" w:ascii="宋体" w:hAnsi="宋体"/>
                <w:color w:val="auto"/>
                <w:sz w:val="18"/>
                <w:szCs w:val="18"/>
                <w:lang w:val="en-US" w:eastAsia="zh-CN"/>
              </w:rPr>
              <w:t>12</w:t>
            </w:r>
            <w:r>
              <w:rPr>
                <w:rFonts w:hint="eastAsia" w:ascii="宋体" w:hAnsi="宋体"/>
                <w:color w:val="auto"/>
                <w:sz w:val="18"/>
                <w:szCs w:val="18"/>
              </w:rPr>
              <w:t>.0</w:t>
            </w:r>
          </w:p>
        </w:tc>
        <w:tc>
          <w:tcPr>
            <w:tcW w:w="909"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14.</w:t>
            </w:r>
            <w:r>
              <w:rPr>
                <w:rFonts w:hint="eastAsia" w:ascii="宋体" w:hAnsi="宋体"/>
                <w:color w:val="auto"/>
                <w:sz w:val="18"/>
                <w:szCs w:val="18"/>
                <w:lang w:val="en-US" w:eastAsia="zh-CN"/>
              </w:rPr>
              <w:t>30</w:t>
            </w:r>
            <w:r>
              <w:rPr>
                <w:rFonts w:hint="eastAsia" w:ascii="宋体" w:hAnsi="宋体"/>
                <w:color w:val="auto"/>
                <w:sz w:val="18"/>
                <w:szCs w:val="18"/>
              </w:rPr>
              <w:t>～14.</w:t>
            </w:r>
            <w:r>
              <w:rPr>
                <w:rFonts w:hint="eastAsia" w:ascii="宋体" w:hAnsi="宋体"/>
                <w:color w:val="auto"/>
                <w:sz w:val="18"/>
                <w:szCs w:val="18"/>
                <w:lang w:val="en-US" w:eastAsia="zh-CN"/>
              </w:rPr>
              <w:t>65</w:t>
            </w:r>
          </w:p>
        </w:tc>
        <w:tc>
          <w:tcPr>
            <w:tcW w:w="547"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14.</w:t>
            </w:r>
            <w:r>
              <w:rPr>
                <w:rFonts w:hint="eastAsia" w:asciiTheme="minorEastAsia" w:hAnsiTheme="minorEastAsia" w:eastAsiaTheme="minorEastAsia"/>
                <w:color w:val="auto"/>
                <w:sz w:val="18"/>
                <w:szCs w:val="18"/>
                <w:lang w:val="en-US" w:eastAsia="zh-CN"/>
              </w:rPr>
              <w:t>45</w:t>
            </w:r>
          </w:p>
        </w:tc>
        <w:tc>
          <w:tcPr>
            <w:tcW w:w="731"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hint="eastAsia" w:eastAsia="宋体" w:cs="Times New Roman" w:asciiTheme="minorEastAsia" w:hAnsiTheme="minorEastAsia"/>
                <w:color w:val="auto"/>
                <w:kern w:val="2"/>
                <w:sz w:val="18"/>
                <w:szCs w:val="18"/>
                <w:lang w:val="en-US" w:eastAsia="zh-CN" w:bidi="ar-SA"/>
              </w:rPr>
            </w:pPr>
            <w:r>
              <w:rPr>
                <w:rFonts w:hint="eastAsia" w:ascii="宋体" w:hAnsi="宋体"/>
                <w:color w:val="auto"/>
                <w:sz w:val="18"/>
                <w:szCs w:val="18"/>
              </w:rPr>
              <w:t>8</w:t>
            </w:r>
            <w:r>
              <w:rPr>
                <w:rFonts w:hint="eastAsia" w:ascii="宋体" w:hAnsi="宋体"/>
                <w:color w:val="auto"/>
                <w:sz w:val="18"/>
                <w:szCs w:val="18"/>
                <w:lang w:val="en-US" w:eastAsia="zh-CN"/>
              </w:rPr>
              <w:t>8.0</w:t>
            </w:r>
            <w:r>
              <w:rPr>
                <w:rFonts w:hint="eastAsia" w:ascii="宋体" w:hAnsi="宋体"/>
                <w:color w:val="auto"/>
                <w:sz w:val="18"/>
                <w:szCs w:val="18"/>
              </w:rPr>
              <w:t>～</w:t>
            </w:r>
            <w:r>
              <w:rPr>
                <w:rFonts w:hint="eastAsia" w:ascii="宋体" w:hAnsi="宋体"/>
                <w:color w:val="auto"/>
                <w:sz w:val="18"/>
                <w:szCs w:val="18"/>
                <w:lang w:val="en-US" w:eastAsia="zh-CN"/>
              </w:rPr>
              <w:t>90</w:t>
            </w:r>
            <w:r>
              <w:rPr>
                <w:rFonts w:hint="eastAsia" w:ascii="宋体" w:hAnsi="宋体"/>
                <w:color w:val="auto"/>
                <w:sz w:val="18"/>
                <w:szCs w:val="18"/>
              </w:rPr>
              <w:t>.</w:t>
            </w:r>
            <w:r>
              <w:rPr>
                <w:rFonts w:hint="eastAsia" w:ascii="宋体" w:hAnsi="宋体"/>
                <w:color w:val="auto"/>
                <w:sz w:val="18"/>
                <w:szCs w:val="18"/>
                <w:lang w:val="en-US" w:eastAsia="zh-CN"/>
              </w:rPr>
              <w:t>5</w:t>
            </w:r>
          </w:p>
        </w:tc>
        <w:tc>
          <w:tcPr>
            <w:tcW w:w="509"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88.5</w:t>
            </w:r>
          </w:p>
        </w:tc>
        <w:tc>
          <w:tcPr>
            <w:tcW w:w="606"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w:t>
            </w:r>
            <w:r>
              <w:rPr>
                <w:rFonts w:hint="eastAsia" w:ascii="宋体" w:hAnsi="宋体"/>
                <w:color w:val="auto"/>
                <w:sz w:val="18"/>
                <w:szCs w:val="18"/>
                <w:lang w:val="en-US" w:eastAsia="zh-CN"/>
              </w:rPr>
              <w:t>2600</w:t>
            </w:r>
          </w:p>
        </w:tc>
        <w:tc>
          <w:tcPr>
            <w:tcW w:w="558" w:type="pct"/>
            <w:shd w:val="clear" w:color="auto" w:fill="auto"/>
            <w:vAlign w:val="center"/>
          </w:tcPr>
          <w:p>
            <w:pPr>
              <w:keepNext w:val="0"/>
              <w:keepLines w:val="0"/>
              <w:pageBreakBefore w:val="0"/>
              <w:kinsoku/>
              <w:topLinePunct w:val="0"/>
              <w:bidi w:val="0"/>
              <w:spacing w:line="240" w:lineRule="auto"/>
              <w:ind w:left="0" w:right="0" w:rightChars="0" w:firstLine="0" w:firstLineChars="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3000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83" w:type="pct"/>
            <w:vMerge w:val="continue"/>
            <w:vAlign w:val="center"/>
          </w:tcPr>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p>
        </w:tc>
        <w:tc>
          <w:tcPr>
            <w:tcW w:w="754" w:type="pct"/>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2</w:t>
            </w:r>
            <w:r>
              <w:rPr>
                <w:rFonts w:hint="eastAsia" w:ascii="宋体" w:hAnsi="宋体"/>
                <w:color w:val="auto"/>
                <w:sz w:val="18"/>
                <w:szCs w:val="18"/>
              </w:rPr>
              <w:t>.0～1</w:t>
            </w:r>
            <w:r>
              <w:rPr>
                <w:rFonts w:hint="eastAsia" w:ascii="宋体" w:hAnsi="宋体"/>
                <w:color w:val="auto"/>
                <w:sz w:val="18"/>
                <w:szCs w:val="18"/>
                <w:lang w:val="en-US" w:eastAsia="zh-CN"/>
              </w:rPr>
              <w:t>5</w:t>
            </w:r>
            <w:r>
              <w:rPr>
                <w:rFonts w:hint="eastAsia" w:ascii="宋体" w:hAnsi="宋体"/>
                <w:color w:val="auto"/>
                <w:sz w:val="18"/>
                <w:szCs w:val="18"/>
              </w:rPr>
              <w:t>.0</w:t>
            </w:r>
          </w:p>
        </w:tc>
        <w:tc>
          <w:tcPr>
            <w:tcW w:w="909"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1</w:t>
            </w:r>
            <w:r>
              <w:rPr>
                <w:rFonts w:hint="eastAsia" w:ascii="宋体" w:hAnsi="宋体"/>
                <w:color w:val="auto"/>
                <w:sz w:val="18"/>
                <w:szCs w:val="18"/>
                <w:lang w:val="en-US" w:eastAsia="zh-CN"/>
              </w:rPr>
              <w:t>3</w:t>
            </w:r>
            <w:r>
              <w:rPr>
                <w:rFonts w:hint="eastAsia" w:ascii="宋体" w:hAnsi="宋体"/>
                <w:color w:val="auto"/>
                <w:sz w:val="18"/>
                <w:szCs w:val="18"/>
              </w:rPr>
              <w:t>.</w:t>
            </w:r>
            <w:r>
              <w:rPr>
                <w:rFonts w:hint="eastAsia" w:ascii="宋体" w:hAnsi="宋体"/>
                <w:color w:val="auto"/>
                <w:sz w:val="18"/>
                <w:szCs w:val="18"/>
                <w:lang w:val="en-US" w:eastAsia="zh-CN"/>
              </w:rPr>
              <w:t>90</w:t>
            </w:r>
            <w:r>
              <w:rPr>
                <w:rFonts w:hint="eastAsia" w:ascii="宋体" w:hAnsi="宋体"/>
                <w:color w:val="auto"/>
                <w:sz w:val="18"/>
                <w:szCs w:val="18"/>
              </w:rPr>
              <w:t>～14.</w:t>
            </w:r>
            <w:r>
              <w:rPr>
                <w:rFonts w:hint="eastAsia" w:ascii="宋体" w:hAnsi="宋体"/>
                <w:color w:val="auto"/>
                <w:sz w:val="18"/>
                <w:szCs w:val="18"/>
                <w:lang w:val="en-US" w:eastAsia="zh-CN"/>
              </w:rPr>
              <w:t>20</w:t>
            </w:r>
          </w:p>
        </w:tc>
        <w:tc>
          <w:tcPr>
            <w:tcW w:w="547"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14.</w:t>
            </w:r>
            <w:r>
              <w:rPr>
                <w:rFonts w:hint="eastAsia" w:asciiTheme="minorEastAsia" w:hAnsiTheme="minorEastAsia" w:eastAsiaTheme="minorEastAsia"/>
                <w:color w:val="auto"/>
                <w:sz w:val="18"/>
                <w:szCs w:val="18"/>
                <w:lang w:val="en-US" w:eastAsia="zh-CN"/>
              </w:rPr>
              <w:t>05</w:t>
            </w:r>
          </w:p>
        </w:tc>
        <w:tc>
          <w:tcPr>
            <w:tcW w:w="731"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lang w:val="en-US" w:eastAsia="zh-CN"/>
              </w:rPr>
              <w:t>86.0</w:t>
            </w:r>
            <w:r>
              <w:rPr>
                <w:rFonts w:hint="eastAsia" w:ascii="宋体" w:hAnsi="宋体"/>
                <w:color w:val="auto"/>
                <w:sz w:val="18"/>
                <w:szCs w:val="18"/>
              </w:rPr>
              <w:t>～</w:t>
            </w:r>
            <w:r>
              <w:rPr>
                <w:rFonts w:hint="eastAsia" w:ascii="宋体" w:hAnsi="宋体"/>
                <w:color w:val="auto"/>
                <w:sz w:val="18"/>
                <w:szCs w:val="18"/>
                <w:lang w:val="en-US" w:eastAsia="zh-CN"/>
              </w:rPr>
              <w:t>90.0</w:t>
            </w:r>
          </w:p>
        </w:tc>
        <w:tc>
          <w:tcPr>
            <w:tcW w:w="509"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87.5</w:t>
            </w:r>
          </w:p>
        </w:tc>
        <w:tc>
          <w:tcPr>
            <w:tcW w:w="606"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w:t>
            </w:r>
            <w:r>
              <w:rPr>
                <w:rFonts w:hint="eastAsia" w:ascii="宋体" w:hAnsi="宋体"/>
                <w:color w:val="auto"/>
                <w:sz w:val="18"/>
                <w:szCs w:val="18"/>
                <w:lang w:val="en-US" w:eastAsia="zh-CN"/>
              </w:rPr>
              <w:t>28</w:t>
            </w:r>
            <w:r>
              <w:rPr>
                <w:rFonts w:hint="eastAsia" w:ascii="宋体" w:hAnsi="宋体"/>
                <w:color w:val="auto"/>
                <w:sz w:val="18"/>
                <w:szCs w:val="18"/>
              </w:rPr>
              <w:t>00</w:t>
            </w:r>
          </w:p>
        </w:tc>
        <w:tc>
          <w:tcPr>
            <w:tcW w:w="558" w:type="pct"/>
            <w:shd w:val="clear" w:color="auto" w:fill="auto"/>
            <w:vAlign w:val="center"/>
          </w:tcPr>
          <w:p>
            <w:pPr>
              <w:keepNext w:val="0"/>
              <w:keepLines w:val="0"/>
              <w:pageBreakBefore w:val="0"/>
              <w:kinsoku/>
              <w:topLinePunct w:val="0"/>
              <w:bidi w:val="0"/>
              <w:spacing w:line="240" w:lineRule="auto"/>
              <w:ind w:left="0" w:right="0" w:rightChars="0" w:firstLine="0" w:firstLineChars="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3300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83" w:type="pct"/>
            <w:vMerge w:val="restart"/>
            <w:vAlign w:val="center"/>
          </w:tcPr>
          <w:p>
            <w:pPr>
              <w:keepNext w:val="0"/>
              <w:keepLines w:val="0"/>
              <w:pageBreakBefore w:val="0"/>
              <w:kinsoku/>
              <w:topLinePunct w:val="0"/>
              <w:bidi w:val="0"/>
              <w:spacing w:line="240" w:lineRule="auto"/>
              <w:ind w:left="0" w:right="0" w:rightChars="0" w:firstLine="0" w:firstLineChars="0"/>
              <w:jc w:val="center"/>
              <w:rPr>
                <w:rFonts w:hint="eastAsia"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厦门</w:t>
            </w:r>
          </w:p>
          <w:p>
            <w:pPr>
              <w:keepNext w:val="0"/>
              <w:keepLines w:val="0"/>
              <w:pageBreakBefore w:val="0"/>
              <w:kinsoku/>
              <w:topLinePunct w:val="0"/>
              <w:bidi w:val="0"/>
              <w:spacing w:line="240" w:lineRule="auto"/>
              <w:ind w:left="0" w:right="0" w:rightChars="0" w:firstLine="0" w:firstLineChars="0"/>
              <w:jc w:val="center"/>
              <w:rPr>
                <w:rFonts w:hint="eastAsia" w:asciiTheme="minorEastAsia" w:hAnsiTheme="minorEastAsia" w:eastAsiaTheme="minorEastAsia"/>
                <w:color w:val="2E75B6" w:themeColor="accent1" w:themeShade="BF"/>
                <w:sz w:val="18"/>
                <w:szCs w:val="18"/>
                <w:lang w:eastAsia="zh-CN"/>
              </w:rPr>
            </w:pPr>
            <w:r>
              <w:rPr>
                <w:rFonts w:hint="eastAsia" w:asciiTheme="minorEastAsia" w:hAnsiTheme="minorEastAsia" w:eastAsiaTheme="minorEastAsia"/>
                <w:color w:val="auto"/>
                <w:sz w:val="18"/>
                <w:szCs w:val="18"/>
                <w:lang w:val="en-US" w:eastAsia="zh-CN"/>
              </w:rPr>
              <w:t>金鹭</w:t>
            </w:r>
          </w:p>
        </w:tc>
        <w:tc>
          <w:tcPr>
            <w:tcW w:w="754" w:type="pct"/>
            <w:vAlign w:val="center"/>
          </w:tcPr>
          <w:p>
            <w:pPr>
              <w:keepNext w:val="0"/>
              <w:keepLines w:val="0"/>
              <w:pageBreakBefore w:val="0"/>
              <w:tabs>
                <w:tab w:val="left" w:pos="660"/>
              </w:tabs>
              <w:kinsoku/>
              <w:wordWrap w:val="0"/>
              <w:overflowPunct w:val="0"/>
              <w:topLinePunct w:val="0"/>
              <w:autoSpaceDE w:val="0"/>
              <w:autoSpaceDN w:val="0"/>
              <w:bidi w:val="0"/>
              <w:adjustRightInd w:val="0"/>
              <w:spacing w:line="240" w:lineRule="auto"/>
              <w:ind w:left="0" w:right="0" w:rightChars="0" w:firstLine="0" w:firstLineChars="0"/>
              <w:jc w:val="center"/>
              <w:textAlignment w:val="baseline"/>
              <w:outlineLvl w:val="4"/>
              <w:rPr>
                <w:rFonts w:asciiTheme="minorEastAsia" w:hAnsiTheme="minorEastAsia" w:eastAsiaTheme="minorEastAsia"/>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.0～</w:t>
            </w:r>
            <w:r>
              <w:rPr>
                <w:rFonts w:hint="eastAsia" w:ascii="宋体" w:hAnsi="宋体"/>
                <w:color w:val="auto"/>
                <w:sz w:val="18"/>
                <w:szCs w:val="18"/>
                <w:lang w:val="en-US" w:eastAsia="zh-CN"/>
              </w:rPr>
              <w:t>7</w:t>
            </w:r>
            <w:r>
              <w:rPr>
                <w:rFonts w:hint="eastAsia" w:ascii="宋体" w:hAnsi="宋体"/>
                <w:color w:val="auto"/>
                <w:sz w:val="18"/>
                <w:szCs w:val="18"/>
              </w:rPr>
              <w:t>.0</w:t>
            </w:r>
          </w:p>
        </w:tc>
        <w:tc>
          <w:tcPr>
            <w:tcW w:w="909"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14.</w:t>
            </w:r>
            <w:r>
              <w:rPr>
                <w:rFonts w:hint="eastAsia" w:ascii="宋体" w:hAnsi="宋体"/>
                <w:color w:val="auto"/>
                <w:sz w:val="18"/>
                <w:szCs w:val="18"/>
                <w:lang w:val="en-US" w:eastAsia="zh-CN"/>
              </w:rPr>
              <w:t>85</w:t>
            </w:r>
            <w:r>
              <w:rPr>
                <w:rFonts w:hint="eastAsia" w:ascii="宋体" w:hAnsi="宋体"/>
                <w:color w:val="auto"/>
                <w:sz w:val="18"/>
                <w:szCs w:val="18"/>
              </w:rPr>
              <w:t>～15.</w:t>
            </w:r>
            <w:r>
              <w:rPr>
                <w:rFonts w:hint="eastAsia" w:ascii="宋体" w:hAnsi="宋体"/>
                <w:color w:val="auto"/>
                <w:sz w:val="18"/>
                <w:szCs w:val="18"/>
                <w:lang w:val="en-US" w:eastAsia="zh-CN"/>
              </w:rPr>
              <w:t>10</w:t>
            </w:r>
          </w:p>
        </w:tc>
        <w:tc>
          <w:tcPr>
            <w:tcW w:w="547"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14.98</w:t>
            </w:r>
          </w:p>
        </w:tc>
        <w:tc>
          <w:tcPr>
            <w:tcW w:w="731"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lang w:val="en-US" w:eastAsia="zh-CN"/>
              </w:rPr>
              <w:t>90</w:t>
            </w:r>
            <w:r>
              <w:rPr>
                <w:rFonts w:hint="eastAsia" w:ascii="宋体" w:hAnsi="宋体"/>
                <w:color w:val="auto"/>
                <w:sz w:val="18"/>
                <w:szCs w:val="18"/>
              </w:rPr>
              <w:t>.0～</w:t>
            </w:r>
            <w:r>
              <w:rPr>
                <w:rFonts w:hint="eastAsia" w:ascii="宋体" w:hAnsi="宋体"/>
                <w:color w:val="auto"/>
                <w:sz w:val="18"/>
                <w:szCs w:val="18"/>
                <w:lang w:val="en-US" w:eastAsia="zh-CN"/>
              </w:rPr>
              <w:t>93.0</w:t>
            </w:r>
          </w:p>
        </w:tc>
        <w:tc>
          <w:tcPr>
            <w:tcW w:w="509"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91.2</w:t>
            </w:r>
          </w:p>
        </w:tc>
        <w:tc>
          <w:tcPr>
            <w:tcW w:w="606"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w:t>
            </w:r>
            <w:r>
              <w:rPr>
                <w:rFonts w:hint="eastAsia" w:ascii="宋体" w:hAnsi="宋体"/>
                <w:color w:val="auto"/>
                <w:sz w:val="18"/>
                <w:szCs w:val="18"/>
                <w:lang w:val="en-US" w:eastAsia="zh-CN"/>
              </w:rPr>
              <w:t>2070</w:t>
            </w:r>
          </w:p>
        </w:tc>
        <w:tc>
          <w:tcPr>
            <w:tcW w:w="558" w:type="pct"/>
            <w:shd w:val="clear" w:color="auto" w:fill="auto"/>
            <w:vAlign w:val="center"/>
          </w:tcPr>
          <w:p>
            <w:pPr>
              <w:keepNext w:val="0"/>
              <w:keepLines w:val="0"/>
              <w:pageBreakBefore w:val="0"/>
              <w:kinsoku/>
              <w:topLinePunct w:val="0"/>
              <w:bidi w:val="0"/>
              <w:spacing w:line="240" w:lineRule="auto"/>
              <w:ind w:left="0" w:right="0" w:rightChars="0" w:firstLine="0" w:firstLineChars="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2700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83" w:type="pct"/>
            <w:vMerge w:val="continue"/>
            <w:vAlign w:val="center"/>
          </w:tcPr>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2E75B6" w:themeColor="accent1" w:themeShade="BF"/>
                <w:sz w:val="18"/>
                <w:szCs w:val="18"/>
              </w:rPr>
            </w:pPr>
          </w:p>
        </w:tc>
        <w:tc>
          <w:tcPr>
            <w:tcW w:w="754" w:type="pct"/>
            <w:vAlign w:val="center"/>
          </w:tcPr>
          <w:p>
            <w:pPr>
              <w:keepNext w:val="0"/>
              <w:keepLines w:val="0"/>
              <w:pageBreakBefore w:val="0"/>
              <w:tabs>
                <w:tab w:val="left" w:pos="660"/>
              </w:tabs>
              <w:kinsoku/>
              <w:wordWrap w:val="0"/>
              <w:overflowPunct w:val="0"/>
              <w:topLinePunct w:val="0"/>
              <w:autoSpaceDE w:val="0"/>
              <w:autoSpaceDN w:val="0"/>
              <w:bidi w:val="0"/>
              <w:adjustRightInd w:val="0"/>
              <w:spacing w:line="240" w:lineRule="auto"/>
              <w:ind w:left="0" w:right="0" w:rightChars="0" w:firstLine="0" w:firstLineChars="0"/>
              <w:jc w:val="center"/>
              <w:textAlignment w:val="baseline"/>
              <w:outlineLvl w:val="4"/>
              <w:rPr>
                <w:rFonts w:asciiTheme="minorEastAsia" w:hAnsiTheme="minorEastAsia" w:eastAsiaTheme="minorEastAsia"/>
                <w:color w:val="auto"/>
                <w:sz w:val="18"/>
                <w:szCs w:val="18"/>
              </w:rPr>
            </w:pPr>
            <w:r>
              <w:rPr>
                <w:rFonts w:hint="eastAsia" w:ascii="宋体" w:hAnsi="宋体"/>
                <w:color w:val="auto"/>
                <w:sz w:val="18"/>
                <w:szCs w:val="18"/>
              </w:rPr>
              <w:t>＞</w:t>
            </w:r>
            <w:r>
              <w:rPr>
                <w:rFonts w:hint="eastAsia" w:ascii="宋体" w:hAnsi="宋体"/>
                <w:color w:val="auto"/>
                <w:sz w:val="18"/>
                <w:szCs w:val="18"/>
                <w:lang w:val="en-US" w:eastAsia="zh-CN"/>
              </w:rPr>
              <w:t>7</w:t>
            </w:r>
            <w:r>
              <w:rPr>
                <w:rFonts w:hint="eastAsia" w:ascii="宋体" w:hAnsi="宋体"/>
                <w:color w:val="auto"/>
                <w:sz w:val="18"/>
                <w:szCs w:val="18"/>
              </w:rPr>
              <w:t>.0～</w:t>
            </w:r>
            <w:r>
              <w:rPr>
                <w:rFonts w:hint="eastAsia" w:ascii="宋体" w:hAnsi="宋体"/>
                <w:color w:val="auto"/>
                <w:sz w:val="18"/>
                <w:szCs w:val="18"/>
                <w:lang w:val="en-US" w:eastAsia="zh-CN"/>
              </w:rPr>
              <w:t>9</w:t>
            </w:r>
            <w:r>
              <w:rPr>
                <w:rFonts w:hint="eastAsia" w:ascii="宋体" w:hAnsi="宋体"/>
                <w:color w:val="auto"/>
                <w:sz w:val="18"/>
                <w:szCs w:val="18"/>
              </w:rPr>
              <w:t>.0</w:t>
            </w:r>
          </w:p>
        </w:tc>
        <w:tc>
          <w:tcPr>
            <w:tcW w:w="909"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14.</w:t>
            </w:r>
            <w:r>
              <w:rPr>
                <w:rFonts w:hint="eastAsia" w:ascii="宋体" w:hAnsi="宋体"/>
                <w:color w:val="auto"/>
                <w:sz w:val="18"/>
                <w:szCs w:val="18"/>
                <w:lang w:val="en-US" w:eastAsia="zh-CN"/>
              </w:rPr>
              <w:t>60</w:t>
            </w:r>
            <w:r>
              <w:rPr>
                <w:rFonts w:hint="eastAsia" w:ascii="宋体" w:hAnsi="宋体"/>
                <w:color w:val="auto"/>
                <w:sz w:val="18"/>
                <w:szCs w:val="18"/>
              </w:rPr>
              <w:t>～1</w:t>
            </w:r>
            <w:r>
              <w:rPr>
                <w:rFonts w:hint="eastAsia" w:ascii="宋体" w:hAnsi="宋体"/>
                <w:color w:val="auto"/>
                <w:sz w:val="18"/>
                <w:szCs w:val="18"/>
                <w:lang w:val="en-US" w:eastAsia="zh-CN"/>
              </w:rPr>
              <w:t>4</w:t>
            </w:r>
            <w:r>
              <w:rPr>
                <w:rFonts w:hint="eastAsia" w:ascii="宋体" w:hAnsi="宋体"/>
                <w:color w:val="auto"/>
                <w:sz w:val="18"/>
                <w:szCs w:val="18"/>
              </w:rPr>
              <w:t>.</w:t>
            </w:r>
            <w:r>
              <w:rPr>
                <w:rFonts w:hint="eastAsia" w:ascii="宋体" w:hAnsi="宋体"/>
                <w:color w:val="auto"/>
                <w:sz w:val="18"/>
                <w:szCs w:val="18"/>
                <w:lang w:val="en-US" w:eastAsia="zh-CN"/>
              </w:rPr>
              <w:t>85</w:t>
            </w:r>
          </w:p>
        </w:tc>
        <w:tc>
          <w:tcPr>
            <w:tcW w:w="547"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14.7</w:t>
            </w:r>
            <w:r>
              <w:rPr>
                <w:rFonts w:hint="eastAsia" w:asciiTheme="minorEastAsia" w:hAnsiTheme="minorEastAsia" w:eastAsiaTheme="minorEastAsia"/>
                <w:color w:val="auto"/>
                <w:sz w:val="18"/>
                <w:szCs w:val="18"/>
                <w:lang w:val="en-US" w:eastAsia="zh-CN"/>
              </w:rPr>
              <w:t>5</w:t>
            </w:r>
          </w:p>
        </w:tc>
        <w:tc>
          <w:tcPr>
            <w:tcW w:w="731"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8</w:t>
            </w:r>
            <w:r>
              <w:rPr>
                <w:rFonts w:hint="eastAsia" w:ascii="宋体" w:hAnsi="宋体"/>
                <w:color w:val="auto"/>
                <w:sz w:val="18"/>
                <w:szCs w:val="18"/>
                <w:lang w:val="en-US" w:eastAsia="zh-CN"/>
              </w:rPr>
              <w:t>9</w:t>
            </w:r>
            <w:r>
              <w:rPr>
                <w:rFonts w:hint="eastAsia" w:ascii="宋体" w:hAnsi="宋体"/>
                <w:color w:val="auto"/>
                <w:sz w:val="18"/>
                <w:szCs w:val="18"/>
              </w:rPr>
              <w:t>.</w:t>
            </w:r>
            <w:r>
              <w:rPr>
                <w:rFonts w:hint="eastAsia" w:ascii="宋体" w:hAnsi="宋体"/>
                <w:color w:val="auto"/>
                <w:sz w:val="18"/>
                <w:szCs w:val="18"/>
                <w:lang w:val="en-US" w:eastAsia="zh-CN"/>
              </w:rPr>
              <w:t>0</w:t>
            </w:r>
            <w:r>
              <w:rPr>
                <w:rFonts w:hint="eastAsia" w:ascii="宋体" w:hAnsi="宋体"/>
                <w:color w:val="auto"/>
                <w:sz w:val="18"/>
                <w:szCs w:val="18"/>
              </w:rPr>
              <w:t>～</w:t>
            </w:r>
            <w:r>
              <w:rPr>
                <w:rFonts w:hint="eastAsia" w:ascii="宋体" w:hAnsi="宋体"/>
                <w:color w:val="auto"/>
                <w:sz w:val="18"/>
                <w:szCs w:val="18"/>
                <w:lang w:val="en-US" w:eastAsia="zh-CN"/>
              </w:rPr>
              <w:t>91</w:t>
            </w:r>
            <w:r>
              <w:rPr>
                <w:rFonts w:hint="eastAsia" w:ascii="宋体" w:hAnsi="宋体"/>
                <w:color w:val="auto"/>
                <w:sz w:val="18"/>
                <w:szCs w:val="18"/>
              </w:rPr>
              <w:t>.</w:t>
            </w:r>
            <w:r>
              <w:rPr>
                <w:rFonts w:hint="eastAsia" w:ascii="宋体" w:hAnsi="宋体"/>
                <w:color w:val="auto"/>
                <w:sz w:val="18"/>
                <w:szCs w:val="18"/>
                <w:lang w:val="en-US" w:eastAsia="zh-CN"/>
              </w:rPr>
              <w:t>0</w:t>
            </w:r>
          </w:p>
        </w:tc>
        <w:tc>
          <w:tcPr>
            <w:tcW w:w="509"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90.0</w:t>
            </w:r>
          </w:p>
        </w:tc>
        <w:tc>
          <w:tcPr>
            <w:tcW w:w="606"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w:t>
            </w:r>
            <w:r>
              <w:rPr>
                <w:rFonts w:hint="eastAsia" w:ascii="宋体" w:hAnsi="宋体"/>
                <w:color w:val="auto"/>
                <w:sz w:val="18"/>
                <w:szCs w:val="18"/>
                <w:lang w:val="en-US" w:eastAsia="zh-CN"/>
              </w:rPr>
              <w:t>27</w:t>
            </w:r>
            <w:r>
              <w:rPr>
                <w:rFonts w:hint="eastAsia" w:ascii="宋体" w:hAnsi="宋体"/>
                <w:color w:val="auto"/>
                <w:sz w:val="18"/>
                <w:szCs w:val="18"/>
              </w:rPr>
              <w:t>00</w:t>
            </w:r>
          </w:p>
        </w:tc>
        <w:tc>
          <w:tcPr>
            <w:tcW w:w="558" w:type="pct"/>
            <w:shd w:val="clear" w:color="auto" w:fill="auto"/>
            <w:vAlign w:val="center"/>
          </w:tcPr>
          <w:p>
            <w:pPr>
              <w:keepNext w:val="0"/>
              <w:keepLines w:val="0"/>
              <w:pageBreakBefore w:val="0"/>
              <w:kinsoku/>
              <w:topLinePunct w:val="0"/>
              <w:bidi w:val="0"/>
              <w:spacing w:line="240" w:lineRule="auto"/>
              <w:ind w:left="0" w:right="0" w:rightChars="0" w:firstLine="0" w:firstLineChars="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2900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83" w:type="pct"/>
            <w:vMerge w:val="continue"/>
            <w:vAlign w:val="center"/>
          </w:tcPr>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2E75B6" w:themeColor="accent1" w:themeShade="BF"/>
                <w:sz w:val="18"/>
                <w:szCs w:val="18"/>
              </w:rPr>
            </w:pPr>
          </w:p>
        </w:tc>
        <w:tc>
          <w:tcPr>
            <w:tcW w:w="754" w:type="pct"/>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宋体" w:hAnsi="宋体" w:eastAsia="宋体" w:cs="宋体"/>
                <w:color w:val="auto"/>
                <w:sz w:val="18"/>
                <w:szCs w:val="18"/>
                <w:lang w:val="en-US" w:eastAsia="zh-CN"/>
              </w:rPr>
              <w:t>≥</w:t>
            </w:r>
            <w:r>
              <w:rPr>
                <w:rFonts w:hint="eastAsia" w:ascii="宋体" w:hAnsi="宋体"/>
                <w:color w:val="auto"/>
                <w:sz w:val="18"/>
                <w:szCs w:val="18"/>
                <w:lang w:val="en-US" w:eastAsia="zh-CN"/>
              </w:rPr>
              <w:t>9</w:t>
            </w:r>
            <w:r>
              <w:rPr>
                <w:rFonts w:hint="eastAsia" w:ascii="宋体" w:hAnsi="宋体"/>
                <w:color w:val="auto"/>
                <w:sz w:val="18"/>
                <w:szCs w:val="18"/>
              </w:rPr>
              <w:t>.0～</w:t>
            </w:r>
            <w:r>
              <w:rPr>
                <w:rFonts w:hint="eastAsia" w:ascii="宋体" w:hAnsi="宋体"/>
                <w:color w:val="auto"/>
                <w:sz w:val="18"/>
                <w:szCs w:val="18"/>
                <w:lang w:val="en-US" w:eastAsia="zh-CN"/>
              </w:rPr>
              <w:t>12</w:t>
            </w:r>
            <w:r>
              <w:rPr>
                <w:rFonts w:hint="eastAsia" w:ascii="宋体" w:hAnsi="宋体"/>
                <w:color w:val="auto"/>
                <w:sz w:val="18"/>
                <w:szCs w:val="18"/>
              </w:rPr>
              <w:t>.0</w:t>
            </w:r>
          </w:p>
        </w:tc>
        <w:tc>
          <w:tcPr>
            <w:tcW w:w="909"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14.</w:t>
            </w:r>
            <w:r>
              <w:rPr>
                <w:rFonts w:hint="eastAsia" w:ascii="宋体" w:hAnsi="宋体"/>
                <w:color w:val="auto"/>
                <w:sz w:val="18"/>
                <w:szCs w:val="18"/>
                <w:lang w:val="en-US" w:eastAsia="zh-CN"/>
              </w:rPr>
              <w:t>30</w:t>
            </w:r>
            <w:r>
              <w:rPr>
                <w:rFonts w:hint="eastAsia" w:ascii="宋体" w:hAnsi="宋体"/>
                <w:color w:val="auto"/>
                <w:sz w:val="18"/>
                <w:szCs w:val="18"/>
              </w:rPr>
              <w:t>～14.</w:t>
            </w:r>
            <w:r>
              <w:rPr>
                <w:rFonts w:hint="eastAsia" w:ascii="宋体" w:hAnsi="宋体"/>
                <w:color w:val="auto"/>
                <w:sz w:val="18"/>
                <w:szCs w:val="18"/>
                <w:lang w:val="en-US" w:eastAsia="zh-CN"/>
              </w:rPr>
              <w:t>65</w:t>
            </w:r>
          </w:p>
        </w:tc>
        <w:tc>
          <w:tcPr>
            <w:tcW w:w="547"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14.</w:t>
            </w:r>
            <w:r>
              <w:rPr>
                <w:rFonts w:hint="eastAsia" w:asciiTheme="minorEastAsia" w:hAnsiTheme="minorEastAsia" w:eastAsiaTheme="minorEastAsia"/>
                <w:color w:val="auto"/>
                <w:sz w:val="18"/>
                <w:szCs w:val="18"/>
                <w:lang w:val="en-US" w:eastAsia="zh-CN"/>
              </w:rPr>
              <w:t>50</w:t>
            </w:r>
          </w:p>
        </w:tc>
        <w:tc>
          <w:tcPr>
            <w:tcW w:w="731"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8</w:t>
            </w:r>
            <w:r>
              <w:rPr>
                <w:rFonts w:hint="eastAsia" w:ascii="宋体" w:hAnsi="宋体"/>
                <w:color w:val="auto"/>
                <w:sz w:val="18"/>
                <w:szCs w:val="18"/>
                <w:lang w:val="en-US" w:eastAsia="zh-CN"/>
              </w:rPr>
              <w:t>8.0</w:t>
            </w:r>
            <w:r>
              <w:rPr>
                <w:rFonts w:hint="eastAsia" w:ascii="宋体" w:hAnsi="宋体"/>
                <w:color w:val="auto"/>
                <w:sz w:val="18"/>
                <w:szCs w:val="18"/>
              </w:rPr>
              <w:t>～</w:t>
            </w:r>
            <w:r>
              <w:rPr>
                <w:rFonts w:hint="eastAsia" w:ascii="宋体" w:hAnsi="宋体"/>
                <w:color w:val="auto"/>
                <w:sz w:val="18"/>
                <w:szCs w:val="18"/>
                <w:lang w:val="en-US" w:eastAsia="zh-CN"/>
              </w:rPr>
              <w:t>90</w:t>
            </w:r>
            <w:r>
              <w:rPr>
                <w:rFonts w:hint="eastAsia" w:ascii="宋体" w:hAnsi="宋体"/>
                <w:color w:val="auto"/>
                <w:sz w:val="18"/>
                <w:szCs w:val="18"/>
              </w:rPr>
              <w:t>.0</w:t>
            </w:r>
          </w:p>
        </w:tc>
        <w:tc>
          <w:tcPr>
            <w:tcW w:w="509"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87.9</w:t>
            </w:r>
          </w:p>
        </w:tc>
        <w:tc>
          <w:tcPr>
            <w:tcW w:w="606"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w:t>
            </w:r>
            <w:r>
              <w:rPr>
                <w:rFonts w:hint="eastAsia" w:ascii="宋体" w:hAnsi="宋体"/>
                <w:color w:val="auto"/>
                <w:sz w:val="18"/>
                <w:szCs w:val="18"/>
                <w:lang w:val="en-US" w:eastAsia="zh-CN"/>
              </w:rPr>
              <w:t>2800</w:t>
            </w:r>
          </w:p>
        </w:tc>
        <w:tc>
          <w:tcPr>
            <w:tcW w:w="558" w:type="pct"/>
            <w:shd w:val="clear" w:color="auto" w:fill="auto"/>
            <w:vAlign w:val="center"/>
          </w:tcPr>
          <w:p>
            <w:pPr>
              <w:keepNext w:val="0"/>
              <w:keepLines w:val="0"/>
              <w:pageBreakBefore w:val="0"/>
              <w:kinsoku/>
              <w:topLinePunct w:val="0"/>
              <w:bidi w:val="0"/>
              <w:spacing w:line="240" w:lineRule="auto"/>
              <w:ind w:left="0" w:right="0" w:rightChars="0" w:firstLine="0" w:firstLineChars="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3000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83" w:type="pct"/>
            <w:vMerge w:val="continue"/>
            <w:vAlign w:val="center"/>
          </w:tcPr>
          <w:p>
            <w:pPr>
              <w:keepNext w:val="0"/>
              <w:keepLines w:val="0"/>
              <w:pageBreakBefore w:val="0"/>
              <w:kinsoku/>
              <w:topLinePunct w:val="0"/>
              <w:bidi w:val="0"/>
              <w:spacing w:line="240" w:lineRule="auto"/>
              <w:ind w:left="0" w:right="0" w:rightChars="0" w:firstLine="0" w:firstLineChars="0"/>
              <w:jc w:val="center"/>
              <w:rPr>
                <w:rFonts w:asciiTheme="minorEastAsia" w:hAnsiTheme="minorEastAsia" w:eastAsiaTheme="minorEastAsia"/>
                <w:color w:val="2E75B6" w:themeColor="accent1" w:themeShade="BF"/>
                <w:sz w:val="18"/>
                <w:szCs w:val="18"/>
              </w:rPr>
            </w:pPr>
          </w:p>
        </w:tc>
        <w:tc>
          <w:tcPr>
            <w:tcW w:w="754" w:type="pct"/>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2</w:t>
            </w:r>
            <w:r>
              <w:rPr>
                <w:rFonts w:hint="eastAsia" w:ascii="宋体" w:hAnsi="宋体"/>
                <w:color w:val="auto"/>
                <w:sz w:val="18"/>
                <w:szCs w:val="18"/>
              </w:rPr>
              <w:t>.0～1</w:t>
            </w:r>
            <w:r>
              <w:rPr>
                <w:rFonts w:hint="eastAsia" w:ascii="宋体" w:hAnsi="宋体"/>
                <w:color w:val="auto"/>
                <w:sz w:val="18"/>
                <w:szCs w:val="18"/>
                <w:lang w:val="en-US" w:eastAsia="zh-CN"/>
              </w:rPr>
              <w:t>5</w:t>
            </w:r>
            <w:r>
              <w:rPr>
                <w:rFonts w:hint="eastAsia" w:ascii="宋体" w:hAnsi="宋体"/>
                <w:color w:val="auto"/>
                <w:sz w:val="18"/>
                <w:szCs w:val="18"/>
              </w:rPr>
              <w:t>.0</w:t>
            </w:r>
          </w:p>
        </w:tc>
        <w:tc>
          <w:tcPr>
            <w:tcW w:w="909"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1</w:t>
            </w:r>
            <w:r>
              <w:rPr>
                <w:rFonts w:hint="eastAsia" w:ascii="宋体" w:hAnsi="宋体"/>
                <w:color w:val="auto"/>
                <w:sz w:val="18"/>
                <w:szCs w:val="18"/>
                <w:lang w:val="en-US" w:eastAsia="zh-CN"/>
              </w:rPr>
              <w:t>3</w:t>
            </w:r>
            <w:r>
              <w:rPr>
                <w:rFonts w:hint="eastAsia" w:ascii="宋体" w:hAnsi="宋体"/>
                <w:color w:val="auto"/>
                <w:sz w:val="18"/>
                <w:szCs w:val="18"/>
              </w:rPr>
              <w:t>.</w:t>
            </w:r>
            <w:r>
              <w:rPr>
                <w:rFonts w:hint="eastAsia" w:ascii="宋体" w:hAnsi="宋体"/>
                <w:color w:val="auto"/>
                <w:sz w:val="18"/>
                <w:szCs w:val="18"/>
                <w:lang w:val="en-US" w:eastAsia="zh-CN"/>
              </w:rPr>
              <w:t>85</w:t>
            </w:r>
            <w:r>
              <w:rPr>
                <w:rFonts w:hint="eastAsia" w:ascii="宋体" w:hAnsi="宋体"/>
                <w:color w:val="auto"/>
                <w:sz w:val="18"/>
                <w:szCs w:val="18"/>
              </w:rPr>
              <w:t>～14.</w:t>
            </w:r>
            <w:r>
              <w:rPr>
                <w:rFonts w:hint="eastAsia" w:ascii="宋体" w:hAnsi="宋体"/>
                <w:color w:val="auto"/>
                <w:sz w:val="18"/>
                <w:szCs w:val="18"/>
                <w:lang w:val="en-US" w:eastAsia="zh-CN"/>
              </w:rPr>
              <w:t>15</w:t>
            </w:r>
          </w:p>
        </w:tc>
        <w:tc>
          <w:tcPr>
            <w:tcW w:w="547"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14.</w:t>
            </w:r>
            <w:r>
              <w:rPr>
                <w:rFonts w:hint="eastAsia" w:asciiTheme="minorEastAsia" w:hAnsiTheme="minorEastAsia" w:eastAsiaTheme="minorEastAsia"/>
                <w:color w:val="auto"/>
                <w:sz w:val="18"/>
                <w:szCs w:val="18"/>
                <w:lang w:val="en-US" w:eastAsia="zh-CN"/>
              </w:rPr>
              <w:t>00</w:t>
            </w:r>
          </w:p>
        </w:tc>
        <w:tc>
          <w:tcPr>
            <w:tcW w:w="731"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lang w:val="en-US" w:eastAsia="zh-CN"/>
              </w:rPr>
              <w:t>86.0</w:t>
            </w:r>
            <w:r>
              <w:rPr>
                <w:rFonts w:hint="eastAsia" w:ascii="宋体" w:hAnsi="宋体"/>
                <w:color w:val="auto"/>
                <w:sz w:val="18"/>
                <w:szCs w:val="18"/>
              </w:rPr>
              <w:t>～</w:t>
            </w:r>
            <w:r>
              <w:rPr>
                <w:rFonts w:hint="eastAsia" w:ascii="宋体" w:hAnsi="宋体"/>
                <w:color w:val="auto"/>
                <w:sz w:val="18"/>
                <w:szCs w:val="18"/>
                <w:lang w:val="en-US" w:eastAsia="zh-CN"/>
              </w:rPr>
              <w:t>89.0</w:t>
            </w:r>
          </w:p>
        </w:tc>
        <w:tc>
          <w:tcPr>
            <w:tcW w:w="509" w:type="pct"/>
            <w:shd w:val="clear" w:color="auto" w:fill="auto"/>
            <w:vAlign w:val="center"/>
          </w:tcPr>
          <w:p>
            <w:pPr>
              <w:keepNext w:val="0"/>
              <w:keepLines w:val="0"/>
              <w:pageBreakBefore w:val="0"/>
              <w:kinsoku/>
              <w:topLinePunct w:val="0"/>
              <w:bidi w:val="0"/>
              <w:adjustRightInd w:val="0"/>
              <w:snapToGrid w:val="0"/>
              <w:spacing w:line="240" w:lineRule="auto"/>
              <w:ind w:left="0" w:leftChars="0" w:right="0" w:rightChars="0" w:firstLine="0" w:firstLineChars="0"/>
              <w:jc w:val="center"/>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87.6</w:t>
            </w:r>
          </w:p>
        </w:tc>
        <w:tc>
          <w:tcPr>
            <w:tcW w:w="606" w:type="pct"/>
            <w:shd w:val="clear" w:color="auto" w:fill="auto"/>
            <w:vAlign w:val="center"/>
          </w:tcPr>
          <w:p>
            <w:pPr>
              <w:keepNext w:val="0"/>
              <w:keepLines w:val="0"/>
              <w:pageBreakBefore w:val="0"/>
              <w:tabs>
                <w:tab w:val="left" w:pos="660"/>
              </w:tabs>
              <w:kinsoku/>
              <w:topLinePunct w:val="0"/>
              <w:bidi w:val="0"/>
              <w:spacing w:line="240" w:lineRule="auto"/>
              <w:ind w:left="0" w:right="0" w:rightChars="0" w:firstLine="0" w:firstLineChars="0"/>
              <w:jc w:val="center"/>
              <w:rPr>
                <w:rFonts w:cs="Times New Roman" w:asciiTheme="minorEastAsia" w:hAnsiTheme="minorEastAsia" w:eastAsiaTheme="minorEastAsia"/>
                <w:color w:val="auto"/>
                <w:kern w:val="2"/>
                <w:sz w:val="18"/>
                <w:szCs w:val="18"/>
                <w:lang w:val="en-US" w:eastAsia="zh-CN" w:bidi="ar-SA"/>
              </w:rPr>
            </w:pPr>
            <w:r>
              <w:rPr>
                <w:rFonts w:hint="eastAsia" w:ascii="宋体" w:hAnsi="宋体"/>
                <w:color w:val="auto"/>
                <w:sz w:val="18"/>
                <w:szCs w:val="18"/>
              </w:rPr>
              <w:t>≥</w:t>
            </w:r>
            <w:r>
              <w:rPr>
                <w:rFonts w:hint="eastAsia" w:ascii="宋体" w:hAnsi="宋体"/>
                <w:color w:val="auto"/>
                <w:sz w:val="18"/>
                <w:szCs w:val="18"/>
                <w:lang w:val="en-US" w:eastAsia="zh-CN"/>
              </w:rPr>
              <w:t>28</w:t>
            </w:r>
            <w:r>
              <w:rPr>
                <w:rFonts w:hint="eastAsia" w:ascii="宋体" w:hAnsi="宋体"/>
                <w:color w:val="auto"/>
                <w:sz w:val="18"/>
                <w:szCs w:val="18"/>
              </w:rPr>
              <w:t>00</w:t>
            </w:r>
          </w:p>
        </w:tc>
        <w:tc>
          <w:tcPr>
            <w:tcW w:w="558" w:type="pct"/>
            <w:shd w:val="clear" w:color="auto" w:fill="auto"/>
            <w:vAlign w:val="center"/>
          </w:tcPr>
          <w:p>
            <w:pPr>
              <w:keepNext w:val="0"/>
              <w:keepLines w:val="0"/>
              <w:pageBreakBefore w:val="0"/>
              <w:kinsoku/>
              <w:topLinePunct w:val="0"/>
              <w:bidi w:val="0"/>
              <w:spacing w:line="240" w:lineRule="auto"/>
              <w:ind w:left="0" w:right="0" w:rightChars="0" w:firstLine="0" w:firstLineChars="0"/>
              <w:jc w:val="center"/>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3200</w:t>
            </w:r>
          </w:p>
        </w:tc>
      </w:tr>
    </w:tbl>
    <w:p>
      <w:pPr>
        <w:pStyle w:val="3"/>
        <w:jc w:val="center"/>
        <w:rPr>
          <w:rFonts w:hint="eastAsia" w:ascii="黑体" w:hAnsi="黑体" w:eastAsia="黑体"/>
          <w:color w:val="auto"/>
          <w:sz w:val="24"/>
        </w:rPr>
      </w:pPr>
    </w:p>
    <w:p>
      <w:pPr>
        <w:pStyle w:val="3"/>
        <w:jc w:val="center"/>
        <w:rPr>
          <w:rFonts w:hint="eastAsia" w:ascii="黑体" w:hAnsi="黑体" w:eastAsia="黑体"/>
          <w:color w:val="auto"/>
          <w:sz w:val="24"/>
        </w:rPr>
      </w:pPr>
    </w:p>
    <w:p>
      <w:pPr>
        <w:pStyle w:val="3"/>
        <w:jc w:val="center"/>
        <w:rPr>
          <w:rFonts w:ascii="黑体" w:hAnsi="黑体" w:eastAsia="黑体"/>
          <w:color w:val="auto"/>
          <w:sz w:val="24"/>
        </w:rPr>
      </w:pPr>
      <w:r>
        <w:rPr>
          <w:rFonts w:hint="eastAsia" w:ascii="黑体" w:hAnsi="黑体" w:eastAsia="黑体"/>
          <w:color w:val="auto"/>
          <w:sz w:val="24"/>
        </w:rPr>
        <w:t>表</w:t>
      </w:r>
      <w:r>
        <w:rPr>
          <w:rFonts w:ascii="黑体" w:hAnsi="黑体" w:eastAsia="黑体"/>
          <w:color w:val="auto"/>
          <w:sz w:val="24"/>
        </w:rPr>
        <w:t xml:space="preserve">5 </w:t>
      </w:r>
      <w:r>
        <w:rPr>
          <w:rFonts w:hint="eastAsia" w:ascii="黑体" w:hAnsi="黑体" w:eastAsia="黑体"/>
          <w:color w:val="auto"/>
          <w:sz w:val="24"/>
        </w:rPr>
        <w:t>生产企业</w:t>
      </w:r>
      <w:r>
        <w:rPr>
          <w:rFonts w:hint="eastAsia" w:ascii="黑体" w:hAnsi="黑体" w:eastAsia="黑体"/>
          <w:color w:val="auto"/>
          <w:sz w:val="24"/>
          <w:lang w:eastAsia="zh-CN"/>
        </w:rPr>
        <w:t>轴套</w:t>
      </w:r>
      <w:r>
        <w:rPr>
          <w:rFonts w:hint="eastAsia" w:ascii="黑体" w:hAnsi="黑体" w:eastAsia="黑体"/>
          <w:color w:val="auto"/>
          <w:sz w:val="24"/>
        </w:rPr>
        <w:t>金相组织结构调查汇总表</w:t>
      </w:r>
    </w:p>
    <w:tbl>
      <w:tblPr>
        <w:tblStyle w:val="5"/>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62"/>
        <w:gridCol w:w="1690"/>
        <w:gridCol w:w="1828"/>
        <w:gridCol w:w="1822"/>
        <w:gridCol w:w="1822"/>
        <w:gridCol w:w="18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879" w:type="dxa"/>
            <w:vAlign w:val="center"/>
          </w:tcPr>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企业</w:t>
            </w:r>
          </w:p>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简称</w:t>
            </w:r>
          </w:p>
        </w:tc>
        <w:tc>
          <w:tcPr>
            <w:tcW w:w="1722" w:type="dxa"/>
            <w:vAlign w:val="center"/>
          </w:tcPr>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Co，质量分数%</w:t>
            </w:r>
          </w:p>
        </w:tc>
        <w:tc>
          <w:tcPr>
            <w:tcW w:w="1867" w:type="dxa"/>
            <w:vAlign w:val="center"/>
          </w:tcPr>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孔隙度</w:t>
            </w:r>
          </w:p>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不大于</w:t>
            </w:r>
          </w:p>
        </w:tc>
        <w:tc>
          <w:tcPr>
            <w:tcW w:w="1867" w:type="dxa"/>
            <w:shd w:val="clear" w:color="000000" w:fill="FFFFFF"/>
            <w:vAlign w:val="center"/>
          </w:tcPr>
          <w:p>
            <w:pPr>
              <w:keepNext w:val="0"/>
              <w:keepLines w:val="0"/>
              <w:pageBreakBefore w:val="0"/>
              <w:widowControl w:val="0"/>
              <w:kinsoku/>
              <w:topLinePunct w:val="0"/>
              <w:bidi w:val="0"/>
              <w:spacing w:line="240" w:lineRule="auto"/>
              <w:ind w:left="0" w:right="0" w:rightChars="0" w:firstLine="0" w:firstLineChars="0"/>
              <w:jc w:val="center"/>
              <w:rPr>
                <w:rFonts w:eastAsia="Times New Roman"/>
                <w:color w:val="auto"/>
                <w:sz w:val="18"/>
                <w:szCs w:val="18"/>
              </w:rPr>
            </w:pPr>
            <w:r>
              <w:rPr>
                <w:rFonts w:ascii="宋体" w:hAnsi="宋体" w:cs="宋体"/>
                <w:color w:val="auto"/>
                <w:sz w:val="18"/>
                <w:szCs w:val="18"/>
              </w:rPr>
              <w:t>非化合碳</w:t>
            </w:r>
          </w:p>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ascii="宋体" w:hAnsi="宋体" w:cs="宋体"/>
                <w:color w:val="auto"/>
                <w:sz w:val="18"/>
                <w:szCs w:val="18"/>
              </w:rPr>
              <w:t>不大于</w:t>
            </w:r>
          </w:p>
        </w:tc>
        <w:tc>
          <w:tcPr>
            <w:tcW w:w="1867" w:type="dxa"/>
            <w:shd w:val="clear" w:color="000000" w:fill="FFFFFF"/>
            <w:vAlign w:val="center"/>
          </w:tcPr>
          <w:p>
            <w:pPr>
              <w:keepNext w:val="0"/>
              <w:keepLines w:val="0"/>
              <w:pageBreakBefore w:val="0"/>
              <w:widowControl w:val="0"/>
              <w:kinsoku/>
              <w:topLinePunct w:val="0"/>
              <w:bidi w:val="0"/>
              <w:spacing w:line="240" w:lineRule="auto"/>
              <w:ind w:left="0" w:right="0" w:rightChars="0" w:firstLine="0" w:firstLineChars="0"/>
              <w:jc w:val="center"/>
              <w:rPr>
                <w:rFonts w:eastAsia="Times New Roman"/>
                <w:color w:val="auto"/>
                <w:sz w:val="18"/>
                <w:szCs w:val="18"/>
              </w:rPr>
            </w:pPr>
            <w:r>
              <w:rPr>
                <w:rFonts w:eastAsia="Times New Roman"/>
                <w:color w:val="auto"/>
                <w:sz w:val="18"/>
                <w:szCs w:val="18"/>
              </w:rPr>
              <w:t>η</w:t>
            </w:r>
            <w:r>
              <w:rPr>
                <w:rFonts w:ascii="宋体" w:hAnsi="宋体" w:cs="宋体"/>
                <w:color w:val="auto"/>
                <w:sz w:val="18"/>
                <w:szCs w:val="18"/>
              </w:rPr>
              <w:t>相</w:t>
            </w:r>
          </w:p>
        </w:tc>
        <w:tc>
          <w:tcPr>
            <w:tcW w:w="1869" w:type="dxa"/>
            <w:shd w:val="clear" w:color="000000" w:fill="FFFFFF"/>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s="宋体"/>
                <w:color w:val="auto"/>
                <w:sz w:val="18"/>
                <w:szCs w:val="18"/>
              </w:rPr>
            </w:pPr>
            <w:r>
              <w:rPr>
                <w:rFonts w:eastAsia="Times New Roman"/>
                <w:color w:val="auto"/>
                <w:sz w:val="18"/>
                <w:szCs w:val="18"/>
              </w:rPr>
              <w:t>WC</w:t>
            </w:r>
            <w:r>
              <w:rPr>
                <w:rFonts w:ascii="宋体" w:hAnsi="宋体" w:cs="宋体"/>
                <w:color w:val="auto"/>
                <w:sz w:val="18"/>
                <w:szCs w:val="18"/>
              </w:rPr>
              <w:t>平均晶粒</w:t>
            </w:r>
            <w:r>
              <w:rPr>
                <w:rFonts w:hint="eastAsia" w:ascii="宋体" w:hAnsi="宋体" w:cs="宋体"/>
                <w:color w:val="auto"/>
                <w:sz w:val="18"/>
                <w:szCs w:val="18"/>
              </w:rPr>
              <w:t>尺寸</w:t>
            </w:r>
          </w:p>
          <w:p>
            <w:pPr>
              <w:keepNext w:val="0"/>
              <w:keepLines w:val="0"/>
              <w:pageBreakBefore w:val="0"/>
              <w:widowControl w:val="0"/>
              <w:kinsoku/>
              <w:topLinePunct w:val="0"/>
              <w:bidi w:val="0"/>
              <w:spacing w:line="240" w:lineRule="auto"/>
              <w:ind w:left="0" w:right="0" w:rightChars="0" w:firstLine="0" w:firstLineChars="0"/>
              <w:jc w:val="center"/>
              <w:rPr>
                <w:rFonts w:eastAsiaTheme="minorEastAsia"/>
                <w:color w:val="auto"/>
                <w:sz w:val="18"/>
                <w:szCs w:val="18"/>
              </w:rPr>
            </w:pPr>
            <w:r>
              <w:rPr>
                <w:rFonts w:eastAsia="Times New Roman"/>
                <w:color w:val="auto"/>
                <w:sz w:val="18"/>
                <w:szCs w:val="18"/>
              </w:rPr>
              <w:t>μm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879" w:type="dxa"/>
            <w:vMerge w:val="restart"/>
            <w:vAlign w:val="center"/>
          </w:tcPr>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自硬</w:t>
            </w:r>
          </w:p>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公司</w:t>
            </w:r>
          </w:p>
        </w:tc>
        <w:tc>
          <w:tcPr>
            <w:tcW w:w="1722" w:type="dxa"/>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pacing w:line="240" w:lineRule="auto"/>
              <w:ind w:left="0" w:right="0" w:rightChars="0" w:firstLine="0" w:firstLineChars="0"/>
              <w:jc w:val="center"/>
              <w:textAlignment w:val="baseline"/>
              <w:outlineLvl w:val="4"/>
              <w:rPr>
                <w:rFonts w:asciiTheme="minorEastAsia" w:hAnsiTheme="minorEastAsia" w:eastAsiaTheme="minorEastAsia"/>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.0～</w:t>
            </w:r>
            <w:r>
              <w:rPr>
                <w:rFonts w:hint="eastAsia" w:ascii="宋体" w:hAnsi="宋体"/>
                <w:color w:val="auto"/>
                <w:sz w:val="18"/>
                <w:szCs w:val="18"/>
                <w:lang w:val="en-US" w:eastAsia="zh-CN"/>
              </w:rPr>
              <w:t>7</w:t>
            </w:r>
            <w:r>
              <w:rPr>
                <w:rFonts w:hint="eastAsia" w:ascii="宋体" w:hAnsi="宋体"/>
                <w:color w:val="auto"/>
                <w:sz w:val="18"/>
                <w:szCs w:val="18"/>
              </w:rPr>
              <w:t>.0</w:t>
            </w:r>
          </w:p>
        </w:tc>
        <w:tc>
          <w:tcPr>
            <w:tcW w:w="1867" w:type="dxa"/>
            <w:shd w:val="clear" w:color="000000" w:fill="FFFFFF"/>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A0</w:t>
            </w:r>
            <w:r>
              <w:rPr>
                <w:rFonts w:hint="eastAsia" w:ascii="宋体" w:hAnsi="宋体"/>
                <w:color w:val="auto"/>
                <w:sz w:val="18"/>
                <w:szCs w:val="18"/>
                <w:lang w:val="en-US" w:eastAsia="zh-CN"/>
              </w:rPr>
              <w:t>2</w:t>
            </w:r>
            <w:r>
              <w:rPr>
                <w:rFonts w:hint="eastAsia" w:ascii="宋体" w:hAnsi="宋体"/>
                <w:color w:val="auto"/>
                <w:sz w:val="18"/>
                <w:szCs w:val="18"/>
              </w:rPr>
              <w:t>、B</w:t>
            </w:r>
            <w:r>
              <w:rPr>
                <w:rFonts w:hint="eastAsia" w:ascii="宋体" w:hAnsi="宋体"/>
                <w:color w:val="auto"/>
                <w:sz w:val="18"/>
                <w:szCs w:val="18"/>
                <w:lang w:val="en-US" w:eastAsia="zh-CN"/>
              </w:rPr>
              <w:t>02</w:t>
            </w:r>
          </w:p>
        </w:tc>
        <w:tc>
          <w:tcPr>
            <w:tcW w:w="1867"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C00</w:t>
            </w:r>
          </w:p>
        </w:tc>
        <w:tc>
          <w:tcPr>
            <w:tcW w:w="1867"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E00</w:t>
            </w:r>
          </w:p>
        </w:tc>
        <w:tc>
          <w:tcPr>
            <w:tcW w:w="1869"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lang w:eastAsia="zh-CN"/>
              </w:rPr>
              <w:t>≤</w:t>
            </w:r>
            <w:r>
              <w:rPr>
                <w:rFonts w:hint="eastAsia" w:ascii="宋体" w:hAnsi="宋体"/>
                <w:color w:val="auto"/>
                <w:sz w:val="18"/>
                <w:szCs w:val="18"/>
                <w:lang w:val="en-US" w:eastAsia="zh-CN"/>
              </w:rPr>
              <w:t>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879" w:type="dxa"/>
            <w:vMerge w:val="continue"/>
            <w:vAlign w:val="center"/>
          </w:tcPr>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p>
        </w:tc>
        <w:tc>
          <w:tcPr>
            <w:tcW w:w="1722" w:type="dxa"/>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pacing w:line="240" w:lineRule="auto"/>
              <w:ind w:left="0" w:right="0" w:rightChars="0" w:firstLine="0" w:firstLineChars="0"/>
              <w:jc w:val="center"/>
              <w:textAlignment w:val="baseline"/>
              <w:outlineLvl w:val="4"/>
              <w:rPr>
                <w:rFonts w:asciiTheme="minorEastAsia" w:hAnsiTheme="minorEastAsia" w:eastAsiaTheme="minorEastAsia"/>
                <w:color w:val="auto"/>
                <w:sz w:val="18"/>
                <w:szCs w:val="18"/>
              </w:rPr>
            </w:pPr>
            <w:r>
              <w:rPr>
                <w:rFonts w:hint="eastAsia" w:ascii="宋体" w:hAnsi="宋体"/>
                <w:color w:val="auto"/>
                <w:sz w:val="18"/>
                <w:szCs w:val="18"/>
              </w:rPr>
              <w:t>＞</w:t>
            </w:r>
            <w:r>
              <w:rPr>
                <w:rFonts w:hint="eastAsia" w:ascii="宋体" w:hAnsi="宋体"/>
                <w:color w:val="auto"/>
                <w:sz w:val="18"/>
                <w:szCs w:val="18"/>
                <w:lang w:val="en-US" w:eastAsia="zh-CN"/>
              </w:rPr>
              <w:t>7</w:t>
            </w:r>
            <w:r>
              <w:rPr>
                <w:rFonts w:hint="eastAsia" w:ascii="宋体" w:hAnsi="宋体"/>
                <w:color w:val="auto"/>
                <w:sz w:val="18"/>
                <w:szCs w:val="18"/>
              </w:rPr>
              <w:t>.0～</w:t>
            </w:r>
            <w:r>
              <w:rPr>
                <w:rFonts w:hint="eastAsia" w:ascii="宋体" w:hAnsi="宋体"/>
                <w:color w:val="auto"/>
                <w:sz w:val="18"/>
                <w:szCs w:val="18"/>
                <w:lang w:val="en-US" w:eastAsia="zh-CN"/>
              </w:rPr>
              <w:t>9</w:t>
            </w:r>
            <w:r>
              <w:rPr>
                <w:rFonts w:hint="eastAsia" w:ascii="宋体" w:hAnsi="宋体"/>
                <w:color w:val="auto"/>
                <w:sz w:val="18"/>
                <w:szCs w:val="18"/>
              </w:rPr>
              <w:t>.0</w:t>
            </w:r>
          </w:p>
        </w:tc>
        <w:tc>
          <w:tcPr>
            <w:tcW w:w="1867" w:type="dxa"/>
            <w:shd w:val="clear" w:color="000000" w:fill="FFFFFF"/>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A0</w:t>
            </w:r>
            <w:r>
              <w:rPr>
                <w:rFonts w:hint="eastAsia" w:ascii="宋体" w:hAnsi="宋体"/>
                <w:color w:val="auto"/>
                <w:sz w:val="18"/>
                <w:szCs w:val="18"/>
                <w:lang w:val="en-US" w:eastAsia="zh-CN"/>
              </w:rPr>
              <w:t>2</w:t>
            </w:r>
            <w:r>
              <w:rPr>
                <w:rFonts w:hint="eastAsia" w:ascii="宋体" w:hAnsi="宋体"/>
                <w:color w:val="auto"/>
                <w:sz w:val="18"/>
                <w:szCs w:val="18"/>
              </w:rPr>
              <w:t>、B</w:t>
            </w:r>
            <w:r>
              <w:rPr>
                <w:rFonts w:hint="eastAsia" w:ascii="宋体" w:hAnsi="宋体"/>
                <w:color w:val="auto"/>
                <w:sz w:val="18"/>
                <w:szCs w:val="18"/>
                <w:lang w:val="en-US" w:eastAsia="zh-CN"/>
              </w:rPr>
              <w:t>02</w:t>
            </w:r>
          </w:p>
        </w:tc>
        <w:tc>
          <w:tcPr>
            <w:tcW w:w="1867"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C00</w:t>
            </w:r>
          </w:p>
        </w:tc>
        <w:tc>
          <w:tcPr>
            <w:tcW w:w="1867"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E00</w:t>
            </w:r>
          </w:p>
        </w:tc>
        <w:tc>
          <w:tcPr>
            <w:tcW w:w="1869"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color w:val="auto"/>
              </w:rPr>
            </w:pPr>
            <w:r>
              <w:rPr>
                <w:rFonts w:hint="eastAsia" w:ascii="宋体" w:hAnsi="宋体"/>
                <w:color w:val="auto"/>
                <w:sz w:val="18"/>
                <w:szCs w:val="18"/>
                <w:lang w:val="en-US" w:eastAsia="zh-CN"/>
              </w:rPr>
              <w:t>≥0.6</w:t>
            </w:r>
            <w:r>
              <w:rPr>
                <w:rFonts w:hint="eastAsia" w:ascii="宋体" w:hAnsi="宋体"/>
                <w:color w:val="auto"/>
                <w:sz w:val="18"/>
                <w:szCs w:val="18"/>
              </w:rPr>
              <w:t>～</w:t>
            </w:r>
            <w:r>
              <w:rPr>
                <w:rFonts w:hint="eastAsia" w:ascii="宋体" w:hAnsi="宋体"/>
                <w:color w:val="auto"/>
                <w:sz w:val="18"/>
                <w:szCs w:val="18"/>
                <w:lang w:eastAsia="zh-CN"/>
              </w:rPr>
              <w:t>＜</w:t>
            </w:r>
            <w:r>
              <w:rPr>
                <w:rFonts w:hint="eastAsia" w:ascii="宋体" w:hAnsi="宋体"/>
                <w:color w:val="auto"/>
                <w:sz w:val="18"/>
                <w:szCs w:val="18"/>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879" w:type="dxa"/>
            <w:vMerge w:val="continue"/>
            <w:vAlign w:val="center"/>
          </w:tcPr>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p>
        </w:tc>
        <w:tc>
          <w:tcPr>
            <w:tcW w:w="1722" w:type="dxa"/>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宋体" w:hAnsi="宋体" w:eastAsia="宋体" w:cs="宋体"/>
                <w:color w:val="auto"/>
                <w:sz w:val="18"/>
                <w:szCs w:val="18"/>
                <w:lang w:val="en-US" w:eastAsia="zh-CN"/>
              </w:rPr>
              <w:t>≥</w:t>
            </w:r>
            <w:r>
              <w:rPr>
                <w:rFonts w:hint="eastAsia" w:ascii="宋体" w:hAnsi="宋体"/>
                <w:color w:val="auto"/>
                <w:sz w:val="18"/>
                <w:szCs w:val="18"/>
                <w:lang w:val="en-US" w:eastAsia="zh-CN"/>
              </w:rPr>
              <w:t>9</w:t>
            </w:r>
            <w:r>
              <w:rPr>
                <w:rFonts w:hint="eastAsia" w:ascii="宋体" w:hAnsi="宋体"/>
                <w:color w:val="auto"/>
                <w:sz w:val="18"/>
                <w:szCs w:val="18"/>
              </w:rPr>
              <w:t>.0～</w:t>
            </w:r>
            <w:r>
              <w:rPr>
                <w:rFonts w:hint="eastAsia" w:ascii="宋体" w:hAnsi="宋体"/>
                <w:color w:val="auto"/>
                <w:sz w:val="18"/>
                <w:szCs w:val="18"/>
                <w:lang w:val="en-US" w:eastAsia="zh-CN"/>
              </w:rPr>
              <w:t>12</w:t>
            </w:r>
            <w:r>
              <w:rPr>
                <w:rFonts w:hint="eastAsia" w:ascii="宋体" w:hAnsi="宋体"/>
                <w:color w:val="auto"/>
                <w:sz w:val="18"/>
                <w:szCs w:val="18"/>
              </w:rPr>
              <w:t>.0</w:t>
            </w:r>
          </w:p>
        </w:tc>
        <w:tc>
          <w:tcPr>
            <w:tcW w:w="1867" w:type="dxa"/>
            <w:shd w:val="clear" w:color="000000" w:fill="FFFFFF"/>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A0</w:t>
            </w:r>
            <w:r>
              <w:rPr>
                <w:rFonts w:hint="eastAsia" w:ascii="宋体" w:hAnsi="宋体"/>
                <w:color w:val="auto"/>
                <w:sz w:val="18"/>
                <w:szCs w:val="18"/>
                <w:lang w:val="en-US" w:eastAsia="zh-CN"/>
              </w:rPr>
              <w:t>2</w:t>
            </w:r>
            <w:r>
              <w:rPr>
                <w:rFonts w:hint="eastAsia" w:ascii="宋体" w:hAnsi="宋体"/>
                <w:color w:val="auto"/>
                <w:sz w:val="18"/>
                <w:szCs w:val="18"/>
              </w:rPr>
              <w:t>、B</w:t>
            </w:r>
            <w:r>
              <w:rPr>
                <w:rFonts w:hint="eastAsia" w:ascii="宋体" w:hAnsi="宋体"/>
                <w:color w:val="auto"/>
                <w:sz w:val="18"/>
                <w:szCs w:val="18"/>
                <w:lang w:val="en-US" w:eastAsia="zh-CN"/>
              </w:rPr>
              <w:t>02</w:t>
            </w:r>
          </w:p>
        </w:tc>
        <w:tc>
          <w:tcPr>
            <w:tcW w:w="1867"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C00</w:t>
            </w:r>
          </w:p>
        </w:tc>
        <w:tc>
          <w:tcPr>
            <w:tcW w:w="1867"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E00</w:t>
            </w:r>
          </w:p>
        </w:tc>
        <w:tc>
          <w:tcPr>
            <w:tcW w:w="1869"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lang w:val="en-US" w:eastAsia="zh-CN"/>
              </w:rPr>
              <w:t>≥0.6</w:t>
            </w:r>
            <w:r>
              <w:rPr>
                <w:rFonts w:hint="eastAsia" w:ascii="宋体" w:hAnsi="宋体"/>
                <w:color w:val="auto"/>
                <w:sz w:val="18"/>
                <w:szCs w:val="18"/>
              </w:rPr>
              <w:t>～</w:t>
            </w:r>
            <w:r>
              <w:rPr>
                <w:rFonts w:hint="eastAsia" w:ascii="宋体" w:hAnsi="宋体"/>
                <w:color w:val="auto"/>
                <w:sz w:val="18"/>
                <w:szCs w:val="18"/>
                <w:lang w:eastAsia="zh-CN"/>
              </w:rPr>
              <w:t>≤</w:t>
            </w:r>
            <w:r>
              <w:rPr>
                <w:rFonts w:hint="eastAsia" w:ascii="宋体" w:hAnsi="宋体"/>
                <w:color w:val="auto"/>
                <w:sz w:val="18"/>
                <w:szCs w:val="18"/>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879" w:type="dxa"/>
            <w:vMerge w:val="continue"/>
            <w:vAlign w:val="center"/>
          </w:tcPr>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p>
        </w:tc>
        <w:tc>
          <w:tcPr>
            <w:tcW w:w="1722" w:type="dxa"/>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2</w:t>
            </w:r>
            <w:r>
              <w:rPr>
                <w:rFonts w:hint="eastAsia" w:ascii="宋体" w:hAnsi="宋体"/>
                <w:color w:val="auto"/>
                <w:sz w:val="18"/>
                <w:szCs w:val="18"/>
              </w:rPr>
              <w:t>.0～1</w:t>
            </w:r>
            <w:r>
              <w:rPr>
                <w:rFonts w:hint="eastAsia" w:ascii="宋体" w:hAnsi="宋体"/>
                <w:color w:val="auto"/>
                <w:sz w:val="18"/>
                <w:szCs w:val="18"/>
                <w:lang w:val="en-US" w:eastAsia="zh-CN"/>
              </w:rPr>
              <w:t>5</w:t>
            </w:r>
            <w:r>
              <w:rPr>
                <w:rFonts w:hint="eastAsia" w:ascii="宋体" w:hAnsi="宋体"/>
                <w:color w:val="auto"/>
                <w:sz w:val="18"/>
                <w:szCs w:val="18"/>
              </w:rPr>
              <w:t>.0</w:t>
            </w:r>
          </w:p>
        </w:tc>
        <w:tc>
          <w:tcPr>
            <w:tcW w:w="1867" w:type="dxa"/>
            <w:shd w:val="clear" w:color="000000" w:fill="FFFFFF"/>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A0</w:t>
            </w:r>
            <w:r>
              <w:rPr>
                <w:rFonts w:hint="eastAsia" w:ascii="宋体" w:hAnsi="宋体"/>
                <w:color w:val="auto"/>
                <w:sz w:val="18"/>
                <w:szCs w:val="18"/>
                <w:lang w:val="en-US" w:eastAsia="zh-CN"/>
              </w:rPr>
              <w:t>2</w:t>
            </w:r>
            <w:r>
              <w:rPr>
                <w:rFonts w:hint="eastAsia" w:ascii="宋体" w:hAnsi="宋体"/>
                <w:color w:val="auto"/>
                <w:sz w:val="18"/>
                <w:szCs w:val="18"/>
              </w:rPr>
              <w:t>、B</w:t>
            </w:r>
            <w:r>
              <w:rPr>
                <w:rFonts w:hint="eastAsia" w:ascii="宋体" w:hAnsi="宋体"/>
                <w:color w:val="auto"/>
                <w:sz w:val="18"/>
                <w:szCs w:val="18"/>
                <w:lang w:val="en-US" w:eastAsia="zh-CN"/>
              </w:rPr>
              <w:t>02</w:t>
            </w:r>
          </w:p>
        </w:tc>
        <w:tc>
          <w:tcPr>
            <w:tcW w:w="1867"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C00</w:t>
            </w:r>
          </w:p>
        </w:tc>
        <w:tc>
          <w:tcPr>
            <w:tcW w:w="1867"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E00</w:t>
            </w:r>
          </w:p>
        </w:tc>
        <w:tc>
          <w:tcPr>
            <w:tcW w:w="1869"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lang w:val="en-US" w:eastAsia="zh-CN"/>
              </w:rPr>
              <w:t>≥0.6</w:t>
            </w:r>
            <w:r>
              <w:rPr>
                <w:rFonts w:hint="eastAsia" w:ascii="宋体" w:hAnsi="宋体"/>
                <w:color w:val="auto"/>
                <w:sz w:val="18"/>
                <w:szCs w:val="18"/>
              </w:rPr>
              <w:t>～</w:t>
            </w:r>
            <w:r>
              <w:rPr>
                <w:rFonts w:hint="eastAsia" w:ascii="宋体" w:hAnsi="宋体"/>
                <w:color w:val="auto"/>
                <w:sz w:val="18"/>
                <w:szCs w:val="18"/>
                <w:lang w:eastAsia="zh-CN"/>
              </w:rPr>
              <w:t>≤</w:t>
            </w:r>
            <w:r>
              <w:rPr>
                <w:rFonts w:hint="eastAsia" w:ascii="宋体" w:hAnsi="宋体"/>
                <w:color w:val="auto"/>
                <w:sz w:val="18"/>
                <w:szCs w:val="18"/>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879" w:type="dxa"/>
            <w:vMerge w:val="restart"/>
            <w:vAlign w:val="center"/>
          </w:tcPr>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株硬</w:t>
            </w:r>
          </w:p>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公司</w:t>
            </w:r>
          </w:p>
        </w:tc>
        <w:tc>
          <w:tcPr>
            <w:tcW w:w="1722" w:type="dxa"/>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pacing w:line="240" w:lineRule="auto"/>
              <w:ind w:left="0" w:right="0" w:rightChars="0" w:firstLine="0" w:firstLineChars="0"/>
              <w:jc w:val="center"/>
              <w:textAlignment w:val="baseline"/>
              <w:outlineLvl w:val="4"/>
              <w:rPr>
                <w:rFonts w:asciiTheme="minorEastAsia" w:hAnsiTheme="minorEastAsia" w:eastAsiaTheme="minorEastAsia"/>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.0～</w:t>
            </w:r>
            <w:r>
              <w:rPr>
                <w:rFonts w:hint="eastAsia" w:ascii="宋体" w:hAnsi="宋体"/>
                <w:color w:val="auto"/>
                <w:sz w:val="18"/>
                <w:szCs w:val="18"/>
                <w:lang w:val="en-US" w:eastAsia="zh-CN"/>
              </w:rPr>
              <w:t>7</w:t>
            </w:r>
            <w:r>
              <w:rPr>
                <w:rFonts w:hint="eastAsia" w:ascii="宋体" w:hAnsi="宋体"/>
                <w:color w:val="auto"/>
                <w:sz w:val="18"/>
                <w:szCs w:val="18"/>
              </w:rPr>
              <w:t>.0</w:t>
            </w:r>
          </w:p>
        </w:tc>
        <w:tc>
          <w:tcPr>
            <w:tcW w:w="1867" w:type="dxa"/>
            <w:shd w:val="clear" w:color="000000" w:fill="FFFFFF"/>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ascii="宋体" w:hAnsi="宋体"/>
                <w:color w:val="auto"/>
                <w:sz w:val="18"/>
                <w:szCs w:val="18"/>
              </w:rPr>
              <w:t>A02</w:t>
            </w:r>
            <w:r>
              <w:rPr>
                <w:rFonts w:hint="eastAsia" w:ascii="宋体" w:hAnsi="宋体"/>
                <w:color w:val="auto"/>
                <w:sz w:val="18"/>
                <w:szCs w:val="18"/>
              </w:rPr>
              <w:t>、B00</w:t>
            </w:r>
          </w:p>
        </w:tc>
        <w:tc>
          <w:tcPr>
            <w:tcW w:w="1867" w:type="dxa"/>
            <w:shd w:val="clear" w:color="auto" w:fill="auto"/>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C</w:t>
            </w:r>
            <w:r>
              <w:rPr>
                <w:rFonts w:ascii="宋体" w:hAnsi="宋体"/>
                <w:color w:val="auto"/>
                <w:sz w:val="18"/>
                <w:szCs w:val="18"/>
              </w:rPr>
              <w:t>00</w:t>
            </w:r>
          </w:p>
        </w:tc>
        <w:tc>
          <w:tcPr>
            <w:tcW w:w="1867" w:type="dxa"/>
            <w:shd w:val="clear" w:color="auto" w:fill="auto"/>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E</w:t>
            </w:r>
            <w:r>
              <w:rPr>
                <w:rFonts w:ascii="宋体" w:hAnsi="宋体"/>
                <w:color w:val="auto"/>
                <w:sz w:val="18"/>
                <w:szCs w:val="18"/>
              </w:rPr>
              <w:t>00</w:t>
            </w:r>
          </w:p>
        </w:tc>
        <w:tc>
          <w:tcPr>
            <w:tcW w:w="1869"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lang w:eastAsia="zh-CN"/>
              </w:rPr>
              <w:t>≤</w:t>
            </w:r>
            <w:r>
              <w:rPr>
                <w:rFonts w:hint="eastAsia" w:ascii="宋体" w:hAnsi="宋体"/>
                <w:color w:val="auto"/>
                <w:sz w:val="18"/>
                <w:szCs w:val="18"/>
                <w:lang w:val="en-US" w:eastAsia="zh-CN"/>
              </w:rPr>
              <w:t>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879" w:type="dxa"/>
            <w:vMerge w:val="continue"/>
            <w:vAlign w:val="center"/>
          </w:tcPr>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p>
        </w:tc>
        <w:tc>
          <w:tcPr>
            <w:tcW w:w="1722" w:type="dxa"/>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pacing w:line="240" w:lineRule="auto"/>
              <w:ind w:left="0" w:right="0" w:rightChars="0" w:firstLine="0" w:firstLineChars="0"/>
              <w:jc w:val="center"/>
              <w:textAlignment w:val="baseline"/>
              <w:outlineLvl w:val="4"/>
              <w:rPr>
                <w:rFonts w:asciiTheme="minorEastAsia" w:hAnsiTheme="minorEastAsia" w:eastAsiaTheme="minorEastAsia"/>
                <w:color w:val="auto"/>
                <w:sz w:val="18"/>
                <w:szCs w:val="18"/>
              </w:rPr>
            </w:pPr>
            <w:r>
              <w:rPr>
                <w:rFonts w:hint="eastAsia" w:ascii="宋体" w:hAnsi="宋体"/>
                <w:color w:val="auto"/>
                <w:sz w:val="18"/>
                <w:szCs w:val="18"/>
              </w:rPr>
              <w:t>＞</w:t>
            </w:r>
            <w:r>
              <w:rPr>
                <w:rFonts w:hint="eastAsia" w:ascii="宋体" w:hAnsi="宋体"/>
                <w:color w:val="auto"/>
                <w:sz w:val="18"/>
                <w:szCs w:val="18"/>
                <w:lang w:val="en-US" w:eastAsia="zh-CN"/>
              </w:rPr>
              <w:t>7</w:t>
            </w:r>
            <w:r>
              <w:rPr>
                <w:rFonts w:hint="eastAsia" w:ascii="宋体" w:hAnsi="宋体"/>
                <w:color w:val="auto"/>
                <w:sz w:val="18"/>
                <w:szCs w:val="18"/>
              </w:rPr>
              <w:t>.0～</w:t>
            </w:r>
            <w:r>
              <w:rPr>
                <w:rFonts w:hint="eastAsia" w:ascii="宋体" w:hAnsi="宋体"/>
                <w:color w:val="auto"/>
                <w:sz w:val="18"/>
                <w:szCs w:val="18"/>
                <w:lang w:val="en-US" w:eastAsia="zh-CN"/>
              </w:rPr>
              <w:t>9</w:t>
            </w:r>
            <w:r>
              <w:rPr>
                <w:rFonts w:hint="eastAsia" w:ascii="宋体" w:hAnsi="宋体"/>
                <w:color w:val="auto"/>
                <w:sz w:val="18"/>
                <w:szCs w:val="18"/>
              </w:rPr>
              <w:t>.0</w:t>
            </w:r>
          </w:p>
        </w:tc>
        <w:tc>
          <w:tcPr>
            <w:tcW w:w="1867" w:type="dxa"/>
            <w:shd w:val="clear" w:color="000000" w:fill="FFFFFF"/>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ascii="宋体" w:hAnsi="宋体"/>
                <w:color w:val="auto"/>
                <w:sz w:val="18"/>
                <w:szCs w:val="18"/>
              </w:rPr>
              <w:t>A02</w:t>
            </w:r>
            <w:r>
              <w:rPr>
                <w:rFonts w:hint="eastAsia" w:ascii="宋体" w:hAnsi="宋体"/>
                <w:color w:val="auto"/>
                <w:sz w:val="18"/>
                <w:szCs w:val="18"/>
              </w:rPr>
              <w:t>、B00</w:t>
            </w:r>
          </w:p>
        </w:tc>
        <w:tc>
          <w:tcPr>
            <w:tcW w:w="1867" w:type="dxa"/>
            <w:shd w:val="clear" w:color="auto" w:fill="auto"/>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C</w:t>
            </w:r>
            <w:r>
              <w:rPr>
                <w:rFonts w:ascii="宋体" w:hAnsi="宋体"/>
                <w:color w:val="auto"/>
                <w:sz w:val="18"/>
                <w:szCs w:val="18"/>
              </w:rPr>
              <w:t>00</w:t>
            </w:r>
          </w:p>
        </w:tc>
        <w:tc>
          <w:tcPr>
            <w:tcW w:w="1867" w:type="dxa"/>
            <w:shd w:val="clear" w:color="auto" w:fill="auto"/>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E</w:t>
            </w:r>
            <w:r>
              <w:rPr>
                <w:rFonts w:ascii="宋体" w:hAnsi="宋体"/>
                <w:color w:val="auto"/>
                <w:sz w:val="18"/>
                <w:szCs w:val="18"/>
              </w:rPr>
              <w:t>00</w:t>
            </w:r>
          </w:p>
        </w:tc>
        <w:tc>
          <w:tcPr>
            <w:tcW w:w="1869"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hint="default" w:ascii="宋体" w:hAnsi="宋体"/>
                <w:color w:val="auto"/>
                <w:sz w:val="18"/>
                <w:szCs w:val="18"/>
                <w:lang w:val="en-US"/>
              </w:rPr>
            </w:pPr>
            <w:r>
              <w:rPr>
                <w:rFonts w:hint="eastAsia" w:ascii="宋体" w:hAnsi="宋体"/>
                <w:color w:val="auto"/>
                <w:sz w:val="18"/>
                <w:szCs w:val="18"/>
                <w:lang w:val="en-US" w:eastAsia="zh-CN"/>
              </w:rPr>
              <w:t>≥0.6</w:t>
            </w:r>
            <w:r>
              <w:rPr>
                <w:rFonts w:hint="eastAsia" w:ascii="宋体" w:hAnsi="宋体"/>
                <w:color w:val="auto"/>
                <w:sz w:val="18"/>
                <w:szCs w:val="18"/>
              </w:rPr>
              <w:t>～</w:t>
            </w:r>
            <w:r>
              <w:rPr>
                <w:rFonts w:hint="eastAsia" w:ascii="宋体" w:hAnsi="宋体"/>
                <w:color w:val="auto"/>
                <w:sz w:val="18"/>
                <w:szCs w:val="18"/>
                <w:lang w:eastAsia="zh-CN"/>
              </w:rPr>
              <w:t>＜</w:t>
            </w:r>
            <w:r>
              <w:rPr>
                <w:rFonts w:hint="eastAsia" w:ascii="宋体" w:hAnsi="宋体"/>
                <w:color w:val="auto"/>
                <w:sz w:val="18"/>
                <w:szCs w:val="18"/>
                <w:lang w:val="en-US" w:eastAsia="zh-CN"/>
              </w:rPr>
              <w:t>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879" w:type="dxa"/>
            <w:vMerge w:val="continue"/>
            <w:vAlign w:val="center"/>
          </w:tcPr>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p>
        </w:tc>
        <w:tc>
          <w:tcPr>
            <w:tcW w:w="1722" w:type="dxa"/>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宋体" w:hAnsi="宋体" w:eastAsia="宋体" w:cs="宋体"/>
                <w:color w:val="auto"/>
                <w:sz w:val="18"/>
                <w:szCs w:val="18"/>
                <w:lang w:val="en-US" w:eastAsia="zh-CN"/>
              </w:rPr>
              <w:t>≥</w:t>
            </w:r>
            <w:r>
              <w:rPr>
                <w:rFonts w:hint="eastAsia" w:ascii="宋体" w:hAnsi="宋体"/>
                <w:color w:val="auto"/>
                <w:sz w:val="18"/>
                <w:szCs w:val="18"/>
                <w:lang w:val="en-US" w:eastAsia="zh-CN"/>
              </w:rPr>
              <w:t>9</w:t>
            </w:r>
            <w:r>
              <w:rPr>
                <w:rFonts w:hint="eastAsia" w:ascii="宋体" w:hAnsi="宋体"/>
                <w:color w:val="auto"/>
                <w:sz w:val="18"/>
                <w:szCs w:val="18"/>
              </w:rPr>
              <w:t>.0～</w:t>
            </w:r>
            <w:r>
              <w:rPr>
                <w:rFonts w:hint="eastAsia" w:ascii="宋体" w:hAnsi="宋体"/>
                <w:color w:val="auto"/>
                <w:sz w:val="18"/>
                <w:szCs w:val="18"/>
                <w:lang w:val="en-US" w:eastAsia="zh-CN"/>
              </w:rPr>
              <w:t>12</w:t>
            </w:r>
            <w:r>
              <w:rPr>
                <w:rFonts w:hint="eastAsia" w:ascii="宋体" w:hAnsi="宋体"/>
                <w:color w:val="auto"/>
                <w:sz w:val="18"/>
                <w:szCs w:val="18"/>
              </w:rPr>
              <w:t>.0</w:t>
            </w:r>
          </w:p>
        </w:tc>
        <w:tc>
          <w:tcPr>
            <w:tcW w:w="1867" w:type="dxa"/>
            <w:shd w:val="clear" w:color="000000" w:fill="FFFFFF"/>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ascii="宋体" w:hAnsi="宋体"/>
                <w:color w:val="auto"/>
                <w:sz w:val="18"/>
                <w:szCs w:val="18"/>
              </w:rPr>
              <w:t>A02</w:t>
            </w:r>
            <w:r>
              <w:rPr>
                <w:rFonts w:hint="eastAsia" w:ascii="宋体" w:hAnsi="宋体"/>
                <w:color w:val="auto"/>
                <w:sz w:val="18"/>
                <w:szCs w:val="18"/>
              </w:rPr>
              <w:t>、B00</w:t>
            </w:r>
          </w:p>
        </w:tc>
        <w:tc>
          <w:tcPr>
            <w:tcW w:w="1867" w:type="dxa"/>
            <w:shd w:val="clear" w:color="auto" w:fill="auto"/>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C</w:t>
            </w:r>
            <w:r>
              <w:rPr>
                <w:rFonts w:ascii="宋体" w:hAnsi="宋体"/>
                <w:color w:val="auto"/>
                <w:sz w:val="18"/>
                <w:szCs w:val="18"/>
              </w:rPr>
              <w:t>00</w:t>
            </w:r>
          </w:p>
        </w:tc>
        <w:tc>
          <w:tcPr>
            <w:tcW w:w="1867" w:type="dxa"/>
            <w:shd w:val="clear" w:color="auto" w:fill="auto"/>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E</w:t>
            </w:r>
            <w:r>
              <w:rPr>
                <w:rFonts w:ascii="宋体" w:hAnsi="宋体"/>
                <w:color w:val="auto"/>
                <w:sz w:val="18"/>
                <w:szCs w:val="18"/>
              </w:rPr>
              <w:t>00</w:t>
            </w:r>
          </w:p>
        </w:tc>
        <w:tc>
          <w:tcPr>
            <w:tcW w:w="1869"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lang w:val="en-US" w:eastAsia="zh-CN"/>
              </w:rPr>
              <w:t>≥0.6</w:t>
            </w:r>
            <w:r>
              <w:rPr>
                <w:rFonts w:hint="eastAsia" w:ascii="宋体" w:hAnsi="宋体"/>
                <w:color w:val="auto"/>
                <w:sz w:val="18"/>
                <w:szCs w:val="18"/>
              </w:rPr>
              <w:t>～</w:t>
            </w:r>
            <w:r>
              <w:rPr>
                <w:rFonts w:hint="eastAsia" w:ascii="宋体" w:hAnsi="宋体"/>
                <w:color w:val="auto"/>
                <w:sz w:val="18"/>
                <w:szCs w:val="18"/>
                <w:lang w:eastAsia="zh-CN"/>
              </w:rPr>
              <w:t>≤</w:t>
            </w:r>
            <w:r>
              <w:rPr>
                <w:rFonts w:hint="eastAsia" w:ascii="宋体" w:hAnsi="宋体"/>
                <w:color w:val="auto"/>
                <w:sz w:val="18"/>
                <w:szCs w:val="18"/>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879" w:type="dxa"/>
            <w:vMerge w:val="continue"/>
            <w:vAlign w:val="center"/>
          </w:tcPr>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p>
        </w:tc>
        <w:tc>
          <w:tcPr>
            <w:tcW w:w="1722" w:type="dxa"/>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2</w:t>
            </w:r>
            <w:r>
              <w:rPr>
                <w:rFonts w:hint="eastAsia" w:ascii="宋体" w:hAnsi="宋体"/>
                <w:color w:val="auto"/>
                <w:sz w:val="18"/>
                <w:szCs w:val="18"/>
              </w:rPr>
              <w:t>.0～1</w:t>
            </w:r>
            <w:r>
              <w:rPr>
                <w:rFonts w:hint="eastAsia" w:ascii="宋体" w:hAnsi="宋体"/>
                <w:color w:val="auto"/>
                <w:sz w:val="18"/>
                <w:szCs w:val="18"/>
                <w:lang w:val="en-US" w:eastAsia="zh-CN"/>
              </w:rPr>
              <w:t>5</w:t>
            </w:r>
            <w:r>
              <w:rPr>
                <w:rFonts w:hint="eastAsia" w:ascii="宋体" w:hAnsi="宋体"/>
                <w:color w:val="auto"/>
                <w:sz w:val="18"/>
                <w:szCs w:val="18"/>
              </w:rPr>
              <w:t>.0</w:t>
            </w:r>
          </w:p>
        </w:tc>
        <w:tc>
          <w:tcPr>
            <w:tcW w:w="1867" w:type="dxa"/>
            <w:shd w:val="clear" w:color="000000" w:fill="FFFFFF"/>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ascii="宋体" w:hAnsi="宋体"/>
                <w:color w:val="auto"/>
                <w:sz w:val="18"/>
                <w:szCs w:val="18"/>
              </w:rPr>
              <w:t>A02</w:t>
            </w:r>
            <w:r>
              <w:rPr>
                <w:rFonts w:hint="eastAsia" w:ascii="宋体" w:hAnsi="宋体"/>
                <w:color w:val="auto"/>
                <w:sz w:val="18"/>
                <w:szCs w:val="18"/>
              </w:rPr>
              <w:t>、B00</w:t>
            </w:r>
          </w:p>
        </w:tc>
        <w:tc>
          <w:tcPr>
            <w:tcW w:w="1867" w:type="dxa"/>
            <w:shd w:val="clear" w:color="auto" w:fill="auto"/>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C</w:t>
            </w:r>
            <w:r>
              <w:rPr>
                <w:rFonts w:ascii="宋体" w:hAnsi="宋体"/>
                <w:color w:val="auto"/>
                <w:sz w:val="18"/>
                <w:szCs w:val="18"/>
              </w:rPr>
              <w:t>00</w:t>
            </w:r>
          </w:p>
        </w:tc>
        <w:tc>
          <w:tcPr>
            <w:tcW w:w="1867" w:type="dxa"/>
            <w:shd w:val="clear" w:color="auto" w:fill="auto"/>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E</w:t>
            </w:r>
            <w:r>
              <w:rPr>
                <w:rFonts w:ascii="宋体" w:hAnsi="宋体"/>
                <w:color w:val="auto"/>
                <w:sz w:val="18"/>
                <w:szCs w:val="18"/>
              </w:rPr>
              <w:t>00</w:t>
            </w:r>
          </w:p>
        </w:tc>
        <w:tc>
          <w:tcPr>
            <w:tcW w:w="1869"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lang w:val="en-US" w:eastAsia="zh-CN"/>
              </w:rPr>
              <w:t>≥0.6</w:t>
            </w:r>
            <w:r>
              <w:rPr>
                <w:rFonts w:hint="eastAsia" w:ascii="宋体" w:hAnsi="宋体"/>
                <w:color w:val="auto"/>
                <w:sz w:val="18"/>
                <w:szCs w:val="18"/>
              </w:rPr>
              <w:t>～</w:t>
            </w:r>
            <w:r>
              <w:rPr>
                <w:rFonts w:hint="eastAsia" w:ascii="宋体" w:hAnsi="宋体"/>
                <w:color w:val="auto"/>
                <w:sz w:val="18"/>
                <w:szCs w:val="18"/>
                <w:lang w:eastAsia="zh-CN"/>
              </w:rPr>
              <w:t>≤</w:t>
            </w:r>
            <w:r>
              <w:rPr>
                <w:rFonts w:hint="eastAsia" w:ascii="宋体" w:hAnsi="宋体"/>
                <w:color w:val="auto"/>
                <w:sz w:val="18"/>
                <w:szCs w:val="18"/>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879" w:type="dxa"/>
            <w:vMerge w:val="restart"/>
            <w:vAlign w:val="center"/>
          </w:tcPr>
          <w:p>
            <w:pPr>
              <w:keepNext w:val="0"/>
              <w:keepLines w:val="0"/>
              <w:pageBreakBefore w:val="0"/>
              <w:widowControl w:val="0"/>
              <w:kinsoku/>
              <w:topLinePunct w:val="0"/>
              <w:bidi w:val="0"/>
              <w:spacing w:line="240" w:lineRule="auto"/>
              <w:ind w:left="0" w:right="0" w:rightChars="0" w:firstLine="0" w:firstLineChars="0"/>
              <w:jc w:val="center"/>
              <w:rPr>
                <w:rFonts w:hint="eastAsia"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湖南</w:t>
            </w:r>
          </w:p>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西迪</w:t>
            </w:r>
          </w:p>
        </w:tc>
        <w:tc>
          <w:tcPr>
            <w:tcW w:w="1722" w:type="dxa"/>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pacing w:line="240" w:lineRule="auto"/>
              <w:ind w:left="0" w:right="0" w:rightChars="0" w:firstLine="0" w:firstLineChars="0"/>
              <w:jc w:val="center"/>
              <w:textAlignment w:val="baseline"/>
              <w:outlineLvl w:val="4"/>
              <w:rPr>
                <w:rFonts w:asciiTheme="minorEastAsia" w:hAnsiTheme="minorEastAsia" w:eastAsiaTheme="minorEastAsia"/>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.0～</w:t>
            </w:r>
            <w:r>
              <w:rPr>
                <w:rFonts w:hint="eastAsia" w:ascii="宋体" w:hAnsi="宋体"/>
                <w:color w:val="auto"/>
                <w:sz w:val="18"/>
                <w:szCs w:val="18"/>
                <w:lang w:val="en-US" w:eastAsia="zh-CN"/>
              </w:rPr>
              <w:t>7</w:t>
            </w:r>
            <w:r>
              <w:rPr>
                <w:rFonts w:hint="eastAsia" w:ascii="宋体" w:hAnsi="宋体"/>
                <w:color w:val="auto"/>
                <w:sz w:val="18"/>
                <w:szCs w:val="18"/>
              </w:rPr>
              <w:t>.0</w:t>
            </w:r>
          </w:p>
        </w:tc>
        <w:tc>
          <w:tcPr>
            <w:tcW w:w="1867" w:type="dxa"/>
            <w:shd w:val="clear" w:color="000000" w:fill="FFFFFF"/>
            <w:vAlign w:val="center"/>
          </w:tcPr>
          <w:p>
            <w:pPr>
              <w:keepNext w:val="0"/>
              <w:keepLines w:val="0"/>
              <w:pageBreakBefore w:val="0"/>
              <w:widowControl w:val="0"/>
              <w:kinsoku/>
              <w:topLinePunct w:val="0"/>
              <w:bidi w:val="0"/>
              <w:spacing w:line="240" w:lineRule="auto"/>
              <w:ind w:left="0" w:right="0" w:rightChars="0" w:firstLine="0" w:firstLineChars="0"/>
              <w:jc w:val="center"/>
              <w:rPr>
                <w:rFonts w:hint="eastAsia" w:ascii="宋体" w:hAnsi="宋体" w:eastAsia="宋体"/>
                <w:color w:val="auto"/>
                <w:sz w:val="18"/>
                <w:szCs w:val="18"/>
                <w:lang w:eastAsia="zh-CN"/>
              </w:rPr>
            </w:pPr>
            <w:r>
              <w:rPr>
                <w:rFonts w:ascii="宋体" w:hAnsi="宋体"/>
                <w:color w:val="auto"/>
                <w:sz w:val="18"/>
                <w:szCs w:val="18"/>
              </w:rPr>
              <w:t>A02</w:t>
            </w:r>
            <w:r>
              <w:rPr>
                <w:rFonts w:hint="eastAsia" w:ascii="宋体" w:hAnsi="宋体"/>
                <w:color w:val="auto"/>
                <w:sz w:val="18"/>
                <w:szCs w:val="18"/>
              </w:rPr>
              <w:t>、B0</w:t>
            </w:r>
            <w:r>
              <w:rPr>
                <w:rFonts w:hint="eastAsia" w:ascii="宋体" w:hAnsi="宋体"/>
                <w:color w:val="auto"/>
                <w:sz w:val="18"/>
                <w:szCs w:val="18"/>
                <w:lang w:val="en-US" w:eastAsia="zh-CN"/>
              </w:rPr>
              <w:t>2</w:t>
            </w:r>
          </w:p>
        </w:tc>
        <w:tc>
          <w:tcPr>
            <w:tcW w:w="1867" w:type="dxa"/>
            <w:shd w:val="clear" w:color="auto" w:fill="auto"/>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C</w:t>
            </w:r>
            <w:r>
              <w:rPr>
                <w:rFonts w:ascii="宋体" w:hAnsi="宋体"/>
                <w:color w:val="auto"/>
                <w:sz w:val="18"/>
                <w:szCs w:val="18"/>
              </w:rPr>
              <w:t>00</w:t>
            </w:r>
          </w:p>
        </w:tc>
        <w:tc>
          <w:tcPr>
            <w:tcW w:w="1867" w:type="dxa"/>
            <w:shd w:val="clear" w:color="auto" w:fill="auto"/>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E</w:t>
            </w:r>
            <w:r>
              <w:rPr>
                <w:rFonts w:ascii="宋体" w:hAnsi="宋体"/>
                <w:color w:val="auto"/>
                <w:sz w:val="18"/>
                <w:szCs w:val="18"/>
              </w:rPr>
              <w:t>00</w:t>
            </w:r>
          </w:p>
        </w:tc>
        <w:tc>
          <w:tcPr>
            <w:tcW w:w="1869"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lang w:eastAsia="zh-CN"/>
              </w:rPr>
              <w:t>≤</w:t>
            </w:r>
            <w:r>
              <w:rPr>
                <w:rFonts w:hint="eastAsia" w:ascii="宋体" w:hAnsi="宋体"/>
                <w:color w:val="auto"/>
                <w:sz w:val="18"/>
                <w:szCs w:val="18"/>
                <w:lang w:val="en-US" w:eastAsia="zh-CN"/>
              </w:rPr>
              <w:t>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879" w:type="dxa"/>
            <w:vMerge w:val="continue"/>
            <w:vAlign w:val="center"/>
          </w:tcPr>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p>
        </w:tc>
        <w:tc>
          <w:tcPr>
            <w:tcW w:w="1722" w:type="dxa"/>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pacing w:line="240" w:lineRule="auto"/>
              <w:ind w:left="0" w:right="0" w:rightChars="0" w:firstLine="0" w:firstLineChars="0"/>
              <w:jc w:val="center"/>
              <w:textAlignment w:val="baseline"/>
              <w:outlineLvl w:val="4"/>
              <w:rPr>
                <w:rFonts w:asciiTheme="minorEastAsia" w:hAnsiTheme="minorEastAsia" w:eastAsiaTheme="minorEastAsia"/>
                <w:color w:val="auto"/>
                <w:sz w:val="18"/>
                <w:szCs w:val="18"/>
              </w:rPr>
            </w:pPr>
            <w:r>
              <w:rPr>
                <w:rFonts w:hint="eastAsia" w:ascii="宋体" w:hAnsi="宋体"/>
                <w:color w:val="auto"/>
                <w:sz w:val="18"/>
                <w:szCs w:val="18"/>
              </w:rPr>
              <w:t>＞</w:t>
            </w:r>
            <w:r>
              <w:rPr>
                <w:rFonts w:hint="eastAsia" w:ascii="宋体" w:hAnsi="宋体"/>
                <w:color w:val="auto"/>
                <w:sz w:val="18"/>
                <w:szCs w:val="18"/>
                <w:lang w:val="en-US" w:eastAsia="zh-CN"/>
              </w:rPr>
              <w:t>7</w:t>
            </w:r>
            <w:r>
              <w:rPr>
                <w:rFonts w:hint="eastAsia" w:ascii="宋体" w:hAnsi="宋体"/>
                <w:color w:val="auto"/>
                <w:sz w:val="18"/>
                <w:szCs w:val="18"/>
              </w:rPr>
              <w:t>.0～</w:t>
            </w:r>
            <w:r>
              <w:rPr>
                <w:rFonts w:hint="eastAsia" w:ascii="宋体" w:hAnsi="宋体"/>
                <w:color w:val="auto"/>
                <w:sz w:val="18"/>
                <w:szCs w:val="18"/>
                <w:lang w:val="en-US" w:eastAsia="zh-CN"/>
              </w:rPr>
              <w:t>9</w:t>
            </w:r>
            <w:r>
              <w:rPr>
                <w:rFonts w:hint="eastAsia" w:ascii="宋体" w:hAnsi="宋体"/>
                <w:color w:val="auto"/>
                <w:sz w:val="18"/>
                <w:szCs w:val="18"/>
              </w:rPr>
              <w:t>.0</w:t>
            </w:r>
          </w:p>
        </w:tc>
        <w:tc>
          <w:tcPr>
            <w:tcW w:w="1867" w:type="dxa"/>
            <w:shd w:val="clear" w:color="000000" w:fill="FFFFFF"/>
            <w:vAlign w:val="center"/>
          </w:tcPr>
          <w:p>
            <w:pPr>
              <w:keepNext w:val="0"/>
              <w:keepLines w:val="0"/>
              <w:pageBreakBefore w:val="0"/>
              <w:widowControl w:val="0"/>
              <w:kinsoku/>
              <w:topLinePunct w:val="0"/>
              <w:bidi w:val="0"/>
              <w:spacing w:line="240" w:lineRule="auto"/>
              <w:ind w:left="0" w:right="0" w:rightChars="0" w:firstLine="0" w:firstLineChars="0"/>
              <w:jc w:val="center"/>
              <w:rPr>
                <w:rFonts w:hint="eastAsia" w:ascii="宋体" w:hAnsi="宋体" w:eastAsia="宋体"/>
                <w:color w:val="auto"/>
                <w:sz w:val="18"/>
                <w:szCs w:val="18"/>
                <w:lang w:eastAsia="zh-CN"/>
              </w:rPr>
            </w:pPr>
            <w:r>
              <w:rPr>
                <w:rFonts w:ascii="宋体" w:hAnsi="宋体"/>
                <w:color w:val="auto"/>
                <w:sz w:val="18"/>
                <w:szCs w:val="18"/>
              </w:rPr>
              <w:t>A02</w:t>
            </w:r>
            <w:r>
              <w:rPr>
                <w:rFonts w:hint="eastAsia" w:ascii="宋体" w:hAnsi="宋体"/>
                <w:color w:val="auto"/>
                <w:sz w:val="18"/>
                <w:szCs w:val="18"/>
              </w:rPr>
              <w:t>、B0</w:t>
            </w:r>
            <w:r>
              <w:rPr>
                <w:rFonts w:hint="eastAsia" w:ascii="宋体" w:hAnsi="宋体"/>
                <w:color w:val="auto"/>
                <w:sz w:val="18"/>
                <w:szCs w:val="18"/>
                <w:lang w:val="en-US" w:eastAsia="zh-CN"/>
              </w:rPr>
              <w:t>2</w:t>
            </w:r>
          </w:p>
        </w:tc>
        <w:tc>
          <w:tcPr>
            <w:tcW w:w="1867" w:type="dxa"/>
            <w:shd w:val="clear" w:color="auto" w:fill="auto"/>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C</w:t>
            </w:r>
            <w:r>
              <w:rPr>
                <w:rFonts w:ascii="宋体" w:hAnsi="宋体"/>
                <w:color w:val="auto"/>
                <w:sz w:val="18"/>
                <w:szCs w:val="18"/>
              </w:rPr>
              <w:t>00</w:t>
            </w:r>
          </w:p>
        </w:tc>
        <w:tc>
          <w:tcPr>
            <w:tcW w:w="1867" w:type="dxa"/>
            <w:shd w:val="clear" w:color="auto" w:fill="auto"/>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E</w:t>
            </w:r>
            <w:r>
              <w:rPr>
                <w:rFonts w:ascii="宋体" w:hAnsi="宋体"/>
                <w:color w:val="auto"/>
                <w:sz w:val="18"/>
                <w:szCs w:val="18"/>
              </w:rPr>
              <w:t>00</w:t>
            </w:r>
          </w:p>
        </w:tc>
        <w:tc>
          <w:tcPr>
            <w:tcW w:w="1869"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lang w:val="en-US" w:eastAsia="zh-CN"/>
              </w:rPr>
              <w:t>≥0.6</w:t>
            </w:r>
            <w:r>
              <w:rPr>
                <w:rFonts w:hint="eastAsia" w:ascii="宋体" w:hAnsi="宋体"/>
                <w:color w:val="auto"/>
                <w:sz w:val="18"/>
                <w:szCs w:val="18"/>
              </w:rPr>
              <w:t>～</w:t>
            </w:r>
            <w:r>
              <w:rPr>
                <w:rFonts w:hint="eastAsia" w:ascii="宋体" w:hAnsi="宋体"/>
                <w:color w:val="auto"/>
                <w:sz w:val="18"/>
                <w:szCs w:val="18"/>
                <w:lang w:eastAsia="zh-CN"/>
              </w:rPr>
              <w:t>＜</w:t>
            </w:r>
            <w:r>
              <w:rPr>
                <w:rFonts w:hint="eastAsia" w:ascii="宋体" w:hAnsi="宋体"/>
                <w:color w:val="auto"/>
                <w:sz w:val="18"/>
                <w:szCs w:val="18"/>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879" w:type="dxa"/>
            <w:vMerge w:val="continue"/>
            <w:vAlign w:val="center"/>
          </w:tcPr>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p>
        </w:tc>
        <w:tc>
          <w:tcPr>
            <w:tcW w:w="1722" w:type="dxa"/>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宋体" w:hAnsi="宋体" w:eastAsia="宋体" w:cs="宋体"/>
                <w:color w:val="auto"/>
                <w:sz w:val="18"/>
                <w:szCs w:val="18"/>
                <w:lang w:val="en-US" w:eastAsia="zh-CN"/>
              </w:rPr>
              <w:t>≥</w:t>
            </w:r>
            <w:r>
              <w:rPr>
                <w:rFonts w:hint="eastAsia" w:ascii="宋体" w:hAnsi="宋体"/>
                <w:color w:val="auto"/>
                <w:sz w:val="18"/>
                <w:szCs w:val="18"/>
                <w:lang w:val="en-US" w:eastAsia="zh-CN"/>
              </w:rPr>
              <w:t>9</w:t>
            </w:r>
            <w:r>
              <w:rPr>
                <w:rFonts w:hint="eastAsia" w:ascii="宋体" w:hAnsi="宋体"/>
                <w:color w:val="auto"/>
                <w:sz w:val="18"/>
                <w:szCs w:val="18"/>
              </w:rPr>
              <w:t>.0～</w:t>
            </w:r>
            <w:r>
              <w:rPr>
                <w:rFonts w:hint="eastAsia" w:ascii="宋体" w:hAnsi="宋体"/>
                <w:color w:val="auto"/>
                <w:sz w:val="18"/>
                <w:szCs w:val="18"/>
                <w:lang w:val="en-US" w:eastAsia="zh-CN"/>
              </w:rPr>
              <w:t>12</w:t>
            </w:r>
            <w:r>
              <w:rPr>
                <w:rFonts w:hint="eastAsia" w:ascii="宋体" w:hAnsi="宋体"/>
                <w:color w:val="auto"/>
                <w:sz w:val="18"/>
                <w:szCs w:val="18"/>
              </w:rPr>
              <w:t>.0</w:t>
            </w:r>
          </w:p>
        </w:tc>
        <w:tc>
          <w:tcPr>
            <w:tcW w:w="1867" w:type="dxa"/>
            <w:shd w:val="clear" w:color="000000" w:fill="FFFFFF"/>
            <w:vAlign w:val="center"/>
          </w:tcPr>
          <w:p>
            <w:pPr>
              <w:keepNext w:val="0"/>
              <w:keepLines w:val="0"/>
              <w:pageBreakBefore w:val="0"/>
              <w:widowControl w:val="0"/>
              <w:kinsoku/>
              <w:topLinePunct w:val="0"/>
              <w:bidi w:val="0"/>
              <w:spacing w:line="240" w:lineRule="auto"/>
              <w:ind w:left="0" w:right="0" w:rightChars="0" w:firstLine="0" w:firstLineChars="0"/>
              <w:jc w:val="center"/>
              <w:rPr>
                <w:rFonts w:hint="eastAsia" w:ascii="宋体" w:hAnsi="宋体" w:eastAsia="宋体"/>
                <w:color w:val="auto"/>
                <w:sz w:val="18"/>
                <w:szCs w:val="18"/>
                <w:lang w:eastAsia="zh-CN"/>
              </w:rPr>
            </w:pPr>
            <w:r>
              <w:rPr>
                <w:rFonts w:ascii="宋体" w:hAnsi="宋体"/>
                <w:color w:val="auto"/>
                <w:sz w:val="18"/>
                <w:szCs w:val="18"/>
              </w:rPr>
              <w:t>A02</w:t>
            </w:r>
            <w:r>
              <w:rPr>
                <w:rFonts w:hint="eastAsia" w:ascii="宋体" w:hAnsi="宋体"/>
                <w:color w:val="auto"/>
                <w:sz w:val="18"/>
                <w:szCs w:val="18"/>
              </w:rPr>
              <w:t>、B0</w:t>
            </w:r>
            <w:r>
              <w:rPr>
                <w:rFonts w:hint="eastAsia" w:ascii="宋体" w:hAnsi="宋体"/>
                <w:color w:val="auto"/>
                <w:sz w:val="18"/>
                <w:szCs w:val="18"/>
                <w:lang w:val="en-US" w:eastAsia="zh-CN"/>
              </w:rPr>
              <w:t>2</w:t>
            </w:r>
          </w:p>
        </w:tc>
        <w:tc>
          <w:tcPr>
            <w:tcW w:w="1867" w:type="dxa"/>
            <w:shd w:val="clear" w:color="auto" w:fill="auto"/>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C</w:t>
            </w:r>
            <w:r>
              <w:rPr>
                <w:rFonts w:ascii="宋体" w:hAnsi="宋体"/>
                <w:color w:val="auto"/>
                <w:sz w:val="18"/>
                <w:szCs w:val="18"/>
              </w:rPr>
              <w:t>00</w:t>
            </w:r>
          </w:p>
        </w:tc>
        <w:tc>
          <w:tcPr>
            <w:tcW w:w="1867" w:type="dxa"/>
            <w:shd w:val="clear" w:color="auto" w:fill="auto"/>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E</w:t>
            </w:r>
            <w:r>
              <w:rPr>
                <w:rFonts w:ascii="宋体" w:hAnsi="宋体"/>
                <w:color w:val="auto"/>
                <w:sz w:val="18"/>
                <w:szCs w:val="18"/>
              </w:rPr>
              <w:t>00</w:t>
            </w:r>
          </w:p>
        </w:tc>
        <w:tc>
          <w:tcPr>
            <w:tcW w:w="1869"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lang w:val="en-US" w:eastAsia="zh-CN"/>
              </w:rPr>
              <w:t>≥0.6</w:t>
            </w:r>
            <w:r>
              <w:rPr>
                <w:rFonts w:hint="eastAsia" w:ascii="宋体" w:hAnsi="宋体"/>
                <w:color w:val="auto"/>
                <w:sz w:val="18"/>
                <w:szCs w:val="18"/>
              </w:rPr>
              <w:t>～</w:t>
            </w:r>
            <w:r>
              <w:rPr>
                <w:rFonts w:hint="eastAsia" w:ascii="宋体" w:hAnsi="宋体"/>
                <w:color w:val="auto"/>
                <w:sz w:val="18"/>
                <w:szCs w:val="18"/>
                <w:lang w:eastAsia="zh-CN"/>
              </w:rPr>
              <w:t>≤</w:t>
            </w:r>
            <w:r>
              <w:rPr>
                <w:rFonts w:hint="eastAsia" w:ascii="宋体" w:hAnsi="宋体"/>
                <w:color w:val="auto"/>
                <w:sz w:val="18"/>
                <w:szCs w:val="18"/>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879" w:type="dxa"/>
            <w:vMerge w:val="continue"/>
            <w:vAlign w:val="center"/>
          </w:tcPr>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p>
        </w:tc>
        <w:tc>
          <w:tcPr>
            <w:tcW w:w="1722" w:type="dxa"/>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2</w:t>
            </w:r>
            <w:r>
              <w:rPr>
                <w:rFonts w:hint="eastAsia" w:ascii="宋体" w:hAnsi="宋体"/>
                <w:color w:val="auto"/>
                <w:sz w:val="18"/>
                <w:szCs w:val="18"/>
              </w:rPr>
              <w:t>.0～1</w:t>
            </w:r>
            <w:r>
              <w:rPr>
                <w:rFonts w:hint="eastAsia" w:ascii="宋体" w:hAnsi="宋体"/>
                <w:color w:val="auto"/>
                <w:sz w:val="18"/>
                <w:szCs w:val="18"/>
                <w:lang w:val="en-US" w:eastAsia="zh-CN"/>
              </w:rPr>
              <w:t>5</w:t>
            </w:r>
            <w:r>
              <w:rPr>
                <w:rFonts w:hint="eastAsia" w:ascii="宋体" w:hAnsi="宋体"/>
                <w:color w:val="auto"/>
                <w:sz w:val="18"/>
                <w:szCs w:val="18"/>
              </w:rPr>
              <w:t>.0</w:t>
            </w:r>
          </w:p>
        </w:tc>
        <w:tc>
          <w:tcPr>
            <w:tcW w:w="1867" w:type="dxa"/>
            <w:shd w:val="clear" w:color="000000" w:fill="FFFFFF"/>
            <w:vAlign w:val="center"/>
          </w:tcPr>
          <w:p>
            <w:pPr>
              <w:keepNext w:val="0"/>
              <w:keepLines w:val="0"/>
              <w:pageBreakBefore w:val="0"/>
              <w:widowControl w:val="0"/>
              <w:kinsoku/>
              <w:topLinePunct w:val="0"/>
              <w:bidi w:val="0"/>
              <w:spacing w:line="240" w:lineRule="auto"/>
              <w:ind w:left="0" w:right="0" w:rightChars="0" w:firstLine="0" w:firstLineChars="0"/>
              <w:jc w:val="center"/>
              <w:rPr>
                <w:rFonts w:hint="eastAsia" w:ascii="宋体" w:hAnsi="宋体" w:eastAsia="宋体"/>
                <w:color w:val="auto"/>
                <w:sz w:val="18"/>
                <w:szCs w:val="18"/>
                <w:lang w:eastAsia="zh-CN"/>
              </w:rPr>
            </w:pPr>
            <w:r>
              <w:rPr>
                <w:rFonts w:ascii="宋体" w:hAnsi="宋体"/>
                <w:color w:val="auto"/>
                <w:sz w:val="18"/>
                <w:szCs w:val="18"/>
              </w:rPr>
              <w:t>A02</w:t>
            </w:r>
            <w:r>
              <w:rPr>
                <w:rFonts w:hint="eastAsia" w:ascii="宋体" w:hAnsi="宋体"/>
                <w:color w:val="auto"/>
                <w:sz w:val="18"/>
                <w:szCs w:val="18"/>
              </w:rPr>
              <w:t>、B0</w:t>
            </w:r>
            <w:r>
              <w:rPr>
                <w:rFonts w:hint="eastAsia" w:ascii="宋体" w:hAnsi="宋体"/>
                <w:color w:val="auto"/>
                <w:sz w:val="18"/>
                <w:szCs w:val="18"/>
                <w:lang w:val="en-US" w:eastAsia="zh-CN"/>
              </w:rPr>
              <w:t>2</w:t>
            </w:r>
          </w:p>
        </w:tc>
        <w:tc>
          <w:tcPr>
            <w:tcW w:w="1867" w:type="dxa"/>
            <w:shd w:val="clear" w:color="auto" w:fill="auto"/>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C</w:t>
            </w:r>
            <w:r>
              <w:rPr>
                <w:rFonts w:ascii="宋体" w:hAnsi="宋体"/>
                <w:color w:val="auto"/>
                <w:sz w:val="18"/>
                <w:szCs w:val="18"/>
              </w:rPr>
              <w:t>00</w:t>
            </w:r>
          </w:p>
        </w:tc>
        <w:tc>
          <w:tcPr>
            <w:tcW w:w="1867" w:type="dxa"/>
            <w:shd w:val="clear" w:color="auto" w:fill="auto"/>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E</w:t>
            </w:r>
            <w:r>
              <w:rPr>
                <w:rFonts w:ascii="宋体" w:hAnsi="宋体"/>
                <w:color w:val="auto"/>
                <w:sz w:val="18"/>
                <w:szCs w:val="18"/>
              </w:rPr>
              <w:t>00</w:t>
            </w:r>
          </w:p>
        </w:tc>
        <w:tc>
          <w:tcPr>
            <w:tcW w:w="1869"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lang w:val="en-US" w:eastAsia="zh-CN"/>
              </w:rPr>
              <w:t>≥0.6</w:t>
            </w:r>
            <w:r>
              <w:rPr>
                <w:rFonts w:hint="eastAsia" w:ascii="宋体" w:hAnsi="宋体"/>
                <w:color w:val="auto"/>
                <w:sz w:val="18"/>
                <w:szCs w:val="18"/>
              </w:rPr>
              <w:t>～</w:t>
            </w:r>
            <w:r>
              <w:rPr>
                <w:rFonts w:hint="eastAsia" w:ascii="宋体" w:hAnsi="宋体"/>
                <w:color w:val="auto"/>
                <w:sz w:val="18"/>
                <w:szCs w:val="18"/>
                <w:lang w:eastAsia="zh-CN"/>
              </w:rPr>
              <w:t>≤</w:t>
            </w:r>
            <w:r>
              <w:rPr>
                <w:rFonts w:hint="eastAsia" w:ascii="宋体" w:hAnsi="宋体"/>
                <w:color w:val="auto"/>
                <w:sz w:val="18"/>
                <w:szCs w:val="18"/>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879" w:type="dxa"/>
            <w:vMerge w:val="restart"/>
            <w:vAlign w:val="center"/>
          </w:tcPr>
          <w:p>
            <w:pPr>
              <w:keepNext w:val="0"/>
              <w:keepLines w:val="0"/>
              <w:pageBreakBefore w:val="0"/>
              <w:widowControl w:val="0"/>
              <w:kinsoku/>
              <w:topLinePunct w:val="0"/>
              <w:bidi w:val="0"/>
              <w:spacing w:line="240" w:lineRule="auto"/>
              <w:ind w:left="0" w:right="0" w:rightChars="0" w:firstLine="0" w:firstLineChars="0"/>
              <w:jc w:val="center"/>
              <w:rPr>
                <w:rFonts w:hint="eastAsia"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厦门</w:t>
            </w:r>
          </w:p>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lang w:val="en-US" w:eastAsia="zh-CN"/>
              </w:rPr>
              <w:t>金鹭</w:t>
            </w:r>
          </w:p>
        </w:tc>
        <w:tc>
          <w:tcPr>
            <w:tcW w:w="1722" w:type="dxa"/>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pacing w:line="240" w:lineRule="auto"/>
              <w:ind w:left="0" w:right="0" w:rightChars="0" w:firstLine="0" w:firstLineChars="0"/>
              <w:jc w:val="center"/>
              <w:textAlignment w:val="baseline"/>
              <w:outlineLvl w:val="4"/>
              <w:rPr>
                <w:rFonts w:asciiTheme="minorEastAsia" w:hAnsiTheme="minorEastAsia" w:eastAsiaTheme="minorEastAsia"/>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.0～</w:t>
            </w:r>
            <w:r>
              <w:rPr>
                <w:rFonts w:hint="eastAsia" w:ascii="宋体" w:hAnsi="宋体"/>
                <w:color w:val="auto"/>
                <w:sz w:val="18"/>
                <w:szCs w:val="18"/>
                <w:lang w:val="en-US" w:eastAsia="zh-CN"/>
              </w:rPr>
              <w:t>7</w:t>
            </w:r>
            <w:r>
              <w:rPr>
                <w:rFonts w:hint="eastAsia" w:ascii="宋体" w:hAnsi="宋体"/>
                <w:color w:val="auto"/>
                <w:sz w:val="18"/>
                <w:szCs w:val="18"/>
              </w:rPr>
              <w:t>.0</w:t>
            </w:r>
          </w:p>
        </w:tc>
        <w:tc>
          <w:tcPr>
            <w:tcW w:w="1867" w:type="dxa"/>
            <w:shd w:val="clear" w:color="000000" w:fill="FFFFFF"/>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ascii="宋体" w:hAnsi="宋体"/>
                <w:color w:val="auto"/>
                <w:sz w:val="18"/>
                <w:szCs w:val="18"/>
              </w:rPr>
              <w:t>A0</w:t>
            </w:r>
            <w:r>
              <w:rPr>
                <w:rFonts w:hint="eastAsia" w:ascii="宋体" w:hAnsi="宋体"/>
                <w:color w:val="auto"/>
                <w:sz w:val="18"/>
                <w:szCs w:val="18"/>
                <w:lang w:val="en-US" w:eastAsia="zh-CN"/>
              </w:rPr>
              <w:t>2</w:t>
            </w:r>
            <w:r>
              <w:rPr>
                <w:rFonts w:hint="eastAsia" w:ascii="宋体" w:hAnsi="宋体"/>
                <w:color w:val="auto"/>
                <w:sz w:val="18"/>
                <w:szCs w:val="18"/>
              </w:rPr>
              <w:t>、B00</w:t>
            </w:r>
          </w:p>
        </w:tc>
        <w:tc>
          <w:tcPr>
            <w:tcW w:w="1867" w:type="dxa"/>
            <w:shd w:val="clear" w:color="auto" w:fill="auto"/>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C</w:t>
            </w:r>
            <w:r>
              <w:rPr>
                <w:rFonts w:ascii="宋体" w:hAnsi="宋体"/>
                <w:color w:val="auto"/>
                <w:sz w:val="18"/>
                <w:szCs w:val="18"/>
              </w:rPr>
              <w:t>00</w:t>
            </w:r>
          </w:p>
        </w:tc>
        <w:tc>
          <w:tcPr>
            <w:tcW w:w="1867" w:type="dxa"/>
            <w:shd w:val="clear" w:color="auto" w:fill="auto"/>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E</w:t>
            </w:r>
            <w:r>
              <w:rPr>
                <w:rFonts w:ascii="宋体" w:hAnsi="宋体"/>
                <w:color w:val="auto"/>
                <w:sz w:val="18"/>
                <w:szCs w:val="18"/>
              </w:rPr>
              <w:t>00</w:t>
            </w:r>
          </w:p>
        </w:tc>
        <w:tc>
          <w:tcPr>
            <w:tcW w:w="1869"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hint="default" w:ascii="宋体" w:hAnsi="宋体"/>
                <w:color w:val="auto"/>
                <w:sz w:val="18"/>
                <w:szCs w:val="18"/>
                <w:lang w:val="en-US"/>
              </w:rPr>
            </w:pPr>
            <w:r>
              <w:rPr>
                <w:rFonts w:hint="eastAsia" w:ascii="宋体" w:hAnsi="宋体"/>
                <w:color w:val="auto"/>
                <w:sz w:val="18"/>
                <w:szCs w:val="18"/>
                <w:lang w:eastAsia="zh-CN"/>
              </w:rPr>
              <w:t>≤</w:t>
            </w:r>
            <w:r>
              <w:rPr>
                <w:rFonts w:hint="eastAsia" w:ascii="宋体" w:hAnsi="宋体"/>
                <w:color w:val="auto"/>
                <w:sz w:val="18"/>
                <w:szCs w:val="18"/>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879" w:type="dxa"/>
            <w:vMerge w:val="continue"/>
            <w:vAlign w:val="center"/>
          </w:tcPr>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p>
        </w:tc>
        <w:tc>
          <w:tcPr>
            <w:tcW w:w="1722" w:type="dxa"/>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pacing w:line="240" w:lineRule="auto"/>
              <w:ind w:left="0" w:right="0" w:rightChars="0" w:firstLine="0" w:firstLineChars="0"/>
              <w:jc w:val="center"/>
              <w:textAlignment w:val="baseline"/>
              <w:outlineLvl w:val="4"/>
              <w:rPr>
                <w:rFonts w:asciiTheme="minorEastAsia" w:hAnsiTheme="minorEastAsia" w:eastAsiaTheme="minorEastAsia"/>
                <w:color w:val="auto"/>
                <w:sz w:val="18"/>
                <w:szCs w:val="18"/>
              </w:rPr>
            </w:pPr>
            <w:r>
              <w:rPr>
                <w:rFonts w:hint="eastAsia" w:ascii="宋体" w:hAnsi="宋体"/>
                <w:color w:val="auto"/>
                <w:sz w:val="18"/>
                <w:szCs w:val="18"/>
              </w:rPr>
              <w:t>＞</w:t>
            </w:r>
            <w:r>
              <w:rPr>
                <w:rFonts w:hint="eastAsia" w:ascii="宋体" w:hAnsi="宋体"/>
                <w:color w:val="auto"/>
                <w:sz w:val="18"/>
                <w:szCs w:val="18"/>
                <w:lang w:val="en-US" w:eastAsia="zh-CN"/>
              </w:rPr>
              <w:t>7</w:t>
            </w:r>
            <w:r>
              <w:rPr>
                <w:rFonts w:hint="eastAsia" w:ascii="宋体" w:hAnsi="宋体"/>
                <w:color w:val="auto"/>
                <w:sz w:val="18"/>
                <w:szCs w:val="18"/>
              </w:rPr>
              <w:t>.0～</w:t>
            </w:r>
            <w:r>
              <w:rPr>
                <w:rFonts w:hint="eastAsia" w:ascii="宋体" w:hAnsi="宋体"/>
                <w:color w:val="auto"/>
                <w:sz w:val="18"/>
                <w:szCs w:val="18"/>
                <w:lang w:val="en-US" w:eastAsia="zh-CN"/>
              </w:rPr>
              <w:t>9</w:t>
            </w:r>
            <w:r>
              <w:rPr>
                <w:rFonts w:hint="eastAsia" w:ascii="宋体" w:hAnsi="宋体"/>
                <w:color w:val="auto"/>
                <w:sz w:val="18"/>
                <w:szCs w:val="18"/>
              </w:rPr>
              <w:t>.0</w:t>
            </w:r>
          </w:p>
        </w:tc>
        <w:tc>
          <w:tcPr>
            <w:tcW w:w="1867" w:type="dxa"/>
            <w:shd w:val="clear" w:color="000000" w:fill="FFFFFF"/>
            <w:vAlign w:val="center"/>
          </w:tcPr>
          <w:p>
            <w:pPr>
              <w:keepNext w:val="0"/>
              <w:keepLines w:val="0"/>
              <w:pageBreakBefore w:val="0"/>
              <w:widowControl w:val="0"/>
              <w:kinsoku/>
              <w:topLinePunct w:val="0"/>
              <w:bidi w:val="0"/>
              <w:adjustRightInd w:val="0"/>
              <w:snapToGrid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A0</w:t>
            </w:r>
            <w:r>
              <w:rPr>
                <w:rFonts w:hint="eastAsia" w:ascii="宋体" w:hAnsi="宋体"/>
                <w:color w:val="auto"/>
                <w:sz w:val="18"/>
                <w:szCs w:val="18"/>
                <w:lang w:val="en-US" w:eastAsia="zh-CN"/>
              </w:rPr>
              <w:t>2</w:t>
            </w:r>
            <w:r>
              <w:rPr>
                <w:rFonts w:hint="eastAsia" w:ascii="宋体" w:hAnsi="宋体"/>
                <w:color w:val="auto"/>
                <w:sz w:val="18"/>
                <w:szCs w:val="18"/>
              </w:rPr>
              <w:t>、B00</w:t>
            </w:r>
          </w:p>
        </w:tc>
        <w:tc>
          <w:tcPr>
            <w:tcW w:w="1867" w:type="dxa"/>
            <w:shd w:val="clear" w:color="auto" w:fill="auto"/>
            <w:vAlign w:val="center"/>
          </w:tcPr>
          <w:p>
            <w:pPr>
              <w:keepNext w:val="0"/>
              <w:keepLines w:val="0"/>
              <w:pageBreakBefore w:val="0"/>
              <w:widowControl w:val="0"/>
              <w:kinsoku/>
              <w:topLinePunct w:val="0"/>
              <w:bidi w:val="0"/>
              <w:adjustRightInd w:val="0"/>
              <w:snapToGrid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C00</w:t>
            </w:r>
          </w:p>
        </w:tc>
        <w:tc>
          <w:tcPr>
            <w:tcW w:w="1867" w:type="dxa"/>
            <w:shd w:val="clear" w:color="auto" w:fill="auto"/>
            <w:vAlign w:val="center"/>
          </w:tcPr>
          <w:p>
            <w:pPr>
              <w:keepNext w:val="0"/>
              <w:keepLines w:val="0"/>
              <w:pageBreakBefore w:val="0"/>
              <w:widowControl w:val="0"/>
              <w:kinsoku/>
              <w:topLinePunct w:val="0"/>
              <w:bidi w:val="0"/>
              <w:adjustRightInd w:val="0"/>
              <w:snapToGrid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E00</w:t>
            </w:r>
          </w:p>
        </w:tc>
        <w:tc>
          <w:tcPr>
            <w:tcW w:w="1869"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lang w:val="en-US" w:eastAsia="zh-CN"/>
              </w:rPr>
              <w:t>≥0.6</w:t>
            </w:r>
            <w:r>
              <w:rPr>
                <w:rFonts w:hint="eastAsia" w:ascii="宋体" w:hAnsi="宋体"/>
                <w:color w:val="auto"/>
                <w:sz w:val="18"/>
                <w:szCs w:val="18"/>
              </w:rPr>
              <w:t>～</w:t>
            </w:r>
            <w:r>
              <w:rPr>
                <w:rFonts w:hint="eastAsia" w:ascii="宋体" w:hAnsi="宋体"/>
                <w:color w:val="auto"/>
                <w:sz w:val="18"/>
                <w:szCs w:val="18"/>
                <w:lang w:eastAsia="zh-CN"/>
              </w:rPr>
              <w:t>＜</w:t>
            </w:r>
            <w:r>
              <w:rPr>
                <w:rFonts w:hint="eastAsia" w:ascii="宋体" w:hAnsi="宋体"/>
                <w:color w:val="auto"/>
                <w:sz w:val="18"/>
                <w:szCs w:val="18"/>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879" w:type="dxa"/>
            <w:vMerge w:val="continue"/>
            <w:vAlign w:val="center"/>
          </w:tcPr>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p>
        </w:tc>
        <w:tc>
          <w:tcPr>
            <w:tcW w:w="1722" w:type="dxa"/>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宋体" w:hAnsi="宋体" w:eastAsia="宋体" w:cs="宋体"/>
                <w:color w:val="auto"/>
                <w:sz w:val="18"/>
                <w:szCs w:val="18"/>
                <w:lang w:val="en-US" w:eastAsia="zh-CN"/>
              </w:rPr>
              <w:t>≥</w:t>
            </w:r>
            <w:r>
              <w:rPr>
                <w:rFonts w:hint="eastAsia" w:ascii="宋体" w:hAnsi="宋体"/>
                <w:color w:val="auto"/>
                <w:sz w:val="18"/>
                <w:szCs w:val="18"/>
                <w:lang w:val="en-US" w:eastAsia="zh-CN"/>
              </w:rPr>
              <w:t>9</w:t>
            </w:r>
            <w:r>
              <w:rPr>
                <w:rFonts w:hint="eastAsia" w:ascii="宋体" w:hAnsi="宋体"/>
                <w:color w:val="auto"/>
                <w:sz w:val="18"/>
                <w:szCs w:val="18"/>
              </w:rPr>
              <w:t>.0～</w:t>
            </w:r>
            <w:r>
              <w:rPr>
                <w:rFonts w:hint="eastAsia" w:ascii="宋体" w:hAnsi="宋体"/>
                <w:color w:val="auto"/>
                <w:sz w:val="18"/>
                <w:szCs w:val="18"/>
                <w:lang w:val="en-US" w:eastAsia="zh-CN"/>
              </w:rPr>
              <w:t>12</w:t>
            </w:r>
            <w:r>
              <w:rPr>
                <w:rFonts w:hint="eastAsia" w:ascii="宋体" w:hAnsi="宋体"/>
                <w:color w:val="auto"/>
                <w:sz w:val="18"/>
                <w:szCs w:val="18"/>
              </w:rPr>
              <w:t>.0</w:t>
            </w:r>
          </w:p>
        </w:tc>
        <w:tc>
          <w:tcPr>
            <w:tcW w:w="1867" w:type="dxa"/>
            <w:shd w:val="clear" w:color="000000" w:fill="FFFFFF"/>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ascii="宋体" w:hAnsi="宋体"/>
                <w:color w:val="auto"/>
                <w:sz w:val="18"/>
                <w:szCs w:val="18"/>
              </w:rPr>
              <w:t>A02</w:t>
            </w:r>
            <w:r>
              <w:rPr>
                <w:rFonts w:hint="eastAsia" w:ascii="宋体" w:hAnsi="宋体"/>
                <w:color w:val="auto"/>
                <w:sz w:val="18"/>
                <w:szCs w:val="18"/>
              </w:rPr>
              <w:t>、B00</w:t>
            </w:r>
          </w:p>
        </w:tc>
        <w:tc>
          <w:tcPr>
            <w:tcW w:w="1867" w:type="dxa"/>
            <w:shd w:val="clear" w:color="auto" w:fill="auto"/>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C</w:t>
            </w:r>
            <w:r>
              <w:rPr>
                <w:rFonts w:ascii="宋体" w:hAnsi="宋体"/>
                <w:color w:val="auto"/>
                <w:sz w:val="18"/>
                <w:szCs w:val="18"/>
              </w:rPr>
              <w:t>00</w:t>
            </w:r>
          </w:p>
        </w:tc>
        <w:tc>
          <w:tcPr>
            <w:tcW w:w="1867" w:type="dxa"/>
            <w:shd w:val="clear" w:color="auto" w:fill="auto"/>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E</w:t>
            </w:r>
            <w:r>
              <w:rPr>
                <w:rFonts w:ascii="宋体" w:hAnsi="宋体"/>
                <w:color w:val="auto"/>
                <w:sz w:val="18"/>
                <w:szCs w:val="18"/>
              </w:rPr>
              <w:t>00</w:t>
            </w:r>
          </w:p>
        </w:tc>
        <w:tc>
          <w:tcPr>
            <w:tcW w:w="1869"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lang w:val="en-US" w:eastAsia="zh-CN"/>
              </w:rPr>
              <w:t>≥0.6</w:t>
            </w:r>
            <w:r>
              <w:rPr>
                <w:rFonts w:hint="eastAsia" w:ascii="宋体" w:hAnsi="宋体"/>
                <w:color w:val="auto"/>
                <w:sz w:val="18"/>
                <w:szCs w:val="18"/>
              </w:rPr>
              <w:t>～</w:t>
            </w:r>
            <w:r>
              <w:rPr>
                <w:rFonts w:hint="eastAsia" w:ascii="宋体" w:hAnsi="宋体"/>
                <w:color w:val="auto"/>
                <w:sz w:val="18"/>
                <w:szCs w:val="18"/>
                <w:lang w:eastAsia="zh-CN"/>
              </w:rPr>
              <w:t>≤</w:t>
            </w:r>
            <w:r>
              <w:rPr>
                <w:rFonts w:hint="eastAsia" w:ascii="宋体" w:hAnsi="宋体"/>
                <w:color w:val="auto"/>
                <w:sz w:val="18"/>
                <w:szCs w:val="18"/>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879" w:type="dxa"/>
            <w:vMerge w:val="continue"/>
            <w:vAlign w:val="center"/>
          </w:tcPr>
          <w:p>
            <w:pPr>
              <w:keepNext w:val="0"/>
              <w:keepLines w:val="0"/>
              <w:pageBreakBefore w:val="0"/>
              <w:widowControl w:val="0"/>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p>
        </w:tc>
        <w:tc>
          <w:tcPr>
            <w:tcW w:w="1722" w:type="dxa"/>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Theme="minorEastAsia" w:hAnsiTheme="minorEastAsia" w:eastAsiaTheme="minorEastAsia"/>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2</w:t>
            </w:r>
            <w:r>
              <w:rPr>
                <w:rFonts w:hint="eastAsia" w:ascii="宋体" w:hAnsi="宋体"/>
                <w:color w:val="auto"/>
                <w:sz w:val="18"/>
                <w:szCs w:val="18"/>
              </w:rPr>
              <w:t>.0～1</w:t>
            </w:r>
            <w:r>
              <w:rPr>
                <w:rFonts w:hint="eastAsia" w:ascii="宋体" w:hAnsi="宋体"/>
                <w:color w:val="auto"/>
                <w:sz w:val="18"/>
                <w:szCs w:val="18"/>
                <w:lang w:val="en-US" w:eastAsia="zh-CN"/>
              </w:rPr>
              <w:t>5</w:t>
            </w:r>
            <w:r>
              <w:rPr>
                <w:rFonts w:hint="eastAsia" w:ascii="宋体" w:hAnsi="宋体"/>
                <w:color w:val="auto"/>
                <w:sz w:val="18"/>
                <w:szCs w:val="18"/>
              </w:rPr>
              <w:t>.0</w:t>
            </w:r>
          </w:p>
        </w:tc>
        <w:tc>
          <w:tcPr>
            <w:tcW w:w="1867" w:type="dxa"/>
            <w:shd w:val="clear" w:color="000000" w:fill="FFFFFF"/>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ascii="宋体" w:hAnsi="宋体"/>
                <w:color w:val="auto"/>
                <w:sz w:val="18"/>
                <w:szCs w:val="18"/>
              </w:rPr>
              <w:t>A02</w:t>
            </w:r>
            <w:r>
              <w:rPr>
                <w:rFonts w:hint="eastAsia" w:ascii="宋体" w:hAnsi="宋体"/>
                <w:color w:val="auto"/>
                <w:sz w:val="18"/>
                <w:szCs w:val="18"/>
              </w:rPr>
              <w:t>、B00</w:t>
            </w:r>
          </w:p>
        </w:tc>
        <w:tc>
          <w:tcPr>
            <w:tcW w:w="1867" w:type="dxa"/>
            <w:shd w:val="clear" w:color="auto" w:fill="auto"/>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C</w:t>
            </w:r>
            <w:r>
              <w:rPr>
                <w:rFonts w:ascii="宋体" w:hAnsi="宋体"/>
                <w:color w:val="auto"/>
                <w:sz w:val="18"/>
                <w:szCs w:val="18"/>
              </w:rPr>
              <w:t>00</w:t>
            </w:r>
          </w:p>
        </w:tc>
        <w:tc>
          <w:tcPr>
            <w:tcW w:w="1867" w:type="dxa"/>
            <w:shd w:val="clear" w:color="auto" w:fill="auto"/>
            <w:vAlign w:val="center"/>
          </w:tcPr>
          <w:p>
            <w:pPr>
              <w:keepNext w:val="0"/>
              <w:keepLines w:val="0"/>
              <w:pageBreakBefore w:val="0"/>
              <w:widowControl w:val="0"/>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rPr>
              <w:t>E</w:t>
            </w:r>
            <w:r>
              <w:rPr>
                <w:rFonts w:ascii="宋体" w:hAnsi="宋体"/>
                <w:color w:val="auto"/>
                <w:sz w:val="18"/>
                <w:szCs w:val="18"/>
              </w:rPr>
              <w:t>00</w:t>
            </w:r>
          </w:p>
        </w:tc>
        <w:tc>
          <w:tcPr>
            <w:tcW w:w="1869" w:type="dxa"/>
            <w:shd w:val="clear" w:color="auto" w:fill="auto"/>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rPr>
                <w:rFonts w:ascii="宋体" w:hAnsi="宋体"/>
                <w:color w:val="auto"/>
                <w:sz w:val="18"/>
                <w:szCs w:val="18"/>
              </w:rPr>
            </w:pPr>
            <w:r>
              <w:rPr>
                <w:rFonts w:hint="eastAsia" w:ascii="宋体" w:hAnsi="宋体"/>
                <w:color w:val="auto"/>
                <w:sz w:val="18"/>
                <w:szCs w:val="18"/>
                <w:lang w:val="en-US" w:eastAsia="zh-CN"/>
              </w:rPr>
              <w:t>≥0.6</w:t>
            </w:r>
            <w:r>
              <w:rPr>
                <w:rFonts w:hint="eastAsia" w:ascii="宋体" w:hAnsi="宋体"/>
                <w:color w:val="auto"/>
                <w:sz w:val="18"/>
                <w:szCs w:val="18"/>
              </w:rPr>
              <w:t>～</w:t>
            </w:r>
            <w:r>
              <w:rPr>
                <w:rFonts w:hint="eastAsia" w:ascii="宋体" w:hAnsi="宋体"/>
                <w:color w:val="auto"/>
                <w:sz w:val="18"/>
                <w:szCs w:val="18"/>
                <w:lang w:eastAsia="zh-CN"/>
              </w:rPr>
              <w:t>≤</w:t>
            </w:r>
            <w:r>
              <w:rPr>
                <w:rFonts w:hint="eastAsia" w:ascii="宋体" w:hAnsi="宋体"/>
                <w:color w:val="auto"/>
                <w:sz w:val="18"/>
                <w:szCs w:val="18"/>
                <w:lang w:val="en-US" w:eastAsia="zh-CN"/>
              </w:rPr>
              <w:t>2.0</w:t>
            </w:r>
          </w:p>
        </w:tc>
      </w:tr>
    </w:tbl>
    <w:p>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sz w:val="24"/>
        </w:rPr>
      </w:pPr>
      <w:bookmarkStart w:id="7" w:name="OLE_LINK34"/>
      <w:bookmarkStart w:id="8" w:name="_Hlk171935564"/>
      <w:bookmarkStart w:id="9" w:name="_Hlk159940431"/>
      <w:bookmarkStart w:id="10" w:name="_Hlk172107404"/>
      <w:bookmarkStart w:id="11" w:name="_Hlk171956611"/>
      <w:r>
        <w:rPr>
          <w:rFonts w:hint="eastAsia" w:ascii="宋体" w:hAnsi="宋体" w:cs="宋体"/>
          <w:color w:val="auto"/>
          <w:sz w:val="24"/>
          <w:lang w:val="en-US" w:eastAsia="zh-CN"/>
        </w:rPr>
        <w:t xml:space="preserve">3.3.2  </w:t>
      </w:r>
      <w:r>
        <w:rPr>
          <w:rFonts w:hint="eastAsia" w:ascii="宋体" w:hAnsi="宋体" w:cs="宋体"/>
          <w:color w:val="auto"/>
          <w:sz w:val="24"/>
        </w:rPr>
        <w:t>编制组结合4家行业代表企业</w:t>
      </w:r>
      <w:bookmarkEnd w:id="7"/>
      <w:bookmarkEnd w:id="8"/>
      <w:r>
        <w:rPr>
          <w:rFonts w:hint="eastAsia" w:ascii="宋体" w:hAnsi="宋体" w:cs="宋体"/>
          <w:color w:val="auto"/>
          <w:sz w:val="24"/>
        </w:rPr>
        <w:t>提供的大批生产实际典型数据和标准</w:t>
      </w:r>
      <w:r>
        <w:rPr>
          <w:rFonts w:hint="eastAsia" w:ascii="宋体" w:hAnsi="宋体"/>
          <w:color w:val="auto"/>
          <w:sz w:val="24"/>
        </w:rPr>
        <w:t>制订</w:t>
      </w:r>
      <w:r>
        <w:rPr>
          <w:rFonts w:hint="eastAsia" w:ascii="宋体" w:hAnsi="宋体" w:cs="宋体"/>
          <w:color w:val="auto"/>
          <w:sz w:val="24"/>
        </w:rPr>
        <w:t>的先进性，给出了产品的</w:t>
      </w:r>
      <w:bookmarkEnd w:id="9"/>
      <w:r>
        <w:rPr>
          <w:rFonts w:hint="eastAsia" w:ascii="宋体" w:hAnsi="宋体" w:cs="宋体"/>
          <w:color w:val="auto"/>
          <w:sz w:val="24"/>
        </w:rPr>
        <w:t>密度、硬度、横向断裂强度的指标范围</w:t>
      </w:r>
      <w:r>
        <w:rPr>
          <w:rFonts w:hint="eastAsia" w:ascii="宋体" w:hAnsi="宋体" w:cs="宋体"/>
          <w:color w:val="auto"/>
          <w:sz w:val="24"/>
          <w:lang w:eastAsia="zh-CN"/>
        </w:rPr>
        <w:t>（</w:t>
      </w:r>
      <w:r>
        <w:rPr>
          <w:rFonts w:hint="eastAsia" w:ascii="宋体" w:hAnsi="宋体" w:cs="宋体"/>
          <w:color w:val="auto"/>
          <w:sz w:val="24"/>
        </w:rPr>
        <w:t>表</w:t>
      </w:r>
      <w:r>
        <w:rPr>
          <w:rFonts w:hint="eastAsia" w:ascii="宋体" w:hAnsi="宋体" w:cs="宋体"/>
          <w:color w:val="auto"/>
          <w:sz w:val="24"/>
          <w:lang w:val="en-US" w:eastAsia="zh-CN"/>
        </w:rPr>
        <w:t>6）</w:t>
      </w:r>
      <w:r>
        <w:rPr>
          <w:rFonts w:hint="eastAsia" w:ascii="宋体" w:hAnsi="宋体" w:cs="宋体"/>
          <w:color w:val="auto"/>
          <w:sz w:val="24"/>
        </w:rPr>
        <w:t>和金相组织结构要求</w:t>
      </w:r>
      <w:r>
        <w:rPr>
          <w:rFonts w:hint="eastAsia" w:ascii="宋体" w:hAnsi="宋体" w:cs="宋体"/>
          <w:color w:val="auto"/>
          <w:sz w:val="24"/>
          <w:lang w:eastAsia="zh-CN"/>
        </w:rPr>
        <w:t>（</w:t>
      </w:r>
      <w:r>
        <w:rPr>
          <w:rFonts w:hint="eastAsia" w:ascii="宋体" w:hAnsi="宋体" w:cs="宋体"/>
          <w:color w:val="auto"/>
          <w:sz w:val="24"/>
        </w:rPr>
        <w:t>表</w:t>
      </w:r>
      <w:r>
        <w:rPr>
          <w:rFonts w:hint="eastAsia" w:ascii="宋体" w:hAnsi="宋体" w:cs="宋体"/>
          <w:color w:val="auto"/>
          <w:sz w:val="24"/>
          <w:lang w:val="en-US" w:eastAsia="zh-CN"/>
        </w:rPr>
        <w:t>7）</w:t>
      </w:r>
      <w:r>
        <w:rPr>
          <w:rFonts w:hint="eastAsia" w:ascii="宋体" w:hAnsi="宋体" w:cs="宋体"/>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若需方对物理与力学性能及金相组织结构有特殊要求时，由供需双方协商确定。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rPr>
      </w:pPr>
      <w:r>
        <w:rPr>
          <w:rFonts w:hint="eastAsia" w:ascii="宋体" w:hAnsi="宋体" w:cs="宋体"/>
          <w:color w:val="auto"/>
          <w:sz w:val="24"/>
        </w:rPr>
        <w:t>客户有</w:t>
      </w:r>
      <w:r>
        <w:rPr>
          <w:rFonts w:hint="eastAsia" w:ascii="宋体" w:hAnsi="宋体" w:cs="宋体"/>
          <w:color w:val="auto"/>
          <w:sz w:val="24"/>
          <w:lang w:val="en-US" w:eastAsia="zh-CN"/>
        </w:rPr>
        <w:t>其它</w:t>
      </w:r>
      <w:r>
        <w:rPr>
          <w:rFonts w:hint="eastAsia" w:ascii="宋体" w:hAnsi="宋体" w:cs="宋体"/>
          <w:color w:val="auto"/>
          <w:sz w:val="24"/>
        </w:rPr>
        <w:t>特殊要求的（如</w:t>
      </w:r>
      <w:r>
        <w:rPr>
          <w:rFonts w:hint="eastAsia" w:ascii="宋体" w:hAnsi="宋体" w:cs="宋体"/>
          <w:color w:val="auto"/>
          <w:sz w:val="24"/>
          <w:lang w:eastAsia="zh-CN"/>
        </w:rPr>
        <w:t>断裂韧性</w:t>
      </w:r>
      <w:r>
        <w:rPr>
          <w:rFonts w:hint="eastAsia" w:ascii="宋体" w:hAnsi="宋体" w:cs="宋体"/>
          <w:color w:val="auto"/>
          <w:sz w:val="24"/>
        </w:rPr>
        <w:t>、</w:t>
      </w:r>
      <w:r>
        <w:rPr>
          <w:rFonts w:hint="eastAsia" w:ascii="宋体" w:hAnsi="宋体" w:cs="宋体"/>
          <w:color w:val="auto"/>
          <w:sz w:val="24"/>
          <w:lang w:eastAsia="zh-CN"/>
        </w:rPr>
        <w:t>耐磨性、耐蚀性</w:t>
      </w:r>
      <w:r>
        <w:rPr>
          <w:rFonts w:hint="eastAsia" w:ascii="宋体" w:hAnsi="宋体" w:cs="宋体"/>
          <w:color w:val="auto"/>
          <w:sz w:val="24"/>
        </w:rPr>
        <w:t>等项目要求），可协商确定。</w:t>
      </w:r>
    </w:p>
    <w:bookmarkEnd w:id="10"/>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ascii="黑体" w:hAnsi="黑体" w:eastAsia="黑体"/>
          <w:color w:val="auto"/>
          <w:kern w:val="0"/>
          <w:sz w:val="24"/>
        </w:rPr>
      </w:pPr>
      <w:r>
        <w:rPr>
          <w:rFonts w:hint="eastAsia" w:ascii="黑体" w:hAnsi="黑体" w:eastAsia="黑体"/>
          <w:color w:val="auto"/>
          <w:kern w:val="0"/>
          <w:sz w:val="24"/>
        </w:rPr>
        <w:t>表</w:t>
      </w:r>
      <w:r>
        <w:rPr>
          <w:rFonts w:hint="eastAsia" w:ascii="黑体" w:hAnsi="黑体" w:eastAsia="黑体"/>
          <w:color w:val="auto"/>
          <w:kern w:val="0"/>
          <w:sz w:val="24"/>
          <w:lang w:val="en-US" w:eastAsia="zh-CN"/>
        </w:rPr>
        <w:t>6</w:t>
      </w:r>
      <w:r>
        <w:rPr>
          <w:rFonts w:hint="eastAsia" w:ascii="黑体" w:hAnsi="黑体" w:eastAsia="黑体"/>
          <w:color w:val="auto"/>
          <w:kern w:val="0"/>
          <w:sz w:val="24"/>
        </w:rPr>
        <w:t xml:space="preserve">  物理与力学性能</w:t>
      </w:r>
    </w:p>
    <w:tbl>
      <w:tblPr>
        <w:tblStyle w:val="5"/>
        <w:tblW w:w="4983"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30"/>
        <w:gridCol w:w="2628"/>
        <w:gridCol w:w="2628"/>
        <w:gridCol w:w="26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trPr>
        <w:tc>
          <w:tcPr>
            <w:tcW w:w="983" w:type="pct"/>
            <w:vAlign w:val="center"/>
          </w:tcPr>
          <w:p>
            <w:pPr>
              <w:keepNext w:val="0"/>
              <w:keepLines w:val="0"/>
              <w:pageBreakBefore w:val="0"/>
              <w:widowControl w:val="0"/>
              <w:kinsoku/>
              <w:topLinePunct w:val="0"/>
              <w:bidi w:val="0"/>
              <w:adjustRightInd w:val="0"/>
              <w:snapToGrid w:val="0"/>
              <w:spacing w:line="240" w:lineRule="auto"/>
              <w:ind w:left="0" w:right="0" w:rightChars="0" w:firstLine="0" w:firstLineChars="0"/>
              <w:jc w:val="center"/>
              <w:outlineLvl w:val="9"/>
              <w:rPr>
                <w:rFonts w:hint="eastAsia" w:ascii="宋体" w:hAnsi="宋体" w:eastAsia="宋体" w:cs="宋体"/>
                <w:color w:val="auto"/>
                <w:sz w:val="18"/>
                <w:szCs w:val="18"/>
              </w:rPr>
            </w:pPr>
            <w:r>
              <w:rPr>
                <w:rFonts w:hint="eastAsia" w:ascii="宋体" w:hAnsi="宋体" w:eastAsia="宋体" w:cs="宋体"/>
                <w:color w:val="auto"/>
                <w:sz w:val="18"/>
                <w:szCs w:val="18"/>
              </w:rPr>
              <w:t>材质类别</w:t>
            </w:r>
          </w:p>
        </w:tc>
        <w:tc>
          <w:tcPr>
            <w:tcW w:w="1338" w:type="pct"/>
            <w:tcBorders>
              <w:right w:val="single" w:color="auto" w:sz="4" w:space="0"/>
            </w:tcBorders>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pacing w:line="240" w:lineRule="auto"/>
              <w:ind w:left="0" w:right="0" w:rightChars="0" w:firstLine="0" w:firstLineChars="0"/>
              <w:jc w:val="center"/>
              <w:textAlignment w:val="baseline"/>
              <w:outlineLvl w:val="9"/>
              <w:rPr>
                <w:rFonts w:hint="eastAsia" w:ascii="宋体" w:hAnsi="宋体" w:eastAsia="宋体" w:cs="宋体"/>
                <w:color w:val="auto"/>
                <w:sz w:val="18"/>
                <w:szCs w:val="18"/>
              </w:rPr>
            </w:pPr>
            <w:r>
              <w:rPr>
                <w:rFonts w:hint="eastAsia" w:ascii="宋体" w:hAnsi="宋体" w:eastAsia="宋体" w:cs="宋体"/>
                <w:color w:val="auto"/>
                <w:sz w:val="18"/>
                <w:szCs w:val="18"/>
              </w:rPr>
              <w:t>密度，g/cm</w:t>
            </w:r>
            <w:r>
              <w:rPr>
                <w:rFonts w:hint="eastAsia" w:ascii="宋体" w:hAnsi="宋体" w:eastAsia="宋体" w:cs="宋体"/>
                <w:color w:val="auto"/>
                <w:sz w:val="18"/>
                <w:szCs w:val="18"/>
                <w:vertAlign w:val="superscript"/>
              </w:rPr>
              <w:t>3</w:t>
            </w:r>
          </w:p>
        </w:tc>
        <w:tc>
          <w:tcPr>
            <w:tcW w:w="1338" w:type="pct"/>
            <w:tcBorders>
              <w:left w:val="single" w:color="auto" w:sz="4" w:space="0"/>
              <w:right w:val="single" w:color="auto" w:sz="4" w:space="0"/>
            </w:tcBorders>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outlineLvl w:val="9"/>
              <w:rPr>
                <w:rFonts w:hint="eastAsia" w:ascii="宋体" w:hAnsi="宋体" w:eastAsia="宋体" w:cs="宋体"/>
                <w:color w:val="auto"/>
                <w:sz w:val="18"/>
                <w:szCs w:val="18"/>
              </w:rPr>
            </w:pPr>
            <w:r>
              <w:rPr>
                <w:rFonts w:hint="eastAsia" w:ascii="宋体" w:hAnsi="宋体" w:eastAsia="宋体" w:cs="宋体"/>
                <w:color w:val="auto"/>
                <w:sz w:val="18"/>
                <w:szCs w:val="18"/>
              </w:rPr>
              <w:t>硬度，HRA</w:t>
            </w:r>
          </w:p>
        </w:tc>
        <w:tc>
          <w:tcPr>
            <w:tcW w:w="1338" w:type="pct"/>
            <w:tcBorders>
              <w:left w:val="single" w:color="auto" w:sz="4" w:space="0"/>
            </w:tcBorders>
            <w:vAlign w:val="center"/>
          </w:tcPr>
          <w:p>
            <w:pPr>
              <w:keepNext w:val="0"/>
              <w:keepLines w:val="0"/>
              <w:pageBreakBefore w:val="0"/>
              <w:widowControl w:val="0"/>
              <w:tabs>
                <w:tab w:val="left" w:pos="660"/>
              </w:tabs>
              <w:kinsoku/>
              <w:wordWrap w:val="0"/>
              <w:overflowPunct w:val="0"/>
              <w:topLinePunct w:val="0"/>
              <w:autoSpaceDE w:val="0"/>
              <w:autoSpaceDN w:val="0"/>
              <w:bidi w:val="0"/>
              <w:adjustRightInd w:val="0"/>
              <w:spacing w:line="240" w:lineRule="auto"/>
              <w:ind w:left="0" w:right="0" w:rightChars="0" w:firstLine="0" w:firstLineChars="0"/>
              <w:jc w:val="center"/>
              <w:textAlignment w:val="baseline"/>
              <w:outlineLvl w:val="9"/>
              <w:rPr>
                <w:rFonts w:hint="eastAsia" w:ascii="宋体" w:hAnsi="宋体" w:eastAsia="宋体" w:cs="宋体"/>
                <w:color w:val="auto"/>
                <w:sz w:val="18"/>
                <w:szCs w:val="18"/>
              </w:rPr>
            </w:pPr>
            <w:r>
              <w:rPr>
                <w:rFonts w:hint="eastAsia" w:ascii="宋体" w:hAnsi="宋体" w:eastAsia="宋体" w:cs="宋体"/>
                <w:color w:val="auto"/>
                <w:sz w:val="18"/>
                <w:szCs w:val="18"/>
              </w:rPr>
              <w:t>横向断裂强度，MPa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trPr>
        <w:tc>
          <w:tcPr>
            <w:tcW w:w="1930"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ascii="宋体" w:hAnsi="宋体" w:eastAsia="宋体" w:cs="宋体"/>
                <w:color w:val="auto"/>
                <w:sz w:val="18"/>
                <w:szCs w:val="18"/>
              </w:rPr>
            </w:pPr>
            <w:r>
              <w:rPr>
                <w:rFonts w:hint="eastAsia" w:asciiTheme="minorEastAsia" w:hAnsiTheme="minorEastAsia" w:eastAsiaTheme="minorEastAsia"/>
                <w:color w:val="auto"/>
                <w:sz w:val="18"/>
                <w:szCs w:val="18"/>
                <w:lang w:val="en-US" w:eastAsia="zh-CN"/>
              </w:rPr>
              <w:t>1</w:t>
            </w:r>
          </w:p>
        </w:tc>
        <w:tc>
          <w:tcPr>
            <w:tcW w:w="1338" w:type="pct"/>
            <w:tcBorders>
              <w:right w:val="single" w:color="auto" w:sz="4" w:space="0"/>
            </w:tcBorders>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outlineLvl w:val="9"/>
              <w:rPr>
                <w:rFonts w:hint="eastAsia" w:ascii="宋体" w:hAnsi="宋体" w:eastAsia="宋体" w:cs="宋体"/>
                <w:color w:val="auto"/>
                <w:sz w:val="18"/>
                <w:szCs w:val="18"/>
              </w:rPr>
            </w:pPr>
            <w:r>
              <w:rPr>
                <w:rFonts w:hint="eastAsia" w:ascii="宋体" w:hAnsi="宋体" w:eastAsia="宋体" w:cs="宋体"/>
                <w:color w:val="auto"/>
                <w:sz w:val="18"/>
                <w:szCs w:val="18"/>
              </w:rPr>
              <w:t>14.</w:t>
            </w:r>
            <w:r>
              <w:rPr>
                <w:rFonts w:hint="eastAsia" w:ascii="宋体" w:hAnsi="宋体" w:eastAsia="宋体" w:cs="宋体"/>
                <w:color w:val="auto"/>
                <w:sz w:val="18"/>
                <w:szCs w:val="18"/>
                <w:lang w:val="en-US" w:eastAsia="zh-CN"/>
              </w:rPr>
              <w:t>75</w:t>
            </w:r>
            <w:r>
              <w:rPr>
                <w:rFonts w:hint="eastAsia" w:ascii="宋体" w:hAnsi="宋体" w:eastAsia="宋体" w:cs="宋体"/>
                <w:color w:val="auto"/>
                <w:sz w:val="18"/>
                <w:szCs w:val="18"/>
              </w:rPr>
              <w:t>～15.</w:t>
            </w:r>
            <w:r>
              <w:rPr>
                <w:rFonts w:hint="eastAsia" w:ascii="宋体" w:hAnsi="宋体" w:eastAsia="宋体" w:cs="宋体"/>
                <w:color w:val="auto"/>
                <w:sz w:val="18"/>
                <w:szCs w:val="18"/>
                <w:lang w:val="en-US" w:eastAsia="zh-CN"/>
              </w:rPr>
              <w:t>15</w:t>
            </w:r>
          </w:p>
        </w:tc>
        <w:tc>
          <w:tcPr>
            <w:tcW w:w="1338" w:type="pct"/>
            <w:tcBorders>
              <w:left w:val="single" w:color="auto" w:sz="4" w:space="0"/>
              <w:right w:val="single" w:color="auto" w:sz="4" w:space="0"/>
            </w:tcBorders>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outlineLvl w:val="9"/>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89.0</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94.0</w:t>
            </w:r>
          </w:p>
        </w:tc>
        <w:tc>
          <w:tcPr>
            <w:tcW w:w="13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outlineLvl w:val="9"/>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19</w:t>
            </w:r>
            <w:r>
              <w:rPr>
                <w:rFonts w:hint="eastAsia" w:ascii="宋体" w:hAnsi="宋体" w:eastAsia="宋体" w:cs="宋体"/>
                <w:color w:val="auto"/>
                <w:sz w:val="18"/>
                <w:szCs w:val="18"/>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trPr>
        <w:tc>
          <w:tcPr>
            <w:tcW w:w="1930"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ascii="宋体" w:hAnsi="宋体" w:eastAsia="宋体" w:cs="宋体"/>
                <w:color w:val="auto"/>
                <w:sz w:val="18"/>
                <w:szCs w:val="18"/>
              </w:rPr>
            </w:pPr>
            <w:r>
              <w:rPr>
                <w:rFonts w:hint="eastAsia" w:asciiTheme="minorEastAsia" w:hAnsiTheme="minorEastAsia" w:eastAsiaTheme="minorEastAsia"/>
                <w:color w:val="auto"/>
                <w:sz w:val="18"/>
                <w:szCs w:val="18"/>
                <w:lang w:val="en-US" w:eastAsia="zh-CN"/>
              </w:rPr>
              <w:t>2</w:t>
            </w:r>
          </w:p>
        </w:tc>
        <w:tc>
          <w:tcPr>
            <w:tcW w:w="1338" w:type="pct"/>
            <w:tcBorders>
              <w:right w:val="single" w:color="auto" w:sz="4" w:space="0"/>
            </w:tcBorders>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outlineLvl w:val="9"/>
              <w:rPr>
                <w:rFonts w:hint="eastAsia" w:ascii="宋体" w:hAnsi="宋体" w:eastAsia="宋体" w:cs="宋体"/>
                <w:color w:val="auto"/>
                <w:sz w:val="18"/>
                <w:szCs w:val="18"/>
                <w:lang w:val="en-US"/>
              </w:rPr>
            </w:pPr>
            <w:r>
              <w:rPr>
                <w:rFonts w:hint="eastAsia" w:ascii="宋体" w:hAnsi="宋体" w:eastAsia="宋体" w:cs="宋体"/>
                <w:color w:val="auto"/>
                <w:sz w:val="18"/>
                <w:szCs w:val="18"/>
              </w:rPr>
              <w:t>14.</w:t>
            </w:r>
            <w:r>
              <w:rPr>
                <w:rFonts w:hint="eastAsia" w:ascii="宋体" w:hAnsi="宋体" w:eastAsia="宋体" w:cs="宋体"/>
                <w:color w:val="auto"/>
                <w:sz w:val="18"/>
                <w:szCs w:val="18"/>
                <w:lang w:val="en-US" w:eastAsia="zh-CN"/>
              </w:rPr>
              <w:t>45</w:t>
            </w: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85</w:t>
            </w:r>
          </w:p>
        </w:tc>
        <w:tc>
          <w:tcPr>
            <w:tcW w:w="1338" w:type="pct"/>
            <w:tcBorders>
              <w:left w:val="single" w:color="auto" w:sz="4" w:space="0"/>
              <w:right w:val="single" w:color="auto" w:sz="4" w:space="0"/>
            </w:tcBorders>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outlineLvl w:val="9"/>
              <w:rPr>
                <w:rFonts w:hint="eastAsia" w:ascii="宋体" w:hAnsi="宋体" w:eastAsia="宋体" w:cs="宋体"/>
                <w:color w:val="auto"/>
                <w:sz w:val="18"/>
                <w:szCs w:val="18"/>
              </w:rPr>
            </w:pPr>
            <w:r>
              <w:rPr>
                <w:rFonts w:hint="eastAsia" w:ascii="宋体" w:hAnsi="宋体" w:eastAsia="宋体" w:cs="宋体"/>
                <w:color w:val="auto"/>
                <w:sz w:val="18"/>
                <w:szCs w:val="18"/>
              </w:rPr>
              <w:t>8</w:t>
            </w:r>
            <w:r>
              <w:rPr>
                <w:rFonts w:hint="eastAsia" w:ascii="宋体" w:hAnsi="宋体" w:eastAsia="宋体" w:cs="宋体"/>
                <w:color w:val="auto"/>
                <w:sz w:val="18"/>
                <w:szCs w:val="18"/>
                <w:lang w:val="en-US" w:eastAsia="zh-CN"/>
              </w:rPr>
              <w:t>8</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93</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w:t>
            </w:r>
          </w:p>
        </w:tc>
        <w:tc>
          <w:tcPr>
            <w:tcW w:w="13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outlineLvl w:val="9"/>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23</w:t>
            </w:r>
            <w:r>
              <w:rPr>
                <w:rFonts w:hint="eastAsia" w:ascii="宋体" w:hAnsi="宋体" w:eastAsia="宋体" w:cs="宋体"/>
                <w:color w:val="auto"/>
                <w:sz w:val="18"/>
                <w:szCs w:val="18"/>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trPr>
        <w:tc>
          <w:tcPr>
            <w:tcW w:w="1930"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ascii="宋体" w:hAnsi="宋体" w:eastAsia="宋体" w:cs="宋体"/>
                <w:bCs/>
                <w:color w:val="auto"/>
                <w:sz w:val="18"/>
                <w:szCs w:val="18"/>
              </w:rPr>
            </w:pPr>
            <w:r>
              <w:rPr>
                <w:rFonts w:hint="eastAsia" w:asciiTheme="minorEastAsia" w:hAnsiTheme="minorEastAsia" w:eastAsiaTheme="minorEastAsia"/>
                <w:color w:val="auto"/>
                <w:sz w:val="18"/>
                <w:szCs w:val="18"/>
                <w:lang w:val="en-US" w:eastAsia="zh-CN"/>
              </w:rPr>
              <w:t>3</w:t>
            </w:r>
          </w:p>
        </w:tc>
        <w:tc>
          <w:tcPr>
            <w:tcW w:w="1338" w:type="pct"/>
            <w:tcBorders>
              <w:right w:val="single" w:color="auto" w:sz="4" w:space="0"/>
            </w:tcBorders>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outlineLvl w:val="9"/>
              <w:rPr>
                <w:rFonts w:hint="eastAsia" w:ascii="宋体" w:hAnsi="宋体" w:eastAsia="宋体" w:cs="宋体"/>
                <w:color w:val="auto"/>
                <w:sz w:val="18"/>
                <w:szCs w:val="18"/>
                <w:lang w:val="en-US"/>
              </w:rPr>
            </w:pPr>
            <w:r>
              <w:rPr>
                <w:rFonts w:hint="eastAsia" w:ascii="宋体" w:hAnsi="宋体" w:eastAsia="宋体" w:cs="宋体"/>
                <w:color w:val="auto"/>
                <w:sz w:val="18"/>
                <w:szCs w:val="18"/>
              </w:rPr>
              <w:t>14.</w:t>
            </w:r>
            <w:r>
              <w:rPr>
                <w:rFonts w:hint="eastAsia" w:ascii="宋体" w:hAnsi="宋体" w:eastAsia="宋体" w:cs="宋体"/>
                <w:color w:val="auto"/>
                <w:sz w:val="18"/>
                <w:szCs w:val="18"/>
                <w:lang w:val="en-US" w:eastAsia="zh-CN"/>
              </w:rPr>
              <w:t>15</w:t>
            </w:r>
            <w:r>
              <w:rPr>
                <w:rFonts w:hint="eastAsia" w:ascii="宋体" w:hAnsi="宋体" w:eastAsia="宋体" w:cs="宋体"/>
                <w:color w:val="auto"/>
                <w:sz w:val="18"/>
                <w:szCs w:val="18"/>
              </w:rPr>
              <w:t>～14.</w:t>
            </w:r>
            <w:r>
              <w:rPr>
                <w:rFonts w:hint="eastAsia" w:ascii="宋体" w:hAnsi="宋体" w:eastAsia="宋体" w:cs="宋体"/>
                <w:color w:val="auto"/>
                <w:sz w:val="18"/>
                <w:szCs w:val="18"/>
                <w:lang w:val="en-US" w:eastAsia="zh-CN"/>
              </w:rPr>
              <w:t>65</w:t>
            </w:r>
          </w:p>
        </w:tc>
        <w:tc>
          <w:tcPr>
            <w:tcW w:w="1338" w:type="pct"/>
            <w:tcBorders>
              <w:left w:val="single" w:color="auto" w:sz="4" w:space="0"/>
              <w:right w:val="single" w:color="auto" w:sz="4" w:space="0"/>
            </w:tcBorders>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outlineLvl w:val="9"/>
              <w:rPr>
                <w:rFonts w:hint="eastAsia" w:ascii="宋体" w:hAnsi="宋体" w:eastAsia="宋体" w:cs="宋体"/>
                <w:color w:val="auto"/>
                <w:sz w:val="18"/>
                <w:szCs w:val="18"/>
              </w:rPr>
            </w:pPr>
            <w:r>
              <w:rPr>
                <w:rFonts w:hint="eastAsia" w:ascii="宋体" w:hAnsi="宋体" w:eastAsia="宋体" w:cs="宋体"/>
                <w:color w:val="auto"/>
                <w:sz w:val="18"/>
                <w:szCs w:val="18"/>
              </w:rPr>
              <w:t>8</w:t>
            </w:r>
            <w:r>
              <w:rPr>
                <w:rFonts w:hint="eastAsia" w:ascii="宋体" w:hAnsi="宋体" w:eastAsia="宋体" w:cs="宋体"/>
                <w:color w:val="auto"/>
                <w:sz w:val="18"/>
                <w:szCs w:val="18"/>
                <w:lang w:val="en-US" w:eastAsia="zh-CN"/>
              </w:rPr>
              <w:t>7.0</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92</w:t>
            </w:r>
            <w:r>
              <w:rPr>
                <w:rFonts w:hint="eastAsia" w:ascii="宋体" w:hAnsi="宋体" w:eastAsia="宋体" w:cs="宋体"/>
                <w:color w:val="auto"/>
                <w:sz w:val="18"/>
                <w:szCs w:val="18"/>
              </w:rPr>
              <w:t>.0</w:t>
            </w:r>
          </w:p>
        </w:tc>
        <w:tc>
          <w:tcPr>
            <w:tcW w:w="133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outlineLvl w:val="9"/>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2400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trPr>
        <w:tc>
          <w:tcPr>
            <w:tcW w:w="1930"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ascii="宋体" w:hAnsi="宋体" w:eastAsia="宋体" w:cs="宋体"/>
                <w:bCs/>
                <w:color w:val="auto"/>
                <w:sz w:val="18"/>
                <w:szCs w:val="18"/>
              </w:rPr>
            </w:pPr>
            <w:r>
              <w:rPr>
                <w:rFonts w:hint="eastAsia" w:asciiTheme="minorEastAsia" w:hAnsiTheme="minorEastAsia" w:eastAsiaTheme="minorEastAsia"/>
                <w:color w:val="auto"/>
                <w:sz w:val="18"/>
                <w:szCs w:val="18"/>
                <w:lang w:val="en-US" w:eastAsia="zh-CN"/>
              </w:rPr>
              <w:t>4</w:t>
            </w:r>
          </w:p>
        </w:tc>
        <w:tc>
          <w:tcPr>
            <w:tcW w:w="1338" w:type="pct"/>
            <w:tcBorders>
              <w:right w:val="single" w:color="auto" w:sz="4" w:space="0"/>
            </w:tcBorders>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outlineLvl w:val="9"/>
              <w:rPr>
                <w:rFonts w:hint="eastAsia" w:ascii="宋体" w:hAnsi="宋体" w:eastAsia="宋体" w:cs="宋体"/>
                <w:color w:val="auto"/>
                <w:sz w:val="18"/>
                <w:szCs w:val="18"/>
                <w:lang w:val="en-US"/>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80</w:t>
            </w:r>
            <w:r>
              <w:rPr>
                <w:rFonts w:hint="eastAsia" w:ascii="宋体" w:hAnsi="宋体" w:eastAsia="宋体" w:cs="宋体"/>
                <w:color w:val="auto"/>
                <w:sz w:val="18"/>
                <w:szCs w:val="18"/>
              </w:rPr>
              <w:t>～14.</w:t>
            </w:r>
            <w:r>
              <w:rPr>
                <w:rFonts w:hint="eastAsia" w:ascii="宋体" w:hAnsi="宋体" w:eastAsia="宋体" w:cs="宋体"/>
                <w:color w:val="auto"/>
                <w:sz w:val="18"/>
                <w:szCs w:val="18"/>
                <w:lang w:val="en-US" w:eastAsia="zh-CN"/>
              </w:rPr>
              <w:t>35</w:t>
            </w:r>
          </w:p>
        </w:tc>
        <w:tc>
          <w:tcPr>
            <w:tcW w:w="1338" w:type="pct"/>
            <w:tcBorders>
              <w:left w:val="single" w:color="auto" w:sz="4" w:space="0"/>
              <w:right w:val="single" w:color="auto" w:sz="4" w:space="0"/>
            </w:tcBorders>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outlineLvl w:val="9"/>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86.0</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91.0</w:t>
            </w:r>
          </w:p>
        </w:tc>
        <w:tc>
          <w:tcPr>
            <w:tcW w:w="1338" w:type="pct"/>
            <w:tcBorders>
              <w:left w:val="single" w:color="auto" w:sz="4" w:space="0"/>
            </w:tcBorders>
            <w:vAlign w:val="center"/>
          </w:tcPr>
          <w:p>
            <w:pPr>
              <w:keepNext w:val="0"/>
              <w:keepLines w:val="0"/>
              <w:pageBreakBefore w:val="0"/>
              <w:widowControl w:val="0"/>
              <w:tabs>
                <w:tab w:val="left" w:pos="660"/>
              </w:tabs>
              <w:kinsoku/>
              <w:topLinePunct w:val="0"/>
              <w:bidi w:val="0"/>
              <w:spacing w:line="240" w:lineRule="auto"/>
              <w:ind w:left="0" w:right="0" w:rightChars="0" w:firstLine="0" w:firstLineChars="0"/>
              <w:jc w:val="center"/>
              <w:outlineLvl w:val="9"/>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26</w:t>
            </w:r>
            <w:r>
              <w:rPr>
                <w:rFonts w:hint="eastAsia" w:ascii="宋体" w:hAnsi="宋体" w:eastAsia="宋体" w:cs="宋体"/>
                <w:color w:val="auto"/>
                <w:sz w:val="18"/>
                <w:szCs w:val="18"/>
              </w:rPr>
              <w:t>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trPr>
        <w:tc>
          <w:tcPr>
            <w:tcW w:w="5000" w:type="pct"/>
            <w:gridSpan w:val="4"/>
            <w:vAlign w:val="center"/>
          </w:tcPr>
          <w:p>
            <w:pPr>
              <w:keepNext w:val="0"/>
              <w:keepLines w:val="0"/>
              <w:pageBreakBefore w:val="0"/>
              <w:widowControl w:val="0"/>
              <w:tabs>
                <w:tab w:val="left" w:pos="660"/>
              </w:tabs>
              <w:kinsoku/>
              <w:wordWrap/>
              <w:overflowPunct/>
              <w:topLinePunct w:val="0"/>
              <w:autoSpaceDE/>
              <w:autoSpaceDN/>
              <w:bidi w:val="0"/>
              <w:adjustRightInd/>
              <w:snapToGrid/>
              <w:spacing w:line="240" w:lineRule="auto"/>
              <w:ind w:left="0" w:right="0" w:rightChars="0" w:firstLine="360" w:firstLineChars="200"/>
              <w:jc w:val="left"/>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注：横向断裂强度测定方法按GB/T3851-2015中的B型试样测定方法进行。</w:t>
            </w:r>
          </w:p>
        </w:tc>
      </w:tr>
    </w:tbl>
    <w:p>
      <w:pPr>
        <w:keepNext w:val="0"/>
        <w:keepLines w:val="0"/>
        <w:pageBreakBefore w:val="0"/>
        <w:widowControl/>
        <w:kinsoku/>
        <w:wordWrap/>
        <w:overflowPunct/>
        <w:topLinePunct w:val="0"/>
        <w:autoSpaceDE/>
        <w:autoSpaceDN/>
        <w:bidi w:val="0"/>
        <w:adjustRightInd/>
        <w:snapToGrid/>
        <w:spacing w:before="313" w:beforeLines="100" w:line="360" w:lineRule="auto"/>
        <w:jc w:val="center"/>
        <w:textAlignment w:val="auto"/>
        <w:rPr>
          <w:rFonts w:ascii="黑体" w:eastAsia="黑体"/>
          <w:color w:val="auto"/>
          <w:kern w:val="0"/>
          <w:sz w:val="24"/>
        </w:rPr>
      </w:pPr>
      <w:r>
        <w:rPr>
          <w:rFonts w:hint="eastAsia" w:ascii="黑体" w:hAnsi="黑体" w:eastAsia="黑体"/>
          <w:color w:val="auto"/>
          <w:kern w:val="0"/>
          <w:sz w:val="24"/>
        </w:rPr>
        <w:t>表</w:t>
      </w:r>
      <w:r>
        <w:rPr>
          <w:rFonts w:hint="eastAsia" w:ascii="黑体" w:hAnsi="黑体" w:eastAsia="黑体"/>
          <w:color w:val="auto"/>
          <w:kern w:val="0"/>
          <w:sz w:val="24"/>
          <w:lang w:val="en-US" w:eastAsia="zh-CN"/>
        </w:rPr>
        <w:t>7</w:t>
      </w:r>
      <w:r>
        <w:rPr>
          <w:rFonts w:hint="eastAsia" w:ascii="黑体" w:hAnsi="黑体" w:eastAsia="黑体"/>
          <w:color w:val="auto"/>
          <w:kern w:val="0"/>
          <w:sz w:val="24"/>
        </w:rPr>
        <w:t xml:space="preserve">    </w:t>
      </w:r>
      <w:r>
        <w:rPr>
          <w:rFonts w:hint="eastAsia" w:ascii="黑体" w:eastAsia="黑体"/>
          <w:color w:val="auto"/>
          <w:kern w:val="0"/>
          <w:sz w:val="24"/>
        </w:rPr>
        <w:t>金相组织结构</w:t>
      </w:r>
    </w:p>
    <w:tbl>
      <w:tblPr>
        <w:tblStyle w:val="5"/>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914"/>
        <w:gridCol w:w="2192"/>
        <w:gridCol w:w="1637"/>
        <w:gridCol w:w="21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14" w:type="dxa"/>
            <w:tcBorders>
              <w:bottom w:val="single" w:color="auto" w:sz="8" w:space="0"/>
            </w:tcBorders>
            <w:vAlign w:val="center"/>
          </w:tcPr>
          <w:p>
            <w:pPr>
              <w:keepNext w:val="0"/>
              <w:keepLines w:val="0"/>
              <w:pageBreakBefore w:val="0"/>
              <w:widowControl w:val="0"/>
              <w:kinsoku/>
              <w:wordWrap/>
              <w:overflowPunct/>
              <w:topLinePunct w:val="0"/>
              <w:autoSpaceDE/>
              <w:autoSpaceDN/>
              <w:bidi w:val="0"/>
              <w:ind w:left="0"/>
              <w:jc w:val="center"/>
              <w:textAlignment w:val="auto"/>
              <w:rPr>
                <w:rFonts w:ascii="宋体" w:hAnsi="宋体"/>
                <w:color w:val="auto"/>
                <w:sz w:val="18"/>
                <w:szCs w:val="18"/>
              </w:rPr>
            </w:pPr>
            <w:bookmarkStart w:id="12" w:name="_Hlk172107341"/>
            <w:r>
              <w:rPr>
                <w:rFonts w:hint="eastAsia" w:ascii="宋体" w:hAnsi="宋体" w:eastAsia="宋体" w:cs="宋体"/>
                <w:color w:val="auto"/>
                <w:sz w:val="18"/>
                <w:szCs w:val="18"/>
              </w:rPr>
              <w:t>材质类别</w:t>
            </w:r>
          </w:p>
        </w:tc>
        <w:tc>
          <w:tcPr>
            <w:tcW w:w="1914" w:type="dxa"/>
            <w:tcBorders>
              <w:bottom w:val="single" w:color="auto" w:sz="8" w:space="0"/>
            </w:tcBorders>
            <w:vAlign w:val="center"/>
          </w:tcPr>
          <w:p>
            <w:pPr>
              <w:keepNext w:val="0"/>
              <w:keepLines w:val="0"/>
              <w:pageBreakBefore w:val="0"/>
              <w:widowControl w:val="0"/>
              <w:tabs>
                <w:tab w:val="left" w:pos="660"/>
              </w:tabs>
              <w:kinsoku/>
              <w:topLinePunct w:val="0"/>
              <w:bidi w:val="0"/>
              <w:snapToGrid/>
              <w:spacing w:line="240" w:lineRule="auto"/>
              <w:ind w:left="0" w:leftChars="0" w:right="0" w:rightChars="0" w:firstLine="0" w:firstLineChars="0"/>
              <w:jc w:val="center"/>
              <w:outlineLvl w:val="9"/>
              <w:rPr>
                <w:rFonts w:ascii="宋体" w:hAnsi="宋体"/>
                <w:color w:val="auto"/>
                <w:sz w:val="18"/>
                <w:szCs w:val="18"/>
              </w:rPr>
            </w:pPr>
            <w:r>
              <w:rPr>
                <w:rFonts w:hint="eastAsia" w:ascii="宋体" w:hAnsi="宋体"/>
                <w:color w:val="auto"/>
                <w:sz w:val="18"/>
                <w:szCs w:val="18"/>
              </w:rPr>
              <w:t>孔隙度不大于</w:t>
            </w:r>
          </w:p>
        </w:tc>
        <w:tc>
          <w:tcPr>
            <w:tcW w:w="2192" w:type="dxa"/>
            <w:tcBorders>
              <w:bottom w:val="single" w:color="auto" w:sz="8" w:space="0"/>
            </w:tcBorders>
            <w:vAlign w:val="center"/>
          </w:tcPr>
          <w:p>
            <w:pPr>
              <w:keepNext w:val="0"/>
              <w:keepLines w:val="0"/>
              <w:pageBreakBefore w:val="0"/>
              <w:widowControl w:val="0"/>
              <w:tabs>
                <w:tab w:val="left" w:pos="660"/>
              </w:tabs>
              <w:kinsoku/>
              <w:topLinePunct w:val="0"/>
              <w:bidi w:val="0"/>
              <w:snapToGrid/>
              <w:spacing w:line="240" w:lineRule="auto"/>
              <w:ind w:left="0" w:leftChars="0" w:right="0" w:rightChars="0" w:firstLine="0" w:firstLineChars="0"/>
              <w:jc w:val="center"/>
              <w:outlineLvl w:val="9"/>
              <w:rPr>
                <w:rFonts w:ascii="宋体" w:hAnsi="宋体"/>
                <w:color w:val="auto"/>
                <w:sz w:val="18"/>
                <w:szCs w:val="18"/>
              </w:rPr>
            </w:pPr>
            <w:r>
              <w:rPr>
                <w:rFonts w:hint="eastAsia" w:ascii="宋体" w:hAnsi="宋体"/>
                <w:color w:val="auto"/>
                <w:sz w:val="18"/>
                <w:szCs w:val="18"/>
              </w:rPr>
              <w:t>非化合碳不大于</w:t>
            </w:r>
          </w:p>
        </w:tc>
        <w:tc>
          <w:tcPr>
            <w:tcW w:w="1637" w:type="dxa"/>
            <w:tcBorders>
              <w:bottom w:val="single" w:color="auto" w:sz="8" w:space="0"/>
            </w:tcBorders>
            <w:vAlign w:val="center"/>
          </w:tcPr>
          <w:p>
            <w:pPr>
              <w:keepNext w:val="0"/>
              <w:keepLines w:val="0"/>
              <w:pageBreakBefore w:val="0"/>
              <w:widowControl w:val="0"/>
              <w:tabs>
                <w:tab w:val="left" w:pos="660"/>
              </w:tabs>
              <w:kinsoku/>
              <w:topLinePunct w:val="0"/>
              <w:bidi w:val="0"/>
              <w:snapToGrid/>
              <w:spacing w:line="240" w:lineRule="auto"/>
              <w:ind w:left="0" w:leftChars="0" w:right="0" w:rightChars="0" w:firstLine="0" w:firstLineChars="0"/>
              <w:jc w:val="center"/>
              <w:outlineLvl w:val="9"/>
              <w:rPr>
                <w:rFonts w:ascii="宋体" w:hAnsi="宋体"/>
                <w:color w:val="auto"/>
                <w:sz w:val="18"/>
                <w:szCs w:val="18"/>
              </w:rPr>
            </w:pPr>
            <w:r>
              <w:rPr>
                <w:rFonts w:hint="eastAsia" w:ascii="宋体" w:hAnsi="宋体"/>
                <w:color w:val="auto"/>
                <w:sz w:val="18"/>
                <w:szCs w:val="18"/>
              </w:rPr>
              <w:t>η相</w:t>
            </w:r>
          </w:p>
        </w:tc>
        <w:tc>
          <w:tcPr>
            <w:tcW w:w="2168" w:type="dxa"/>
            <w:tcBorders>
              <w:bottom w:val="single" w:color="auto" w:sz="8" w:space="0"/>
            </w:tcBorders>
            <w:vAlign w:val="center"/>
          </w:tcPr>
          <w:p>
            <w:pPr>
              <w:keepNext w:val="0"/>
              <w:keepLines w:val="0"/>
              <w:pageBreakBefore w:val="0"/>
              <w:widowControl w:val="0"/>
              <w:tabs>
                <w:tab w:val="left" w:pos="660"/>
              </w:tabs>
              <w:kinsoku/>
              <w:topLinePunct w:val="0"/>
              <w:bidi w:val="0"/>
              <w:snapToGrid/>
              <w:spacing w:line="240" w:lineRule="auto"/>
              <w:ind w:left="0" w:leftChars="0" w:right="0" w:rightChars="0" w:firstLine="0" w:firstLineChars="0"/>
              <w:jc w:val="center"/>
              <w:outlineLvl w:val="9"/>
              <w:rPr>
                <w:rFonts w:ascii="宋体" w:hAnsi="宋体"/>
                <w:color w:val="auto"/>
                <w:sz w:val="18"/>
                <w:szCs w:val="18"/>
              </w:rPr>
            </w:pPr>
            <w:r>
              <w:rPr>
                <w:rFonts w:hint="eastAsia" w:ascii="宋体" w:hAnsi="宋体"/>
                <w:color w:val="auto"/>
                <w:sz w:val="18"/>
                <w:szCs w:val="18"/>
              </w:rPr>
              <w:t>WC平均晶粒尺寸，μm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14" w:type="dxa"/>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ascii="宋体" w:hAnsi="宋体"/>
                <w:color w:val="auto"/>
                <w:sz w:val="18"/>
                <w:szCs w:val="18"/>
              </w:rPr>
            </w:pPr>
            <w:r>
              <w:rPr>
                <w:rFonts w:hint="eastAsia" w:asciiTheme="minorEastAsia" w:hAnsiTheme="minorEastAsia" w:eastAsiaTheme="minorEastAsia"/>
                <w:color w:val="auto"/>
                <w:sz w:val="18"/>
                <w:szCs w:val="18"/>
                <w:lang w:val="en-US" w:eastAsia="zh-CN"/>
              </w:rPr>
              <w:t>1</w:t>
            </w:r>
          </w:p>
        </w:tc>
        <w:tc>
          <w:tcPr>
            <w:tcW w:w="1914" w:type="dxa"/>
            <w:tcBorders>
              <w:top w:val="single" w:color="auto" w:sz="8" w:space="0"/>
            </w:tcBorders>
            <w:vAlign w:val="center"/>
          </w:tcPr>
          <w:p>
            <w:pPr>
              <w:keepNext w:val="0"/>
              <w:keepLines w:val="0"/>
              <w:pageBreakBefore w:val="0"/>
              <w:widowControl w:val="0"/>
              <w:tabs>
                <w:tab w:val="left" w:pos="660"/>
              </w:tabs>
              <w:kinsoku/>
              <w:topLinePunct w:val="0"/>
              <w:bidi w:val="0"/>
              <w:snapToGrid/>
              <w:spacing w:line="240" w:lineRule="auto"/>
              <w:ind w:left="0" w:leftChars="0" w:right="0" w:rightChars="0" w:firstLine="0" w:firstLineChars="0"/>
              <w:jc w:val="center"/>
              <w:outlineLvl w:val="9"/>
              <w:rPr>
                <w:rFonts w:ascii="宋体" w:hAnsi="宋体"/>
                <w:color w:val="auto"/>
                <w:sz w:val="18"/>
                <w:szCs w:val="18"/>
              </w:rPr>
            </w:pPr>
            <w:r>
              <w:rPr>
                <w:rFonts w:hint="eastAsia" w:ascii="宋体" w:hAnsi="宋体"/>
                <w:color w:val="auto"/>
                <w:sz w:val="18"/>
                <w:szCs w:val="18"/>
              </w:rPr>
              <w:t>A0</w:t>
            </w:r>
            <w:r>
              <w:rPr>
                <w:rFonts w:hint="eastAsia" w:ascii="宋体" w:hAnsi="宋体"/>
                <w:color w:val="auto"/>
                <w:sz w:val="18"/>
                <w:szCs w:val="18"/>
                <w:lang w:val="en-US" w:eastAsia="zh-CN"/>
              </w:rPr>
              <w:t>2</w:t>
            </w:r>
            <w:r>
              <w:rPr>
                <w:rFonts w:hint="eastAsia" w:ascii="宋体" w:hAnsi="宋体"/>
                <w:color w:val="auto"/>
                <w:sz w:val="18"/>
                <w:szCs w:val="18"/>
              </w:rPr>
              <w:t>、B</w:t>
            </w:r>
            <w:r>
              <w:rPr>
                <w:rFonts w:hint="eastAsia" w:ascii="宋体" w:hAnsi="宋体"/>
                <w:color w:val="auto"/>
                <w:sz w:val="18"/>
                <w:szCs w:val="18"/>
                <w:lang w:val="en-US" w:eastAsia="zh-CN"/>
              </w:rPr>
              <w:t>02</w:t>
            </w:r>
          </w:p>
        </w:tc>
        <w:tc>
          <w:tcPr>
            <w:tcW w:w="2192" w:type="dxa"/>
            <w:tcBorders>
              <w:top w:val="single" w:color="auto" w:sz="8" w:space="0"/>
            </w:tcBorders>
            <w:vAlign w:val="center"/>
          </w:tcPr>
          <w:p>
            <w:pPr>
              <w:keepNext w:val="0"/>
              <w:keepLines w:val="0"/>
              <w:pageBreakBefore w:val="0"/>
              <w:widowControl w:val="0"/>
              <w:tabs>
                <w:tab w:val="left" w:pos="660"/>
              </w:tabs>
              <w:kinsoku/>
              <w:topLinePunct w:val="0"/>
              <w:bidi w:val="0"/>
              <w:snapToGrid/>
              <w:spacing w:line="240" w:lineRule="auto"/>
              <w:ind w:left="0" w:leftChars="0" w:right="0" w:rightChars="0" w:firstLine="0" w:firstLineChars="0"/>
              <w:jc w:val="center"/>
              <w:outlineLvl w:val="9"/>
              <w:rPr>
                <w:rFonts w:ascii="宋体" w:hAnsi="宋体"/>
                <w:color w:val="auto"/>
                <w:sz w:val="18"/>
                <w:szCs w:val="18"/>
              </w:rPr>
            </w:pPr>
            <w:r>
              <w:rPr>
                <w:rFonts w:hint="eastAsia" w:ascii="宋体" w:hAnsi="宋体"/>
                <w:color w:val="auto"/>
                <w:sz w:val="18"/>
                <w:szCs w:val="18"/>
              </w:rPr>
              <w:t>C00</w:t>
            </w:r>
          </w:p>
        </w:tc>
        <w:tc>
          <w:tcPr>
            <w:tcW w:w="1637" w:type="dxa"/>
            <w:tcBorders>
              <w:top w:val="single" w:color="auto" w:sz="8" w:space="0"/>
            </w:tcBorders>
            <w:vAlign w:val="center"/>
          </w:tcPr>
          <w:p>
            <w:pPr>
              <w:keepNext w:val="0"/>
              <w:keepLines w:val="0"/>
              <w:pageBreakBefore w:val="0"/>
              <w:widowControl w:val="0"/>
              <w:tabs>
                <w:tab w:val="left" w:pos="660"/>
              </w:tabs>
              <w:kinsoku/>
              <w:topLinePunct w:val="0"/>
              <w:bidi w:val="0"/>
              <w:snapToGrid/>
              <w:spacing w:line="240" w:lineRule="auto"/>
              <w:ind w:left="0" w:leftChars="0" w:right="0" w:rightChars="0" w:firstLine="0" w:firstLineChars="0"/>
              <w:jc w:val="center"/>
              <w:outlineLvl w:val="9"/>
              <w:rPr>
                <w:rFonts w:ascii="宋体" w:hAnsi="宋体"/>
                <w:color w:val="auto"/>
                <w:sz w:val="18"/>
                <w:szCs w:val="18"/>
              </w:rPr>
            </w:pPr>
            <w:r>
              <w:rPr>
                <w:rFonts w:hint="eastAsia" w:ascii="宋体" w:hAnsi="宋体"/>
                <w:color w:val="auto"/>
                <w:sz w:val="18"/>
                <w:szCs w:val="18"/>
              </w:rPr>
              <w:t>E00</w:t>
            </w:r>
          </w:p>
        </w:tc>
        <w:tc>
          <w:tcPr>
            <w:tcW w:w="2168" w:type="dxa"/>
            <w:tcBorders>
              <w:top w:val="single" w:color="auto" w:sz="8" w:space="0"/>
            </w:tcBorders>
            <w:vAlign w:val="center"/>
          </w:tcPr>
          <w:p>
            <w:pPr>
              <w:keepNext w:val="0"/>
              <w:keepLines w:val="0"/>
              <w:pageBreakBefore w:val="0"/>
              <w:widowControl w:val="0"/>
              <w:tabs>
                <w:tab w:val="left" w:pos="660"/>
              </w:tabs>
              <w:kinsoku/>
              <w:topLinePunct w:val="0"/>
              <w:bidi w:val="0"/>
              <w:snapToGrid/>
              <w:spacing w:line="240" w:lineRule="auto"/>
              <w:ind w:left="0" w:leftChars="0" w:right="0" w:rightChars="0" w:firstLine="0" w:firstLineChars="0"/>
              <w:jc w:val="center"/>
              <w:outlineLvl w:val="9"/>
              <w:rPr>
                <w:rFonts w:hint="default" w:ascii="宋体" w:hAnsi="宋体" w:eastAsia="宋体"/>
                <w:color w:val="auto"/>
                <w:sz w:val="18"/>
                <w:szCs w:val="18"/>
                <w:lang w:val="en-US" w:eastAsia="zh-CN"/>
              </w:rPr>
            </w:pPr>
            <w:r>
              <w:rPr>
                <w:rFonts w:hint="eastAsia" w:ascii="宋体" w:hAnsi="宋体"/>
                <w:color w:val="auto"/>
                <w:sz w:val="18"/>
                <w:szCs w:val="18"/>
                <w:lang w:eastAsia="zh-CN"/>
              </w:rPr>
              <w:t>＜</w:t>
            </w:r>
            <w:r>
              <w:rPr>
                <w:rFonts w:hint="eastAsia" w:ascii="宋体" w:hAnsi="宋体"/>
                <w:color w:val="auto"/>
                <w:sz w:val="18"/>
                <w:szCs w:val="18"/>
                <w:lang w:val="en-US" w:eastAsia="zh-CN"/>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14"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ascii="宋体" w:hAnsi="宋体"/>
                <w:color w:val="auto"/>
                <w:sz w:val="18"/>
                <w:szCs w:val="18"/>
              </w:rPr>
            </w:pPr>
            <w:r>
              <w:rPr>
                <w:rFonts w:hint="eastAsia" w:asciiTheme="minorEastAsia" w:hAnsiTheme="minorEastAsia" w:eastAsiaTheme="minorEastAsia"/>
                <w:color w:val="auto"/>
                <w:sz w:val="18"/>
                <w:szCs w:val="18"/>
                <w:lang w:val="en-US" w:eastAsia="zh-CN"/>
              </w:rPr>
              <w:t>2</w:t>
            </w:r>
          </w:p>
        </w:tc>
        <w:tc>
          <w:tcPr>
            <w:tcW w:w="1914" w:type="dxa"/>
            <w:vAlign w:val="center"/>
          </w:tcPr>
          <w:p>
            <w:pPr>
              <w:keepNext w:val="0"/>
              <w:keepLines w:val="0"/>
              <w:pageBreakBefore w:val="0"/>
              <w:widowControl w:val="0"/>
              <w:tabs>
                <w:tab w:val="left" w:pos="660"/>
              </w:tabs>
              <w:kinsoku/>
              <w:topLinePunct w:val="0"/>
              <w:bidi w:val="0"/>
              <w:snapToGrid/>
              <w:spacing w:line="240" w:lineRule="auto"/>
              <w:ind w:left="0" w:leftChars="0" w:right="0" w:rightChars="0" w:firstLine="0" w:firstLineChars="0"/>
              <w:jc w:val="center"/>
              <w:outlineLvl w:val="9"/>
              <w:rPr>
                <w:rFonts w:ascii="宋体" w:hAnsi="宋体"/>
                <w:color w:val="auto"/>
                <w:sz w:val="18"/>
                <w:szCs w:val="18"/>
              </w:rPr>
            </w:pPr>
            <w:r>
              <w:rPr>
                <w:rFonts w:hint="eastAsia" w:ascii="宋体" w:hAnsi="宋体"/>
                <w:color w:val="auto"/>
                <w:sz w:val="18"/>
                <w:szCs w:val="18"/>
              </w:rPr>
              <w:t>A0</w:t>
            </w:r>
            <w:r>
              <w:rPr>
                <w:rFonts w:hint="eastAsia" w:ascii="宋体" w:hAnsi="宋体"/>
                <w:color w:val="auto"/>
                <w:sz w:val="18"/>
                <w:szCs w:val="18"/>
                <w:lang w:val="en-US" w:eastAsia="zh-CN"/>
              </w:rPr>
              <w:t>2</w:t>
            </w:r>
            <w:r>
              <w:rPr>
                <w:rFonts w:hint="eastAsia" w:ascii="宋体" w:hAnsi="宋体"/>
                <w:color w:val="auto"/>
                <w:sz w:val="18"/>
                <w:szCs w:val="18"/>
              </w:rPr>
              <w:t>、B</w:t>
            </w:r>
            <w:r>
              <w:rPr>
                <w:rFonts w:hint="eastAsia" w:ascii="宋体" w:hAnsi="宋体"/>
                <w:color w:val="auto"/>
                <w:sz w:val="18"/>
                <w:szCs w:val="18"/>
                <w:lang w:val="en-US" w:eastAsia="zh-CN"/>
              </w:rPr>
              <w:t>02</w:t>
            </w:r>
          </w:p>
        </w:tc>
        <w:tc>
          <w:tcPr>
            <w:tcW w:w="2192" w:type="dxa"/>
            <w:vAlign w:val="center"/>
          </w:tcPr>
          <w:p>
            <w:pPr>
              <w:keepNext w:val="0"/>
              <w:keepLines w:val="0"/>
              <w:pageBreakBefore w:val="0"/>
              <w:widowControl w:val="0"/>
              <w:tabs>
                <w:tab w:val="left" w:pos="660"/>
              </w:tabs>
              <w:kinsoku/>
              <w:topLinePunct w:val="0"/>
              <w:bidi w:val="0"/>
              <w:snapToGrid/>
              <w:spacing w:line="240" w:lineRule="auto"/>
              <w:ind w:left="0" w:leftChars="0" w:right="0" w:rightChars="0" w:firstLine="0" w:firstLineChars="0"/>
              <w:jc w:val="center"/>
              <w:outlineLvl w:val="9"/>
              <w:rPr>
                <w:rFonts w:ascii="宋体" w:hAnsi="宋体"/>
                <w:color w:val="auto"/>
                <w:sz w:val="18"/>
                <w:szCs w:val="18"/>
              </w:rPr>
            </w:pPr>
            <w:r>
              <w:rPr>
                <w:rFonts w:hint="eastAsia" w:ascii="宋体" w:hAnsi="宋体"/>
                <w:color w:val="auto"/>
                <w:sz w:val="18"/>
                <w:szCs w:val="18"/>
              </w:rPr>
              <w:t>C00</w:t>
            </w:r>
          </w:p>
        </w:tc>
        <w:tc>
          <w:tcPr>
            <w:tcW w:w="1637" w:type="dxa"/>
            <w:vAlign w:val="center"/>
          </w:tcPr>
          <w:p>
            <w:pPr>
              <w:keepNext w:val="0"/>
              <w:keepLines w:val="0"/>
              <w:pageBreakBefore w:val="0"/>
              <w:widowControl w:val="0"/>
              <w:tabs>
                <w:tab w:val="left" w:pos="660"/>
              </w:tabs>
              <w:kinsoku/>
              <w:topLinePunct w:val="0"/>
              <w:bidi w:val="0"/>
              <w:snapToGrid/>
              <w:spacing w:line="240" w:lineRule="auto"/>
              <w:ind w:left="0" w:leftChars="0" w:right="0" w:rightChars="0" w:firstLine="0" w:firstLineChars="0"/>
              <w:jc w:val="center"/>
              <w:outlineLvl w:val="9"/>
              <w:rPr>
                <w:rFonts w:ascii="宋体" w:hAnsi="宋体"/>
                <w:color w:val="auto"/>
                <w:sz w:val="18"/>
                <w:szCs w:val="18"/>
              </w:rPr>
            </w:pPr>
            <w:r>
              <w:rPr>
                <w:rFonts w:hint="eastAsia" w:ascii="宋体" w:hAnsi="宋体"/>
                <w:color w:val="auto"/>
                <w:sz w:val="18"/>
                <w:szCs w:val="18"/>
              </w:rPr>
              <w:t>E00</w:t>
            </w:r>
          </w:p>
        </w:tc>
        <w:tc>
          <w:tcPr>
            <w:tcW w:w="2168" w:type="dxa"/>
            <w:vAlign w:val="center"/>
          </w:tcPr>
          <w:p>
            <w:pPr>
              <w:keepNext w:val="0"/>
              <w:keepLines w:val="0"/>
              <w:pageBreakBefore w:val="0"/>
              <w:widowControl w:val="0"/>
              <w:tabs>
                <w:tab w:val="left" w:pos="660"/>
              </w:tabs>
              <w:kinsoku/>
              <w:topLinePunct w:val="0"/>
              <w:bidi w:val="0"/>
              <w:snapToGrid/>
              <w:spacing w:line="240" w:lineRule="auto"/>
              <w:ind w:left="0" w:leftChars="0" w:right="0" w:rightChars="0" w:firstLine="0" w:firstLineChars="0"/>
              <w:jc w:val="center"/>
              <w:outlineLvl w:val="9"/>
              <w:rPr>
                <w:rFonts w:ascii="宋体" w:hAnsi="宋体"/>
                <w:color w:val="auto"/>
                <w:sz w:val="18"/>
                <w:szCs w:val="18"/>
              </w:rPr>
            </w:pPr>
            <w:r>
              <w:rPr>
                <w:rFonts w:hint="eastAsia" w:ascii="宋体" w:hAnsi="宋体"/>
                <w:color w:val="auto"/>
                <w:sz w:val="18"/>
                <w:szCs w:val="18"/>
                <w:lang w:val="en-US" w:eastAsia="zh-CN"/>
              </w:rPr>
              <w:t>≥0.5</w:t>
            </w:r>
            <w:r>
              <w:rPr>
                <w:rFonts w:hint="eastAsia" w:ascii="宋体" w:hAnsi="宋体"/>
                <w:color w:val="auto"/>
                <w:sz w:val="18"/>
                <w:szCs w:val="18"/>
              </w:rPr>
              <w:t>～</w:t>
            </w:r>
            <w:r>
              <w:rPr>
                <w:rFonts w:hint="eastAsia" w:ascii="宋体" w:hAnsi="宋体"/>
                <w:color w:val="auto"/>
                <w:sz w:val="18"/>
                <w:szCs w:val="18"/>
                <w:lang w:eastAsia="zh-CN"/>
              </w:rPr>
              <w:t>＜</w:t>
            </w:r>
            <w:r>
              <w:rPr>
                <w:rFonts w:hint="eastAsia" w:ascii="宋体" w:hAnsi="宋体"/>
                <w:color w:val="auto"/>
                <w:sz w:val="18"/>
                <w:szCs w:val="18"/>
                <w:lang w:val="en-US" w:eastAsia="zh-CN"/>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14"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ascii="宋体" w:hAnsi="宋体"/>
                <w:color w:val="auto"/>
                <w:sz w:val="18"/>
                <w:szCs w:val="18"/>
              </w:rPr>
            </w:pPr>
            <w:r>
              <w:rPr>
                <w:rFonts w:hint="eastAsia" w:asciiTheme="minorEastAsia" w:hAnsiTheme="minorEastAsia" w:eastAsiaTheme="minorEastAsia"/>
                <w:color w:val="auto"/>
                <w:sz w:val="18"/>
                <w:szCs w:val="18"/>
                <w:lang w:val="en-US" w:eastAsia="zh-CN"/>
              </w:rPr>
              <w:t>3</w:t>
            </w:r>
          </w:p>
        </w:tc>
        <w:tc>
          <w:tcPr>
            <w:tcW w:w="1914" w:type="dxa"/>
            <w:vAlign w:val="center"/>
          </w:tcPr>
          <w:p>
            <w:pPr>
              <w:keepNext w:val="0"/>
              <w:keepLines w:val="0"/>
              <w:pageBreakBefore w:val="0"/>
              <w:widowControl w:val="0"/>
              <w:tabs>
                <w:tab w:val="left" w:pos="660"/>
              </w:tabs>
              <w:kinsoku/>
              <w:topLinePunct w:val="0"/>
              <w:bidi w:val="0"/>
              <w:snapToGrid/>
              <w:spacing w:line="240" w:lineRule="auto"/>
              <w:ind w:left="0" w:leftChars="0" w:right="0" w:rightChars="0" w:firstLine="0" w:firstLineChars="0"/>
              <w:jc w:val="center"/>
              <w:outlineLvl w:val="9"/>
              <w:rPr>
                <w:rFonts w:ascii="宋体" w:hAnsi="宋体"/>
                <w:color w:val="auto"/>
                <w:sz w:val="18"/>
                <w:szCs w:val="18"/>
              </w:rPr>
            </w:pPr>
            <w:r>
              <w:rPr>
                <w:rFonts w:hint="eastAsia" w:ascii="宋体" w:hAnsi="宋体"/>
                <w:color w:val="auto"/>
                <w:sz w:val="18"/>
                <w:szCs w:val="18"/>
              </w:rPr>
              <w:t>A0</w:t>
            </w:r>
            <w:r>
              <w:rPr>
                <w:rFonts w:hint="eastAsia" w:ascii="宋体" w:hAnsi="宋体"/>
                <w:color w:val="auto"/>
                <w:sz w:val="18"/>
                <w:szCs w:val="18"/>
                <w:lang w:val="en-US" w:eastAsia="zh-CN"/>
              </w:rPr>
              <w:t>2</w:t>
            </w:r>
            <w:r>
              <w:rPr>
                <w:rFonts w:hint="eastAsia" w:ascii="宋体" w:hAnsi="宋体"/>
                <w:color w:val="auto"/>
                <w:sz w:val="18"/>
                <w:szCs w:val="18"/>
              </w:rPr>
              <w:t>、B</w:t>
            </w:r>
            <w:r>
              <w:rPr>
                <w:rFonts w:hint="eastAsia" w:ascii="宋体" w:hAnsi="宋体"/>
                <w:color w:val="auto"/>
                <w:sz w:val="18"/>
                <w:szCs w:val="18"/>
                <w:lang w:val="en-US" w:eastAsia="zh-CN"/>
              </w:rPr>
              <w:t>02</w:t>
            </w:r>
          </w:p>
        </w:tc>
        <w:tc>
          <w:tcPr>
            <w:tcW w:w="2192" w:type="dxa"/>
            <w:vAlign w:val="center"/>
          </w:tcPr>
          <w:p>
            <w:pPr>
              <w:keepNext w:val="0"/>
              <w:keepLines w:val="0"/>
              <w:pageBreakBefore w:val="0"/>
              <w:widowControl w:val="0"/>
              <w:tabs>
                <w:tab w:val="left" w:pos="660"/>
              </w:tabs>
              <w:kinsoku/>
              <w:topLinePunct w:val="0"/>
              <w:bidi w:val="0"/>
              <w:snapToGrid/>
              <w:spacing w:line="240" w:lineRule="auto"/>
              <w:ind w:left="0" w:leftChars="0" w:right="0" w:rightChars="0" w:firstLine="0" w:firstLineChars="0"/>
              <w:jc w:val="center"/>
              <w:outlineLvl w:val="9"/>
              <w:rPr>
                <w:rFonts w:ascii="宋体" w:hAnsi="宋体"/>
                <w:color w:val="auto"/>
                <w:sz w:val="18"/>
                <w:szCs w:val="18"/>
              </w:rPr>
            </w:pPr>
            <w:r>
              <w:rPr>
                <w:rFonts w:hint="eastAsia" w:ascii="宋体" w:hAnsi="宋体"/>
                <w:color w:val="auto"/>
                <w:sz w:val="18"/>
                <w:szCs w:val="18"/>
              </w:rPr>
              <w:t>C00</w:t>
            </w:r>
          </w:p>
        </w:tc>
        <w:tc>
          <w:tcPr>
            <w:tcW w:w="1637" w:type="dxa"/>
            <w:vAlign w:val="center"/>
          </w:tcPr>
          <w:p>
            <w:pPr>
              <w:keepNext w:val="0"/>
              <w:keepLines w:val="0"/>
              <w:pageBreakBefore w:val="0"/>
              <w:widowControl w:val="0"/>
              <w:tabs>
                <w:tab w:val="left" w:pos="660"/>
              </w:tabs>
              <w:kinsoku/>
              <w:topLinePunct w:val="0"/>
              <w:bidi w:val="0"/>
              <w:snapToGrid/>
              <w:spacing w:line="240" w:lineRule="auto"/>
              <w:ind w:left="0" w:leftChars="0" w:right="0" w:rightChars="0" w:firstLine="0" w:firstLineChars="0"/>
              <w:jc w:val="center"/>
              <w:outlineLvl w:val="9"/>
              <w:rPr>
                <w:rFonts w:ascii="宋体" w:hAnsi="宋体"/>
                <w:color w:val="auto"/>
                <w:sz w:val="18"/>
                <w:szCs w:val="18"/>
              </w:rPr>
            </w:pPr>
            <w:r>
              <w:rPr>
                <w:rFonts w:hint="eastAsia" w:ascii="宋体" w:hAnsi="宋体"/>
                <w:color w:val="auto"/>
                <w:sz w:val="18"/>
                <w:szCs w:val="18"/>
              </w:rPr>
              <w:t>E00</w:t>
            </w:r>
          </w:p>
        </w:tc>
        <w:tc>
          <w:tcPr>
            <w:tcW w:w="2168" w:type="dxa"/>
            <w:vAlign w:val="center"/>
          </w:tcPr>
          <w:p>
            <w:pPr>
              <w:keepNext w:val="0"/>
              <w:keepLines w:val="0"/>
              <w:pageBreakBefore w:val="0"/>
              <w:widowControl w:val="0"/>
              <w:tabs>
                <w:tab w:val="left" w:pos="660"/>
              </w:tabs>
              <w:kinsoku/>
              <w:topLinePunct w:val="0"/>
              <w:bidi w:val="0"/>
              <w:snapToGrid/>
              <w:spacing w:line="240" w:lineRule="auto"/>
              <w:ind w:left="0" w:leftChars="0" w:right="0" w:rightChars="0" w:firstLine="0" w:firstLineChars="0"/>
              <w:jc w:val="center"/>
              <w:outlineLvl w:val="9"/>
              <w:rPr>
                <w:rFonts w:ascii="宋体" w:hAnsi="宋体"/>
                <w:color w:val="auto"/>
                <w:sz w:val="18"/>
                <w:szCs w:val="18"/>
              </w:rPr>
            </w:pPr>
            <w:r>
              <w:rPr>
                <w:rFonts w:hint="eastAsia" w:ascii="宋体" w:hAnsi="宋体"/>
                <w:color w:val="auto"/>
                <w:sz w:val="18"/>
                <w:szCs w:val="18"/>
                <w:lang w:val="en-US" w:eastAsia="zh-CN"/>
              </w:rPr>
              <w:t>≥0.5</w:t>
            </w:r>
            <w:r>
              <w:rPr>
                <w:rFonts w:hint="eastAsia" w:ascii="宋体" w:hAnsi="宋体"/>
                <w:color w:val="auto"/>
                <w:sz w:val="18"/>
                <w:szCs w:val="18"/>
              </w:rPr>
              <w:t>～</w:t>
            </w:r>
            <w:r>
              <w:rPr>
                <w:rFonts w:hint="eastAsia" w:ascii="宋体" w:hAnsi="宋体"/>
                <w:color w:val="auto"/>
                <w:sz w:val="18"/>
                <w:szCs w:val="18"/>
                <w:lang w:eastAsia="zh-CN"/>
              </w:rPr>
              <w:t>＜</w:t>
            </w:r>
            <w:r>
              <w:rPr>
                <w:rFonts w:hint="eastAsia" w:ascii="宋体" w:hAnsi="宋体"/>
                <w:color w:val="auto"/>
                <w:sz w:val="18"/>
                <w:szCs w:val="18"/>
                <w:lang w:val="en-US" w:eastAsia="zh-CN"/>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14"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ascii="宋体" w:hAnsi="宋体"/>
                <w:color w:val="auto"/>
                <w:sz w:val="18"/>
                <w:szCs w:val="18"/>
              </w:rPr>
            </w:pPr>
            <w:r>
              <w:rPr>
                <w:rFonts w:hint="eastAsia" w:asciiTheme="minorEastAsia" w:hAnsiTheme="minorEastAsia" w:eastAsiaTheme="minorEastAsia"/>
                <w:color w:val="auto"/>
                <w:sz w:val="18"/>
                <w:szCs w:val="18"/>
                <w:lang w:val="en-US" w:eastAsia="zh-CN"/>
              </w:rPr>
              <w:t>4</w:t>
            </w:r>
          </w:p>
        </w:tc>
        <w:tc>
          <w:tcPr>
            <w:tcW w:w="1914" w:type="dxa"/>
            <w:vAlign w:val="center"/>
          </w:tcPr>
          <w:p>
            <w:pPr>
              <w:keepNext w:val="0"/>
              <w:keepLines w:val="0"/>
              <w:pageBreakBefore w:val="0"/>
              <w:widowControl w:val="0"/>
              <w:tabs>
                <w:tab w:val="left" w:pos="660"/>
              </w:tabs>
              <w:kinsoku/>
              <w:topLinePunct w:val="0"/>
              <w:bidi w:val="0"/>
              <w:snapToGrid/>
              <w:spacing w:line="240" w:lineRule="auto"/>
              <w:ind w:left="0" w:leftChars="0" w:right="0" w:rightChars="0" w:firstLine="0" w:firstLineChars="0"/>
              <w:jc w:val="center"/>
              <w:outlineLvl w:val="9"/>
              <w:rPr>
                <w:rFonts w:ascii="宋体" w:hAnsi="宋体"/>
                <w:color w:val="auto"/>
                <w:sz w:val="18"/>
                <w:szCs w:val="18"/>
              </w:rPr>
            </w:pPr>
            <w:r>
              <w:rPr>
                <w:rFonts w:hint="eastAsia" w:ascii="宋体" w:hAnsi="宋体"/>
                <w:color w:val="auto"/>
                <w:sz w:val="18"/>
                <w:szCs w:val="18"/>
              </w:rPr>
              <w:t>A0</w:t>
            </w:r>
            <w:r>
              <w:rPr>
                <w:rFonts w:hint="eastAsia" w:ascii="宋体" w:hAnsi="宋体"/>
                <w:color w:val="auto"/>
                <w:sz w:val="18"/>
                <w:szCs w:val="18"/>
                <w:lang w:val="en-US" w:eastAsia="zh-CN"/>
              </w:rPr>
              <w:t>2</w:t>
            </w:r>
            <w:r>
              <w:rPr>
                <w:rFonts w:hint="eastAsia" w:ascii="宋体" w:hAnsi="宋体"/>
                <w:color w:val="auto"/>
                <w:sz w:val="18"/>
                <w:szCs w:val="18"/>
              </w:rPr>
              <w:t>、B</w:t>
            </w:r>
            <w:r>
              <w:rPr>
                <w:rFonts w:hint="eastAsia" w:ascii="宋体" w:hAnsi="宋体"/>
                <w:color w:val="auto"/>
                <w:sz w:val="18"/>
                <w:szCs w:val="18"/>
                <w:lang w:val="en-US" w:eastAsia="zh-CN"/>
              </w:rPr>
              <w:t>02</w:t>
            </w:r>
          </w:p>
        </w:tc>
        <w:tc>
          <w:tcPr>
            <w:tcW w:w="2192" w:type="dxa"/>
            <w:vAlign w:val="center"/>
          </w:tcPr>
          <w:p>
            <w:pPr>
              <w:keepNext w:val="0"/>
              <w:keepLines w:val="0"/>
              <w:pageBreakBefore w:val="0"/>
              <w:widowControl w:val="0"/>
              <w:tabs>
                <w:tab w:val="left" w:pos="660"/>
              </w:tabs>
              <w:kinsoku/>
              <w:topLinePunct w:val="0"/>
              <w:bidi w:val="0"/>
              <w:snapToGrid/>
              <w:spacing w:line="240" w:lineRule="auto"/>
              <w:ind w:left="0" w:leftChars="0" w:right="0" w:rightChars="0" w:firstLine="0" w:firstLineChars="0"/>
              <w:jc w:val="center"/>
              <w:outlineLvl w:val="9"/>
              <w:rPr>
                <w:rFonts w:ascii="宋体" w:hAnsi="宋体"/>
                <w:color w:val="auto"/>
                <w:sz w:val="18"/>
                <w:szCs w:val="18"/>
              </w:rPr>
            </w:pPr>
            <w:r>
              <w:rPr>
                <w:rFonts w:hint="eastAsia" w:ascii="宋体" w:hAnsi="宋体"/>
                <w:color w:val="auto"/>
                <w:sz w:val="18"/>
                <w:szCs w:val="18"/>
              </w:rPr>
              <w:t>C00</w:t>
            </w:r>
          </w:p>
        </w:tc>
        <w:tc>
          <w:tcPr>
            <w:tcW w:w="1637" w:type="dxa"/>
            <w:vAlign w:val="center"/>
          </w:tcPr>
          <w:p>
            <w:pPr>
              <w:keepNext w:val="0"/>
              <w:keepLines w:val="0"/>
              <w:pageBreakBefore w:val="0"/>
              <w:widowControl w:val="0"/>
              <w:tabs>
                <w:tab w:val="left" w:pos="660"/>
              </w:tabs>
              <w:kinsoku/>
              <w:topLinePunct w:val="0"/>
              <w:bidi w:val="0"/>
              <w:snapToGrid/>
              <w:spacing w:line="240" w:lineRule="auto"/>
              <w:ind w:left="0" w:leftChars="0" w:right="0" w:rightChars="0" w:firstLine="0" w:firstLineChars="0"/>
              <w:jc w:val="center"/>
              <w:outlineLvl w:val="9"/>
              <w:rPr>
                <w:rFonts w:ascii="宋体" w:hAnsi="宋体"/>
                <w:color w:val="auto"/>
                <w:sz w:val="18"/>
                <w:szCs w:val="18"/>
              </w:rPr>
            </w:pPr>
            <w:r>
              <w:rPr>
                <w:rFonts w:hint="eastAsia" w:ascii="宋体" w:hAnsi="宋体"/>
                <w:color w:val="auto"/>
                <w:sz w:val="18"/>
                <w:szCs w:val="18"/>
              </w:rPr>
              <w:t>E00</w:t>
            </w:r>
          </w:p>
        </w:tc>
        <w:tc>
          <w:tcPr>
            <w:tcW w:w="2168" w:type="dxa"/>
            <w:vAlign w:val="center"/>
          </w:tcPr>
          <w:p>
            <w:pPr>
              <w:keepNext w:val="0"/>
              <w:keepLines w:val="0"/>
              <w:pageBreakBefore w:val="0"/>
              <w:widowControl w:val="0"/>
              <w:tabs>
                <w:tab w:val="left" w:pos="660"/>
              </w:tabs>
              <w:kinsoku/>
              <w:topLinePunct w:val="0"/>
              <w:bidi w:val="0"/>
              <w:snapToGrid/>
              <w:spacing w:line="240" w:lineRule="auto"/>
              <w:ind w:left="0" w:leftChars="0" w:right="0" w:rightChars="0" w:firstLine="0" w:firstLineChars="0"/>
              <w:jc w:val="center"/>
              <w:outlineLvl w:val="9"/>
              <w:rPr>
                <w:rFonts w:ascii="宋体" w:hAnsi="宋体"/>
                <w:color w:val="auto"/>
                <w:sz w:val="18"/>
                <w:szCs w:val="18"/>
              </w:rPr>
            </w:pPr>
            <w:r>
              <w:rPr>
                <w:rFonts w:hint="eastAsia" w:ascii="宋体" w:hAnsi="宋体"/>
                <w:color w:val="auto"/>
                <w:sz w:val="18"/>
                <w:szCs w:val="18"/>
                <w:lang w:val="en-US" w:eastAsia="zh-CN"/>
              </w:rPr>
              <w:t>≥0.5</w:t>
            </w:r>
            <w:r>
              <w:rPr>
                <w:rFonts w:hint="eastAsia" w:ascii="宋体" w:hAnsi="宋体"/>
                <w:color w:val="auto"/>
                <w:sz w:val="18"/>
                <w:szCs w:val="18"/>
              </w:rPr>
              <w:t>～</w:t>
            </w:r>
            <w:r>
              <w:rPr>
                <w:rFonts w:hint="eastAsia" w:ascii="宋体" w:hAnsi="宋体"/>
                <w:color w:val="auto"/>
                <w:sz w:val="18"/>
                <w:szCs w:val="18"/>
                <w:lang w:eastAsia="zh-CN"/>
              </w:rPr>
              <w:t>＜</w:t>
            </w:r>
            <w:r>
              <w:rPr>
                <w:rFonts w:hint="eastAsia" w:ascii="宋体" w:hAnsi="宋体"/>
                <w:color w:val="auto"/>
                <w:sz w:val="18"/>
                <w:szCs w:val="18"/>
                <w:lang w:val="en-US" w:eastAsia="zh-CN"/>
              </w:rPr>
              <w:t>2.5</w:t>
            </w:r>
          </w:p>
        </w:tc>
      </w:tr>
      <w:bookmarkEnd w:id="11"/>
      <w:bookmarkEnd w:id="12"/>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3" w:name="_Hlk172040720"/>
      <w:bookmarkStart w:id="14" w:name="_Hlk172099444"/>
      <w:bookmarkStart w:id="15" w:name="_Hlk172036169"/>
      <w:r>
        <w:rPr>
          <w:rFonts w:hint="eastAsia" w:ascii="宋体" w:hAnsi="宋体" w:eastAsia="宋体" w:cs="宋体"/>
          <w:sz w:val="24"/>
          <w:szCs w:val="24"/>
          <w:lang w:val="en-US" w:eastAsia="zh-CN"/>
        </w:rPr>
        <w:t xml:space="preserve">3.3.3  </w:t>
      </w:r>
      <w:r>
        <w:rPr>
          <w:rFonts w:hint="eastAsia" w:ascii="宋体" w:hAnsi="宋体" w:eastAsia="宋体" w:cs="宋体"/>
          <w:sz w:val="24"/>
          <w:szCs w:val="24"/>
        </w:rPr>
        <w:t>编制组将拟定的</w:t>
      </w:r>
      <w:bookmarkStart w:id="16" w:name="_Hlk172100820"/>
      <w:r>
        <w:rPr>
          <w:rFonts w:hint="eastAsia" w:ascii="宋体" w:hAnsi="宋体" w:eastAsia="宋体" w:cs="宋体"/>
          <w:sz w:val="24"/>
          <w:szCs w:val="24"/>
        </w:rPr>
        <w:t>产品物理与力学性能及金相组织结构要求</w:t>
      </w:r>
      <w:bookmarkEnd w:id="16"/>
      <w:r>
        <w:rPr>
          <w:rFonts w:hint="eastAsia" w:ascii="宋体" w:hAnsi="宋体" w:eastAsia="宋体" w:cs="宋体"/>
          <w:sz w:val="24"/>
          <w:szCs w:val="24"/>
        </w:rPr>
        <w:t>向业内</w:t>
      </w:r>
      <w:r>
        <w:rPr>
          <w:rFonts w:hint="eastAsia" w:ascii="宋体" w:hAnsi="宋体" w:eastAsia="宋体" w:cs="宋体"/>
          <w:sz w:val="24"/>
          <w:szCs w:val="24"/>
          <w:lang w:val="en-US" w:eastAsia="zh-CN"/>
        </w:rPr>
        <w:t>4</w:t>
      </w:r>
      <w:r>
        <w:rPr>
          <w:rFonts w:hint="eastAsia" w:ascii="宋体" w:hAnsi="宋体" w:eastAsia="宋体" w:cs="宋体"/>
          <w:sz w:val="24"/>
          <w:szCs w:val="24"/>
        </w:rPr>
        <w:t>家典型代表生产企业发出了生产数据验证表，调查结果见表</w:t>
      </w:r>
      <w:r>
        <w:rPr>
          <w:rFonts w:hint="eastAsia" w:ascii="宋体" w:hAnsi="宋体" w:eastAsia="宋体" w:cs="宋体"/>
          <w:sz w:val="24"/>
          <w:szCs w:val="24"/>
          <w:lang w:val="en-US" w:eastAsia="zh-CN"/>
        </w:rPr>
        <w:t>8</w:t>
      </w:r>
      <w:r>
        <w:rPr>
          <w:rFonts w:hint="eastAsia" w:ascii="宋体" w:hAnsi="宋体" w:eastAsia="宋体" w:cs="宋体"/>
          <w:sz w:val="24"/>
          <w:szCs w:val="24"/>
        </w:rPr>
        <w:t>。</w:t>
      </w:r>
      <w:bookmarkStart w:id="17" w:name="_Hlk17210968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olor w:val="auto"/>
          <w:sz w:val="24"/>
        </w:rPr>
        <w:t>依据</w:t>
      </w:r>
      <w:r>
        <w:rPr>
          <w:rFonts w:hint="eastAsia" w:ascii="宋体" w:hAnsi="宋体"/>
          <w:color w:val="auto"/>
          <w:sz w:val="24"/>
          <w:lang w:val="en-US" w:eastAsia="zh-CN"/>
        </w:rPr>
        <w:t>4</w:t>
      </w:r>
      <w:r>
        <w:rPr>
          <w:rFonts w:hint="eastAsia" w:ascii="宋体" w:hAnsi="宋体"/>
          <w:color w:val="auto"/>
          <w:sz w:val="24"/>
        </w:rPr>
        <w:t>家生产企业</w:t>
      </w:r>
      <w:r>
        <w:rPr>
          <w:rFonts w:hint="eastAsia" w:ascii="宋体" w:hAnsi="宋体"/>
          <w:color w:val="auto"/>
          <w:sz w:val="24"/>
          <w:lang w:val="en-US" w:eastAsia="zh-CN"/>
        </w:rPr>
        <w:t>生产实际水平</w:t>
      </w:r>
      <w:r>
        <w:rPr>
          <w:rFonts w:hint="eastAsia" w:ascii="宋体" w:hAnsi="宋体"/>
          <w:color w:val="auto"/>
          <w:sz w:val="24"/>
        </w:rPr>
        <w:t>和</w:t>
      </w:r>
      <w:r>
        <w:rPr>
          <w:rFonts w:hint="eastAsia" w:ascii="宋体" w:hAnsi="宋体"/>
          <w:color w:val="auto"/>
          <w:sz w:val="24"/>
          <w:lang w:val="en-US" w:eastAsia="zh-CN"/>
        </w:rPr>
        <w:t>4</w:t>
      </w:r>
      <w:r>
        <w:rPr>
          <w:rFonts w:hint="eastAsia" w:ascii="宋体" w:hAnsi="宋体"/>
          <w:color w:val="auto"/>
          <w:sz w:val="24"/>
        </w:rPr>
        <w:t>家使用单位</w:t>
      </w:r>
      <w:r>
        <w:rPr>
          <w:rFonts w:hint="eastAsia" w:ascii="宋体" w:hAnsi="宋体"/>
          <w:color w:val="auto"/>
          <w:sz w:val="24"/>
          <w:lang w:val="en-US" w:eastAsia="zh-CN"/>
        </w:rPr>
        <w:t>需求</w:t>
      </w:r>
      <w:r>
        <w:rPr>
          <w:rFonts w:hint="eastAsia" w:ascii="宋体" w:hAnsi="宋体"/>
          <w:color w:val="auto"/>
          <w:sz w:val="24"/>
        </w:rPr>
        <w:t>验证</w:t>
      </w:r>
      <w:r>
        <w:rPr>
          <w:rFonts w:hint="eastAsia" w:ascii="宋体" w:hAnsi="宋体"/>
          <w:color w:val="auto"/>
          <w:sz w:val="24"/>
          <w:lang w:val="en-US" w:eastAsia="zh-CN"/>
        </w:rPr>
        <w:t>意见</w:t>
      </w:r>
      <w:r>
        <w:rPr>
          <w:rFonts w:hint="eastAsia" w:ascii="宋体" w:hAnsi="宋体"/>
          <w:color w:val="auto"/>
          <w:sz w:val="24"/>
        </w:rPr>
        <w:t>，</w:t>
      </w:r>
      <w:r>
        <w:rPr>
          <w:rFonts w:hint="eastAsia" w:ascii="宋体" w:hAnsi="宋体"/>
          <w:color w:val="auto"/>
          <w:sz w:val="24"/>
          <w:lang w:eastAsia="zh-CN"/>
        </w:rPr>
        <w:t>本文件</w:t>
      </w:r>
      <w:r>
        <w:rPr>
          <w:rFonts w:hint="eastAsia" w:ascii="宋体" w:hAnsi="宋体"/>
          <w:color w:val="auto"/>
          <w:sz w:val="24"/>
        </w:rPr>
        <w:t>制定的产品物理与力学性能及金相组织结构的相关</w:t>
      </w:r>
      <w:r>
        <w:rPr>
          <w:rFonts w:hint="eastAsia" w:ascii="宋体" w:hAnsi="宋体"/>
          <w:color w:val="auto"/>
          <w:sz w:val="24"/>
          <w:lang w:val="en-US" w:eastAsia="zh-CN"/>
        </w:rPr>
        <w:t>指标</w:t>
      </w:r>
      <w:r>
        <w:rPr>
          <w:rFonts w:hint="eastAsia" w:ascii="宋体" w:hAnsi="宋体"/>
          <w:color w:val="auto"/>
          <w:sz w:val="24"/>
          <w:lang w:eastAsia="zh-CN"/>
        </w:rPr>
        <w:t>，</w:t>
      </w:r>
      <w:r>
        <w:rPr>
          <w:rFonts w:hint="eastAsia" w:ascii="宋体" w:hAnsi="宋体"/>
          <w:color w:val="auto"/>
          <w:sz w:val="24"/>
          <w:lang w:val="en-US" w:eastAsia="zh-CN"/>
        </w:rPr>
        <w:t>满足生产和使用要求</w:t>
      </w:r>
      <w:r>
        <w:rPr>
          <w:rFonts w:hint="eastAsia" w:ascii="宋体" w:hAnsi="宋体"/>
          <w:color w:val="auto"/>
          <w:sz w:val="24"/>
        </w:rPr>
        <w:t>。</w:t>
      </w:r>
      <w:bookmarkEnd w:id="17"/>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黑体" w:hAnsi="黑体" w:eastAsia="黑体" w:cs="黑体"/>
          <w:sz w:val="24"/>
          <w:szCs w:val="24"/>
        </w:rPr>
        <w:t>表</w:t>
      </w:r>
      <w:r>
        <w:rPr>
          <w:rFonts w:hint="eastAsia" w:ascii="黑体" w:hAnsi="黑体" w:eastAsia="黑体" w:cs="黑体"/>
          <w:sz w:val="24"/>
          <w:szCs w:val="24"/>
          <w:lang w:val="en-US" w:eastAsia="zh-CN"/>
        </w:rPr>
        <w:t>8</w:t>
      </w:r>
      <w:r>
        <w:rPr>
          <w:rFonts w:hint="eastAsia" w:ascii="黑体" w:hAnsi="黑体" w:eastAsia="黑体" w:cs="黑体"/>
          <w:sz w:val="24"/>
          <w:szCs w:val="24"/>
        </w:rPr>
        <w:t xml:space="preserve"> </w:t>
      </w:r>
      <w:r>
        <w:rPr>
          <w:rFonts w:hint="eastAsia" w:ascii="黑体" w:hAnsi="黑体" w:eastAsia="黑体" w:cs="黑体"/>
          <w:sz w:val="24"/>
          <w:szCs w:val="24"/>
          <w:lang w:val="en-US" w:eastAsia="zh-CN"/>
        </w:rPr>
        <w:t xml:space="preserve"> 主要</w:t>
      </w:r>
      <w:r>
        <w:rPr>
          <w:rFonts w:hint="eastAsia" w:ascii="黑体" w:hAnsi="黑体" w:eastAsia="黑体" w:cs="黑体"/>
          <w:sz w:val="24"/>
          <w:szCs w:val="24"/>
        </w:rPr>
        <w:t>生产企业</w:t>
      </w:r>
      <w:r>
        <w:rPr>
          <w:rFonts w:hint="eastAsia" w:ascii="黑体" w:hAnsi="黑体" w:eastAsia="黑体" w:cs="黑体"/>
          <w:sz w:val="24"/>
          <w:szCs w:val="24"/>
          <w:lang w:val="en-US" w:eastAsia="zh-CN"/>
        </w:rPr>
        <w:t>典型产品</w:t>
      </w:r>
      <w:r>
        <w:rPr>
          <w:rFonts w:hint="eastAsia" w:ascii="黑体" w:hAnsi="黑体" w:eastAsia="黑体" w:cs="黑体"/>
          <w:sz w:val="24"/>
          <w:szCs w:val="24"/>
        </w:rPr>
        <w:t>物理</w:t>
      </w:r>
      <w:r>
        <w:rPr>
          <w:rFonts w:hint="eastAsia" w:ascii="黑体" w:hAnsi="黑体" w:eastAsia="黑体" w:cs="黑体"/>
          <w:sz w:val="24"/>
          <w:szCs w:val="24"/>
          <w:lang w:val="en-US" w:eastAsia="zh-CN"/>
        </w:rPr>
        <w:t>与</w:t>
      </w:r>
      <w:r>
        <w:rPr>
          <w:rFonts w:hint="eastAsia" w:ascii="黑体" w:hAnsi="黑体" w:eastAsia="黑体" w:cs="黑体"/>
          <w:sz w:val="24"/>
          <w:szCs w:val="24"/>
        </w:rPr>
        <w:t>力学性能、金相组织结构</w:t>
      </w:r>
    </w:p>
    <w:tbl>
      <w:tblPr>
        <w:tblStyle w:val="5"/>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69"/>
        <w:gridCol w:w="688"/>
        <w:gridCol w:w="1066"/>
        <w:gridCol w:w="1265"/>
        <w:gridCol w:w="1265"/>
        <w:gridCol w:w="1289"/>
        <w:gridCol w:w="2138"/>
        <w:gridCol w:w="127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441" w:type="pct"/>
            <w:vMerge w:val="restar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企业</w:t>
            </w:r>
          </w:p>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简称</w:t>
            </w:r>
          </w:p>
        </w:tc>
        <w:tc>
          <w:tcPr>
            <w:tcW w:w="349" w:type="pct"/>
            <w:vMerge w:val="restar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材质</w:t>
            </w:r>
          </w:p>
          <w:p>
            <w:pPr>
              <w:keepNext w:val="0"/>
              <w:keepLines w:val="0"/>
              <w:pageBreakBefore w:val="0"/>
              <w:widowControl w:val="0"/>
              <w:kinsoku/>
              <w:wordWrap/>
              <w:overflowPunct/>
              <w:topLinePunct w:val="0"/>
              <w:autoSpaceDE/>
              <w:autoSpaceDN/>
              <w:bidi w:val="0"/>
              <w:ind w:left="0"/>
              <w:jc w:val="center"/>
              <w:textAlignment w:val="auto"/>
              <w:rPr>
                <w:rFonts w:hint="eastAsia" w:ascii="宋体" w:hAnsi="宋体"/>
                <w:color w:val="auto"/>
                <w:sz w:val="18"/>
                <w:szCs w:val="18"/>
              </w:rPr>
            </w:pPr>
            <w:r>
              <w:rPr>
                <w:rFonts w:hint="eastAsia" w:ascii="宋体" w:hAnsi="宋体" w:eastAsia="宋体" w:cs="宋体"/>
                <w:color w:val="auto"/>
                <w:sz w:val="18"/>
                <w:szCs w:val="18"/>
              </w:rPr>
              <w:t>类别</w:t>
            </w:r>
          </w:p>
        </w:tc>
        <w:tc>
          <w:tcPr>
            <w:tcW w:w="541" w:type="pct"/>
            <w:vMerge w:val="restar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宋体" w:hAnsi="宋体"/>
                <w:color w:val="auto"/>
                <w:sz w:val="18"/>
                <w:szCs w:val="18"/>
              </w:rPr>
              <w:t>Co</w:t>
            </w:r>
            <w:r>
              <w:rPr>
                <w:rFonts w:hint="eastAsia" w:ascii="宋体" w:hAnsi="宋体"/>
                <w:color w:val="auto"/>
                <w:sz w:val="18"/>
                <w:szCs w:val="18"/>
                <w:lang w:val="en-US" w:eastAsia="zh-CN"/>
              </w:rPr>
              <w:t>/Ni</w:t>
            </w:r>
            <w:r>
              <w:rPr>
                <w:rFonts w:hint="eastAsia" w:asciiTheme="minorEastAsia" w:hAnsiTheme="minorEastAsia" w:eastAsiaTheme="minorEastAsia"/>
                <w:color w:val="auto"/>
                <w:sz w:val="18"/>
                <w:szCs w:val="18"/>
              </w:rPr>
              <w:t>含量,%</w:t>
            </w:r>
          </w:p>
        </w:tc>
        <w:tc>
          <w:tcPr>
            <w:tcW w:w="1938" w:type="pct"/>
            <w:gridSpan w:val="3"/>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物理与力学性能</w:t>
            </w:r>
          </w:p>
        </w:tc>
        <w:tc>
          <w:tcPr>
            <w:tcW w:w="1728" w:type="pct"/>
            <w:gridSpan w:val="2"/>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金相组织结构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5" w:hRule="atLeast"/>
        </w:trPr>
        <w:tc>
          <w:tcPr>
            <w:tcW w:w="441" w:type="pct"/>
            <w:vMerge w:val="continue"/>
            <w:tcBorders/>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p>
        </w:tc>
        <w:tc>
          <w:tcPr>
            <w:tcW w:w="349" w:type="pct"/>
            <w:vMerge w:val="continue"/>
            <w:tcBorders/>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p>
        </w:tc>
        <w:tc>
          <w:tcPr>
            <w:tcW w:w="541" w:type="pct"/>
            <w:vMerge w:val="continue"/>
            <w:tcBorders/>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密度，</w:t>
            </w:r>
          </w:p>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g/cm</w:t>
            </w:r>
            <w:r>
              <w:rPr>
                <w:rFonts w:hint="eastAsia" w:asciiTheme="minorEastAsia" w:hAnsiTheme="minorEastAsia" w:eastAsiaTheme="minorEastAsia"/>
                <w:color w:val="auto"/>
                <w:sz w:val="18"/>
                <w:szCs w:val="18"/>
                <w:vertAlign w:val="superscript"/>
              </w:rPr>
              <w:t>3</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硬度，</w:t>
            </w:r>
          </w:p>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HRA</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横向断裂强度,Mpa</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孔隙度、非化合碳及η相</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WC平均晶粒</w:t>
            </w:r>
          </w:p>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μm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restar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自硬</w:t>
            </w:r>
          </w:p>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公司</w:t>
            </w: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eastAsia"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6.0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eastAsia"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rPr>
              <w:t>14.</w:t>
            </w:r>
            <w:r>
              <w:rPr>
                <w:rFonts w:asciiTheme="minorEastAsia" w:hAnsiTheme="minorEastAsia" w:eastAsiaTheme="minorEastAsia"/>
                <w:color w:val="auto"/>
                <w:sz w:val="18"/>
                <w:szCs w:val="18"/>
              </w:rPr>
              <w:t>9</w:t>
            </w:r>
            <w:r>
              <w:rPr>
                <w:rFonts w:hint="eastAsia" w:asciiTheme="minorEastAsia" w:hAnsiTheme="minorEastAsia" w:eastAsiaTheme="minorEastAsia"/>
                <w:color w:val="auto"/>
                <w:sz w:val="18"/>
                <w:szCs w:val="18"/>
                <w:lang w:val="en-US" w:eastAsia="zh-CN"/>
              </w:rPr>
              <w:t>4</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91.8</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2550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A0</w:t>
            </w:r>
            <w:r>
              <w:rPr>
                <w:rFonts w:asciiTheme="minorEastAsia" w:hAnsiTheme="minorEastAsia" w:eastAsiaTheme="minorEastAsia"/>
                <w:color w:val="auto"/>
                <w:sz w:val="18"/>
                <w:szCs w:val="18"/>
              </w:rPr>
              <w:t>2</w:t>
            </w:r>
            <w:r>
              <w:rPr>
                <w:rFonts w:hint="eastAsia" w:asciiTheme="minorEastAsia" w:hAnsiTheme="minorEastAsia" w:eastAsiaTheme="minorEastAsia"/>
                <w:color w:val="auto"/>
                <w:sz w:val="18"/>
                <w:szCs w:val="18"/>
              </w:rPr>
              <w:t xml:space="preserve">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2</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8.0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14.74</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90.2</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2900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A0</w:t>
            </w:r>
            <w:r>
              <w:rPr>
                <w:rFonts w:asciiTheme="minorEastAsia" w:hAnsiTheme="minorEastAsia" w:eastAsiaTheme="minorEastAsia"/>
                <w:color w:val="auto"/>
                <w:sz w:val="18"/>
                <w:szCs w:val="18"/>
              </w:rPr>
              <w:t>2</w:t>
            </w:r>
            <w:r>
              <w:rPr>
                <w:rFonts w:hint="eastAsia" w:asciiTheme="minorEastAsia" w:hAnsiTheme="minorEastAsia" w:eastAsiaTheme="minorEastAsia"/>
                <w:color w:val="auto"/>
                <w:sz w:val="18"/>
                <w:szCs w:val="18"/>
              </w:rPr>
              <w:t xml:space="preserve">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3</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11.5</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14.38</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89.6</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3100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A0</w:t>
            </w:r>
            <w:r>
              <w:rPr>
                <w:rFonts w:asciiTheme="minorEastAsia" w:hAnsiTheme="minorEastAsia" w:eastAsiaTheme="minorEastAsia"/>
                <w:color w:val="auto"/>
                <w:sz w:val="18"/>
                <w:szCs w:val="18"/>
              </w:rPr>
              <w:t>2</w:t>
            </w:r>
            <w:r>
              <w:rPr>
                <w:rFonts w:hint="eastAsia" w:asciiTheme="minorEastAsia" w:hAnsiTheme="minorEastAsia" w:eastAsiaTheme="minorEastAsia"/>
                <w:color w:val="auto"/>
                <w:sz w:val="18"/>
                <w:szCs w:val="18"/>
              </w:rPr>
              <w:t xml:space="preserve">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4</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15.0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13.90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88.0</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3450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A0</w:t>
            </w:r>
            <w:r>
              <w:rPr>
                <w:rFonts w:asciiTheme="minorEastAsia" w:hAnsiTheme="minorEastAsia" w:eastAsiaTheme="minorEastAsia"/>
                <w:color w:val="auto"/>
                <w:sz w:val="18"/>
                <w:szCs w:val="18"/>
              </w:rPr>
              <w:t>2</w:t>
            </w:r>
            <w:r>
              <w:rPr>
                <w:rFonts w:hint="eastAsia" w:asciiTheme="minorEastAsia" w:hAnsiTheme="minorEastAsia" w:eastAsiaTheme="minorEastAsia"/>
                <w:color w:val="auto"/>
                <w:sz w:val="18"/>
                <w:szCs w:val="18"/>
              </w:rPr>
              <w:t xml:space="preserve"> B0</w:t>
            </w:r>
            <w:r>
              <w:rPr>
                <w:rFonts w:asciiTheme="minorEastAsia" w:hAnsiTheme="minorEastAsia" w:eastAsiaTheme="minorEastAsia"/>
                <w:color w:val="auto"/>
                <w:sz w:val="18"/>
                <w:szCs w:val="18"/>
              </w:rPr>
              <w:t>0</w:t>
            </w:r>
            <w:r>
              <w:rPr>
                <w:rFonts w:hint="eastAsia" w:asciiTheme="minorEastAsia" w:hAnsiTheme="minorEastAsia" w:eastAsiaTheme="minorEastAsia"/>
                <w:color w:val="auto"/>
                <w:sz w:val="18"/>
                <w:szCs w:val="18"/>
              </w:rPr>
              <w:t xml:space="preserve">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firstLine="12" w:firstLineChars="7"/>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restar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株硬</w:t>
            </w:r>
          </w:p>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公司</w:t>
            </w: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6.0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rPr>
              <w:t>14.9</w:t>
            </w:r>
            <w:r>
              <w:rPr>
                <w:rFonts w:hint="eastAsia" w:asciiTheme="minorEastAsia" w:hAnsiTheme="minorEastAsia" w:eastAsiaTheme="minorEastAsia"/>
                <w:color w:val="auto"/>
                <w:sz w:val="18"/>
                <w:szCs w:val="18"/>
                <w:lang w:val="en-US" w:eastAsia="zh-CN"/>
              </w:rPr>
              <w:t>2</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91.0</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2550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A02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2</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8.0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14.75</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90.3</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2750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A02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3</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11.0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rPr>
              <w:t>14.</w:t>
            </w:r>
            <w:r>
              <w:rPr>
                <w:rFonts w:hint="eastAsia" w:asciiTheme="minorEastAsia" w:hAnsiTheme="minorEastAsia" w:eastAsiaTheme="minorEastAsia"/>
                <w:color w:val="auto"/>
                <w:sz w:val="18"/>
                <w:szCs w:val="18"/>
                <w:lang w:val="en-US" w:eastAsia="zh-CN"/>
              </w:rPr>
              <w:t>40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88.5</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3200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A02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4</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15</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13.95</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87.5</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3300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A02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restar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湖南</w:t>
            </w:r>
          </w:p>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2E75B6" w:themeColor="accent1" w:themeShade="BF"/>
                <w:sz w:val="18"/>
                <w:szCs w:val="18"/>
              </w:rPr>
            </w:pPr>
            <w:r>
              <w:rPr>
                <w:rFonts w:hint="eastAsia" w:asciiTheme="minorEastAsia" w:hAnsiTheme="minorEastAsia" w:eastAsiaTheme="minorEastAsia"/>
                <w:color w:val="auto"/>
                <w:sz w:val="18"/>
                <w:szCs w:val="18"/>
                <w:lang w:val="en-US" w:eastAsia="zh-CN"/>
              </w:rPr>
              <w:t>西迪</w:t>
            </w: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6</w:t>
            </w:r>
            <w:r>
              <w:rPr>
                <w:rFonts w:asciiTheme="minorEastAsia" w:hAnsiTheme="minorEastAsia" w:eastAsiaTheme="minorEastAsia"/>
                <w:color w:val="auto"/>
                <w:sz w:val="18"/>
                <w:szCs w:val="18"/>
              </w:rPr>
              <w:t>.0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rPr>
              <w:t>14.</w:t>
            </w:r>
            <w:r>
              <w:rPr>
                <w:rFonts w:hint="eastAsia" w:asciiTheme="minorEastAsia" w:hAnsiTheme="minorEastAsia" w:eastAsiaTheme="minorEastAsia"/>
                <w:color w:val="auto"/>
                <w:sz w:val="18"/>
                <w:szCs w:val="18"/>
                <w:lang w:val="en-US" w:eastAsia="zh-CN"/>
              </w:rPr>
              <w:t>89</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91.2</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3000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A02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2E75B6" w:themeColor="accent1" w:themeShade="BF"/>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2</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8</w:t>
            </w:r>
            <w:r>
              <w:rPr>
                <w:rFonts w:asciiTheme="minorEastAsia" w:hAnsiTheme="minorEastAsia" w:eastAsiaTheme="minorEastAsia"/>
                <w:color w:val="auto"/>
                <w:sz w:val="18"/>
                <w:szCs w:val="18"/>
              </w:rPr>
              <w:t>.0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14.74</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90.3</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3100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A02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2E75B6" w:themeColor="accent1" w:themeShade="BF"/>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3</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14.48</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90.0</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2700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A02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2E75B6" w:themeColor="accent1" w:themeShade="BF"/>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4</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15</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14.03</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87.7</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3150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A02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restar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lang w:val="en-US" w:eastAsia="zh-CN"/>
              </w:rPr>
              <w:t>厦门</w:t>
            </w:r>
          </w:p>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b w:val="0"/>
                <w:bCs w:val="0"/>
                <w:color w:val="auto"/>
                <w:sz w:val="18"/>
                <w:szCs w:val="18"/>
              </w:rPr>
            </w:pPr>
            <w:r>
              <w:rPr>
                <w:rFonts w:hint="eastAsia" w:asciiTheme="minorEastAsia" w:hAnsiTheme="minorEastAsia" w:eastAsiaTheme="minorEastAsia"/>
                <w:b w:val="0"/>
                <w:bCs w:val="0"/>
                <w:color w:val="auto"/>
                <w:sz w:val="18"/>
                <w:szCs w:val="18"/>
                <w:lang w:val="en-US" w:eastAsia="zh-CN"/>
              </w:rPr>
              <w:t>金鹭</w:t>
            </w: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asciiTheme="minorEastAsia" w:hAnsiTheme="minorEastAsia" w:eastAsiaTheme="minorEastAsia"/>
                <w:b w:val="0"/>
                <w:bCs w:val="0"/>
                <w:color w:val="auto"/>
                <w:sz w:val="18"/>
                <w:szCs w:val="18"/>
                <w:lang w:eastAsia="zh-CN"/>
              </w:rPr>
            </w:pPr>
            <w:r>
              <w:rPr>
                <w:rFonts w:hint="eastAsia" w:asciiTheme="minorEastAsia" w:hAnsiTheme="minorEastAsia" w:eastAsiaTheme="minorEastAsia"/>
                <w:b w:val="0"/>
                <w:bCs w:val="0"/>
                <w:color w:val="auto"/>
                <w:sz w:val="18"/>
                <w:szCs w:val="18"/>
                <w:lang w:val="en-US" w:eastAsia="zh-CN"/>
              </w:rPr>
              <w:t>5</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lang w:val="en-US" w:eastAsia="zh-CN"/>
              </w:rPr>
              <w:t>15.0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lang w:val="en-US" w:eastAsia="zh-CN"/>
              </w:rPr>
              <w:t>92.5</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lang w:val="en-US" w:eastAsia="zh-CN"/>
              </w:rPr>
              <w:t>3000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b w:val="0"/>
                <w:bCs w:val="0"/>
                <w:color w:val="auto"/>
                <w:sz w:val="18"/>
                <w:szCs w:val="18"/>
              </w:rPr>
            </w:pPr>
            <w:r>
              <w:rPr>
                <w:rFonts w:hint="eastAsia" w:asciiTheme="minorEastAsia" w:hAnsiTheme="minorEastAsia" w:eastAsiaTheme="minorEastAsia"/>
                <w:b w:val="0"/>
                <w:bCs w:val="0"/>
                <w:color w:val="auto"/>
                <w:sz w:val="18"/>
                <w:szCs w:val="18"/>
              </w:rPr>
              <w:t>A0</w:t>
            </w:r>
            <w:r>
              <w:rPr>
                <w:rFonts w:hint="eastAsia" w:asciiTheme="minorEastAsia" w:hAnsiTheme="minorEastAsia" w:eastAsiaTheme="minorEastAsia"/>
                <w:b w:val="0"/>
                <w:bCs w:val="0"/>
                <w:color w:val="auto"/>
                <w:sz w:val="18"/>
                <w:szCs w:val="18"/>
                <w:lang w:val="en-US" w:eastAsia="zh-CN"/>
              </w:rPr>
              <w:t>2</w:t>
            </w:r>
            <w:r>
              <w:rPr>
                <w:rFonts w:hint="eastAsia" w:asciiTheme="minorEastAsia" w:hAnsiTheme="minorEastAsia" w:eastAsiaTheme="minorEastAsia"/>
                <w:b w:val="0"/>
                <w:bCs w:val="0"/>
                <w:color w:val="auto"/>
                <w:sz w:val="18"/>
                <w:szCs w:val="18"/>
              </w:rPr>
              <w:t xml:space="preserve">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b w:val="0"/>
                <w:bCs w:val="0"/>
                <w:color w:val="auto"/>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2</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lang w:val="en-US" w:eastAsia="zh-CN"/>
              </w:rPr>
              <w:t>8.0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rPr>
              <w:t>14.</w:t>
            </w:r>
            <w:r>
              <w:rPr>
                <w:rFonts w:hint="eastAsia" w:asciiTheme="minorEastAsia" w:hAnsiTheme="minorEastAsia" w:eastAsiaTheme="minorEastAsia"/>
                <w:b w:val="0"/>
                <w:bCs w:val="0"/>
                <w:color w:val="auto"/>
                <w:sz w:val="18"/>
                <w:szCs w:val="18"/>
                <w:lang w:val="en-US" w:eastAsia="zh-CN"/>
              </w:rPr>
              <w:t>75</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lang w:val="en-US" w:eastAsia="zh-CN"/>
              </w:rPr>
              <w:t>90.0</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lang w:val="en-US" w:eastAsia="zh-CN"/>
              </w:rPr>
              <w:t>3000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b w:val="0"/>
                <w:bCs w:val="0"/>
                <w:color w:val="auto"/>
                <w:sz w:val="18"/>
                <w:szCs w:val="18"/>
              </w:rPr>
            </w:pPr>
            <w:r>
              <w:rPr>
                <w:rFonts w:hint="eastAsia" w:asciiTheme="minorEastAsia" w:hAnsiTheme="minorEastAsia" w:eastAsiaTheme="minorEastAsia"/>
                <w:b w:val="0"/>
                <w:bCs w:val="0"/>
                <w:color w:val="auto"/>
                <w:sz w:val="18"/>
                <w:szCs w:val="18"/>
              </w:rPr>
              <w:t>A02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b w:val="0"/>
                <w:bCs w:val="0"/>
                <w:color w:val="auto"/>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3</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lang w:val="en-US" w:eastAsia="zh-CN"/>
              </w:rPr>
              <w:t>11</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lang w:val="en-US" w:eastAsia="zh-CN"/>
              </w:rPr>
              <w:t>14.40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lang w:val="en-US" w:eastAsia="zh-CN"/>
              </w:rPr>
              <w:t>89.3</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lang w:val="en-US" w:eastAsia="zh-CN"/>
              </w:rPr>
              <w:t>2700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b w:val="0"/>
                <w:bCs w:val="0"/>
                <w:color w:val="auto"/>
                <w:sz w:val="18"/>
                <w:szCs w:val="18"/>
              </w:rPr>
            </w:pPr>
            <w:r>
              <w:rPr>
                <w:rFonts w:asciiTheme="minorEastAsia" w:hAnsiTheme="minorEastAsia" w:eastAsiaTheme="minorEastAsia"/>
                <w:b w:val="0"/>
                <w:bCs w:val="0"/>
                <w:color w:val="auto"/>
                <w:sz w:val="18"/>
                <w:szCs w:val="18"/>
              </w:rPr>
              <w:t>A02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lang w:val="en-US" w:eastAsia="zh-CN"/>
              </w:rPr>
              <w:t>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b w:val="0"/>
                <w:bCs w:val="0"/>
                <w:color w:val="auto"/>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4</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lang w:val="en-US" w:eastAsia="zh-CN"/>
              </w:rPr>
              <w:t>15</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lang w:val="en-US" w:eastAsia="zh-CN"/>
              </w:rPr>
              <w:t>14.01</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lang w:val="en-US" w:eastAsia="zh-CN"/>
              </w:rPr>
              <w:t>87.6</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lang w:val="en-US" w:eastAsia="zh-CN"/>
              </w:rPr>
              <w:t>2900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b w:val="0"/>
                <w:bCs w:val="0"/>
                <w:color w:val="auto"/>
                <w:sz w:val="18"/>
                <w:szCs w:val="18"/>
              </w:rPr>
            </w:pPr>
            <w:r>
              <w:rPr>
                <w:rFonts w:hint="eastAsia" w:asciiTheme="minorEastAsia" w:hAnsiTheme="minorEastAsia" w:eastAsiaTheme="minorEastAsia"/>
                <w:b w:val="0"/>
                <w:bCs w:val="0"/>
                <w:color w:val="auto"/>
                <w:sz w:val="18"/>
                <w:szCs w:val="18"/>
              </w:rPr>
              <w:t>A02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restar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lang w:val="en-US" w:eastAsia="zh-CN"/>
              </w:rPr>
              <w:t>渤海</w:t>
            </w:r>
          </w:p>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2E75B6" w:themeColor="accent1" w:themeShade="BF"/>
                <w:sz w:val="18"/>
                <w:szCs w:val="18"/>
              </w:rPr>
            </w:pPr>
            <w:r>
              <w:rPr>
                <w:rFonts w:hint="eastAsia" w:asciiTheme="minorEastAsia" w:hAnsiTheme="minorEastAsia" w:eastAsiaTheme="minorEastAsia"/>
                <w:b w:val="0"/>
                <w:bCs w:val="0"/>
                <w:color w:val="auto"/>
                <w:sz w:val="18"/>
                <w:szCs w:val="18"/>
                <w:lang w:val="en-US" w:eastAsia="zh-CN"/>
              </w:rPr>
              <w:t>石油</w:t>
            </w: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val="en-US" w:eastAsia="zh-CN"/>
              </w:rPr>
              <w:t>6</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rPr>
              <w:t>14.9</w:t>
            </w:r>
            <w:r>
              <w:rPr>
                <w:rFonts w:hint="eastAsia" w:asciiTheme="minorEastAsia" w:hAnsiTheme="minorEastAsia" w:eastAsiaTheme="minorEastAsia"/>
                <w:color w:val="auto"/>
                <w:sz w:val="18"/>
                <w:szCs w:val="18"/>
                <w:lang w:val="en-US" w:eastAsia="zh-CN"/>
              </w:rPr>
              <w:t>8</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91.2</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2000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A0</w:t>
            </w:r>
            <w:r>
              <w:rPr>
                <w:rFonts w:hint="eastAsia" w:asciiTheme="minorEastAsia" w:hAnsiTheme="minorEastAsia" w:eastAsiaTheme="minorEastAsia"/>
                <w:color w:val="auto"/>
                <w:sz w:val="18"/>
                <w:szCs w:val="18"/>
                <w:lang w:val="en-US" w:eastAsia="zh-CN"/>
              </w:rPr>
              <w:t>2</w:t>
            </w:r>
            <w:r>
              <w:rPr>
                <w:rFonts w:hint="eastAsia" w:asciiTheme="minorEastAsia" w:hAnsiTheme="minorEastAsia" w:eastAsiaTheme="minorEastAsia"/>
                <w:color w:val="auto"/>
                <w:sz w:val="18"/>
                <w:szCs w:val="18"/>
              </w:rPr>
              <w:t xml:space="preserve">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2E75B6" w:themeColor="accent1" w:themeShade="BF"/>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2</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asciiTheme="minorEastAsia" w:hAnsiTheme="minorEastAsia" w:eastAsiaTheme="minorEastAsia"/>
                <w:color w:val="auto"/>
                <w:sz w:val="18"/>
                <w:szCs w:val="18"/>
                <w:lang w:eastAsia="zh-CN"/>
              </w:rPr>
            </w:pPr>
            <w:r>
              <w:rPr>
                <w:rFonts w:hint="eastAsia" w:asciiTheme="minorEastAsia" w:hAnsiTheme="minorEastAsia" w:eastAsiaTheme="minorEastAsia"/>
                <w:color w:val="auto"/>
                <w:sz w:val="18"/>
                <w:szCs w:val="18"/>
                <w:lang w:val="en-US" w:eastAsia="zh-CN"/>
              </w:rPr>
              <w:t>9</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14.50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89.0</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2900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A02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2E75B6" w:themeColor="accent1" w:themeShade="BF"/>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3</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11.5</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14.30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87.9</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3100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A02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2E75B6" w:themeColor="accent1" w:themeShade="BF"/>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4</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default" w:cs="Times New Roman" w:asciiTheme="minorEastAsia" w:hAnsiTheme="minorEastAsia" w:eastAsiaTheme="minorEastAsia"/>
                <w:color w:val="auto"/>
                <w:kern w:val="2"/>
                <w:sz w:val="18"/>
                <w:szCs w:val="18"/>
                <w:lang w:val="en-US" w:eastAsia="zh-CN" w:bidi="ar-SA"/>
              </w:rPr>
            </w:pPr>
            <w:r>
              <w:rPr>
                <w:rFonts w:hint="eastAsia" w:cs="Times New Roman" w:asciiTheme="minorEastAsia" w:hAnsiTheme="minorEastAsia" w:eastAsiaTheme="minorEastAsia"/>
                <w:color w:val="auto"/>
                <w:kern w:val="2"/>
                <w:sz w:val="18"/>
                <w:szCs w:val="18"/>
                <w:lang w:val="en-US" w:eastAsia="zh-CN" w:bidi="ar-SA"/>
              </w:rPr>
              <w:t>-</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default" w:cs="Times New Roman" w:asciiTheme="minorEastAsia" w:hAnsiTheme="minorEastAsia" w:eastAsiaTheme="minorEastAsia"/>
                <w:color w:val="auto"/>
                <w:kern w:val="2"/>
                <w:sz w:val="18"/>
                <w:szCs w:val="18"/>
                <w:lang w:val="en-US" w:eastAsia="zh-CN" w:bidi="ar-SA"/>
              </w:rPr>
            </w:pPr>
            <w:r>
              <w:rPr>
                <w:rFonts w:hint="eastAsia" w:cs="Times New Roman" w:asciiTheme="minorEastAsia" w:hAnsiTheme="minorEastAsia" w:eastAsiaTheme="minorEastAsia"/>
                <w:color w:val="auto"/>
                <w:kern w:val="2"/>
                <w:sz w:val="18"/>
                <w:szCs w:val="18"/>
                <w:lang w:val="en-US" w:eastAsia="zh-CN" w:bidi="ar-SA"/>
              </w:rPr>
              <w:t>-</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default" w:cs="Times New Roman" w:asciiTheme="minorEastAsia" w:hAnsiTheme="minorEastAsia" w:eastAsiaTheme="minorEastAsia"/>
                <w:color w:val="auto"/>
                <w:kern w:val="2"/>
                <w:sz w:val="18"/>
                <w:szCs w:val="18"/>
                <w:lang w:val="en-US" w:eastAsia="zh-CN" w:bidi="ar-SA"/>
              </w:rPr>
            </w:pPr>
            <w:r>
              <w:rPr>
                <w:rFonts w:hint="eastAsia" w:cs="Times New Roman" w:asciiTheme="minorEastAsia" w:hAnsiTheme="minorEastAsia" w:eastAsiaTheme="minorEastAsia"/>
                <w:color w:val="auto"/>
                <w:kern w:val="2"/>
                <w:sz w:val="18"/>
                <w:szCs w:val="18"/>
                <w:lang w:val="en-US" w:eastAsia="zh-CN" w:bidi="ar-SA"/>
              </w:rPr>
              <w:t>-</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default" w:cs="Times New Roman" w:asciiTheme="minorEastAsia" w:hAnsiTheme="minorEastAsia" w:eastAsiaTheme="minorEastAsia"/>
                <w:color w:val="auto"/>
                <w:kern w:val="2"/>
                <w:sz w:val="18"/>
                <w:szCs w:val="18"/>
                <w:lang w:val="en-US" w:eastAsia="zh-CN" w:bidi="ar-SA"/>
              </w:rPr>
            </w:pPr>
            <w:r>
              <w:rPr>
                <w:rFonts w:hint="eastAsia" w:cs="Times New Roman" w:asciiTheme="minorEastAsia" w:hAnsiTheme="minorEastAsia" w:eastAsiaTheme="minorEastAsia"/>
                <w:color w:val="auto"/>
                <w:kern w:val="2"/>
                <w:sz w:val="18"/>
                <w:szCs w:val="18"/>
                <w:lang w:val="en-US" w:eastAsia="zh-CN" w:bidi="ar-SA"/>
              </w:rPr>
              <w:t>-</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cs="Times New Roman" w:asciiTheme="minorEastAsia" w:hAnsiTheme="minorEastAsia" w:eastAsiaTheme="minorEastAsia"/>
                <w:color w:val="auto"/>
                <w:kern w:val="2"/>
                <w:sz w:val="18"/>
                <w:szCs w:val="18"/>
                <w:lang w:val="en-US" w:eastAsia="zh-CN" w:bidi="ar-SA"/>
              </w:rPr>
              <w:t>-</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restar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asciiTheme="minorEastAsia" w:hAnsiTheme="minorEastAsia" w:eastAsiaTheme="minorEastAsia"/>
                <w:b w:val="0"/>
                <w:bCs w:val="0"/>
                <w:color w:val="auto"/>
                <w:sz w:val="18"/>
                <w:szCs w:val="18"/>
                <w:lang w:val="en-US" w:eastAsia="zh-CN"/>
              </w:rPr>
            </w:pPr>
            <w:r>
              <w:rPr>
                <w:rFonts w:hint="eastAsia" w:asciiTheme="minorEastAsia" w:hAnsiTheme="minorEastAsia" w:eastAsiaTheme="minorEastAsia"/>
                <w:b w:val="0"/>
                <w:bCs w:val="0"/>
                <w:color w:val="auto"/>
                <w:sz w:val="18"/>
                <w:szCs w:val="18"/>
                <w:lang w:val="en-US" w:eastAsia="zh-CN"/>
              </w:rPr>
              <w:t>海油</w:t>
            </w:r>
          </w:p>
          <w:p>
            <w:pPr>
              <w:keepNext w:val="0"/>
              <w:keepLines w:val="0"/>
              <w:pageBreakBefore w:val="0"/>
              <w:widowControl w:val="0"/>
              <w:kinsoku/>
              <w:wordWrap/>
              <w:overflowPunct/>
              <w:topLinePunct w:val="0"/>
              <w:autoSpaceDE/>
              <w:autoSpaceDN/>
              <w:bidi w:val="0"/>
              <w:ind w:left="0"/>
              <w:jc w:val="center"/>
              <w:textAlignment w:val="auto"/>
              <w:rPr>
                <w:rFonts w:cs="Times New Roman" w:asciiTheme="minorEastAsia" w:hAnsiTheme="minorEastAsia" w:eastAsiaTheme="minorEastAsia"/>
                <w:color w:val="2E75B6" w:themeColor="accent1" w:themeShade="BF"/>
                <w:kern w:val="2"/>
                <w:sz w:val="18"/>
                <w:szCs w:val="18"/>
                <w:lang w:val="en-US" w:eastAsia="zh-CN" w:bidi="ar-SA"/>
              </w:rPr>
            </w:pPr>
            <w:r>
              <w:rPr>
                <w:rFonts w:hint="eastAsia" w:asciiTheme="minorEastAsia" w:hAnsiTheme="minorEastAsia" w:eastAsiaTheme="minorEastAsia"/>
                <w:b w:val="0"/>
                <w:bCs w:val="0"/>
                <w:color w:val="auto"/>
                <w:sz w:val="18"/>
                <w:szCs w:val="18"/>
                <w:lang w:val="en-US" w:eastAsia="zh-CN"/>
              </w:rPr>
              <w:t>发展</w:t>
            </w: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6</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14.96</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91.5</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2100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A0</w:t>
            </w:r>
            <w:r>
              <w:rPr>
                <w:rFonts w:hint="eastAsia" w:asciiTheme="minorEastAsia" w:hAnsiTheme="minorEastAsia" w:eastAsiaTheme="minorEastAsia"/>
                <w:color w:val="auto"/>
                <w:sz w:val="18"/>
                <w:szCs w:val="18"/>
                <w:lang w:val="en-US" w:eastAsia="zh-CN"/>
              </w:rPr>
              <w:t>2</w:t>
            </w:r>
            <w:r>
              <w:rPr>
                <w:rFonts w:hint="eastAsia" w:asciiTheme="minorEastAsia" w:hAnsiTheme="minorEastAsia" w:eastAsiaTheme="minorEastAsia"/>
                <w:color w:val="auto"/>
                <w:sz w:val="18"/>
                <w:szCs w:val="18"/>
              </w:rPr>
              <w:t xml:space="preserve">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2E75B6" w:themeColor="accent1" w:themeShade="BF"/>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2</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8</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14.70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90.5</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3100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A02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2E75B6" w:themeColor="accent1" w:themeShade="BF"/>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3</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11</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14.35</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89.0</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3100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A02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2E75B6" w:themeColor="accent1" w:themeShade="BF"/>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4</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15</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13.99</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87.6</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3200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A02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restar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cs="Times New Roman" w:asciiTheme="minorEastAsia" w:hAnsiTheme="minorEastAsia" w:eastAsiaTheme="minorEastAsia"/>
                <w:color w:val="auto"/>
                <w:kern w:val="2"/>
                <w:sz w:val="18"/>
                <w:szCs w:val="18"/>
                <w:lang w:val="en-US" w:eastAsia="zh-CN" w:bidi="ar-SA"/>
              </w:rPr>
              <w:t>杭州</w:t>
            </w:r>
          </w:p>
          <w:p>
            <w:pPr>
              <w:keepNext w:val="0"/>
              <w:keepLines w:val="0"/>
              <w:pageBreakBefore w:val="0"/>
              <w:widowControl w:val="0"/>
              <w:kinsoku/>
              <w:wordWrap/>
              <w:overflowPunct/>
              <w:topLinePunct w:val="0"/>
              <w:autoSpaceDE/>
              <w:autoSpaceDN/>
              <w:bidi w:val="0"/>
              <w:ind w:left="0"/>
              <w:jc w:val="center"/>
              <w:textAlignment w:val="auto"/>
              <w:rPr>
                <w:rFonts w:cs="Times New Roman" w:asciiTheme="minorEastAsia" w:hAnsiTheme="minorEastAsia" w:eastAsiaTheme="minorEastAsia"/>
                <w:color w:val="auto"/>
                <w:kern w:val="2"/>
                <w:sz w:val="18"/>
                <w:szCs w:val="18"/>
                <w:lang w:val="en-US" w:eastAsia="zh-CN" w:bidi="ar-SA"/>
              </w:rPr>
            </w:pPr>
            <w:r>
              <w:rPr>
                <w:rFonts w:hint="eastAsia" w:cs="Times New Roman" w:asciiTheme="minorEastAsia" w:hAnsiTheme="minorEastAsia" w:eastAsiaTheme="minorEastAsia"/>
                <w:color w:val="auto"/>
                <w:kern w:val="2"/>
                <w:sz w:val="18"/>
                <w:szCs w:val="18"/>
                <w:lang w:val="en-US" w:eastAsia="zh-CN" w:bidi="ar-SA"/>
              </w:rPr>
              <w:t>乾景</w:t>
            </w: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6.0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14.</w:t>
            </w:r>
            <w:r>
              <w:rPr>
                <w:rFonts w:asciiTheme="minorEastAsia" w:hAnsiTheme="minorEastAsia" w:eastAsiaTheme="minorEastAsia"/>
                <w:color w:val="auto"/>
                <w:sz w:val="18"/>
                <w:szCs w:val="18"/>
              </w:rPr>
              <w:t>9</w:t>
            </w:r>
            <w:r>
              <w:rPr>
                <w:rFonts w:hint="eastAsia" w:asciiTheme="minorEastAsia" w:hAnsiTheme="minorEastAsia" w:eastAsiaTheme="minorEastAsia"/>
                <w:color w:val="auto"/>
                <w:sz w:val="18"/>
                <w:szCs w:val="18"/>
                <w:lang w:val="en-US" w:eastAsia="zh-CN"/>
              </w:rPr>
              <w:t>6</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91.5</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2700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A0</w:t>
            </w:r>
            <w:r>
              <w:rPr>
                <w:rFonts w:asciiTheme="minorEastAsia" w:hAnsiTheme="minorEastAsia" w:eastAsiaTheme="minorEastAsia"/>
                <w:color w:val="auto"/>
                <w:sz w:val="18"/>
                <w:szCs w:val="18"/>
              </w:rPr>
              <w:t>2</w:t>
            </w:r>
            <w:r>
              <w:rPr>
                <w:rFonts w:hint="eastAsia" w:asciiTheme="minorEastAsia" w:hAnsiTheme="minorEastAsia" w:eastAsiaTheme="minorEastAsia"/>
                <w:color w:val="auto"/>
                <w:sz w:val="18"/>
                <w:szCs w:val="18"/>
              </w:rPr>
              <w:t xml:space="preserve">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2E75B6" w:themeColor="accent1" w:themeShade="BF"/>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2</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8.0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14.73</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90.3</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2900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A0</w:t>
            </w:r>
            <w:r>
              <w:rPr>
                <w:rFonts w:asciiTheme="minorEastAsia" w:hAnsiTheme="minorEastAsia" w:eastAsiaTheme="minorEastAsia"/>
                <w:color w:val="auto"/>
                <w:sz w:val="18"/>
                <w:szCs w:val="18"/>
              </w:rPr>
              <w:t>2</w:t>
            </w:r>
            <w:r>
              <w:rPr>
                <w:rFonts w:hint="eastAsia" w:asciiTheme="minorEastAsia" w:hAnsiTheme="minorEastAsia" w:eastAsiaTheme="minorEastAsia"/>
                <w:color w:val="auto"/>
                <w:sz w:val="18"/>
                <w:szCs w:val="18"/>
              </w:rPr>
              <w:t xml:space="preserve">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2E75B6" w:themeColor="accent1" w:themeShade="BF"/>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3</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cs="Times New Roman" w:asciiTheme="minorEastAsia" w:hAnsiTheme="minorEastAsia" w:eastAsiaTheme="minorEastAsia"/>
                <w:color w:val="auto"/>
                <w:kern w:val="2"/>
                <w:sz w:val="18"/>
                <w:szCs w:val="18"/>
                <w:lang w:val="en-US" w:eastAsia="zh-CN" w:bidi="ar-SA"/>
              </w:rPr>
              <w:t>-</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cs="Times New Roman" w:asciiTheme="minorEastAsia" w:hAnsiTheme="minorEastAsia" w:eastAsiaTheme="minorEastAsia"/>
                <w:color w:val="auto"/>
                <w:kern w:val="2"/>
                <w:sz w:val="18"/>
                <w:szCs w:val="18"/>
                <w:lang w:val="en-US" w:eastAsia="zh-CN" w:bidi="ar-SA"/>
              </w:rPr>
              <w:t>-</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cs="Times New Roman" w:asciiTheme="minorEastAsia" w:hAnsiTheme="minorEastAsia" w:eastAsiaTheme="minorEastAsia"/>
                <w:color w:val="auto"/>
                <w:kern w:val="2"/>
                <w:sz w:val="18"/>
                <w:szCs w:val="18"/>
                <w:lang w:val="en-US" w:eastAsia="zh-CN" w:bidi="ar-SA"/>
              </w:rPr>
              <w:t>-</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cs="Times New Roman" w:asciiTheme="minorEastAsia" w:hAnsiTheme="minorEastAsia" w:eastAsiaTheme="minorEastAsia"/>
                <w:color w:val="auto"/>
                <w:kern w:val="2"/>
                <w:sz w:val="18"/>
                <w:szCs w:val="18"/>
                <w:lang w:val="en-US" w:eastAsia="zh-CN" w:bidi="ar-SA"/>
              </w:rPr>
              <w:t>-</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cs="Times New Roman" w:asciiTheme="minorEastAsia" w:hAnsiTheme="minorEastAsia" w:eastAsiaTheme="minorEastAsia"/>
                <w:color w:val="auto"/>
                <w:kern w:val="2"/>
                <w:sz w:val="18"/>
                <w:szCs w:val="18"/>
                <w:lang w:val="en-US" w:eastAsia="zh-CN" w:bidi="ar-SA"/>
              </w:rPr>
              <w:t>-</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2E75B6" w:themeColor="accent1" w:themeShade="BF"/>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4</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15.0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13.92</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87.5</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3300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A0</w:t>
            </w:r>
            <w:r>
              <w:rPr>
                <w:rFonts w:asciiTheme="minorEastAsia" w:hAnsiTheme="minorEastAsia" w:eastAsiaTheme="minorEastAsia"/>
                <w:color w:val="auto"/>
                <w:sz w:val="18"/>
                <w:szCs w:val="18"/>
              </w:rPr>
              <w:t>2</w:t>
            </w:r>
            <w:r>
              <w:rPr>
                <w:rFonts w:hint="eastAsia" w:asciiTheme="minorEastAsia" w:hAnsiTheme="minorEastAsia" w:eastAsiaTheme="minorEastAsia"/>
                <w:color w:val="auto"/>
                <w:sz w:val="18"/>
                <w:szCs w:val="18"/>
              </w:rPr>
              <w:t xml:space="preserve"> B0</w:t>
            </w:r>
            <w:r>
              <w:rPr>
                <w:rFonts w:asciiTheme="minorEastAsia" w:hAnsiTheme="minorEastAsia" w:eastAsiaTheme="minorEastAsia"/>
                <w:color w:val="auto"/>
                <w:sz w:val="18"/>
                <w:szCs w:val="18"/>
              </w:rPr>
              <w:t>0</w:t>
            </w:r>
            <w:r>
              <w:rPr>
                <w:rFonts w:hint="eastAsia" w:asciiTheme="minorEastAsia" w:hAnsiTheme="minorEastAsia" w:eastAsiaTheme="minorEastAsia"/>
                <w:color w:val="auto"/>
                <w:sz w:val="18"/>
                <w:szCs w:val="18"/>
              </w:rPr>
              <w:t xml:space="preserve">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restart"/>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cs="Times New Roman" w:asciiTheme="minorEastAsia" w:hAnsiTheme="minorEastAsia" w:eastAsiaTheme="minorEastAsia"/>
                <w:color w:val="auto"/>
                <w:kern w:val="2"/>
                <w:sz w:val="18"/>
                <w:szCs w:val="18"/>
                <w:lang w:val="en-US" w:eastAsia="zh-CN" w:bidi="ar-SA"/>
              </w:rPr>
              <w:t>胜利</w:t>
            </w:r>
          </w:p>
          <w:p>
            <w:pPr>
              <w:keepNext w:val="0"/>
              <w:keepLines w:val="0"/>
              <w:pageBreakBefore w:val="0"/>
              <w:widowControl w:val="0"/>
              <w:kinsoku/>
              <w:wordWrap/>
              <w:overflowPunct/>
              <w:topLinePunct w:val="0"/>
              <w:autoSpaceDE/>
              <w:autoSpaceDN/>
              <w:bidi w:val="0"/>
              <w:ind w:left="0"/>
              <w:jc w:val="center"/>
              <w:textAlignment w:val="auto"/>
              <w:rPr>
                <w:rFonts w:cs="Times New Roman" w:asciiTheme="minorEastAsia" w:hAnsiTheme="minorEastAsia" w:eastAsiaTheme="minorEastAsia"/>
                <w:color w:val="auto"/>
                <w:kern w:val="2"/>
                <w:sz w:val="18"/>
                <w:szCs w:val="18"/>
                <w:lang w:val="en-US" w:eastAsia="zh-CN" w:bidi="ar-SA"/>
              </w:rPr>
            </w:pPr>
            <w:r>
              <w:rPr>
                <w:rFonts w:hint="eastAsia" w:cs="Times New Roman" w:asciiTheme="minorEastAsia" w:hAnsiTheme="minorEastAsia" w:eastAsiaTheme="minorEastAsia"/>
                <w:color w:val="auto"/>
                <w:kern w:val="2"/>
                <w:sz w:val="18"/>
                <w:szCs w:val="18"/>
                <w:lang w:val="en-US" w:eastAsia="zh-CN" w:bidi="ar-SA"/>
              </w:rPr>
              <w:t>油田</w:t>
            </w: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6.0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14.</w:t>
            </w:r>
            <w:r>
              <w:rPr>
                <w:rFonts w:asciiTheme="minorEastAsia" w:hAnsiTheme="minorEastAsia" w:eastAsiaTheme="minorEastAsia"/>
                <w:color w:val="auto"/>
                <w:sz w:val="18"/>
                <w:szCs w:val="18"/>
              </w:rPr>
              <w:t>9</w:t>
            </w:r>
            <w:r>
              <w:rPr>
                <w:rFonts w:hint="eastAsia" w:asciiTheme="minorEastAsia" w:hAnsiTheme="minorEastAsia" w:eastAsiaTheme="minorEastAsia"/>
                <w:color w:val="auto"/>
                <w:sz w:val="18"/>
                <w:szCs w:val="18"/>
                <w:lang w:val="en-US" w:eastAsia="zh-CN"/>
              </w:rPr>
              <w:t>3</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91.2</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2500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A0</w:t>
            </w:r>
            <w:r>
              <w:rPr>
                <w:rFonts w:asciiTheme="minorEastAsia" w:hAnsiTheme="minorEastAsia" w:eastAsiaTheme="minorEastAsia"/>
                <w:color w:val="auto"/>
                <w:sz w:val="18"/>
                <w:szCs w:val="18"/>
              </w:rPr>
              <w:t>2</w:t>
            </w:r>
            <w:r>
              <w:rPr>
                <w:rFonts w:hint="eastAsia" w:asciiTheme="minorEastAsia" w:hAnsiTheme="minorEastAsia" w:eastAsiaTheme="minorEastAsia"/>
                <w:color w:val="auto"/>
                <w:sz w:val="18"/>
                <w:szCs w:val="18"/>
              </w:rPr>
              <w:t xml:space="preserve">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2E75B6" w:themeColor="accent1" w:themeShade="BF"/>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2</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8.0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14.70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90.0</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2600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A0</w:t>
            </w:r>
            <w:r>
              <w:rPr>
                <w:rFonts w:asciiTheme="minorEastAsia" w:hAnsiTheme="minorEastAsia" w:eastAsiaTheme="minorEastAsia"/>
                <w:color w:val="auto"/>
                <w:sz w:val="18"/>
                <w:szCs w:val="18"/>
              </w:rPr>
              <w:t>2</w:t>
            </w:r>
            <w:r>
              <w:rPr>
                <w:rFonts w:hint="eastAsia" w:asciiTheme="minorEastAsia" w:hAnsiTheme="minorEastAsia" w:eastAsiaTheme="minorEastAsia"/>
                <w:color w:val="auto"/>
                <w:sz w:val="18"/>
                <w:szCs w:val="18"/>
              </w:rPr>
              <w:t xml:space="preserve">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2E75B6" w:themeColor="accent1" w:themeShade="BF"/>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3</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11.5</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default"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14.40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89.0</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2800</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rPr>
              <w:t>A0</w:t>
            </w:r>
            <w:r>
              <w:rPr>
                <w:rFonts w:asciiTheme="minorEastAsia" w:hAnsiTheme="minorEastAsia" w:eastAsiaTheme="minorEastAsia"/>
                <w:color w:val="auto"/>
                <w:sz w:val="18"/>
                <w:szCs w:val="18"/>
              </w:rPr>
              <w:t>2</w:t>
            </w:r>
            <w:r>
              <w:rPr>
                <w:rFonts w:hint="eastAsia" w:asciiTheme="minorEastAsia" w:hAnsiTheme="minorEastAsia" w:eastAsiaTheme="minorEastAsia"/>
                <w:color w:val="auto"/>
                <w:sz w:val="18"/>
                <w:szCs w:val="18"/>
              </w:rPr>
              <w:t xml:space="preserve"> B00 C00 E00</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441" w:type="pct"/>
            <w:vMerge w:val="continue"/>
            <w:shd w:val="clear" w:color="auto" w:fill="auto"/>
            <w:vAlign w:val="center"/>
          </w:tcPr>
          <w:p>
            <w:pPr>
              <w:keepNext w:val="0"/>
              <w:keepLines w:val="0"/>
              <w:pageBreakBefore w:val="0"/>
              <w:widowControl w:val="0"/>
              <w:kinsoku/>
              <w:wordWrap/>
              <w:overflowPunct/>
              <w:topLinePunct w:val="0"/>
              <w:autoSpaceDE/>
              <w:autoSpaceDN/>
              <w:bidi w:val="0"/>
              <w:ind w:left="0"/>
              <w:jc w:val="center"/>
              <w:textAlignment w:val="auto"/>
              <w:rPr>
                <w:rFonts w:asciiTheme="minorEastAsia" w:hAnsiTheme="minorEastAsia" w:eastAsiaTheme="minorEastAsia"/>
                <w:color w:val="2E75B6" w:themeColor="accent1" w:themeShade="BF"/>
                <w:sz w:val="18"/>
                <w:szCs w:val="18"/>
              </w:rPr>
            </w:pPr>
          </w:p>
        </w:tc>
        <w:tc>
          <w:tcPr>
            <w:tcW w:w="34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4</w:t>
            </w:r>
          </w:p>
        </w:tc>
        <w:tc>
          <w:tcPr>
            <w:tcW w:w="54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default" w:cs="Times New Roman" w:asciiTheme="minorEastAsia" w:hAnsiTheme="minorEastAsia" w:eastAsiaTheme="minorEastAsia"/>
                <w:color w:val="auto"/>
                <w:kern w:val="2"/>
                <w:sz w:val="18"/>
                <w:szCs w:val="18"/>
                <w:lang w:val="en-US" w:eastAsia="zh-CN" w:bidi="ar-SA"/>
              </w:rPr>
            </w:pPr>
            <w:r>
              <w:rPr>
                <w:rFonts w:hint="eastAsia" w:cs="Times New Roman" w:asciiTheme="minorEastAsia" w:hAnsiTheme="minorEastAsia" w:eastAsiaTheme="minorEastAsia"/>
                <w:color w:val="auto"/>
                <w:kern w:val="2"/>
                <w:sz w:val="18"/>
                <w:szCs w:val="18"/>
                <w:lang w:val="en-US" w:eastAsia="zh-CN" w:bidi="ar-SA"/>
              </w:rPr>
              <w:t>-</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default" w:cs="Times New Roman" w:asciiTheme="minorEastAsia" w:hAnsiTheme="minorEastAsia" w:eastAsiaTheme="minorEastAsia"/>
                <w:color w:val="auto"/>
                <w:kern w:val="2"/>
                <w:sz w:val="18"/>
                <w:szCs w:val="18"/>
                <w:lang w:val="en-US" w:eastAsia="zh-CN" w:bidi="ar-SA"/>
              </w:rPr>
            </w:pPr>
            <w:r>
              <w:rPr>
                <w:rFonts w:hint="eastAsia" w:cs="Times New Roman" w:asciiTheme="minorEastAsia" w:hAnsiTheme="minorEastAsia" w:eastAsiaTheme="minorEastAsia"/>
                <w:color w:val="auto"/>
                <w:kern w:val="2"/>
                <w:sz w:val="18"/>
                <w:szCs w:val="18"/>
                <w:lang w:val="en-US" w:eastAsia="zh-CN" w:bidi="ar-SA"/>
              </w:rPr>
              <w:t>-</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default" w:cs="Times New Roman" w:asciiTheme="minorEastAsia" w:hAnsiTheme="minorEastAsia" w:eastAsiaTheme="minorEastAsia"/>
                <w:color w:val="auto"/>
                <w:kern w:val="2"/>
                <w:sz w:val="18"/>
                <w:szCs w:val="18"/>
                <w:lang w:val="en-US" w:eastAsia="zh-CN" w:bidi="ar-SA"/>
              </w:rPr>
            </w:pPr>
            <w:r>
              <w:rPr>
                <w:rFonts w:hint="eastAsia" w:cs="Times New Roman" w:asciiTheme="minorEastAsia" w:hAnsiTheme="minorEastAsia" w:eastAsiaTheme="minorEastAsia"/>
                <w:color w:val="auto"/>
                <w:kern w:val="2"/>
                <w:sz w:val="18"/>
                <w:szCs w:val="18"/>
                <w:lang w:val="en-US" w:eastAsia="zh-CN" w:bidi="ar-SA"/>
              </w:rPr>
              <w:t>-</w:t>
            </w:r>
          </w:p>
        </w:tc>
        <w:tc>
          <w:tcPr>
            <w:tcW w:w="65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asciiTheme="minorEastAsia" w:hAnsiTheme="minorEastAsia" w:eastAsiaTheme="minorEastAsia"/>
                <w:color w:val="auto"/>
                <w:sz w:val="18"/>
                <w:szCs w:val="18"/>
                <w:lang w:val="en-US" w:eastAsia="zh-CN"/>
              </w:rPr>
            </w:pPr>
            <w:r>
              <w:rPr>
                <w:rFonts w:hint="eastAsia" w:cs="Times New Roman" w:asciiTheme="minorEastAsia" w:hAnsiTheme="minorEastAsia" w:eastAsiaTheme="minorEastAsia"/>
                <w:color w:val="auto"/>
                <w:kern w:val="2"/>
                <w:sz w:val="18"/>
                <w:szCs w:val="18"/>
                <w:lang w:val="en-US" w:eastAsia="zh-CN" w:bidi="ar-SA"/>
              </w:rPr>
              <w:t>-</w:t>
            </w:r>
          </w:p>
        </w:tc>
        <w:tc>
          <w:tcPr>
            <w:tcW w:w="108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cs="Times New Roman" w:asciiTheme="minorEastAsia" w:hAnsiTheme="minorEastAsia" w:eastAsiaTheme="minorEastAsia"/>
                <w:color w:val="auto"/>
                <w:kern w:val="2"/>
                <w:sz w:val="18"/>
                <w:szCs w:val="18"/>
                <w:lang w:val="en-US" w:eastAsia="zh-CN" w:bidi="ar-SA"/>
              </w:rPr>
              <w:t>-</w:t>
            </w:r>
          </w:p>
        </w:tc>
        <w:tc>
          <w:tcPr>
            <w:tcW w:w="64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12" w:firstLineChars="7"/>
              <w:jc w:val="center"/>
              <w:textAlignment w:val="auto"/>
              <w:rPr>
                <w:rFonts w:hint="eastAsia" w:cs="Times New Roman" w:asciiTheme="minorEastAsia" w:hAnsiTheme="minorEastAsia" w:eastAsiaTheme="minorEastAsia"/>
                <w:color w:val="auto"/>
                <w:kern w:val="2"/>
                <w:sz w:val="18"/>
                <w:szCs w:val="18"/>
                <w:lang w:val="en-US" w:eastAsia="zh-CN" w:bidi="ar-SA"/>
              </w:rPr>
            </w:pPr>
            <w:r>
              <w:rPr>
                <w:rFonts w:hint="eastAsia" w:asciiTheme="minorEastAsia" w:hAnsiTheme="minorEastAsia" w:eastAsiaTheme="minorEastAsia"/>
                <w:color w:val="auto"/>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trPr>
        <w:tc>
          <w:tcPr>
            <w:tcW w:w="5000" w:type="pct"/>
            <w:gridSpan w:val="8"/>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firstLine="360" w:firstLineChars="200"/>
              <w:jc w:val="left"/>
              <w:textAlignment w:val="auto"/>
              <w:rPr>
                <w:rFonts w:hint="default" w:asciiTheme="minorEastAsia" w:hAnsiTheme="minorEastAsia" w:eastAsiaTheme="minorEastAsia"/>
                <w:color w:val="auto"/>
                <w:sz w:val="18"/>
                <w:szCs w:val="18"/>
                <w:lang w:val="en-US" w:eastAsia="zh-CN"/>
              </w:rPr>
            </w:pPr>
            <w:r>
              <w:rPr>
                <w:rFonts w:hint="eastAsia" w:asciiTheme="minorEastAsia" w:hAnsiTheme="minorEastAsia" w:eastAsiaTheme="minorEastAsia"/>
                <w:color w:val="auto"/>
                <w:sz w:val="18"/>
                <w:szCs w:val="18"/>
                <w:lang w:val="en-US" w:eastAsia="zh-CN"/>
              </w:rPr>
              <w:t>注：E00代表不存在η相。</w:t>
            </w:r>
          </w:p>
        </w:tc>
      </w:tr>
    </w:tbl>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color w:val="auto"/>
          <w:sz w:val="24"/>
        </w:rPr>
      </w:pPr>
      <w:r>
        <w:rPr>
          <w:rFonts w:hint="eastAsia" w:ascii="宋体" w:hAnsi="宋体" w:eastAsia="宋体" w:cs="宋体"/>
          <w:sz w:val="24"/>
          <w:szCs w:val="24"/>
          <w:lang w:val="en-US" w:eastAsia="zh-CN"/>
        </w:rPr>
        <w:t xml:space="preserve">  </w:t>
      </w:r>
      <w:bookmarkEnd w:id="13"/>
      <w:bookmarkEnd w:id="14"/>
      <w:bookmarkEnd w:id="15"/>
    </w:p>
    <w:p>
      <w:pPr>
        <w:pStyle w:val="3"/>
        <w:rPr>
          <w:rFonts w:hint="eastAsia"/>
        </w:rPr>
      </w:pPr>
    </w:p>
    <w:bookmarkEnd w:id="2"/>
    <w:p>
      <w:pPr>
        <w:keepNext w:val="0"/>
        <w:keepLines w:val="0"/>
        <w:pageBreakBefore w:val="0"/>
        <w:widowControl w:val="0"/>
        <w:kinsoku/>
        <w:wordWrap/>
        <w:overflowPunct/>
        <w:topLinePunct w:val="0"/>
        <w:autoSpaceDE/>
        <w:autoSpaceDN/>
        <w:bidi w:val="0"/>
        <w:spacing w:line="360" w:lineRule="auto"/>
        <w:rPr>
          <w:rFonts w:hint="eastAsia" w:ascii="黑体" w:hAnsi="黑体" w:eastAsia="黑体" w:cs="黑体"/>
          <w:b w:val="0"/>
          <w:bCs w:val="0"/>
          <w:color w:val="auto"/>
          <w:sz w:val="24"/>
        </w:rPr>
      </w:pPr>
      <w:r>
        <w:rPr>
          <w:rFonts w:hint="eastAsia" w:ascii="黑体" w:hAnsi="黑体" w:eastAsia="黑体" w:cs="黑体"/>
          <w:b w:val="0"/>
          <w:bCs w:val="0"/>
          <w:color w:val="auto"/>
          <w:sz w:val="24"/>
        </w:rPr>
        <w:t xml:space="preserve">3.4  </w:t>
      </w:r>
      <w:r>
        <w:rPr>
          <w:rFonts w:hint="eastAsia" w:ascii="黑体" w:hAnsi="黑体" w:eastAsia="黑体" w:cs="黑体"/>
          <w:b w:val="0"/>
          <w:bCs w:val="0"/>
          <w:color w:val="auto"/>
          <w:sz w:val="24"/>
          <w:lang w:val="en-US" w:eastAsia="zh-CN"/>
        </w:rPr>
        <w:t>产品典型尺寸和允许偏差</w:t>
      </w:r>
      <w:r>
        <w:rPr>
          <w:rFonts w:hint="eastAsia" w:ascii="黑体" w:hAnsi="黑体" w:eastAsia="黑体" w:cs="黑体"/>
          <w:b w:val="0"/>
          <w:bCs w:val="0"/>
          <w:color w:val="auto"/>
          <w:sz w:val="24"/>
        </w:rPr>
        <w:t>的确定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 xml:space="preserve">3.4.1  </w:t>
      </w:r>
      <w:r>
        <w:rPr>
          <w:rFonts w:hint="eastAsia" w:ascii="黑体" w:hAnsi="黑体" w:eastAsia="黑体" w:cs="黑体"/>
          <w:sz w:val="24"/>
          <w:szCs w:val="24"/>
        </w:rPr>
        <w:t>圆柱环轴套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3.4.1.1  产品示意图见图3。主要生产企业典型尺寸及允许偏差见表9。</w:t>
      </w:r>
    </w:p>
    <w:p>
      <w:pPr>
        <w:jc w:val="center"/>
        <w:rPr>
          <w:rFonts w:ascii="黑体" w:eastAsia="黑体"/>
        </w:rPr>
      </w:pPr>
      <w:r>
        <w:rPr>
          <w:rFonts w:hint="eastAsia"/>
        </w:rPr>
        <w:drawing>
          <wp:inline distT="0" distB="0" distL="114300" distR="114300">
            <wp:extent cx="2617470" cy="2110105"/>
            <wp:effectExtent l="0" t="0" r="11430" b="444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6" cstate="print"/>
                    <a:stretch>
                      <a:fillRect/>
                    </a:stretch>
                  </pic:blipFill>
                  <pic:spPr>
                    <a:xfrm>
                      <a:off x="0" y="0"/>
                      <a:ext cx="2617470" cy="211010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eastAsia="黑体"/>
          <w:sz w:val="24"/>
          <w:szCs w:val="24"/>
        </w:rPr>
      </w:pPr>
      <w:r>
        <w:rPr>
          <w:rFonts w:hint="eastAsia" w:ascii="黑体" w:eastAsia="黑体"/>
          <w:sz w:val="24"/>
          <w:szCs w:val="24"/>
        </w:rPr>
        <w:t>图</w:t>
      </w:r>
      <w:r>
        <w:rPr>
          <w:rFonts w:hint="eastAsia" w:ascii="黑体" w:eastAsia="黑体"/>
          <w:sz w:val="24"/>
          <w:szCs w:val="24"/>
          <w:lang w:val="en-US" w:eastAsia="zh-CN"/>
        </w:rPr>
        <w:t xml:space="preserve">3  </w:t>
      </w:r>
      <w:r>
        <w:rPr>
          <w:rFonts w:hint="eastAsia" w:ascii="黑体" w:eastAsia="黑体"/>
          <w:sz w:val="24"/>
          <w:szCs w:val="24"/>
        </w:rPr>
        <w:t>圆柱环轴套示意图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eastAsia="黑体"/>
          <w:b/>
          <w:bCs/>
          <w:sz w:val="24"/>
          <w:szCs w:val="24"/>
          <w:lang w:val="en-US" w:eastAsia="zh-CN"/>
        </w:rPr>
      </w:pPr>
      <w:r>
        <w:rPr>
          <w:rFonts w:hint="eastAsia" w:ascii="黑体" w:hAnsi="黑体" w:eastAsia="黑体"/>
          <w:color w:val="auto"/>
          <w:sz w:val="24"/>
          <w:lang w:val="en-US" w:eastAsia="zh-CN"/>
        </w:rPr>
        <w:t xml:space="preserve">            </w:t>
      </w:r>
      <w:r>
        <w:rPr>
          <w:rFonts w:hint="eastAsia" w:ascii="黑体" w:hAnsi="黑体" w:eastAsia="黑体" w:cs="黑体"/>
          <w:color w:val="auto"/>
          <w:sz w:val="24"/>
        </w:rPr>
        <w:t>表</w:t>
      </w:r>
      <w:r>
        <w:rPr>
          <w:rFonts w:hint="eastAsia" w:ascii="黑体" w:hAnsi="黑体" w:eastAsia="黑体" w:cs="黑体"/>
          <w:color w:val="auto"/>
          <w:sz w:val="24"/>
          <w:lang w:val="en-US" w:eastAsia="zh-CN"/>
        </w:rPr>
        <w:t xml:space="preserve">9 </w:t>
      </w:r>
      <w:r>
        <w:rPr>
          <w:rFonts w:hint="eastAsia" w:ascii="黑体" w:hAnsi="黑体" w:eastAsia="黑体" w:cs="黑体"/>
          <w:color w:val="auto"/>
          <w:sz w:val="24"/>
        </w:rPr>
        <w:t xml:space="preserve"> </w:t>
      </w:r>
      <w:r>
        <w:rPr>
          <w:rFonts w:hint="eastAsia" w:ascii="黑体" w:hAnsi="黑体" w:eastAsia="黑体" w:cs="黑体"/>
          <w:color w:val="auto"/>
          <w:sz w:val="24"/>
          <w:lang w:val="en-US" w:eastAsia="zh-CN"/>
        </w:rPr>
        <w:t xml:space="preserve"> 圆柱环轴套典型尺寸及允许偏差调查汇总表</w:t>
      </w:r>
      <w:r>
        <w:rPr>
          <w:rFonts w:hint="eastAsia" w:ascii="黑体" w:hAnsi="黑体" w:eastAsia="黑体" w:cs="黑体"/>
          <w:color w:val="auto"/>
          <w:sz w:val="21"/>
          <w:szCs w:val="21"/>
          <w:lang w:val="en-US" w:eastAsia="zh-CN"/>
        </w:rPr>
        <w:t>（</w:t>
      </w:r>
      <w:r>
        <w:rPr>
          <w:rFonts w:hint="eastAsia" w:ascii="黑体" w:hAnsi="黑体" w:eastAsia="黑体" w:cs="黑体"/>
          <w:color w:val="auto"/>
          <w:sz w:val="21"/>
          <w:szCs w:val="21"/>
        </w:rPr>
        <w:t>单位：毫米</w:t>
      </w:r>
      <w:r>
        <w:rPr>
          <w:rFonts w:hint="eastAsia" w:ascii="黑体" w:hAnsi="黑体" w:eastAsia="黑体" w:cs="黑体"/>
          <w:color w:val="auto"/>
          <w:sz w:val="21"/>
          <w:szCs w:val="21"/>
          <w:lang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1688"/>
        <w:gridCol w:w="1128"/>
        <w:gridCol w:w="1582"/>
        <w:gridCol w:w="1440"/>
        <w:gridCol w:w="156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restart"/>
            <w:vAlign w:val="center"/>
          </w:tcPr>
          <w:p>
            <w:pPr>
              <w:pStyle w:val="2"/>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厂家</w:t>
            </w:r>
          </w:p>
        </w:tc>
        <w:tc>
          <w:tcPr>
            <w:tcW w:w="2816" w:type="dxa"/>
            <w:gridSpan w:val="2"/>
            <w:vAlign w:val="center"/>
          </w:tcPr>
          <w:p>
            <w:pPr>
              <w:pStyle w:val="2"/>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外圆</w:t>
            </w:r>
            <w:r>
              <w:rPr>
                <w:rFonts w:hint="eastAsia" w:asciiTheme="minorEastAsia" w:hAnsiTheme="minorEastAsia" w:eastAsiaTheme="minorEastAsia" w:cstheme="minorEastAsia"/>
                <w:b w:val="0"/>
                <w:bCs w:val="0"/>
                <w:kern w:val="0"/>
                <w:sz w:val="18"/>
                <w:szCs w:val="18"/>
              </w:rPr>
              <w:t>ΦD</w:t>
            </w:r>
          </w:p>
        </w:tc>
        <w:tc>
          <w:tcPr>
            <w:tcW w:w="3022" w:type="dxa"/>
            <w:gridSpan w:val="2"/>
            <w:vAlign w:val="center"/>
          </w:tcPr>
          <w:p>
            <w:pPr>
              <w:pStyle w:val="2"/>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内孔</w:t>
            </w:r>
            <w:r>
              <w:rPr>
                <w:rFonts w:hint="eastAsia" w:asciiTheme="minorEastAsia" w:hAnsiTheme="minorEastAsia" w:eastAsiaTheme="minorEastAsia" w:cstheme="minorEastAsia"/>
                <w:b w:val="0"/>
                <w:bCs w:val="0"/>
                <w:kern w:val="0"/>
                <w:sz w:val="18"/>
                <w:szCs w:val="18"/>
              </w:rPr>
              <w:t>Φd</w:t>
            </w:r>
          </w:p>
        </w:tc>
        <w:tc>
          <w:tcPr>
            <w:tcW w:w="2880" w:type="dxa"/>
            <w:gridSpan w:val="2"/>
            <w:vAlign w:val="center"/>
          </w:tcPr>
          <w:p>
            <w:pPr>
              <w:pStyle w:val="2"/>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高度L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b w:val="0"/>
                <w:bCs w:val="0"/>
                <w:sz w:val="18"/>
                <w:szCs w:val="18"/>
                <w:vertAlign w:val="baseline"/>
                <w:lang w:val="en-US" w:eastAsia="zh-CN"/>
              </w:rPr>
            </w:pPr>
          </w:p>
        </w:tc>
        <w:tc>
          <w:tcPr>
            <w:tcW w:w="1688" w:type="dxa"/>
            <w:vAlign w:val="center"/>
          </w:tcPr>
          <w:p>
            <w:pPr>
              <w:pStyle w:val="2"/>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典型尺寸</w:t>
            </w:r>
          </w:p>
        </w:tc>
        <w:tc>
          <w:tcPr>
            <w:tcW w:w="1128" w:type="dxa"/>
            <w:vAlign w:val="center"/>
          </w:tcPr>
          <w:p>
            <w:pPr>
              <w:pStyle w:val="2"/>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允许偏差</w:t>
            </w:r>
          </w:p>
        </w:tc>
        <w:tc>
          <w:tcPr>
            <w:tcW w:w="1582" w:type="dxa"/>
            <w:vAlign w:val="center"/>
          </w:tcPr>
          <w:p>
            <w:pPr>
              <w:pStyle w:val="2"/>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典型尺寸</w:t>
            </w:r>
          </w:p>
        </w:tc>
        <w:tc>
          <w:tcPr>
            <w:tcW w:w="1440" w:type="dxa"/>
            <w:vAlign w:val="center"/>
          </w:tcPr>
          <w:p>
            <w:pPr>
              <w:pStyle w:val="2"/>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允许偏差</w:t>
            </w:r>
          </w:p>
        </w:tc>
        <w:tc>
          <w:tcPr>
            <w:tcW w:w="1560" w:type="dxa"/>
            <w:vAlign w:val="center"/>
          </w:tcPr>
          <w:p>
            <w:pPr>
              <w:pStyle w:val="2"/>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eastAsiaTheme="minorEastAsia" w:cstheme="minorEastAsia"/>
                <w:b w:val="0"/>
                <w:bCs w:val="0"/>
                <w:sz w:val="18"/>
                <w:szCs w:val="18"/>
                <w:vertAlign w:val="baseline"/>
                <w:lang w:val="en-US" w:eastAsia="zh-CN"/>
              </w:rPr>
              <w:t>典型尺寸</w:t>
            </w:r>
          </w:p>
        </w:tc>
        <w:tc>
          <w:tcPr>
            <w:tcW w:w="1320" w:type="dxa"/>
            <w:vAlign w:val="top"/>
          </w:tcPr>
          <w:p>
            <w:pPr>
              <w:pStyle w:val="2"/>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restart"/>
            <w:vAlign w:val="center"/>
          </w:tcPr>
          <w:p>
            <w:pPr>
              <w:pStyle w:val="2"/>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自硬公司</w:t>
            </w:r>
          </w:p>
          <w:p>
            <w:pPr>
              <w:pStyle w:val="2"/>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（13）</w:t>
            </w: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19.5</w:t>
            </w:r>
          </w:p>
        </w:tc>
        <w:tc>
          <w:tcPr>
            <w:tcW w:w="1128" w:type="dxa"/>
            <w:vMerge w:val="restart"/>
            <w:vAlign w:val="center"/>
          </w:tcPr>
          <w:p>
            <w:pPr>
              <w:keepNext w:val="0"/>
              <w:keepLines w:val="0"/>
              <w:widowControl/>
              <w:suppressLineNumbers w:val="0"/>
              <w:ind w:firstLine="180" w:firstLineChars="100"/>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0</w:t>
            </w:r>
          </w:p>
          <w:p>
            <w:pPr>
              <w:pStyle w:val="2"/>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i w:val="0"/>
                <w:color w:val="auto"/>
                <w:kern w:val="0"/>
                <w:sz w:val="18"/>
                <w:szCs w:val="18"/>
                <w:u w:val="none"/>
                <w:lang w:val="en-US" w:eastAsia="zh-CN" w:bidi="ar-SA"/>
              </w:rPr>
              <w:t>-0.025</w:t>
            </w: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16</w:t>
            </w:r>
          </w:p>
        </w:tc>
        <w:tc>
          <w:tcPr>
            <w:tcW w:w="1440"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+0.05</w:t>
            </w:r>
          </w:p>
          <w:p>
            <w:pPr>
              <w:pStyle w:val="2"/>
              <w:ind w:firstLine="360" w:firstLineChars="20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i w:val="0"/>
                <w:color w:val="auto"/>
                <w:kern w:val="0"/>
                <w:sz w:val="18"/>
                <w:szCs w:val="18"/>
                <w:u w:val="none"/>
                <w:lang w:val="en-US" w:eastAsia="zh-CN" w:bidi="ar-SA"/>
              </w:rPr>
              <w:t>0</w:t>
            </w: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10</w:t>
            </w:r>
          </w:p>
        </w:tc>
        <w:tc>
          <w:tcPr>
            <w:tcW w:w="1320"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sz w:val="18"/>
                <w:szCs w:val="18"/>
                <w:vertAlign w:val="baseline"/>
                <w:lang w:val="en-US" w:eastAsia="zh-CN"/>
              </w:rPr>
            </w:pP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24.4</w:t>
            </w:r>
          </w:p>
        </w:tc>
        <w:tc>
          <w:tcPr>
            <w:tcW w:w="112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20</w:t>
            </w:r>
          </w:p>
        </w:tc>
        <w:tc>
          <w:tcPr>
            <w:tcW w:w="144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14.2</w:t>
            </w:r>
          </w:p>
        </w:tc>
        <w:tc>
          <w:tcPr>
            <w:tcW w:w="132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sz w:val="18"/>
                <w:szCs w:val="18"/>
                <w:vertAlign w:val="baseline"/>
                <w:lang w:val="en-US" w:eastAsia="zh-CN"/>
              </w:rPr>
            </w:pP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27</w:t>
            </w:r>
          </w:p>
        </w:tc>
        <w:tc>
          <w:tcPr>
            <w:tcW w:w="112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22.3</w:t>
            </w:r>
          </w:p>
        </w:tc>
        <w:tc>
          <w:tcPr>
            <w:tcW w:w="144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17.2</w:t>
            </w:r>
          </w:p>
        </w:tc>
        <w:tc>
          <w:tcPr>
            <w:tcW w:w="132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sz w:val="18"/>
                <w:szCs w:val="18"/>
                <w:vertAlign w:val="baseline"/>
                <w:lang w:val="en-US" w:eastAsia="zh-CN"/>
              </w:rPr>
            </w:pP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28.57</w:t>
            </w:r>
          </w:p>
        </w:tc>
        <w:tc>
          <w:tcPr>
            <w:tcW w:w="112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23.98</w:t>
            </w:r>
          </w:p>
        </w:tc>
        <w:tc>
          <w:tcPr>
            <w:tcW w:w="144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25.4</w:t>
            </w:r>
          </w:p>
        </w:tc>
        <w:tc>
          <w:tcPr>
            <w:tcW w:w="132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sz w:val="18"/>
                <w:szCs w:val="18"/>
                <w:vertAlign w:val="baseline"/>
                <w:lang w:val="en-US" w:eastAsia="zh-CN"/>
              </w:rPr>
            </w:pP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33</w:t>
            </w:r>
          </w:p>
        </w:tc>
        <w:tc>
          <w:tcPr>
            <w:tcW w:w="112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24</w:t>
            </w:r>
          </w:p>
        </w:tc>
        <w:tc>
          <w:tcPr>
            <w:tcW w:w="144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9.6</w:t>
            </w:r>
          </w:p>
        </w:tc>
        <w:tc>
          <w:tcPr>
            <w:tcW w:w="132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sz w:val="18"/>
                <w:szCs w:val="18"/>
                <w:vertAlign w:val="baseline"/>
                <w:lang w:val="en-US" w:eastAsia="zh-CN"/>
              </w:rPr>
            </w:pP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34.6</w:t>
            </w:r>
          </w:p>
        </w:tc>
        <w:tc>
          <w:tcPr>
            <w:tcW w:w="112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24</w:t>
            </w:r>
          </w:p>
        </w:tc>
        <w:tc>
          <w:tcPr>
            <w:tcW w:w="144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15.9</w:t>
            </w:r>
          </w:p>
        </w:tc>
        <w:tc>
          <w:tcPr>
            <w:tcW w:w="132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sz w:val="18"/>
                <w:szCs w:val="18"/>
                <w:vertAlign w:val="baseline"/>
                <w:lang w:val="en-US" w:eastAsia="zh-CN"/>
              </w:rPr>
            </w:pP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35</w:t>
            </w:r>
          </w:p>
        </w:tc>
        <w:tc>
          <w:tcPr>
            <w:tcW w:w="112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28.7</w:t>
            </w:r>
          </w:p>
        </w:tc>
        <w:tc>
          <w:tcPr>
            <w:tcW w:w="144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25.4</w:t>
            </w:r>
          </w:p>
        </w:tc>
        <w:tc>
          <w:tcPr>
            <w:tcW w:w="132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sz w:val="18"/>
                <w:szCs w:val="18"/>
                <w:vertAlign w:val="baseline"/>
                <w:lang w:val="en-US" w:eastAsia="zh-CN"/>
              </w:rPr>
            </w:pP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37.2</w:t>
            </w:r>
          </w:p>
        </w:tc>
        <w:tc>
          <w:tcPr>
            <w:tcW w:w="112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28.7</w:t>
            </w:r>
          </w:p>
        </w:tc>
        <w:tc>
          <w:tcPr>
            <w:tcW w:w="144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11.1</w:t>
            </w:r>
          </w:p>
        </w:tc>
        <w:tc>
          <w:tcPr>
            <w:tcW w:w="132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38.1</w:t>
            </w:r>
          </w:p>
        </w:tc>
        <w:tc>
          <w:tcPr>
            <w:tcW w:w="112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28.7</w:t>
            </w:r>
          </w:p>
        </w:tc>
        <w:tc>
          <w:tcPr>
            <w:tcW w:w="144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38.1</w:t>
            </w:r>
          </w:p>
        </w:tc>
        <w:tc>
          <w:tcPr>
            <w:tcW w:w="132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41.3</w:t>
            </w:r>
          </w:p>
        </w:tc>
        <w:tc>
          <w:tcPr>
            <w:tcW w:w="112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28.7</w:t>
            </w:r>
          </w:p>
        </w:tc>
        <w:tc>
          <w:tcPr>
            <w:tcW w:w="144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14.3</w:t>
            </w:r>
          </w:p>
        </w:tc>
        <w:tc>
          <w:tcPr>
            <w:tcW w:w="132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41.3</w:t>
            </w:r>
          </w:p>
        </w:tc>
        <w:tc>
          <w:tcPr>
            <w:tcW w:w="112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31.9</w:t>
            </w:r>
          </w:p>
        </w:tc>
        <w:tc>
          <w:tcPr>
            <w:tcW w:w="144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38.1</w:t>
            </w:r>
          </w:p>
        </w:tc>
        <w:tc>
          <w:tcPr>
            <w:tcW w:w="132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45.7</w:t>
            </w:r>
          </w:p>
        </w:tc>
        <w:tc>
          <w:tcPr>
            <w:tcW w:w="112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38.3</w:t>
            </w:r>
          </w:p>
        </w:tc>
        <w:tc>
          <w:tcPr>
            <w:tcW w:w="144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38.2</w:t>
            </w:r>
          </w:p>
        </w:tc>
        <w:tc>
          <w:tcPr>
            <w:tcW w:w="132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57.1</w:t>
            </w:r>
          </w:p>
        </w:tc>
        <w:tc>
          <w:tcPr>
            <w:tcW w:w="112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47.7</w:t>
            </w:r>
          </w:p>
        </w:tc>
        <w:tc>
          <w:tcPr>
            <w:tcW w:w="144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38.1</w:t>
            </w:r>
          </w:p>
        </w:tc>
        <w:tc>
          <w:tcPr>
            <w:tcW w:w="132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restart"/>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kern w:val="2"/>
                <w:sz w:val="18"/>
                <w:szCs w:val="18"/>
                <w:vertAlign w:val="baseline"/>
                <w:lang w:val="en-US" w:eastAsia="zh-CN" w:bidi="ar-SA"/>
              </w:rPr>
              <w:t>株硬公司</w:t>
            </w:r>
          </w:p>
          <w:p>
            <w:pPr>
              <w:pStyle w:val="2"/>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kern w:val="2"/>
                <w:sz w:val="18"/>
                <w:szCs w:val="18"/>
                <w:vertAlign w:val="baseline"/>
                <w:lang w:val="en-US" w:eastAsia="zh-CN" w:bidi="ar-SA"/>
              </w:rPr>
              <w:t>（10）</w:t>
            </w:r>
          </w:p>
        </w:tc>
        <w:tc>
          <w:tcPr>
            <w:tcW w:w="1688" w:type="dxa"/>
            <w:vAlign w:val="center"/>
          </w:tcPr>
          <w:p>
            <w:pPr>
              <w:widowControl/>
              <w:jc w:val="center"/>
              <w:textAlignment w:val="top"/>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19.5</w:t>
            </w:r>
          </w:p>
        </w:tc>
        <w:tc>
          <w:tcPr>
            <w:tcW w:w="1128" w:type="dxa"/>
            <w:vMerge w:val="restart"/>
            <w:vAlign w:val="center"/>
          </w:tcPr>
          <w:p>
            <w:pPr>
              <w:widowControl/>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0</w:t>
            </w:r>
          </w:p>
          <w:p>
            <w:pPr>
              <w:widowControl/>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sz w:val="18"/>
                <w:szCs w:val="18"/>
                <w:lang w:val="en-US" w:eastAsia="zh-CN"/>
              </w:rPr>
              <w:t>-0.025</w:t>
            </w:r>
          </w:p>
        </w:tc>
        <w:tc>
          <w:tcPr>
            <w:tcW w:w="1582" w:type="dxa"/>
            <w:vAlign w:val="center"/>
          </w:tcPr>
          <w:p>
            <w:pPr>
              <w:widowControl/>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16</w:t>
            </w:r>
          </w:p>
        </w:tc>
        <w:tc>
          <w:tcPr>
            <w:tcW w:w="1440"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+0.045</w:t>
            </w:r>
          </w:p>
          <w:p>
            <w:pPr>
              <w:widowControl/>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SA"/>
              </w:rPr>
              <w:t>0</w:t>
            </w:r>
          </w:p>
        </w:tc>
        <w:tc>
          <w:tcPr>
            <w:tcW w:w="1560" w:type="dxa"/>
            <w:vAlign w:val="center"/>
          </w:tcPr>
          <w:p>
            <w:pPr>
              <w:widowControl/>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10</w:t>
            </w:r>
          </w:p>
        </w:tc>
        <w:tc>
          <w:tcPr>
            <w:tcW w:w="1320" w:type="dxa"/>
            <w:vMerge w:val="restart"/>
            <w:vAlign w:val="center"/>
          </w:tcPr>
          <w:p>
            <w:pPr>
              <w:widowControl/>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SA"/>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widowControl/>
              <w:jc w:val="center"/>
              <w:textAlignment w:val="top"/>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24.4</w:t>
            </w:r>
          </w:p>
        </w:tc>
        <w:tc>
          <w:tcPr>
            <w:tcW w:w="1128" w:type="dxa"/>
            <w:vMerge w:val="continue"/>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p>
        </w:tc>
        <w:tc>
          <w:tcPr>
            <w:tcW w:w="1582"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20</w:t>
            </w:r>
          </w:p>
        </w:tc>
        <w:tc>
          <w:tcPr>
            <w:tcW w:w="144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1560"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14.2</w:t>
            </w:r>
          </w:p>
        </w:tc>
        <w:tc>
          <w:tcPr>
            <w:tcW w:w="132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widowControl/>
              <w:jc w:val="center"/>
              <w:textAlignment w:val="top"/>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27</w:t>
            </w:r>
          </w:p>
        </w:tc>
        <w:tc>
          <w:tcPr>
            <w:tcW w:w="1128" w:type="dxa"/>
            <w:vMerge w:val="continue"/>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p>
        </w:tc>
        <w:tc>
          <w:tcPr>
            <w:tcW w:w="1582"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22.3</w:t>
            </w:r>
          </w:p>
        </w:tc>
        <w:tc>
          <w:tcPr>
            <w:tcW w:w="144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1560"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17.2</w:t>
            </w:r>
          </w:p>
        </w:tc>
        <w:tc>
          <w:tcPr>
            <w:tcW w:w="132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widowControl/>
              <w:jc w:val="center"/>
              <w:textAlignment w:val="top"/>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33</w:t>
            </w:r>
          </w:p>
        </w:tc>
        <w:tc>
          <w:tcPr>
            <w:tcW w:w="1128" w:type="dxa"/>
            <w:vMerge w:val="continue"/>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p>
        </w:tc>
        <w:tc>
          <w:tcPr>
            <w:tcW w:w="1582"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24</w:t>
            </w:r>
          </w:p>
        </w:tc>
        <w:tc>
          <w:tcPr>
            <w:tcW w:w="144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1560"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9.6</w:t>
            </w:r>
          </w:p>
        </w:tc>
        <w:tc>
          <w:tcPr>
            <w:tcW w:w="132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widowControl/>
              <w:jc w:val="center"/>
              <w:textAlignment w:val="top"/>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35</w:t>
            </w:r>
          </w:p>
        </w:tc>
        <w:tc>
          <w:tcPr>
            <w:tcW w:w="1128" w:type="dxa"/>
            <w:vMerge w:val="continue"/>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p>
        </w:tc>
        <w:tc>
          <w:tcPr>
            <w:tcW w:w="1582"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28.7</w:t>
            </w:r>
          </w:p>
        </w:tc>
        <w:tc>
          <w:tcPr>
            <w:tcW w:w="144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1560"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25.4</w:t>
            </w:r>
          </w:p>
        </w:tc>
        <w:tc>
          <w:tcPr>
            <w:tcW w:w="132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widowControl/>
              <w:jc w:val="center"/>
              <w:textAlignment w:val="top"/>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38.1</w:t>
            </w:r>
          </w:p>
        </w:tc>
        <w:tc>
          <w:tcPr>
            <w:tcW w:w="1128" w:type="dxa"/>
            <w:vMerge w:val="continue"/>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p>
        </w:tc>
        <w:tc>
          <w:tcPr>
            <w:tcW w:w="1582"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28.7</w:t>
            </w:r>
          </w:p>
        </w:tc>
        <w:tc>
          <w:tcPr>
            <w:tcW w:w="144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1560"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38.1</w:t>
            </w:r>
          </w:p>
        </w:tc>
        <w:tc>
          <w:tcPr>
            <w:tcW w:w="132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widowControl/>
              <w:jc w:val="center"/>
              <w:textAlignment w:val="top"/>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41.3</w:t>
            </w:r>
          </w:p>
        </w:tc>
        <w:tc>
          <w:tcPr>
            <w:tcW w:w="1128" w:type="dxa"/>
            <w:vMerge w:val="continue"/>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p>
        </w:tc>
        <w:tc>
          <w:tcPr>
            <w:tcW w:w="1582"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28.7</w:t>
            </w:r>
          </w:p>
        </w:tc>
        <w:tc>
          <w:tcPr>
            <w:tcW w:w="144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1560"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14.3</w:t>
            </w:r>
          </w:p>
        </w:tc>
        <w:tc>
          <w:tcPr>
            <w:tcW w:w="132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widowControl/>
              <w:jc w:val="center"/>
              <w:textAlignment w:val="top"/>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45.7</w:t>
            </w:r>
          </w:p>
        </w:tc>
        <w:tc>
          <w:tcPr>
            <w:tcW w:w="1128" w:type="dxa"/>
            <w:vMerge w:val="continue"/>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p>
        </w:tc>
        <w:tc>
          <w:tcPr>
            <w:tcW w:w="1582"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38.3</w:t>
            </w:r>
          </w:p>
        </w:tc>
        <w:tc>
          <w:tcPr>
            <w:tcW w:w="144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1560"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38.2</w:t>
            </w:r>
          </w:p>
        </w:tc>
        <w:tc>
          <w:tcPr>
            <w:tcW w:w="132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widowControl/>
              <w:jc w:val="center"/>
              <w:textAlignment w:val="top"/>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57.1</w:t>
            </w:r>
          </w:p>
        </w:tc>
        <w:tc>
          <w:tcPr>
            <w:tcW w:w="1128" w:type="dxa"/>
            <w:vMerge w:val="continue"/>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p>
        </w:tc>
        <w:tc>
          <w:tcPr>
            <w:tcW w:w="1582"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47.7</w:t>
            </w:r>
          </w:p>
        </w:tc>
        <w:tc>
          <w:tcPr>
            <w:tcW w:w="144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1560"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38.1</w:t>
            </w:r>
          </w:p>
        </w:tc>
        <w:tc>
          <w:tcPr>
            <w:tcW w:w="132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widowControl/>
              <w:jc w:val="center"/>
              <w:textAlignment w:val="top"/>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69.9</w:t>
            </w:r>
          </w:p>
        </w:tc>
        <w:tc>
          <w:tcPr>
            <w:tcW w:w="1128"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lang w:val="en-US" w:eastAsia="zh-CN" w:bidi="ar-SA"/>
              </w:rPr>
            </w:pPr>
          </w:p>
        </w:tc>
        <w:tc>
          <w:tcPr>
            <w:tcW w:w="1582" w:type="dxa"/>
            <w:vAlign w:val="center"/>
          </w:tcPr>
          <w:p>
            <w:pPr>
              <w:widowControl/>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57.4</w:t>
            </w:r>
          </w:p>
        </w:tc>
        <w:tc>
          <w:tcPr>
            <w:tcW w:w="144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1560" w:type="dxa"/>
            <w:vAlign w:val="center"/>
          </w:tcPr>
          <w:p>
            <w:pPr>
              <w:widowControl/>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57.2</w:t>
            </w:r>
          </w:p>
        </w:tc>
        <w:tc>
          <w:tcPr>
            <w:tcW w:w="132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47" w:type="dxa"/>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kern w:val="2"/>
                <w:sz w:val="18"/>
                <w:szCs w:val="18"/>
                <w:vertAlign w:val="baseline"/>
                <w:lang w:val="en-US" w:eastAsia="zh-CN" w:bidi="ar-SA"/>
              </w:rPr>
              <w:t>湖南西迪（1）</w:t>
            </w:r>
          </w:p>
        </w:tc>
        <w:tc>
          <w:tcPr>
            <w:tcW w:w="1688" w:type="dxa"/>
            <w:vAlign w:val="center"/>
          </w:tcPr>
          <w:p>
            <w:pPr>
              <w:widowControl/>
              <w:jc w:val="center"/>
              <w:textAlignment w:val="top"/>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38.1</w:t>
            </w:r>
          </w:p>
        </w:tc>
        <w:tc>
          <w:tcPr>
            <w:tcW w:w="1128" w:type="dxa"/>
            <w:vAlign w:val="center"/>
          </w:tcPr>
          <w:p>
            <w:pPr>
              <w:keepNext w:val="0"/>
              <w:keepLines w:val="0"/>
              <w:widowControl/>
              <w:suppressLineNumbers w:val="0"/>
              <w:ind w:firstLine="180" w:firstLineChars="100"/>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0</w:t>
            </w:r>
          </w:p>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-0.05</w:t>
            </w:r>
          </w:p>
        </w:tc>
        <w:tc>
          <w:tcPr>
            <w:tcW w:w="1582"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28.7</w:t>
            </w:r>
          </w:p>
        </w:tc>
        <w:tc>
          <w:tcPr>
            <w:tcW w:w="1440" w:type="dxa"/>
            <w:vAlign w:val="center"/>
          </w:tcPr>
          <w:p>
            <w:pPr>
              <w:jc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sz w:val="18"/>
                <w:szCs w:val="18"/>
                <w:u w:val="none"/>
                <w:lang w:val="en-US" w:eastAsia="zh-CN"/>
              </w:rPr>
              <w:t>±0.2</w:t>
            </w:r>
          </w:p>
        </w:tc>
        <w:tc>
          <w:tcPr>
            <w:tcW w:w="1560"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38.1</w:t>
            </w:r>
          </w:p>
        </w:tc>
        <w:tc>
          <w:tcPr>
            <w:tcW w:w="1320" w:type="dxa"/>
            <w:vAlign w:val="center"/>
          </w:tcPr>
          <w:p>
            <w:pPr>
              <w:widowControl/>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±0.1</w:t>
            </w:r>
          </w:p>
        </w:tc>
      </w:tr>
    </w:tbl>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eastAsia="黑体"/>
          <w:lang w:eastAsia="zh-CN"/>
        </w:rPr>
      </w:pPr>
      <w:r>
        <w:rPr>
          <w:rFonts w:hint="eastAsia" w:ascii="黑体" w:hAnsi="黑体" w:eastAsia="黑体" w:cs="黑体"/>
          <w:color w:val="auto"/>
          <w:sz w:val="24"/>
        </w:rPr>
        <w:t>表</w:t>
      </w:r>
      <w:r>
        <w:rPr>
          <w:rFonts w:hint="eastAsia" w:ascii="黑体" w:hAnsi="黑体" w:eastAsia="黑体" w:cs="黑体"/>
          <w:color w:val="auto"/>
          <w:sz w:val="24"/>
          <w:lang w:val="en-US" w:eastAsia="zh-CN"/>
        </w:rPr>
        <w:t xml:space="preserve">9（续） </w:t>
      </w:r>
      <w:r>
        <w:rPr>
          <w:rFonts w:hint="eastAsia" w:ascii="黑体" w:hAnsi="黑体" w:eastAsia="黑体" w:cs="黑体"/>
          <w:color w:val="auto"/>
          <w:sz w:val="24"/>
        </w:rPr>
        <w:t xml:space="preserve"> </w:t>
      </w:r>
      <w:r>
        <w:rPr>
          <w:rFonts w:hint="eastAsia" w:ascii="黑体" w:hAnsi="黑体" w:eastAsia="黑体" w:cs="黑体"/>
          <w:color w:val="auto"/>
          <w:sz w:val="24"/>
          <w:lang w:val="en-US" w:eastAsia="zh-CN"/>
        </w:rPr>
        <w:t xml:space="preserve"> 圆柱环轴套典型尺寸及允许偏差调查汇总表</w:t>
      </w:r>
      <w:r>
        <w:rPr>
          <w:rFonts w:hint="eastAsia" w:ascii="黑体" w:hAnsi="黑体" w:eastAsia="黑体" w:cs="黑体"/>
          <w:color w:val="auto"/>
          <w:sz w:val="21"/>
          <w:szCs w:val="21"/>
          <w:lang w:val="en-US" w:eastAsia="zh-CN"/>
        </w:rPr>
        <w:t>（</w:t>
      </w:r>
      <w:r>
        <w:rPr>
          <w:rFonts w:hint="eastAsia" w:ascii="黑体" w:hAnsi="黑体" w:eastAsia="黑体" w:cs="黑体"/>
          <w:color w:val="auto"/>
          <w:sz w:val="21"/>
          <w:szCs w:val="21"/>
        </w:rPr>
        <w:t>单位：毫米</w:t>
      </w:r>
      <w:r>
        <w:rPr>
          <w:rFonts w:hint="eastAsia" w:ascii="黑体" w:hAnsi="黑体" w:eastAsia="黑体" w:cs="黑体"/>
          <w:color w:val="auto"/>
          <w:sz w:val="21"/>
          <w:szCs w:val="21"/>
          <w:lang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1688"/>
        <w:gridCol w:w="1128"/>
        <w:gridCol w:w="1582"/>
        <w:gridCol w:w="1440"/>
        <w:gridCol w:w="156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restart"/>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b w:val="0"/>
                <w:bCs w:val="0"/>
                <w:sz w:val="18"/>
                <w:szCs w:val="18"/>
                <w:vertAlign w:val="baseline"/>
                <w:lang w:val="en-US" w:eastAsia="zh-CN"/>
              </w:rPr>
              <w:t>厂家</w:t>
            </w:r>
          </w:p>
        </w:tc>
        <w:tc>
          <w:tcPr>
            <w:tcW w:w="2816" w:type="dxa"/>
            <w:gridSpan w:val="2"/>
            <w:vAlign w:val="center"/>
          </w:tcPr>
          <w:p>
            <w:pPr>
              <w:pStyle w:val="2"/>
              <w:jc w:val="center"/>
              <w:rPr>
                <w:rFonts w:hint="eastAsia" w:asciiTheme="minorEastAsia" w:hAnsiTheme="minorEastAsia" w:eastAsiaTheme="minorEastAsia" w:cstheme="minorEastAsia"/>
                <w:i w:val="0"/>
                <w:color w:val="auto"/>
                <w:kern w:val="0"/>
                <w:sz w:val="18"/>
                <w:szCs w:val="18"/>
                <w:u w:val="none"/>
                <w:lang w:val="en-US" w:eastAsia="zh-CN" w:bidi="ar-SA"/>
              </w:rPr>
            </w:pPr>
            <w:r>
              <w:rPr>
                <w:rFonts w:hint="eastAsia" w:asciiTheme="minorEastAsia" w:hAnsiTheme="minorEastAsia" w:eastAsiaTheme="minorEastAsia" w:cstheme="minorEastAsia"/>
                <w:b w:val="0"/>
                <w:bCs w:val="0"/>
                <w:sz w:val="18"/>
                <w:szCs w:val="18"/>
                <w:vertAlign w:val="baseline"/>
                <w:lang w:val="en-US" w:eastAsia="zh-CN"/>
              </w:rPr>
              <w:t>外圆</w:t>
            </w:r>
            <w:r>
              <w:rPr>
                <w:rFonts w:hint="eastAsia" w:asciiTheme="minorEastAsia" w:hAnsiTheme="minorEastAsia" w:eastAsiaTheme="minorEastAsia" w:cstheme="minorEastAsia"/>
                <w:b w:val="0"/>
                <w:bCs w:val="0"/>
                <w:kern w:val="0"/>
                <w:sz w:val="18"/>
                <w:szCs w:val="18"/>
              </w:rPr>
              <w:t>ΦD</w:t>
            </w:r>
          </w:p>
        </w:tc>
        <w:tc>
          <w:tcPr>
            <w:tcW w:w="3022" w:type="dxa"/>
            <w:gridSpan w:val="2"/>
            <w:vAlign w:val="center"/>
          </w:tcPr>
          <w:p>
            <w:pPr>
              <w:pStyle w:val="2"/>
              <w:jc w:val="center"/>
              <w:rPr>
                <w:rFonts w:hint="eastAsia"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b w:val="0"/>
                <w:bCs w:val="0"/>
                <w:sz w:val="18"/>
                <w:szCs w:val="18"/>
                <w:vertAlign w:val="baseline"/>
                <w:lang w:val="en-US" w:eastAsia="zh-CN"/>
              </w:rPr>
              <w:t>内孔</w:t>
            </w:r>
            <w:r>
              <w:rPr>
                <w:rFonts w:hint="eastAsia" w:asciiTheme="minorEastAsia" w:hAnsiTheme="minorEastAsia" w:eastAsiaTheme="minorEastAsia" w:cstheme="minorEastAsia"/>
                <w:b w:val="0"/>
                <w:bCs w:val="0"/>
                <w:kern w:val="0"/>
                <w:sz w:val="18"/>
                <w:szCs w:val="18"/>
              </w:rPr>
              <w:t>Φd</w:t>
            </w:r>
          </w:p>
        </w:tc>
        <w:tc>
          <w:tcPr>
            <w:tcW w:w="2880" w:type="dxa"/>
            <w:gridSpan w:val="2"/>
            <w:vAlign w:val="center"/>
          </w:tcPr>
          <w:p>
            <w:pPr>
              <w:pStyle w:val="2"/>
              <w:jc w:val="center"/>
              <w:rPr>
                <w:rFonts w:hint="eastAsia" w:asciiTheme="minorEastAsia" w:hAnsiTheme="minorEastAsia" w:eastAsiaTheme="minorEastAsia" w:cstheme="minorEastAsia"/>
                <w:i w:val="0"/>
                <w:color w:val="auto"/>
                <w:kern w:val="0"/>
                <w:sz w:val="18"/>
                <w:szCs w:val="18"/>
                <w:u w:val="none"/>
                <w:lang w:val="en-US" w:eastAsia="zh-CN" w:bidi="ar-SA"/>
              </w:rPr>
            </w:pPr>
            <w:r>
              <w:rPr>
                <w:rFonts w:hint="eastAsia" w:asciiTheme="minorEastAsia" w:hAnsiTheme="minorEastAsia" w:eastAsiaTheme="minorEastAsia" w:cstheme="minorEastAsia"/>
                <w:b w:val="0"/>
                <w:bCs w:val="0"/>
                <w:sz w:val="18"/>
                <w:szCs w:val="18"/>
                <w:vertAlign w:val="baseline"/>
                <w:lang w:val="en-US" w:eastAsia="zh-CN"/>
              </w:rPr>
              <w:t>高度L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tcBorders/>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pStyle w:val="2"/>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val="0"/>
                <w:bCs w:val="0"/>
                <w:sz w:val="18"/>
                <w:szCs w:val="18"/>
                <w:vertAlign w:val="baseline"/>
                <w:lang w:val="en-US" w:eastAsia="zh-CN"/>
              </w:rPr>
              <w:t>典型尺寸</w:t>
            </w:r>
          </w:p>
        </w:tc>
        <w:tc>
          <w:tcPr>
            <w:tcW w:w="1128" w:type="dxa"/>
            <w:vAlign w:val="center"/>
          </w:tcPr>
          <w:p>
            <w:pPr>
              <w:pStyle w:val="2"/>
              <w:jc w:val="center"/>
              <w:rPr>
                <w:rFonts w:hint="eastAsia" w:asciiTheme="minorEastAsia" w:hAnsiTheme="minorEastAsia" w:eastAsiaTheme="minorEastAsia" w:cstheme="minorEastAsia"/>
                <w:i w:val="0"/>
                <w:color w:val="auto"/>
                <w:kern w:val="0"/>
                <w:sz w:val="18"/>
                <w:szCs w:val="18"/>
                <w:u w:val="none"/>
                <w:lang w:val="en-US" w:eastAsia="zh-CN" w:bidi="ar-SA"/>
              </w:rPr>
            </w:pPr>
            <w:r>
              <w:rPr>
                <w:rFonts w:hint="eastAsia" w:asciiTheme="minorEastAsia" w:hAnsiTheme="minorEastAsia" w:eastAsiaTheme="minorEastAsia" w:cstheme="minorEastAsia"/>
                <w:b w:val="0"/>
                <w:bCs w:val="0"/>
                <w:sz w:val="18"/>
                <w:szCs w:val="18"/>
                <w:vertAlign w:val="baseline"/>
                <w:lang w:val="en-US" w:eastAsia="zh-CN"/>
              </w:rPr>
              <w:t>允许偏差</w:t>
            </w:r>
          </w:p>
        </w:tc>
        <w:tc>
          <w:tcPr>
            <w:tcW w:w="1582" w:type="dxa"/>
            <w:vAlign w:val="center"/>
          </w:tcPr>
          <w:p>
            <w:pPr>
              <w:pStyle w:val="2"/>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val="0"/>
                <w:bCs w:val="0"/>
                <w:sz w:val="18"/>
                <w:szCs w:val="18"/>
                <w:vertAlign w:val="baseline"/>
                <w:lang w:val="en-US" w:eastAsia="zh-CN"/>
              </w:rPr>
              <w:t>典型尺寸</w:t>
            </w:r>
          </w:p>
        </w:tc>
        <w:tc>
          <w:tcPr>
            <w:tcW w:w="1440" w:type="dxa"/>
            <w:vAlign w:val="center"/>
          </w:tcPr>
          <w:p>
            <w:pPr>
              <w:pStyle w:val="2"/>
              <w:jc w:val="center"/>
              <w:rPr>
                <w:rFonts w:hint="eastAsia" w:asciiTheme="minorEastAsia" w:hAnsiTheme="minorEastAsia" w:eastAsiaTheme="minorEastAsia" w:cstheme="minorEastAsia"/>
                <w:i w:val="0"/>
                <w:color w:val="auto"/>
                <w:sz w:val="18"/>
                <w:szCs w:val="18"/>
                <w:u w:val="none"/>
                <w:lang w:val="en-US" w:eastAsia="zh-CN"/>
              </w:rPr>
            </w:pPr>
            <w:r>
              <w:rPr>
                <w:rFonts w:hint="eastAsia" w:asciiTheme="minorEastAsia" w:hAnsiTheme="minorEastAsia" w:eastAsiaTheme="minorEastAsia" w:cstheme="minorEastAsia"/>
                <w:b w:val="0"/>
                <w:bCs w:val="0"/>
                <w:sz w:val="18"/>
                <w:szCs w:val="18"/>
                <w:vertAlign w:val="baseline"/>
                <w:lang w:val="en-US" w:eastAsia="zh-CN"/>
              </w:rPr>
              <w:t>允许偏差</w:t>
            </w:r>
          </w:p>
        </w:tc>
        <w:tc>
          <w:tcPr>
            <w:tcW w:w="1560" w:type="dxa"/>
            <w:vAlign w:val="center"/>
          </w:tcPr>
          <w:p>
            <w:pPr>
              <w:pStyle w:val="2"/>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val="0"/>
                <w:bCs w:val="0"/>
                <w:sz w:val="18"/>
                <w:szCs w:val="18"/>
                <w:vertAlign w:val="baseline"/>
                <w:lang w:val="en-US" w:eastAsia="zh-CN"/>
              </w:rPr>
              <w:t>典型尺寸</w:t>
            </w:r>
          </w:p>
        </w:tc>
        <w:tc>
          <w:tcPr>
            <w:tcW w:w="1320" w:type="dxa"/>
            <w:vAlign w:val="center"/>
          </w:tcPr>
          <w:p>
            <w:pPr>
              <w:pStyle w:val="2"/>
              <w:jc w:val="center"/>
              <w:rPr>
                <w:rFonts w:hint="eastAsia" w:asciiTheme="minorEastAsia" w:hAnsiTheme="minorEastAsia" w:eastAsiaTheme="minorEastAsia" w:cstheme="minorEastAsia"/>
                <w:i w:val="0"/>
                <w:color w:val="auto"/>
                <w:kern w:val="0"/>
                <w:sz w:val="18"/>
                <w:szCs w:val="18"/>
                <w:u w:val="none"/>
                <w:lang w:val="en-US" w:eastAsia="zh-CN" w:bidi="ar-SA"/>
              </w:rPr>
            </w:pPr>
            <w:r>
              <w:rPr>
                <w:rFonts w:hint="eastAsia" w:asciiTheme="minorEastAsia" w:hAnsiTheme="minorEastAsia" w:eastAsiaTheme="minorEastAsia" w:cstheme="minorEastAsia"/>
                <w:b w:val="0"/>
                <w:bCs w:val="0"/>
                <w:sz w:val="18"/>
                <w:szCs w:val="18"/>
                <w:vertAlign w:val="baseline"/>
                <w:lang w:val="en-US" w:eastAsia="zh-CN"/>
              </w:rPr>
              <w:t>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restart"/>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kern w:val="2"/>
                <w:sz w:val="18"/>
                <w:szCs w:val="18"/>
                <w:vertAlign w:val="baseline"/>
                <w:lang w:val="en-US" w:eastAsia="zh-CN" w:bidi="ar-SA"/>
              </w:rPr>
              <w:t>胜利油田</w:t>
            </w:r>
          </w:p>
          <w:p>
            <w:pPr>
              <w:pStyle w:val="2"/>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kern w:val="2"/>
                <w:sz w:val="18"/>
                <w:szCs w:val="18"/>
                <w:vertAlign w:val="baseline"/>
                <w:lang w:val="en-US" w:eastAsia="zh-CN" w:bidi="ar-SA"/>
              </w:rPr>
              <w:t>（11）</w:t>
            </w:r>
          </w:p>
        </w:tc>
        <w:tc>
          <w:tcPr>
            <w:tcW w:w="1688" w:type="dxa"/>
            <w:vAlign w:val="center"/>
          </w:tcPr>
          <w:p>
            <w:pPr>
              <w:widowControl/>
              <w:jc w:val="center"/>
              <w:textAlignment w:val="top"/>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28</w:t>
            </w:r>
          </w:p>
        </w:tc>
        <w:tc>
          <w:tcPr>
            <w:tcW w:w="1128" w:type="dxa"/>
            <w:vAlign w:val="center"/>
          </w:tcPr>
          <w:p>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+0.061</w:t>
            </w:r>
          </w:p>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+0.048</w:t>
            </w:r>
          </w:p>
        </w:tc>
        <w:tc>
          <w:tcPr>
            <w:tcW w:w="1582" w:type="dxa"/>
            <w:vAlign w:val="center"/>
          </w:tcPr>
          <w:p>
            <w:pPr>
              <w:widowControl/>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22</w:t>
            </w:r>
          </w:p>
        </w:tc>
        <w:tc>
          <w:tcPr>
            <w:tcW w:w="1440" w:type="dxa"/>
            <w:vAlign w:val="center"/>
          </w:tcPr>
          <w:p>
            <w:pPr>
              <w:jc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sz w:val="18"/>
                <w:szCs w:val="18"/>
                <w:u w:val="none"/>
                <w:lang w:val="en-US" w:eastAsia="zh-CN"/>
              </w:rPr>
              <w:t>±0.2</w:t>
            </w:r>
          </w:p>
        </w:tc>
        <w:tc>
          <w:tcPr>
            <w:tcW w:w="1560" w:type="dxa"/>
            <w:vAlign w:val="center"/>
          </w:tcPr>
          <w:p>
            <w:pPr>
              <w:widowControl/>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25</w:t>
            </w:r>
          </w:p>
        </w:tc>
        <w:tc>
          <w:tcPr>
            <w:tcW w:w="1320"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widowControl/>
              <w:jc w:val="center"/>
              <w:textAlignment w:val="top"/>
              <w:rPr>
                <w:rFonts w:hint="eastAsia" w:asciiTheme="minorEastAsia" w:hAnsiTheme="minorEastAsia" w:eastAsiaTheme="minorEastAsia" w:cstheme="minorEastAsia"/>
                <w:color w:val="FF0000"/>
                <w:kern w:val="2"/>
                <w:sz w:val="18"/>
                <w:szCs w:val="18"/>
                <w:lang w:val="en-US" w:eastAsia="zh-CN" w:bidi="ar-SA"/>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28</w:t>
            </w:r>
          </w:p>
        </w:tc>
        <w:tc>
          <w:tcPr>
            <w:tcW w:w="1128" w:type="dxa"/>
            <w:vAlign w:val="center"/>
          </w:tcPr>
          <w:p>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+0.061</w:t>
            </w:r>
          </w:p>
          <w:p>
            <w:pPr>
              <w:widowControl/>
              <w:jc w:val="center"/>
              <w:textAlignment w:val="center"/>
              <w:rPr>
                <w:rFonts w:hint="eastAsia" w:asciiTheme="minorEastAsia" w:hAnsiTheme="minorEastAsia" w:eastAsiaTheme="minorEastAsia" w:cstheme="minorEastAsia"/>
                <w:color w:val="FF0000"/>
                <w:kern w:val="2"/>
                <w:sz w:val="18"/>
                <w:szCs w:val="18"/>
                <w:lang w:val="en-US" w:eastAsia="zh-CN" w:bidi="ar-SA"/>
              </w:rPr>
            </w:pPr>
            <w:r>
              <w:rPr>
                <w:rFonts w:hint="eastAsia" w:asciiTheme="minorEastAsia" w:hAnsiTheme="minorEastAsia" w:eastAsiaTheme="minorEastAsia" w:cstheme="minorEastAsia"/>
                <w:sz w:val="18"/>
                <w:szCs w:val="18"/>
              </w:rPr>
              <w:t>+0.048</w:t>
            </w:r>
          </w:p>
        </w:tc>
        <w:tc>
          <w:tcPr>
            <w:tcW w:w="1582" w:type="dxa"/>
            <w:vAlign w:val="center"/>
          </w:tcPr>
          <w:p>
            <w:pPr>
              <w:widowControl/>
              <w:jc w:val="center"/>
              <w:textAlignment w:val="center"/>
              <w:rPr>
                <w:rFonts w:hint="eastAsia" w:asciiTheme="minorEastAsia" w:hAnsiTheme="minorEastAsia" w:eastAsiaTheme="minorEastAsia" w:cstheme="minorEastAsia"/>
                <w:color w:val="FF0000"/>
                <w:kern w:val="2"/>
                <w:sz w:val="18"/>
                <w:szCs w:val="18"/>
                <w:lang w:val="en-US" w:eastAsia="zh-CN" w:bidi="ar-SA"/>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22</w:t>
            </w:r>
          </w:p>
        </w:tc>
        <w:tc>
          <w:tcPr>
            <w:tcW w:w="1440" w:type="dxa"/>
            <w:vAlign w:val="center"/>
          </w:tcPr>
          <w:p>
            <w:pPr>
              <w:jc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sz w:val="18"/>
                <w:szCs w:val="18"/>
                <w:u w:val="none"/>
                <w:lang w:val="en-US" w:eastAsia="zh-CN"/>
              </w:rPr>
              <w:t>±0.3</w:t>
            </w:r>
          </w:p>
        </w:tc>
        <w:tc>
          <w:tcPr>
            <w:tcW w:w="1560" w:type="dxa"/>
            <w:vAlign w:val="center"/>
          </w:tcPr>
          <w:p>
            <w:pPr>
              <w:widowControl/>
              <w:jc w:val="center"/>
              <w:textAlignment w:val="center"/>
              <w:rPr>
                <w:rFonts w:hint="eastAsia" w:asciiTheme="minorEastAsia" w:hAnsiTheme="minorEastAsia" w:eastAsiaTheme="minorEastAsia" w:cstheme="minorEastAsia"/>
                <w:color w:val="FF0000"/>
                <w:kern w:val="2"/>
                <w:sz w:val="18"/>
                <w:szCs w:val="18"/>
                <w:lang w:val="en-US" w:eastAsia="zh-CN" w:bidi="ar-SA"/>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20</w:t>
            </w:r>
          </w:p>
        </w:tc>
        <w:tc>
          <w:tcPr>
            <w:tcW w:w="1320"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widowControl/>
              <w:jc w:val="center"/>
              <w:textAlignment w:val="top"/>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32.7</w:t>
            </w:r>
          </w:p>
        </w:tc>
        <w:tc>
          <w:tcPr>
            <w:tcW w:w="1128" w:type="dxa"/>
            <w:vAlign w:val="center"/>
          </w:tcPr>
          <w:p>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+0.076</w:t>
            </w:r>
          </w:p>
          <w:p>
            <w:pPr>
              <w:jc w:val="center"/>
              <w:rPr>
                <w:rFonts w:hint="eastAsia" w:asciiTheme="minorEastAsia" w:hAnsiTheme="minorEastAsia" w:eastAsiaTheme="minorEastAsia" w:cstheme="minorEastAsia"/>
                <w:color w:val="FF0000"/>
                <w:kern w:val="2"/>
                <w:sz w:val="18"/>
                <w:szCs w:val="18"/>
                <w:lang w:val="en-US" w:eastAsia="zh-CN" w:bidi="ar-SA"/>
              </w:rPr>
            </w:pPr>
            <w:r>
              <w:rPr>
                <w:rFonts w:hint="eastAsia" w:asciiTheme="minorEastAsia" w:hAnsiTheme="minorEastAsia" w:eastAsiaTheme="minorEastAsia" w:cstheme="minorEastAsia"/>
                <w:sz w:val="18"/>
                <w:szCs w:val="18"/>
              </w:rPr>
              <w:t>+0.060</w:t>
            </w:r>
          </w:p>
        </w:tc>
        <w:tc>
          <w:tcPr>
            <w:tcW w:w="1582" w:type="dxa"/>
            <w:vAlign w:val="center"/>
          </w:tcPr>
          <w:p>
            <w:pPr>
              <w:widowControl/>
              <w:jc w:val="center"/>
              <w:textAlignment w:val="center"/>
              <w:rPr>
                <w:rFonts w:hint="eastAsia" w:asciiTheme="minorEastAsia" w:hAnsiTheme="minorEastAsia" w:eastAsiaTheme="minorEastAsia" w:cstheme="minorEastAsia"/>
                <w:color w:val="FF0000"/>
                <w:kern w:val="2"/>
                <w:sz w:val="18"/>
                <w:szCs w:val="18"/>
                <w:lang w:val="en-US" w:eastAsia="zh-CN" w:bidi="ar-SA"/>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27.7</w:t>
            </w:r>
          </w:p>
        </w:tc>
        <w:tc>
          <w:tcPr>
            <w:tcW w:w="1440" w:type="dxa"/>
            <w:vAlign w:val="center"/>
          </w:tcPr>
          <w:p>
            <w:pPr>
              <w:jc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sz w:val="18"/>
                <w:szCs w:val="18"/>
                <w:u w:val="none"/>
                <w:lang w:val="en-US" w:eastAsia="zh-CN"/>
              </w:rPr>
              <w:t>±0.2</w:t>
            </w:r>
          </w:p>
        </w:tc>
        <w:tc>
          <w:tcPr>
            <w:tcW w:w="1560" w:type="dxa"/>
            <w:vAlign w:val="center"/>
          </w:tcPr>
          <w:p>
            <w:pPr>
              <w:widowControl/>
              <w:jc w:val="center"/>
              <w:textAlignment w:val="center"/>
              <w:rPr>
                <w:rFonts w:hint="eastAsia" w:asciiTheme="minorEastAsia" w:hAnsiTheme="minorEastAsia" w:eastAsiaTheme="minorEastAsia" w:cstheme="minorEastAsia"/>
                <w:color w:val="FF0000"/>
                <w:kern w:val="2"/>
                <w:sz w:val="18"/>
                <w:szCs w:val="18"/>
                <w:lang w:val="en-US" w:eastAsia="zh-CN" w:bidi="ar-SA"/>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20</w:t>
            </w:r>
          </w:p>
        </w:tc>
        <w:tc>
          <w:tcPr>
            <w:tcW w:w="1320"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widowControl/>
              <w:jc w:val="center"/>
              <w:textAlignment w:val="top"/>
              <w:rPr>
                <w:rFonts w:hint="eastAsia" w:asciiTheme="minorEastAsia" w:hAnsiTheme="minorEastAsia" w:eastAsiaTheme="minorEastAsia" w:cstheme="minorEastAsia"/>
                <w:color w:val="FF0000"/>
                <w:kern w:val="2"/>
                <w:sz w:val="18"/>
                <w:szCs w:val="18"/>
                <w:lang w:val="en-US" w:eastAsia="zh-CN" w:bidi="ar-SA"/>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32.7</w:t>
            </w:r>
          </w:p>
        </w:tc>
        <w:tc>
          <w:tcPr>
            <w:tcW w:w="1128" w:type="dxa"/>
            <w:vAlign w:val="center"/>
          </w:tcPr>
          <w:p>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+0.076</w:t>
            </w:r>
          </w:p>
          <w:p>
            <w:pPr>
              <w:jc w:val="center"/>
              <w:rPr>
                <w:rFonts w:hint="eastAsia" w:asciiTheme="minorEastAsia" w:hAnsiTheme="minorEastAsia" w:eastAsiaTheme="minorEastAsia" w:cstheme="minorEastAsia"/>
                <w:color w:val="FF0000"/>
                <w:kern w:val="2"/>
                <w:sz w:val="18"/>
                <w:szCs w:val="18"/>
                <w:lang w:val="en-US" w:eastAsia="zh-CN" w:bidi="ar-SA"/>
              </w:rPr>
            </w:pPr>
            <w:r>
              <w:rPr>
                <w:rFonts w:hint="eastAsia" w:asciiTheme="minorEastAsia" w:hAnsiTheme="minorEastAsia" w:eastAsiaTheme="minorEastAsia" w:cstheme="minorEastAsia"/>
                <w:sz w:val="18"/>
                <w:szCs w:val="18"/>
              </w:rPr>
              <w:t>+0.060</w:t>
            </w:r>
          </w:p>
        </w:tc>
        <w:tc>
          <w:tcPr>
            <w:tcW w:w="1582" w:type="dxa"/>
            <w:vAlign w:val="center"/>
          </w:tcPr>
          <w:p>
            <w:pPr>
              <w:widowControl/>
              <w:jc w:val="center"/>
              <w:textAlignment w:val="center"/>
              <w:rPr>
                <w:rFonts w:hint="eastAsia" w:asciiTheme="minorEastAsia" w:hAnsiTheme="minorEastAsia" w:eastAsiaTheme="minorEastAsia" w:cstheme="minorEastAsia"/>
                <w:color w:val="FF0000"/>
                <w:kern w:val="2"/>
                <w:sz w:val="18"/>
                <w:szCs w:val="18"/>
                <w:lang w:val="en-US" w:eastAsia="zh-CN" w:bidi="ar-SA"/>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27.7</w:t>
            </w:r>
          </w:p>
        </w:tc>
        <w:tc>
          <w:tcPr>
            <w:tcW w:w="1440" w:type="dxa"/>
            <w:vAlign w:val="center"/>
          </w:tcPr>
          <w:p>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+0.195</w:t>
            </w:r>
          </w:p>
          <w:p>
            <w:pPr>
              <w:jc w:val="center"/>
              <w:rPr>
                <w:rFonts w:hint="eastAsia" w:asciiTheme="minorEastAsia" w:hAnsiTheme="minorEastAsia" w:eastAsiaTheme="minorEastAsia" w:cstheme="minorEastAsia"/>
                <w:color w:val="FF0000"/>
                <w:kern w:val="2"/>
                <w:sz w:val="18"/>
                <w:szCs w:val="18"/>
                <w:lang w:val="en-US" w:eastAsia="zh-CN" w:bidi="ar-SA"/>
              </w:rPr>
            </w:pPr>
            <w:r>
              <w:rPr>
                <w:rFonts w:hint="eastAsia" w:asciiTheme="minorEastAsia" w:hAnsiTheme="minorEastAsia" w:eastAsiaTheme="minorEastAsia" w:cstheme="minorEastAsia"/>
                <w:sz w:val="18"/>
                <w:szCs w:val="18"/>
              </w:rPr>
              <w:t>+0.160</w:t>
            </w:r>
          </w:p>
        </w:tc>
        <w:tc>
          <w:tcPr>
            <w:tcW w:w="1560" w:type="dxa"/>
            <w:vAlign w:val="center"/>
          </w:tcPr>
          <w:p>
            <w:pPr>
              <w:widowControl/>
              <w:jc w:val="center"/>
              <w:textAlignment w:val="center"/>
              <w:rPr>
                <w:rFonts w:hint="eastAsia" w:asciiTheme="minorEastAsia" w:hAnsiTheme="minorEastAsia" w:eastAsiaTheme="minorEastAsia" w:cstheme="minorEastAsia"/>
                <w:color w:val="FF0000"/>
                <w:kern w:val="2"/>
                <w:sz w:val="18"/>
                <w:szCs w:val="18"/>
                <w:lang w:val="en-US" w:eastAsia="zh-CN" w:bidi="ar-SA"/>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27</w:t>
            </w:r>
          </w:p>
        </w:tc>
        <w:tc>
          <w:tcPr>
            <w:tcW w:w="1320"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widowControl/>
              <w:jc w:val="center"/>
              <w:textAlignment w:val="top"/>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35</w:t>
            </w:r>
          </w:p>
        </w:tc>
        <w:tc>
          <w:tcPr>
            <w:tcW w:w="1128" w:type="dxa"/>
            <w:vAlign w:val="center"/>
          </w:tcPr>
          <w:p>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+0.076</w:t>
            </w:r>
          </w:p>
          <w:p>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sz w:val="18"/>
                <w:szCs w:val="18"/>
              </w:rPr>
              <w:t>+0.060</w:t>
            </w:r>
          </w:p>
        </w:tc>
        <w:tc>
          <w:tcPr>
            <w:tcW w:w="1582" w:type="dxa"/>
            <w:vAlign w:val="center"/>
          </w:tcPr>
          <w:p>
            <w:pPr>
              <w:widowControl/>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28</w:t>
            </w:r>
          </w:p>
        </w:tc>
        <w:tc>
          <w:tcPr>
            <w:tcW w:w="1440" w:type="dxa"/>
            <w:vAlign w:val="center"/>
          </w:tcPr>
          <w:p>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+0.12</w:t>
            </w:r>
          </w:p>
          <w:p>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sz w:val="18"/>
                <w:szCs w:val="18"/>
              </w:rPr>
              <w:t>+0.07</w:t>
            </w:r>
          </w:p>
        </w:tc>
        <w:tc>
          <w:tcPr>
            <w:tcW w:w="1560" w:type="dxa"/>
            <w:vAlign w:val="center"/>
          </w:tcPr>
          <w:p>
            <w:pPr>
              <w:widowControl/>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30</w:t>
            </w:r>
          </w:p>
        </w:tc>
        <w:tc>
          <w:tcPr>
            <w:tcW w:w="1320"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widowControl/>
              <w:jc w:val="center"/>
              <w:textAlignment w:val="top"/>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32</w:t>
            </w:r>
          </w:p>
        </w:tc>
        <w:tc>
          <w:tcPr>
            <w:tcW w:w="1128" w:type="dxa"/>
            <w:vAlign w:val="center"/>
          </w:tcPr>
          <w:p>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+0.059</w:t>
            </w:r>
          </w:p>
          <w:p>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sz w:val="18"/>
                <w:szCs w:val="18"/>
              </w:rPr>
              <w:t>+0.043</w:t>
            </w:r>
          </w:p>
        </w:tc>
        <w:tc>
          <w:tcPr>
            <w:tcW w:w="1582" w:type="dxa"/>
            <w:vAlign w:val="center"/>
          </w:tcPr>
          <w:p>
            <w:pPr>
              <w:widowControl/>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28</w:t>
            </w:r>
          </w:p>
        </w:tc>
        <w:tc>
          <w:tcPr>
            <w:tcW w:w="1440" w:type="dxa"/>
            <w:vAlign w:val="center"/>
          </w:tcPr>
          <w:p>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+0.12</w:t>
            </w:r>
          </w:p>
          <w:p>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sz w:val="18"/>
                <w:szCs w:val="18"/>
              </w:rPr>
              <w:t>+0.07</w:t>
            </w:r>
          </w:p>
        </w:tc>
        <w:tc>
          <w:tcPr>
            <w:tcW w:w="1560" w:type="dxa"/>
            <w:vAlign w:val="center"/>
          </w:tcPr>
          <w:p>
            <w:pPr>
              <w:widowControl/>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25</w:t>
            </w:r>
          </w:p>
        </w:tc>
        <w:tc>
          <w:tcPr>
            <w:tcW w:w="1320"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widowControl/>
              <w:jc w:val="center"/>
              <w:textAlignment w:val="top"/>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37</w:t>
            </w:r>
          </w:p>
        </w:tc>
        <w:tc>
          <w:tcPr>
            <w:tcW w:w="1128" w:type="dxa"/>
            <w:vAlign w:val="center"/>
          </w:tcPr>
          <w:p>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+0.076</w:t>
            </w:r>
          </w:p>
          <w:p>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sz w:val="18"/>
                <w:szCs w:val="18"/>
              </w:rPr>
              <w:t>+0.060</w:t>
            </w:r>
          </w:p>
        </w:tc>
        <w:tc>
          <w:tcPr>
            <w:tcW w:w="1582" w:type="dxa"/>
            <w:vAlign w:val="center"/>
          </w:tcPr>
          <w:p>
            <w:pPr>
              <w:widowControl/>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32</w:t>
            </w:r>
          </w:p>
        </w:tc>
        <w:tc>
          <w:tcPr>
            <w:tcW w:w="1440" w:type="dxa"/>
            <w:vAlign w:val="center"/>
          </w:tcPr>
          <w:p>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+0.195</w:t>
            </w:r>
          </w:p>
          <w:p>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sz w:val="18"/>
                <w:szCs w:val="18"/>
              </w:rPr>
              <w:t>+0.160</w:t>
            </w:r>
          </w:p>
        </w:tc>
        <w:tc>
          <w:tcPr>
            <w:tcW w:w="1560" w:type="dxa"/>
            <w:vAlign w:val="center"/>
          </w:tcPr>
          <w:p>
            <w:pPr>
              <w:widowControl/>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27</w:t>
            </w:r>
          </w:p>
        </w:tc>
        <w:tc>
          <w:tcPr>
            <w:tcW w:w="1320"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widowControl/>
              <w:jc w:val="center"/>
              <w:textAlignment w:val="top"/>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42</w:t>
            </w:r>
          </w:p>
        </w:tc>
        <w:tc>
          <w:tcPr>
            <w:tcW w:w="1128" w:type="dxa"/>
            <w:vAlign w:val="center"/>
          </w:tcPr>
          <w:p>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+0.086</w:t>
            </w:r>
          </w:p>
          <w:p>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sz w:val="18"/>
                <w:szCs w:val="18"/>
              </w:rPr>
              <w:t>+0.070</w:t>
            </w:r>
          </w:p>
        </w:tc>
        <w:tc>
          <w:tcPr>
            <w:tcW w:w="1582" w:type="dxa"/>
            <w:vAlign w:val="center"/>
          </w:tcPr>
          <w:p>
            <w:pPr>
              <w:widowControl/>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36</w:t>
            </w:r>
          </w:p>
        </w:tc>
        <w:tc>
          <w:tcPr>
            <w:tcW w:w="1440" w:type="dxa"/>
            <w:vAlign w:val="center"/>
          </w:tcPr>
          <w:p>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+0.195</w:t>
            </w:r>
          </w:p>
          <w:p>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sz w:val="18"/>
                <w:szCs w:val="18"/>
              </w:rPr>
              <w:t>+0.160</w:t>
            </w:r>
          </w:p>
        </w:tc>
        <w:tc>
          <w:tcPr>
            <w:tcW w:w="1560" w:type="dxa"/>
            <w:vAlign w:val="center"/>
          </w:tcPr>
          <w:p>
            <w:pPr>
              <w:widowControl/>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27</w:t>
            </w:r>
          </w:p>
        </w:tc>
        <w:tc>
          <w:tcPr>
            <w:tcW w:w="1320" w:type="dxa"/>
            <w:vAlign w:val="center"/>
          </w:tcPr>
          <w:p>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widowControl/>
              <w:jc w:val="center"/>
              <w:textAlignment w:val="top"/>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40</w:t>
            </w:r>
          </w:p>
        </w:tc>
        <w:tc>
          <w:tcPr>
            <w:tcW w:w="1128" w:type="dxa"/>
            <w:vAlign w:val="center"/>
          </w:tcPr>
          <w:p>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+0.076</w:t>
            </w:r>
          </w:p>
          <w:p>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sz w:val="18"/>
                <w:szCs w:val="18"/>
              </w:rPr>
              <w:t>+0.060</w:t>
            </w:r>
          </w:p>
        </w:tc>
        <w:tc>
          <w:tcPr>
            <w:tcW w:w="1582" w:type="dxa"/>
            <w:vAlign w:val="center"/>
          </w:tcPr>
          <w:p>
            <w:pPr>
              <w:widowControl/>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35</w:t>
            </w:r>
          </w:p>
        </w:tc>
        <w:tc>
          <w:tcPr>
            <w:tcW w:w="1440" w:type="dxa"/>
            <w:vAlign w:val="center"/>
          </w:tcPr>
          <w:p>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+0.195</w:t>
            </w:r>
          </w:p>
          <w:p>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sz w:val="18"/>
                <w:szCs w:val="18"/>
              </w:rPr>
              <w:t>+0.160</w:t>
            </w:r>
          </w:p>
        </w:tc>
        <w:tc>
          <w:tcPr>
            <w:tcW w:w="1560" w:type="dxa"/>
            <w:vAlign w:val="center"/>
          </w:tcPr>
          <w:p>
            <w:pPr>
              <w:widowControl/>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30</w:t>
            </w:r>
          </w:p>
        </w:tc>
        <w:tc>
          <w:tcPr>
            <w:tcW w:w="1320" w:type="dxa"/>
            <w:vAlign w:val="center"/>
          </w:tcPr>
          <w:p>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widowControl/>
              <w:jc w:val="center"/>
              <w:textAlignment w:val="top"/>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42</w:t>
            </w:r>
          </w:p>
        </w:tc>
        <w:tc>
          <w:tcPr>
            <w:tcW w:w="1128" w:type="dxa"/>
            <w:vAlign w:val="center"/>
          </w:tcPr>
          <w:p>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+0.086</w:t>
            </w:r>
          </w:p>
          <w:p>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sz w:val="18"/>
                <w:szCs w:val="18"/>
              </w:rPr>
              <w:t>+0.070</w:t>
            </w:r>
          </w:p>
        </w:tc>
        <w:tc>
          <w:tcPr>
            <w:tcW w:w="1582" w:type="dxa"/>
            <w:vAlign w:val="center"/>
          </w:tcPr>
          <w:p>
            <w:pPr>
              <w:widowControl/>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36</w:t>
            </w:r>
          </w:p>
        </w:tc>
        <w:tc>
          <w:tcPr>
            <w:tcW w:w="1440" w:type="dxa"/>
            <w:vAlign w:val="center"/>
          </w:tcPr>
          <w:p>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+0.225</w:t>
            </w:r>
          </w:p>
          <w:p>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sz w:val="18"/>
                <w:szCs w:val="18"/>
              </w:rPr>
              <w:t>+0.170</w:t>
            </w:r>
          </w:p>
        </w:tc>
        <w:tc>
          <w:tcPr>
            <w:tcW w:w="1560" w:type="dxa"/>
            <w:vAlign w:val="center"/>
          </w:tcPr>
          <w:p>
            <w:pPr>
              <w:widowControl/>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30</w:t>
            </w:r>
          </w:p>
        </w:tc>
        <w:tc>
          <w:tcPr>
            <w:tcW w:w="1320" w:type="dxa"/>
            <w:vAlign w:val="center"/>
          </w:tcPr>
          <w:p>
            <w:pPr>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047" w:type="dxa"/>
            <w:vMerge w:val="continue"/>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p>
        </w:tc>
        <w:tc>
          <w:tcPr>
            <w:tcW w:w="1688" w:type="dxa"/>
            <w:vAlign w:val="center"/>
          </w:tcPr>
          <w:p>
            <w:pPr>
              <w:widowControl/>
              <w:jc w:val="center"/>
              <w:textAlignment w:val="top"/>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49</w:t>
            </w:r>
          </w:p>
        </w:tc>
        <w:tc>
          <w:tcPr>
            <w:tcW w:w="1128" w:type="dxa"/>
            <w:vAlign w:val="center"/>
          </w:tcPr>
          <w:p>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+0.086</w:t>
            </w:r>
          </w:p>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+0.070</w:t>
            </w:r>
          </w:p>
        </w:tc>
        <w:tc>
          <w:tcPr>
            <w:tcW w:w="1582" w:type="dxa"/>
            <w:vAlign w:val="center"/>
          </w:tcPr>
          <w:p>
            <w:pPr>
              <w:widowControl/>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42</w:t>
            </w:r>
          </w:p>
        </w:tc>
        <w:tc>
          <w:tcPr>
            <w:tcW w:w="1440" w:type="dxa"/>
            <w:vAlign w:val="center"/>
          </w:tcPr>
          <w:p>
            <w:pPr>
              <w:widowControl/>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+0.205</w:t>
            </w:r>
          </w:p>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+0.170</w:t>
            </w:r>
          </w:p>
        </w:tc>
        <w:tc>
          <w:tcPr>
            <w:tcW w:w="1560" w:type="dxa"/>
            <w:vAlign w:val="center"/>
          </w:tcPr>
          <w:p>
            <w:pPr>
              <w:widowControl/>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32</w:t>
            </w:r>
          </w:p>
        </w:tc>
        <w:tc>
          <w:tcPr>
            <w:tcW w:w="1320"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restart"/>
            <w:vAlign w:val="center"/>
          </w:tcPr>
          <w:p>
            <w:pPr>
              <w:pStyle w:val="2"/>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r>
              <w:rPr>
                <w:rFonts w:hint="eastAsia" w:asciiTheme="minorEastAsia" w:hAnsiTheme="minorEastAsia" w:eastAsiaTheme="minorEastAsia" w:cstheme="minorEastAsia"/>
                <w:color w:val="auto"/>
                <w:kern w:val="2"/>
                <w:sz w:val="18"/>
                <w:szCs w:val="18"/>
                <w:highlight w:val="none"/>
                <w:vertAlign w:val="baseline"/>
                <w:lang w:val="en-US" w:eastAsia="zh-CN" w:bidi="ar-SA"/>
              </w:rPr>
              <w:t>杭州乾景</w:t>
            </w:r>
          </w:p>
          <w:p>
            <w:pPr>
              <w:pStyle w:val="2"/>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r>
              <w:rPr>
                <w:rFonts w:hint="eastAsia" w:asciiTheme="minorEastAsia" w:hAnsiTheme="minorEastAsia" w:eastAsiaTheme="minorEastAsia" w:cstheme="minorEastAsia"/>
                <w:color w:val="auto"/>
                <w:kern w:val="2"/>
                <w:sz w:val="18"/>
                <w:szCs w:val="18"/>
                <w:highlight w:val="none"/>
                <w:vertAlign w:val="baseline"/>
                <w:lang w:val="en-US" w:eastAsia="zh-CN" w:bidi="ar-SA"/>
              </w:rPr>
              <w:t>（4）</w:t>
            </w: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46.5</w:t>
            </w:r>
          </w:p>
        </w:tc>
        <w:tc>
          <w:tcPr>
            <w:tcW w:w="1128" w:type="dxa"/>
            <w:vMerge w:val="restart"/>
            <w:vAlign w:val="center"/>
          </w:tcPr>
          <w:p>
            <w:pPr>
              <w:widowControl/>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+0.0</w:t>
            </w:r>
            <w:r>
              <w:rPr>
                <w:rFonts w:hint="eastAsia" w:asciiTheme="minorEastAsia" w:hAnsiTheme="minorEastAsia" w:eastAsiaTheme="minorEastAsia" w:cstheme="minorEastAsia"/>
                <w:sz w:val="18"/>
                <w:szCs w:val="18"/>
                <w:lang w:val="en-US" w:eastAsia="zh-CN"/>
              </w:rPr>
              <w:t>18</w:t>
            </w:r>
          </w:p>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sz w:val="18"/>
                <w:szCs w:val="18"/>
              </w:rPr>
              <w:t>+0.0</w:t>
            </w:r>
            <w:r>
              <w:rPr>
                <w:rFonts w:hint="eastAsia" w:asciiTheme="minorEastAsia" w:hAnsiTheme="minorEastAsia" w:eastAsiaTheme="minorEastAsia" w:cstheme="minorEastAsia"/>
                <w:sz w:val="18"/>
                <w:szCs w:val="18"/>
                <w:lang w:val="en-US" w:eastAsia="zh-CN"/>
              </w:rPr>
              <w:t>02</w:t>
            </w: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41.5</w:t>
            </w:r>
          </w:p>
        </w:tc>
        <w:tc>
          <w:tcPr>
            <w:tcW w:w="1440"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+0.025</w:t>
            </w:r>
          </w:p>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0</w:t>
            </w: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18</w:t>
            </w:r>
          </w:p>
        </w:tc>
        <w:tc>
          <w:tcPr>
            <w:tcW w:w="1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41.5</w:t>
            </w:r>
          </w:p>
        </w:tc>
        <w:tc>
          <w:tcPr>
            <w:tcW w:w="112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36.5</w:t>
            </w:r>
          </w:p>
        </w:tc>
        <w:tc>
          <w:tcPr>
            <w:tcW w:w="144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18</w:t>
            </w:r>
          </w:p>
        </w:tc>
        <w:tc>
          <w:tcPr>
            <w:tcW w:w="1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56</w:t>
            </w:r>
          </w:p>
        </w:tc>
        <w:tc>
          <w:tcPr>
            <w:tcW w:w="1128" w:type="dxa"/>
            <w:vMerge w:val="restart"/>
            <w:vAlign w:val="center"/>
          </w:tcPr>
          <w:p>
            <w:pPr>
              <w:widowControl/>
              <w:jc w:val="center"/>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+0.0</w:t>
            </w:r>
            <w:r>
              <w:rPr>
                <w:rFonts w:hint="eastAsia" w:asciiTheme="minorEastAsia" w:hAnsiTheme="minorEastAsia" w:eastAsiaTheme="minorEastAsia" w:cstheme="minorEastAsia"/>
                <w:sz w:val="18"/>
                <w:szCs w:val="18"/>
                <w:lang w:val="en-US" w:eastAsia="zh-CN"/>
              </w:rPr>
              <w:t>51</w:t>
            </w:r>
          </w:p>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sz w:val="18"/>
                <w:szCs w:val="18"/>
              </w:rPr>
              <w:t>+0.0</w:t>
            </w:r>
            <w:r>
              <w:rPr>
                <w:rFonts w:hint="eastAsia" w:asciiTheme="minorEastAsia" w:hAnsiTheme="minorEastAsia" w:eastAsiaTheme="minorEastAsia" w:cstheme="minorEastAsia"/>
                <w:sz w:val="18"/>
                <w:szCs w:val="18"/>
                <w:lang w:val="en-US" w:eastAsia="zh-CN"/>
              </w:rPr>
              <w:t>32</w:t>
            </w: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46</w:t>
            </w:r>
          </w:p>
        </w:tc>
        <w:tc>
          <w:tcPr>
            <w:tcW w:w="144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54</w:t>
            </w:r>
          </w:p>
        </w:tc>
        <w:tc>
          <w:tcPr>
            <w:tcW w:w="1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 w:type="dxa"/>
            <w:vMerge w:val="continue"/>
            <w:vAlign w:val="center"/>
          </w:tcPr>
          <w:p>
            <w:pPr>
              <w:pStyle w:val="2"/>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56</w:t>
            </w:r>
          </w:p>
        </w:tc>
        <w:tc>
          <w:tcPr>
            <w:tcW w:w="112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46</w:t>
            </w:r>
          </w:p>
        </w:tc>
        <w:tc>
          <w:tcPr>
            <w:tcW w:w="144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29</w:t>
            </w:r>
          </w:p>
        </w:tc>
        <w:tc>
          <w:tcPr>
            <w:tcW w:w="1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restart"/>
            <w:vAlign w:val="center"/>
          </w:tcPr>
          <w:p>
            <w:pPr>
              <w:pStyle w:val="2"/>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r>
              <w:rPr>
                <w:rFonts w:hint="eastAsia" w:asciiTheme="minorEastAsia" w:hAnsiTheme="minorEastAsia" w:eastAsiaTheme="minorEastAsia" w:cstheme="minorEastAsia"/>
                <w:color w:val="auto"/>
                <w:kern w:val="2"/>
                <w:sz w:val="18"/>
                <w:szCs w:val="18"/>
                <w:highlight w:val="none"/>
                <w:vertAlign w:val="baseline"/>
                <w:lang w:val="en-US" w:eastAsia="zh-CN" w:bidi="ar-SA"/>
              </w:rPr>
              <w:t>中海油</w:t>
            </w:r>
          </w:p>
          <w:p>
            <w:pPr>
              <w:pStyle w:val="2"/>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r>
              <w:rPr>
                <w:rFonts w:hint="eastAsia" w:asciiTheme="minorEastAsia" w:hAnsiTheme="minorEastAsia" w:eastAsiaTheme="minorEastAsia" w:cstheme="minorEastAsia"/>
                <w:color w:val="auto"/>
                <w:kern w:val="2"/>
                <w:sz w:val="18"/>
                <w:szCs w:val="18"/>
                <w:highlight w:val="none"/>
                <w:vertAlign w:val="baseline"/>
                <w:lang w:val="en-US" w:eastAsia="zh-CN" w:bidi="ar-SA"/>
              </w:rPr>
              <w:t>（6）</w:t>
            </w: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28</w:t>
            </w:r>
          </w:p>
        </w:tc>
        <w:tc>
          <w:tcPr>
            <w:tcW w:w="11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Theme="minorEastAsia" w:hAnsiTheme="minorEastAsia" w:eastAsiaTheme="minorEastAsia" w:cstheme="minorEastAsia"/>
                <w:i w:val="0"/>
                <w:color w:val="auto"/>
                <w:sz w:val="18"/>
                <w:szCs w:val="18"/>
                <w:highlight w:val="none"/>
                <w:u w:val="none"/>
                <w:lang w:val="en-US" w:eastAsia="zh-CN"/>
              </w:rPr>
              <w:t>+0.061</w:t>
            </w:r>
          </w:p>
          <w:p>
            <w:pPr>
              <w:pStyle w:val="4"/>
              <w:jc w:val="center"/>
              <w:rPr>
                <w:rFonts w:hint="eastAsia" w:asciiTheme="minorEastAsia" w:hAnsiTheme="minorEastAsia" w:eastAsiaTheme="minorEastAsia" w:cstheme="minorEastAsia"/>
                <w:i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color w:val="auto"/>
                <w:sz w:val="18"/>
                <w:szCs w:val="18"/>
                <w:highlight w:val="none"/>
                <w:u w:val="none"/>
                <w:lang w:val="en-US" w:eastAsia="zh-CN"/>
              </w:rPr>
              <w:t>+0.048</w:t>
            </w: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22</w:t>
            </w:r>
          </w:p>
        </w:tc>
        <w:tc>
          <w:tcPr>
            <w:tcW w:w="1440" w:type="dxa"/>
            <w:vAlign w:val="center"/>
          </w:tcPr>
          <w:p>
            <w:pPr>
              <w:pStyle w:val="4"/>
              <w:jc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Theme="minorEastAsia" w:hAnsiTheme="minorEastAsia" w:eastAsiaTheme="minorEastAsia" w:cstheme="minorEastAsia"/>
                <w:i w:val="0"/>
                <w:color w:val="auto"/>
                <w:sz w:val="18"/>
                <w:szCs w:val="18"/>
                <w:highlight w:val="none"/>
                <w:u w:val="none"/>
                <w:lang w:val="en-US" w:eastAsia="zh-CN"/>
              </w:rPr>
              <w:t>+0.19</w:t>
            </w:r>
          </w:p>
          <w:p>
            <w:pPr>
              <w:pStyle w:val="4"/>
              <w:jc w:val="center"/>
              <w:rPr>
                <w:rFonts w:hint="eastAsia" w:asciiTheme="minorEastAsia" w:hAnsiTheme="minorEastAsia" w:eastAsiaTheme="minorEastAsia" w:cstheme="minorEastAsia"/>
                <w:i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color w:val="auto"/>
                <w:sz w:val="18"/>
                <w:szCs w:val="18"/>
                <w:highlight w:val="none"/>
                <w:u w:val="none"/>
                <w:lang w:val="en-US" w:eastAsia="zh-CN"/>
              </w:rPr>
              <w:t>+0.17</w:t>
            </w: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30</w:t>
            </w:r>
          </w:p>
        </w:tc>
        <w:tc>
          <w:tcPr>
            <w:tcW w:w="1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color w:val="auto"/>
                <w:sz w:val="18"/>
                <w:szCs w:val="18"/>
                <w:highlight w:val="none"/>
                <w:u w:val="none"/>
                <w:lang w:val="en-US" w:eastAsia="zh-CN"/>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continue"/>
            <w:vAlign w:val="center"/>
          </w:tcPr>
          <w:p>
            <w:pPr>
              <w:pStyle w:val="2"/>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28.5</w:t>
            </w:r>
          </w:p>
        </w:tc>
        <w:tc>
          <w:tcPr>
            <w:tcW w:w="11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Theme="minorEastAsia" w:hAnsiTheme="minorEastAsia" w:eastAsiaTheme="minorEastAsia" w:cstheme="minorEastAsia"/>
                <w:i w:val="0"/>
                <w:color w:val="auto"/>
                <w:sz w:val="18"/>
                <w:szCs w:val="18"/>
                <w:highlight w:val="none"/>
                <w:u w:val="none"/>
                <w:lang w:val="en-US" w:eastAsia="zh-CN"/>
              </w:rPr>
              <w:t>+0.061</w:t>
            </w:r>
          </w:p>
          <w:p>
            <w:pPr>
              <w:pStyle w:val="4"/>
              <w:jc w:val="center"/>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i w:val="0"/>
                <w:color w:val="auto"/>
                <w:sz w:val="18"/>
                <w:szCs w:val="18"/>
                <w:highlight w:val="none"/>
                <w:u w:val="none"/>
                <w:lang w:val="en-US" w:eastAsia="zh-CN"/>
              </w:rPr>
              <w:t>+0.048</w:t>
            </w: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23.5</w:t>
            </w:r>
          </w:p>
        </w:tc>
        <w:tc>
          <w:tcPr>
            <w:tcW w:w="14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Theme="minorEastAsia" w:hAnsiTheme="minorEastAsia" w:eastAsiaTheme="minorEastAsia" w:cstheme="minorEastAsia"/>
                <w:i w:val="0"/>
                <w:color w:val="auto"/>
                <w:sz w:val="18"/>
                <w:szCs w:val="18"/>
                <w:highlight w:val="none"/>
                <w:u w:val="none"/>
                <w:lang w:val="en-US" w:eastAsia="zh-CN"/>
              </w:rPr>
              <w:t>+0.04</w:t>
            </w:r>
          </w:p>
          <w:p>
            <w:pPr>
              <w:pStyle w:val="4"/>
              <w:jc w:val="center"/>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i w:val="0"/>
                <w:color w:val="auto"/>
                <w:sz w:val="18"/>
                <w:szCs w:val="18"/>
                <w:highlight w:val="none"/>
                <w:u w:val="none"/>
                <w:lang w:val="en-US" w:eastAsia="zh-CN"/>
              </w:rPr>
              <w:t>+0.025</w:t>
            </w: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18</w:t>
            </w:r>
          </w:p>
        </w:tc>
        <w:tc>
          <w:tcPr>
            <w:tcW w:w="1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color w:val="auto"/>
                <w:sz w:val="18"/>
                <w:szCs w:val="18"/>
                <w:highlight w:val="none"/>
                <w:u w:val="none"/>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continue"/>
            <w:vAlign w:val="center"/>
          </w:tcPr>
          <w:p>
            <w:pPr>
              <w:pStyle w:val="2"/>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29.5</w:t>
            </w:r>
          </w:p>
        </w:tc>
        <w:tc>
          <w:tcPr>
            <w:tcW w:w="11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Theme="minorEastAsia" w:hAnsiTheme="minorEastAsia" w:eastAsiaTheme="minorEastAsia" w:cstheme="minorEastAsia"/>
                <w:i w:val="0"/>
                <w:color w:val="auto"/>
                <w:sz w:val="18"/>
                <w:szCs w:val="18"/>
                <w:highlight w:val="none"/>
                <w:u w:val="none"/>
                <w:lang w:val="en-US" w:eastAsia="zh-CN"/>
              </w:rPr>
              <w:t>+0.061</w:t>
            </w:r>
          </w:p>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color w:val="auto"/>
                <w:sz w:val="18"/>
                <w:szCs w:val="18"/>
                <w:highlight w:val="none"/>
                <w:u w:val="none"/>
                <w:lang w:val="en-US" w:eastAsia="zh-CN"/>
              </w:rPr>
              <w:t>+0.048</w:t>
            </w: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23.5</w:t>
            </w:r>
          </w:p>
        </w:tc>
        <w:tc>
          <w:tcPr>
            <w:tcW w:w="14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Theme="minorEastAsia" w:hAnsiTheme="minorEastAsia" w:eastAsiaTheme="minorEastAsia" w:cstheme="minorEastAsia"/>
                <w:i w:val="0"/>
                <w:color w:val="auto"/>
                <w:sz w:val="18"/>
                <w:szCs w:val="18"/>
                <w:highlight w:val="none"/>
                <w:u w:val="none"/>
                <w:lang w:val="en-US" w:eastAsia="zh-CN"/>
              </w:rPr>
              <w:t>+0.19</w:t>
            </w:r>
          </w:p>
          <w:p>
            <w:pPr>
              <w:pStyle w:val="4"/>
              <w:jc w:val="center"/>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i w:val="0"/>
                <w:color w:val="auto"/>
                <w:sz w:val="18"/>
                <w:szCs w:val="18"/>
                <w:highlight w:val="none"/>
                <w:u w:val="none"/>
                <w:lang w:val="en-US" w:eastAsia="zh-CN"/>
              </w:rPr>
              <w:t>+0.17</w:t>
            </w: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30</w:t>
            </w:r>
          </w:p>
        </w:tc>
        <w:tc>
          <w:tcPr>
            <w:tcW w:w="1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color w:val="auto"/>
                <w:sz w:val="18"/>
                <w:szCs w:val="18"/>
                <w:highlight w:val="none"/>
                <w:u w:val="none"/>
                <w:lang w:val="en-US" w:eastAsia="zh-CN"/>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047" w:type="dxa"/>
            <w:vMerge w:val="continue"/>
            <w:vAlign w:val="center"/>
          </w:tcPr>
          <w:p>
            <w:pPr>
              <w:pStyle w:val="2"/>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34.2</w:t>
            </w:r>
          </w:p>
        </w:tc>
        <w:tc>
          <w:tcPr>
            <w:tcW w:w="11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Theme="minorEastAsia" w:hAnsiTheme="minorEastAsia" w:eastAsiaTheme="minorEastAsia" w:cstheme="minorEastAsia"/>
                <w:i w:val="0"/>
                <w:color w:val="auto"/>
                <w:sz w:val="18"/>
                <w:szCs w:val="18"/>
                <w:highlight w:val="none"/>
                <w:u w:val="none"/>
                <w:lang w:val="en-US" w:eastAsia="zh-CN"/>
              </w:rPr>
              <w:t>+0.06</w:t>
            </w:r>
          </w:p>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color w:val="auto"/>
                <w:sz w:val="18"/>
                <w:szCs w:val="18"/>
                <w:highlight w:val="none"/>
                <w:u w:val="none"/>
                <w:lang w:val="en-US" w:eastAsia="zh-CN"/>
              </w:rPr>
              <w:t>+0.05</w:t>
            </w: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28.2</w:t>
            </w:r>
          </w:p>
        </w:tc>
        <w:tc>
          <w:tcPr>
            <w:tcW w:w="144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Theme="minorEastAsia" w:hAnsiTheme="minorEastAsia" w:eastAsiaTheme="minorEastAsia" w:cstheme="minorEastAsia"/>
                <w:i w:val="0"/>
                <w:color w:val="auto"/>
                <w:sz w:val="18"/>
                <w:szCs w:val="18"/>
                <w:highlight w:val="none"/>
                <w:u w:val="none"/>
                <w:lang w:val="en-US" w:eastAsia="zh-CN"/>
              </w:rPr>
              <w:t>+0.19</w:t>
            </w:r>
          </w:p>
          <w:p>
            <w:pPr>
              <w:pStyle w:val="4"/>
              <w:jc w:val="center"/>
              <w:rPr>
                <w:rFonts w:hint="eastAsia" w:asciiTheme="minorEastAsia" w:hAnsiTheme="minorEastAsia" w:eastAsiaTheme="minorEastAsia" w:cstheme="minorEastAsia"/>
                <w:i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color w:val="auto"/>
                <w:sz w:val="18"/>
                <w:szCs w:val="18"/>
                <w:highlight w:val="none"/>
                <w:u w:val="none"/>
                <w:lang w:val="en-US" w:eastAsia="zh-CN"/>
              </w:rPr>
              <w:t>+0.17</w:t>
            </w: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30</w:t>
            </w:r>
          </w:p>
        </w:tc>
        <w:tc>
          <w:tcPr>
            <w:tcW w:w="1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color w:val="auto"/>
                <w:sz w:val="18"/>
                <w:szCs w:val="18"/>
                <w:highlight w:val="none"/>
                <w:u w:val="none"/>
                <w:lang w:val="en-US" w:eastAsia="zh-CN"/>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continue"/>
            <w:vAlign w:val="center"/>
          </w:tcPr>
          <w:p>
            <w:pPr>
              <w:pStyle w:val="2"/>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40.6</w:t>
            </w:r>
          </w:p>
        </w:tc>
        <w:tc>
          <w:tcPr>
            <w:tcW w:w="112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Theme="minorEastAsia" w:hAnsiTheme="minorEastAsia" w:eastAsiaTheme="minorEastAsia" w:cstheme="minorEastAsia"/>
                <w:i w:val="0"/>
                <w:color w:val="auto"/>
                <w:sz w:val="18"/>
                <w:szCs w:val="18"/>
                <w:highlight w:val="none"/>
                <w:u w:val="none"/>
                <w:lang w:val="en-US" w:eastAsia="zh-CN"/>
              </w:rPr>
              <w:t>+0.059</w:t>
            </w:r>
          </w:p>
          <w:p>
            <w:pPr>
              <w:pStyle w:val="4"/>
              <w:jc w:val="center"/>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i w:val="0"/>
                <w:color w:val="auto"/>
                <w:sz w:val="18"/>
                <w:szCs w:val="18"/>
                <w:highlight w:val="none"/>
                <w:u w:val="none"/>
                <w:lang w:val="en-US" w:eastAsia="zh-CN"/>
              </w:rPr>
              <w:t>+0.043</w:t>
            </w: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33</w:t>
            </w:r>
          </w:p>
        </w:tc>
        <w:tc>
          <w:tcPr>
            <w:tcW w:w="1440" w:type="dxa"/>
            <w:vAlign w:val="center"/>
          </w:tcPr>
          <w:p>
            <w:pPr>
              <w:pStyle w:val="4"/>
              <w:jc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Theme="minorEastAsia" w:hAnsiTheme="minorEastAsia" w:eastAsiaTheme="minorEastAsia" w:cstheme="minorEastAsia"/>
                <w:i w:val="0"/>
                <w:color w:val="auto"/>
                <w:sz w:val="18"/>
                <w:szCs w:val="18"/>
                <w:highlight w:val="none"/>
                <w:u w:val="none"/>
                <w:lang w:val="en-US" w:eastAsia="zh-CN"/>
              </w:rPr>
              <w:t>+0.04</w:t>
            </w:r>
          </w:p>
          <w:p>
            <w:pPr>
              <w:pStyle w:val="4"/>
              <w:jc w:val="center"/>
              <w:rPr>
                <w:rFonts w:hint="eastAsia" w:asciiTheme="minorEastAsia" w:hAnsiTheme="minorEastAsia" w:eastAsiaTheme="minorEastAsia" w:cstheme="minorEastAsia"/>
                <w:i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color w:val="auto"/>
                <w:sz w:val="18"/>
                <w:szCs w:val="18"/>
                <w:highlight w:val="none"/>
                <w:u w:val="none"/>
                <w:lang w:val="en-US" w:eastAsia="zh-CN"/>
              </w:rPr>
              <w:t>+0.02</w:t>
            </w: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35</w:t>
            </w:r>
          </w:p>
        </w:tc>
        <w:tc>
          <w:tcPr>
            <w:tcW w:w="1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color w:val="auto"/>
                <w:sz w:val="18"/>
                <w:szCs w:val="18"/>
                <w:highlight w:val="none"/>
                <w:u w:val="none"/>
                <w:lang w:val="en-US" w:eastAsia="zh-CN"/>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continue"/>
            <w:vAlign w:val="center"/>
          </w:tcPr>
          <w:p>
            <w:pPr>
              <w:pStyle w:val="2"/>
              <w:jc w:val="center"/>
              <w:rPr>
                <w:rFonts w:hint="eastAsia" w:asciiTheme="minorEastAsia" w:hAnsiTheme="minorEastAsia" w:eastAsiaTheme="minorEastAsia" w:cstheme="minorEastAsia"/>
                <w:color w:val="auto"/>
                <w:kern w:val="2"/>
                <w:sz w:val="18"/>
                <w:szCs w:val="18"/>
                <w:highlight w:val="none"/>
                <w:vertAlign w:val="baseline"/>
                <w:lang w:val="en-US" w:eastAsia="zh-CN" w:bidi="ar-SA"/>
              </w:rPr>
            </w:pPr>
          </w:p>
        </w:tc>
        <w:tc>
          <w:tcPr>
            <w:tcW w:w="1688"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43</w:t>
            </w:r>
          </w:p>
        </w:tc>
        <w:tc>
          <w:tcPr>
            <w:tcW w:w="1128" w:type="dxa"/>
            <w:vAlign w:val="center"/>
          </w:tcPr>
          <w:p>
            <w:pPr>
              <w:pStyle w:val="4"/>
              <w:jc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Theme="minorEastAsia" w:hAnsiTheme="minorEastAsia" w:eastAsiaTheme="minorEastAsia" w:cstheme="minorEastAsia"/>
                <w:i w:val="0"/>
                <w:color w:val="auto"/>
                <w:sz w:val="18"/>
                <w:szCs w:val="18"/>
                <w:highlight w:val="none"/>
                <w:u w:val="none"/>
                <w:lang w:val="en-US" w:eastAsia="zh-CN"/>
              </w:rPr>
              <w:t>+0.059</w:t>
            </w:r>
          </w:p>
          <w:p>
            <w:pPr>
              <w:pStyle w:val="4"/>
              <w:jc w:val="center"/>
              <w:rPr>
                <w:rFonts w:hint="eastAsia" w:asciiTheme="minorEastAsia" w:hAnsiTheme="minorEastAsia" w:eastAsiaTheme="minorEastAsia" w:cstheme="minorEastAsia"/>
                <w:i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color w:val="auto"/>
                <w:sz w:val="18"/>
                <w:szCs w:val="18"/>
                <w:highlight w:val="none"/>
                <w:u w:val="none"/>
                <w:lang w:val="en-US" w:eastAsia="zh-CN"/>
              </w:rPr>
              <w:t>+0.043</w:t>
            </w:r>
          </w:p>
        </w:tc>
        <w:tc>
          <w:tcPr>
            <w:tcW w:w="158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37</w:t>
            </w:r>
          </w:p>
        </w:tc>
        <w:tc>
          <w:tcPr>
            <w:tcW w:w="1440" w:type="dxa"/>
            <w:vAlign w:val="center"/>
          </w:tcPr>
          <w:p>
            <w:pPr>
              <w:pStyle w:val="4"/>
              <w:jc w:val="center"/>
              <w:rPr>
                <w:rFonts w:hint="eastAsia" w:asciiTheme="minorEastAsia" w:hAnsiTheme="minorEastAsia" w:eastAsiaTheme="minorEastAsia" w:cstheme="minorEastAsia"/>
                <w:i w:val="0"/>
                <w:color w:val="auto"/>
                <w:sz w:val="18"/>
                <w:szCs w:val="18"/>
                <w:highlight w:val="none"/>
                <w:u w:val="none"/>
                <w:lang w:val="en-US" w:eastAsia="zh-CN"/>
              </w:rPr>
            </w:pPr>
            <w:r>
              <w:rPr>
                <w:rFonts w:hint="eastAsia" w:asciiTheme="minorEastAsia" w:hAnsiTheme="minorEastAsia" w:eastAsiaTheme="minorEastAsia" w:cstheme="minorEastAsia"/>
                <w:i w:val="0"/>
                <w:color w:val="auto"/>
                <w:sz w:val="18"/>
                <w:szCs w:val="18"/>
                <w:highlight w:val="none"/>
                <w:u w:val="none"/>
                <w:lang w:val="en-US" w:eastAsia="zh-CN"/>
              </w:rPr>
              <w:t>+0.04</w:t>
            </w:r>
          </w:p>
          <w:p>
            <w:pPr>
              <w:pStyle w:val="4"/>
              <w:jc w:val="center"/>
              <w:rPr>
                <w:rFonts w:hint="eastAsia" w:asciiTheme="minorEastAsia" w:hAnsiTheme="minorEastAsia" w:eastAsiaTheme="minorEastAsia" w:cstheme="minorEastAsia"/>
                <w:i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color w:val="auto"/>
                <w:sz w:val="18"/>
                <w:szCs w:val="18"/>
                <w:highlight w:val="none"/>
                <w:u w:val="none"/>
                <w:lang w:val="en-US" w:eastAsia="zh-CN"/>
              </w:rPr>
              <w:t>+0.02</w:t>
            </w:r>
          </w:p>
        </w:tc>
        <w:tc>
          <w:tcPr>
            <w:tcW w:w="156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SA"/>
              </w:rPr>
            </w:pPr>
            <w:r>
              <w:rPr>
                <w:rFonts w:hint="eastAsia" w:asciiTheme="minorEastAsia" w:hAnsiTheme="minorEastAsia" w:eastAsiaTheme="minorEastAsia" w:cstheme="minorEastAsia"/>
                <w:i w:val="0"/>
                <w:color w:val="auto"/>
                <w:kern w:val="0"/>
                <w:sz w:val="18"/>
                <w:szCs w:val="18"/>
                <w:highlight w:val="none"/>
                <w:u w:val="none"/>
                <w:lang w:val="en-US" w:eastAsia="zh-CN" w:bidi="ar-SA"/>
              </w:rPr>
              <w:t>35</w:t>
            </w:r>
          </w:p>
        </w:tc>
        <w:tc>
          <w:tcPr>
            <w:tcW w:w="1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color w:val="auto"/>
                <w:sz w:val="18"/>
                <w:szCs w:val="18"/>
                <w:highlight w:val="none"/>
                <w:u w:val="none"/>
                <w:lang w:val="en-US" w:eastAsia="zh-CN"/>
              </w:rPr>
              <w:t>±0.01</w:t>
            </w:r>
          </w:p>
        </w:tc>
      </w:tr>
    </w:tbl>
    <w:p>
      <w:pPr>
        <w:keepNext w:val="0"/>
        <w:keepLines w:val="0"/>
        <w:pageBreakBefore w:val="0"/>
        <w:widowControl w:val="0"/>
        <w:kinsoku/>
        <w:wordWrap/>
        <w:overflowPunct/>
        <w:topLinePunct w:val="0"/>
        <w:autoSpaceDE/>
        <w:autoSpaceDN/>
        <w:bidi w:val="0"/>
        <w:spacing w:line="360" w:lineRule="auto"/>
        <w:ind w:firstLine="0" w:firstLineChars="0"/>
        <w:jc w:val="left"/>
        <w:rPr>
          <w:rFonts w:hint="eastAsia" w:ascii="宋体" w:hAnsi="宋体" w:eastAsia="宋体" w:cs="宋体"/>
          <w:color w:val="auto"/>
          <w:sz w:val="24"/>
          <w:lang w:val="en-US" w:eastAsia="zh-CN"/>
        </w:rPr>
      </w:pPr>
      <w:r>
        <w:rPr>
          <w:rFonts w:hint="eastAsia" w:ascii="宋体" w:hAnsi="宋体" w:eastAsia="宋体" w:cs="宋体"/>
          <w:sz w:val="24"/>
          <w:szCs w:val="24"/>
          <w:lang w:val="en-US" w:eastAsia="zh-CN"/>
        </w:rPr>
        <w:t xml:space="preserve">3.4.1.2  </w:t>
      </w:r>
      <w:r>
        <w:rPr>
          <w:rFonts w:hint="eastAsia" w:ascii="宋体" w:hAnsi="宋体" w:eastAsia="宋体" w:cs="宋体"/>
          <w:color w:val="auto"/>
          <w:sz w:val="24"/>
          <w:lang w:val="en-US" w:eastAsia="zh-CN"/>
        </w:rPr>
        <w:t>根据各厂家尺寸分析，此类产品主要以内孔Φd范围为基准，</w:t>
      </w:r>
      <w:r>
        <w:rPr>
          <w:rFonts w:hint="eastAsia" w:ascii="宋体" w:hAnsi="宋体" w:eastAsia="宋体" w:cs="宋体"/>
          <w:color w:val="auto"/>
          <w:sz w:val="24"/>
          <w:lang w:val="en-US" w:eastAsia="zh-CN"/>
        </w:rPr>
        <w:t>根据配合要求结合生产工艺，确定其典型</w:t>
      </w:r>
      <w:r>
        <w:rPr>
          <w:rFonts w:hint="eastAsia" w:ascii="宋体" w:hAnsi="宋体" w:eastAsia="宋体" w:cs="宋体"/>
          <w:color w:val="auto"/>
          <w:sz w:val="24"/>
          <w:lang w:val="en-US" w:eastAsia="zh-CN"/>
        </w:rPr>
        <w:t>尺寸</w:t>
      </w:r>
      <w:r>
        <w:rPr>
          <w:rFonts w:hint="eastAsia" w:ascii="宋体" w:hAnsi="宋体" w:cs="宋体"/>
          <w:color w:val="auto"/>
          <w:sz w:val="24"/>
          <w:lang w:val="en-US" w:eastAsia="zh-CN"/>
        </w:rPr>
        <w:t>及</w:t>
      </w:r>
      <w:r>
        <w:rPr>
          <w:rFonts w:hint="eastAsia" w:ascii="宋体" w:hAnsi="宋体" w:eastAsia="宋体" w:cs="宋体"/>
          <w:color w:val="auto"/>
          <w:sz w:val="24"/>
          <w:lang w:val="en-US" w:eastAsia="zh-CN"/>
        </w:rPr>
        <w:t>允许偏差</w:t>
      </w:r>
      <w:r>
        <w:rPr>
          <w:rFonts w:hint="eastAsia" w:ascii="宋体" w:hAnsi="宋体" w:cs="宋体"/>
          <w:color w:val="auto"/>
          <w:sz w:val="24"/>
          <w:lang w:val="en-US" w:eastAsia="zh-CN"/>
        </w:rPr>
        <w:t>（表10）</w:t>
      </w:r>
      <w:r>
        <w:rPr>
          <w:rFonts w:hint="eastAsia" w:ascii="宋体" w:hAnsi="宋体" w:eastAsia="宋体" w:cs="宋体"/>
          <w:color w:val="auto"/>
          <w:sz w:val="24"/>
          <w:lang w:val="en-US" w:eastAsia="zh-CN"/>
        </w:rPr>
        <w:t>。外圆装配主要以镶嵌，需要更小的偏差，确保过盈量，内孔和其余轴套外圆配合，一般配合间隙超过0.1mm。</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Theme="minorEastAsia"/>
          <w:b/>
          <w:bCs/>
          <w:sz w:val="24"/>
          <w:szCs w:val="24"/>
          <w:lang w:val="en-US" w:eastAsia="zh-CN"/>
        </w:rPr>
      </w:pPr>
      <w:r>
        <w:rPr>
          <w:rFonts w:hint="eastAsia" w:ascii="黑体" w:hAnsi="黑体" w:eastAsia="黑体"/>
          <w:color w:val="auto"/>
          <w:sz w:val="24"/>
        </w:rPr>
        <w:t>表</w:t>
      </w:r>
      <w:r>
        <w:rPr>
          <w:rFonts w:hint="eastAsia" w:ascii="黑体" w:hAnsi="黑体" w:eastAsia="黑体"/>
          <w:color w:val="auto"/>
          <w:sz w:val="24"/>
          <w:lang w:val="en-US" w:eastAsia="zh-CN"/>
        </w:rPr>
        <w:t xml:space="preserve">10 </w:t>
      </w:r>
      <w:r>
        <w:rPr>
          <w:rFonts w:ascii="黑体" w:hAnsi="黑体" w:eastAsia="黑体"/>
          <w:color w:val="auto"/>
          <w:sz w:val="24"/>
        </w:rPr>
        <w:t xml:space="preserve"> </w:t>
      </w:r>
      <w:r>
        <w:rPr>
          <w:rFonts w:hint="eastAsia" w:ascii="黑体" w:hAnsi="黑体" w:eastAsia="黑体"/>
          <w:color w:val="auto"/>
          <w:sz w:val="24"/>
          <w:lang w:val="en-US" w:eastAsia="zh-CN"/>
        </w:rPr>
        <w:t>圆柱环轴套典型尺寸及允许偏差</w:t>
      </w:r>
      <w:r>
        <w:rPr>
          <w:rFonts w:hint="eastAsia" w:ascii="黑体" w:hAnsi="黑体" w:eastAsia="黑体" w:cs="黑体"/>
          <w:color w:val="auto"/>
          <w:sz w:val="21"/>
          <w:szCs w:val="21"/>
          <w:lang w:val="en-US" w:eastAsia="zh-CN"/>
        </w:rPr>
        <w:t>（</w:t>
      </w:r>
      <w:r>
        <w:rPr>
          <w:rFonts w:hint="eastAsia" w:ascii="黑体" w:hAnsi="黑体" w:eastAsia="黑体" w:cs="黑体"/>
          <w:color w:val="auto"/>
          <w:sz w:val="21"/>
          <w:szCs w:val="21"/>
        </w:rPr>
        <w:t>单位：毫米</w:t>
      </w:r>
      <w:r>
        <w:rPr>
          <w:rFonts w:hint="eastAsia" w:ascii="黑体" w:hAnsi="黑体" w:eastAsia="黑体" w:cs="黑体"/>
          <w:color w:val="auto"/>
          <w:sz w:val="21"/>
          <w:szCs w:val="21"/>
          <w:lang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6"/>
        <w:gridCol w:w="1496"/>
        <w:gridCol w:w="2188"/>
        <w:gridCol w:w="1500"/>
        <w:gridCol w:w="157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032" w:type="dxa"/>
            <w:gridSpan w:val="2"/>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外圆</w:t>
            </w:r>
            <w:r>
              <w:rPr>
                <w:rFonts w:hint="eastAsia" w:ascii="宋体" w:hAnsi="宋体" w:eastAsia="宋体" w:cs="宋体"/>
                <w:b w:val="0"/>
                <w:bCs w:val="0"/>
                <w:kern w:val="0"/>
                <w:sz w:val="18"/>
                <w:szCs w:val="18"/>
              </w:rPr>
              <w:t>ΦD</w:t>
            </w:r>
          </w:p>
        </w:tc>
        <w:tc>
          <w:tcPr>
            <w:tcW w:w="3688" w:type="dxa"/>
            <w:gridSpan w:val="2"/>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内孔</w:t>
            </w:r>
            <w:r>
              <w:rPr>
                <w:rFonts w:hint="eastAsia" w:ascii="宋体" w:hAnsi="宋体" w:eastAsia="宋体" w:cs="宋体"/>
                <w:b w:val="0"/>
                <w:bCs w:val="0"/>
                <w:kern w:val="0"/>
                <w:sz w:val="18"/>
                <w:szCs w:val="18"/>
              </w:rPr>
              <w:t>Φd</w:t>
            </w:r>
          </w:p>
        </w:tc>
        <w:tc>
          <w:tcPr>
            <w:tcW w:w="2970" w:type="dxa"/>
            <w:gridSpan w:val="2"/>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高度L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36" w:type="dxa"/>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典型尺寸</w:t>
            </w:r>
          </w:p>
        </w:tc>
        <w:tc>
          <w:tcPr>
            <w:tcW w:w="1496" w:type="dxa"/>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允许偏差</w:t>
            </w:r>
          </w:p>
        </w:tc>
        <w:tc>
          <w:tcPr>
            <w:tcW w:w="2188" w:type="dxa"/>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典型尺寸</w:t>
            </w:r>
          </w:p>
        </w:tc>
        <w:tc>
          <w:tcPr>
            <w:tcW w:w="1500" w:type="dxa"/>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允许偏差</w:t>
            </w:r>
          </w:p>
        </w:tc>
        <w:tc>
          <w:tcPr>
            <w:tcW w:w="1575" w:type="dxa"/>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典型尺寸</w:t>
            </w:r>
          </w:p>
        </w:tc>
        <w:tc>
          <w:tcPr>
            <w:tcW w:w="1395" w:type="dxa"/>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36"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22～24</w:t>
            </w:r>
          </w:p>
        </w:tc>
        <w:tc>
          <w:tcPr>
            <w:tcW w:w="1496" w:type="dxa"/>
            <w:vMerge w:val="restart"/>
            <w:vAlign w:val="center"/>
          </w:tcPr>
          <w:p>
            <w:pPr>
              <w:widowControl/>
              <w:ind w:firstLine="540" w:firstLineChars="30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sz w:val="18"/>
                <w:szCs w:val="18"/>
                <w:lang w:val="en-US" w:eastAsia="zh-CN"/>
              </w:rPr>
              <w:t>-0.022</w:t>
            </w:r>
          </w:p>
        </w:tc>
        <w:tc>
          <w:tcPr>
            <w:tcW w:w="2188"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2～5</w:t>
            </w:r>
          </w:p>
        </w:tc>
        <w:tc>
          <w:tcPr>
            <w:tcW w:w="1500" w:type="dxa"/>
            <w:vMerge w:val="restart"/>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+0.04</w:t>
            </w:r>
          </w:p>
          <w:p>
            <w:pPr>
              <w:keepNext w:val="0"/>
              <w:keepLines w:val="0"/>
              <w:widowControl/>
              <w:suppressLineNumbers w:val="0"/>
              <w:ind w:firstLine="360" w:firstLineChars="20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0</w:t>
            </w:r>
          </w:p>
        </w:tc>
        <w:tc>
          <w:tcPr>
            <w:tcW w:w="15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10～30</w:t>
            </w:r>
          </w:p>
        </w:tc>
        <w:tc>
          <w:tcPr>
            <w:tcW w:w="1395" w:type="dxa"/>
            <w:vMerge w:val="restart"/>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36"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27～29</w:t>
            </w:r>
          </w:p>
        </w:tc>
        <w:tc>
          <w:tcPr>
            <w:tcW w:w="149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p>
        </w:tc>
        <w:tc>
          <w:tcPr>
            <w:tcW w:w="2188"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2～6</w:t>
            </w:r>
          </w:p>
        </w:tc>
        <w:tc>
          <w:tcPr>
            <w:tcW w:w="150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5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10～40</w:t>
            </w:r>
          </w:p>
        </w:tc>
        <w:tc>
          <w:tcPr>
            <w:tcW w:w="139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36"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31～33</w:t>
            </w:r>
          </w:p>
        </w:tc>
        <w:tc>
          <w:tcPr>
            <w:tcW w:w="149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p>
        </w:tc>
        <w:tc>
          <w:tcPr>
            <w:tcW w:w="2188"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2.5～7</w:t>
            </w:r>
          </w:p>
        </w:tc>
        <w:tc>
          <w:tcPr>
            <w:tcW w:w="150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5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10～40</w:t>
            </w:r>
          </w:p>
        </w:tc>
        <w:tc>
          <w:tcPr>
            <w:tcW w:w="139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36"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2"/>
                <w:sz w:val="18"/>
                <w:szCs w:val="18"/>
                <w:u w:val="none"/>
                <w:lang w:val="en-US" w:eastAsia="zh-CN" w:bidi="ar-SA"/>
              </w:rPr>
              <w:t>35～39</w:t>
            </w:r>
          </w:p>
        </w:tc>
        <w:tc>
          <w:tcPr>
            <w:tcW w:w="149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p>
        </w:tc>
        <w:tc>
          <w:tcPr>
            <w:tcW w:w="2188"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2.5～8</w:t>
            </w:r>
          </w:p>
        </w:tc>
        <w:tc>
          <w:tcPr>
            <w:tcW w:w="150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5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10～50</w:t>
            </w:r>
          </w:p>
        </w:tc>
        <w:tc>
          <w:tcPr>
            <w:tcW w:w="139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36"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2"/>
                <w:sz w:val="18"/>
                <w:szCs w:val="18"/>
                <w:u w:val="none"/>
                <w:lang w:val="en-US" w:eastAsia="zh-CN" w:bidi="ar-SA"/>
              </w:rPr>
              <w:t>41～45</w:t>
            </w:r>
          </w:p>
        </w:tc>
        <w:tc>
          <w:tcPr>
            <w:tcW w:w="149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p>
        </w:tc>
        <w:tc>
          <w:tcPr>
            <w:tcW w:w="2188"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2.5～8</w:t>
            </w:r>
          </w:p>
        </w:tc>
        <w:tc>
          <w:tcPr>
            <w:tcW w:w="150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5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15～50</w:t>
            </w:r>
          </w:p>
        </w:tc>
        <w:tc>
          <w:tcPr>
            <w:tcW w:w="139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36"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2"/>
                <w:sz w:val="18"/>
                <w:szCs w:val="18"/>
                <w:u w:val="none"/>
                <w:lang w:val="en-US" w:eastAsia="zh-CN" w:bidi="ar-SA"/>
              </w:rPr>
              <w:t>45～48</w:t>
            </w:r>
          </w:p>
        </w:tc>
        <w:tc>
          <w:tcPr>
            <w:tcW w:w="149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p>
        </w:tc>
        <w:tc>
          <w:tcPr>
            <w:tcW w:w="2188"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2"/>
                <w:sz w:val="18"/>
                <w:szCs w:val="18"/>
                <w:u w:val="none"/>
                <w:lang w:val="en-US" w:eastAsia="zh-CN" w:bidi="ar-SA"/>
              </w:rPr>
              <w:t>3～8</w:t>
            </w:r>
          </w:p>
        </w:tc>
        <w:tc>
          <w:tcPr>
            <w:tcW w:w="150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p>
        </w:tc>
        <w:tc>
          <w:tcPr>
            <w:tcW w:w="15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2"/>
                <w:sz w:val="18"/>
                <w:szCs w:val="18"/>
                <w:u w:val="none"/>
                <w:lang w:val="en-US" w:eastAsia="zh-CN" w:bidi="ar-SA"/>
              </w:rPr>
              <w:t>20～50</w:t>
            </w:r>
          </w:p>
        </w:tc>
        <w:tc>
          <w:tcPr>
            <w:tcW w:w="139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 xml:space="preserve">3.4.2  </w:t>
      </w:r>
      <w:r>
        <w:rPr>
          <w:rFonts w:hint="eastAsia" w:ascii="黑体" w:hAnsi="黑体" w:eastAsia="黑体" w:cs="黑体"/>
          <w:sz w:val="24"/>
          <w:szCs w:val="24"/>
        </w:rPr>
        <w:t>圆柱带槽环轴套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3.4.2.1  产品示意图见图4。主要生产企业典型尺寸及允许偏差见表11。</w:t>
      </w:r>
    </w:p>
    <w:p>
      <w:pPr>
        <w:jc w:val="center"/>
        <w:rPr>
          <w:rFonts w:ascii="黑体" w:eastAsia="黑体"/>
        </w:rPr>
      </w:pPr>
      <w:r>
        <w:rPr>
          <w:rFonts w:hint="eastAsia"/>
        </w:rPr>
        <w:drawing>
          <wp:inline distT="0" distB="0" distL="114300" distR="114300">
            <wp:extent cx="4721225" cy="2157730"/>
            <wp:effectExtent l="0" t="0" r="3175" b="1397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7" cstate="print"/>
                    <a:stretch>
                      <a:fillRect/>
                    </a:stretch>
                  </pic:blipFill>
                  <pic:spPr>
                    <a:xfrm>
                      <a:off x="0" y="0"/>
                      <a:ext cx="4721225" cy="21577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eastAsia="黑体"/>
          <w:sz w:val="24"/>
          <w:szCs w:val="24"/>
        </w:rPr>
      </w:pPr>
      <w:r>
        <w:rPr>
          <w:rFonts w:hint="eastAsia" w:ascii="黑体" w:eastAsia="黑体"/>
          <w:sz w:val="24"/>
          <w:szCs w:val="24"/>
        </w:rPr>
        <w:t>图</w:t>
      </w:r>
      <w:r>
        <w:rPr>
          <w:rFonts w:hint="eastAsia" w:ascii="黑体" w:eastAsia="黑体"/>
          <w:sz w:val="24"/>
          <w:szCs w:val="24"/>
          <w:lang w:val="en-US" w:eastAsia="zh-CN"/>
        </w:rPr>
        <w:t xml:space="preserve">4  </w:t>
      </w:r>
      <w:r>
        <w:rPr>
          <w:rFonts w:hint="eastAsia" w:ascii="黑体" w:eastAsia="黑体"/>
          <w:sz w:val="24"/>
          <w:szCs w:val="24"/>
        </w:rPr>
        <w:t>圆柱带槽环轴套示意图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黑体" w:hAnsi="黑体" w:eastAsia="黑体"/>
          <w:color w:val="auto"/>
          <w:sz w:val="24"/>
        </w:rPr>
        <w:t>表</w:t>
      </w:r>
      <w:r>
        <w:rPr>
          <w:rFonts w:hint="eastAsia" w:ascii="黑体" w:hAnsi="黑体" w:eastAsia="黑体"/>
          <w:color w:val="auto"/>
          <w:sz w:val="24"/>
          <w:lang w:val="en-US" w:eastAsia="zh-CN"/>
        </w:rPr>
        <w:t xml:space="preserve">11 </w:t>
      </w:r>
      <w:r>
        <w:rPr>
          <w:rFonts w:ascii="黑体" w:hAnsi="黑体" w:eastAsia="黑体"/>
          <w:color w:val="auto"/>
          <w:sz w:val="24"/>
        </w:rPr>
        <w:t xml:space="preserve"> </w:t>
      </w:r>
      <w:r>
        <w:rPr>
          <w:rFonts w:hint="eastAsia" w:ascii="黑体" w:hAnsi="黑体" w:eastAsia="黑体"/>
          <w:color w:val="auto"/>
          <w:sz w:val="24"/>
          <w:lang w:val="en-US" w:eastAsia="zh-CN"/>
        </w:rPr>
        <w:t>圆柱带槽轴套典型尺寸</w:t>
      </w:r>
      <w:r>
        <w:rPr>
          <w:rFonts w:hint="eastAsia" w:ascii="黑体" w:hAnsi="黑体" w:eastAsia="黑体" w:cs="黑体"/>
          <w:color w:val="auto"/>
          <w:sz w:val="24"/>
          <w:lang w:val="en-US" w:eastAsia="zh-CN"/>
        </w:rPr>
        <w:t>及允许偏差调查汇总表</w:t>
      </w:r>
      <w:r>
        <w:rPr>
          <w:rFonts w:hint="eastAsia" w:ascii="黑体" w:hAnsi="黑体" w:eastAsia="黑体" w:cs="黑体"/>
          <w:color w:val="auto"/>
          <w:sz w:val="21"/>
          <w:szCs w:val="21"/>
          <w:lang w:val="en-US" w:eastAsia="zh-CN"/>
        </w:rPr>
        <w:t>（</w:t>
      </w:r>
      <w:r>
        <w:rPr>
          <w:rFonts w:hint="eastAsia" w:ascii="黑体" w:hAnsi="黑体" w:eastAsia="黑体" w:cs="黑体"/>
          <w:color w:val="auto"/>
          <w:sz w:val="21"/>
          <w:szCs w:val="21"/>
        </w:rPr>
        <w:t>单位：毫米</w:t>
      </w:r>
      <w:r>
        <w:rPr>
          <w:rFonts w:hint="eastAsia" w:ascii="黑体" w:hAnsi="黑体" w:eastAsia="黑体" w:cs="黑体"/>
          <w:color w:val="auto"/>
          <w:sz w:val="21"/>
          <w:szCs w:val="21"/>
          <w:lang w:eastAsia="zh-CN"/>
        </w:rPr>
        <w:t>）</w:t>
      </w:r>
    </w:p>
    <w:tbl>
      <w:tblPr>
        <w:tblStyle w:val="6"/>
        <w:tblW w:w="10800"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45"/>
        <w:gridCol w:w="990"/>
        <w:gridCol w:w="1244"/>
        <w:gridCol w:w="976"/>
        <w:gridCol w:w="975"/>
        <w:gridCol w:w="975"/>
        <w:gridCol w:w="1005"/>
        <w:gridCol w:w="1005"/>
        <w:gridCol w:w="96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restart"/>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厂家</w:t>
            </w:r>
          </w:p>
        </w:tc>
        <w:tc>
          <w:tcPr>
            <w:tcW w:w="1935" w:type="dxa"/>
            <w:gridSpan w:val="2"/>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外圆</w:t>
            </w:r>
            <w:r>
              <w:rPr>
                <w:rFonts w:hint="eastAsia" w:ascii="宋体" w:hAnsi="宋体" w:eastAsia="宋体" w:cs="宋体"/>
                <w:b w:val="0"/>
                <w:bCs w:val="0"/>
                <w:kern w:val="0"/>
                <w:sz w:val="18"/>
                <w:szCs w:val="18"/>
              </w:rPr>
              <w:t>ΦD</w:t>
            </w:r>
          </w:p>
        </w:tc>
        <w:tc>
          <w:tcPr>
            <w:tcW w:w="2220" w:type="dxa"/>
            <w:gridSpan w:val="2"/>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内孔</w:t>
            </w:r>
            <w:r>
              <w:rPr>
                <w:rFonts w:hint="eastAsia" w:ascii="宋体" w:hAnsi="宋体" w:eastAsia="宋体" w:cs="宋体"/>
                <w:b w:val="0"/>
                <w:bCs w:val="0"/>
                <w:kern w:val="0"/>
                <w:sz w:val="18"/>
                <w:szCs w:val="18"/>
              </w:rPr>
              <w:t>Φd</w:t>
            </w:r>
          </w:p>
        </w:tc>
        <w:tc>
          <w:tcPr>
            <w:tcW w:w="1950" w:type="dxa"/>
            <w:gridSpan w:val="2"/>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高度L</w:t>
            </w:r>
          </w:p>
        </w:tc>
        <w:tc>
          <w:tcPr>
            <w:tcW w:w="2010" w:type="dxa"/>
            <w:gridSpan w:val="2"/>
            <w:vAlign w:val="center"/>
          </w:tcPr>
          <w:p>
            <w:pPr>
              <w:pStyle w:val="2"/>
              <w:jc w:val="center"/>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槽宽B</w:t>
            </w:r>
          </w:p>
        </w:tc>
        <w:tc>
          <w:tcPr>
            <w:tcW w:w="1965" w:type="dxa"/>
            <w:gridSpan w:val="2"/>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槽深E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top"/>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0"/>
                <w:sz w:val="18"/>
                <w:szCs w:val="18"/>
              </w:rPr>
              <w:t>基本尺寸</w:t>
            </w:r>
          </w:p>
        </w:tc>
        <w:tc>
          <w:tcPr>
            <w:tcW w:w="990" w:type="dxa"/>
            <w:vAlign w:val="center"/>
          </w:tcPr>
          <w:p>
            <w:pPr>
              <w:widowControl/>
              <w:jc w:val="center"/>
              <w:textAlignment w:val="top"/>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0"/>
                <w:sz w:val="18"/>
                <w:szCs w:val="18"/>
              </w:rPr>
              <w:t>允许偏差</w:t>
            </w:r>
          </w:p>
        </w:tc>
        <w:tc>
          <w:tcPr>
            <w:tcW w:w="1244" w:type="dxa"/>
            <w:vAlign w:val="center"/>
          </w:tcPr>
          <w:p>
            <w:pPr>
              <w:widowControl/>
              <w:jc w:val="center"/>
              <w:textAlignment w:val="top"/>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0"/>
                <w:sz w:val="18"/>
                <w:szCs w:val="18"/>
              </w:rPr>
              <w:t>基本尺寸</w:t>
            </w:r>
          </w:p>
        </w:tc>
        <w:tc>
          <w:tcPr>
            <w:tcW w:w="976" w:type="dxa"/>
            <w:vAlign w:val="center"/>
          </w:tcPr>
          <w:p>
            <w:pPr>
              <w:widowControl/>
              <w:jc w:val="center"/>
              <w:textAlignment w:val="top"/>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0"/>
                <w:sz w:val="18"/>
                <w:szCs w:val="18"/>
              </w:rPr>
              <w:t>允许偏差</w:t>
            </w:r>
          </w:p>
        </w:tc>
        <w:tc>
          <w:tcPr>
            <w:tcW w:w="975" w:type="dxa"/>
            <w:vAlign w:val="center"/>
          </w:tcPr>
          <w:p>
            <w:pPr>
              <w:widowControl/>
              <w:jc w:val="center"/>
              <w:textAlignment w:val="top"/>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0"/>
                <w:sz w:val="18"/>
                <w:szCs w:val="18"/>
              </w:rPr>
              <w:t>基本尺寸</w:t>
            </w:r>
          </w:p>
        </w:tc>
        <w:tc>
          <w:tcPr>
            <w:tcW w:w="975" w:type="dxa"/>
            <w:vAlign w:val="center"/>
          </w:tcPr>
          <w:p>
            <w:pPr>
              <w:widowControl/>
              <w:jc w:val="center"/>
              <w:textAlignment w:val="top"/>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0"/>
                <w:sz w:val="18"/>
                <w:szCs w:val="18"/>
              </w:rPr>
              <w:t>允许偏差</w:t>
            </w:r>
          </w:p>
        </w:tc>
        <w:tc>
          <w:tcPr>
            <w:tcW w:w="1005" w:type="dxa"/>
            <w:vAlign w:val="center"/>
          </w:tcPr>
          <w:p>
            <w:pPr>
              <w:widowControl/>
              <w:jc w:val="center"/>
              <w:textAlignment w:val="top"/>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0"/>
                <w:sz w:val="18"/>
                <w:szCs w:val="18"/>
              </w:rPr>
              <w:t>基本尺寸</w:t>
            </w:r>
          </w:p>
        </w:tc>
        <w:tc>
          <w:tcPr>
            <w:tcW w:w="1005" w:type="dxa"/>
            <w:vAlign w:val="center"/>
          </w:tcPr>
          <w:p>
            <w:pPr>
              <w:widowControl/>
              <w:jc w:val="center"/>
              <w:textAlignment w:val="top"/>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0"/>
                <w:sz w:val="18"/>
                <w:szCs w:val="18"/>
              </w:rPr>
              <w:t>允许偏差</w:t>
            </w:r>
          </w:p>
        </w:tc>
        <w:tc>
          <w:tcPr>
            <w:tcW w:w="960" w:type="dxa"/>
            <w:vAlign w:val="center"/>
          </w:tcPr>
          <w:p>
            <w:pPr>
              <w:widowControl/>
              <w:jc w:val="center"/>
              <w:textAlignment w:val="top"/>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0"/>
                <w:sz w:val="18"/>
                <w:szCs w:val="18"/>
              </w:rPr>
              <w:t>基本尺寸</w:t>
            </w:r>
          </w:p>
        </w:tc>
        <w:tc>
          <w:tcPr>
            <w:tcW w:w="1005" w:type="dxa"/>
            <w:vAlign w:val="center"/>
          </w:tcPr>
          <w:p>
            <w:pPr>
              <w:widowControl/>
              <w:jc w:val="center"/>
              <w:textAlignment w:val="top"/>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0"/>
                <w:sz w:val="18"/>
                <w:szCs w:val="18"/>
              </w:rPr>
              <w:t>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restart"/>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自硬公司</w:t>
            </w:r>
          </w:p>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(15)</w:t>
            </w:r>
          </w:p>
        </w:tc>
        <w:tc>
          <w:tcPr>
            <w:tcW w:w="9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19.9</w:t>
            </w:r>
          </w:p>
        </w:tc>
        <w:tc>
          <w:tcPr>
            <w:tcW w:w="990" w:type="dxa"/>
            <w:vMerge w:val="restart"/>
            <w:vAlign w:val="center"/>
          </w:tcPr>
          <w:p>
            <w:pPr>
              <w:widowControl/>
              <w:ind w:firstLine="180" w:firstLineChars="10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sz w:val="18"/>
                <w:szCs w:val="18"/>
                <w:lang w:val="en-US" w:eastAsia="zh-CN"/>
              </w:rPr>
              <w:t>-0.05</w:t>
            </w: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14.3</w:t>
            </w:r>
          </w:p>
        </w:tc>
        <w:tc>
          <w:tcPr>
            <w:tcW w:w="976" w:type="dxa"/>
            <w:vMerge w:val="restart"/>
            <w:vAlign w:val="center"/>
          </w:tcPr>
          <w:p>
            <w:pPr>
              <w:keepNext w:val="0"/>
              <w:keepLines w:val="0"/>
              <w:widowControl/>
              <w:suppressLineNumbers w:val="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+0.07</w:t>
            </w:r>
          </w:p>
          <w:p>
            <w:pPr>
              <w:keepNext w:val="0"/>
              <w:keepLines w:val="0"/>
              <w:widowControl/>
              <w:suppressLineNumbers w:val="0"/>
              <w:ind w:firstLine="180" w:firstLineChars="10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sz w:val="18"/>
                <w:szCs w:val="18"/>
                <w:lang w:val="en-US" w:eastAsia="zh-CN"/>
              </w:rPr>
              <w:t>0</w:t>
            </w: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8.3</w:t>
            </w:r>
          </w:p>
        </w:tc>
        <w:tc>
          <w:tcPr>
            <w:tcW w:w="975" w:type="dxa"/>
            <w:vMerge w:val="restart"/>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sz w:val="18"/>
                <w:szCs w:val="18"/>
                <w:lang w:val="en-US" w:eastAsia="zh-CN"/>
              </w:rPr>
              <w:t>±0.07</w:t>
            </w: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1.6</w:t>
            </w:r>
          </w:p>
        </w:tc>
        <w:tc>
          <w:tcPr>
            <w:tcW w:w="1005" w:type="dxa"/>
            <w:vMerge w:val="restart"/>
            <w:vAlign w:val="center"/>
          </w:tcPr>
          <w:p>
            <w:pPr>
              <w:keepNext w:val="0"/>
              <w:keepLines w:val="0"/>
              <w:widowControl/>
              <w:suppressLineNumbers w:val="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+0.05</w:t>
            </w:r>
          </w:p>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sz w:val="18"/>
                <w:szCs w:val="18"/>
                <w:lang w:val="en-US" w:eastAsia="zh-CN"/>
              </w:rPr>
              <w:t>0</w:t>
            </w: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15.2</w:t>
            </w:r>
          </w:p>
        </w:tc>
        <w:tc>
          <w:tcPr>
            <w:tcW w:w="1005" w:type="dxa"/>
            <w:vMerge w:val="restart"/>
            <w:vAlign w:val="center"/>
          </w:tcPr>
          <w:p>
            <w:pPr>
              <w:keepNext w:val="0"/>
              <w:keepLines w:val="0"/>
              <w:widowControl/>
              <w:suppressLineNumbers w:val="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+0.12</w:t>
            </w:r>
          </w:p>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23.8</w:t>
            </w:r>
          </w:p>
        </w:tc>
        <w:tc>
          <w:tcPr>
            <w:tcW w:w="99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17.5</w:t>
            </w:r>
          </w:p>
        </w:tc>
        <w:tc>
          <w:tcPr>
            <w:tcW w:w="97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15.9</w:t>
            </w:r>
          </w:p>
        </w:tc>
        <w:tc>
          <w:tcPr>
            <w:tcW w:w="97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1.6</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18.4</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23.8</w:t>
            </w:r>
          </w:p>
        </w:tc>
        <w:tc>
          <w:tcPr>
            <w:tcW w:w="99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17.5</w:t>
            </w:r>
          </w:p>
        </w:tc>
        <w:tc>
          <w:tcPr>
            <w:tcW w:w="97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38</w:t>
            </w:r>
          </w:p>
        </w:tc>
        <w:tc>
          <w:tcPr>
            <w:tcW w:w="97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1.6</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18.4</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24.3</w:t>
            </w:r>
          </w:p>
        </w:tc>
        <w:tc>
          <w:tcPr>
            <w:tcW w:w="99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17.5</w:t>
            </w:r>
          </w:p>
        </w:tc>
        <w:tc>
          <w:tcPr>
            <w:tcW w:w="97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20</w:t>
            </w:r>
          </w:p>
        </w:tc>
        <w:tc>
          <w:tcPr>
            <w:tcW w:w="97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1.6</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23.17</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24.9</w:t>
            </w:r>
          </w:p>
        </w:tc>
        <w:tc>
          <w:tcPr>
            <w:tcW w:w="99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22.2</w:t>
            </w:r>
          </w:p>
        </w:tc>
        <w:tc>
          <w:tcPr>
            <w:tcW w:w="97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22</w:t>
            </w:r>
          </w:p>
        </w:tc>
        <w:tc>
          <w:tcPr>
            <w:tcW w:w="97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1.6</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23.17</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28.6</w:t>
            </w:r>
          </w:p>
        </w:tc>
        <w:tc>
          <w:tcPr>
            <w:tcW w:w="99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22.2</w:t>
            </w:r>
          </w:p>
        </w:tc>
        <w:tc>
          <w:tcPr>
            <w:tcW w:w="97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26.6</w:t>
            </w:r>
          </w:p>
        </w:tc>
        <w:tc>
          <w:tcPr>
            <w:tcW w:w="97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1.6</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23.17</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28.6</w:t>
            </w:r>
          </w:p>
        </w:tc>
        <w:tc>
          <w:tcPr>
            <w:tcW w:w="99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22.2</w:t>
            </w:r>
          </w:p>
        </w:tc>
        <w:tc>
          <w:tcPr>
            <w:tcW w:w="97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38.1</w:t>
            </w:r>
          </w:p>
        </w:tc>
        <w:tc>
          <w:tcPr>
            <w:tcW w:w="97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1.6</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23.17</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31.7</w:t>
            </w:r>
          </w:p>
        </w:tc>
        <w:tc>
          <w:tcPr>
            <w:tcW w:w="99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25.4</w:t>
            </w:r>
          </w:p>
        </w:tc>
        <w:tc>
          <w:tcPr>
            <w:tcW w:w="97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22.2</w:t>
            </w:r>
          </w:p>
        </w:tc>
        <w:tc>
          <w:tcPr>
            <w:tcW w:w="97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1.6</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26.2</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31.7</w:t>
            </w:r>
          </w:p>
        </w:tc>
        <w:tc>
          <w:tcPr>
            <w:tcW w:w="99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25.4</w:t>
            </w:r>
          </w:p>
        </w:tc>
        <w:tc>
          <w:tcPr>
            <w:tcW w:w="97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38.1</w:t>
            </w:r>
          </w:p>
        </w:tc>
        <w:tc>
          <w:tcPr>
            <w:tcW w:w="97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1.6</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26.2</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32.2</w:t>
            </w:r>
          </w:p>
        </w:tc>
        <w:tc>
          <w:tcPr>
            <w:tcW w:w="99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25.35</w:t>
            </w:r>
          </w:p>
        </w:tc>
        <w:tc>
          <w:tcPr>
            <w:tcW w:w="97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28.6</w:t>
            </w:r>
          </w:p>
        </w:tc>
        <w:tc>
          <w:tcPr>
            <w:tcW w:w="97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1.8</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26.8</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36.5</w:t>
            </w:r>
          </w:p>
        </w:tc>
        <w:tc>
          <w:tcPr>
            <w:tcW w:w="99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30.2</w:t>
            </w:r>
          </w:p>
        </w:tc>
        <w:tc>
          <w:tcPr>
            <w:tcW w:w="97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38.1</w:t>
            </w:r>
          </w:p>
        </w:tc>
        <w:tc>
          <w:tcPr>
            <w:tcW w:w="97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1.8</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31.1</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38.1</w:t>
            </w:r>
          </w:p>
        </w:tc>
        <w:tc>
          <w:tcPr>
            <w:tcW w:w="99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30.2</w:t>
            </w:r>
          </w:p>
        </w:tc>
        <w:tc>
          <w:tcPr>
            <w:tcW w:w="97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25.4</w:t>
            </w:r>
          </w:p>
        </w:tc>
        <w:tc>
          <w:tcPr>
            <w:tcW w:w="97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1.6</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31.1</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39.3</w:t>
            </w:r>
          </w:p>
        </w:tc>
        <w:tc>
          <w:tcPr>
            <w:tcW w:w="99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31.8</w:t>
            </w:r>
          </w:p>
        </w:tc>
        <w:tc>
          <w:tcPr>
            <w:tcW w:w="97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20.6</w:t>
            </w:r>
          </w:p>
        </w:tc>
        <w:tc>
          <w:tcPr>
            <w:tcW w:w="97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1.8</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32.7</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47.5</w:t>
            </w:r>
          </w:p>
        </w:tc>
        <w:tc>
          <w:tcPr>
            <w:tcW w:w="99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38.1</w:t>
            </w:r>
          </w:p>
        </w:tc>
        <w:tc>
          <w:tcPr>
            <w:tcW w:w="97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19</w:t>
            </w:r>
          </w:p>
        </w:tc>
        <w:tc>
          <w:tcPr>
            <w:tcW w:w="97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3.2</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39.7</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47.5</w:t>
            </w:r>
          </w:p>
        </w:tc>
        <w:tc>
          <w:tcPr>
            <w:tcW w:w="99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35</w:t>
            </w:r>
          </w:p>
        </w:tc>
        <w:tc>
          <w:tcPr>
            <w:tcW w:w="97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25.4</w:t>
            </w:r>
          </w:p>
        </w:tc>
        <w:tc>
          <w:tcPr>
            <w:tcW w:w="97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3.2</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36.5</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restart"/>
            <w:vAlign w:val="center"/>
          </w:tcPr>
          <w:p>
            <w:pPr>
              <w:pStyle w:val="2"/>
              <w:jc w:val="center"/>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株硬公司</w:t>
            </w:r>
          </w:p>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2"/>
                <w:sz w:val="18"/>
                <w:szCs w:val="18"/>
                <w:vertAlign w:val="baseline"/>
                <w:lang w:val="en-US" w:eastAsia="zh-CN" w:bidi="ar-SA"/>
              </w:rPr>
              <w:t>（10）</w:t>
            </w:r>
          </w:p>
        </w:tc>
        <w:tc>
          <w:tcPr>
            <w:tcW w:w="945" w:type="dxa"/>
            <w:vAlign w:val="center"/>
          </w:tcPr>
          <w:p>
            <w:pPr>
              <w:widowControl/>
              <w:jc w:val="center"/>
              <w:textAlignment w:val="top"/>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0"/>
                <w:sz w:val="18"/>
                <w:szCs w:val="18"/>
              </w:rPr>
              <w:t>19.9</w:t>
            </w:r>
          </w:p>
        </w:tc>
        <w:tc>
          <w:tcPr>
            <w:tcW w:w="990" w:type="dxa"/>
            <w:vMerge w:val="restart"/>
            <w:vAlign w:val="center"/>
          </w:tcPr>
          <w:p>
            <w:pPr>
              <w:widowControl/>
              <w:ind w:firstLine="180" w:firstLineChars="10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-0.058</w:t>
            </w:r>
          </w:p>
        </w:tc>
        <w:tc>
          <w:tcPr>
            <w:tcW w:w="1244"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0"/>
                <w:sz w:val="18"/>
                <w:szCs w:val="18"/>
              </w:rPr>
              <w:t>14.3</w:t>
            </w:r>
          </w:p>
        </w:tc>
        <w:tc>
          <w:tcPr>
            <w:tcW w:w="976" w:type="dxa"/>
            <w:vMerge w:val="restart"/>
            <w:vAlign w:val="center"/>
          </w:tcPr>
          <w:p>
            <w:pPr>
              <w:keepNext w:val="0"/>
              <w:keepLines w:val="0"/>
              <w:widowControl/>
              <w:suppressLineNumbers w:val="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+0.02</w:t>
            </w:r>
          </w:p>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0</w:t>
            </w:r>
          </w:p>
        </w:tc>
        <w:tc>
          <w:tcPr>
            <w:tcW w:w="97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0"/>
                <w:sz w:val="18"/>
                <w:szCs w:val="18"/>
              </w:rPr>
              <w:t>8.3</w:t>
            </w:r>
          </w:p>
        </w:tc>
        <w:tc>
          <w:tcPr>
            <w:tcW w:w="975" w:type="dxa"/>
            <w:vMerge w:val="restart"/>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±0.01</w:t>
            </w:r>
          </w:p>
        </w:tc>
        <w:tc>
          <w:tcPr>
            <w:tcW w:w="100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0"/>
                <w:sz w:val="18"/>
                <w:szCs w:val="18"/>
              </w:rPr>
              <w:t>1.6</w:t>
            </w:r>
          </w:p>
        </w:tc>
        <w:tc>
          <w:tcPr>
            <w:tcW w:w="1005" w:type="dxa"/>
            <w:vMerge w:val="restart"/>
            <w:vAlign w:val="center"/>
          </w:tcPr>
          <w:p>
            <w:pPr>
              <w:keepNext w:val="0"/>
              <w:keepLines w:val="0"/>
              <w:widowControl/>
              <w:suppressLineNumbers w:val="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+0.025</w:t>
            </w:r>
          </w:p>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0</w:t>
            </w:r>
          </w:p>
        </w:tc>
        <w:tc>
          <w:tcPr>
            <w:tcW w:w="960"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0"/>
                <w:sz w:val="18"/>
                <w:szCs w:val="18"/>
              </w:rPr>
              <w:t>15.2</w:t>
            </w:r>
          </w:p>
        </w:tc>
        <w:tc>
          <w:tcPr>
            <w:tcW w:w="1005" w:type="dxa"/>
            <w:vMerge w:val="restart"/>
            <w:vAlign w:val="center"/>
          </w:tcPr>
          <w:p>
            <w:pPr>
              <w:keepNext w:val="0"/>
              <w:keepLines w:val="0"/>
              <w:widowControl/>
              <w:suppressLineNumbers w:val="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+0.1</w:t>
            </w:r>
          </w:p>
          <w:p>
            <w:pPr>
              <w:widowControl/>
              <w:jc w:val="center"/>
              <w:textAlignment w:val="center"/>
              <w:rPr>
                <w:rFonts w:hint="eastAsia" w:ascii="宋体" w:hAnsi="宋体" w:eastAsia="宋体" w:cs="宋体"/>
                <w:b w:val="0"/>
                <w:bCs w:val="0"/>
                <w:kern w:val="0"/>
                <w:sz w:val="18"/>
                <w:szCs w:val="18"/>
              </w:rPr>
            </w:pPr>
            <w:r>
              <w:rPr>
                <w:rFonts w:hint="eastAsia" w:ascii="宋体" w:hAnsi="宋体" w:eastAsia="宋体" w:cs="宋体"/>
                <w:b w:val="0"/>
                <w:bCs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top"/>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0"/>
                <w:sz w:val="18"/>
                <w:szCs w:val="18"/>
              </w:rPr>
              <w:t>23.8</w:t>
            </w:r>
          </w:p>
        </w:tc>
        <w:tc>
          <w:tcPr>
            <w:tcW w:w="990" w:type="dxa"/>
            <w:vMerge w:val="continue"/>
            <w:vAlign w:val="center"/>
          </w:tcPr>
          <w:p>
            <w:pPr>
              <w:widowControl/>
              <w:jc w:val="center"/>
              <w:textAlignment w:val="center"/>
              <w:rPr>
                <w:rFonts w:hint="eastAsia" w:ascii="宋体" w:hAnsi="宋体" w:eastAsia="宋体" w:cs="宋体"/>
                <w:b w:val="0"/>
                <w:bCs w:val="0"/>
                <w:kern w:val="2"/>
                <w:sz w:val="18"/>
                <w:szCs w:val="18"/>
                <w:lang w:val="en-US" w:eastAsia="zh-CN" w:bidi="ar-SA"/>
              </w:rPr>
            </w:pPr>
          </w:p>
        </w:tc>
        <w:tc>
          <w:tcPr>
            <w:tcW w:w="1244"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0"/>
                <w:sz w:val="18"/>
                <w:szCs w:val="18"/>
              </w:rPr>
              <w:t>17.5</w:t>
            </w:r>
          </w:p>
        </w:tc>
        <w:tc>
          <w:tcPr>
            <w:tcW w:w="976" w:type="dxa"/>
            <w:vMerge w:val="continue"/>
            <w:vAlign w:val="center"/>
          </w:tcPr>
          <w:p>
            <w:pPr>
              <w:widowControl/>
              <w:jc w:val="center"/>
              <w:textAlignment w:val="center"/>
              <w:rPr>
                <w:rFonts w:hint="eastAsia" w:ascii="宋体" w:hAnsi="宋体" w:eastAsia="宋体" w:cs="宋体"/>
                <w:b w:val="0"/>
                <w:bCs w:val="0"/>
                <w:kern w:val="2"/>
                <w:sz w:val="18"/>
                <w:szCs w:val="18"/>
                <w:lang w:val="en-US" w:eastAsia="zh-CN" w:bidi="ar-SA"/>
              </w:rPr>
            </w:pPr>
          </w:p>
        </w:tc>
        <w:tc>
          <w:tcPr>
            <w:tcW w:w="97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0"/>
                <w:sz w:val="18"/>
                <w:szCs w:val="18"/>
              </w:rPr>
              <w:t>38</w:t>
            </w:r>
          </w:p>
        </w:tc>
        <w:tc>
          <w:tcPr>
            <w:tcW w:w="975" w:type="dxa"/>
            <w:vMerge w:val="continue"/>
            <w:vAlign w:val="center"/>
          </w:tcPr>
          <w:p>
            <w:pPr>
              <w:widowControl/>
              <w:jc w:val="center"/>
              <w:textAlignment w:val="center"/>
              <w:rPr>
                <w:rFonts w:hint="eastAsia" w:ascii="宋体" w:hAnsi="宋体" w:eastAsia="宋体" w:cs="宋体"/>
                <w:b w:val="0"/>
                <w:bCs w:val="0"/>
                <w:kern w:val="2"/>
                <w:sz w:val="18"/>
                <w:szCs w:val="18"/>
                <w:lang w:val="en-US" w:eastAsia="zh-CN" w:bidi="ar-SA"/>
              </w:rPr>
            </w:pPr>
          </w:p>
        </w:tc>
        <w:tc>
          <w:tcPr>
            <w:tcW w:w="100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0"/>
                <w:sz w:val="18"/>
                <w:szCs w:val="18"/>
              </w:rPr>
              <w:t>1.6</w:t>
            </w:r>
          </w:p>
        </w:tc>
        <w:tc>
          <w:tcPr>
            <w:tcW w:w="1005" w:type="dxa"/>
            <w:vMerge w:val="continue"/>
            <w:vAlign w:val="center"/>
          </w:tcPr>
          <w:p>
            <w:pPr>
              <w:widowControl/>
              <w:jc w:val="center"/>
              <w:textAlignment w:val="center"/>
              <w:rPr>
                <w:rFonts w:hint="eastAsia" w:ascii="宋体" w:hAnsi="宋体" w:eastAsia="宋体" w:cs="宋体"/>
                <w:b w:val="0"/>
                <w:bCs w:val="0"/>
                <w:kern w:val="2"/>
                <w:sz w:val="18"/>
                <w:szCs w:val="18"/>
                <w:lang w:val="en-US" w:eastAsia="zh-CN" w:bidi="ar-SA"/>
              </w:rPr>
            </w:pPr>
          </w:p>
        </w:tc>
        <w:tc>
          <w:tcPr>
            <w:tcW w:w="960"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0"/>
                <w:sz w:val="18"/>
                <w:szCs w:val="18"/>
              </w:rPr>
              <w:t>18.4</w:t>
            </w:r>
          </w:p>
        </w:tc>
        <w:tc>
          <w:tcPr>
            <w:tcW w:w="1005" w:type="dxa"/>
            <w:vMerge w:val="continue"/>
            <w:vAlign w:val="center"/>
          </w:tcPr>
          <w:p>
            <w:pPr>
              <w:widowControl/>
              <w:jc w:val="center"/>
              <w:textAlignment w:val="center"/>
              <w:rPr>
                <w:rFonts w:hint="eastAsia" w:ascii="宋体" w:hAnsi="宋体" w:eastAsia="宋体" w:cs="宋体"/>
                <w:b w:val="0"/>
                <w:bCs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24.9</w:t>
            </w:r>
          </w:p>
        </w:tc>
        <w:tc>
          <w:tcPr>
            <w:tcW w:w="990"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1244"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19</w:t>
            </w:r>
          </w:p>
        </w:tc>
        <w:tc>
          <w:tcPr>
            <w:tcW w:w="976"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97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25.4</w:t>
            </w:r>
          </w:p>
        </w:tc>
        <w:tc>
          <w:tcPr>
            <w:tcW w:w="975"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100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1.8</w:t>
            </w:r>
          </w:p>
        </w:tc>
        <w:tc>
          <w:tcPr>
            <w:tcW w:w="1005"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960"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20.6</w:t>
            </w:r>
          </w:p>
        </w:tc>
        <w:tc>
          <w:tcPr>
            <w:tcW w:w="1005" w:type="dxa"/>
            <w:vMerge w:val="continue"/>
            <w:vAlign w:val="center"/>
          </w:tcPr>
          <w:p>
            <w:pPr>
              <w:widowControl/>
              <w:jc w:val="center"/>
              <w:textAlignment w:val="center"/>
              <w:rPr>
                <w:rFonts w:hint="eastAsia" w:ascii="宋体" w:hAnsi="宋体" w:eastAsia="宋体" w:cs="宋体"/>
                <w:b w:val="0"/>
                <w:bCs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top"/>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28.6</w:t>
            </w:r>
          </w:p>
        </w:tc>
        <w:tc>
          <w:tcPr>
            <w:tcW w:w="990"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1244"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22.2</w:t>
            </w:r>
          </w:p>
        </w:tc>
        <w:tc>
          <w:tcPr>
            <w:tcW w:w="976"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97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26.6</w:t>
            </w:r>
          </w:p>
        </w:tc>
        <w:tc>
          <w:tcPr>
            <w:tcW w:w="975"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100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1.6</w:t>
            </w:r>
          </w:p>
        </w:tc>
        <w:tc>
          <w:tcPr>
            <w:tcW w:w="1005"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960"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23.17</w:t>
            </w:r>
          </w:p>
        </w:tc>
        <w:tc>
          <w:tcPr>
            <w:tcW w:w="1005" w:type="dxa"/>
            <w:vMerge w:val="continue"/>
            <w:vAlign w:val="center"/>
          </w:tcPr>
          <w:p>
            <w:pPr>
              <w:widowControl/>
              <w:jc w:val="center"/>
              <w:textAlignment w:val="center"/>
              <w:rPr>
                <w:rFonts w:hint="eastAsia" w:ascii="宋体" w:hAnsi="宋体" w:eastAsia="宋体" w:cs="宋体"/>
                <w:b w:val="0"/>
                <w:bCs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32.2</w:t>
            </w:r>
          </w:p>
        </w:tc>
        <w:tc>
          <w:tcPr>
            <w:tcW w:w="990"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1244"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25.35</w:t>
            </w:r>
          </w:p>
        </w:tc>
        <w:tc>
          <w:tcPr>
            <w:tcW w:w="976"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97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28.6</w:t>
            </w:r>
          </w:p>
        </w:tc>
        <w:tc>
          <w:tcPr>
            <w:tcW w:w="975"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100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1.8</w:t>
            </w:r>
          </w:p>
        </w:tc>
        <w:tc>
          <w:tcPr>
            <w:tcW w:w="1005"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960"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26.8</w:t>
            </w:r>
          </w:p>
        </w:tc>
        <w:tc>
          <w:tcPr>
            <w:tcW w:w="1005" w:type="dxa"/>
            <w:vMerge w:val="continue"/>
            <w:vAlign w:val="center"/>
          </w:tcPr>
          <w:p>
            <w:pPr>
              <w:widowControl/>
              <w:jc w:val="center"/>
              <w:textAlignment w:val="center"/>
              <w:rPr>
                <w:rFonts w:hint="eastAsia" w:ascii="宋体" w:hAnsi="宋体" w:eastAsia="宋体" w:cs="宋体"/>
                <w:b w:val="0"/>
                <w:bCs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top"/>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36.5</w:t>
            </w:r>
          </w:p>
        </w:tc>
        <w:tc>
          <w:tcPr>
            <w:tcW w:w="990"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1244"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30.2</w:t>
            </w:r>
          </w:p>
        </w:tc>
        <w:tc>
          <w:tcPr>
            <w:tcW w:w="976"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97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38.1</w:t>
            </w:r>
          </w:p>
        </w:tc>
        <w:tc>
          <w:tcPr>
            <w:tcW w:w="975"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100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1.8</w:t>
            </w:r>
          </w:p>
        </w:tc>
        <w:tc>
          <w:tcPr>
            <w:tcW w:w="1005"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960"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31.1</w:t>
            </w:r>
          </w:p>
        </w:tc>
        <w:tc>
          <w:tcPr>
            <w:tcW w:w="1005" w:type="dxa"/>
            <w:vMerge w:val="continue"/>
            <w:vAlign w:val="center"/>
          </w:tcPr>
          <w:p>
            <w:pPr>
              <w:widowControl/>
              <w:jc w:val="center"/>
              <w:textAlignment w:val="center"/>
              <w:rPr>
                <w:rFonts w:hint="eastAsia" w:ascii="宋体" w:hAnsi="宋体" w:eastAsia="宋体" w:cs="宋体"/>
                <w:b w:val="0"/>
                <w:bCs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top"/>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39.3</w:t>
            </w:r>
          </w:p>
        </w:tc>
        <w:tc>
          <w:tcPr>
            <w:tcW w:w="990"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1244"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31.8</w:t>
            </w:r>
          </w:p>
        </w:tc>
        <w:tc>
          <w:tcPr>
            <w:tcW w:w="976"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97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43.2</w:t>
            </w:r>
          </w:p>
        </w:tc>
        <w:tc>
          <w:tcPr>
            <w:tcW w:w="975"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100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1.8</w:t>
            </w:r>
          </w:p>
        </w:tc>
        <w:tc>
          <w:tcPr>
            <w:tcW w:w="1005"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960"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32.7</w:t>
            </w:r>
          </w:p>
        </w:tc>
        <w:tc>
          <w:tcPr>
            <w:tcW w:w="1005" w:type="dxa"/>
            <w:vMerge w:val="continue"/>
            <w:vAlign w:val="center"/>
          </w:tcPr>
          <w:p>
            <w:pPr>
              <w:widowControl/>
              <w:jc w:val="center"/>
              <w:textAlignment w:val="center"/>
              <w:rPr>
                <w:rFonts w:hint="eastAsia" w:ascii="宋体" w:hAnsi="宋体" w:eastAsia="宋体" w:cs="宋体"/>
                <w:b w:val="0"/>
                <w:bCs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42.5</w:t>
            </w:r>
          </w:p>
        </w:tc>
        <w:tc>
          <w:tcPr>
            <w:tcW w:w="990"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1244"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35</w:t>
            </w:r>
          </w:p>
        </w:tc>
        <w:tc>
          <w:tcPr>
            <w:tcW w:w="976"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97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43.2</w:t>
            </w:r>
          </w:p>
        </w:tc>
        <w:tc>
          <w:tcPr>
            <w:tcW w:w="975"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100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1.8</w:t>
            </w:r>
          </w:p>
        </w:tc>
        <w:tc>
          <w:tcPr>
            <w:tcW w:w="1005"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960"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35.9</w:t>
            </w:r>
          </w:p>
        </w:tc>
        <w:tc>
          <w:tcPr>
            <w:tcW w:w="1005" w:type="dxa"/>
            <w:vMerge w:val="continue"/>
            <w:vAlign w:val="center"/>
          </w:tcPr>
          <w:p>
            <w:pPr>
              <w:widowControl/>
              <w:jc w:val="center"/>
              <w:textAlignment w:val="center"/>
              <w:rPr>
                <w:rFonts w:hint="eastAsia" w:ascii="宋体" w:hAnsi="宋体" w:eastAsia="宋体" w:cs="宋体"/>
                <w:b w:val="0"/>
                <w:bCs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top"/>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47.5</w:t>
            </w:r>
          </w:p>
        </w:tc>
        <w:tc>
          <w:tcPr>
            <w:tcW w:w="990"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1244"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35</w:t>
            </w:r>
          </w:p>
        </w:tc>
        <w:tc>
          <w:tcPr>
            <w:tcW w:w="976"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97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25.4</w:t>
            </w:r>
          </w:p>
        </w:tc>
        <w:tc>
          <w:tcPr>
            <w:tcW w:w="975"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100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3.2</w:t>
            </w:r>
          </w:p>
        </w:tc>
        <w:tc>
          <w:tcPr>
            <w:tcW w:w="1005" w:type="dxa"/>
            <w:vMerge w:val="continue"/>
            <w:vAlign w:val="center"/>
          </w:tcPr>
          <w:p>
            <w:pPr>
              <w:widowControl/>
              <w:jc w:val="center"/>
              <w:textAlignment w:val="center"/>
              <w:rPr>
                <w:rFonts w:hint="eastAsia" w:ascii="宋体" w:hAnsi="宋体" w:eastAsia="宋体" w:cs="宋体"/>
                <w:b w:val="0"/>
                <w:bCs w:val="0"/>
                <w:kern w:val="0"/>
                <w:sz w:val="18"/>
                <w:szCs w:val="18"/>
                <w:lang w:val="en-US" w:eastAsia="zh-CN" w:bidi="ar-SA"/>
              </w:rPr>
            </w:pPr>
          </w:p>
        </w:tc>
        <w:tc>
          <w:tcPr>
            <w:tcW w:w="960"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36.5</w:t>
            </w:r>
          </w:p>
        </w:tc>
        <w:tc>
          <w:tcPr>
            <w:tcW w:w="1005" w:type="dxa"/>
            <w:vMerge w:val="continue"/>
            <w:vAlign w:val="center"/>
          </w:tcPr>
          <w:p>
            <w:pPr>
              <w:widowControl/>
              <w:jc w:val="center"/>
              <w:textAlignment w:val="center"/>
              <w:rPr>
                <w:rFonts w:hint="eastAsia" w:ascii="宋体" w:hAnsi="宋体" w:eastAsia="宋体" w:cs="宋体"/>
                <w:b w:val="0"/>
                <w:bCs w:val="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2"/>
                <w:sz w:val="18"/>
                <w:szCs w:val="18"/>
                <w:vertAlign w:val="baseline"/>
                <w:lang w:val="en-US" w:eastAsia="zh-CN" w:bidi="ar-SA"/>
              </w:rPr>
              <w:t>湖南西迪（1）</w:t>
            </w:r>
          </w:p>
        </w:tc>
        <w:tc>
          <w:tcPr>
            <w:tcW w:w="945" w:type="dxa"/>
            <w:vAlign w:val="center"/>
          </w:tcPr>
          <w:p>
            <w:pPr>
              <w:widowControl/>
              <w:jc w:val="center"/>
              <w:textAlignment w:val="top"/>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0"/>
                <w:sz w:val="18"/>
                <w:szCs w:val="18"/>
              </w:rPr>
              <w:t>23.8</w:t>
            </w:r>
          </w:p>
        </w:tc>
        <w:tc>
          <w:tcPr>
            <w:tcW w:w="990" w:type="dxa"/>
            <w:vAlign w:val="center"/>
          </w:tcPr>
          <w:p>
            <w:pPr>
              <w:widowControl/>
              <w:ind w:firstLine="180" w:firstLineChars="10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-0.05</w:t>
            </w:r>
          </w:p>
        </w:tc>
        <w:tc>
          <w:tcPr>
            <w:tcW w:w="1244"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0"/>
                <w:sz w:val="18"/>
                <w:szCs w:val="18"/>
              </w:rPr>
              <w:t>17.5</w:t>
            </w:r>
          </w:p>
        </w:tc>
        <w:tc>
          <w:tcPr>
            <w:tcW w:w="976" w:type="dxa"/>
            <w:vAlign w:val="center"/>
          </w:tcPr>
          <w:p>
            <w:pPr>
              <w:keepNext w:val="0"/>
              <w:keepLines w:val="0"/>
              <w:widowControl/>
              <w:suppressLineNumbers w:val="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+0.075</w:t>
            </w:r>
          </w:p>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0</w:t>
            </w:r>
          </w:p>
        </w:tc>
        <w:tc>
          <w:tcPr>
            <w:tcW w:w="97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0"/>
                <w:sz w:val="18"/>
                <w:szCs w:val="18"/>
              </w:rPr>
              <w:t>38</w:t>
            </w:r>
          </w:p>
        </w:tc>
        <w:tc>
          <w:tcPr>
            <w:tcW w:w="97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±0.07</w:t>
            </w:r>
          </w:p>
        </w:tc>
        <w:tc>
          <w:tcPr>
            <w:tcW w:w="100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0"/>
                <w:sz w:val="18"/>
                <w:szCs w:val="18"/>
              </w:rPr>
              <w:t>1.6</w:t>
            </w: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+0.025</w:t>
            </w:r>
          </w:p>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0</w:t>
            </w:r>
          </w:p>
        </w:tc>
        <w:tc>
          <w:tcPr>
            <w:tcW w:w="960"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0"/>
                <w:sz w:val="18"/>
                <w:szCs w:val="18"/>
              </w:rPr>
              <w:t>18.4</w:t>
            </w: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+0.1</w:t>
            </w:r>
          </w:p>
          <w:p>
            <w:pPr>
              <w:widowControl/>
              <w:jc w:val="center"/>
              <w:textAlignment w:val="center"/>
              <w:rPr>
                <w:rFonts w:hint="eastAsia" w:ascii="宋体" w:hAnsi="宋体" w:eastAsia="宋体" w:cs="宋体"/>
                <w:b w:val="0"/>
                <w:bCs w:val="0"/>
                <w:kern w:val="0"/>
                <w:sz w:val="18"/>
                <w:szCs w:val="18"/>
              </w:rPr>
            </w:pPr>
            <w:r>
              <w:rPr>
                <w:rFonts w:hint="eastAsia" w:ascii="宋体" w:hAnsi="宋体" w:eastAsia="宋体" w:cs="宋体"/>
                <w:b w:val="0"/>
                <w:bCs w:val="0"/>
                <w:sz w:val="18"/>
                <w:szCs w:val="18"/>
                <w:lang w:val="en-US" w:eastAsia="zh-CN"/>
              </w:rPr>
              <w:t>0</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黑体" w:hAnsi="黑体" w:eastAsia="黑体"/>
          <w:color w:val="auto"/>
          <w:sz w:val="24"/>
        </w:rPr>
        <w:t>表</w:t>
      </w:r>
      <w:r>
        <w:rPr>
          <w:rFonts w:hint="eastAsia" w:ascii="黑体" w:hAnsi="黑体" w:eastAsia="黑体"/>
          <w:color w:val="auto"/>
          <w:sz w:val="24"/>
          <w:lang w:val="en-US" w:eastAsia="zh-CN"/>
        </w:rPr>
        <w:t xml:space="preserve">11（续） </w:t>
      </w:r>
      <w:r>
        <w:rPr>
          <w:rFonts w:ascii="黑体" w:hAnsi="黑体" w:eastAsia="黑体"/>
          <w:color w:val="auto"/>
          <w:sz w:val="24"/>
        </w:rPr>
        <w:t xml:space="preserve"> </w:t>
      </w:r>
      <w:r>
        <w:rPr>
          <w:rFonts w:hint="eastAsia" w:ascii="黑体" w:hAnsi="黑体" w:eastAsia="黑体"/>
          <w:color w:val="auto"/>
          <w:sz w:val="24"/>
          <w:lang w:val="en-US" w:eastAsia="zh-CN"/>
        </w:rPr>
        <w:t>圆柱带槽轴套典型尺寸</w:t>
      </w:r>
      <w:r>
        <w:rPr>
          <w:rFonts w:hint="eastAsia" w:ascii="黑体" w:hAnsi="黑体" w:eastAsia="黑体" w:cs="黑体"/>
          <w:color w:val="auto"/>
          <w:sz w:val="24"/>
          <w:lang w:val="en-US" w:eastAsia="zh-CN"/>
        </w:rPr>
        <w:t>及允许偏差调查汇总表</w:t>
      </w:r>
      <w:r>
        <w:rPr>
          <w:rFonts w:hint="eastAsia" w:ascii="黑体" w:hAnsi="黑体" w:eastAsia="黑体" w:cs="黑体"/>
          <w:color w:val="auto"/>
          <w:sz w:val="21"/>
          <w:szCs w:val="21"/>
          <w:lang w:val="en-US" w:eastAsia="zh-CN"/>
        </w:rPr>
        <w:t>（</w:t>
      </w:r>
      <w:r>
        <w:rPr>
          <w:rFonts w:hint="eastAsia" w:ascii="黑体" w:hAnsi="黑体" w:eastAsia="黑体" w:cs="黑体"/>
          <w:color w:val="auto"/>
          <w:sz w:val="21"/>
          <w:szCs w:val="21"/>
        </w:rPr>
        <w:t>单位：毫米</w:t>
      </w:r>
      <w:r>
        <w:rPr>
          <w:rFonts w:hint="eastAsia" w:ascii="黑体" w:hAnsi="黑体" w:eastAsia="黑体" w:cs="黑体"/>
          <w:color w:val="auto"/>
          <w:sz w:val="21"/>
          <w:szCs w:val="21"/>
          <w:lang w:eastAsia="zh-CN"/>
        </w:rPr>
        <w:t>）</w:t>
      </w:r>
    </w:p>
    <w:tbl>
      <w:tblPr>
        <w:tblStyle w:val="6"/>
        <w:tblW w:w="1083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945"/>
        <w:gridCol w:w="990"/>
        <w:gridCol w:w="1244"/>
        <w:gridCol w:w="976"/>
        <w:gridCol w:w="975"/>
        <w:gridCol w:w="975"/>
        <w:gridCol w:w="1005"/>
        <w:gridCol w:w="1005"/>
        <w:gridCol w:w="96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750" w:type="dxa"/>
            <w:vMerge w:val="restart"/>
            <w:vAlign w:val="center"/>
          </w:tcPr>
          <w:p>
            <w:pPr>
              <w:pStyle w:val="2"/>
              <w:jc w:val="center"/>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sz w:val="18"/>
                <w:szCs w:val="18"/>
                <w:vertAlign w:val="baseline"/>
                <w:lang w:val="en-US" w:eastAsia="zh-CN"/>
              </w:rPr>
              <w:t>厂家</w:t>
            </w:r>
          </w:p>
        </w:tc>
        <w:tc>
          <w:tcPr>
            <w:tcW w:w="1935" w:type="dxa"/>
            <w:gridSpan w:val="2"/>
            <w:vAlign w:val="center"/>
          </w:tcPr>
          <w:p>
            <w:pPr>
              <w:pStyle w:val="2"/>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外圆</w:t>
            </w:r>
            <w:r>
              <w:rPr>
                <w:rFonts w:hint="eastAsia" w:ascii="宋体" w:hAnsi="宋体" w:eastAsia="宋体" w:cs="宋体"/>
                <w:b w:val="0"/>
                <w:bCs w:val="0"/>
                <w:kern w:val="0"/>
                <w:sz w:val="18"/>
                <w:szCs w:val="18"/>
              </w:rPr>
              <w:t>ΦD</w:t>
            </w:r>
          </w:p>
        </w:tc>
        <w:tc>
          <w:tcPr>
            <w:tcW w:w="2220" w:type="dxa"/>
            <w:gridSpan w:val="2"/>
            <w:vAlign w:val="center"/>
          </w:tcPr>
          <w:p>
            <w:pPr>
              <w:pStyle w:val="2"/>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内孔</w:t>
            </w:r>
            <w:r>
              <w:rPr>
                <w:rFonts w:hint="eastAsia" w:ascii="宋体" w:hAnsi="宋体" w:eastAsia="宋体" w:cs="宋体"/>
                <w:b w:val="0"/>
                <w:bCs w:val="0"/>
                <w:kern w:val="0"/>
                <w:sz w:val="18"/>
                <w:szCs w:val="18"/>
              </w:rPr>
              <w:t>Φd</w:t>
            </w:r>
          </w:p>
        </w:tc>
        <w:tc>
          <w:tcPr>
            <w:tcW w:w="1950" w:type="dxa"/>
            <w:gridSpan w:val="2"/>
            <w:vAlign w:val="center"/>
          </w:tcPr>
          <w:p>
            <w:pPr>
              <w:pStyle w:val="2"/>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高度L</w:t>
            </w:r>
          </w:p>
        </w:tc>
        <w:tc>
          <w:tcPr>
            <w:tcW w:w="2010" w:type="dxa"/>
            <w:gridSpan w:val="2"/>
            <w:vAlign w:val="center"/>
          </w:tcPr>
          <w:p>
            <w:pPr>
              <w:pStyle w:val="2"/>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槽宽B</w:t>
            </w:r>
          </w:p>
        </w:tc>
        <w:tc>
          <w:tcPr>
            <w:tcW w:w="1965" w:type="dxa"/>
            <w:gridSpan w:val="2"/>
            <w:vAlign w:val="center"/>
          </w:tcPr>
          <w:p>
            <w:pPr>
              <w:pStyle w:val="2"/>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槽深E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tcBorders/>
            <w:vAlign w:val="center"/>
          </w:tcPr>
          <w:p>
            <w:pPr>
              <w:pStyle w:val="2"/>
              <w:jc w:val="center"/>
              <w:rPr>
                <w:rFonts w:hint="eastAsia" w:ascii="宋体" w:hAnsi="宋体" w:eastAsia="宋体" w:cs="宋体"/>
                <w:b w:val="0"/>
                <w:bCs w:val="0"/>
                <w:kern w:val="2"/>
                <w:sz w:val="18"/>
                <w:szCs w:val="18"/>
                <w:vertAlign w:val="baseline"/>
                <w:lang w:val="en-US" w:eastAsia="zh-CN" w:bidi="ar-SA"/>
              </w:rPr>
            </w:pPr>
          </w:p>
        </w:tc>
        <w:tc>
          <w:tcPr>
            <w:tcW w:w="945" w:type="dxa"/>
            <w:vAlign w:val="center"/>
          </w:tcPr>
          <w:p>
            <w:pPr>
              <w:widowControl/>
              <w:jc w:val="center"/>
              <w:textAlignment w:val="top"/>
              <w:rPr>
                <w:rFonts w:hint="eastAsia" w:ascii="宋体" w:hAnsi="宋体" w:eastAsia="宋体" w:cs="宋体"/>
                <w:b w:val="0"/>
                <w:bCs w:val="0"/>
                <w:sz w:val="18"/>
                <w:szCs w:val="18"/>
              </w:rPr>
            </w:pPr>
            <w:r>
              <w:rPr>
                <w:rFonts w:hint="eastAsia" w:ascii="宋体" w:hAnsi="宋体" w:eastAsia="宋体" w:cs="宋体"/>
                <w:b w:val="0"/>
                <w:bCs w:val="0"/>
                <w:kern w:val="0"/>
                <w:sz w:val="18"/>
                <w:szCs w:val="18"/>
              </w:rPr>
              <w:t>基本尺寸</w:t>
            </w:r>
          </w:p>
        </w:tc>
        <w:tc>
          <w:tcPr>
            <w:tcW w:w="990" w:type="dxa"/>
            <w:vAlign w:val="center"/>
          </w:tcPr>
          <w:p>
            <w:pPr>
              <w:widowControl/>
              <w:jc w:val="center"/>
              <w:textAlignment w:val="top"/>
              <w:rPr>
                <w:rFonts w:hint="eastAsia" w:ascii="宋体" w:hAnsi="宋体" w:eastAsia="宋体" w:cs="宋体"/>
                <w:b w:val="0"/>
                <w:bCs w:val="0"/>
                <w:sz w:val="18"/>
                <w:szCs w:val="18"/>
              </w:rPr>
            </w:pPr>
            <w:r>
              <w:rPr>
                <w:rFonts w:hint="eastAsia" w:ascii="宋体" w:hAnsi="宋体" w:eastAsia="宋体" w:cs="宋体"/>
                <w:b w:val="0"/>
                <w:bCs w:val="0"/>
                <w:kern w:val="0"/>
                <w:sz w:val="18"/>
                <w:szCs w:val="18"/>
              </w:rPr>
              <w:t>允许偏差</w:t>
            </w:r>
          </w:p>
        </w:tc>
        <w:tc>
          <w:tcPr>
            <w:tcW w:w="1244" w:type="dxa"/>
            <w:vAlign w:val="center"/>
          </w:tcPr>
          <w:p>
            <w:pPr>
              <w:widowControl/>
              <w:jc w:val="center"/>
              <w:textAlignment w:val="top"/>
              <w:rPr>
                <w:rFonts w:hint="eastAsia" w:ascii="宋体" w:hAnsi="宋体" w:eastAsia="宋体" w:cs="宋体"/>
                <w:b w:val="0"/>
                <w:bCs w:val="0"/>
                <w:sz w:val="18"/>
                <w:szCs w:val="18"/>
              </w:rPr>
            </w:pPr>
            <w:r>
              <w:rPr>
                <w:rFonts w:hint="eastAsia" w:ascii="宋体" w:hAnsi="宋体" w:eastAsia="宋体" w:cs="宋体"/>
                <w:b w:val="0"/>
                <w:bCs w:val="0"/>
                <w:kern w:val="0"/>
                <w:sz w:val="18"/>
                <w:szCs w:val="18"/>
              </w:rPr>
              <w:t>基本尺寸</w:t>
            </w:r>
          </w:p>
        </w:tc>
        <w:tc>
          <w:tcPr>
            <w:tcW w:w="976" w:type="dxa"/>
            <w:vAlign w:val="center"/>
          </w:tcPr>
          <w:p>
            <w:pPr>
              <w:widowControl/>
              <w:jc w:val="center"/>
              <w:textAlignment w:val="top"/>
              <w:rPr>
                <w:rFonts w:hint="eastAsia" w:ascii="宋体" w:hAnsi="宋体" w:eastAsia="宋体" w:cs="宋体"/>
                <w:b w:val="0"/>
                <w:bCs w:val="0"/>
                <w:sz w:val="18"/>
                <w:szCs w:val="18"/>
              </w:rPr>
            </w:pPr>
            <w:r>
              <w:rPr>
                <w:rFonts w:hint="eastAsia" w:ascii="宋体" w:hAnsi="宋体" w:eastAsia="宋体" w:cs="宋体"/>
                <w:b w:val="0"/>
                <w:bCs w:val="0"/>
                <w:kern w:val="0"/>
                <w:sz w:val="18"/>
                <w:szCs w:val="18"/>
              </w:rPr>
              <w:t>允许偏差</w:t>
            </w:r>
          </w:p>
        </w:tc>
        <w:tc>
          <w:tcPr>
            <w:tcW w:w="975" w:type="dxa"/>
            <w:vAlign w:val="center"/>
          </w:tcPr>
          <w:p>
            <w:pPr>
              <w:widowControl/>
              <w:jc w:val="center"/>
              <w:textAlignment w:val="top"/>
              <w:rPr>
                <w:rFonts w:hint="eastAsia" w:ascii="宋体" w:hAnsi="宋体" w:eastAsia="宋体" w:cs="宋体"/>
                <w:b w:val="0"/>
                <w:bCs w:val="0"/>
                <w:sz w:val="18"/>
                <w:szCs w:val="18"/>
              </w:rPr>
            </w:pPr>
            <w:r>
              <w:rPr>
                <w:rFonts w:hint="eastAsia" w:ascii="宋体" w:hAnsi="宋体" w:eastAsia="宋体" w:cs="宋体"/>
                <w:b w:val="0"/>
                <w:bCs w:val="0"/>
                <w:kern w:val="0"/>
                <w:sz w:val="18"/>
                <w:szCs w:val="18"/>
              </w:rPr>
              <w:t>基本尺寸</w:t>
            </w:r>
          </w:p>
        </w:tc>
        <w:tc>
          <w:tcPr>
            <w:tcW w:w="975" w:type="dxa"/>
            <w:vAlign w:val="center"/>
          </w:tcPr>
          <w:p>
            <w:pPr>
              <w:widowControl/>
              <w:jc w:val="center"/>
              <w:textAlignment w:val="top"/>
              <w:rPr>
                <w:rFonts w:hint="eastAsia" w:ascii="宋体" w:hAnsi="宋体" w:eastAsia="宋体" w:cs="宋体"/>
                <w:b w:val="0"/>
                <w:bCs w:val="0"/>
                <w:sz w:val="18"/>
                <w:szCs w:val="18"/>
              </w:rPr>
            </w:pPr>
            <w:r>
              <w:rPr>
                <w:rFonts w:hint="eastAsia" w:ascii="宋体" w:hAnsi="宋体" w:eastAsia="宋体" w:cs="宋体"/>
                <w:b w:val="0"/>
                <w:bCs w:val="0"/>
                <w:kern w:val="0"/>
                <w:sz w:val="18"/>
                <w:szCs w:val="18"/>
              </w:rPr>
              <w:t>允许偏差</w:t>
            </w:r>
          </w:p>
        </w:tc>
        <w:tc>
          <w:tcPr>
            <w:tcW w:w="1005" w:type="dxa"/>
            <w:vAlign w:val="center"/>
          </w:tcPr>
          <w:p>
            <w:pPr>
              <w:widowControl/>
              <w:jc w:val="center"/>
              <w:textAlignment w:val="top"/>
              <w:rPr>
                <w:rFonts w:hint="eastAsia" w:ascii="宋体" w:hAnsi="宋体" w:eastAsia="宋体" w:cs="宋体"/>
                <w:b w:val="0"/>
                <w:bCs w:val="0"/>
                <w:sz w:val="18"/>
                <w:szCs w:val="18"/>
              </w:rPr>
            </w:pPr>
            <w:r>
              <w:rPr>
                <w:rFonts w:hint="eastAsia" w:ascii="宋体" w:hAnsi="宋体" w:eastAsia="宋体" w:cs="宋体"/>
                <w:b w:val="0"/>
                <w:bCs w:val="0"/>
                <w:kern w:val="0"/>
                <w:sz w:val="18"/>
                <w:szCs w:val="18"/>
              </w:rPr>
              <w:t>基本尺寸</w:t>
            </w:r>
          </w:p>
        </w:tc>
        <w:tc>
          <w:tcPr>
            <w:tcW w:w="1005" w:type="dxa"/>
            <w:vAlign w:val="center"/>
          </w:tcPr>
          <w:p>
            <w:pPr>
              <w:widowControl/>
              <w:jc w:val="center"/>
              <w:textAlignment w:val="top"/>
              <w:rPr>
                <w:rFonts w:hint="eastAsia" w:ascii="宋体" w:hAnsi="宋体" w:eastAsia="宋体" w:cs="宋体"/>
                <w:b w:val="0"/>
                <w:bCs w:val="0"/>
                <w:sz w:val="18"/>
                <w:szCs w:val="18"/>
              </w:rPr>
            </w:pPr>
            <w:r>
              <w:rPr>
                <w:rFonts w:hint="eastAsia" w:ascii="宋体" w:hAnsi="宋体" w:eastAsia="宋体" w:cs="宋体"/>
                <w:b w:val="0"/>
                <w:bCs w:val="0"/>
                <w:kern w:val="0"/>
                <w:sz w:val="18"/>
                <w:szCs w:val="18"/>
              </w:rPr>
              <w:t>允许偏差</w:t>
            </w:r>
          </w:p>
        </w:tc>
        <w:tc>
          <w:tcPr>
            <w:tcW w:w="960" w:type="dxa"/>
            <w:vAlign w:val="center"/>
          </w:tcPr>
          <w:p>
            <w:pPr>
              <w:widowControl/>
              <w:jc w:val="center"/>
              <w:textAlignment w:val="top"/>
              <w:rPr>
                <w:rFonts w:hint="eastAsia" w:ascii="宋体" w:hAnsi="宋体" w:eastAsia="宋体" w:cs="宋体"/>
                <w:b w:val="0"/>
                <w:bCs w:val="0"/>
                <w:sz w:val="18"/>
                <w:szCs w:val="18"/>
              </w:rPr>
            </w:pPr>
            <w:r>
              <w:rPr>
                <w:rFonts w:hint="eastAsia" w:ascii="宋体" w:hAnsi="宋体" w:eastAsia="宋体" w:cs="宋体"/>
                <w:b w:val="0"/>
                <w:bCs w:val="0"/>
                <w:kern w:val="0"/>
                <w:sz w:val="18"/>
                <w:szCs w:val="18"/>
              </w:rPr>
              <w:t>基本尺寸</w:t>
            </w:r>
          </w:p>
        </w:tc>
        <w:tc>
          <w:tcPr>
            <w:tcW w:w="1005" w:type="dxa"/>
            <w:vAlign w:val="center"/>
          </w:tcPr>
          <w:p>
            <w:pPr>
              <w:widowControl/>
              <w:jc w:val="center"/>
              <w:textAlignment w:val="top"/>
              <w:rPr>
                <w:rFonts w:hint="eastAsia" w:ascii="宋体" w:hAnsi="宋体" w:eastAsia="宋体" w:cs="宋体"/>
                <w:b w:val="0"/>
                <w:bCs w:val="0"/>
                <w:sz w:val="18"/>
                <w:szCs w:val="18"/>
              </w:rPr>
            </w:pPr>
            <w:r>
              <w:rPr>
                <w:rFonts w:hint="eastAsia" w:ascii="宋体" w:hAnsi="宋体" w:eastAsia="宋体" w:cs="宋体"/>
                <w:b w:val="0"/>
                <w:bCs w:val="0"/>
                <w:kern w:val="0"/>
                <w:sz w:val="18"/>
                <w:szCs w:val="18"/>
              </w:rPr>
              <w:t>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restart"/>
            <w:vAlign w:val="center"/>
          </w:tcPr>
          <w:p>
            <w:pPr>
              <w:pStyle w:val="2"/>
              <w:jc w:val="center"/>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胜利油田</w:t>
            </w:r>
          </w:p>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2"/>
                <w:sz w:val="18"/>
                <w:szCs w:val="18"/>
                <w:vertAlign w:val="baseline"/>
                <w:lang w:val="en-US" w:eastAsia="zh-CN" w:bidi="ar-SA"/>
              </w:rPr>
              <w:t>（13）</w:t>
            </w:r>
          </w:p>
        </w:tc>
        <w:tc>
          <w:tcPr>
            <w:tcW w:w="945" w:type="dxa"/>
            <w:vAlign w:val="center"/>
          </w:tcPr>
          <w:p>
            <w:pPr>
              <w:widowControl/>
              <w:jc w:val="center"/>
              <w:textAlignment w:val="top"/>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22</w:t>
            </w:r>
          </w:p>
        </w:tc>
        <w:tc>
          <w:tcPr>
            <w:tcW w:w="990" w:type="dxa"/>
            <w:vAlign w:val="center"/>
          </w:tcPr>
          <w:p>
            <w:pPr>
              <w:widowControl/>
              <w:ind w:firstLine="180" w:firstLineChars="100"/>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w:t>
            </w:r>
          </w:p>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-0.033</w:t>
            </w:r>
          </w:p>
        </w:tc>
        <w:tc>
          <w:tcPr>
            <w:tcW w:w="1244"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16</w:t>
            </w:r>
          </w:p>
        </w:tc>
        <w:tc>
          <w:tcPr>
            <w:tcW w:w="976"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+0.043</w:t>
            </w:r>
          </w:p>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w:t>
            </w:r>
          </w:p>
        </w:tc>
        <w:tc>
          <w:tcPr>
            <w:tcW w:w="97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18</w:t>
            </w:r>
          </w:p>
        </w:tc>
        <w:tc>
          <w:tcPr>
            <w:tcW w:w="97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±0.02</w:t>
            </w:r>
          </w:p>
        </w:tc>
        <w:tc>
          <w:tcPr>
            <w:tcW w:w="100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1.6</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+0.05</w:t>
            </w:r>
          </w:p>
          <w:p>
            <w:pPr>
              <w:widowControl/>
              <w:ind w:firstLine="180" w:firstLineChars="100"/>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w:t>
            </w:r>
          </w:p>
        </w:tc>
        <w:tc>
          <w:tcPr>
            <w:tcW w:w="960"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16.6</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+0.17</w:t>
            </w:r>
          </w:p>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top"/>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22</w:t>
            </w:r>
          </w:p>
        </w:tc>
        <w:tc>
          <w:tcPr>
            <w:tcW w:w="990" w:type="dxa"/>
            <w:vAlign w:val="center"/>
          </w:tcPr>
          <w:p>
            <w:pPr>
              <w:widowControl/>
              <w:ind w:firstLine="180" w:firstLineChars="100"/>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-0.033</w:t>
            </w:r>
          </w:p>
        </w:tc>
        <w:tc>
          <w:tcPr>
            <w:tcW w:w="1244"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0"/>
                <w:sz w:val="18"/>
                <w:szCs w:val="18"/>
              </w:rPr>
              <w:t>17.4</w:t>
            </w:r>
          </w:p>
        </w:tc>
        <w:tc>
          <w:tcPr>
            <w:tcW w:w="976"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+0.098</w:t>
            </w:r>
          </w:p>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+0.063</w:t>
            </w:r>
          </w:p>
        </w:tc>
        <w:tc>
          <w:tcPr>
            <w:tcW w:w="97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20</w:t>
            </w:r>
          </w:p>
        </w:tc>
        <w:tc>
          <w:tcPr>
            <w:tcW w:w="975" w:type="dxa"/>
            <w:vAlign w:val="center"/>
          </w:tcPr>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±0.1</w:t>
            </w:r>
          </w:p>
        </w:tc>
        <w:tc>
          <w:tcPr>
            <w:tcW w:w="100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1.6</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+0.076</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w:t>
            </w:r>
          </w:p>
        </w:tc>
        <w:tc>
          <w:tcPr>
            <w:tcW w:w="960"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18.3</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+0.13</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top"/>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color w:val="000000" w:themeColor="text1"/>
                <w:kern w:val="0"/>
                <w:sz w:val="18"/>
                <w:szCs w:val="18"/>
                <w14:textFill>
                  <w14:solidFill>
                    <w14:schemeClr w14:val="tx1"/>
                  </w14:solidFill>
                </w14:textFill>
              </w:rPr>
              <w:t>27.7</w:t>
            </w:r>
          </w:p>
        </w:tc>
        <w:tc>
          <w:tcPr>
            <w:tcW w:w="990" w:type="dxa"/>
            <w:vAlign w:val="center"/>
          </w:tcPr>
          <w:p>
            <w:pPr>
              <w:widowControl/>
              <w:ind w:firstLine="180" w:firstLineChars="100"/>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-0.033</w:t>
            </w:r>
          </w:p>
        </w:tc>
        <w:tc>
          <w:tcPr>
            <w:tcW w:w="1244"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color w:val="000000" w:themeColor="text1"/>
                <w:kern w:val="0"/>
                <w:sz w:val="18"/>
                <w:szCs w:val="18"/>
                <w14:textFill>
                  <w14:solidFill>
                    <w14:schemeClr w14:val="tx1"/>
                  </w14:solidFill>
                </w14:textFill>
              </w:rPr>
              <w:t>17.4</w:t>
            </w:r>
          </w:p>
        </w:tc>
        <w:tc>
          <w:tcPr>
            <w:tcW w:w="976"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+0.098</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+0.063</w:t>
            </w:r>
          </w:p>
        </w:tc>
        <w:tc>
          <w:tcPr>
            <w:tcW w:w="97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color w:val="000000" w:themeColor="text1"/>
                <w:kern w:val="0"/>
                <w:sz w:val="18"/>
                <w:szCs w:val="18"/>
                <w14:textFill>
                  <w14:solidFill>
                    <w14:schemeClr w14:val="tx1"/>
                  </w14:solidFill>
                </w14:textFill>
              </w:rPr>
              <w:t>20</w:t>
            </w:r>
          </w:p>
        </w:tc>
        <w:tc>
          <w:tcPr>
            <w:tcW w:w="975" w:type="dxa"/>
            <w:vAlign w:val="center"/>
          </w:tcPr>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±0.01</w:t>
            </w:r>
          </w:p>
        </w:tc>
        <w:tc>
          <w:tcPr>
            <w:tcW w:w="100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sz w:val="18"/>
                <w:szCs w:val="18"/>
              </w:rPr>
              <w:t>1.6</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+0.06</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w:t>
            </w:r>
          </w:p>
        </w:tc>
        <w:tc>
          <w:tcPr>
            <w:tcW w:w="960"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sz w:val="18"/>
                <w:szCs w:val="18"/>
              </w:rPr>
              <w:t>18.3</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+0.13</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color w:val="000000" w:themeColor="text1"/>
                <w:kern w:val="0"/>
                <w:sz w:val="18"/>
                <w:szCs w:val="18"/>
                <w14:textFill>
                  <w14:solidFill>
                    <w14:schemeClr w14:val="tx1"/>
                  </w14:solidFill>
                </w14:textFill>
              </w:rPr>
              <w:t>27.7</w:t>
            </w:r>
          </w:p>
        </w:tc>
        <w:tc>
          <w:tcPr>
            <w:tcW w:w="990" w:type="dxa"/>
            <w:vAlign w:val="center"/>
          </w:tcPr>
          <w:p>
            <w:pPr>
              <w:widowControl/>
              <w:ind w:firstLine="180" w:firstLineChars="100"/>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-0.033</w:t>
            </w:r>
          </w:p>
        </w:tc>
        <w:tc>
          <w:tcPr>
            <w:tcW w:w="1244"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color w:val="000000" w:themeColor="text1"/>
                <w:kern w:val="0"/>
                <w:sz w:val="18"/>
                <w:szCs w:val="18"/>
                <w14:textFill>
                  <w14:solidFill>
                    <w14:schemeClr w14:val="tx1"/>
                  </w14:solidFill>
                </w14:textFill>
              </w:rPr>
              <w:t>22.25</w:t>
            </w:r>
          </w:p>
        </w:tc>
        <w:tc>
          <w:tcPr>
            <w:tcW w:w="976"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+0.098</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+0.065</w:t>
            </w:r>
          </w:p>
        </w:tc>
        <w:tc>
          <w:tcPr>
            <w:tcW w:w="97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color w:val="000000" w:themeColor="text1"/>
                <w:kern w:val="0"/>
                <w:sz w:val="18"/>
                <w:szCs w:val="18"/>
                <w14:textFill>
                  <w14:solidFill>
                    <w14:schemeClr w14:val="tx1"/>
                  </w14:solidFill>
                </w14:textFill>
              </w:rPr>
              <w:t>18</w:t>
            </w:r>
          </w:p>
        </w:tc>
        <w:tc>
          <w:tcPr>
            <w:tcW w:w="975" w:type="dxa"/>
            <w:vAlign w:val="center"/>
          </w:tcPr>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±0.01</w:t>
            </w:r>
          </w:p>
        </w:tc>
        <w:tc>
          <w:tcPr>
            <w:tcW w:w="100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1.6</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w:t>
            </w:r>
          </w:p>
        </w:tc>
        <w:tc>
          <w:tcPr>
            <w:tcW w:w="960"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23.1</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+0.13</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top"/>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28</w:t>
            </w:r>
          </w:p>
        </w:tc>
        <w:tc>
          <w:tcPr>
            <w:tcW w:w="990"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-0.040</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-0.073</w:t>
            </w:r>
          </w:p>
        </w:tc>
        <w:tc>
          <w:tcPr>
            <w:tcW w:w="1244"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color w:val="000000" w:themeColor="text1"/>
                <w:kern w:val="0"/>
                <w:sz w:val="18"/>
                <w:szCs w:val="18"/>
                <w14:textFill>
                  <w14:solidFill>
                    <w14:schemeClr w14:val="tx1"/>
                  </w14:solidFill>
                </w14:textFill>
              </w:rPr>
              <w:t>22.2</w:t>
            </w:r>
          </w:p>
        </w:tc>
        <w:tc>
          <w:tcPr>
            <w:tcW w:w="976"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+0.098</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+0.065</w:t>
            </w:r>
          </w:p>
        </w:tc>
        <w:tc>
          <w:tcPr>
            <w:tcW w:w="97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30</w:t>
            </w:r>
          </w:p>
        </w:tc>
        <w:tc>
          <w:tcPr>
            <w:tcW w:w="975" w:type="dxa"/>
            <w:vAlign w:val="center"/>
          </w:tcPr>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100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1.6</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+0.06</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w:t>
            </w:r>
          </w:p>
        </w:tc>
        <w:tc>
          <w:tcPr>
            <w:tcW w:w="960"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23.1</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+0.13</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top"/>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30</w:t>
            </w:r>
          </w:p>
        </w:tc>
        <w:tc>
          <w:tcPr>
            <w:tcW w:w="990" w:type="dxa"/>
            <w:vAlign w:val="center"/>
          </w:tcPr>
          <w:p>
            <w:pPr>
              <w:widowControl/>
              <w:ind w:firstLine="180" w:firstLineChars="100"/>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-0.033</w:t>
            </w:r>
          </w:p>
        </w:tc>
        <w:tc>
          <w:tcPr>
            <w:tcW w:w="1244"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color w:val="000000" w:themeColor="text1"/>
                <w:kern w:val="0"/>
                <w:sz w:val="18"/>
                <w:szCs w:val="18"/>
                <w14:textFill>
                  <w14:solidFill>
                    <w14:schemeClr w14:val="tx1"/>
                  </w14:solidFill>
                </w14:textFill>
              </w:rPr>
              <w:t>22.2</w:t>
            </w:r>
          </w:p>
        </w:tc>
        <w:tc>
          <w:tcPr>
            <w:tcW w:w="976"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+0.098</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+0.065</w:t>
            </w:r>
          </w:p>
        </w:tc>
        <w:tc>
          <w:tcPr>
            <w:tcW w:w="97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32</w:t>
            </w:r>
          </w:p>
        </w:tc>
        <w:tc>
          <w:tcPr>
            <w:tcW w:w="975" w:type="dxa"/>
            <w:vAlign w:val="center"/>
          </w:tcPr>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100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1.6</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+0.06</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w:t>
            </w:r>
          </w:p>
        </w:tc>
        <w:tc>
          <w:tcPr>
            <w:tcW w:w="960"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23.1</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+0.13</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32</w:t>
            </w:r>
          </w:p>
        </w:tc>
        <w:tc>
          <w:tcPr>
            <w:tcW w:w="990"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-0.039</w:t>
            </w:r>
          </w:p>
        </w:tc>
        <w:tc>
          <w:tcPr>
            <w:tcW w:w="1244"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25.4</w:t>
            </w:r>
          </w:p>
        </w:tc>
        <w:tc>
          <w:tcPr>
            <w:tcW w:w="976"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+0.098</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+0.065</w:t>
            </w:r>
          </w:p>
        </w:tc>
        <w:tc>
          <w:tcPr>
            <w:tcW w:w="97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25</w:t>
            </w:r>
          </w:p>
        </w:tc>
        <w:tc>
          <w:tcPr>
            <w:tcW w:w="975" w:type="dxa"/>
            <w:vAlign w:val="center"/>
          </w:tcPr>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100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1.6</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+0.06</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w:t>
            </w:r>
          </w:p>
        </w:tc>
        <w:tc>
          <w:tcPr>
            <w:tcW w:w="960"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26.3</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+0.13</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top"/>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36</w:t>
            </w:r>
          </w:p>
        </w:tc>
        <w:tc>
          <w:tcPr>
            <w:tcW w:w="990" w:type="dxa"/>
            <w:vAlign w:val="center"/>
          </w:tcPr>
          <w:p>
            <w:pPr>
              <w:widowControl/>
              <w:ind w:firstLine="180" w:firstLineChars="100"/>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-0.025</w:t>
            </w:r>
          </w:p>
        </w:tc>
        <w:tc>
          <w:tcPr>
            <w:tcW w:w="1244"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30.15</w:t>
            </w:r>
          </w:p>
        </w:tc>
        <w:tc>
          <w:tcPr>
            <w:tcW w:w="976"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+0.119</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+0.080</w:t>
            </w:r>
          </w:p>
        </w:tc>
        <w:tc>
          <w:tcPr>
            <w:tcW w:w="97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25</w:t>
            </w:r>
          </w:p>
        </w:tc>
        <w:tc>
          <w:tcPr>
            <w:tcW w:w="975" w:type="dxa"/>
            <w:vAlign w:val="center"/>
          </w:tcPr>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100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1.6</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+0.06</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w:t>
            </w:r>
          </w:p>
        </w:tc>
        <w:tc>
          <w:tcPr>
            <w:tcW w:w="960"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31</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+0.12</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top"/>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35</w:t>
            </w:r>
          </w:p>
        </w:tc>
        <w:tc>
          <w:tcPr>
            <w:tcW w:w="990"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-0.039</w:t>
            </w:r>
          </w:p>
        </w:tc>
        <w:tc>
          <w:tcPr>
            <w:tcW w:w="1244"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30</w:t>
            </w:r>
          </w:p>
        </w:tc>
        <w:tc>
          <w:tcPr>
            <w:tcW w:w="976"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+0.098</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+0.065</w:t>
            </w:r>
          </w:p>
        </w:tc>
        <w:tc>
          <w:tcPr>
            <w:tcW w:w="97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32</w:t>
            </w:r>
          </w:p>
        </w:tc>
        <w:tc>
          <w:tcPr>
            <w:tcW w:w="975" w:type="dxa"/>
            <w:vAlign w:val="center"/>
          </w:tcPr>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100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1.6</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+0.06</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w:t>
            </w:r>
          </w:p>
        </w:tc>
        <w:tc>
          <w:tcPr>
            <w:tcW w:w="960"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30.9</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+0.142</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top"/>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36</w:t>
            </w:r>
          </w:p>
        </w:tc>
        <w:tc>
          <w:tcPr>
            <w:tcW w:w="990"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-0.039</w:t>
            </w:r>
          </w:p>
        </w:tc>
        <w:tc>
          <w:tcPr>
            <w:tcW w:w="1244"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30</w:t>
            </w:r>
          </w:p>
        </w:tc>
        <w:tc>
          <w:tcPr>
            <w:tcW w:w="976"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+0.098</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+0.065</w:t>
            </w:r>
          </w:p>
        </w:tc>
        <w:tc>
          <w:tcPr>
            <w:tcW w:w="97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32</w:t>
            </w:r>
          </w:p>
        </w:tc>
        <w:tc>
          <w:tcPr>
            <w:tcW w:w="975" w:type="dxa"/>
            <w:vAlign w:val="center"/>
          </w:tcPr>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100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1.6</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+0.06</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w:t>
            </w:r>
          </w:p>
        </w:tc>
        <w:tc>
          <w:tcPr>
            <w:tcW w:w="960"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30.9</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+0.142</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top"/>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42</w:t>
            </w:r>
          </w:p>
        </w:tc>
        <w:tc>
          <w:tcPr>
            <w:tcW w:w="990"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-0.039</w:t>
            </w:r>
          </w:p>
        </w:tc>
        <w:tc>
          <w:tcPr>
            <w:tcW w:w="1244"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35</w:t>
            </w:r>
          </w:p>
        </w:tc>
        <w:tc>
          <w:tcPr>
            <w:tcW w:w="976"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+0.112</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+0.050</w:t>
            </w:r>
          </w:p>
        </w:tc>
        <w:tc>
          <w:tcPr>
            <w:tcW w:w="97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29</w:t>
            </w:r>
          </w:p>
        </w:tc>
        <w:tc>
          <w:tcPr>
            <w:tcW w:w="975" w:type="dxa"/>
            <w:vAlign w:val="center"/>
          </w:tcPr>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±0.025</w:t>
            </w:r>
          </w:p>
        </w:tc>
        <w:tc>
          <w:tcPr>
            <w:tcW w:w="100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1.6</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+0.16</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+0.06</w:t>
            </w:r>
          </w:p>
        </w:tc>
        <w:tc>
          <w:tcPr>
            <w:tcW w:w="960"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36.5</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+0.112</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top"/>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42</w:t>
            </w:r>
          </w:p>
        </w:tc>
        <w:tc>
          <w:tcPr>
            <w:tcW w:w="990"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-0.039</w:t>
            </w:r>
          </w:p>
        </w:tc>
        <w:tc>
          <w:tcPr>
            <w:tcW w:w="1244"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35</w:t>
            </w:r>
          </w:p>
        </w:tc>
        <w:tc>
          <w:tcPr>
            <w:tcW w:w="976"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+0.119</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+0.080</w:t>
            </w:r>
          </w:p>
        </w:tc>
        <w:tc>
          <w:tcPr>
            <w:tcW w:w="97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28</w:t>
            </w:r>
          </w:p>
        </w:tc>
        <w:tc>
          <w:tcPr>
            <w:tcW w:w="975" w:type="dxa"/>
            <w:vAlign w:val="center"/>
          </w:tcPr>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100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1.6</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+0.06</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w:t>
            </w:r>
          </w:p>
        </w:tc>
        <w:tc>
          <w:tcPr>
            <w:tcW w:w="960"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35.9</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+0.13</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top"/>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color w:val="000000" w:themeColor="text1"/>
                <w:kern w:val="0"/>
                <w:sz w:val="18"/>
                <w:szCs w:val="18"/>
                <w14:textFill>
                  <w14:solidFill>
                    <w14:schemeClr w14:val="tx1"/>
                  </w14:solidFill>
                </w14:textFill>
              </w:rPr>
              <w:t>29.15</w:t>
            </w:r>
          </w:p>
        </w:tc>
        <w:tc>
          <w:tcPr>
            <w:tcW w:w="990"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w:t>
            </w:r>
          </w:p>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-0.033</w:t>
            </w:r>
          </w:p>
        </w:tc>
        <w:tc>
          <w:tcPr>
            <w:tcW w:w="1244"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color w:val="000000" w:themeColor="text1"/>
                <w:kern w:val="0"/>
                <w:sz w:val="18"/>
                <w:szCs w:val="18"/>
                <w14:textFill>
                  <w14:solidFill>
                    <w14:schemeClr w14:val="tx1"/>
                  </w14:solidFill>
                </w14:textFill>
              </w:rPr>
              <w:t>22.25</w:t>
            </w:r>
          </w:p>
        </w:tc>
        <w:tc>
          <w:tcPr>
            <w:tcW w:w="976"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+0.098</w:t>
            </w:r>
          </w:p>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+0.065</w:t>
            </w:r>
          </w:p>
        </w:tc>
        <w:tc>
          <w:tcPr>
            <w:tcW w:w="97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color w:val="000000" w:themeColor="text1"/>
                <w:kern w:val="0"/>
                <w:sz w:val="18"/>
                <w:szCs w:val="18"/>
                <w14:textFill>
                  <w14:solidFill>
                    <w14:schemeClr w14:val="tx1"/>
                  </w14:solidFill>
                </w14:textFill>
              </w:rPr>
              <w:t>28.5</w:t>
            </w:r>
          </w:p>
        </w:tc>
        <w:tc>
          <w:tcPr>
            <w:tcW w:w="975" w:type="dxa"/>
            <w:vAlign w:val="center"/>
          </w:tcPr>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±0.05</w:t>
            </w:r>
          </w:p>
        </w:tc>
        <w:tc>
          <w:tcPr>
            <w:tcW w:w="1005"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1.6</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+0.06</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w:t>
            </w:r>
          </w:p>
        </w:tc>
        <w:tc>
          <w:tcPr>
            <w:tcW w:w="960" w:type="dxa"/>
            <w:vAlign w:val="center"/>
          </w:tcPr>
          <w:p>
            <w:pPr>
              <w:widowControl/>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23.7</w:t>
            </w:r>
          </w:p>
        </w:tc>
        <w:tc>
          <w:tcPr>
            <w:tcW w:w="1005" w:type="dxa"/>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+0.13</w:t>
            </w:r>
          </w:p>
          <w:p>
            <w:pPr>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restart"/>
            <w:vAlign w:val="center"/>
          </w:tcPr>
          <w:p>
            <w:pPr>
              <w:pStyle w:val="2"/>
              <w:jc w:val="center"/>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杭州乾景</w:t>
            </w:r>
          </w:p>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2"/>
                <w:sz w:val="18"/>
                <w:szCs w:val="18"/>
                <w:vertAlign w:val="baseline"/>
                <w:lang w:val="en-US" w:eastAsia="zh-CN" w:bidi="ar-SA"/>
              </w:rPr>
              <w:t>（4）</w:t>
            </w:r>
          </w:p>
        </w:tc>
        <w:tc>
          <w:tcPr>
            <w:tcW w:w="9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41.5</w:t>
            </w:r>
          </w:p>
        </w:tc>
        <w:tc>
          <w:tcPr>
            <w:tcW w:w="990" w:type="dxa"/>
            <w:vMerge w:val="restart"/>
            <w:vAlign w:val="center"/>
          </w:tcPr>
          <w:p>
            <w:pPr>
              <w:keepNext w:val="0"/>
              <w:keepLines w:val="0"/>
              <w:widowControl/>
              <w:suppressLineNumbers w:val="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-0.08</w:t>
            </w:r>
          </w:p>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sz w:val="18"/>
                <w:szCs w:val="18"/>
              </w:rPr>
              <w:t>-0.</w:t>
            </w:r>
            <w:r>
              <w:rPr>
                <w:rFonts w:hint="eastAsia" w:ascii="宋体" w:hAnsi="宋体" w:eastAsia="宋体" w:cs="宋体"/>
                <w:b w:val="0"/>
                <w:bCs w:val="0"/>
                <w:sz w:val="18"/>
                <w:szCs w:val="18"/>
                <w:lang w:val="en-US" w:eastAsia="zh-CN"/>
              </w:rPr>
              <w:t>119</w:t>
            </w: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35</w:t>
            </w:r>
          </w:p>
        </w:tc>
        <w:tc>
          <w:tcPr>
            <w:tcW w:w="976" w:type="dxa"/>
            <w:vMerge w:val="restart"/>
            <w:vAlign w:val="center"/>
          </w:tcPr>
          <w:p>
            <w:pPr>
              <w:widowControl/>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+0.0</w:t>
            </w:r>
            <w:r>
              <w:rPr>
                <w:rFonts w:hint="eastAsia" w:ascii="宋体" w:hAnsi="宋体" w:eastAsia="宋体" w:cs="宋体"/>
                <w:b w:val="0"/>
                <w:bCs w:val="0"/>
                <w:sz w:val="18"/>
                <w:szCs w:val="18"/>
                <w:lang w:val="en-US" w:eastAsia="zh-CN"/>
              </w:rPr>
              <w:t>34</w:t>
            </w:r>
          </w:p>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sz w:val="18"/>
                <w:szCs w:val="18"/>
              </w:rPr>
              <w:t>+0.0</w:t>
            </w:r>
            <w:r>
              <w:rPr>
                <w:rFonts w:hint="eastAsia" w:ascii="宋体" w:hAnsi="宋体" w:eastAsia="宋体" w:cs="宋体"/>
                <w:b w:val="0"/>
                <w:bCs w:val="0"/>
                <w:sz w:val="18"/>
                <w:szCs w:val="18"/>
                <w:lang w:val="en-US" w:eastAsia="zh-CN"/>
              </w:rPr>
              <w:t>07</w:t>
            </w: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19</w:t>
            </w:r>
          </w:p>
        </w:tc>
        <w:tc>
          <w:tcPr>
            <w:tcW w:w="975" w:type="dxa"/>
            <w:vMerge w:val="restart"/>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sz w:val="18"/>
                <w:szCs w:val="18"/>
              </w:rPr>
              <w:t>±0.05</w:t>
            </w: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4</w:t>
            </w:r>
          </w:p>
        </w:tc>
        <w:tc>
          <w:tcPr>
            <w:tcW w:w="1005" w:type="dxa"/>
            <w:vMerge w:val="restart"/>
            <w:vAlign w:val="center"/>
          </w:tcPr>
          <w:p>
            <w:pPr>
              <w:widowControl/>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+0.0</w:t>
            </w:r>
            <w:r>
              <w:rPr>
                <w:rFonts w:hint="eastAsia" w:ascii="宋体" w:hAnsi="宋体" w:eastAsia="宋体" w:cs="宋体"/>
                <w:b w:val="0"/>
                <w:bCs w:val="0"/>
                <w:sz w:val="18"/>
                <w:szCs w:val="18"/>
                <w:lang w:val="en-US" w:eastAsia="zh-CN"/>
              </w:rPr>
              <w:t>4</w:t>
            </w:r>
          </w:p>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sz w:val="18"/>
                <w:szCs w:val="18"/>
              </w:rPr>
              <w:t>+0.0</w:t>
            </w:r>
            <w:r>
              <w:rPr>
                <w:rFonts w:hint="eastAsia" w:ascii="宋体" w:hAnsi="宋体" w:eastAsia="宋体" w:cs="宋体"/>
                <w:b w:val="0"/>
                <w:bCs w:val="0"/>
                <w:sz w:val="18"/>
                <w:szCs w:val="18"/>
                <w:lang w:val="en-US" w:eastAsia="zh-CN"/>
              </w:rPr>
              <w:t>1</w:t>
            </w: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35.8</w:t>
            </w:r>
          </w:p>
        </w:tc>
        <w:tc>
          <w:tcPr>
            <w:tcW w:w="1005" w:type="dxa"/>
            <w:vMerge w:val="restart"/>
            <w:vAlign w:val="center"/>
          </w:tcPr>
          <w:p>
            <w:pPr>
              <w:widowControl/>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+0.1</w:t>
            </w:r>
          </w:p>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36.5</w:t>
            </w:r>
          </w:p>
        </w:tc>
        <w:tc>
          <w:tcPr>
            <w:tcW w:w="99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30</w:t>
            </w:r>
          </w:p>
        </w:tc>
        <w:tc>
          <w:tcPr>
            <w:tcW w:w="97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19</w:t>
            </w:r>
          </w:p>
        </w:tc>
        <w:tc>
          <w:tcPr>
            <w:tcW w:w="97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4</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30.8</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46</w:t>
            </w:r>
          </w:p>
        </w:tc>
        <w:tc>
          <w:tcPr>
            <w:tcW w:w="99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36</w:t>
            </w:r>
          </w:p>
        </w:tc>
        <w:tc>
          <w:tcPr>
            <w:tcW w:w="97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55</w:t>
            </w:r>
          </w:p>
        </w:tc>
        <w:tc>
          <w:tcPr>
            <w:tcW w:w="97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37.4</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46</w:t>
            </w:r>
          </w:p>
        </w:tc>
        <w:tc>
          <w:tcPr>
            <w:tcW w:w="99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36</w:t>
            </w:r>
          </w:p>
        </w:tc>
        <w:tc>
          <w:tcPr>
            <w:tcW w:w="97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30</w:t>
            </w:r>
          </w:p>
        </w:tc>
        <w:tc>
          <w:tcPr>
            <w:tcW w:w="97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37.4</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restart"/>
            <w:vAlign w:val="center"/>
          </w:tcPr>
          <w:p>
            <w:pPr>
              <w:pStyle w:val="2"/>
              <w:jc w:val="center"/>
              <w:rPr>
                <w:rFonts w:hint="eastAsia" w:ascii="宋体" w:hAnsi="宋体" w:eastAsia="宋体" w:cs="宋体"/>
                <w:b w:val="0"/>
                <w:bCs w:val="0"/>
                <w:color w:val="auto"/>
                <w:kern w:val="2"/>
                <w:sz w:val="18"/>
                <w:szCs w:val="18"/>
                <w:highlight w:val="none"/>
                <w:vertAlign w:val="baseline"/>
                <w:lang w:val="en-US" w:eastAsia="zh-CN" w:bidi="ar-SA"/>
              </w:rPr>
            </w:pPr>
            <w:r>
              <w:rPr>
                <w:rFonts w:hint="eastAsia" w:ascii="宋体" w:hAnsi="宋体" w:eastAsia="宋体" w:cs="宋体"/>
                <w:b w:val="0"/>
                <w:bCs w:val="0"/>
                <w:color w:val="auto"/>
                <w:kern w:val="2"/>
                <w:sz w:val="18"/>
                <w:szCs w:val="18"/>
                <w:highlight w:val="none"/>
                <w:vertAlign w:val="baseline"/>
                <w:lang w:val="en-US" w:eastAsia="zh-CN" w:bidi="ar-SA"/>
              </w:rPr>
              <w:t>中海油</w:t>
            </w:r>
          </w:p>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color w:val="auto"/>
                <w:kern w:val="2"/>
                <w:sz w:val="18"/>
                <w:szCs w:val="18"/>
                <w:highlight w:val="none"/>
                <w:vertAlign w:val="baseline"/>
                <w:lang w:val="en-US" w:eastAsia="zh-CN" w:bidi="ar-SA"/>
              </w:rPr>
              <w:t>（5）</w:t>
            </w:r>
          </w:p>
        </w:tc>
        <w:tc>
          <w:tcPr>
            <w:tcW w:w="9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highlight w:val="none"/>
                <w:u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SA"/>
              </w:rPr>
              <w:t>22</w:t>
            </w:r>
          </w:p>
        </w:tc>
        <w:tc>
          <w:tcPr>
            <w:tcW w:w="990" w:type="dxa"/>
            <w:vMerge w:val="restart"/>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18"/>
                <w:szCs w:val="18"/>
                <w:highlight w:val="none"/>
                <w:u w:val="none"/>
                <w:lang w:val="en-US" w:eastAsia="zh-CN"/>
              </w:rPr>
            </w:pPr>
            <w:r>
              <w:rPr>
                <w:rFonts w:hint="eastAsia" w:ascii="宋体" w:hAnsi="宋体" w:eastAsia="宋体" w:cs="宋体"/>
                <w:b w:val="0"/>
                <w:bCs w:val="0"/>
                <w:i w:val="0"/>
                <w:color w:val="auto"/>
                <w:sz w:val="18"/>
                <w:szCs w:val="18"/>
                <w:highlight w:val="none"/>
                <w:u w:val="none"/>
                <w:lang w:val="en-US" w:eastAsia="zh-CN"/>
              </w:rPr>
              <w:t>+0.061</w:t>
            </w:r>
          </w:p>
          <w:p>
            <w:pPr>
              <w:pStyle w:val="4"/>
              <w:jc w:val="center"/>
              <w:rPr>
                <w:rFonts w:hint="eastAsia" w:ascii="宋体" w:hAnsi="宋体" w:eastAsia="宋体" w:cs="宋体"/>
                <w:b w:val="0"/>
                <w:bCs w:val="0"/>
                <w:i w:val="0"/>
                <w:color w:val="auto"/>
                <w:kern w:val="2"/>
                <w:sz w:val="18"/>
                <w:szCs w:val="18"/>
                <w:highlight w:val="none"/>
                <w:u w:val="none"/>
                <w:lang w:val="en-US" w:eastAsia="zh-CN" w:bidi="ar-SA"/>
              </w:rPr>
            </w:pPr>
            <w:r>
              <w:rPr>
                <w:rFonts w:hint="eastAsia" w:ascii="宋体" w:hAnsi="宋体" w:eastAsia="宋体" w:cs="宋体"/>
                <w:b w:val="0"/>
                <w:bCs w:val="0"/>
                <w:i w:val="0"/>
                <w:color w:val="auto"/>
                <w:sz w:val="18"/>
                <w:szCs w:val="18"/>
                <w:highlight w:val="none"/>
                <w:u w:val="none"/>
                <w:lang w:val="en-US" w:eastAsia="zh-CN"/>
              </w:rPr>
              <w:t>+0.048</w:t>
            </w: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highlight w:val="none"/>
                <w:u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SA"/>
              </w:rPr>
              <w:t>15.93</w:t>
            </w:r>
          </w:p>
        </w:tc>
        <w:tc>
          <w:tcPr>
            <w:tcW w:w="976" w:type="dxa"/>
            <w:vMerge w:val="restart"/>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18"/>
                <w:szCs w:val="18"/>
                <w:highlight w:val="none"/>
                <w:u w:val="none"/>
                <w:lang w:val="en-US" w:eastAsia="zh-CN"/>
              </w:rPr>
            </w:pPr>
            <w:r>
              <w:rPr>
                <w:rFonts w:hint="eastAsia" w:ascii="宋体" w:hAnsi="宋体" w:eastAsia="宋体" w:cs="宋体"/>
                <w:b w:val="0"/>
                <w:bCs w:val="0"/>
                <w:i w:val="0"/>
                <w:color w:val="auto"/>
                <w:sz w:val="18"/>
                <w:szCs w:val="18"/>
                <w:highlight w:val="none"/>
                <w:u w:val="none"/>
                <w:lang w:val="en-US" w:eastAsia="zh-CN"/>
              </w:rPr>
              <w:t>+0.051</w:t>
            </w:r>
          </w:p>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highlight w:val="none"/>
                <w:u w:val="none"/>
                <w:lang w:val="en-US" w:eastAsia="zh-CN" w:bidi="ar-SA"/>
              </w:rPr>
            </w:pPr>
            <w:r>
              <w:rPr>
                <w:rFonts w:hint="eastAsia" w:ascii="宋体" w:hAnsi="宋体" w:eastAsia="宋体" w:cs="宋体"/>
                <w:b w:val="0"/>
                <w:bCs w:val="0"/>
                <w:i w:val="0"/>
                <w:color w:val="auto"/>
                <w:sz w:val="18"/>
                <w:szCs w:val="18"/>
                <w:highlight w:val="none"/>
                <w:u w:val="none"/>
                <w:lang w:val="en-US" w:eastAsia="zh-CN"/>
              </w:rPr>
              <w:t>0</w:t>
            </w: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highlight w:val="none"/>
                <w:u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SA"/>
              </w:rPr>
              <w:t>40</w:t>
            </w:r>
          </w:p>
        </w:tc>
        <w:tc>
          <w:tcPr>
            <w:tcW w:w="975" w:type="dxa"/>
            <w:vMerge w:val="restart"/>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18"/>
                <w:szCs w:val="18"/>
                <w:highlight w:val="none"/>
                <w:u w:val="none"/>
                <w:lang w:val="en-US" w:eastAsia="zh-CN"/>
              </w:rPr>
            </w:pPr>
            <w:r>
              <w:rPr>
                <w:rFonts w:hint="eastAsia" w:ascii="宋体" w:hAnsi="宋体" w:eastAsia="宋体" w:cs="宋体"/>
                <w:b w:val="0"/>
                <w:bCs w:val="0"/>
                <w:i w:val="0"/>
                <w:color w:val="auto"/>
                <w:sz w:val="18"/>
                <w:szCs w:val="18"/>
                <w:highlight w:val="none"/>
                <w:u w:val="none"/>
                <w:lang w:val="en-US" w:eastAsia="zh-CN"/>
              </w:rPr>
              <w:t>0</w:t>
            </w:r>
          </w:p>
          <w:p>
            <w:pPr>
              <w:pStyle w:val="4"/>
              <w:jc w:val="center"/>
              <w:rPr>
                <w:rFonts w:hint="eastAsia" w:ascii="宋体" w:hAnsi="宋体" w:eastAsia="宋体" w:cs="宋体"/>
                <w:b w:val="0"/>
                <w:bCs w:val="0"/>
                <w:i w:val="0"/>
                <w:color w:val="auto"/>
                <w:kern w:val="2"/>
                <w:sz w:val="18"/>
                <w:szCs w:val="18"/>
                <w:highlight w:val="none"/>
                <w:u w:val="none"/>
                <w:lang w:val="en-US" w:eastAsia="zh-CN" w:bidi="ar-SA"/>
              </w:rPr>
            </w:pPr>
            <w:r>
              <w:rPr>
                <w:rFonts w:hint="eastAsia" w:ascii="宋体" w:hAnsi="宋体" w:eastAsia="宋体" w:cs="宋体"/>
                <w:b w:val="0"/>
                <w:bCs w:val="0"/>
                <w:i w:val="0"/>
                <w:color w:val="auto"/>
                <w:sz w:val="18"/>
                <w:szCs w:val="18"/>
                <w:highlight w:val="none"/>
                <w:u w:val="none"/>
                <w:lang w:val="en-US" w:eastAsia="zh-CN"/>
              </w:rPr>
              <w:t>-0.02</w:t>
            </w: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highlight w:val="none"/>
                <w:u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SA"/>
              </w:rPr>
              <w:t>1.7</w:t>
            </w:r>
          </w:p>
        </w:tc>
        <w:tc>
          <w:tcPr>
            <w:tcW w:w="1005" w:type="dxa"/>
            <w:vMerge w:val="restart"/>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18"/>
                <w:szCs w:val="18"/>
                <w:highlight w:val="none"/>
                <w:u w:val="none"/>
                <w:lang w:val="en-US" w:eastAsia="zh-CN"/>
              </w:rPr>
            </w:pPr>
            <w:r>
              <w:rPr>
                <w:rFonts w:hint="eastAsia" w:ascii="宋体" w:hAnsi="宋体" w:eastAsia="宋体" w:cs="宋体"/>
                <w:b w:val="0"/>
                <w:bCs w:val="0"/>
                <w:i w:val="0"/>
                <w:color w:val="auto"/>
                <w:sz w:val="18"/>
                <w:szCs w:val="18"/>
                <w:highlight w:val="none"/>
                <w:u w:val="none"/>
                <w:lang w:val="en-US" w:eastAsia="zh-CN"/>
              </w:rPr>
              <w:t>+0.05</w:t>
            </w:r>
          </w:p>
          <w:p>
            <w:pPr>
              <w:pStyle w:val="4"/>
              <w:jc w:val="center"/>
              <w:rPr>
                <w:rFonts w:hint="eastAsia" w:ascii="宋体" w:hAnsi="宋体" w:eastAsia="宋体" w:cs="宋体"/>
                <w:b w:val="0"/>
                <w:bCs w:val="0"/>
                <w:i w:val="0"/>
                <w:color w:val="auto"/>
                <w:kern w:val="2"/>
                <w:sz w:val="18"/>
                <w:szCs w:val="18"/>
                <w:highlight w:val="none"/>
                <w:u w:val="none"/>
                <w:lang w:val="en-US" w:eastAsia="zh-CN" w:bidi="ar-SA"/>
              </w:rPr>
            </w:pPr>
            <w:r>
              <w:rPr>
                <w:rFonts w:hint="eastAsia" w:ascii="宋体" w:hAnsi="宋体" w:eastAsia="宋体" w:cs="宋体"/>
                <w:b w:val="0"/>
                <w:bCs w:val="0"/>
                <w:i w:val="0"/>
                <w:color w:val="auto"/>
                <w:sz w:val="18"/>
                <w:szCs w:val="18"/>
                <w:highlight w:val="none"/>
                <w:u w:val="none"/>
                <w:lang w:val="en-US" w:eastAsia="zh-CN"/>
              </w:rPr>
              <w:t>0</w:t>
            </w: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highlight w:val="none"/>
                <w:u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SA"/>
              </w:rPr>
              <w:t>16.7</w:t>
            </w:r>
          </w:p>
        </w:tc>
        <w:tc>
          <w:tcPr>
            <w:tcW w:w="1005" w:type="dxa"/>
            <w:vMerge w:val="restart"/>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18"/>
                <w:szCs w:val="18"/>
                <w:highlight w:val="none"/>
                <w:u w:val="none"/>
                <w:lang w:val="en-US" w:eastAsia="zh-CN"/>
              </w:rPr>
            </w:pPr>
            <w:r>
              <w:rPr>
                <w:rFonts w:hint="eastAsia" w:ascii="宋体" w:hAnsi="宋体" w:eastAsia="宋体" w:cs="宋体"/>
                <w:b w:val="0"/>
                <w:bCs w:val="0"/>
                <w:i w:val="0"/>
                <w:color w:val="auto"/>
                <w:sz w:val="18"/>
                <w:szCs w:val="18"/>
                <w:highlight w:val="none"/>
                <w:u w:val="none"/>
                <w:lang w:val="en-US" w:eastAsia="zh-CN"/>
              </w:rPr>
              <w:t>+0.1</w:t>
            </w:r>
          </w:p>
          <w:p>
            <w:pPr>
              <w:pStyle w:val="4"/>
              <w:jc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i w:val="0"/>
                <w:color w:val="auto"/>
                <w:sz w:val="18"/>
                <w:szCs w:val="18"/>
                <w:highlight w:val="none"/>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highlight w:val="none"/>
                <w:u w:val="none"/>
                <w:lang w:val="en-US" w:eastAsia="zh-CN" w:bidi="ar-SA"/>
              </w:rPr>
            </w:pPr>
            <w:r>
              <w:rPr>
                <w:rFonts w:hint="eastAsia" w:ascii="宋体" w:hAnsi="宋体" w:eastAsia="宋体" w:cs="宋体"/>
                <w:b w:val="0"/>
                <w:bCs w:val="0"/>
                <w:i w:val="0"/>
                <w:color w:val="auto"/>
                <w:sz w:val="18"/>
                <w:szCs w:val="18"/>
                <w:highlight w:val="none"/>
                <w:u w:val="none"/>
                <w:lang w:val="en-US" w:eastAsia="zh-CN"/>
              </w:rPr>
              <w:t>23.5</w:t>
            </w:r>
          </w:p>
        </w:tc>
        <w:tc>
          <w:tcPr>
            <w:tcW w:w="99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highlight w:val="none"/>
                <w:u w:val="none"/>
                <w:lang w:val="en-US" w:eastAsia="zh-CN" w:bidi="ar-SA"/>
              </w:rPr>
            </w:pP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highlight w:val="none"/>
                <w:u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SA"/>
              </w:rPr>
              <w:t>17.48</w:t>
            </w:r>
          </w:p>
        </w:tc>
        <w:tc>
          <w:tcPr>
            <w:tcW w:w="97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highlight w:val="none"/>
                <w:u w:val="none"/>
                <w:lang w:val="en-US" w:eastAsia="zh-CN" w:bidi="ar-SA"/>
              </w:rPr>
            </w:pP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highlight w:val="none"/>
                <w:u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SA"/>
              </w:rPr>
              <w:t>40</w:t>
            </w:r>
          </w:p>
        </w:tc>
        <w:tc>
          <w:tcPr>
            <w:tcW w:w="97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highlight w:val="none"/>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highlight w:val="none"/>
                <w:u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SA"/>
              </w:rPr>
              <w:t>1.7</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highlight w:val="none"/>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highlight w:val="none"/>
                <w:u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SA"/>
              </w:rPr>
              <w:t>18.5</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SA"/>
              </w:rPr>
              <w:t>28.2</w:t>
            </w:r>
          </w:p>
        </w:tc>
        <w:tc>
          <w:tcPr>
            <w:tcW w:w="99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SA"/>
              </w:rPr>
              <w:t>22.25</w:t>
            </w:r>
          </w:p>
        </w:tc>
        <w:tc>
          <w:tcPr>
            <w:tcW w:w="97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SA"/>
              </w:rPr>
              <w:t>40</w:t>
            </w:r>
          </w:p>
        </w:tc>
        <w:tc>
          <w:tcPr>
            <w:tcW w:w="97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SA"/>
              </w:rPr>
              <w:t>1.7</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SA"/>
              </w:rPr>
              <w:t>23.3</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SA"/>
              </w:rPr>
              <w:t>33</w:t>
            </w:r>
          </w:p>
        </w:tc>
        <w:tc>
          <w:tcPr>
            <w:tcW w:w="990" w:type="dxa"/>
            <w:vMerge w:val="restart"/>
            <w:vAlign w:val="center"/>
          </w:tcPr>
          <w:p>
            <w:pPr>
              <w:jc w:val="center"/>
              <w:rPr>
                <w:rFonts w:hint="eastAsia" w:ascii="宋体" w:hAnsi="宋体" w:eastAsia="宋体" w:cs="宋体"/>
                <w:b w:val="0"/>
                <w:bCs w:val="0"/>
                <w:i w:val="0"/>
                <w:color w:val="auto"/>
                <w:sz w:val="18"/>
                <w:szCs w:val="18"/>
                <w:highlight w:val="none"/>
                <w:u w:val="none"/>
                <w:lang w:val="en-US" w:eastAsia="zh-CN"/>
              </w:rPr>
            </w:pPr>
            <w:r>
              <w:rPr>
                <w:rFonts w:hint="eastAsia" w:ascii="宋体" w:hAnsi="宋体" w:eastAsia="宋体" w:cs="宋体"/>
                <w:b w:val="0"/>
                <w:bCs w:val="0"/>
                <w:i w:val="0"/>
                <w:color w:val="auto"/>
                <w:sz w:val="18"/>
                <w:szCs w:val="18"/>
                <w:highlight w:val="none"/>
                <w:u w:val="none"/>
                <w:lang w:val="en-US" w:eastAsia="zh-CN"/>
              </w:rPr>
              <w:t>-0.15</w:t>
            </w:r>
          </w:p>
          <w:p>
            <w:pPr>
              <w:pStyle w:val="4"/>
              <w:jc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i w:val="0"/>
                <w:color w:val="auto"/>
                <w:sz w:val="18"/>
                <w:szCs w:val="18"/>
                <w:highlight w:val="none"/>
                <w:u w:val="none"/>
                <w:lang w:val="en-US" w:eastAsia="zh-CN"/>
              </w:rPr>
              <w:t>-0.17</w:t>
            </w: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SA"/>
              </w:rPr>
              <w:t>25.32</w:t>
            </w:r>
          </w:p>
        </w:tc>
        <w:tc>
          <w:tcPr>
            <w:tcW w:w="976" w:type="dxa"/>
            <w:vMerge w:val="restart"/>
            <w:vAlign w:val="center"/>
          </w:tcPr>
          <w:p>
            <w:pPr>
              <w:jc w:val="center"/>
              <w:rPr>
                <w:rFonts w:hint="eastAsia" w:ascii="宋体" w:hAnsi="宋体" w:eastAsia="宋体" w:cs="宋体"/>
                <w:b w:val="0"/>
                <w:bCs w:val="0"/>
                <w:i w:val="0"/>
                <w:color w:val="auto"/>
                <w:sz w:val="18"/>
                <w:szCs w:val="18"/>
                <w:highlight w:val="none"/>
                <w:u w:val="none"/>
                <w:lang w:val="en-US" w:eastAsia="zh-CN"/>
              </w:rPr>
            </w:pPr>
            <w:r>
              <w:rPr>
                <w:rFonts w:hint="eastAsia" w:ascii="宋体" w:hAnsi="宋体" w:eastAsia="宋体" w:cs="宋体"/>
                <w:b w:val="0"/>
                <w:bCs w:val="0"/>
                <w:i w:val="0"/>
                <w:color w:val="auto"/>
                <w:sz w:val="18"/>
                <w:szCs w:val="18"/>
                <w:highlight w:val="none"/>
                <w:u w:val="none"/>
                <w:lang w:val="en-US" w:eastAsia="zh-CN"/>
              </w:rPr>
              <w:t>+0.076</w:t>
            </w:r>
          </w:p>
          <w:p>
            <w:pPr>
              <w:pStyle w:val="4"/>
              <w:jc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i w:val="0"/>
                <w:color w:val="auto"/>
                <w:sz w:val="18"/>
                <w:szCs w:val="18"/>
                <w:highlight w:val="none"/>
                <w:u w:val="none"/>
                <w:lang w:val="en-US" w:eastAsia="zh-CN"/>
              </w:rPr>
              <w:t>0</w:t>
            </w: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SA"/>
              </w:rPr>
              <w:t>40</w:t>
            </w:r>
          </w:p>
        </w:tc>
        <w:tc>
          <w:tcPr>
            <w:tcW w:w="975" w:type="dxa"/>
            <w:vMerge w:val="restart"/>
            <w:vAlign w:val="center"/>
          </w:tcPr>
          <w:p>
            <w:pPr>
              <w:jc w:val="center"/>
              <w:rPr>
                <w:rFonts w:hint="eastAsia" w:ascii="宋体" w:hAnsi="宋体" w:eastAsia="宋体" w:cs="宋体"/>
                <w:b w:val="0"/>
                <w:bCs w:val="0"/>
                <w:i w:val="0"/>
                <w:color w:val="auto"/>
                <w:sz w:val="18"/>
                <w:szCs w:val="18"/>
                <w:highlight w:val="none"/>
                <w:u w:val="none"/>
                <w:lang w:val="en-US" w:eastAsia="zh-CN"/>
              </w:rPr>
            </w:pPr>
            <w:r>
              <w:rPr>
                <w:rFonts w:hint="eastAsia" w:ascii="宋体" w:hAnsi="宋体" w:eastAsia="宋体" w:cs="宋体"/>
                <w:b w:val="0"/>
                <w:bCs w:val="0"/>
                <w:i w:val="0"/>
                <w:color w:val="auto"/>
                <w:sz w:val="18"/>
                <w:szCs w:val="18"/>
                <w:highlight w:val="none"/>
                <w:u w:val="none"/>
                <w:lang w:val="en-US" w:eastAsia="zh-CN"/>
              </w:rPr>
              <w:t>0</w:t>
            </w:r>
          </w:p>
          <w:p>
            <w:pPr>
              <w:pStyle w:val="4"/>
              <w:jc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i w:val="0"/>
                <w:color w:val="auto"/>
                <w:sz w:val="18"/>
                <w:szCs w:val="18"/>
                <w:highlight w:val="none"/>
                <w:u w:val="none"/>
                <w:lang w:val="en-US" w:eastAsia="zh-CN"/>
              </w:rPr>
              <w:t>-0.02</w:t>
            </w: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SA"/>
              </w:rPr>
              <w:t>1.6</w:t>
            </w:r>
          </w:p>
        </w:tc>
        <w:tc>
          <w:tcPr>
            <w:tcW w:w="1005" w:type="dxa"/>
            <w:vMerge w:val="restart"/>
            <w:vAlign w:val="center"/>
          </w:tcPr>
          <w:p>
            <w:pPr>
              <w:jc w:val="center"/>
              <w:rPr>
                <w:rFonts w:hint="eastAsia" w:ascii="宋体" w:hAnsi="宋体" w:eastAsia="宋体" w:cs="宋体"/>
                <w:b w:val="0"/>
                <w:bCs w:val="0"/>
                <w:i w:val="0"/>
                <w:color w:val="auto"/>
                <w:sz w:val="18"/>
                <w:szCs w:val="18"/>
                <w:highlight w:val="none"/>
                <w:u w:val="none"/>
                <w:lang w:val="en-US" w:eastAsia="zh-CN"/>
              </w:rPr>
            </w:pPr>
            <w:r>
              <w:rPr>
                <w:rFonts w:hint="eastAsia" w:ascii="宋体" w:hAnsi="宋体" w:eastAsia="宋体" w:cs="宋体"/>
                <w:b w:val="0"/>
                <w:bCs w:val="0"/>
                <w:i w:val="0"/>
                <w:color w:val="auto"/>
                <w:sz w:val="18"/>
                <w:szCs w:val="18"/>
                <w:highlight w:val="none"/>
                <w:u w:val="none"/>
                <w:lang w:val="en-US" w:eastAsia="zh-CN"/>
              </w:rPr>
              <w:t>+0.05</w:t>
            </w:r>
          </w:p>
          <w:p>
            <w:pPr>
              <w:pStyle w:val="4"/>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i w:val="0"/>
                <w:color w:val="auto"/>
                <w:sz w:val="18"/>
                <w:szCs w:val="18"/>
                <w:highlight w:val="none"/>
                <w:u w:val="none"/>
                <w:lang w:val="en-US" w:eastAsia="zh-CN"/>
              </w:rPr>
              <w:t>0</w:t>
            </w:r>
          </w:p>
        </w:tc>
        <w:tc>
          <w:tcPr>
            <w:tcW w:w="960" w:type="dxa"/>
            <w:vAlign w:val="center"/>
          </w:tcPr>
          <w:p>
            <w:pPr>
              <w:widowControl/>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26.12</w:t>
            </w:r>
          </w:p>
        </w:tc>
        <w:tc>
          <w:tcPr>
            <w:tcW w:w="1005" w:type="dxa"/>
            <w:vMerge w:val="restart"/>
            <w:vAlign w:val="center"/>
          </w:tcPr>
          <w:p>
            <w:pPr>
              <w:jc w:val="center"/>
              <w:rPr>
                <w:rFonts w:hint="eastAsia" w:ascii="宋体" w:hAnsi="宋体" w:eastAsia="宋体" w:cs="宋体"/>
                <w:b w:val="0"/>
                <w:bCs w:val="0"/>
                <w:i w:val="0"/>
                <w:color w:val="auto"/>
                <w:sz w:val="18"/>
                <w:szCs w:val="18"/>
                <w:highlight w:val="none"/>
                <w:u w:val="none"/>
                <w:lang w:val="en-US" w:eastAsia="zh-CN"/>
              </w:rPr>
            </w:pPr>
            <w:r>
              <w:rPr>
                <w:rFonts w:hint="eastAsia" w:ascii="宋体" w:hAnsi="宋体" w:eastAsia="宋体" w:cs="宋体"/>
                <w:b w:val="0"/>
                <w:bCs w:val="0"/>
                <w:i w:val="0"/>
                <w:color w:val="auto"/>
                <w:sz w:val="18"/>
                <w:szCs w:val="18"/>
                <w:highlight w:val="none"/>
                <w:u w:val="none"/>
                <w:lang w:val="en-US" w:eastAsia="zh-CN"/>
              </w:rPr>
              <w:t>+0.165</w:t>
            </w:r>
          </w:p>
          <w:p>
            <w:pPr>
              <w:pStyle w:val="4"/>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color w:val="auto"/>
                <w:sz w:val="18"/>
                <w:szCs w:val="18"/>
                <w:highlight w:val="none"/>
                <w:u w:val="none"/>
                <w:lang w:val="en-US" w:eastAsia="zh-CN"/>
              </w:rPr>
              <w:t>+0.038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SA"/>
              </w:rPr>
              <w:t>37</w:t>
            </w:r>
          </w:p>
        </w:tc>
        <w:tc>
          <w:tcPr>
            <w:tcW w:w="990"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p>
        </w:tc>
        <w:tc>
          <w:tcPr>
            <w:tcW w:w="1244"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SA"/>
              </w:rPr>
              <w:t>30.2</w:t>
            </w:r>
          </w:p>
        </w:tc>
        <w:tc>
          <w:tcPr>
            <w:tcW w:w="976"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SA"/>
              </w:rPr>
              <w:t>40</w:t>
            </w:r>
          </w:p>
        </w:tc>
        <w:tc>
          <w:tcPr>
            <w:tcW w:w="97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SA"/>
              </w:rPr>
              <w:t>1.6</w:t>
            </w:r>
          </w:p>
        </w:tc>
        <w:tc>
          <w:tcPr>
            <w:tcW w:w="1005" w:type="dxa"/>
            <w:vMerge w:val="continue"/>
            <w:vAlign w:val="center"/>
          </w:tcPr>
          <w:p>
            <w:pPr>
              <w:widowControl/>
              <w:jc w:val="center"/>
              <w:textAlignment w:val="center"/>
              <w:rPr>
                <w:rFonts w:hint="eastAsia" w:ascii="宋体" w:hAnsi="宋体" w:eastAsia="宋体" w:cs="宋体"/>
                <w:b w:val="0"/>
                <w:bCs w:val="0"/>
                <w:color w:val="auto"/>
                <w:kern w:val="2"/>
                <w:sz w:val="18"/>
                <w:szCs w:val="18"/>
                <w:highlight w:val="none"/>
                <w:lang w:val="en-US" w:eastAsia="zh-CN" w:bidi="ar-SA"/>
              </w:rPr>
            </w:pPr>
          </w:p>
        </w:tc>
        <w:tc>
          <w:tcPr>
            <w:tcW w:w="960" w:type="dxa"/>
            <w:vAlign w:val="center"/>
          </w:tcPr>
          <w:p>
            <w:pPr>
              <w:widowControl/>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31</w:t>
            </w:r>
          </w:p>
        </w:tc>
        <w:tc>
          <w:tcPr>
            <w:tcW w:w="1005" w:type="dxa"/>
            <w:vMerge w:val="continue"/>
            <w:vAlign w:val="center"/>
          </w:tcPr>
          <w:p>
            <w:pPr>
              <w:widowControl/>
              <w:jc w:val="center"/>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restart"/>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color w:val="auto"/>
                <w:sz w:val="18"/>
                <w:szCs w:val="18"/>
                <w:lang w:val="en-US" w:eastAsia="zh-CN"/>
              </w:rPr>
              <w:t>中成机械</w:t>
            </w:r>
            <w:r>
              <w:rPr>
                <w:rFonts w:hint="eastAsia" w:ascii="宋体" w:hAnsi="宋体" w:eastAsia="宋体" w:cs="宋体"/>
                <w:b w:val="0"/>
                <w:bCs w:val="0"/>
                <w:sz w:val="18"/>
                <w:szCs w:val="18"/>
                <w:vertAlign w:val="baseline"/>
                <w:lang w:val="en-US" w:eastAsia="zh-CN"/>
              </w:rPr>
              <w:t>（9）</w:t>
            </w:r>
          </w:p>
        </w:tc>
        <w:tc>
          <w:tcPr>
            <w:tcW w:w="945" w:type="dxa"/>
            <w:vAlign w:val="center"/>
          </w:tcPr>
          <w:p>
            <w:pPr>
              <w:widowControl/>
              <w:jc w:val="center"/>
              <w:textAlignment w:val="top"/>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19.9</w:t>
            </w:r>
          </w:p>
        </w:tc>
        <w:tc>
          <w:tcPr>
            <w:tcW w:w="990" w:type="dxa"/>
            <w:vMerge w:val="restart"/>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sz w:val="18"/>
                <w:szCs w:val="18"/>
              </w:rPr>
              <w:t>±0.025</w:t>
            </w:r>
          </w:p>
        </w:tc>
        <w:tc>
          <w:tcPr>
            <w:tcW w:w="1244"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14.3</w:t>
            </w:r>
          </w:p>
        </w:tc>
        <w:tc>
          <w:tcPr>
            <w:tcW w:w="976" w:type="dxa"/>
            <w:vMerge w:val="restart"/>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sz w:val="18"/>
                <w:szCs w:val="18"/>
              </w:rPr>
              <w:t>±0.10</w:t>
            </w:r>
          </w:p>
        </w:tc>
        <w:tc>
          <w:tcPr>
            <w:tcW w:w="975"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8.3</w:t>
            </w:r>
          </w:p>
        </w:tc>
        <w:tc>
          <w:tcPr>
            <w:tcW w:w="975" w:type="dxa"/>
            <w:vMerge w:val="restart"/>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sz w:val="18"/>
                <w:szCs w:val="18"/>
              </w:rPr>
              <w:t>±0.20</w:t>
            </w:r>
          </w:p>
        </w:tc>
        <w:tc>
          <w:tcPr>
            <w:tcW w:w="1005"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1.6</w:t>
            </w:r>
          </w:p>
        </w:tc>
        <w:tc>
          <w:tcPr>
            <w:tcW w:w="1005" w:type="dxa"/>
            <w:vMerge w:val="restart"/>
            <w:vAlign w:val="center"/>
          </w:tcPr>
          <w:p>
            <w:pPr>
              <w:widowControl/>
              <w:jc w:val="center"/>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sz w:val="18"/>
                <w:szCs w:val="18"/>
              </w:rPr>
              <w:t>±0.025</w:t>
            </w:r>
          </w:p>
        </w:tc>
        <w:tc>
          <w:tcPr>
            <w:tcW w:w="960" w:type="dxa"/>
            <w:vAlign w:val="center"/>
          </w:tcPr>
          <w:p>
            <w:pPr>
              <w:widowControl/>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kern w:val="0"/>
                <w:sz w:val="18"/>
                <w:szCs w:val="18"/>
              </w:rPr>
              <w:t>15.2</w:t>
            </w:r>
          </w:p>
        </w:tc>
        <w:tc>
          <w:tcPr>
            <w:tcW w:w="1005" w:type="dxa"/>
            <w:vMerge w:val="restart"/>
            <w:vAlign w:val="center"/>
          </w:tcPr>
          <w:p>
            <w:pPr>
              <w:widowControl/>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sz w:val="18"/>
                <w:szCs w:val="1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top"/>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23.8</w:t>
            </w:r>
          </w:p>
        </w:tc>
        <w:tc>
          <w:tcPr>
            <w:tcW w:w="990"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1244"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17.5</w:t>
            </w:r>
          </w:p>
        </w:tc>
        <w:tc>
          <w:tcPr>
            <w:tcW w:w="976"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975"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38</w:t>
            </w:r>
          </w:p>
        </w:tc>
        <w:tc>
          <w:tcPr>
            <w:tcW w:w="975"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1005"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1.6</w:t>
            </w:r>
          </w:p>
        </w:tc>
        <w:tc>
          <w:tcPr>
            <w:tcW w:w="1005" w:type="dxa"/>
            <w:vMerge w:val="continue"/>
            <w:vAlign w:val="center"/>
          </w:tcPr>
          <w:p>
            <w:pPr>
              <w:jc w:val="center"/>
              <w:rPr>
                <w:rFonts w:hint="eastAsia" w:ascii="宋体" w:hAnsi="宋体" w:eastAsia="宋体" w:cs="宋体"/>
                <w:b w:val="0"/>
                <w:bCs w:val="0"/>
                <w:color w:val="auto"/>
                <w:kern w:val="2"/>
                <w:sz w:val="18"/>
                <w:szCs w:val="18"/>
                <w:highlight w:val="none"/>
                <w:lang w:val="en-US" w:eastAsia="zh-CN" w:bidi="ar-SA"/>
              </w:rPr>
            </w:pPr>
          </w:p>
        </w:tc>
        <w:tc>
          <w:tcPr>
            <w:tcW w:w="960" w:type="dxa"/>
            <w:vAlign w:val="center"/>
          </w:tcPr>
          <w:p>
            <w:pPr>
              <w:widowControl/>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kern w:val="0"/>
                <w:sz w:val="18"/>
                <w:szCs w:val="18"/>
              </w:rPr>
              <w:t>18.4</w:t>
            </w:r>
          </w:p>
        </w:tc>
        <w:tc>
          <w:tcPr>
            <w:tcW w:w="1005" w:type="dxa"/>
            <w:vMerge w:val="continue"/>
            <w:vAlign w:val="center"/>
          </w:tcPr>
          <w:p>
            <w:pPr>
              <w:widowControl/>
              <w:jc w:val="center"/>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24.9</w:t>
            </w:r>
          </w:p>
        </w:tc>
        <w:tc>
          <w:tcPr>
            <w:tcW w:w="990"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1244"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19</w:t>
            </w:r>
          </w:p>
        </w:tc>
        <w:tc>
          <w:tcPr>
            <w:tcW w:w="976"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975"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25.4</w:t>
            </w:r>
          </w:p>
        </w:tc>
        <w:tc>
          <w:tcPr>
            <w:tcW w:w="975"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1005"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1.8</w:t>
            </w:r>
          </w:p>
        </w:tc>
        <w:tc>
          <w:tcPr>
            <w:tcW w:w="1005" w:type="dxa"/>
            <w:vMerge w:val="continue"/>
            <w:vAlign w:val="center"/>
          </w:tcPr>
          <w:p>
            <w:pPr>
              <w:jc w:val="center"/>
              <w:rPr>
                <w:rFonts w:hint="eastAsia" w:ascii="宋体" w:hAnsi="宋体" w:eastAsia="宋体" w:cs="宋体"/>
                <w:b w:val="0"/>
                <w:bCs w:val="0"/>
                <w:color w:val="auto"/>
                <w:kern w:val="2"/>
                <w:sz w:val="18"/>
                <w:szCs w:val="18"/>
                <w:highlight w:val="none"/>
                <w:lang w:val="en-US" w:eastAsia="zh-CN" w:bidi="ar-SA"/>
              </w:rPr>
            </w:pPr>
          </w:p>
        </w:tc>
        <w:tc>
          <w:tcPr>
            <w:tcW w:w="960" w:type="dxa"/>
            <w:vAlign w:val="center"/>
          </w:tcPr>
          <w:p>
            <w:pPr>
              <w:widowControl/>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kern w:val="0"/>
                <w:sz w:val="18"/>
                <w:szCs w:val="18"/>
              </w:rPr>
              <w:t>20.6</w:t>
            </w:r>
          </w:p>
        </w:tc>
        <w:tc>
          <w:tcPr>
            <w:tcW w:w="1005" w:type="dxa"/>
            <w:vMerge w:val="continue"/>
            <w:vAlign w:val="center"/>
          </w:tcPr>
          <w:p>
            <w:pPr>
              <w:widowControl/>
              <w:jc w:val="center"/>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top"/>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28.6</w:t>
            </w:r>
          </w:p>
        </w:tc>
        <w:tc>
          <w:tcPr>
            <w:tcW w:w="990"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1244"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22.2</w:t>
            </w:r>
          </w:p>
        </w:tc>
        <w:tc>
          <w:tcPr>
            <w:tcW w:w="976"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975"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26.6</w:t>
            </w:r>
          </w:p>
        </w:tc>
        <w:tc>
          <w:tcPr>
            <w:tcW w:w="975"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1005"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1.6</w:t>
            </w:r>
          </w:p>
        </w:tc>
        <w:tc>
          <w:tcPr>
            <w:tcW w:w="1005" w:type="dxa"/>
            <w:vMerge w:val="continue"/>
            <w:vAlign w:val="center"/>
          </w:tcPr>
          <w:p>
            <w:pPr>
              <w:jc w:val="center"/>
              <w:rPr>
                <w:rFonts w:hint="eastAsia" w:ascii="宋体" w:hAnsi="宋体" w:eastAsia="宋体" w:cs="宋体"/>
                <w:b w:val="0"/>
                <w:bCs w:val="0"/>
                <w:color w:val="auto"/>
                <w:kern w:val="2"/>
                <w:sz w:val="18"/>
                <w:szCs w:val="18"/>
                <w:highlight w:val="none"/>
                <w:lang w:val="en-US" w:eastAsia="zh-CN" w:bidi="ar-SA"/>
              </w:rPr>
            </w:pPr>
          </w:p>
        </w:tc>
        <w:tc>
          <w:tcPr>
            <w:tcW w:w="960" w:type="dxa"/>
            <w:vAlign w:val="center"/>
          </w:tcPr>
          <w:p>
            <w:pPr>
              <w:widowControl/>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kern w:val="0"/>
                <w:sz w:val="18"/>
                <w:szCs w:val="18"/>
              </w:rPr>
              <w:t>23.17</w:t>
            </w:r>
          </w:p>
        </w:tc>
        <w:tc>
          <w:tcPr>
            <w:tcW w:w="1005" w:type="dxa"/>
            <w:vMerge w:val="continue"/>
            <w:vAlign w:val="center"/>
          </w:tcPr>
          <w:p>
            <w:pPr>
              <w:widowControl/>
              <w:jc w:val="center"/>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32.2</w:t>
            </w:r>
          </w:p>
        </w:tc>
        <w:tc>
          <w:tcPr>
            <w:tcW w:w="990"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1244"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25.35</w:t>
            </w:r>
          </w:p>
        </w:tc>
        <w:tc>
          <w:tcPr>
            <w:tcW w:w="976"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975"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28.6</w:t>
            </w:r>
          </w:p>
        </w:tc>
        <w:tc>
          <w:tcPr>
            <w:tcW w:w="975"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1005"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1.8</w:t>
            </w:r>
          </w:p>
        </w:tc>
        <w:tc>
          <w:tcPr>
            <w:tcW w:w="1005" w:type="dxa"/>
            <w:vMerge w:val="continue"/>
            <w:vAlign w:val="center"/>
          </w:tcPr>
          <w:p>
            <w:pPr>
              <w:jc w:val="center"/>
              <w:rPr>
                <w:rFonts w:hint="eastAsia" w:ascii="宋体" w:hAnsi="宋体" w:eastAsia="宋体" w:cs="宋体"/>
                <w:b w:val="0"/>
                <w:bCs w:val="0"/>
                <w:color w:val="auto"/>
                <w:kern w:val="2"/>
                <w:sz w:val="18"/>
                <w:szCs w:val="18"/>
                <w:highlight w:val="none"/>
                <w:lang w:val="en-US" w:eastAsia="zh-CN" w:bidi="ar-SA"/>
              </w:rPr>
            </w:pPr>
          </w:p>
        </w:tc>
        <w:tc>
          <w:tcPr>
            <w:tcW w:w="960" w:type="dxa"/>
            <w:vAlign w:val="center"/>
          </w:tcPr>
          <w:p>
            <w:pPr>
              <w:widowControl/>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kern w:val="0"/>
                <w:sz w:val="18"/>
                <w:szCs w:val="18"/>
              </w:rPr>
              <w:t>26.8</w:t>
            </w:r>
          </w:p>
        </w:tc>
        <w:tc>
          <w:tcPr>
            <w:tcW w:w="1005" w:type="dxa"/>
            <w:vMerge w:val="continue"/>
            <w:vAlign w:val="center"/>
          </w:tcPr>
          <w:p>
            <w:pPr>
              <w:widowControl/>
              <w:jc w:val="center"/>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top"/>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36.5</w:t>
            </w:r>
          </w:p>
        </w:tc>
        <w:tc>
          <w:tcPr>
            <w:tcW w:w="990"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1244"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30.2</w:t>
            </w:r>
          </w:p>
        </w:tc>
        <w:tc>
          <w:tcPr>
            <w:tcW w:w="976"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975"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38.1</w:t>
            </w:r>
          </w:p>
        </w:tc>
        <w:tc>
          <w:tcPr>
            <w:tcW w:w="975"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1005"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1.8</w:t>
            </w:r>
          </w:p>
        </w:tc>
        <w:tc>
          <w:tcPr>
            <w:tcW w:w="1005" w:type="dxa"/>
            <w:vMerge w:val="continue"/>
            <w:vAlign w:val="center"/>
          </w:tcPr>
          <w:p>
            <w:pPr>
              <w:jc w:val="center"/>
              <w:rPr>
                <w:rFonts w:hint="eastAsia" w:ascii="宋体" w:hAnsi="宋体" w:eastAsia="宋体" w:cs="宋体"/>
                <w:b w:val="0"/>
                <w:bCs w:val="0"/>
                <w:color w:val="auto"/>
                <w:kern w:val="2"/>
                <w:sz w:val="18"/>
                <w:szCs w:val="18"/>
                <w:highlight w:val="none"/>
                <w:lang w:val="en-US" w:eastAsia="zh-CN" w:bidi="ar-SA"/>
              </w:rPr>
            </w:pPr>
          </w:p>
        </w:tc>
        <w:tc>
          <w:tcPr>
            <w:tcW w:w="960" w:type="dxa"/>
            <w:vAlign w:val="center"/>
          </w:tcPr>
          <w:p>
            <w:pPr>
              <w:widowControl/>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kern w:val="0"/>
                <w:sz w:val="18"/>
                <w:szCs w:val="18"/>
              </w:rPr>
              <w:t>31.1</w:t>
            </w:r>
          </w:p>
        </w:tc>
        <w:tc>
          <w:tcPr>
            <w:tcW w:w="1005" w:type="dxa"/>
            <w:vMerge w:val="continue"/>
            <w:vAlign w:val="center"/>
          </w:tcPr>
          <w:p>
            <w:pPr>
              <w:widowControl/>
              <w:jc w:val="center"/>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top"/>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39.3</w:t>
            </w:r>
          </w:p>
        </w:tc>
        <w:tc>
          <w:tcPr>
            <w:tcW w:w="990"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1244"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31.8</w:t>
            </w:r>
          </w:p>
        </w:tc>
        <w:tc>
          <w:tcPr>
            <w:tcW w:w="976"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975"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43.2</w:t>
            </w:r>
          </w:p>
        </w:tc>
        <w:tc>
          <w:tcPr>
            <w:tcW w:w="975"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1005"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1.8</w:t>
            </w:r>
          </w:p>
        </w:tc>
        <w:tc>
          <w:tcPr>
            <w:tcW w:w="1005" w:type="dxa"/>
            <w:vMerge w:val="continue"/>
            <w:vAlign w:val="center"/>
          </w:tcPr>
          <w:p>
            <w:pPr>
              <w:jc w:val="center"/>
              <w:rPr>
                <w:rFonts w:hint="eastAsia" w:ascii="宋体" w:hAnsi="宋体" w:eastAsia="宋体" w:cs="宋体"/>
                <w:b w:val="0"/>
                <w:bCs w:val="0"/>
                <w:color w:val="auto"/>
                <w:kern w:val="2"/>
                <w:sz w:val="18"/>
                <w:szCs w:val="18"/>
                <w:highlight w:val="none"/>
                <w:lang w:val="en-US" w:eastAsia="zh-CN" w:bidi="ar-SA"/>
              </w:rPr>
            </w:pPr>
          </w:p>
        </w:tc>
        <w:tc>
          <w:tcPr>
            <w:tcW w:w="960" w:type="dxa"/>
            <w:vAlign w:val="center"/>
          </w:tcPr>
          <w:p>
            <w:pPr>
              <w:widowControl/>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kern w:val="0"/>
                <w:sz w:val="18"/>
                <w:szCs w:val="18"/>
              </w:rPr>
              <w:t>32.7</w:t>
            </w:r>
          </w:p>
        </w:tc>
        <w:tc>
          <w:tcPr>
            <w:tcW w:w="1005" w:type="dxa"/>
            <w:vMerge w:val="continue"/>
            <w:vAlign w:val="center"/>
          </w:tcPr>
          <w:p>
            <w:pPr>
              <w:widowControl/>
              <w:jc w:val="center"/>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42.5</w:t>
            </w:r>
          </w:p>
        </w:tc>
        <w:tc>
          <w:tcPr>
            <w:tcW w:w="990"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1244"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35</w:t>
            </w:r>
          </w:p>
        </w:tc>
        <w:tc>
          <w:tcPr>
            <w:tcW w:w="976"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975"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43.2</w:t>
            </w:r>
          </w:p>
        </w:tc>
        <w:tc>
          <w:tcPr>
            <w:tcW w:w="975"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1005"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1.8</w:t>
            </w:r>
          </w:p>
        </w:tc>
        <w:tc>
          <w:tcPr>
            <w:tcW w:w="1005" w:type="dxa"/>
            <w:vMerge w:val="continue"/>
            <w:vAlign w:val="center"/>
          </w:tcPr>
          <w:p>
            <w:pPr>
              <w:jc w:val="center"/>
              <w:rPr>
                <w:rFonts w:hint="eastAsia" w:ascii="宋体" w:hAnsi="宋体" w:eastAsia="宋体" w:cs="宋体"/>
                <w:b w:val="0"/>
                <w:bCs w:val="0"/>
                <w:color w:val="auto"/>
                <w:kern w:val="2"/>
                <w:sz w:val="18"/>
                <w:szCs w:val="18"/>
                <w:highlight w:val="none"/>
                <w:lang w:val="en-US" w:eastAsia="zh-CN" w:bidi="ar-SA"/>
              </w:rPr>
            </w:pPr>
          </w:p>
        </w:tc>
        <w:tc>
          <w:tcPr>
            <w:tcW w:w="960" w:type="dxa"/>
            <w:vAlign w:val="center"/>
          </w:tcPr>
          <w:p>
            <w:pPr>
              <w:widowControl/>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kern w:val="0"/>
                <w:sz w:val="18"/>
                <w:szCs w:val="18"/>
              </w:rPr>
              <w:t>35.9</w:t>
            </w:r>
          </w:p>
        </w:tc>
        <w:tc>
          <w:tcPr>
            <w:tcW w:w="1005" w:type="dxa"/>
            <w:vMerge w:val="continue"/>
            <w:vAlign w:val="center"/>
          </w:tcPr>
          <w:p>
            <w:pPr>
              <w:widowControl/>
              <w:jc w:val="center"/>
              <w:textAlignment w:val="center"/>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945" w:type="dxa"/>
            <w:vAlign w:val="center"/>
          </w:tcPr>
          <w:p>
            <w:pPr>
              <w:widowControl/>
              <w:jc w:val="center"/>
              <w:textAlignment w:val="top"/>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47.5</w:t>
            </w:r>
          </w:p>
        </w:tc>
        <w:tc>
          <w:tcPr>
            <w:tcW w:w="990"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1244"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35</w:t>
            </w:r>
          </w:p>
        </w:tc>
        <w:tc>
          <w:tcPr>
            <w:tcW w:w="976"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975"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25.4</w:t>
            </w:r>
          </w:p>
        </w:tc>
        <w:tc>
          <w:tcPr>
            <w:tcW w:w="975" w:type="dxa"/>
            <w:vMerge w:val="continue"/>
            <w:vAlign w:val="center"/>
          </w:tcPr>
          <w:p>
            <w:pPr>
              <w:jc w:val="center"/>
              <w:rPr>
                <w:rFonts w:hint="eastAsia" w:ascii="宋体" w:hAnsi="宋体" w:eastAsia="宋体" w:cs="宋体"/>
                <w:b w:val="0"/>
                <w:bCs w:val="0"/>
                <w:i w:val="0"/>
                <w:color w:val="auto"/>
                <w:kern w:val="0"/>
                <w:sz w:val="18"/>
                <w:szCs w:val="18"/>
                <w:highlight w:val="none"/>
                <w:u w:val="none"/>
                <w:lang w:val="en-US" w:eastAsia="zh-CN" w:bidi="ar-SA"/>
              </w:rPr>
            </w:pPr>
          </w:p>
        </w:tc>
        <w:tc>
          <w:tcPr>
            <w:tcW w:w="1005" w:type="dxa"/>
            <w:vAlign w:val="center"/>
          </w:tcPr>
          <w:p>
            <w:pPr>
              <w:widowControl/>
              <w:jc w:val="center"/>
              <w:textAlignment w:val="center"/>
              <w:rPr>
                <w:rFonts w:hint="eastAsia" w:ascii="宋体" w:hAnsi="宋体" w:eastAsia="宋体" w:cs="宋体"/>
                <w:b w:val="0"/>
                <w:bCs w:val="0"/>
                <w:i w:val="0"/>
                <w:color w:val="auto"/>
                <w:kern w:val="0"/>
                <w:sz w:val="18"/>
                <w:szCs w:val="18"/>
                <w:highlight w:val="none"/>
                <w:u w:val="none"/>
                <w:lang w:val="en-US" w:eastAsia="zh-CN" w:bidi="ar-SA"/>
              </w:rPr>
            </w:pPr>
            <w:r>
              <w:rPr>
                <w:rFonts w:hint="eastAsia" w:ascii="宋体" w:hAnsi="宋体" w:eastAsia="宋体" w:cs="宋体"/>
                <w:b w:val="0"/>
                <w:bCs w:val="0"/>
                <w:kern w:val="0"/>
                <w:sz w:val="18"/>
                <w:szCs w:val="18"/>
              </w:rPr>
              <w:t>3.2</w:t>
            </w:r>
          </w:p>
        </w:tc>
        <w:tc>
          <w:tcPr>
            <w:tcW w:w="1005" w:type="dxa"/>
            <w:vMerge w:val="continue"/>
            <w:vAlign w:val="center"/>
          </w:tcPr>
          <w:p>
            <w:pPr>
              <w:jc w:val="center"/>
              <w:rPr>
                <w:rFonts w:hint="eastAsia" w:ascii="宋体" w:hAnsi="宋体" w:eastAsia="宋体" w:cs="宋体"/>
                <w:b w:val="0"/>
                <w:bCs w:val="0"/>
                <w:color w:val="auto"/>
                <w:kern w:val="2"/>
                <w:sz w:val="18"/>
                <w:szCs w:val="18"/>
                <w:highlight w:val="none"/>
                <w:lang w:val="en-US" w:eastAsia="zh-CN" w:bidi="ar-SA"/>
              </w:rPr>
            </w:pPr>
          </w:p>
        </w:tc>
        <w:tc>
          <w:tcPr>
            <w:tcW w:w="960" w:type="dxa"/>
            <w:vAlign w:val="center"/>
          </w:tcPr>
          <w:p>
            <w:pPr>
              <w:widowControl/>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kern w:val="0"/>
                <w:sz w:val="18"/>
                <w:szCs w:val="18"/>
              </w:rPr>
              <w:t>36.5</w:t>
            </w:r>
          </w:p>
        </w:tc>
        <w:tc>
          <w:tcPr>
            <w:tcW w:w="1005" w:type="dxa"/>
            <w:vMerge w:val="continue"/>
            <w:vAlign w:val="center"/>
          </w:tcPr>
          <w:p>
            <w:pPr>
              <w:widowControl/>
              <w:jc w:val="center"/>
              <w:textAlignment w:val="center"/>
              <w:rPr>
                <w:rFonts w:hint="eastAsia" w:ascii="宋体" w:hAnsi="宋体" w:eastAsia="宋体" w:cs="宋体"/>
                <w:b w:val="0"/>
                <w:bCs w:val="0"/>
                <w:color w:val="auto"/>
                <w:sz w:val="18"/>
                <w:szCs w:val="18"/>
                <w:highlight w:val="none"/>
                <w:lang w:val="en-US" w:eastAsia="zh-CN"/>
              </w:rPr>
            </w:pPr>
          </w:p>
        </w:tc>
      </w:tr>
    </w:tbl>
    <w:p>
      <w:pPr>
        <w:pStyle w:val="2"/>
        <w:ind w:firstLine="435"/>
        <w:rPr>
          <w:rFonts w:hint="eastAsia" w:asciiTheme="minorEastAsia" w:hAnsiTheme="minorEastAsia" w:eastAsiaTheme="minorEastAsia" w:cstheme="minorEastAsia"/>
          <w:color w:val="auto"/>
          <w:kern w:val="2"/>
          <w:sz w:val="18"/>
          <w:szCs w:val="18"/>
          <w:lang w:val="en-US" w:eastAsia="zh-CN" w:bidi="ar-SA"/>
        </w:rPr>
      </w:pPr>
    </w:p>
    <w:p>
      <w:pPr>
        <w:keepNext w:val="0"/>
        <w:keepLines w:val="0"/>
        <w:pageBreakBefore w:val="0"/>
        <w:widowControl w:val="0"/>
        <w:kinsoku/>
        <w:wordWrap/>
        <w:overflowPunct/>
        <w:topLinePunct w:val="0"/>
        <w:autoSpaceDE/>
        <w:autoSpaceDN/>
        <w:bidi w:val="0"/>
        <w:spacing w:line="360" w:lineRule="auto"/>
        <w:ind w:firstLine="0" w:firstLineChars="0"/>
        <w:rPr>
          <w:rFonts w:hint="eastAsia" w:ascii="宋体" w:hAnsi="宋体" w:eastAsia="宋体" w:cs="Times New Roman"/>
          <w:color w:val="auto"/>
          <w:sz w:val="24"/>
          <w:lang w:val="en-US" w:eastAsia="zh-CN"/>
        </w:rPr>
      </w:pPr>
      <w:r>
        <w:rPr>
          <w:rFonts w:hint="eastAsia" w:ascii="宋体" w:hAnsi="宋体" w:eastAsia="宋体" w:cs="宋体"/>
          <w:sz w:val="24"/>
          <w:szCs w:val="24"/>
          <w:lang w:val="en-US" w:eastAsia="zh-CN"/>
        </w:rPr>
        <w:t xml:space="preserve">3.4.2.2  </w:t>
      </w:r>
      <w:r>
        <w:rPr>
          <w:rFonts w:hint="eastAsia" w:ascii="宋体" w:hAnsi="宋体" w:eastAsia="宋体" w:cs="Times New Roman"/>
          <w:color w:val="auto"/>
          <w:sz w:val="24"/>
          <w:lang w:val="en-US" w:eastAsia="zh-CN"/>
        </w:rPr>
        <w:t>圆柱带键槽轴套，内孔主要和传动轴配合，传动轴尺寸一致性强</w:t>
      </w:r>
      <w:r>
        <w:rPr>
          <w:rFonts w:hint="eastAsia" w:ascii="宋体" w:hAnsi="宋体" w:cs="Times New Roman"/>
          <w:color w:val="auto"/>
          <w:sz w:val="24"/>
          <w:lang w:val="en-US" w:eastAsia="zh-CN"/>
        </w:rPr>
        <w:t>。</w:t>
      </w:r>
      <w:r>
        <w:rPr>
          <w:rFonts w:hint="eastAsia" w:ascii="宋体" w:hAnsi="宋体" w:cs="Times New Roman"/>
          <w:color w:val="auto"/>
          <w:sz w:val="24"/>
          <w:lang w:val="en-US" w:eastAsia="zh-CN"/>
        </w:rPr>
        <w:t>同时，</w:t>
      </w:r>
      <w:r>
        <w:rPr>
          <w:rFonts w:hint="eastAsia" w:ascii="宋体" w:hAnsi="宋体" w:eastAsia="宋体" w:cs="Times New Roman"/>
          <w:color w:val="auto"/>
          <w:sz w:val="24"/>
          <w:lang w:val="en-US" w:eastAsia="zh-CN"/>
        </w:rPr>
        <w:t>内孔和传动轴装配使用，环境具有一定温度，材质差异带来热膨胀系数差异</w:t>
      </w:r>
      <w:r>
        <w:rPr>
          <w:rFonts w:hint="eastAsia" w:ascii="宋体" w:hAnsi="宋体" w:cs="Times New Roman"/>
          <w:color w:val="auto"/>
          <w:sz w:val="24"/>
          <w:lang w:val="en-US" w:eastAsia="zh-CN"/>
        </w:rPr>
        <w:t>，</w:t>
      </w:r>
      <w:r>
        <w:rPr>
          <w:rFonts w:hint="eastAsia" w:ascii="宋体" w:hAnsi="宋体" w:eastAsia="宋体" w:cs="Times New Roman"/>
          <w:color w:val="auto"/>
          <w:sz w:val="24"/>
          <w:lang w:val="en-US" w:eastAsia="zh-CN"/>
        </w:rPr>
        <w:t>尺寸配合需考虑一定间隙。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结合各厂家尺寸分析，以内孔Φd值为基准，</w:t>
      </w:r>
      <w:r>
        <w:rPr>
          <w:rFonts w:hint="eastAsia" w:ascii="宋体" w:hAnsi="宋体" w:eastAsia="宋体" w:cs="宋体"/>
          <w:color w:val="auto"/>
          <w:sz w:val="24"/>
          <w:lang w:val="en-US" w:eastAsia="zh-CN"/>
        </w:rPr>
        <w:t>确定其典型尺寸</w:t>
      </w:r>
      <w:r>
        <w:rPr>
          <w:rFonts w:hint="eastAsia" w:ascii="宋体" w:hAnsi="宋体" w:cs="宋体"/>
          <w:color w:val="auto"/>
          <w:sz w:val="24"/>
          <w:lang w:val="en-US" w:eastAsia="zh-CN"/>
        </w:rPr>
        <w:t>及</w:t>
      </w:r>
      <w:r>
        <w:rPr>
          <w:rFonts w:hint="eastAsia" w:ascii="宋体" w:hAnsi="宋体" w:eastAsia="宋体" w:cs="宋体"/>
          <w:color w:val="auto"/>
          <w:sz w:val="24"/>
          <w:lang w:val="en-US" w:eastAsia="zh-CN"/>
        </w:rPr>
        <w:t>允许偏差</w:t>
      </w:r>
      <w:r>
        <w:rPr>
          <w:rFonts w:hint="eastAsia" w:ascii="宋体" w:hAnsi="宋体" w:cs="宋体"/>
          <w:color w:val="auto"/>
          <w:sz w:val="24"/>
          <w:lang w:val="en-US" w:eastAsia="zh-CN"/>
        </w:rPr>
        <w:t>（表12）</w:t>
      </w:r>
      <w:r>
        <w:rPr>
          <w:rFonts w:hint="eastAsia" w:ascii="宋体" w:hAnsi="宋体" w:eastAsia="宋体" w:cs="宋体"/>
          <w:color w:val="auto"/>
          <w:sz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rPr>
          <w:rFonts w:hint="default"/>
          <w:b/>
          <w:bCs/>
          <w:sz w:val="24"/>
          <w:szCs w:val="24"/>
          <w:lang w:val="en-US" w:eastAsia="zh-CN"/>
        </w:rPr>
      </w:pPr>
      <w:r>
        <w:rPr>
          <w:rFonts w:hint="eastAsia" w:ascii="黑体" w:hAnsi="黑体" w:eastAsia="黑体"/>
          <w:color w:val="auto"/>
          <w:sz w:val="24"/>
        </w:rPr>
        <w:t>表</w:t>
      </w:r>
      <w:r>
        <w:rPr>
          <w:rFonts w:hint="eastAsia" w:ascii="黑体" w:hAnsi="黑体" w:eastAsia="黑体"/>
          <w:color w:val="auto"/>
          <w:sz w:val="24"/>
          <w:lang w:val="en-US" w:eastAsia="zh-CN"/>
        </w:rPr>
        <w:t xml:space="preserve">12 </w:t>
      </w:r>
      <w:r>
        <w:rPr>
          <w:rFonts w:ascii="黑体" w:hAnsi="黑体" w:eastAsia="黑体"/>
          <w:color w:val="auto"/>
          <w:sz w:val="24"/>
        </w:rPr>
        <w:t xml:space="preserve"> </w:t>
      </w:r>
      <w:r>
        <w:rPr>
          <w:rFonts w:hint="eastAsia" w:ascii="黑体" w:hAnsi="黑体" w:eastAsia="黑体"/>
          <w:color w:val="auto"/>
          <w:sz w:val="24"/>
          <w:lang w:val="en-US" w:eastAsia="zh-CN"/>
        </w:rPr>
        <w:t>圆柱带键槽轴套典型尺寸及允许偏差</w:t>
      </w:r>
      <w:r>
        <w:rPr>
          <w:rFonts w:hint="eastAsia" w:ascii="黑体" w:hAnsi="黑体" w:eastAsia="黑体" w:cs="黑体"/>
          <w:color w:val="auto"/>
          <w:sz w:val="21"/>
          <w:szCs w:val="21"/>
          <w:lang w:val="en-US" w:eastAsia="zh-CN"/>
        </w:rPr>
        <w:t>（</w:t>
      </w:r>
      <w:r>
        <w:rPr>
          <w:rFonts w:hint="eastAsia" w:ascii="黑体" w:hAnsi="黑体" w:eastAsia="黑体" w:cs="黑体"/>
          <w:color w:val="auto"/>
          <w:sz w:val="21"/>
          <w:szCs w:val="21"/>
        </w:rPr>
        <w:t>单位：毫米</w:t>
      </w:r>
      <w:r>
        <w:rPr>
          <w:rFonts w:hint="eastAsia" w:ascii="黑体" w:hAnsi="黑体" w:eastAsia="黑体" w:cs="黑体"/>
          <w:color w:val="auto"/>
          <w:sz w:val="21"/>
          <w:szCs w:val="21"/>
          <w:lang w:eastAsia="zh-CN"/>
        </w:rPr>
        <w:t>）</w:t>
      </w:r>
    </w:p>
    <w:tbl>
      <w:tblPr>
        <w:tblStyle w:val="6"/>
        <w:tblW w:w="10365"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005"/>
        <w:gridCol w:w="1020"/>
        <w:gridCol w:w="945"/>
        <w:gridCol w:w="960"/>
        <w:gridCol w:w="1005"/>
        <w:gridCol w:w="1005"/>
        <w:gridCol w:w="1065"/>
        <w:gridCol w:w="117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040" w:type="dxa"/>
            <w:gridSpan w:val="2"/>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内孔</w:t>
            </w:r>
            <w:r>
              <w:rPr>
                <w:rFonts w:hint="eastAsia" w:ascii="宋体" w:hAnsi="宋体" w:eastAsia="宋体" w:cs="宋体"/>
                <w:b w:val="0"/>
                <w:bCs w:val="0"/>
                <w:kern w:val="0"/>
                <w:sz w:val="18"/>
                <w:szCs w:val="18"/>
              </w:rPr>
              <w:t>Φd</w:t>
            </w:r>
          </w:p>
        </w:tc>
        <w:tc>
          <w:tcPr>
            <w:tcW w:w="1965" w:type="dxa"/>
            <w:gridSpan w:val="2"/>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外圆</w:t>
            </w:r>
            <w:r>
              <w:rPr>
                <w:rFonts w:hint="eastAsia" w:ascii="宋体" w:hAnsi="宋体" w:eastAsia="宋体" w:cs="宋体"/>
                <w:b w:val="0"/>
                <w:bCs w:val="0"/>
                <w:kern w:val="0"/>
                <w:sz w:val="18"/>
                <w:szCs w:val="18"/>
              </w:rPr>
              <w:t>ΦD</w:t>
            </w:r>
          </w:p>
        </w:tc>
        <w:tc>
          <w:tcPr>
            <w:tcW w:w="1965" w:type="dxa"/>
            <w:gridSpan w:val="2"/>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高度L</w:t>
            </w:r>
          </w:p>
        </w:tc>
        <w:tc>
          <w:tcPr>
            <w:tcW w:w="2070" w:type="dxa"/>
            <w:gridSpan w:val="2"/>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槽宽B</w:t>
            </w:r>
          </w:p>
        </w:tc>
        <w:tc>
          <w:tcPr>
            <w:tcW w:w="2325" w:type="dxa"/>
            <w:gridSpan w:val="2"/>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槽深E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5" w:type="dxa"/>
            <w:vAlign w:val="center"/>
          </w:tcPr>
          <w:p>
            <w:pPr>
              <w:widowControl/>
              <w:jc w:val="center"/>
              <w:textAlignment w:val="top"/>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0"/>
                <w:sz w:val="18"/>
                <w:szCs w:val="18"/>
              </w:rPr>
              <w:t>基本尺寸</w:t>
            </w:r>
          </w:p>
        </w:tc>
        <w:tc>
          <w:tcPr>
            <w:tcW w:w="1005" w:type="dxa"/>
            <w:vAlign w:val="center"/>
          </w:tcPr>
          <w:p>
            <w:pPr>
              <w:widowControl/>
              <w:jc w:val="center"/>
              <w:textAlignment w:val="top"/>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0"/>
                <w:sz w:val="18"/>
                <w:szCs w:val="18"/>
              </w:rPr>
              <w:t>允许偏差</w:t>
            </w:r>
          </w:p>
        </w:tc>
        <w:tc>
          <w:tcPr>
            <w:tcW w:w="1020" w:type="dxa"/>
            <w:vAlign w:val="center"/>
          </w:tcPr>
          <w:p>
            <w:pPr>
              <w:widowControl/>
              <w:jc w:val="center"/>
              <w:textAlignment w:val="top"/>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0"/>
                <w:sz w:val="18"/>
                <w:szCs w:val="18"/>
              </w:rPr>
              <w:t>基本尺寸</w:t>
            </w:r>
          </w:p>
        </w:tc>
        <w:tc>
          <w:tcPr>
            <w:tcW w:w="945" w:type="dxa"/>
            <w:vAlign w:val="center"/>
          </w:tcPr>
          <w:p>
            <w:pPr>
              <w:widowControl/>
              <w:jc w:val="center"/>
              <w:textAlignment w:val="top"/>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0"/>
                <w:sz w:val="18"/>
                <w:szCs w:val="18"/>
              </w:rPr>
              <w:t>允许偏差</w:t>
            </w:r>
          </w:p>
        </w:tc>
        <w:tc>
          <w:tcPr>
            <w:tcW w:w="960" w:type="dxa"/>
            <w:vAlign w:val="center"/>
          </w:tcPr>
          <w:p>
            <w:pPr>
              <w:widowControl/>
              <w:jc w:val="center"/>
              <w:textAlignment w:val="top"/>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0"/>
                <w:sz w:val="18"/>
                <w:szCs w:val="18"/>
              </w:rPr>
              <w:t>基本尺寸</w:t>
            </w:r>
          </w:p>
        </w:tc>
        <w:tc>
          <w:tcPr>
            <w:tcW w:w="1005" w:type="dxa"/>
            <w:vAlign w:val="center"/>
          </w:tcPr>
          <w:p>
            <w:pPr>
              <w:widowControl/>
              <w:jc w:val="center"/>
              <w:textAlignment w:val="top"/>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0"/>
                <w:sz w:val="18"/>
                <w:szCs w:val="18"/>
              </w:rPr>
              <w:t>允许偏差</w:t>
            </w:r>
          </w:p>
        </w:tc>
        <w:tc>
          <w:tcPr>
            <w:tcW w:w="1005" w:type="dxa"/>
            <w:vAlign w:val="center"/>
          </w:tcPr>
          <w:p>
            <w:pPr>
              <w:widowControl/>
              <w:jc w:val="center"/>
              <w:textAlignment w:val="top"/>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0"/>
                <w:sz w:val="18"/>
                <w:szCs w:val="18"/>
              </w:rPr>
              <w:t>基本尺寸</w:t>
            </w:r>
          </w:p>
        </w:tc>
        <w:tc>
          <w:tcPr>
            <w:tcW w:w="1065" w:type="dxa"/>
            <w:vAlign w:val="center"/>
          </w:tcPr>
          <w:p>
            <w:pPr>
              <w:widowControl/>
              <w:jc w:val="center"/>
              <w:textAlignment w:val="top"/>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0"/>
                <w:sz w:val="18"/>
                <w:szCs w:val="18"/>
              </w:rPr>
              <w:t>允许偏差</w:t>
            </w:r>
          </w:p>
        </w:tc>
        <w:tc>
          <w:tcPr>
            <w:tcW w:w="1170" w:type="dxa"/>
            <w:vAlign w:val="center"/>
          </w:tcPr>
          <w:p>
            <w:pPr>
              <w:widowControl/>
              <w:jc w:val="center"/>
              <w:textAlignment w:val="top"/>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0"/>
                <w:sz w:val="18"/>
                <w:szCs w:val="18"/>
              </w:rPr>
              <w:t>基本尺寸</w:t>
            </w:r>
          </w:p>
        </w:tc>
        <w:tc>
          <w:tcPr>
            <w:tcW w:w="1155" w:type="dxa"/>
            <w:vAlign w:val="center"/>
          </w:tcPr>
          <w:p>
            <w:pPr>
              <w:widowControl/>
              <w:jc w:val="center"/>
              <w:textAlignment w:val="top"/>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0"/>
                <w:sz w:val="18"/>
                <w:szCs w:val="18"/>
              </w:rPr>
              <w:t>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17.5</w:t>
            </w:r>
          </w:p>
        </w:tc>
        <w:tc>
          <w:tcPr>
            <w:tcW w:w="1005" w:type="dxa"/>
            <w:vMerge w:val="restart"/>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18"/>
                <w:szCs w:val="18"/>
                <w:highlight w:val="none"/>
                <w:u w:val="none"/>
                <w:lang w:val="en-US" w:eastAsia="zh-CN"/>
              </w:rPr>
            </w:pPr>
            <w:r>
              <w:rPr>
                <w:rFonts w:hint="eastAsia" w:ascii="宋体" w:hAnsi="宋体" w:eastAsia="宋体" w:cs="宋体"/>
                <w:b w:val="0"/>
                <w:bCs w:val="0"/>
                <w:i w:val="0"/>
                <w:color w:val="auto"/>
                <w:sz w:val="18"/>
                <w:szCs w:val="18"/>
                <w:highlight w:val="none"/>
                <w:u w:val="none"/>
                <w:lang w:val="en-US" w:eastAsia="zh-CN"/>
              </w:rPr>
              <w:t>+0.051</w:t>
            </w:r>
          </w:p>
          <w:p>
            <w:pPr>
              <w:keepNext w:val="0"/>
              <w:keepLines w:val="0"/>
              <w:widowControl/>
              <w:suppressLineNumbers w:val="0"/>
              <w:jc w:val="center"/>
              <w:textAlignment w:val="top"/>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sz w:val="18"/>
                <w:szCs w:val="18"/>
                <w:highlight w:val="none"/>
                <w:u w:val="none"/>
                <w:lang w:val="en-US" w:eastAsia="zh-CN"/>
              </w:rPr>
              <w:t>0</w:t>
            </w:r>
          </w:p>
        </w:tc>
        <w:tc>
          <w:tcPr>
            <w:tcW w:w="102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22～24</w:t>
            </w:r>
          </w:p>
        </w:tc>
        <w:tc>
          <w:tcPr>
            <w:tcW w:w="945" w:type="dxa"/>
            <w:vMerge w:val="restart"/>
            <w:vAlign w:val="center"/>
          </w:tcPr>
          <w:p>
            <w:pPr>
              <w:widowControl/>
              <w:ind w:firstLine="360" w:firstLineChars="20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sz w:val="18"/>
                <w:szCs w:val="18"/>
                <w:lang w:val="en-US" w:eastAsia="zh-CN"/>
              </w:rPr>
              <w:t>-0.05</w:t>
            </w: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15～30</w:t>
            </w:r>
          </w:p>
        </w:tc>
        <w:tc>
          <w:tcPr>
            <w:tcW w:w="1005" w:type="dxa"/>
            <w:vMerge w:val="restart"/>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sz w:val="18"/>
                <w:szCs w:val="18"/>
              </w:rPr>
              <w:t>±0.0</w:t>
            </w:r>
            <w:r>
              <w:rPr>
                <w:rFonts w:hint="eastAsia" w:ascii="宋体" w:hAnsi="宋体" w:eastAsia="宋体" w:cs="宋体"/>
                <w:b w:val="0"/>
                <w:bCs w:val="0"/>
                <w:sz w:val="18"/>
                <w:szCs w:val="18"/>
                <w:lang w:val="en-US" w:eastAsia="zh-CN"/>
              </w:rPr>
              <w:t>3</w:t>
            </w: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1.6～1.7</w:t>
            </w:r>
          </w:p>
        </w:tc>
        <w:tc>
          <w:tcPr>
            <w:tcW w:w="1065" w:type="dxa"/>
            <w:vMerge w:val="restart"/>
            <w:vAlign w:val="center"/>
          </w:tcPr>
          <w:p>
            <w:pPr>
              <w:keepNext w:val="0"/>
              <w:keepLines w:val="0"/>
              <w:widowControl/>
              <w:suppressLineNumbers w:val="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+0.03</w:t>
            </w:r>
          </w:p>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sz w:val="18"/>
                <w:szCs w:val="18"/>
                <w:lang w:val="en-US" w:eastAsia="zh-CN"/>
              </w:rPr>
              <w:t>0</w:t>
            </w:r>
          </w:p>
        </w:tc>
        <w:tc>
          <w:tcPr>
            <w:tcW w:w="117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18.4</w:t>
            </w:r>
          </w:p>
        </w:tc>
        <w:tc>
          <w:tcPr>
            <w:tcW w:w="1155" w:type="dxa"/>
            <w:vMerge w:val="restart"/>
            <w:vAlign w:val="center"/>
          </w:tcPr>
          <w:p>
            <w:pPr>
              <w:keepNext w:val="0"/>
              <w:keepLines w:val="0"/>
              <w:widowControl/>
              <w:suppressLineNumbers w:val="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+0.12</w:t>
            </w:r>
          </w:p>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22.25</w:t>
            </w:r>
          </w:p>
        </w:tc>
        <w:tc>
          <w:tcPr>
            <w:tcW w:w="1005" w:type="dxa"/>
            <w:vMerge w:val="continue"/>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0"/>
                <w:sz w:val="18"/>
                <w:szCs w:val="18"/>
                <w:u w:val="none"/>
                <w:lang w:val="en-US" w:eastAsia="zh-CN" w:bidi="ar-SA"/>
              </w:rPr>
            </w:pPr>
          </w:p>
        </w:tc>
        <w:tc>
          <w:tcPr>
            <w:tcW w:w="102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27～29</w:t>
            </w:r>
          </w:p>
        </w:tc>
        <w:tc>
          <w:tcPr>
            <w:tcW w:w="94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15～40</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1.6～1.7</w:t>
            </w:r>
          </w:p>
        </w:tc>
        <w:tc>
          <w:tcPr>
            <w:tcW w:w="106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17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23.17</w:t>
            </w:r>
          </w:p>
        </w:tc>
        <w:tc>
          <w:tcPr>
            <w:tcW w:w="115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25.4</w:t>
            </w:r>
          </w:p>
        </w:tc>
        <w:tc>
          <w:tcPr>
            <w:tcW w:w="1005" w:type="dxa"/>
            <w:vMerge w:val="continue"/>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0"/>
                <w:sz w:val="18"/>
                <w:szCs w:val="18"/>
                <w:u w:val="none"/>
                <w:lang w:val="en-US" w:eastAsia="zh-CN" w:bidi="ar-SA"/>
              </w:rPr>
            </w:pPr>
          </w:p>
        </w:tc>
        <w:tc>
          <w:tcPr>
            <w:tcW w:w="102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31～33</w:t>
            </w:r>
          </w:p>
        </w:tc>
        <w:tc>
          <w:tcPr>
            <w:tcW w:w="94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20～40</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1.6～1.7</w:t>
            </w:r>
          </w:p>
        </w:tc>
        <w:tc>
          <w:tcPr>
            <w:tcW w:w="106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17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26.5</w:t>
            </w:r>
          </w:p>
        </w:tc>
        <w:tc>
          <w:tcPr>
            <w:tcW w:w="115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2"/>
                <w:sz w:val="18"/>
                <w:szCs w:val="18"/>
                <w:u w:val="none"/>
                <w:lang w:val="en-US" w:eastAsia="zh-CN" w:bidi="ar-SA"/>
              </w:rPr>
              <w:t>30</w:t>
            </w:r>
          </w:p>
        </w:tc>
        <w:tc>
          <w:tcPr>
            <w:tcW w:w="1005" w:type="dxa"/>
            <w:vMerge w:val="continue"/>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u w:val="none"/>
                <w:lang w:val="en-US" w:eastAsia="zh-CN" w:bidi="ar-SA"/>
              </w:rPr>
            </w:pPr>
          </w:p>
        </w:tc>
        <w:tc>
          <w:tcPr>
            <w:tcW w:w="102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2"/>
                <w:sz w:val="18"/>
                <w:szCs w:val="18"/>
                <w:u w:val="none"/>
                <w:lang w:val="en-US" w:eastAsia="zh-CN" w:bidi="ar-SA"/>
              </w:rPr>
              <w:t>35～39</w:t>
            </w:r>
          </w:p>
        </w:tc>
        <w:tc>
          <w:tcPr>
            <w:tcW w:w="94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20～40</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1.6～1.7</w:t>
            </w:r>
          </w:p>
        </w:tc>
        <w:tc>
          <w:tcPr>
            <w:tcW w:w="106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17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31</w:t>
            </w:r>
          </w:p>
        </w:tc>
        <w:tc>
          <w:tcPr>
            <w:tcW w:w="115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3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2"/>
                <w:sz w:val="18"/>
                <w:szCs w:val="18"/>
                <w:u w:val="none"/>
                <w:lang w:val="en-US" w:eastAsia="zh-CN" w:bidi="ar-SA"/>
              </w:rPr>
              <w:t>35</w:t>
            </w:r>
          </w:p>
        </w:tc>
        <w:tc>
          <w:tcPr>
            <w:tcW w:w="1005" w:type="dxa"/>
            <w:vMerge w:val="continue"/>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u w:val="none"/>
                <w:lang w:val="en-US" w:eastAsia="zh-CN" w:bidi="ar-SA"/>
              </w:rPr>
            </w:pPr>
          </w:p>
        </w:tc>
        <w:tc>
          <w:tcPr>
            <w:tcW w:w="102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2"/>
                <w:sz w:val="18"/>
                <w:szCs w:val="18"/>
                <w:u w:val="none"/>
                <w:lang w:val="en-US" w:eastAsia="zh-CN" w:bidi="ar-SA"/>
              </w:rPr>
              <w:t>41～46</w:t>
            </w:r>
          </w:p>
        </w:tc>
        <w:tc>
          <w:tcPr>
            <w:tcW w:w="94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p>
        </w:tc>
        <w:tc>
          <w:tcPr>
            <w:tcW w:w="96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20～40</w:t>
            </w:r>
          </w:p>
        </w:tc>
        <w:tc>
          <w:tcPr>
            <w:tcW w:w="100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00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3.2～4</w:t>
            </w:r>
          </w:p>
        </w:tc>
        <w:tc>
          <w:tcPr>
            <w:tcW w:w="106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c>
          <w:tcPr>
            <w:tcW w:w="1170"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36.5</w:t>
            </w:r>
          </w:p>
        </w:tc>
        <w:tc>
          <w:tcPr>
            <w:tcW w:w="1155" w:type="dxa"/>
            <w:vMerge w:val="continue"/>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0"/>
                <w:sz w:val="18"/>
                <w:szCs w:val="18"/>
                <w:u w:val="none"/>
                <w:lang w:val="en-US" w:eastAsia="zh-CN" w:bidi="ar-SA"/>
              </w:rPr>
            </w:pPr>
          </w:p>
        </w:tc>
      </w:tr>
    </w:tbl>
    <w:p>
      <w:pPr>
        <w:pStyle w:val="2"/>
        <w:rPr>
          <w:rFonts w:hint="eastAsia" w:asciiTheme="minorEastAsia" w:hAnsiTheme="minorEastAsia" w:eastAsiaTheme="minorEastAsia" w:cstheme="minorEastAsia"/>
          <w:b w:val="0"/>
          <w:bCs w:val="0"/>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 xml:space="preserve">3.4.3  </w:t>
      </w:r>
      <w:r>
        <w:rPr>
          <w:rFonts w:hint="eastAsia" w:ascii="黑体" w:hAnsi="黑体" w:eastAsia="黑体" w:cs="黑体"/>
          <w:sz w:val="24"/>
          <w:szCs w:val="24"/>
        </w:rPr>
        <w:t>凸台带槽环轴套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3.4.3.1  产品示意图见图5。主要生产企业典型尺寸及允许偏差见表13。</w:t>
      </w:r>
    </w:p>
    <w:p>
      <w:pPr>
        <w:jc w:val="center"/>
        <w:rPr>
          <w:rFonts w:hint="eastAsia"/>
        </w:rPr>
      </w:pPr>
      <w:r>
        <w:rPr>
          <w:rFonts w:hint="eastAsia"/>
        </w:rPr>
        <w:drawing>
          <wp:inline distT="0" distB="0" distL="114300" distR="114300">
            <wp:extent cx="3378835" cy="1455420"/>
            <wp:effectExtent l="0" t="0" r="12065" b="1143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8" cstate="print"/>
                    <a:stretch>
                      <a:fillRect/>
                    </a:stretch>
                  </pic:blipFill>
                  <pic:spPr>
                    <a:xfrm>
                      <a:off x="0" y="0"/>
                      <a:ext cx="3378835" cy="145542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0" w:firstLineChars="0"/>
        <w:jc w:val="center"/>
        <w:textAlignment w:val="auto"/>
        <w:rPr>
          <w:rFonts w:hint="eastAsia" w:ascii="黑体" w:eastAsia="黑体"/>
          <w:sz w:val="24"/>
          <w:szCs w:val="24"/>
        </w:rPr>
      </w:pPr>
      <w:r>
        <w:rPr>
          <w:rFonts w:hint="eastAsia" w:ascii="黑体" w:eastAsia="黑体"/>
          <w:sz w:val="24"/>
          <w:szCs w:val="24"/>
        </w:rPr>
        <w:t>图</w:t>
      </w:r>
      <w:r>
        <w:rPr>
          <w:rFonts w:hint="eastAsia" w:ascii="黑体" w:eastAsia="黑体"/>
          <w:sz w:val="24"/>
          <w:szCs w:val="24"/>
          <w:lang w:val="en-US" w:eastAsia="zh-CN"/>
        </w:rPr>
        <w:t xml:space="preserve">5  </w:t>
      </w:r>
      <w:r>
        <w:rPr>
          <w:rFonts w:hint="eastAsia" w:ascii="黑体" w:eastAsia="黑体"/>
          <w:sz w:val="24"/>
          <w:szCs w:val="24"/>
        </w:rPr>
        <w:t>凸台带槽环轴套示意图</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b/>
          <w:bCs/>
          <w:sz w:val="24"/>
          <w:szCs w:val="24"/>
          <w:lang w:val="en-US" w:eastAsia="zh-CN"/>
        </w:rPr>
      </w:pPr>
      <w:r>
        <w:rPr>
          <w:rFonts w:hint="eastAsia" w:ascii="黑体" w:hAnsi="黑体" w:eastAsia="黑体"/>
          <w:color w:val="auto"/>
          <w:sz w:val="24"/>
        </w:rPr>
        <w:t>表</w:t>
      </w:r>
      <w:r>
        <w:rPr>
          <w:rFonts w:hint="eastAsia" w:ascii="黑体" w:hAnsi="黑体" w:eastAsia="黑体"/>
          <w:color w:val="auto"/>
          <w:sz w:val="24"/>
          <w:lang w:val="en-US" w:eastAsia="zh-CN"/>
        </w:rPr>
        <w:t xml:space="preserve">13 </w:t>
      </w:r>
      <w:r>
        <w:rPr>
          <w:rFonts w:ascii="黑体" w:hAnsi="黑体" w:eastAsia="黑体"/>
          <w:color w:val="auto"/>
          <w:sz w:val="24"/>
        </w:rPr>
        <w:t xml:space="preserve"> </w:t>
      </w:r>
      <w:r>
        <w:rPr>
          <w:rFonts w:hint="eastAsia" w:ascii="黑体" w:hAnsi="黑体" w:eastAsia="黑体"/>
          <w:color w:val="auto"/>
          <w:sz w:val="24"/>
          <w:lang w:val="en-US" w:eastAsia="zh-CN"/>
        </w:rPr>
        <w:t>凸台带槽轴套典型尺寸</w:t>
      </w:r>
      <w:r>
        <w:rPr>
          <w:rFonts w:hint="eastAsia" w:ascii="黑体" w:hAnsi="黑体" w:eastAsia="黑体" w:cs="黑体"/>
          <w:color w:val="auto"/>
          <w:sz w:val="24"/>
          <w:lang w:val="en-US" w:eastAsia="zh-CN"/>
        </w:rPr>
        <w:t>及允许偏差调查汇总表</w:t>
      </w:r>
      <w:r>
        <w:rPr>
          <w:rFonts w:hint="eastAsia" w:ascii="黑体" w:hAnsi="黑体" w:eastAsia="黑体" w:cs="黑体"/>
          <w:color w:val="auto"/>
          <w:sz w:val="21"/>
          <w:szCs w:val="21"/>
          <w:lang w:val="en-US" w:eastAsia="zh-CN"/>
        </w:rPr>
        <w:t>（</w:t>
      </w:r>
      <w:r>
        <w:rPr>
          <w:rFonts w:hint="eastAsia" w:ascii="黑体" w:hAnsi="黑体" w:eastAsia="黑体" w:cs="黑体"/>
          <w:color w:val="auto"/>
          <w:sz w:val="21"/>
          <w:szCs w:val="21"/>
        </w:rPr>
        <w:t>单位：毫米</w:t>
      </w:r>
      <w:r>
        <w:rPr>
          <w:rFonts w:hint="eastAsia" w:ascii="黑体" w:hAnsi="黑体" w:eastAsia="黑体" w:cs="黑体"/>
          <w:color w:val="auto"/>
          <w:sz w:val="21"/>
          <w:szCs w:val="21"/>
          <w:lang w:eastAsia="zh-CN"/>
        </w:rPr>
        <w:t>）</w:t>
      </w:r>
    </w:p>
    <w:tbl>
      <w:tblPr>
        <w:tblStyle w:val="6"/>
        <w:tblW w:w="10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81"/>
        <w:gridCol w:w="636"/>
        <w:gridCol w:w="672"/>
        <w:gridCol w:w="743"/>
        <w:gridCol w:w="577"/>
        <w:gridCol w:w="600"/>
        <w:gridCol w:w="719"/>
        <w:gridCol w:w="804"/>
        <w:gridCol w:w="648"/>
        <w:gridCol w:w="648"/>
        <w:gridCol w:w="768"/>
        <w:gridCol w:w="684"/>
        <w:gridCol w:w="6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7" w:type="dxa"/>
            <w:vMerge w:val="restart"/>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tLeast"/>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厂家</w:t>
            </w:r>
          </w:p>
        </w:tc>
        <w:tc>
          <w:tcPr>
            <w:tcW w:w="1317"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tLeast"/>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小外圆</w:t>
            </w:r>
            <w:r>
              <w:rPr>
                <w:rFonts w:hint="eastAsia" w:asciiTheme="minorEastAsia" w:hAnsiTheme="minorEastAsia" w:eastAsiaTheme="minorEastAsia" w:cstheme="minorEastAsia"/>
                <w:b w:val="0"/>
                <w:bCs w:val="0"/>
                <w:kern w:val="0"/>
                <w:sz w:val="18"/>
                <w:szCs w:val="18"/>
              </w:rPr>
              <w:t>ΦD</w:t>
            </w:r>
          </w:p>
        </w:tc>
        <w:tc>
          <w:tcPr>
            <w:tcW w:w="1415"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tLeast"/>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内孔</w:t>
            </w:r>
            <w:r>
              <w:rPr>
                <w:rFonts w:hint="eastAsia" w:asciiTheme="minorEastAsia" w:hAnsiTheme="minorEastAsia" w:eastAsiaTheme="minorEastAsia" w:cstheme="minorEastAsia"/>
                <w:b w:val="0"/>
                <w:bCs w:val="0"/>
                <w:kern w:val="0"/>
                <w:sz w:val="18"/>
                <w:szCs w:val="18"/>
              </w:rPr>
              <w:t>Φd</w:t>
            </w:r>
          </w:p>
        </w:tc>
        <w:tc>
          <w:tcPr>
            <w:tcW w:w="1177"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tLeast"/>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总高L</w:t>
            </w:r>
          </w:p>
        </w:tc>
        <w:tc>
          <w:tcPr>
            <w:tcW w:w="1523"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tLeast"/>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大外圆</w:t>
            </w:r>
            <w:r>
              <w:rPr>
                <w:rFonts w:hint="eastAsia" w:asciiTheme="minorEastAsia" w:hAnsiTheme="minorEastAsia" w:eastAsiaTheme="minorEastAsia" w:cstheme="minorEastAsia"/>
                <w:b w:val="0"/>
                <w:bCs w:val="0"/>
                <w:kern w:val="0"/>
                <w:sz w:val="18"/>
                <w:szCs w:val="18"/>
              </w:rPr>
              <w:t>ΦD1</w:t>
            </w:r>
          </w:p>
        </w:tc>
        <w:tc>
          <w:tcPr>
            <w:tcW w:w="1296"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tLeast"/>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台高L1</w:t>
            </w:r>
          </w:p>
        </w:tc>
        <w:tc>
          <w:tcPr>
            <w:tcW w:w="1452"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tLeast"/>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槽宽B</w:t>
            </w:r>
          </w:p>
        </w:tc>
        <w:tc>
          <w:tcPr>
            <w:tcW w:w="1392"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tLeast"/>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槽深E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7" w:type="dxa"/>
            <w:vMerge w:val="continue"/>
          </w:tcPr>
          <w:p>
            <w:pPr>
              <w:pStyle w:val="2"/>
              <w:jc w:val="center"/>
              <w:rPr>
                <w:rFonts w:hint="eastAsia" w:asciiTheme="minorEastAsia" w:hAnsiTheme="minorEastAsia" w:eastAsiaTheme="minorEastAsia" w:cstheme="minorEastAsia"/>
                <w:b/>
                <w:bCs/>
                <w:sz w:val="18"/>
                <w:szCs w:val="18"/>
                <w:vertAlign w:val="baseline"/>
                <w:lang w:val="en-US" w:eastAsia="zh-CN"/>
              </w:rPr>
            </w:pPr>
          </w:p>
        </w:tc>
        <w:tc>
          <w:tcPr>
            <w:tcW w:w="681" w:type="dxa"/>
            <w:vAlign w:val="center"/>
          </w:tcPr>
          <w:p>
            <w:pPr>
              <w:widowControl/>
              <w:jc w:val="center"/>
              <w:textAlignment w:val="top"/>
              <w:rPr>
                <w:rFonts w:hint="eastAsia" w:asciiTheme="minorEastAsia" w:hAnsiTheme="minorEastAsia" w:eastAsiaTheme="minorEastAsia" w:cstheme="minorEastAsia"/>
                <w:b/>
                <w:bCs/>
                <w:kern w:val="2"/>
                <w:sz w:val="18"/>
                <w:szCs w:val="18"/>
                <w:vertAlign w:val="baseline"/>
                <w:lang w:val="en-US" w:eastAsia="zh-CN" w:bidi="ar-SA"/>
              </w:rPr>
            </w:pPr>
            <w:r>
              <w:rPr>
                <w:rFonts w:hint="eastAsia" w:asciiTheme="minorEastAsia" w:hAnsiTheme="minorEastAsia" w:eastAsiaTheme="minorEastAsia" w:cstheme="minorEastAsia"/>
                <w:kern w:val="0"/>
                <w:sz w:val="18"/>
                <w:szCs w:val="18"/>
              </w:rPr>
              <w:t>基本尺寸</w:t>
            </w:r>
          </w:p>
        </w:tc>
        <w:tc>
          <w:tcPr>
            <w:tcW w:w="636" w:type="dxa"/>
            <w:vAlign w:val="center"/>
          </w:tcPr>
          <w:p>
            <w:pPr>
              <w:widowControl/>
              <w:jc w:val="center"/>
              <w:textAlignment w:val="top"/>
              <w:rPr>
                <w:rFonts w:hint="eastAsia" w:asciiTheme="minorEastAsia" w:hAnsiTheme="minorEastAsia" w:eastAsiaTheme="minorEastAsia" w:cstheme="minorEastAsia"/>
                <w:b/>
                <w:bCs/>
                <w:kern w:val="2"/>
                <w:sz w:val="18"/>
                <w:szCs w:val="18"/>
                <w:vertAlign w:val="baseline"/>
                <w:lang w:val="en-US" w:eastAsia="zh-CN" w:bidi="ar-SA"/>
              </w:rPr>
            </w:pPr>
            <w:r>
              <w:rPr>
                <w:rFonts w:hint="eastAsia" w:asciiTheme="minorEastAsia" w:hAnsiTheme="minorEastAsia" w:eastAsiaTheme="minorEastAsia" w:cstheme="minorEastAsia"/>
                <w:kern w:val="0"/>
                <w:sz w:val="18"/>
                <w:szCs w:val="18"/>
              </w:rPr>
              <w:t>允许偏差</w:t>
            </w:r>
          </w:p>
        </w:tc>
        <w:tc>
          <w:tcPr>
            <w:tcW w:w="672" w:type="dxa"/>
            <w:vAlign w:val="center"/>
          </w:tcPr>
          <w:p>
            <w:pPr>
              <w:widowControl/>
              <w:jc w:val="center"/>
              <w:textAlignment w:val="top"/>
              <w:rPr>
                <w:rFonts w:hint="eastAsia" w:asciiTheme="minorEastAsia" w:hAnsiTheme="minorEastAsia" w:eastAsiaTheme="minorEastAsia" w:cstheme="minorEastAsia"/>
                <w:b/>
                <w:bCs/>
                <w:kern w:val="2"/>
                <w:sz w:val="18"/>
                <w:szCs w:val="18"/>
                <w:vertAlign w:val="baseline"/>
                <w:lang w:val="en-US" w:eastAsia="zh-CN" w:bidi="ar-SA"/>
              </w:rPr>
            </w:pPr>
            <w:r>
              <w:rPr>
                <w:rFonts w:hint="eastAsia" w:asciiTheme="minorEastAsia" w:hAnsiTheme="minorEastAsia" w:eastAsiaTheme="minorEastAsia" w:cstheme="minorEastAsia"/>
                <w:kern w:val="0"/>
                <w:sz w:val="18"/>
                <w:szCs w:val="18"/>
              </w:rPr>
              <w:t>基本尺寸</w:t>
            </w:r>
          </w:p>
        </w:tc>
        <w:tc>
          <w:tcPr>
            <w:tcW w:w="743" w:type="dxa"/>
            <w:vAlign w:val="center"/>
          </w:tcPr>
          <w:p>
            <w:pPr>
              <w:widowControl/>
              <w:jc w:val="center"/>
              <w:textAlignment w:val="top"/>
              <w:rPr>
                <w:rFonts w:hint="eastAsia" w:asciiTheme="minorEastAsia" w:hAnsiTheme="minorEastAsia" w:eastAsiaTheme="minorEastAsia" w:cstheme="minorEastAsia"/>
                <w:b/>
                <w:bCs/>
                <w:kern w:val="2"/>
                <w:sz w:val="18"/>
                <w:szCs w:val="18"/>
                <w:vertAlign w:val="baseline"/>
                <w:lang w:val="en-US" w:eastAsia="zh-CN" w:bidi="ar-SA"/>
              </w:rPr>
            </w:pPr>
            <w:r>
              <w:rPr>
                <w:rFonts w:hint="eastAsia" w:asciiTheme="minorEastAsia" w:hAnsiTheme="minorEastAsia" w:eastAsiaTheme="minorEastAsia" w:cstheme="minorEastAsia"/>
                <w:kern w:val="0"/>
                <w:sz w:val="18"/>
                <w:szCs w:val="18"/>
              </w:rPr>
              <w:t>允许偏差</w:t>
            </w:r>
          </w:p>
        </w:tc>
        <w:tc>
          <w:tcPr>
            <w:tcW w:w="577" w:type="dxa"/>
            <w:vAlign w:val="center"/>
          </w:tcPr>
          <w:p>
            <w:pPr>
              <w:widowControl/>
              <w:jc w:val="center"/>
              <w:textAlignment w:val="top"/>
              <w:rPr>
                <w:rFonts w:hint="eastAsia" w:asciiTheme="minorEastAsia" w:hAnsiTheme="minorEastAsia" w:eastAsiaTheme="minorEastAsia" w:cstheme="minorEastAsia"/>
                <w:b/>
                <w:bCs/>
                <w:kern w:val="2"/>
                <w:sz w:val="18"/>
                <w:szCs w:val="18"/>
                <w:vertAlign w:val="baseline"/>
                <w:lang w:val="en-US" w:eastAsia="zh-CN" w:bidi="ar-SA"/>
              </w:rPr>
            </w:pPr>
            <w:r>
              <w:rPr>
                <w:rFonts w:hint="eastAsia" w:asciiTheme="minorEastAsia" w:hAnsiTheme="minorEastAsia" w:eastAsiaTheme="minorEastAsia" w:cstheme="minorEastAsia"/>
                <w:kern w:val="0"/>
                <w:sz w:val="18"/>
                <w:szCs w:val="18"/>
              </w:rPr>
              <w:t>基本尺寸</w:t>
            </w:r>
          </w:p>
        </w:tc>
        <w:tc>
          <w:tcPr>
            <w:tcW w:w="600" w:type="dxa"/>
            <w:vAlign w:val="center"/>
          </w:tcPr>
          <w:p>
            <w:pPr>
              <w:widowControl/>
              <w:jc w:val="center"/>
              <w:textAlignment w:val="top"/>
              <w:rPr>
                <w:rFonts w:hint="eastAsia" w:asciiTheme="minorEastAsia" w:hAnsiTheme="minorEastAsia" w:eastAsiaTheme="minorEastAsia" w:cstheme="minorEastAsia"/>
                <w:b/>
                <w:bCs/>
                <w:kern w:val="2"/>
                <w:sz w:val="18"/>
                <w:szCs w:val="18"/>
                <w:vertAlign w:val="baseline"/>
                <w:lang w:val="en-US" w:eastAsia="zh-CN" w:bidi="ar-SA"/>
              </w:rPr>
            </w:pPr>
            <w:r>
              <w:rPr>
                <w:rFonts w:hint="eastAsia" w:asciiTheme="minorEastAsia" w:hAnsiTheme="minorEastAsia" w:eastAsiaTheme="minorEastAsia" w:cstheme="minorEastAsia"/>
                <w:kern w:val="0"/>
                <w:sz w:val="18"/>
                <w:szCs w:val="18"/>
              </w:rPr>
              <w:t>允许偏差</w:t>
            </w:r>
          </w:p>
        </w:tc>
        <w:tc>
          <w:tcPr>
            <w:tcW w:w="719" w:type="dxa"/>
            <w:vAlign w:val="center"/>
          </w:tcPr>
          <w:p>
            <w:pPr>
              <w:widowControl/>
              <w:jc w:val="center"/>
              <w:textAlignment w:val="top"/>
              <w:rPr>
                <w:rFonts w:hint="eastAsia" w:asciiTheme="minorEastAsia" w:hAnsiTheme="minorEastAsia" w:eastAsiaTheme="minorEastAsia" w:cstheme="minorEastAsia"/>
                <w:b/>
                <w:bCs/>
                <w:kern w:val="2"/>
                <w:sz w:val="18"/>
                <w:szCs w:val="18"/>
                <w:vertAlign w:val="baseline"/>
                <w:lang w:val="en-US" w:eastAsia="zh-CN" w:bidi="ar-SA"/>
              </w:rPr>
            </w:pPr>
            <w:r>
              <w:rPr>
                <w:rFonts w:hint="eastAsia" w:asciiTheme="minorEastAsia" w:hAnsiTheme="minorEastAsia" w:eastAsiaTheme="minorEastAsia" w:cstheme="minorEastAsia"/>
                <w:kern w:val="0"/>
                <w:sz w:val="18"/>
                <w:szCs w:val="18"/>
              </w:rPr>
              <w:t>基本尺寸</w:t>
            </w:r>
          </w:p>
        </w:tc>
        <w:tc>
          <w:tcPr>
            <w:tcW w:w="804" w:type="dxa"/>
            <w:vAlign w:val="center"/>
          </w:tcPr>
          <w:p>
            <w:pPr>
              <w:widowControl/>
              <w:jc w:val="center"/>
              <w:textAlignment w:val="top"/>
              <w:rPr>
                <w:rFonts w:hint="eastAsia" w:asciiTheme="minorEastAsia" w:hAnsiTheme="minorEastAsia" w:eastAsiaTheme="minorEastAsia" w:cstheme="minorEastAsia"/>
                <w:b/>
                <w:bCs/>
                <w:kern w:val="2"/>
                <w:sz w:val="18"/>
                <w:szCs w:val="18"/>
                <w:vertAlign w:val="baseline"/>
                <w:lang w:val="en-US" w:eastAsia="zh-CN" w:bidi="ar-SA"/>
              </w:rPr>
            </w:pPr>
            <w:r>
              <w:rPr>
                <w:rFonts w:hint="eastAsia" w:asciiTheme="minorEastAsia" w:hAnsiTheme="minorEastAsia" w:eastAsiaTheme="minorEastAsia" w:cstheme="minorEastAsia"/>
                <w:kern w:val="0"/>
                <w:sz w:val="18"/>
                <w:szCs w:val="18"/>
              </w:rPr>
              <w:t>允许偏差</w:t>
            </w:r>
          </w:p>
        </w:tc>
        <w:tc>
          <w:tcPr>
            <w:tcW w:w="648" w:type="dxa"/>
            <w:vAlign w:val="center"/>
          </w:tcPr>
          <w:p>
            <w:pPr>
              <w:widowControl/>
              <w:jc w:val="center"/>
              <w:textAlignment w:val="top"/>
              <w:rPr>
                <w:rFonts w:hint="eastAsia" w:asciiTheme="minorEastAsia" w:hAnsiTheme="minorEastAsia" w:eastAsiaTheme="minorEastAsia" w:cstheme="minorEastAsia"/>
                <w:b/>
                <w:bCs/>
                <w:kern w:val="2"/>
                <w:sz w:val="18"/>
                <w:szCs w:val="18"/>
                <w:vertAlign w:val="baseline"/>
                <w:lang w:val="en-US" w:eastAsia="zh-CN" w:bidi="ar-SA"/>
              </w:rPr>
            </w:pPr>
            <w:r>
              <w:rPr>
                <w:rFonts w:hint="eastAsia" w:asciiTheme="minorEastAsia" w:hAnsiTheme="minorEastAsia" w:eastAsiaTheme="minorEastAsia" w:cstheme="minorEastAsia"/>
                <w:kern w:val="0"/>
                <w:sz w:val="18"/>
                <w:szCs w:val="18"/>
              </w:rPr>
              <w:t>基本尺寸</w:t>
            </w:r>
          </w:p>
        </w:tc>
        <w:tc>
          <w:tcPr>
            <w:tcW w:w="648" w:type="dxa"/>
            <w:vAlign w:val="center"/>
          </w:tcPr>
          <w:p>
            <w:pPr>
              <w:widowControl/>
              <w:jc w:val="center"/>
              <w:textAlignment w:val="top"/>
              <w:rPr>
                <w:rFonts w:hint="eastAsia" w:asciiTheme="minorEastAsia" w:hAnsiTheme="minorEastAsia" w:eastAsiaTheme="minorEastAsia" w:cstheme="minorEastAsia"/>
                <w:b/>
                <w:bCs/>
                <w:kern w:val="2"/>
                <w:sz w:val="18"/>
                <w:szCs w:val="18"/>
                <w:vertAlign w:val="baseline"/>
                <w:lang w:val="en-US" w:eastAsia="zh-CN" w:bidi="ar-SA"/>
              </w:rPr>
            </w:pPr>
            <w:r>
              <w:rPr>
                <w:rFonts w:hint="eastAsia" w:asciiTheme="minorEastAsia" w:hAnsiTheme="minorEastAsia" w:eastAsiaTheme="minorEastAsia" w:cstheme="minorEastAsia"/>
                <w:kern w:val="0"/>
                <w:sz w:val="18"/>
                <w:szCs w:val="18"/>
              </w:rPr>
              <w:t>允许偏差</w:t>
            </w:r>
          </w:p>
        </w:tc>
        <w:tc>
          <w:tcPr>
            <w:tcW w:w="768" w:type="dxa"/>
            <w:vAlign w:val="center"/>
          </w:tcPr>
          <w:p>
            <w:pPr>
              <w:widowControl/>
              <w:jc w:val="center"/>
              <w:textAlignment w:val="top"/>
              <w:rPr>
                <w:rFonts w:hint="eastAsia" w:asciiTheme="minorEastAsia" w:hAnsiTheme="minorEastAsia" w:eastAsiaTheme="minorEastAsia" w:cstheme="minorEastAsia"/>
                <w:b/>
                <w:bCs/>
                <w:kern w:val="2"/>
                <w:sz w:val="18"/>
                <w:szCs w:val="18"/>
                <w:vertAlign w:val="baseline"/>
                <w:lang w:val="en-US" w:eastAsia="zh-CN" w:bidi="ar-SA"/>
              </w:rPr>
            </w:pPr>
            <w:r>
              <w:rPr>
                <w:rFonts w:hint="eastAsia" w:asciiTheme="minorEastAsia" w:hAnsiTheme="minorEastAsia" w:eastAsiaTheme="minorEastAsia" w:cstheme="minorEastAsia"/>
                <w:kern w:val="0"/>
                <w:sz w:val="18"/>
                <w:szCs w:val="18"/>
              </w:rPr>
              <w:t>基本尺寸</w:t>
            </w:r>
          </w:p>
        </w:tc>
        <w:tc>
          <w:tcPr>
            <w:tcW w:w="684" w:type="dxa"/>
            <w:vAlign w:val="center"/>
          </w:tcPr>
          <w:p>
            <w:pPr>
              <w:widowControl/>
              <w:jc w:val="center"/>
              <w:textAlignment w:val="top"/>
              <w:rPr>
                <w:rFonts w:hint="eastAsia" w:asciiTheme="minorEastAsia" w:hAnsiTheme="minorEastAsia" w:eastAsiaTheme="minorEastAsia" w:cstheme="minorEastAsia"/>
                <w:b/>
                <w:bCs/>
                <w:kern w:val="2"/>
                <w:sz w:val="18"/>
                <w:szCs w:val="18"/>
                <w:vertAlign w:val="baseline"/>
                <w:lang w:val="en-US" w:eastAsia="zh-CN" w:bidi="ar-SA"/>
              </w:rPr>
            </w:pPr>
            <w:r>
              <w:rPr>
                <w:rFonts w:hint="eastAsia" w:asciiTheme="minorEastAsia" w:hAnsiTheme="minorEastAsia" w:eastAsiaTheme="minorEastAsia" w:cstheme="minorEastAsia"/>
                <w:kern w:val="0"/>
                <w:sz w:val="18"/>
                <w:szCs w:val="18"/>
              </w:rPr>
              <w:t>允许偏差</w:t>
            </w:r>
          </w:p>
        </w:tc>
        <w:tc>
          <w:tcPr>
            <w:tcW w:w="696" w:type="dxa"/>
            <w:vAlign w:val="center"/>
          </w:tcPr>
          <w:p>
            <w:pPr>
              <w:widowControl/>
              <w:jc w:val="center"/>
              <w:textAlignment w:val="top"/>
              <w:rPr>
                <w:rFonts w:hint="eastAsia" w:asciiTheme="minorEastAsia" w:hAnsiTheme="minorEastAsia" w:eastAsiaTheme="minorEastAsia" w:cstheme="minorEastAsia"/>
                <w:b/>
                <w:bCs/>
                <w:kern w:val="2"/>
                <w:sz w:val="18"/>
                <w:szCs w:val="18"/>
                <w:vertAlign w:val="baseline"/>
                <w:lang w:val="en-US" w:eastAsia="zh-CN" w:bidi="ar-SA"/>
              </w:rPr>
            </w:pPr>
            <w:r>
              <w:rPr>
                <w:rFonts w:hint="eastAsia" w:asciiTheme="minorEastAsia" w:hAnsiTheme="minorEastAsia" w:eastAsiaTheme="minorEastAsia" w:cstheme="minorEastAsia"/>
                <w:kern w:val="0"/>
                <w:sz w:val="18"/>
                <w:szCs w:val="18"/>
              </w:rPr>
              <w:t>基本尺寸</w:t>
            </w:r>
          </w:p>
        </w:tc>
        <w:tc>
          <w:tcPr>
            <w:tcW w:w="696" w:type="dxa"/>
            <w:vAlign w:val="center"/>
          </w:tcPr>
          <w:p>
            <w:pPr>
              <w:widowControl/>
              <w:jc w:val="center"/>
              <w:textAlignment w:val="top"/>
              <w:rPr>
                <w:rFonts w:hint="eastAsia" w:asciiTheme="minorEastAsia" w:hAnsiTheme="minorEastAsia" w:eastAsiaTheme="minorEastAsia" w:cstheme="minorEastAsia"/>
                <w:b/>
                <w:bCs/>
                <w:kern w:val="2"/>
                <w:sz w:val="18"/>
                <w:szCs w:val="18"/>
                <w:vertAlign w:val="baseline"/>
                <w:lang w:val="en-US" w:eastAsia="zh-CN" w:bidi="ar-SA"/>
              </w:rPr>
            </w:pPr>
            <w:r>
              <w:rPr>
                <w:rFonts w:hint="eastAsia" w:asciiTheme="minorEastAsia" w:hAnsiTheme="minorEastAsia" w:eastAsiaTheme="minorEastAsia" w:cstheme="minorEastAsia"/>
                <w:kern w:val="0"/>
                <w:sz w:val="18"/>
                <w:szCs w:val="18"/>
              </w:rPr>
              <w:t>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7" w:type="dxa"/>
            <w:vMerge w:val="restart"/>
            <w:vAlign w:val="center"/>
          </w:tcPr>
          <w:p>
            <w:pPr>
              <w:pStyle w:val="2"/>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自硬公司</w:t>
            </w:r>
          </w:p>
          <w:p>
            <w:pPr>
              <w:pStyle w:val="2"/>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2"/>
                <w:sz w:val="18"/>
                <w:szCs w:val="18"/>
                <w:vertAlign w:val="baseline"/>
                <w:lang w:val="en-US" w:eastAsia="zh-CN" w:bidi="ar-SA"/>
              </w:rPr>
              <w:t>（12）</w:t>
            </w:r>
          </w:p>
        </w:tc>
        <w:tc>
          <w:tcPr>
            <w:tcW w:w="681"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19.88</w:t>
            </w:r>
          </w:p>
        </w:tc>
        <w:tc>
          <w:tcPr>
            <w:tcW w:w="636" w:type="dxa"/>
            <w:vMerge w:val="restart"/>
            <w:vAlign w:val="center"/>
          </w:tcPr>
          <w:p>
            <w:pPr>
              <w:widowControl/>
              <w:jc w:val="both"/>
              <w:textAlignment w:val="center"/>
              <w:rPr>
                <w:rFonts w:hint="eastAsia" w:asciiTheme="minorEastAsia" w:hAnsiTheme="minorEastAsia" w:eastAsiaTheme="minorEastAsia" w:cstheme="minorEastAsia"/>
                <w:i w:val="0"/>
                <w:color w:val="auto"/>
                <w:kern w:val="0"/>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w:t>
            </w:r>
          </w:p>
          <w:p>
            <w:pPr>
              <w:widowControl/>
              <w:jc w:val="both"/>
              <w:textAlignment w:val="center"/>
              <w:rPr>
                <w:rFonts w:hint="eastAsia" w:asciiTheme="minorEastAsia" w:hAnsiTheme="minorEastAsia" w:eastAsiaTheme="minorEastAsia" w:cstheme="minorEastAsia"/>
                <w:i w:val="0"/>
                <w:color w:val="auto"/>
                <w:kern w:val="0"/>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0.05</w:t>
            </w:r>
          </w:p>
        </w:tc>
        <w:tc>
          <w:tcPr>
            <w:tcW w:w="6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15.9</w:t>
            </w:r>
          </w:p>
        </w:tc>
        <w:tc>
          <w:tcPr>
            <w:tcW w:w="743"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+0.05</w:t>
            </w:r>
          </w:p>
        </w:tc>
        <w:tc>
          <w:tcPr>
            <w:tcW w:w="5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12</w:t>
            </w:r>
          </w:p>
        </w:tc>
        <w:tc>
          <w:tcPr>
            <w:tcW w:w="600"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±0.07</w:t>
            </w:r>
          </w:p>
        </w:tc>
        <w:tc>
          <w:tcPr>
            <w:tcW w:w="71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24.38</w:t>
            </w:r>
          </w:p>
        </w:tc>
        <w:tc>
          <w:tcPr>
            <w:tcW w:w="804"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±0.12</w:t>
            </w:r>
          </w:p>
        </w:tc>
        <w:tc>
          <w:tcPr>
            <w:tcW w:w="6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2.4</w:t>
            </w:r>
          </w:p>
        </w:tc>
        <w:tc>
          <w:tcPr>
            <w:tcW w:w="648"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±0.04</w:t>
            </w:r>
          </w:p>
        </w:tc>
        <w:tc>
          <w:tcPr>
            <w:tcW w:w="7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1.6</w:t>
            </w:r>
          </w:p>
        </w:tc>
        <w:tc>
          <w:tcPr>
            <w:tcW w:w="684"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+0.05</w:t>
            </w:r>
          </w:p>
        </w:tc>
        <w:tc>
          <w:tcPr>
            <w:tcW w:w="69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16.8</w:t>
            </w:r>
          </w:p>
        </w:tc>
        <w:tc>
          <w:tcPr>
            <w:tcW w:w="696"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7" w:type="dxa"/>
            <w:vMerge w:val="continue"/>
          </w:tcPr>
          <w:p>
            <w:pPr>
              <w:pStyle w:val="2"/>
              <w:rPr>
                <w:rFonts w:hint="eastAsia" w:asciiTheme="minorEastAsia" w:hAnsiTheme="minorEastAsia" w:eastAsiaTheme="minorEastAsia" w:cstheme="minorEastAsia"/>
                <w:sz w:val="18"/>
                <w:szCs w:val="18"/>
                <w:vertAlign w:val="baseline"/>
                <w:lang w:val="en-US" w:eastAsia="zh-CN"/>
              </w:rPr>
            </w:pPr>
          </w:p>
        </w:tc>
        <w:tc>
          <w:tcPr>
            <w:tcW w:w="681"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22.2</w:t>
            </w:r>
          </w:p>
        </w:tc>
        <w:tc>
          <w:tcPr>
            <w:tcW w:w="636" w:type="dxa"/>
            <w:vMerge w:val="continue"/>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SA"/>
              </w:rPr>
            </w:pPr>
          </w:p>
        </w:tc>
        <w:tc>
          <w:tcPr>
            <w:tcW w:w="6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17.48</w:t>
            </w:r>
          </w:p>
        </w:tc>
        <w:tc>
          <w:tcPr>
            <w:tcW w:w="743"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5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20.6</w:t>
            </w:r>
          </w:p>
        </w:tc>
        <w:tc>
          <w:tcPr>
            <w:tcW w:w="60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71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27</w:t>
            </w:r>
          </w:p>
        </w:tc>
        <w:tc>
          <w:tcPr>
            <w:tcW w:w="804"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6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3.4</w:t>
            </w:r>
          </w:p>
        </w:tc>
        <w:tc>
          <w:tcPr>
            <w:tcW w:w="64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7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1.6</w:t>
            </w:r>
          </w:p>
        </w:tc>
        <w:tc>
          <w:tcPr>
            <w:tcW w:w="684"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69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18.4</w:t>
            </w:r>
          </w:p>
        </w:tc>
        <w:tc>
          <w:tcPr>
            <w:tcW w:w="696"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7" w:type="dxa"/>
            <w:vMerge w:val="continue"/>
          </w:tcPr>
          <w:p>
            <w:pPr>
              <w:pStyle w:val="2"/>
              <w:rPr>
                <w:rFonts w:hint="eastAsia" w:asciiTheme="minorEastAsia" w:hAnsiTheme="minorEastAsia" w:eastAsiaTheme="minorEastAsia" w:cstheme="minorEastAsia"/>
                <w:sz w:val="18"/>
                <w:szCs w:val="18"/>
                <w:vertAlign w:val="baseline"/>
                <w:lang w:val="en-US" w:eastAsia="zh-CN"/>
              </w:rPr>
            </w:pPr>
          </w:p>
        </w:tc>
        <w:tc>
          <w:tcPr>
            <w:tcW w:w="681"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22.4</w:t>
            </w:r>
          </w:p>
        </w:tc>
        <w:tc>
          <w:tcPr>
            <w:tcW w:w="636" w:type="dxa"/>
            <w:vMerge w:val="continue"/>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SA"/>
              </w:rPr>
            </w:pPr>
          </w:p>
        </w:tc>
        <w:tc>
          <w:tcPr>
            <w:tcW w:w="6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17.48</w:t>
            </w:r>
          </w:p>
        </w:tc>
        <w:tc>
          <w:tcPr>
            <w:tcW w:w="743"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5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12</w:t>
            </w:r>
          </w:p>
        </w:tc>
        <w:tc>
          <w:tcPr>
            <w:tcW w:w="60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71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28</w:t>
            </w:r>
          </w:p>
        </w:tc>
        <w:tc>
          <w:tcPr>
            <w:tcW w:w="804"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6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2.4</w:t>
            </w:r>
          </w:p>
        </w:tc>
        <w:tc>
          <w:tcPr>
            <w:tcW w:w="64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7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1.6</w:t>
            </w:r>
          </w:p>
        </w:tc>
        <w:tc>
          <w:tcPr>
            <w:tcW w:w="684"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69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18.4</w:t>
            </w:r>
          </w:p>
        </w:tc>
        <w:tc>
          <w:tcPr>
            <w:tcW w:w="696"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7" w:type="dxa"/>
            <w:vMerge w:val="continue"/>
          </w:tcPr>
          <w:p>
            <w:pPr>
              <w:pStyle w:val="2"/>
              <w:rPr>
                <w:rFonts w:hint="eastAsia" w:asciiTheme="minorEastAsia" w:hAnsiTheme="minorEastAsia" w:eastAsiaTheme="minorEastAsia" w:cstheme="minorEastAsia"/>
                <w:sz w:val="18"/>
                <w:szCs w:val="18"/>
                <w:vertAlign w:val="baseline"/>
                <w:lang w:val="en-US" w:eastAsia="zh-CN"/>
              </w:rPr>
            </w:pPr>
          </w:p>
        </w:tc>
        <w:tc>
          <w:tcPr>
            <w:tcW w:w="681"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23.7</w:t>
            </w:r>
          </w:p>
        </w:tc>
        <w:tc>
          <w:tcPr>
            <w:tcW w:w="636" w:type="dxa"/>
            <w:vMerge w:val="continue"/>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SA"/>
              </w:rPr>
            </w:pPr>
          </w:p>
        </w:tc>
        <w:tc>
          <w:tcPr>
            <w:tcW w:w="6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17.48</w:t>
            </w:r>
          </w:p>
        </w:tc>
        <w:tc>
          <w:tcPr>
            <w:tcW w:w="743"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5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15</w:t>
            </w:r>
          </w:p>
        </w:tc>
        <w:tc>
          <w:tcPr>
            <w:tcW w:w="60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71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31.7</w:t>
            </w:r>
          </w:p>
        </w:tc>
        <w:tc>
          <w:tcPr>
            <w:tcW w:w="804"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6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3.5</w:t>
            </w:r>
          </w:p>
        </w:tc>
        <w:tc>
          <w:tcPr>
            <w:tcW w:w="64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7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1.65</w:t>
            </w:r>
          </w:p>
        </w:tc>
        <w:tc>
          <w:tcPr>
            <w:tcW w:w="684"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69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18.4</w:t>
            </w:r>
          </w:p>
        </w:tc>
        <w:tc>
          <w:tcPr>
            <w:tcW w:w="696"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7" w:type="dxa"/>
            <w:vMerge w:val="continue"/>
          </w:tcPr>
          <w:p>
            <w:pPr>
              <w:pStyle w:val="2"/>
              <w:rPr>
                <w:rFonts w:hint="eastAsia" w:asciiTheme="minorEastAsia" w:hAnsiTheme="minorEastAsia" w:eastAsiaTheme="minorEastAsia" w:cstheme="minorEastAsia"/>
                <w:sz w:val="18"/>
                <w:szCs w:val="18"/>
                <w:vertAlign w:val="baseline"/>
                <w:lang w:val="en-US" w:eastAsia="zh-CN"/>
              </w:rPr>
            </w:pPr>
          </w:p>
        </w:tc>
        <w:tc>
          <w:tcPr>
            <w:tcW w:w="681"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23.82</w:t>
            </w:r>
          </w:p>
        </w:tc>
        <w:tc>
          <w:tcPr>
            <w:tcW w:w="636" w:type="dxa"/>
            <w:vMerge w:val="continue"/>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SA"/>
              </w:rPr>
            </w:pPr>
          </w:p>
        </w:tc>
        <w:tc>
          <w:tcPr>
            <w:tcW w:w="6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17.48</w:t>
            </w:r>
          </w:p>
        </w:tc>
        <w:tc>
          <w:tcPr>
            <w:tcW w:w="743"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5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12.7</w:t>
            </w:r>
          </w:p>
        </w:tc>
        <w:tc>
          <w:tcPr>
            <w:tcW w:w="60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71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31.6</w:t>
            </w:r>
          </w:p>
        </w:tc>
        <w:tc>
          <w:tcPr>
            <w:tcW w:w="804"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6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3.06</w:t>
            </w:r>
          </w:p>
        </w:tc>
        <w:tc>
          <w:tcPr>
            <w:tcW w:w="64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7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1.6</w:t>
            </w:r>
          </w:p>
        </w:tc>
        <w:tc>
          <w:tcPr>
            <w:tcW w:w="684"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69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18.4</w:t>
            </w:r>
          </w:p>
        </w:tc>
        <w:tc>
          <w:tcPr>
            <w:tcW w:w="696"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7" w:type="dxa"/>
            <w:vMerge w:val="continue"/>
          </w:tcPr>
          <w:p>
            <w:pPr>
              <w:pStyle w:val="2"/>
              <w:rPr>
                <w:rFonts w:hint="eastAsia" w:asciiTheme="minorEastAsia" w:hAnsiTheme="minorEastAsia" w:eastAsiaTheme="minorEastAsia" w:cstheme="minorEastAsia"/>
                <w:sz w:val="18"/>
                <w:szCs w:val="18"/>
                <w:vertAlign w:val="baseline"/>
                <w:lang w:val="en-US" w:eastAsia="zh-CN"/>
              </w:rPr>
            </w:pPr>
          </w:p>
        </w:tc>
        <w:tc>
          <w:tcPr>
            <w:tcW w:w="681"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23.82</w:t>
            </w:r>
          </w:p>
        </w:tc>
        <w:tc>
          <w:tcPr>
            <w:tcW w:w="636" w:type="dxa"/>
            <w:vMerge w:val="continue"/>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SA"/>
              </w:rPr>
            </w:pPr>
          </w:p>
        </w:tc>
        <w:tc>
          <w:tcPr>
            <w:tcW w:w="6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17.48</w:t>
            </w:r>
          </w:p>
        </w:tc>
        <w:tc>
          <w:tcPr>
            <w:tcW w:w="743"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5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17.5</w:t>
            </w:r>
          </w:p>
        </w:tc>
        <w:tc>
          <w:tcPr>
            <w:tcW w:w="60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71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34.4</w:t>
            </w:r>
          </w:p>
        </w:tc>
        <w:tc>
          <w:tcPr>
            <w:tcW w:w="804"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6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4</w:t>
            </w:r>
          </w:p>
        </w:tc>
        <w:tc>
          <w:tcPr>
            <w:tcW w:w="64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7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1.6</w:t>
            </w:r>
          </w:p>
        </w:tc>
        <w:tc>
          <w:tcPr>
            <w:tcW w:w="684"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69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18.4</w:t>
            </w:r>
          </w:p>
        </w:tc>
        <w:tc>
          <w:tcPr>
            <w:tcW w:w="696"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7" w:type="dxa"/>
            <w:vMerge w:val="continue"/>
          </w:tcPr>
          <w:p>
            <w:pPr>
              <w:pStyle w:val="2"/>
              <w:rPr>
                <w:rFonts w:hint="eastAsia" w:asciiTheme="minorEastAsia" w:hAnsiTheme="minorEastAsia" w:eastAsiaTheme="minorEastAsia" w:cstheme="minorEastAsia"/>
                <w:sz w:val="18"/>
                <w:szCs w:val="18"/>
                <w:vertAlign w:val="baseline"/>
                <w:lang w:val="en-US" w:eastAsia="zh-CN"/>
              </w:rPr>
            </w:pPr>
          </w:p>
        </w:tc>
        <w:tc>
          <w:tcPr>
            <w:tcW w:w="681"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27.8</w:t>
            </w:r>
          </w:p>
        </w:tc>
        <w:tc>
          <w:tcPr>
            <w:tcW w:w="636" w:type="dxa"/>
            <w:vMerge w:val="continue"/>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SA"/>
              </w:rPr>
            </w:pPr>
          </w:p>
        </w:tc>
        <w:tc>
          <w:tcPr>
            <w:tcW w:w="6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22.3</w:t>
            </w:r>
          </w:p>
        </w:tc>
        <w:tc>
          <w:tcPr>
            <w:tcW w:w="743"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5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20.6</w:t>
            </w:r>
          </w:p>
        </w:tc>
        <w:tc>
          <w:tcPr>
            <w:tcW w:w="60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71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33.3</w:t>
            </w:r>
          </w:p>
        </w:tc>
        <w:tc>
          <w:tcPr>
            <w:tcW w:w="804"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6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3.4</w:t>
            </w:r>
          </w:p>
        </w:tc>
        <w:tc>
          <w:tcPr>
            <w:tcW w:w="64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7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1.6</w:t>
            </w:r>
          </w:p>
        </w:tc>
        <w:tc>
          <w:tcPr>
            <w:tcW w:w="684"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69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23.2</w:t>
            </w:r>
          </w:p>
        </w:tc>
        <w:tc>
          <w:tcPr>
            <w:tcW w:w="696"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7" w:type="dxa"/>
            <w:vMerge w:val="continue"/>
          </w:tcPr>
          <w:p>
            <w:pPr>
              <w:pStyle w:val="2"/>
              <w:rPr>
                <w:rFonts w:hint="eastAsia" w:asciiTheme="minorEastAsia" w:hAnsiTheme="minorEastAsia" w:eastAsiaTheme="minorEastAsia" w:cstheme="minorEastAsia"/>
                <w:sz w:val="18"/>
                <w:szCs w:val="18"/>
                <w:vertAlign w:val="baseline"/>
                <w:lang w:val="en-US" w:eastAsia="zh-CN"/>
              </w:rPr>
            </w:pPr>
          </w:p>
        </w:tc>
        <w:tc>
          <w:tcPr>
            <w:tcW w:w="681"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28.58</w:t>
            </w:r>
          </w:p>
        </w:tc>
        <w:tc>
          <w:tcPr>
            <w:tcW w:w="636" w:type="dxa"/>
            <w:vMerge w:val="continue"/>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SA"/>
              </w:rPr>
            </w:pPr>
          </w:p>
        </w:tc>
        <w:tc>
          <w:tcPr>
            <w:tcW w:w="6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22.3</w:t>
            </w:r>
          </w:p>
        </w:tc>
        <w:tc>
          <w:tcPr>
            <w:tcW w:w="743"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5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15</w:t>
            </w:r>
          </w:p>
        </w:tc>
        <w:tc>
          <w:tcPr>
            <w:tcW w:w="60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71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36.8</w:t>
            </w:r>
          </w:p>
        </w:tc>
        <w:tc>
          <w:tcPr>
            <w:tcW w:w="804"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6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4</w:t>
            </w:r>
          </w:p>
        </w:tc>
        <w:tc>
          <w:tcPr>
            <w:tcW w:w="64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7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1.6</w:t>
            </w:r>
          </w:p>
        </w:tc>
        <w:tc>
          <w:tcPr>
            <w:tcW w:w="684"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69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23.2</w:t>
            </w:r>
          </w:p>
        </w:tc>
        <w:tc>
          <w:tcPr>
            <w:tcW w:w="696"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7" w:type="dxa"/>
            <w:vMerge w:val="continue"/>
          </w:tcPr>
          <w:p>
            <w:pPr>
              <w:pStyle w:val="2"/>
              <w:rPr>
                <w:rFonts w:hint="eastAsia" w:asciiTheme="minorEastAsia" w:hAnsiTheme="minorEastAsia" w:eastAsiaTheme="minorEastAsia" w:cstheme="minorEastAsia"/>
                <w:sz w:val="18"/>
                <w:szCs w:val="18"/>
                <w:vertAlign w:val="baseline"/>
                <w:lang w:val="en-US" w:eastAsia="zh-CN"/>
              </w:rPr>
            </w:pPr>
          </w:p>
        </w:tc>
        <w:tc>
          <w:tcPr>
            <w:tcW w:w="681"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28.58</w:t>
            </w:r>
          </w:p>
        </w:tc>
        <w:tc>
          <w:tcPr>
            <w:tcW w:w="636" w:type="dxa"/>
            <w:vMerge w:val="continue"/>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SA"/>
              </w:rPr>
            </w:pPr>
          </w:p>
        </w:tc>
        <w:tc>
          <w:tcPr>
            <w:tcW w:w="6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22.3</w:t>
            </w:r>
          </w:p>
        </w:tc>
        <w:tc>
          <w:tcPr>
            <w:tcW w:w="743"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5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15</w:t>
            </w:r>
          </w:p>
        </w:tc>
        <w:tc>
          <w:tcPr>
            <w:tcW w:w="60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71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41</w:t>
            </w:r>
          </w:p>
        </w:tc>
        <w:tc>
          <w:tcPr>
            <w:tcW w:w="804"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6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5</w:t>
            </w:r>
          </w:p>
        </w:tc>
        <w:tc>
          <w:tcPr>
            <w:tcW w:w="64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7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1.6</w:t>
            </w:r>
          </w:p>
        </w:tc>
        <w:tc>
          <w:tcPr>
            <w:tcW w:w="684"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69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23.2</w:t>
            </w:r>
          </w:p>
        </w:tc>
        <w:tc>
          <w:tcPr>
            <w:tcW w:w="696"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7" w:type="dxa"/>
            <w:vMerge w:val="continue"/>
          </w:tcPr>
          <w:p>
            <w:pPr>
              <w:pStyle w:val="2"/>
              <w:rPr>
                <w:rFonts w:hint="eastAsia" w:asciiTheme="minorEastAsia" w:hAnsiTheme="minorEastAsia" w:eastAsiaTheme="minorEastAsia" w:cstheme="minorEastAsia"/>
                <w:sz w:val="18"/>
                <w:szCs w:val="18"/>
                <w:vertAlign w:val="baseline"/>
                <w:lang w:val="en-US" w:eastAsia="zh-CN"/>
              </w:rPr>
            </w:pPr>
          </w:p>
        </w:tc>
        <w:tc>
          <w:tcPr>
            <w:tcW w:w="681"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33.5</w:t>
            </w:r>
          </w:p>
        </w:tc>
        <w:tc>
          <w:tcPr>
            <w:tcW w:w="636" w:type="dxa"/>
            <w:vMerge w:val="continue"/>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SA"/>
              </w:rPr>
            </w:pPr>
          </w:p>
        </w:tc>
        <w:tc>
          <w:tcPr>
            <w:tcW w:w="6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22.3</w:t>
            </w:r>
          </w:p>
        </w:tc>
        <w:tc>
          <w:tcPr>
            <w:tcW w:w="743"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5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35.8</w:t>
            </w:r>
          </w:p>
        </w:tc>
        <w:tc>
          <w:tcPr>
            <w:tcW w:w="60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71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51</w:t>
            </w:r>
          </w:p>
        </w:tc>
        <w:tc>
          <w:tcPr>
            <w:tcW w:w="804"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6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5</w:t>
            </w:r>
          </w:p>
        </w:tc>
        <w:tc>
          <w:tcPr>
            <w:tcW w:w="64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7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1.6</w:t>
            </w:r>
          </w:p>
        </w:tc>
        <w:tc>
          <w:tcPr>
            <w:tcW w:w="684"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69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23.2</w:t>
            </w:r>
          </w:p>
        </w:tc>
        <w:tc>
          <w:tcPr>
            <w:tcW w:w="696"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7" w:type="dxa"/>
            <w:vMerge w:val="continue"/>
          </w:tcPr>
          <w:p>
            <w:pPr>
              <w:pStyle w:val="2"/>
              <w:rPr>
                <w:rFonts w:hint="eastAsia" w:asciiTheme="minorEastAsia" w:hAnsiTheme="minorEastAsia" w:eastAsiaTheme="minorEastAsia" w:cstheme="minorEastAsia"/>
                <w:sz w:val="18"/>
                <w:szCs w:val="18"/>
                <w:vertAlign w:val="baseline"/>
                <w:lang w:val="en-US" w:eastAsia="zh-CN"/>
              </w:rPr>
            </w:pPr>
          </w:p>
        </w:tc>
        <w:tc>
          <w:tcPr>
            <w:tcW w:w="681" w:type="dxa"/>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36.5</w:t>
            </w:r>
          </w:p>
        </w:tc>
        <w:tc>
          <w:tcPr>
            <w:tcW w:w="636" w:type="dxa"/>
            <w:vMerge w:val="continue"/>
            <w:vAlign w:val="center"/>
          </w:tcPr>
          <w:p>
            <w:pPr>
              <w:keepNext w:val="0"/>
              <w:keepLines w:val="0"/>
              <w:widowControl/>
              <w:suppressLineNumbers w:val="0"/>
              <w:jc w:val="center"/>
              <w:textAlignment w:val="top"/>
              <w:rPr>
                <w:rFonts w:hint="eastAsia" w:asciiTheme="minorEastAsia" w:hAnsiTheme="minorEastAsia" w:eastAsiaTheme="minorEastAsia" w:cstheme="minorEastAsia"/>
                <w:i w:val="0"/>
                <w:color w:val="auto"/>
                <w:kern w:val="0"/>
                <w:sz w:val="18"/>
                <w:szCs w:val="18"/>
                <w:u w:val="none"/>
                <w:lang w:val="en-US" w:eastAsia="zh-CN" w:bidi="ar-SA"/>
              </w:rPr>
            </w:pPr>
          </w:p>
        </w:tc>
        <w:tc>
          <w:tcPr>
            <w:tcW w:w="67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30.2</w:t>
            </w:r>
          </w:p>
        </w:tc>
        <w:tc>
          <w:tcPr>
            <w:tcW w:w="743"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57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27.2</w:t>
            </w:r>
          </w:p>
        </w:tc>
        <w:tc>
          <w:tcPr>
            <w:tcW w:w="600"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71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51</w:t>
            </w:r>
          </w:p>
        </w:tc>
        <w:tc>
          <w:tcPr>
            <w:tcW w:w="804"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64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6.5</w:t>
            </w:r>
          </w:p>
        </w:tc>
        <w:tc>
          <w:tcPr>
            <w:tcW w:w="648"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76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1.6</w:t>
            </w:r>
          </w:p>
        </w:tc>
        <w:tc>
          <w:tcPr>
            <w:tcW w:w="684"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c>
          <w:tcPr>
            <w:tcW w:w="69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2"/>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23.2</w:t>
            </w:r>
          </w:p>
        </w:tc>
        <w:tc>
          <w:tcPr>
            <w:tcW w:w="696" w:type="dxa"/>
            <w:vMerge w:val="continue"/>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7" w:type="dxa"/>
            <w:vMerge w:val="restart"/>
            <w:vAlign w:val="center"/>
          </w:tcPr>
          <w:p>
            <w:pPr>
              <w:pStyle w:val="2"/>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kern w:val="2"/>
                <w:sz w:val="18"/>
                <w:szCs w:val="18"/>
                <w:vertAlign w:val="baseline"/>
                <w:lang w:val="en-US" w:eastAsia="zh-CN" w:bidi="ar-SA"/>
              </w:rPr>
              <w:t>株硬公司</w:t>
            </w:r>
          </w:p>
          <w:p>
            <w:pPr>
              <w:pStyle w:val="2"/>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2"/>
                <w:sz w:val="18"/>
                <w:szCs w:val="18"/>
                <w:vertAlign w:val="baseline"/>
                <w:lang w:val="en-US" w:eastAsia="zh-CN" w:bidi="ar-SA"/>
              </w:rPr>
              <w:t>（7）</w:t>
            </w:r>
          </w:p>
        </w:tc>
        <w:tc>
          <w:tcPr>
            <w:tcW w:w="681" w:type="dxa"/>
            <w:vAlign w:val="center"/>
          </w:tcPr>
          <w:p>
            <w:pPr>
              <w:widowControl/>
              <w:jc w:val="center"/>
              <w:textAlignment w:val="top"/>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19.88</w:t>
            </w:r>
          </w:p>
        </w:tc>
        <w:tc>
          <w:tcPr>
            <w:tcW w:w="636" w:type="dxa"/>
            <w:vMerge w:val="restart"/>
            <w:vAlign w:val="center"/>
          </w:tcPr>
          <w:p>
            <w:pPr>
              <w:widowControl/>
              <w:jc w:val="center"/>
              <w:textAlignment w:val="top"/>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±0.02</w:t>
            </w:r>
          </w:p>
        </w:tc>
        <w:tc>
          <w:tcPr>
            <w:tcW w:w="672"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15.9</w:t>
            </w:r>
          </w:p>
        </w:tc>
        <w:tc>
          <w:tcPr>
            <w:tcW w:w="743" w:type="dxa"/>
            <w:vMerge w:val="restart"/>
            <w:vAlign w:val="center"/>
          </w:tcPr>
          <w:p>
            <w:pPr>
              <w:widowControl/>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±0.02</w:t>
            </w:r>
          </w:p>
        </w:tc>
        <w:tc>
          <w:tcPr>
            <w:tcW w:w="577"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12</w:t>
            </w:r>
          </w:p>
        </w:tc>
        <w:tc>
          <w:tcPr>
            <w:tcW w:w="600" w:type="dxa"/>
            <w:vMerge w:val="restart"/>
            <w:vAlign w:val="center"/>
          </w:tcPr>
          <w:p>
            <w:pPr>
              <w:widowControl/>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SA"/>
              </w:rPr>
              <w:t>±0.07</w:t>
            </w:r>
          </w:p>
        </w:tc>
        <w:tc>
          <w:tcPr>
            <w:tcW w:w="719"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24.38</w:t>
            </w:r>
          </w:p>
        </w:tc>
        <w:tc>
          <w:tcPr>
            <w:tcW w:w="804" w:type="dxa"/>
            <w:vMerge w:val="restart"/>
            <w:vAlign w:val="center"/>
          </w:tcPr>
          <w:p>
            <w:pPr>
              <w:widowControl/>
              <w:jc w:val="center"/>
              <w:textAlignment w:val="center"/>
              <w:rPr>
                <w:rFonts w:hint="eastAsia"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i w:val="0"/>
                <w:color w:val="auto"/>
                <w:kern w:val="0"/>
                <w:sz w:val="18"/>
                <w:szCs w:val="18"/>
                <w:u w:val="none"/>
                <w:lang w:val="en-US" w:eastAsia="zh-CN" w:bidi="ar-SA"/>
              </w:rPr>
              <w:t>±0.1</w:t>
            </w:r>
          </w:p>
        </w:tc>
        <w:tc>
          <w:tcPr>
            <w:tcW w:w="648"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2.4</w:t>
            </w:r>
          </w:p>
        </w:tc>
        <w:tc>
          <w:tcPr>
            <w:tcW w:w="648" w:type="dxa"/>
            <w:vMerge w:val="restart"/>
            <w:vAlign w:val="center"/>
          </w:tcPr>
          <w:p>
            <w:pPr>
              <w:widowControl/>
              <w:jc w:val="center"/>
              <w:textAlignment w:val="center"/>
              <w:rPr>
                <w:rFonts w:hint="eastAsia"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i w:val="0"/>
                <w:color w:val="auto"/>
                <w:kern w:val="0"/>
                <w:sz w:val="18"/>
                <w:szCs w:val="18"/>
                <w:u w:val="none"/>
                <w:lang w:val="en-US" w:eastAsia="zh-CN" w:bidi="ar-SA"/>
              </w:rPr>
              <w:t>±0.03</w:t>
            </w:r>
          </w:p>
        </w:tc>
        <w:tc>
          <w:tcPr>
            <w:tcW w:w="768"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1.6</w:t>
            </w:r>
          </w:p>
        </w:tc>
        <w:tc>
          <w:tcPr>
            <w:tcW w:w="684" w:type="dxa"/>
            <w:vMerge w:val="restart"/>
            <w:vAlign w:val="center"/>
          </w:tcPr>
          <w:p>
            <w:pPr>
              <w:widowControl/>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±0.025</w:t>
            </w:r>
          </w:p>
        </w:tc>
        <w:tc>
          <w:tcPr>
            <w:tcW w:w="696"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16.8</w:t>
            </w:r>
          </w:p>
        </w:tc>
        <w:tc>
          <w:tcPr>
            <w:tcW w:w="696" w:type="dxa"/>
            <w:vMerge w:val="restart"/>
            <w:vAlign w:val="center"/>
          </w:tcPr>
          <w:p>
            <w:pPr>
              <w:widowControl/>
              <w:jc w:val="center"/>
              <w:textAlignment w:val="center"/>
              <w:rPr>
                <w:rFonts w:hint="eastAsia"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i w:val="0"/>
                <w:color w:val="auto"/>
                <w:kern w:val="0"/>
                <w:sz w:val="18"/>
                <w:szCs w:val="18"/>
                <w:u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7" w:type="dxa"/>
            <w:vMerge w:val="continue"/>
          </w:tcPr>
          <w:p>
            <w:pPr>
              <w:pStyle w:val="2"/>
              <w:rPr>
                <w:rFonts w:hint="eastAsia" w:asciiTheme="minorEastAsia" w:hAnsiTheme="minorEastAsia" w:eastAsiaTheme="minorEastAsia" w:cstheme="minorEastAsia"/>
                <w:sz w:val="18"/>
                <w:szCs w:val="18"/>
                <w:vertAlign w:val="baseline"/>
                <w:lang w:val="en-US" w:eastAsia="zh-CN"/>
              </w:rPr>
            </w:pPr>
          </w:p>
        </w:tc>
        <w:tc>
          <w:tcPr>
            <w:tcW w:w="681" w:type="dxa"/>
            <w:vAlign w:val="center"/>
          </w:tcPr>
          <w:p>
            <w:pPr>
              <w:widowControl/>
              <w:jc w:val="center"/>
              <w:textAlignment w:val="top"/>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23.82</w:t>
            </w:r>
          </w:p>
        </w:tc>
        <w:tc>
          <w:tcPr>
            <w:tcW w:w="636" w:type="dxa"/>
            <w:vMerge w:val="continue"/>
            <w:vAlign w:val="center"/>
          </w:tcPr>
          <w:p>
            <w:pPr>
              <w:widowControl/>
              <w:jc w:val="center"/>
              <w:textAlignment w:val="top"/>
              <w:rPr>
                <w:rFonts w:hint="eastAsia" w:asciiTheme="minorEastAsia" w:hAnsiTheme="minorEastAsia" w:eastAsiaTheme="minorEastAsia" w:cstheme="minorEastAsia"/>
                <w:kern w:val="0"/>
                <w:sz w:val="18"/>
                <w:szCs w:val="18"/>
              </w:rPr>
            </w:pPr>
          </w:p>
        </w:tc>
        <w:tc>
          <w:tcPr>
            <w:tcW w:w="672"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17.48</w:t>
            </w:r>
          </w:p>
        </w:tc>
        <w:tc>
          <w:tcPr>
            <w:tcW w:w="743"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577"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17.5</w:t>
            </w:r>
          </w:p>
        </w:tc>
        <w:tc>
          <w:tcPr>
            <w:tcW w:w="60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719"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34.4</w:t>
            </w:r>
          </w:p>
        </w:tc>
        <w:tc>
          <w:tcPr>
            <w:tcW w:w="804"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648"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4</w:t>
            </w:r>
          </w:p>
        </w:tc>
        <w:tc>
          <w:tcPr>
            <w:tcW w:w="648"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768"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1.6</w:t>
            </w:r>
          </w:p>
        </w:tc>
        <w:tc>
          <w:tcPr>
            <w:tcW w:w="684"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696"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18.4</w:t>
            </w:r>
          </w:p>
        </w:tc>
        <w:tc>
          <w:tcPr>
            <w:tcW w:w="696"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7" w:type="dxa"/>
            <w:vMerge w:val="continue"/>
          </w:tcPr>
          <w:p>
            <w:pPr>
              <w:pStyle w:val="2"/>
              <w:rPr>
                <w:rFonts w:hint="eastAsia" w:asciiTheme="minorEastAsia" w:hAnsiTheme="minorEastAsia" w:eastAsiaTheme="minorEastAsia" w:cstheme="minorEastAsia"/>
                <w:sz w:val="18"/>
                <w:szCs w:val="18"/>
                <w:vertAlign w:val="baseline"/>
                <w:lang w:val="en-US" w:eastAsia="zh-CN"/>
              </w:rPr>
            </w:pPr>
          </w:p>
        </w:tc>
        <w:tc>
          <w:tcPr>
            <w:tcW w:w="681" w:type="dxa"/>
            <w:vAlign w:val="center"/>
          </w:tcPr>
          <w:p>
            <w:pPr>
              <w:widowControl/>
              <w:jc w:val="center"/>
              <w:textAlignment w:val="top"/>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27.8</w:t>
            </w:r>
          </w:p>
        </w:tc>
        <w:tc>
          <w:tcPr>
            <w:tcW w:w="636" w:type="dxa"/>
            <w:vMerge w:val="continue"/>
            <w:vAlign w:val="center"/>
          </w:tcPr>
          <w:p>
            <w:pPr>
              <w:widowControl/>
              <w:jc w:val="center"/>
              <w:textAlignment w:val="top"/>
              <w:rPr>
                <w:rFonts w:hint="eastAsia" w:asciiTheme="minorEastAsia" w:hAnsiTheme="minorEastAsia" w:eastAsiaTheme="minorEastAsia" w:cstheme="minorEastAsia"/>
                <w:kern w:val="0"/>
                <w:sz w:val="18"/>
                <w:szCs w:val="18"/>
              </w:rPr>
            </w:pPr>
          </w:p>
        </w:tc>
        <w:tc>
          <w:tcPr>
            <w:tcW w:w="672"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22.3</w:t>
            </w:r>
          </w:p>
        </w:tc>
        <w:tc>
          <w:tcPr>
            <w:tcW w:w="743"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577"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20.6</w:t>
            </w:r>
          </w:p>
        </w:tc>
        <w:tc>
          <w:tcPr>
            <w:tcW w:w="60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719"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33.3</w:t>
            </w:r>
          </w:p>
        </w:tc>
        <w:tc>
          <w:tcPr>
            <w:tcW w:w="804"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648"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3.4</w:t>
            </w:r>
          </w:p>
        </w:tc>
        <w:tc>
          <w:tcPr>
            <w:tcW w:w="648"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768"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1.6</w:t>
            </w:r>
          </w:p>
        </w:tc>
        <w:tc>
          <w:tcPr>
            <w:tcW w:w="684"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696"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23.2</w:t>
            </w:r>
          </w:p>
        </w:tc>
        <w:tc>
          <w:tcPr>
            <w:tcW w:w="696"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7" w:type="dxa"/>
            <w:vMerge w:val="continue"/>
          </w:tcPr>
          <w:p>
            <w:pPr>
              <w:pStyle w:val="2"/>
              <w:rPr>
                <w:rFonts w:hint="eastAsia" w:asciiTheme="minorEastAsia" w:hAnsiTheme="minorEastAsia" w:eastAsiaTheme="minorEastAsia" w:cstheme="minorEastAsia"/>
                <w:sz w:val="18"/>
                <w:szCs w:val="18"/>
                <w:vertAlign w:val="baseline"/>
                <w:lang w:val="en-US" w:eastAsia="zh-CN"/>
              </w:rPr>
            </w:pPr>
          </w:p>
        </w:tc>
        <w:tc>
          <w:tcPr>
            <w:tcW w:w="681" w:type="dxa"/>
            <w:vAlign w:val="center"/>
          </w:tcPr>
          <w:p>
            <w:pPr>
              <w:widowControl/>
              <w:jc w:val="center"/>
              <w:textAlignment w:val="top"/>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28.58</w:t>
            </w:r>
          </w:p>
        </w:tc>
        <w:tc>
          <w:tcPr>
            <w:tcW w:w="636" w:type="dxa"/>
            <w:vMerge w:val="continue"/>
            <w:vAlign w:val="center"/>
          </w:tcPr>
          <w:p>
            <w:pPr>
              <w:widowControl/>
              <w:jc w:val="center"/>
              <w:textAlignment w:val="top"/>
              <w:rPr>
                <w:rFonts w:hint="eastAsia" w:asciiTheme="minorEastAsia" w:hAnsiTheme="minorEastAsia" w:eastAsiaTheme="minorEastAsia" w:cstheme="minorEastAsia"/>
                <w:kern w:val="0"/>
                <w:sz w:val="18"/>
                <w:szCs w:val="18"/>
              </w:rPr>
            </w:pPr>
          </w:p>
        </w:tc>
        <w:tc>
          <w:tcPr>
            <w:tcW w:w="672"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22.3</w:t>
            </w:r>
          </w:p>
        </w:tc>
        <w:tc>
          <w:tcPr>
            <w:tcW w:w="743"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577"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15</w:t>
            </w:r>
          </w:p>
        </w:tc>
        <w:tc>
          <w:tcPr>
            <w:tcW w:w="60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719"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41</w:t>
            </w:r>
          </w:p>
        </w:tc>
        <w:tc>
          <w:tcPr>
            <w:tcW w:w="804"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648"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5</w:t>
            </w:r>
          </w:p>
        </w:tc>
        <w:tc>
          <w:tcPr>
            <w:tcW w:w="648"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768"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1.6</w:t>
            </w:r>
          </w:p>
        </w:tc>
        <w:tc>
          <w:tcPr>
            <w:tcW w:w="684"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696"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23.2</w:t>
            </w:r>
          </w:p>
        </w:tc>
        <w:tc>
          <w:tcPr>
            <w:tcW w:w="696"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7" w:type="dxa"/>
            <w:vMerge w:val="continue"/>
          </w:tcPr>
          <w:p>
            <w:pPr>
              <w:pStyle w:val="2"/>
              <w:rPr>
                <w:rFonts w:hint="eastAsia" w:asciiTheme="minorEastAsia" w:hAnsiTheme="minorEastAsia" w:eastAsiaTheme="minorEastAsia" w:cstheme="minorEastAsia"/>
                <w:sz w:val="18"/>
                <w:szCs w:val="18"/>
                <w:vertAlign w:val="baseline"/>
                <w:lang w:val="en-US" w:eastAsia="zh-CN"/>
              </w:rPr>
            </w:pPr>
          </w:p>
        </w:tc>
        <w:tc>
          <w:tcPr>
            <w:tcW w:w="681" w:type="dxa"/>
            <w:vAlign w:val="center"/>
          </w:tcPr>
          <w:p>
            <w:pPr>
              <w:widowControl/>
              <w:jc w:val="center"/>
              <w:textAlignment w:val="top"/>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33.5</w:t>
            </w:r>
          </w:p>
        </w:tc>
        <w:tc>
          <w:tcPr>
            <w:tcW w:w="636" w:type="dxa"/>
            <w:vMerge w:val="continue"/>
            <w:vAlign w:val="center"/>
          </w:tcPr>
          <w:p>
            <w:pPr>
              <w:widowControl/>
              <w:jc w:val="center"/>
              <w:textAlignment w:val="top"/>
              <w:rPr>
                <w:rFonts w:hint="eastAsia" w:asciiTheme="minorEastAsia" w:hAnsiTheme="minorEastAsia" w:eastAsiaTheme="minorEastAsia" w:cstheme="minorEastAsia"/>
                <w:kern w:val="0"/>
                <w:sz w:val="18"/>
                <w:szCs w:val="18"/>
              </w:rPr>
            </w:pPr>
          </w:p>
        </w:tc>
        <w:tc>
          <w:tcPr>
            <w:tcW w:w="672"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22.3</w:t>
            </w:r>
          </w:p>
        </w:tc>
        <w:tc>
          <w:tcPr>
            <w:tcW w:w="743"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577"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35.8</w:t>
            </w:r>
          </w:p>
        </w:tc>
        <w:tc>
          <w:tcPr>
            <w:tcW w:w="60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719"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51</w:t>
            </w:r>
          </w:p>
        </w:tc>
        <w:tc>
          <w:tcPr>
            <w:tcW w:w="804"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648"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5</w:t>
            </w:r>
          </w:p>
        </w:tc>
        <w:tc>
          <w:tcPr>
            <w:tcW w:w="648"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768"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1.6</w:t>
            </w:r>
          </w:p>
        </w:tc>
        <w:tc>
          <w:tcPr>
            <w:tcW w:w="684"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696"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23.2</w:t>
            </w:r>
          </w:p>
        </w:tc>
        <w:tc>
          <w:tcPr>
            <w:tcW w:w="696"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7" w:type="dxa"/>
            <w:vMerge w:val="continue"/>
          </w:tcPr>
          <w:p>
            <w:pPr>
              <w:pStyle w:val="2"/>
              <w:rPr>
                <w:rFonts w:hint="eastAsia" w:asciiTheme="minorEastAsia" w:hAnsiTheme="minorEastAsia" w:eastAsiaTheme="minorEastAsia" w:cstheme="minorEastAsia"/>
                <w:sz w:val="18"/>
                <w:szCs w:val="18"/>
                <w:vertAlign w:val="baseline"/>
                <w:lang w:val="en-US" w:eastAsia="zh-CN"/>
              </w:rPr>
            </w:pPr>
          </w:p>
        </w:tc>
        <w:tc>
          <w:tcPr>
            <w:tcW w:w="681" w:type="dxa"/>
            <w:vAlign w:val="center"/>
          </w:tcPr>
          <w:p>
            <w:pPr>
              <w:widowControl/>
              <w:jc w:val="center"/>
              <w:textAlignment w:val="top"/>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36.5</w:t>
            </w:r>
          </w:p>
        </w:tc>
        <w:tc>
          <w:tcPr>
            <w:tcW w:w="636" w:type="dxa"/>
            <w:vMerge w:val="continue"/>
            <w:vAlign w:val="center"/>
          </w:tcPr>
          <w:p>
            <w:pPr>
              <w:widowControl/>
              <w:jc w:val="center"/>
              <w:textAlignment w:val="top"/>
              <w:rPr>
                <w:rFonts w:hint="eastAsia" w:asciiTheme="minorEastAsia" w:hAnsiTheme="minorEastAsia" w:eastAsiaTheme="minorEastAsia" w:cstheme="minorEastAsia"/>
                <w:kern w:val="0"/>
                <w:sz w:val="18"/>
                <w:szCs w:val="18"/>
              </w:rPr>
            </w:pPr>
          </w:p>
        </w:tc>
        <w:tc>
          <w:tcPr>
            <w:tcW w:w="672"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30.2</w:t>
            </w:r>
          </w:p>
        </w:tc>
        <w:tc>
          <w:tcPr>
            <w:tcW w:w="743"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577"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27.2</w:t>
            </w:r>
          </w:p>
        </w:tc>
        <w:tc>
          <w:tcPr>
            <w:tcW w:w="600"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719"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51</w:t>
            </w:r>
          </w:p>
        </w:tc>
        <w:tc>
          <w:tcPr>
            <w:tcW w:w="804"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648"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6.5</w:t>
            </w:r>
          </w:p>
        </w:tc>
        <w:tc>
          <w:tcPr>
            <w:tcW w:w="648"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768"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1.6</w:t>
            </w:r>
          </w:p>
        </w:tc>
        <w:tc>
          <w:tcPr>
            <w:tcW w:w="684"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c>
          <w:tcPr>
            <w:tcW w:w="696"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23.2</w:t>
            </w:r>
          </w:p>
        </w:tc>
        <w:tc>
          <w:tcPr>
            <w:tcW w:w="696" w:type="dxa"/>
            <w:vMerge w:val="continue"/>
            <w:vAlign w:val="center"/>
          </w:tcPr>
          <w:p>
            <w:pPr>
              <w:widowControl/>
              <w:jc w:val="center"/>
              <w:textAlignment w:val="center"/>
              <w:rPr>
                <w:rFonts w:hint="eastAsia" w:asciiTheme="minorEastAsia" w:hAnsiTheme="minorEastAsia" w:eastAsiaTheme="minorEastAsia" w:cs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07" w:type="dxa"/>
          </w:tcPr>
          <w:p>
            <w:pPr>
              <w:pStyle w:val="2"/>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2"/>
                <w:sz w:val="18"/>
                <w:szCs w:val="18"/>
                <w:vertAlign w:val="baseline"/>
                <w:lang w:val="en-US" w:eastAsia="zh-CN" w:bidi="ar-SA"/>
              </w:rPr>
              <w:t>湖南西迪（1）</w:t>
            </w:r>
          </w:p>
        </w:tc>
        <w:tc>
          <w:tcPr>
            <w:tcW w:w="681" w:type="dxa"/>
            <w:vAlign w:val="center"/>
          </w:tcPr>
          <w:p>
            <w:pPr>
              <w:widowControl/>
              <w:jc w:val="center"/>
              <w:textAlignment w:val="top"/>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23.82</w:t>
            </w:r>
          </w:p>
        </w:tc>
        <w:tc>
          <w:tcPr>
            <w:tcW w:w="636" w:type="dxa"/>
            <w:vAlign w:val="center"/>
          </w:tcPr>
          <w:p>
            <w:pPr>
              <w:widowControl/>
              <w:jc w:val="both"/>
              <w:textAlignment w:val="center"/>
              <w:rPr>
                <w:rFonts w:hint="eastAsia" w:asciiTheme="minorEastAsia" w:hAnsiTheme="minorEastAsia" w:eastAsiaTheme="minorEastAsia" w:cstheme="minorEastAsia"/>
                <w:i w:val="0"/>
                <w:color w:val="auto"/>
                <w:kern w:val="0"/>
                <w:sz w:val="18"/>
                <w:szCs w:val="18"/>
                <w:u w:val="none"/>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w:t>
            </w:r>
          </w:p>
          <w:p>
            <w:pPr>
              <w:widowControl/>
              <w:jc w:val="center"/>
              <w:textAlignment w:val="top"/>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color w:val="auto"/>
                <w:kern w:val="0"/>
                <w:sz w:val="18"/>
                <w:szCs w:val="18"/>
                <w:u w:val="none"/>
                <w:lang w:val="en-US" w:eastAsia="zh-CN" w:bidi="ar-SA"/>
              </w:rPr>
              <w:t>0.05</w:t>
            </w:r>
          </w:p>
        </w:tc>
        <w:tc>
          <w:tcPr>
            <w:tcW w:w="672"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17.48</w:t>
            </w:r>
          </w:p>
        </w:tc>
        <w:tc>
          <w:tcPr>
            <w:tcW w:w="743" w:type="dxa"/>
            <w:vAlign w:val="center"/>
          </w:tcPr>
          <w:p>
            <w:pPr>
              <w:widowControl/>
              <w:jc w:val="center"/>
              <w:textAlignment w:val="center"/>
              <w:rPr>
                <w:rFonts w:hint="eastAsia"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i w:val="0"/>
                <w:color w:val="auto"/>
                <w:kern w:val="0"/>
                <w:sz w:val="18"/>
                <w:szCs w:val="18"/>
                <w:u w:val="none"/>
                <w:lang w:val="en-US" w:eastAsia="zh-CN" w:bidi="ar-SA"/>
              </w:rPr>
              <w:t>+0.07</w:t>
            </w:r>
          </w:p>
        </w:tc>
        <w:tc>
          <w:tcPr>
            <w:tcW w:w="577"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17.</w:t>
            </w:r>
            <w:r>
              <w:rPr>
                <w:rFonts w:hint="eastAsia" w:asciiTheme="minorEastAsia" w:hAnsiTheme="minorEastAsia" w:eastAsiaTheme="minorEastAsia" w:cstheme="minorEastAsia"/>
                <w:kern w:val="0"/>
                <w:sz w:val="18"/>
                <w:szCs w:val="18"/>
                <w:lang w:val="en-US" w:eastAsia="zh-CN"/>
              </w:rPr>
              <w:t>7</w:t>
            </w:r>
          </w:p>
        </w:tc>
        <w:tc>
          <w:tcPr>
            <w:tcW w:w="600" w:type="dxa"/>
            <w:vAlign w:val="center"/>
          </w:tcPr>
          <w:p>
            <w:pPr>
              <w:widowControl/>
              <w:jc w:val="center"/>
              <w:textAlignment w:val="center"/>
              <w:rPr>
                <w:rFonts w:hint="eastAsia"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i w:val="0"/>
                <w:color w:val="auto"/>
                <w:kern w:val="0"/>
                <w:sz w:val="18"/>
                <w:szCs w:val="18"/>
                <w:u w:val="none"/>
                <w:lang w:val="en-US" w:eastAsia="zh-CN" w:bidi="ar-SA"/>
              </w:rPr>
              <w:t>±0.1</w:t>
            </w:r>
          </w:p>
        </w:tc>
        <w:tc>
          <w:tcPr>
            <w:tcW w:w="719"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34.</w:t>
            </w:r>
            <w:r>
              <w:rPr>
                <w:rFonts w:hint="eastAsia" w:asciiTheme="minorEastAsia" w:hAnsiTheme="minorEastAsia" w:eastAsiaTheme="minorEastAsia" w:cstheme="minorEastAsia"/>
                <w:kern w:val="0"/>
                <w:sz w:val="18"/>
                <w:szCs w:val="18"/>
                <w:lang w:val="en-US" w:eastAsia="zh-CN"/>
              </w:rPr>
              <w:t>65</w:t>
            </w:r>
          </w:p>
        </w:tc>
        <w:tc>
          <w:tcPr>
            <w:tcW w:w="804" w:type="dxa"/>
            <w:vAlign w:val="center"/>
          </w:tcPr>
          <w:p>
            <w:pPr>
              <w:widowControl/>
              <w:jc w:val="center"/>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-0.25</w:t>
            </w:r>
          </w:p>
        </w:tc>
        <w:tc>
          <w:tcPr>
            <w:tcW w:w="648"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3.06</w:t>
            </w:r>
          </w:p>
        </w:tc>
        <w:tc>
          <w:tcPr>
            <w:tcW w:w="648"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i w:val="0"/>
                <w:color w:val="auto"/>
                <w:kern w:val="0"/>
                <w:sz w:val="18"/>
                <w:szCs w:val="18"/>
                <w:u w:val="none"/>
                <w:lang w:val="en-US" w:eastAsia="zh-CN" w:bidi="ar-SA"/>
              </w:rPr>
              <w:t>±0.03</w:t>
            </w:r>
          </w:p>
        </w:tc>
        <w:tc>
          <w:tcPr>
            <w:tcW w:w="768"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1.6</w:t>
            </w:r>
            <w:r>
              <w:rPr>
                <w:rFonts w:hint="eastAsia" w:asciiTheme="minorEastAsia" w:hAnsiTheme="minorEastAsia" w:eastAsiaTheme="minorEastAsia" w:cstheme="minorEastAsia"/>
                <w:kern w:val="0"/>
                <w:sz w:val="18"/>
                <w:szCs w:val="18"/>
                <w:lang w:val="en-US" w:eastAsia="zh-CN"/>
              </w:rPr>
              <w:t>1</w:t>
            </w:r>
          </w:p>
        </w:tc>
        <w:tc>
          <w:tcPr>
            <w:tcW w:w="684" w:type="dxa"/>
            <w:vAlign w:val="center"/>
          </w:tcPr>
          <w:p>
            <w:pPr>
              <w:widowControl/>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sz w:val="18"/>
                <w:szCs w:val="18"/>
              </w:rPr>
              <w:t>±0.0</w:t>
            </w:r>
            <w:r>
              <w:rPr>
                <w:rFonts w:hint="eastAsia" w:asciiTheme="minorEastAsia" w:hAnsiTheme="minorEastAsia" w:eastAsiaTheme="minorEastAsia" w:cstheme="minorEastAsia"/>
                <w:sz w:val="18"/>
                <w:szCs w:val="18"/>
                <w:lang w:val="en-US" w:eastAsia="zh-CN"/>
              </w:rPr>
              <w:t>1</w:t>
            </w:r>
            <w:r>
              <w:rPr>
                <w:rFonts w:hint="eastAsia" w:asciiTheme="minorEastAsia" w:hAnsiTheme="minorEastAsia" w:eastAsiaTheme="minorEastAsia" w:cstheme="minorEastAsia"/>
                <w:sz w:val="18"/>
                <w:szCs w:val="18"/>
              </w:rPr>
              <w:t>5</w:t>
            </w:r>
          </w:p>
        </w:tc>
        <w:tc>
          <w:tcPr>
            <w:tcW w:w="696" w:type="dxa"/>
            <w:vAlign w:val="center"/>
          </w:tcPr>
          <w:p>
            <w:pPr>
              <w:widowControl/>
              <w:jc w:val="center"/>
              <w:textAlignment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18.4</w:t>
            </w:r>
          </w:p>
        </w:tc>
        <w:tc>
          <w:tcPr>
            <w:tcW w:w="696" w:type="dxa"/>
            <w:vAlign w:val="center"/>
          </w:tcPr>
          <w:p>
            <w:pPr>
              <w:widowControl/>
              <w:jc w:val="center"/>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+0.126</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rPr>
          <w:rFonts w:hint="eastAsia" w:ascii="宋体" w:hAnsi="宋体" w:eastAsia="宋体" w:cs="Times New Roman"/>
          <w:color w:val="auto"/>
          <w:sz w:val="24"/>
          <w:lang w:val="en-US" w:eastAsia="zh-CN"/>
        </w:rPr>
      </w:pPr>
      <w:r>
        <w:rPr>
          <w:rFonts w:hint="eastAsia" w:ascii="宋体" w:hAnsi="宋体" w:eastAsia="宋体" w:cs="宋体"/>
          <w:sz w:val="24"/>
          <w:szCs w:val="24"/>
          <w:lang w:val="en-US" w:eastAsia="zh-CN"/>
        </w:rPr>
        <w:t xml:space="preserve">3.4.3.2  </w:t>
      </w:r>
      <w:r>
        <w:rPr>
          <w:rFonts w:hint="eastAsia" w:ascii="宋体" w:hAnsi="宋体" w:eastAsia="宋体" w:cs="Times New Roman"/>
          <w:color w:val="auto"/>
          <w:sz w:val="24"/>
          <w:lang w:val="en-US" w:eastAsia="zh-CN"/>
        </w:rPr>
        <w:t>凸台带键槽轴套，内孔主要和传动轴配合，传动轴尺寸一致性强</w:t>
      </w:r>
      <w:r>
        <w:rPr>
          <w:rFonts w:hint="eastAsia" w:ascii="宋体" w:hAnsi="宋体" w:cs="Times New Roman"/>
          <w:color w:val="auto"/>
          <w:sz w:val="24"/>
          <w:lang w:val="en-US" w:eastAsia="zh-CN"/>
        </w:rPr>
        <w:t>。</w:t>
      </w:r>
      <w:r>
        <w:rPr>
          <w:rFonts w:hint="eastAsia" w:ascii="宋体" w:hAnsi="宋体" w:eastAsia="宋体" w:cs="Times New Roman"/>
          <w:color w:val="auto"/>
          <w:sz w:val="24"/>
          <w:lang w:val="en-US" w:eastAsia="zh-CN"/>
        </w:rPr>
        <w:t>结合各厂家尺寸分析，以内孔Φd值为基准，</w:t>
      </w:r>
      <w:r>
        <w:rPr>
          <w:rFonts w:hint="eastAsia" w:ascii="宋体" w:hAnsi="宋体" w:eastAsia="宋体" w:cs="宋体"/>
          <w:color w:val="auto"/>
          <w:sz w:val="24"/>
          <w:lang w:val="en-US" w:eastAsia="zh-CN"/>
        </w:rPr>
        <w:t>确定其典型尺寸</w:t>
      </w:r>
      <w:r>
        <w:rPr>
          <w:rFonts w:hint="eastAsia" w:ascii="宋体" w:hAnsi="宋体" w:cs="宋体"/>
          <w:color w:val="auto"/>
          <w:sz w:val="24"/>
          <w:lang w:val="en-US" w:eastAsia="zh-CN"/>
        </w:rPr>
        <w:t>及</w:t>
      </w:r>
      <w:r>
        <w:rPr>
          <w:rFonts w:hint="eastAsia" w:ascii="宋体" w:hAnsi="宋体" w:eastAsia="宋体" w:cs="宋体"/>
          <w:color w:val="auto"/>
          <w:sz w:val="24"/>
          <w:lang w:val="en-US" w:eastAsia="zh-CN"/>
        </w:rPr>
        <w:t>允许偏差</w:t>
      </w:r>
      <w:r>
        <w:rPr>
          <w:rFonts w:hint="eastAsia" w:ascii="宋体" w:hAnsi="宋体" w:cs="宋体"/>
          <w:color w:val="auto"/>
          <w:sz w:val="24"/>
          <w:lang w:val="en-US" w:eastAsia="zh-CN"/>
        </w:rPr>
        <w:t>（表14）</w:t>
      </w:r>
      <w:r>
        <w:rPr>
          <w:rFonts w:hint="eastAsia" w:ascii="宋体" w:hAnsi="宋体" w:eastAsia="宋体" w:cs="宋体"/>
          <w:color w:val="auto"/>
          <w:sz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rPr>
          <w:rFonts w:hint="default"/>
          <w:b/>
          <w:bCs/>
          <w:sz w:val="24"/>
          <w:szCs w:val="24"/>
          <w:lang w:val="en-US" w:eastAsia="zh-CN"/>
        </w:rPr>
      </w:pPr>
      <w:r>
        <w:rPr>
          <w:rFonts w:hint="eastAsia" w:ascii="黑体" w:hAnsi="黑体" w:eastAsia="黑体"/>
          <w:color w:val="auto"/>
          <w:sz w:val="24"/>
        </w:rPr>
        <w:t>表</w:t>
      </w:r>
      <w:r>
        <w:rPr>
          <w:rFonts w:hint="eastAsia" w:ascii="黑体" w:hAnsi="黑体" w:eastAsia="黑体"/>
          <w:color w:val="auto"/>
          <w:sz w:val="24"/>
          <w:lang w:val="en-US" w:eastAsia="zh-CN"/>
        </w:rPr>
        <w:t>14  凸台带键槽轴套典型尺寸及允许偏差</w:t>
      </w:r>
      <w:r>
        <w:rPr>
          <w:rFonts w:hint="eastAsia" w:ascii="黑体" w:hAnsi="黑体" w:eastAsia="黑体" w:cs="黑体"/>
          <w:color w:val="auto"/>
          <w:sz w:val="21"/>
          <w:szCs w:val="21"/>
          <w:lang w:val="en-US" w:eastAsia="zh-CN"/>
        </w:rPr>
        <w:t>（</w:t>
      </w:r>
      <w:r>
        <w:rPr>
          <w:rFonts w:hint="eastAsia" w:ascii="黑体" w:hAnsi="黑体" w:eastAsia="黑体" w:cs="黑体"/>
          <w:color w:val="auto"/>
          <w:sz w:val="21"/>
          <w:szCs w:val="21"/>
        </w:rPr>
        <w:t>单位：毫米</w:t>
      </w:r>
      <w:r>
        <w:rPr>
          <w:rFonts w:hint="eastAsia" w:ascii="黑体" w:hAnsi="黑体" w:eastAsia="黑体" w:cs="黑体"/>
          <w:color w:val="auto"/>
          <w:sz w:val="21"/>
          <w:szCs w:val="21"/>
          <w:lang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670"/>
        <w:gridCol w:w="1020"/>
        <w:gridCol w:w="720"/>
        <w:gridCol w:w="792"/>
        <w:gridCol w:w="660"/>
        <w:gridCol w:w="708"/>
        <w:gridCol w:w="636"/>
        <w:gridCol w:w="768"/>
        <w:gridCol w:w="672"/>
        <w:gridCol w:w="672"/>
        <w:gridCol w:w="756"/>
        <w:gridCol w:w="708"/>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411"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tLeast"/>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内孔</w:t>
            </w:r>
            <w:r>
              <w:rPr>
                <w:rFonts w:hint="eastAsia" w:ascii="宋体" w:hAnsi="宋体" w:eastAsia="宋体" w:cs="宋体"/>
                <w:b w:val="0"/>
                <w:bCs w:val="0"/>
                <w:kern w:val="0"/>
                <w:sz w:val="18"/>
                <w:szCs w:val="18"/>
              </w:rPr>
              <w:t>Φd</w:t>
            </w:r>
          </w:p>
        </w:tc>
        <w:tc>
          <w:tcPr>
            <w:tcW w:w="1740"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tLeast"/>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小外圆</w:t>
            </w:r>
            <w:r>
              <w:rPr>
                <w:rFonts w:hint="eastAsia" w:ascii="宋体" w:hAnsi="宋体" w:eastAsia="宋体" w:cs="宋体"/>
                <w:b w:val="0"/>
                <w:bCs w:val="0"/>
                <w:kern w:val="0"/>
                <w:sz w:val="18"/>
                <w:szCs w:val="18"/>
              </w:rPr>
              <w:t>ΦD</w:t>
            </w:r>
          </w:p>
        </w:tc>
        <w:tc>
          <w:tcPr>
            <w:tcW w:w="1452"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tLeast"/>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大外圆</w:t>
            </w:r>
            <w:r>
              <w:rPr>
                <w:rFonts w:hint="eastAsia" w:ascii="宋体" w:hAnsi="宋体" w:eastAsia="宋体" w:cs="宋体"/>
                <w:b w:val="0"/>
                <w:bCs w:val="0"/>
                <w:kern w:val="0"/>
                <w:sz w:val="18"/>
                <w:szCs w:val="18"/>
              </w:rPr>
              <w:t>ΦD1</w:t>
            </w:r>
          </w:p>
        </w:tc>
        <w:tc>
          <w:tcPr>
            <w:tcW w:w="1344"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tLeast"/>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总高L</w:t>
            </w:r>
          </w:p>
        </w:tc>
        <w:tc>
          <w:tcPr>
            <w:tcW w:w="1440"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tLeast"/>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台高L1</w:t>
            </w:r>
          </w:p>
        </w:tc>
        <w:tc>
          <w:tcPr>
            <w:tcW w:w="1428"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tLeast"/>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槽宽B</w:t>
            </w:r>
          </w:p>
        </w:tc>
        <w:tc>
          <w:tcPr>
            <w:tcW w:w="1464"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tLeast"/>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槽深E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41" w:type="dxa"/>
            <w:vAlign w:val="center"/>
          </w:tcPr>
          <w:p>
            <w:pPr>
              <w:widowControl/>
              <w:jc w:val="center"/>
              <w:textAlignment w:val="top"/>
              <w:rPr>
                <w:rFonts w:hint="eastAsia" w:ascii="宋体" w:hAnsi="宋体" w:eastAsia="宋体" w:cs="宋体"/>
                <w:b/>
                <w:bCs/>
                <w:kern w:val="2"/>
                <w:sz w:val="18"/>
                <w:szCs w:val="18"/>
                <w:vertAlign w:val="baseline"/>
                <w:lang w:val="en-US" w:eastAsia="zh-CN" w:bidi="ar-SA"/>
              </w:rPr>
            </w:pPr>
            <w:r>
              <w:rPr>
                <w:rFonts w:hint="eastAsia" w:ascii="宋体" w:hAnsi="宋体" w:eastAsia="宋体" w:cs="宋体"/>
                <w:kern w:val="0"/>
                <w:sz w:val="18"/>
                <w:szCs w:val="18"/>
              </w:rPr>
              <w:t>基本尺寸</w:t>
            </w:r>
          </w:p>
        </w:tc>
        <w:tc>
          <w:tcPr>
            <w:tcW w:w="670" w:type="dxa"/>
            <w:vAlign w:val="center"/>
          </w:tcPr>
          <w:p>
            <w:pPr>
              <w:widowControl/>
              <w:jc w:val="center"/>
              <w:textAlignment w:val="top"/>
              <w:rPr>
                <w:rFonts w:hint="eastAsia" w:ascii="宋体" w:hAnsi="宋体" w:eastAsia="宋体" w:cs="宋体"/>
                <w:b/>
                <w:bCs/>
                <w:kern w:val="2"/>
                <w:sz w:val="18"/>
                <w:szCs w:val="18"/>
                <w:vertAlign w:val="baseline"/>
                <w:lang w:val="en-US" w:eastAsia="zh-CN" w:bidi="ar-SA"/>
              </w:rPr>
            </w:pPr>
            <w:r>
              <w:rPr>
                <w:rFonts w:hint="eastAsia" w:ascii="宋体" w:hAnsi="宋体" w:eastAsia="宋体" w:cs="宋体"/>
                <w:kern w:val="0"/>
                <w:sz w:val="18"/>
                <w:szCs w:val="18"/>
              </w:rPr>
              <w:t>允许偏差</w:t>
            </w:r>
          </w:p>
        </w:tc>
        <w:tc>
          <w:tcPr>
            <w:tcW w:w="1020" w:type="dxa"/>
            <w:vAlign w:val="center"/>
          </w:tcPr>
          <w:p>
            <w:pPr>
              <w:widowControl/>
              <w:jc w:val="center"/>
              <w:textAlignment w:val="top"/>
              <w:rPr>
                <w:rFonts w:hint="eastAsia" w:ascii="宋体" w:hAnsi="宋体" w:eastAsia="宋体" w:cs="宋体"/>
                <w:b/>
                <w:bCs/>
                <w:kern w:val="2"/>
                <w:sz w:val="18"/>
                <w:szCs w:val="18"/>
                <w:vertAlign w:val="baseline"/>
                <w:lang w:val="en-US" w:eastAsia="zh-CN" w:bidi="ar-SA"/>
              </w:rPr>
            </w:pPr>
            <w:r>
              <w:rPr>
                <w:rFonts w:hint="eastAsia" w:ascii="宋体" w:hAnsi="宋体" w:eastAsia="宋体" w:cs="宋体"/>
                <w:kern w:val="0"/>
                <w:sz w:val="18"/>
                <w:szCs w:val="18"/>
              </w:rPr>
              <w:t>基本尺寸</w:t>
            </w:r>
          </w:p>
        </w:tc>
        <w:tc>
          <w:tcPr>
            <w:tcW w:w="720" w:type="dxa"/>
            <w:vAlign w:val="center"/>
          </w:tcPr>
          <w:p>
            <w:pPr>
              <w:widowControl/>
              <w:jc w:val="center"/>
              <w:textAlignment w:val="top"/>
              <w:rPr>
                <w:rFonts w:hint="eastAsia" w:ascii="宋体" w:hAnsi="宋体" w:eastAsia="宋体" w:cs="宋体"/>
                <w:b/>
                <w:bCs/>
                <w:kern w:val="2"/>
                <w:sz w:val="18"/>
                <w:szCs w:val="18"/>
                <w:vertAlign w:val="baseline"/>
                <w:lang w:val="en-US" w:eastAsia="zh-CN" w:bidi="ar-SA"/>
              </w:rPr>
            </w:pPr>
            <w:r>
              <w:rPr>
                <w:rFonts w:hint="eastAsia" w:ascii="宋体" w:hAnsi="宋体" w:eastAsia="宋体" w:cs="宋体"/>
                <w:kern w:val="0"/>
                <w:sz w:val="18"/>
                <w:szCs w:val="18"/>
              </w:rPr>
              <w:t>允许偏差</w:t>
            </w:r>
          </w:p>
        </w:tc>
        <w:tc>
          <w:tcPr>
            <w:tcW w:w="792" w:type="dxa"/>
            <w:vAlign w:val="center"/>
          </w:tcPr>
          <w:p>
            <w:pPr>
              <w:widowControl/>
              <w:jc w:val="center"/>
              <w:textAlignment w:val="top"/>
              <w:rPr>
                <w:rFonts w:hint="eastAsia" w:ascii="宋体" w:hAnsi="宋体" w:eastAsia="宋体" w:cs="宋体"/>
                <w:kern w:val="0"/>
                <w:sz w:val="18"/>
                <w:szCs w:val="18"/>
              </w:rPr>
            </w:pPr>
            <w:r>
              <w:rPr>
                <w:rFonts w:hint="eastAsia" w:ascii="宋体" w:hAnsi="宋体" w:eastAsia="宋体" w:cs="宋体"/>
                <w:kern w:val="0"/>
                <w:sz w:val="18"/>
                <w:szCs w:val="18"/>
              </w:rPr>
              <w:t>基本</w:t>
            </w:r>
          </w:p>
          <w:p>
            <w:pPr>
              <w:widowControl/>
              <w:jc w:val="center"/>
              <w:textAlignment w:val="top"/>
              <w:rPr>
                <w:rFonts w:hint="eastAsia" w:ascii="宋体" w:hAnsi="宋体" w:eastAsia="宋体" w:cs="宋体"/>
                <w:b/>
                <w:bCs/>
                <w:kern w:val="2"/>
                <w:sz w:val="18"/>
                <w:szCs w:val="18"/>
                <w:vertAlign w:val="baseline"/>
                <w:lang w:val="en-US" w:eastAsia="zh-CN" w:bidi="ar-SA"/>
              </w:rPr>
            </w:pPr>
            <w:r>
              <w:rPr>
                <w:rFonts w:hint="eastAsia" w:ascii="宋体" w:hAnsi="宋体" w:eastAsia="宋体" w:cs="宋体"/>
                <w:kern w:val="0"/>
                <w:sz w:val="18"/>
                <w:szCs w:val="18"/>
              </w:rPr>
              <w:t>尺寸</w:t>
            </w:r>
          </w:p>
        </w:tc>
        <w:tc>
          <w:tcPr>
            <w:tcW w:w="660" w:type="dxa"/>
            <w:vAlign w:val="center"/>
          </w:tcPr>
          <w:p>
            <w:pPr>
              <w:widowControl/>
              <w:jc w:val="center"/>
              <w:textAlignment w:val="top"/>
              <w:rPr>
                <w:rFonts w:hint="eastAsia" w:ascii="宋体" w:hAnsi="宋体" w:eastAsia="宋体" w:cs="宋体"/>
                <w:b/>
                <w:bCs/>
                <w:kern w:val="2"/>
                <w:sz w:val="18"/>
                <w:szCs w:val="18"/>
                <w:vertAlign w:val="baseline"/>
                <w:lang w:val="en-US" w:eastAsia="zh-CN" w:bidi="ar-SA"/>
              </w:rPr>
            </w:pPr>
            <w:r>
              <w:rPr>
                <w:rFonts w:hint="eastAsia" w:ascii="宋体" w:hAnsi="宋体" w:eastAsia="宋体" w:cs="宋体"/>
                <w:kern w:val="0"/>
                <w:sz w:val="18"/>
                <w:szCs w:val="18"/>
              </w:rPr>
              <w:t>允许偏差</w:t>
            </w:r>
          </w:p>
        </w:tc>
        <w:tc>
          <w:tcPr>
            <w:tcW w:w="708" w:type="dxa"/>
            <w:vAlign w:val="center"/>
          </w:tcPr>
          <w:p>
            <w:pPr>
              <w:widowControl/>
              <w:jc w:val="center"/>
              <w:textAlignment w:val="top"/>
              <w:rPr>
                <w:rFonts w:hint="eastAsia" w:ascii="宋体" w:hAnsi="宋体" w:eastAsia="宋体" w:cs="宋体"/>
                <w:b/>
                <w:bCs/>
                <w:kern w:val="2"/>
                <w:sz w:val="18"/>
                <w:szCs w:val="18"/>
                <w:vertAlign w:val="baseline"/>
                <w:lang w:val="en-US" w:eastAsia="zh-CN" w:bidi="ar-SA"/>
              </w:rPr>
            </w:pPr>
            <w:r>
              <w:rPr>
                <w:rFonts w:hint="eastAsia" w:ascii="宋体" w:hAnsi="宋体" w:eastAsia="宋体" w:cs="宋体"/>
                <w:kern w:val="0"/>
                <w:sz w:val="18"/>
                <w:szCs w:val="18"/>
              </w:rPr>
              <w:t>基本尺寸</w:t>
            </w:r>
          </w:p>
        </w:tc>
        <w:tc>
          <w:tcPr>
            <w:tcW w:w="636" w:type="dxa"/>
            <w:vAlign w:val="center"/>
          </w:tcPr>
          <w:p>
            <w:pPr>
              <w:widowControl/>
              <w:jc w:val="center"/>
              <w:textAlignment w:val="top"/>
              <w:rPr>
                <w:rFonts w:hint="eastAsia" w:ascii="宋体" w:hAnsi="宋体" w:eastAsia="宋体" w:cs="宋体"/>
                <w:b/>
                <w:bCs/>
                <w:kern w:val="2"/>
                <w:sz w:val="18"/>
                <w:szCs w:val="18"/>
                <w:vertAlign w:val="baseline"/>
                <w:lang w:val="en-US" w:eastAsia="zh-CN" w:bidi="ar-SA"/>
              </w:rPr>
            </w:pPr>
            <w:r>
              <w:rPr>
                <w:rFonts w:hint="eastAsia" w:ascii="宋体" w:hAnsi="宋体" w:eastAsia="宋体" w:cs="宋体"/>
                <w:kern w:val="0"/>
                <w:sz w:val="18"/>
                <w:szCs w:val="18"/>
              </w:rPr>
              <w:t>允许偏差</w:t>
            </w:r>
          </w:p>
        </w:tc>
        <w:tc>
          <w:tcPr>
            <w:tcW w:w="768" w:type="dxa"/>
            <w:vAlign w:val="center"/>
          </w:tcPr>
          <w:p>
            <w:pPr>
              <w:widowControl/>
              <w:jc w:val="center"/>
              <w:textAlignment w:val="top"/>
              <w:rPr>
                <w:rFonts w:hint="eastAsia" w:ascii="宋体" w:hAnsi="宋体" w:eastAsia="宋体" w:cs="宋体"/>
                <w:kern w:val="0"/>
                <w:sz w:val="18"/>
                <w:szCs w:val="18"/>
              </w:rPr>
            </w:pPr>
            <w:r>
              <w:rPr>
                <w:rFonts w:hint="eastAsia" w:ascii="宋体" w:hAnsi="宋体" w:eastAsia="宋体" w:cs="宋体"/>
                <w:kern w:val="0"/>
                <w:sz w:val="18"/>
                <w:szCs w:val="18"/>
              </w:rPr>
              <w:t>基本</w:t>
            </w:r>
          </w:p>
          <w:p>
            <w:pPr>
              <w:widowControl/>
              <w:jc w:val="center"/>
              <w:textAlignment w:val="top"/>
              <w:rPr>
                <w:rFonts w:hint="eastAsia" w:ascii="宋体" w:hAnsi="宋体" w:eastAsia="宋体" w:cs="宋体"/>
                <w:b/>
                <w:bCs/>
                <w:kern w:val="2"/>
                <w:sz w:val="18"/>
                <w:szCs w:val="18"/>
                <w:vertAlign w:val="baseline"/>
                <w:lang w:val="en-US" w:eastAsia="zh-CN" w:bidi="ar-SA"/>
              </w:rPr>
            </w:pPr>
            <w:r>
              <w:rPr>
                <w:rFonts w:hint="eastAsia" w:ascii="宋体" w:hAnsi="宋体" w:eastAsia="宋体" w:cs="宋体"/>
                <w:kern w:val="0"/>
                <w:sz w:val="18"/>
                <w:szCs w:val="18"/>
              </w:rPr>
              <w:t>尺寸</w:t>
            </w:r>
          </w:p>
        </w:tc>
        <w:tc>
          <w:tcPr>
            <w:tcW w:w="672" w:type="dxa"/>
            <w:vAlign w:val="center"/>
          </w:tcPr>
          <w:p>
            <w:pPr>
              <w:widowControl/>
              <w:jc w:val="center"/>
              <w:textAlignment w:val="top"/>
              <w:rPr>
                <w:rFonts w:hint="eastAsia" w:ascii="宋体" w:hAnsi="宋体" w:eastAsia="宋体" w:cs="宋体"/>
                <w:b/>
                <w:bCs/>
                <w:kern w:val="2"/>
                <w:sz w:val="18"/>
                <w:szCs w:val="18"/>
                <w:vertAlign w:val="baseline"/>
                <w:lang w:val="en-US" w:eastAsia="zh-CN" w:bidi="ar-SA"/>
              </w:rPr>
            </w:pPr>
            <w:r>
              <w:rPr>
                <w:rFonts w:hint="eastAsia" w:ascii="宋体" w:hAnsi="宋体" w:eastAsia="宋体" w:cs="宋体"/>
                <w:kern w:val="0"/>
                <w:sz w:val="18"/>
                <w:szCs w:val="18"/>
              </w:rPr>
              <w:t>允许偏差</w:t>
            </w:r>
          </w:p>
        </w:tc>
        <w:tc>
          <w:tcPr>
            <w:tcW w:w="672" w:type="dxa"/>
            <w:vAlign w:val="center"/>
          </w:tcPr>
          <w:p>
            <w:pPr>
              <w:widowControl/>
              <w:jc w:val="center"/>
              <w:textAlignment w:val="top"/>
              <w:rPr>
                <w:rFonts w:hint="eastAsia" w:ascii="宋体" w:hAnsi="宋体" w:eastAsia="宋体" w:cs="宋体"/>
                <w:b/>
                <w:bCs/>
                <w:kern w:val="2"/>
                <w:sz w:val="18"/>
                <w:szCs w:val="18"/>
                <w:vertAlign w:val="baseline"/>
                <w:lang w:val="en-US" w:eastAsia="zh-CN" w:bidi="ar-SA"/>
              </w:rPr>
            </w:pPr>
            <w:r>
              <w:rPr>
                <w:rFonts w:hint="eastAsia" w:ascii="宋体" w:hAnsi="宋体" w:eastAsia="宋体" w:cs="宋体"/>
                <w:kern w:val="0"/>
                <w:sz w:val="18"/>
                <w:szCs w:val="18"/>
              </w:rPr>
              <w:t>基本尺寸</w:t>
            </w:r>
          </w:p>
        </w:tc>
        <w:tc>
          <w:tcPr>
            <w:tcW w:w="756" w:type="dxa"/>
            <w:vAlign w:val="center"/>
          </w:tcPr>
          <w:p>
            <w:pPr>
              <w:widowControl/>
              <w:jc w:val="center"/>
              <w:textAlignment w:val="top"/>
              <w:rPr>
                <w:rFonts w:hint="eastAsia" w:ascii="宋体" w:hAnsi="宋体" w:eastAsia="宋体" w:cs="宋体"/>
                <w:kern w:val="0"/>
                <w:sz w:val="18"/>
                <w:szCs w:val="18"/>
              </w:rPr>
            </w:pPr>
            <w:r>
              <w:rPr>
                <w:rFonts w:hint="eastAsia" w:ascii="宋体" w:hAnsi="宋体" w:eastAsia="宋体" w:cs="宋体"/>
                <w:kern w:val="0"/>
                <w:sz w:val="18"/>
                <w:szCs w:val="18"/>
              </w:rPr>
              <w:t>允许</w:t>
            </w:r>
          </w:p>
          <w:p>
            <w:pPr>
              <w:widowControl/>
              <w:jc w:val="center"/>
              <w:textAlignment w:val="top"/>
              <w:rPr>
                <w:rFonts w:hint="eastAsia" w:ascii="宋体" w:hAnsi="宋体" w:eastAsia="宋体" w:cs="宋体"/>
                <w:b/>
                <w:bCs/>
                <w:kern w:val="2"/>
                <w:sz w:val="18"/>
                <w:szCs w:val="18"/>
                <w:vertAlign w:val="baseline"/>
                <w:lang w:val="en-US" w:eastAsia="zh-CN" w:bidi="ar-SA"/>
              </w:rPr>
            </w:pPr>
            <w:r>
              <w:rPr>
                <w:rFonts w:hint="eastAsia" w:ascii="宋体" w:hAnsi="宋体" w:eastAsia="宋体" w:cs="宋体"/>
                <w:kern w:val="0"/>
                <w:sz w:val="18"/>
                <w:szCs w:val="18"/>
              </w:rPr>
              <w:t>偏差</w:t>
            </w:r>
          </w:p>
        </w:tc>
        <w:tc>
          <w:tcPr>
            <w:tcW w:w="708" w:type="dxa"/>
            <w:vAlign w:val="center"/>
          </w:tcPr>
          <w:p>
            <w:pPr>
              <w:widowControl/>
              <w:jc w:val="center"/>
              <w:textAlignment w:val="top"/>
              <w:rPr>
                <w:rFonts w:hint="eastAsia" w:ascii="宋体" w:hAnsi="宋体" w:eastAsia="宋体" w:cs="宋体"/>
                <w:b/>
                <w:bCs/>
                <w:kern w:val="2"/>
                <w:sz w:val="18"/>
                <w:szCs w:val="18"/>
                <w:vertAlign w:val="baseline"/>
                <w:lang w:val="en-US" w:eastAsia="zh-CN" w:bidi="ar-SA"/>
              </w:rPr>
            </w:pPr>
            <w:r>
              <w:rPr>
                <w:rFonts w:hint="eastAsia" w:ascii="宋体" w:hAnsi="宋体" w:eastAsia="宋体" w:cs="宋体"/>
                <w:kern w:val="0"/>
                <w:sz w:val="18"/>
                <w:szCs w:val="18"/>
              </w:rPr>
              <w:t>基本尺寸</w:t>
            </w:r>
          </w:p>
        </w:tc>
        <w:tc>
          <w:tcPr>
            <w:tcW w:w="756" w:type="dxa"/>
            <w:vAlign w:val="center"/>
          </w:tcPr>
          <w:p>
            <w:pPr>
              <w:widowControl/>
              <w:jc w:val="center"/>
              <w:textAlignment w:val="top"/>
              <w:rPr>
                <w:rFonts w:hint="eastAsia" w:ascii="宋体" w:hAnsi="宋体" w:eastAsia="宋体" w:cs="宋体"/>
                <w:kern w:val="0"/>
                <w:sz w:val="18"/>
                <w:szCs w:val="18"/>
              </w:rPr>
            </w:pPr>
            <w:r>
              <w:rPr>
                <w:rFonts w:hint="eastAsia" w:ascii="宋体" w:hAnsi="宋体" w:eastAsia="宋体" w:cs="宋体"/>
                <w:kern w:val="0"/>
                <w:sz w:val="18"/>
                <w:szCs w:val="18"/>
              </w:rPr>
              <w:t>允许</w:t>
            </w:r>
          </w:p>
          <w:p>
            <w:pPr>
              <w:widowControl/>
              <w:jc w:val="center"/>
              <w:textAlignment w:val="top"/>
              <w:rPr>
                <w:rFonts w:hint="eastAsia" w:ascii="宋体" w:hAnsi="宋体" w:eastAsia="宋体" w:cs="宋体"/>
                <w:b/>
                <w:bCs/>
                <w:kern w:val="2"/>
                <w:sz w:val="18"/>
                <w:szCs w:val="18"/>
                <w:vertAlign w:val="baseline"/>
                <w:lang w:val="en-US" w:eastAsia="zh-CN" w:bidi="ar-SA"/>
              </w:rPr>
            </w:pPr>
            <w:r>
              <w:rPr>
                <w:rFonts w:hint="eastAsia" w:ascii="宋体" w:hAnsi="宋体" w:eastAsia="宋体" w:cs="宋体"/>
                <w:kern w:val="0"/>
                <w:sz w:val="18"/>
                <w:szCs w:val="18"/>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1" w:type="dxa"/>
            <w:vAlign w:val="center"/>
          </w:tcPr>
          <w:p>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SA"/>
              </w:rPr>
            </w:pPr>
            <w:r>
              <w:rPr>
                <w:rFonts w:hint="eastAsia" w:ascii="宋体" w:hAnsi="宋体" w:eastAsia="宋体" w:cs="宋体"/>
                <w:i w:val="0"/>
                <w:color w:val="auto"/>
                <w:kern w:val="0"/>
                <w:sz w:val="18"/>
                <w:szCs w:val="18"/>
                <w:u w:val="none"/>
                <w:lang w:val="en-US" w:eastAsia="zh-CN" w:bidi="ar-SA"/>
              </w:rPr>
              <w:t>15.9</w:t>
            </w:r>
          </w:p>
        </w:tc>
        <w:tc>
          <w:tcPr>
            <w:tcW w:w="670" w:type="dxa"/>
            <w:vMerge w:val="restart"/>
            <w:vAlign w:val="center"/>
          </w:tcPr>
          <w:p>
            <w:pPr>
              <w:keepNext w:val="0"/>
              <w:keepLines w:val="0"/>
              <w:widowControl/>
              <w:suppressLineNumbers w:val="0"/>
              <w:jc w:val="center"/>
              <w:textAlignment w:val="top"/>
              <w:rPr>
                <w:rFonts w:hint="eastAsia" w:ascii="宋体" w:hAnsi="宋体" w:eastAsia="宋体" w:cs="宋体"/>
                <w:i w:val="0"/>
                <w:color w:val="auto"/>
                <w:kern w:val="0"/>
                <w:sz w:val="18"/>
                <w:szCs w:val="18"/>
                <w:u w:val="none"/>
                <w:lang w:val="en-US" w:eastAsia="zh-CN" w:bidi="ar-SA"/>
              </w:rPr>
            </w:pPr>
            <w:r>
              <w:rPr>
                <w:rFonts w:hint="eastAsia" w:ascii="宋体" w:hAnsi="宋体" w:eastAsia="宋体" w:cs="宋体"/>
                <w:i w:val="0"/>
                <w:color w:val="auto"/>
                <w:kern w:val="0"/>
                <w:sz w:val="18"/>
                <w:szCs w:val="18"/>
                <w:u w:val="none"/>
                <w:lang w:val="en-US" w:eastAsia="zh-CN" w:bidi="ar-SA"/>
              </w:rPr>
              <w:t>+0.05</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r>
              <w:rPr>
                <w:rFonts w:hint="eastAsia" w:ascii="宋体" w:hAnsi="宋体" w:eastAsia="宋体" w:cs="宋体"/>
                <w:i w:val="0"/>
                <w:color w:val="auto"/>
                <w:kern w:val="0"/>
                <w:sz w:val="18"/>
                <w:szCs w:val="18"/>
                <w:u w:val="none"/>
                <w:lang w:val="en-US" w:eastAsia="zh-CN" w:bidi="ar-SA"/>
              </w:rPr>
              <w:t>19.5～20</w:t>
            </w:r>
          </w:p>
        </w:tc>
        <w:tc>
          <w:tcPr>
            <w:tcW w:w="720" w:type="dxa"/>
            <w:vMerge w:val="restart"/>
            <w:vAlign w:val="center"/>
          </w:tcPr>
          <w:p>
            <w:pPr>
              <w:widowControl/>
              <w:jc w:val="center"/>
              <w:textAlignment w:val="center"/>
              <w:rPr>
                <w:rFonts w:hint="eastAsia" w:ascii="宋体" w:hAnsi="宋体" w:eastAsia="宋体" w:cs="宋体"/>
                <w:i w:val="0"/>
                <w:color w:val="auto"/>
                <w:kern w:val="0"/>
                <w:sz w:val="18"/>
                <w:szCs w:val="18"/>
                <w:u w:val="none"/>
                <w:lang w:val="en-US" w:eastAsia="zh-CN" w:bidi="ar-SA"/>
              </w:rPr>
            </w:pPr>
            <w:r>
              <w:rPr>
                <w:rFonts w:hint="eastAsia" w:ascii="宋体" w:hAnsi="宋体" w:eastAsia="宋体" w:cs="宋体"/>
                <w:i w:val="0"/>
                <w:color w:val="auto"/>
                <w:kern w:val="0"/>
                <w:sz w:val="18"/>
                <w:szCs w:val="18"/>
                <w:u w:val="none"/>
                <w:lang w:val="en-US" w:eastAsia="zh-CN" w:bidi="ar-SA"/>
              </w:rPr>
              <w:t>-0.05</w:t>
            </w:r>
          </w:p>
        </w:tc>
        <w:tc>
          <w:tcPr>
            <w:tcW w:w="79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SA"/>
              </w:rPr>
            </w:pPr>
            <w:r>
              <w:rPr>
                <w:rFonts w:hint="eastAsia" w:ascii="宋体" w:hAnsi="宋体" w:eastAsia="宋体" w:cs="宋体"/>
                <w:i w:val="0"/>
                <w:color w:val="auto"/>
                <w:kern w:val="0"/>
                <w:sz w:val="15"/>
                <w:szCs w:val="15"/>
                <w:u w:val="none"/>
                <w:lang w:val="en-US" w:eastAsia="zh-CN" w:bidi="ar-SA"/>
              </w:rPr>
              <w:t>24～26</w:t>
            </w:r>
          </w:p>
        </w:tc>
        <w:tc>
          <w:tcPr>
            <w:tcW w:w="660" w:type="dxa"/>
            <w:vMerge w:val="restart"/>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SA"/>
              </w:rPr>
            </w:pPr>
            <w:r>
              <w:rPr>
                <w:rFonts w:hint="eastAsia" w:ascii="宋体" w:hAnsi="宋体" w:eastAsia="宋体" w:cs="宋体"/>
                <w:i w:val="0"/>
                <w:color w:val="auto"/>
                <w:kern w:val="0"/>
                <w:sz w:val="18"/>
                <w:szCs w:val="18"/>
                <w:u w:val="none"/>
                <w:lang w:val="en-US" w:eastAsia="zh-CN" w:bidi="ar-SA"/>
              </w:rPr>
              <w:t>±0.12</w:t>
            </w:r>
          </w:p>
        </w:tc>
        <w:tc>
          <w:tcPr>
            <w:tcW w:w="70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SA"/>
              </w:rPr>
            </w:pPr>
            <w:r>
              <w:rPr>
                <w:rFonts w:hint="eastAsia" w:ascii="宋体" w:hAnsi="宋体" w:eastAsia="宋体" w:cs="宋体"/>
                <w:i w:val="0"/>
                <w:color w:val="auto"/>
                <w:kern w:val="0"/>
                <w:sz w:val="15"/>
                <w:szCs w:val="15"/>
                <w:u w:val="none"/>
                <w:lang w:val="en-US" w:eastAsia="zh-CN" w:bidi="ar-SA"/>
              </w:rPr>
              <w:t>11～13</w:t>
            </w:r>
          </w:p>
        </w:tc>
        <w:tc>
          <w:tcPr>
            <w:tcW w:w="636" w:type="dxa"/>
            <w:vMerge w:val="restart"/>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SA"/>
              </w:rPr>
            </w:pPr>
            <w:r>
              <w:rPr>
                <w:rFonts w:hint="eastAsia" w:ascii="宋体" w:hAnsi="宋体" w:eastAsia="宋体" w:cs="宋体"/>
                <w:i w:val="0"/>
                <w:color w:val="auto"/>
                <w:kern w:val="0"/>
                <w:sz w:val="18"/>
                <w:szCs w:val="18"/>
                <w:u w:val="none"/>
                <w:lang w:val="en-US" w:eastAsia="zh-CN" w:bidi="ar-SA"/>
              </w:rPr>
              <w:t>±0.07</w:t>
            </w:r>
          </w:p>
        </w:tc>
        <w:tc>
          <w:tcPr>
            <w:tcW w:w="76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r>
              <w:rPr>
                <w:rFonts w:hint="eastAsia" w:ascii="宋体" w:hAnsi="宋体" w:eastAsia="宋体" w:cs="宋体"/>
                <w:i w:val="0"/>
                <w:color w:val="auto"/>
                <w:kern w:val="0"/>
                <w:sz w:val="18"/>
                <w:szCs w:val="18"/>
                <w:u w:val="none"/>
                <w:lang w:val="en-US" w:eastAsia="zh-CN" w:bidi="ar-SA"/>
              </w:rPr>
              <w:t>2～3</w:t>
            </w:r>
          </w:p>
        </w:tc>
        <w:tc>
          <w:tcPr>
            <w:tcW w:w="672" w:type="dxa"/>
            <w:vMerge w:val="restart"/>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r>
              <w:rPr>
                <w:rFonts w:hint="eastAsia" w:ascii="宋体" w:hAnsi="宋体" w:eastAsia="宋体" w:cs="宋体"/>
                <w:i w:val="0"/>
                <w:color w:val="auto"/>
                <w:kern w:val="0"/>
                <w:sz w:val="18"/>
                <w:szCs w:val="18"/>
                <w:u w:val="none"/>
                <w:lang w:val="en-US" w:eastAsia="zh-CN" w:bidi="ar-SA"/>
              </w:rPr>
              <w:t>±0.03</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r>
              <w:rPr>
                <w:rFonts w:hint="eastAsia" w:ascii="宋体" w:hAnsi="宋体" w:eastAsia="宋体" w:cs="宋体"/>
                <w:i w:val="0"/>
                <w:color w:val="auto"/>
                <w:kern w:val="0"/>
                <w:sz w:val="18"/>
                <w:szCs w:val="18"/>
                <w:u w:val="none"/>
                <w:lang w:val="en-US" w:eastAsia="zh-CN" w:bidi="ar-SA"/>
              </w:rPr>
              <w:t>1.6</w:t>
            </w:r>
          </w:p>
        </w:tc>
        <w:tc>
          <w:tcPr>
            <w:tcW w:w="756" w:type="dxa"/>
            <w:vMerge w:val="restart"/>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r>
              <w:rPr>
                <w:rFonts w:hint="eastAsia" w:ascii="宋体" w:hAnsi="宋体" w:eastAsia="宋体" w:cs="宋体"/>
                <w:i w:val="0"/>
                <w:color w:val="auto"/>
                <w:kern w:val="0"/>
                <w:sz w:val="18"/>
                <w:szCs w:val="18"/>
                <w:u w:val="none"/>
                <w:lang w:val="en-US" w:eastAsia="zh-CN" w:bidi="ar-SA"/>
              </w:rPr>
              <w:t>+0.05</w:t>
            </w:r>
          </w:p>
        </w:tc>
        <w:tc>
          <w:tcPr>
            <w:tcW w:w="70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r>
              <w:rPr>
                <w:rFonts w:hint="eastAsia" w:ascii="宋体" w:hAnsi="宋体" w:eastAsia="宋体" w:cs="宋体"/>
                <w:i w:val="0"/>
                <w:color w:val="auto"/>
                <w:kern w:val="0"/>
                <w:sz w:val="18"/>
                <w:szCs w:val="18"/>
                <w:u w:val="none"/>
                <w:lang w:val="en-US" w:eastAsia="zh-CN" w:bidi="ar-SA"/>
              </w:rPr>
              <w:t>16.8</w:t>
            </w:r>
          </w:p>
        </w:tc>
        <w:tc>
          <w:tcPr>
            <w:tcW w:w="756" w:type="dxa"/>
            <w:vMerge w:val="restart"/>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r>
              <w:rPr>
                <w:rFonts w:hint="eastAsia" w:ascii="宋体" w:hAnsi="宋体" w:eastAsia="宋体" w:cs="宋体"/>
                <w:i w:val="0"/>
                <w:color w:val="auto"/>
                <w:kern w:val="0"/>
                <w:sz w:val="18"/>
                <w:szCs w:val="18"/>
                <w:u w:val="none"/>
                <w:lang w:val="en-US" w:eastAsia="zh-CN" w:bidi="ar-SA"/>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1" w:type="dxa"/>
            <w:vAlign w:val="center"/>
          </w:tcPr>
          <w:p>
            <w:pPr>
              <w:keepNext w:val="0"/>
              <w:keepLines w:val="0"/>
              <w:widowControl/>
              <w:suppressLineNumbers w:val="0"/>
              <w:jc w:val="center"/>
              <w:textAlignment w:val="top"/>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2"/>
                <w:sz w:val="18"/>
                <w:szCs w:val="18"/>
                <w:u w:val="none"/>
                <w:lang w:val="en-US" w:eastAsia="zh-CN" w:bidi="ar-SA"/>
              </w:rPr>
              <w:t>17.48</w:t>
            </w:r>
          </w:p>
        </w:tc>
        <w:tc>
          <w:tcPr>
            <w:tcW w:w="670" w:type="dxa"/>
            <w:vMerge w:val="continue"/>
            <w:vAlign w:val="center"/>
          </w:tcPr>
          <w:p>
            <w:pPr>
              <w:keepNext w:val="0"/>
              <w:keepLines w:val="0"/>
              <w:widowControl/>
              <w:suppressLineNumbers w:val="0"/>
              <w:jc w:val="center"/>
              <w:textAlignment w:val="top"/>
              <w:rPr>
                <w:rFonts w:hint="eastAsia" w:ascii="宋体" w:hAnsi="宋体" w:eastAsia="宋体" w:cs="宋体"/>
                <w:i w:val="0"/>
                <w:color w:val="auto"/>
                <w:kern w:val="2"/>
                <w:sz w:val="18"/>
                <w:szCs w:val="18"/>
                <w:u w:val="none"/>
                <w:lang w:val="en-US" w:eastAsia="zh-CN" w:bidi="ar-SA"/>
              </w:rPr>
            </w:pP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2"/>
                <w:sz w:val="18"/>
                <w:szCs w:val="18"/>
                <w:u w:val="none"/>
                <w:lang w:val="en-US" w:eastAsia="zh-CN" w:bidi="ar-SA"/>
              </w:rPr>
              <w:t>22～24</w:t>
            </w:r>
          </w:p>
        </w:tc>
        <w:tc>
          <w:tcPr>
            <w:tcW w:w="720"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p>
        </w:tc>
        <w:tc>
          <w:tcPr>
            <w:tcW w:w="79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2"/>
                <w:sz w:val="15"/>
                <w:szCs w:val="15"/>
                <w:u w:val="none"/>
                <w:lang w:val="en-US" w:eastAsia="zh-CN" w:bidi="ar-SA"/>
              </w:rPr>
              <w:t>27～35</w:t>
            </w:r>
          </w:p>
        </w:tc>
        <w:tc>
          <w:tcPr>
            <w:tcW w:w="660"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p>
        </w:tc>
        <w:tc>
          <w:tcPr>
            <w:tcW w:w="70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SA"/>
              </w:rPr>
            </w:pPr>
            <w:r>
              <w:rPr>
                <w:rFonts w:hint="eastAsia" w:ascii="宋体" w:hAnsi="宋体" w:eastAsia="宋体" w:cs="宋体"/>
                <w:i w:val="0"/>
                <w:color w:val="auto"/>
                <w:kern w:val="0"/>
                <w:sz w:val="15"/>
                <w:szCs w:val="15"/>
                <w:u w:val="none"/>
                <w:lang w:val="en-US" w:eastAsia="zh-CN" w:bidi="ar-SA"/>
              </w:rPr>
              <w:t>12～20</w:t>
            </w:r>
          </w:p>
        </w:tc>
        <w:tc>
          <w:tcPr>
            <w:tcW w:w="636"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SA"/>
              </w:rPr>
            </w:pPr>
          </w:p>
        </w:tc>
        <w:tc>
          <w:tcPr>
            <w:tcW w:w="76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r>
              <w:rPr>
                <w:rFonts w:hint="eastAsia" w:ascii="宋体" w:hAnsi="宋体" w:eastAsia="宋体" w:cs="宋体"/>
                <w:i w:val="0"/>
                <w:color w:val="auto"/>
                <w:kern w:val="0"/>
                <w:sz w:val="18"/>
                <w:szCs w:val="18"/>
                <w:u w:val="none"/>
                <w:lang w:val="en-US" w:eastAsia="zh-CN" w:bidi="ar-SA"/>
              </w:rPr>
              <w:t>2.5～4</w:t>
            </w:r>
          </w:p>
        </w:tc>
        <w:tc>
          <w:tcPr>
            <w:tcW w:w="672"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p>
        </w:tc>
        <w:tc>
          <w:tcPr>
            <w:tcW w:w="67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r>
              <w:rPr>
                <w:rFonts w:hint="eastAsia" w:ascii="宋体" w:hAnsi="宋体" w:eastAsia="宋体" w:cs="宋体"/>
                <w:i w:val="0"/>
                <w:color w:val="auto"/>
                <w:kern w:val="0"/>
                <w:sz w:val="18"/>
                <w:szCs w:val="18"/>
                <w:u w:val="none"/>
                <w:lang w:val="en-US" w:eastAsia="zh-CN" w:bidi="ar-SA"/>
              </w:rPr>
              <w:t>1.6</w:t>
            </w:r>
          </w:p>
        </w:tc>
        <w:tc>
          <w:tcPr>
            <w:tcW w:w="756"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p>
        </w:tc>
        <w:tc>
          <w:tcPr>
            <w:tcW w:w="70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r>
              <w:rPr>
                <w:rFonts w:hint="eastAsia" w:ascii="宋体" w:hAnsi="宋体" w:eastAsia="宋体" w:cs="宋体"/>
                <w:i w:val="0"/>
                <w:color w:val="auto"/>
                <w:kern w:val="0"/>
                <w:sz w:val="18"/>
                <w:szCs w:val="18"/>
                <w:u w:val="none"/>
                <w:lang w:val="en-US" w:eastAsia="zh-CN" w:bidi="ar-SA"/>
              </w:rPr>
              <w:t>18.4</w:t>
            </w:r>
          </w:p>
        </w:tc>
        <w:tc>
          <w:tcPr>
            <w:tcW w:w="756"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1" w:type="dxa"/>
            <w:vAlign w:val="center"/>
          </w:tcPr>
          <w:p>
            <w:pPr>
              <w:keepNext w:val="0"/>
              <w:keepLines w:val="0"/>
              <w:widowControl/>
              <w:suppressLineNumbers w:val="0"/>
              <w:jc w:val="center"/>
              <w:textAlignment w:val="top"/>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2"/>
                <w:sz w:val="18"/>
                <w:szCs w:val="18"/>
                <w:u w:val="none"/>
                <w:lang w:val="en-US" w:eastAsia="zh-CN" w:bidi="ar-SA"/>
              </w:rPr>
              <w:t>22.3</w:t>
            </w:r>
          </w:p>
        </w:tc>
        <w:tc>
          <w:tcPr>
            <w:tcW w:w="670" w:type="dxa"/>
            <w:vMerge w:val="continue"/>
            <w:vAlign w:val="center"/>
          </w:tcPr>
          <w:p>
            <w:pPr>
              <w:keepNext w:val="0"/>
              <w:keepLines w:val="0"/>
              <w:widowControl/>
              <w:suppressLineNumbers w:val="0"/>
              <w:jc w:val="center"/>
              <w:textAlignment w:val="top"/>
              <w:rPr>
                <w:rFonts w:hint="eastAsia" w:ascii="宋体" w:hAnsi="宋体" w:eastAsia="宋体" w:cs="宋体"/>
                <w:i w:val="0"/>
                <w:color w:val="auto"/>
                <w:kern w:val="2"/>
                <w:sz w:val="18"/>
                <w:szCs w:val="18"/>
                <w:u w:val="none"/>
                <w:lang w:val="en-US" w:eastAsia="zh-CN" w:bidi="ar-SA"/>
              </w:rPr>
            </w:pP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2"/>
                <w:sz w:val="18"/>
                <w:szCs w:val="18"/>
                <w:u w:val="none"/>
                <w:lang w:val="en-US" w:eastAsia="zh-CN" w:bidi="ar-SA"/>
              </w:rPr>
              <w:t>27.5～30</w:t>
            </w:r>
          </w:p>
        </w:tc>
        <w:tc>
          <w:tcPr>
            <w:tcW w:w="720"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p>
        </w:tc>
        <w:tc>
          <w:tcPr>
            <w:tcW w:w="79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2"/>
                <w:sz w:val="15"/>
                <w:szCs w:val="15"/>
                <w:u w:val="none"/>
                <w:lang w:val="en-US" w:eastAsia="zh-CN" w:bidi="ar-SA"/>
              </w:rPr>
              <w:t>33～41</w:t>
            </w:r>
          </w:p>
        </w:tc>
        <w:tc>
          <w:tcPr>
            <w:tcW w:w="660"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p>
        </w:tc>
        <w:tc>
          <w:tcPr>
            <w:tcW w:w="70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SA"/>
              </w:rPr>
            </w:pPr>
            <w:r>
              <w:rPr>
                <w:rFonts w:hint="eastAsia" w:ascii="宋体" w:hAnsi="宋体" w:eastAsia="宋体" w:cs="宋体"/>
                <w:i w:val="0"/>
                <w:color w:val="auto"/>
                <w:kern w:val="0"/>
                <w:sz w:val="15"/>
                <w:szCs w:val="15"/>
                <w:u w:val="none"/>
                <w:lang w:val="en-US" w:eastAsia="zh-CN" w:bidi="ar-SA"/>
              </w:rPr>
              <w:t>15～30</w:t>
            </w:r>
          </w:p>
        </w:tc>
        <w:tc>
          <w:tcPr>
            <w:tcW w:w="636"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SA"/>
              </w:rPr>
            </w:pPr>
          </w:p>
        </w:tc>
        <w:tc>
          <w:tcPr>
            <w:tcW w:w="76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r>
              <w:rPr>
                <w:rFonts w:hint="eastAsia" w:ascii="宋体" w:hAnsi="宋体" w:eastAsia="宋体" w:cs="宋体"/>
                <w:i w:val="0"/>
                <w:color w:val="auto"/>
                <w:kern w:val="0"/>
                <w:sz w:val="18"/>
                <w:szCs w:val="18"/>
                <w:u w:val="none"/>
                <w:lang w:val="en-US" w:eastAsia="zh-CN" w:bidi="ar-SA"/>
              </w:rPr>
              <w:t>3～6</w:t>
            </w:r>
          </w:p>
        </w:tc>
        <w:tc>
          <w:tcPr>
            <w:tcW w:w="672"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p>
        </w:tc>
        <w:tc>
          <w:tcPr>
            <w:tcW w:w="67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r>
              <w:rPr>
                <w:rFonts w:hint="eastAsia" w:ascii="宋体" w:hAnsi="宋体" w:eastAsia="宋体" w:cs="宋体"/>
                <w:i w:val="0"/>
                <w:color w:val="auto"/>
                <w:kern w:val="0"/>
                <w:sz w:val="18"/>
                <w:szCs w:val="18"/>
                <w:u w:val="none"/>
                <w:lang w:val="en-US" w:eastAsia="zh-CN" w:bidi="ar-SA"/>
              </w:rPr>
              <w:t>1.6</w:t>
            </w:r>
          </w:p>
        </w:tc>
        <w:tc>
          <w:tcPr>
            <w:tcW w:w="756"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p>
        </w:tc>
        <w:tc>
          <w:tcPr>
            <w:tcW w:w="70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r>
              <w:rPr>
                <w:rFonts w:hint="eastAsia" w:ascii="宋体" w:hAnsi="宋体" w:eastAsia="宋体" w:cs="宋体"/>
                <w:i w:val="0"/>
                <w:color w:val="auto"/>
                <w:kern w:val="0"/>
                <w:sz w:val="18"/>
                <w:szCs w:val="18"/>
                <w:u w:val="none"/>
                <w:lang w:val="en-US" w:eastAsia="zh-CN" w:bidi="ar-SA"/>
              </w:rPr>
              <w:t>23.2</w:t>
            </w:r>
          </w:p>
        </w:tc>
        <w:tc>
          <w:tcPr>
            <w:tcW w:w="756"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1" w:type="dxa"/>
            <w:vAlign w:val="center"/>
          </w:tcPr>
          <w:p>
            <w:pPr>
              <w:keepNext w:val="0"/>
              <w:keepLines w:val="0"/>
              <w:widowControl/>
              <w:suppressLineNumbers w:val="0"/>
              <w:jc w:val="center"/>
              <w:textAlignment w:val="top"/>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2"/>
                <w:sz w:val="18"/>
                <w:szCs w:val="18"/>
                <w:u w:val="none"/>
                <w:lang w:val="en-US" w:eastAsia="zh-CN" w:bidi="ar-SA"/>
              </w:rPr>
              <w:t>30.2</w:t>
            </w:r>
          </w:p>
        </w:tc>
        <w:tc>
          <w:tcPr>
            <w:tcW w:w="670" w:type="dxa"/>
            <w:vMerge w:val="continue"/>
            <w:vAlign w:val="center"/>
          </w:tcPr>
          <w:p>
            <w:pPr>
              <w:keepNext w:val="0"/>
              <w:keepLines w:val="0"/>
              <w:widowControl/>
              <w:suppressLineNumbers w:val="0"/>
              <w:jc w:val="center"/>
              <w:textAlignment w:val="top"/>
              <w:rPr>
                <w:rFonts w:hint="eastAsia" w:ascii="宋体" w:hAnsi="宋体" w:eastAsia="宋体" w:cs="宋体"/>
                <w:i w:val="0"/>
                <w:color w:val="auto"/>
                <w:kern w:val="2"/>
                <w:sz w:val="18"/>
                <w:szCs w:val="18"/>
                <w:u w:val="none"/>
                <w:lang w:val="en-US" w:eastAsia="zh-CN" w:bidi="ar-SA"/>
              </w:rPr>
            </w:pP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2"/>
                <w:sz w:val="18"/>
                <w:szCs w:val="18"/>
                <w:u w:val="none"/>
                <w:lang w:val="en-US" w:eastAsia="zh-CN" w:bidi="ar-SA"/>
              </w:rPr>
              <w:t>36～40</w:t>
            </w:r>
          </w:p>
        </w:tc>
        <w:tc>
          <w:tcPr>
            <w:tcW w:w="720"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p>
        </w:tc>
        <w:tc>
          <w:tcPr>
            <w:tcW w:w="79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r>
              <w:rPr>
                <w:rFonts w:hint="eastAsia" w:ascii="宋体" w:hAnsi="宋体" w:eastAsia="宋体" w:cs="宋体"/>
                <w:i w:val="0"/>
                <w:color w:val="auto"/>
                <w:kern w:val="2"/>
                <w:sz w:val="15"/>
                <w:szCs w:val="15"/>
                <w:u w:val="none"/>
                <w:lang w:val="en-US" w:eastAsia="zh-CN" w:bidi="ar-SA"/>
              </w:rPr>
              <w:t>46～52</w:t>
            </w:r>
          </w:p>
        </w:tc>
        <w:tc>
          <w:tcPr>
            <w:tcW w:w="660"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2"/>
                <w:sz w:val="15"/>
                <w:szCs w:val="15"/>
                <w:u w:val="none"/>
                <w:lang w:val="en-US" w:eastAsia="zh-CN" w:bidi="ar-SA"/>
              </w:rPr>
            </w:pPr>
          </w:p>
        </w:tc>
        <w:tc>
          <w:tcPr>
            <w:tcW w:w="70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SA"/>
              </w:rPr>
            </w:pPr>
            <w:r>
              <w:rPr>
                <w:rFonts w:hint="eastAsia" w:ascii="宋体" w:hAnsi="宋体" w:eastAsia="宋体" w:cs="宋体"/>
                <w:i w:val="0"/>
                <w:color w:val="auto"/>
                <w:kern w:val="0"/>
                <w:sz w:val="15"/>
                <w:szCs w:val="15"/>
                <w:u w:val="none"/>
                <w:lang w:val="en-US" w:eastAsia="zh-CN" w:bidi="ar-SA"/>
              </w:rPr>
              <w:t>15～30</w:t>
            </w:r>
          </w:p>
        </w:tc>
        <w:tc>
          <w:tcPr>
            <w:tcW w:w="636"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SA"/>
              </w:rPr>
            </w:pPr>
          </w:p>
        </w:tc>
        <w:tc>
          <w:tcPr>
            <w:tcW w:w="76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r>
              <w:rPr>
                <w:rFonts w:hint="eastAsia" w:ascii="宋体" w:hAnsi="宋体" w:eastAsia="宋体" w:cs="宋体"/>
                <w:i w:val="0"/>
                <w:color w:val="auto"/>
                <w:kern w:val="0"/>
                <w:sz w:val="18"/>
                <w:szCs w:val="18"/>
                <w:u w:val="none"/>
                <w:lang w:val="en-US" w:eastAsia="zh-CN" w:bidi="ar-SA"/>
              </w:rPr>
              <w:t>4～7</w:t>
            </w:r>
          </w:p>
        </w:tc>
        <w:tc>
          <w:tcPr>
            <w:tcW w:w="672"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p>
        </w:tc>
        <w:tc>
          <w:tcPr>
            <w:tcW w:w="67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r>
              <w:rPr>
                <w:rFonts w:hint="eastAsia" w:ascii="宋体" w:hAnsi="宋体" w:eastAsia="宋体" w:cs="宋体"/>
                <w:i w:val="0"/>
                <w:color w:val="auto"/>
                <w:kern w:val="0"/>
                <w:sz w:val="18"/>
                <w:szCs w:val="18"/>
                <w:u w:val="none"/>
                <w:lang w:val="en-US" w:eastAsia="zh-CN" w:bidi="ar-SA"/>
              </w:rPr>
              <w:t>1.6</w:t>
            </w:r>
          </w:p>
        </w:tc>
        <w:tc>
          <w:tcPr>
            <w:tcW w:w="756"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p>
        </w:tc>
        <w:tc>
          <w:tcPr>
            <w:tcW w:w="70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r>
              <w:rPr>
                <w:rFonts w:hint="eastAsia" w:ascii="宋体" w:hAnsi="宋体" w:eastAsia="宋体" w:cs="宋体"/>
                <w:i w:val="0"/>
                <w:color w:val="auto"/>
                <w:kern w:val="0"/>
                <w:sz w:val="18"/>
                <w:szCs w:val="18"/>
                <w:u w:val="none"/>
                <w:lang w:val="en-US" w:eastAsia="zh-CN" w:bidi="ar-SA"/>
              </w:rPr>
              <w:t>31.1</w:t>
            </w:r>
          </w:p>
        </w:tc>
        <w:tc>
          <w:tcPr>
            <w:tcW w:w="756" w:type="dxa"/>
            <w:vMerge w:val="continue"/>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 xml:space="preserve">3.4.4  </w:t>
      </w:r>
      <w:r>
        <w:rPr>
          <w:rFonts w:hint="eastAsia" w:ascii="黑体" w:hAnsi="黑体" w:eastAsia="黑体" w:cs="黑体"/>
          <w:sz w:val="24"/>
          <w:szCs w:val="24"/>
        </w:rPr>
        <w:t>圆柱带外环槽轴套</w:t>
      </w:r>
    </w:p>
    <w:p>
      <w:pPr>
        <w:pStyle w:val="2"/>
        <w:keepNext w:val="0"/>
        <w:keepLines w:val="0"/>
        <w:pageBreakBefore w:val="0"/>
        <w:widowControl w:val="0"/>
        <w:kinsoku/>
        <w:wordWrap/>
        <w:overflowPunct/>
        <w:topLinePunct w:val="0"/>
        <w:autoSpaceDE/>
        <w:autoSpaceDN/>
        <w:bidi w:val="0"/>
        <w:spacing w:line="360" w:lineRule="auto"/>
        <w:rPr>
          <w:rFonts w:hint="eastAsia" w:ascii="Times New Roman" w:hAnsi="Times New Roman" w:eastAsia="Times New Roman" w:cs="Times New Roman"/>
          <w:b/>
          <w:bCs/>
          <w:sz w:val="24"/>
          <w:szCs w:val="24"/>
        </w:rPr>
      </w:pPr>
      <w:r>
        <w:rPr>
          <w:rFonts w:hint="eastAsia" w:ascii="宋体" w:hAnsi="宋体" w:eastAsia="宋体" w:cs="宋体"/>
          <w:sz w:val="24"/>
          <w:szCs w:val="24"/>
          <w:lang w:val="en-US" w:eastAsia="zh-CN"/>
        </w:rPr>
        <w:t>3.4.4.1  产品示意图见图6。主要生产企业典型尺寸及允许偏差见表15。</w:t>
      </w:r>
    </w:p>
    <w:p>
      <w:pPr>
        <w:jc w:val="center"/>
        <w:rPr>
          <w:rFonts w:ascii="宋体" w:hAnsi="宋体" w:cs="宋体"/>
          <w:sz w:val="18"/>
          <w:szCs w:val="18"/>
        </w:rPr>
      </w:pPr>
    </w:p>
    <w:p>
      <w:pPr>
        <w:pStyle w:val="2"/>
        <w:jc w:val="center"/>
        <w:rPr>
          <w:rFonts w:ascii="宋体" w:hAnsi="宋体" w:cs="宋体"/>
          <w:sz w:val="18"/>
          <w:szCs w:val="18"/>
        </w:rPr>
      </w:pPr>
      <w:r>
        <w:rPr>
          <w:rFonts w:hint="eastAsia" w:ascii="宋体" w:hAnsi="宋体" w:eastAsia="宋体" w:cs="宋体"/>
          <w:color w:val="auto"/>
          <w:lang w:val="en-US" w:eastAsia="zh-CN"/>
        </w:rPr>
        <w:drawing>
          <wp:inline distT="0" distB="0" distL="114300" distR="114300">
            <wp:extent cx="1962150" cy="1925320"/>
            <wp:effectExtent l="0" t="0" r="0" b="17780"/>
            <wp:docPr id="14" name="图片 1" descr="e3359bc98866eb0c400b4be12a08b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e3359bc98866eb0c400b4be12a08b36b"/>
                    <pic:cNvPicPr>
                      <a:picLocks noChangeAspect="1"/>
                    </pic:cNvPicPr>
                  </pic:nvPicPr>
                  <pic:blipFill>
                    <a:blip r:embed="rId9"/>
                    <a:stretch>
                      <a:fillRect/>
                    </a:stretch>
                  </pic:blipFill>
                  <pic:spPr>
                    <a:xfrm>
                      <a:off x="0" y="0"/>
                      <a:ext cx="1962150" cy="192532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0" w:firstLineChars="0"/>
        <w:jc w:val="center"/>
        <w:textAlignment w:val="auto"/>
        <w:rPr>
          <w:rFonts w:hint="eastAsia" w:ascii="黑体" w:hAnsi="黑体" w:eastAsia="黑体"/>
          <w:szCs w:val="21"/>
        </w:rPr>
      </w:pPr>
      <w:r>
        <w:rPr>
          <w:rFonts w:hint="eastAsia" w:ascii="黑体" w:hAnsi="黑体" w:eastAsia="黑体"/>
          <w:szCs w:val="21"/>
        </w:rPr>
        <w:t>图</w:t>
      </w:r>
      <w:r>
        <w:rPr>
          <w:rFonts w:hint="eastAsia" w:ascii="黑体" w:hAnsi="黑体" w:eastAsia="黑体"/>
          <w:szCs w:val="21"/>
          <w:lang w:val="en-US" w:eastAsia="zh-CN"/>
        </w:rPr>
        <w:t>6</w:t>
      </w:r>
      <w:r>
        <w:rPr>
          <w:rFonts w:hint="eastAsia" w:ascii="黑体" w:hAnsi="黑体" w:eastAsia="黑体"/>
          <w:szCs w:val="21"/>
        </w:rPr>
        <w:t xml:space="preserve">  圆柱带外环槽轴套示意图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Times New Roman" w:cs="Times New Roman"/>
          <w:b/>
          <w:bCs/>
          <w:sz w:val="24"/>
          <w:szCs w:val="24"/>
          <w:lang w:val="en-US" w:eastAsia="zh-CN"/>
        </w:rPr>
      </w:pPr>
      <w:r>
        <w:rPr>
          <w:rFonts w:hint="eastAsia" w:ascii="黑体" w:hAnsi="黑体" w:eastAsia="黑体"/>
          <w:color w:val="auto"/>
          <w:sz w:val="24"/>
        </w:rPr>
        <w:t>表</w:t>
      </w:r>
      <w:r>
        <w:rPr>
          <w:rFonts w:hint="eastAsia" w:ascii="黑体" w:hAnsi="黑体" w:eastAsia="黑体"/>
          <w:color w:val="auto"/>
          <w:sz w:val="24"/>
          <w:lang w:val="en-US" w:eastAsia="zh-CN"/>
        </w:rPr>
        <w:t xml:space="preserve">15 </w:t>
      </w:r>
      <w:r>
        <w:rPr>
          <w:rFonts w:ascii="黑体" w:hAnsi="黑体" w:eastAsia="黑体"/>
          <w:color w:val="auto"/>
          <w:sz w:val="24"/>
        </w:rPr>
        <w:t xml:space="preserve"> </w:t>
      </w:r>
      <w:r>
        <w:rPr>
          <w:rFonts w:hint="eastAsia" w:ascii="黑体" w:hAnsi="黑体" w:eastAsia="黑体"/>
          <w:color w:val="auto"/>
          <w:sz w:val="24"/>
          <w:lang w:val="en-US" w:eastAsia="zh-CN"/>
        </w:rPr>
        <w:t>圆柱带外环槽轴套典型尺寸</w:t>
      </w:r>
      <w:r>
        <w:rPr>
          <w:rFonts w:hint="eastAsia" w:ascii="黑体" w:hAnsi="黑体" w:eastAsia="黑体" w:cs="黑体"/>
          <w:color w:val="auto"/>
          <w:sz w:val="24"/>
          <w:lang w:val="en-US" w:eastAsia="zh-CN"/>
        </w:rPr>
        <w:t>及允许偏差调查汇总表</w:t>
      </w:r>
      <w:r>
        <w:rPr>
          <w:rFonts w:hint="eastAsia" w:ascii="黑体" w:hAnsi="黑体" w:eastAsia="黑体" w:cs="黑体"/>
          <w:color w:val="auto"/>
          <w:sz w:val="21"/>
          <w:szCs w:val="21"/>
          <w:lang w:val="en-US" w:eastAsia="zh-CN"/>
        </w:rPr>
        <w:t>（</w:t>
      </w:r>
      <w:r>
        <w:rPr>
          <w:rFonts w:hint="eastAsia" w:ascii="黑体" w:hAnsi="黑体" w:eastAsia="黑体" w:cs="黑体"/>
          <w:color w:val="auto"/>
          <w:sz w:val="21"/>
          <w:szCs w:val="21"/>
        </w:rPr>
        <w:t>单位：毫米</w:t>
      </w:r>
      <w:r>
        <w:rPr>
          <w:rFonts w:hint="eastAsia" w:ascii="黑体" w:hAnsi="黑体" w:eastAsia="黑体" w:cs="黑体"/>
          <w:color w:val="auto"/>
          <w:sz w:val="21"/>
          <w:szCs w:val="21"/>
          <w:lang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445"/>
        <w:gridCol w:w="1445"/>
        <w:gridCol w:w="1445"/>
        <w:gridCol w:w="1445"/>
        <w:gridCol w:w="1445"/>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0" w:type="dxa"/>
            <w:vAlign w:val="center"/>
          </w:tcPr>
          <w:p>
            <w:pPr>
              <w:pStyle w:val="2"/>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厂家</w:t>
            </w:r>
          </w:p>
        </w:tc>
        <w:tc>
          <w:tcPr>
            <w:tcW w:w="144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外圆</w:t>
            </w:r>
            <w:r>
              <w:rPr>
                <w:rFonts w:hint="eastAsia" w:ascii="宋体" w:hAnsi="宋体" w:eastAsia="宋体" w:cs="宋体"/>
                <w:b w:val="0"/>
                <w:bCs w:val="0"/>
                <w:kern w:val="0"/>
                <w:sz w:val="18"/>
                <w:szCs w:val="18"/>
              </w:rPr>
              <w:t>ΦD</w:t>
            </w:r>
          </w:p>
        </w:tc>
        <w:tc>
          <w:tcPr>
            <w:tcW w:w="144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内孔</w:t>
            </w:r>
            <w:r>
              <w:rPr>
                <w:rFonts w:hint="eastAsia" w:ascii="宋体" w:hAnsi="宋体" w:eastAsia="宋体" w:cs="宋体"/>
                <w:b w:val="0"/>
                <w:bCs w:val="0"/>
                <w:kern w:val="0"/>
                <w:sz w:val="18"/>
                <w:szCs w:val="18"/>
              </w:rPr>
              <w:t>Φd</w:t>
            </w:r>
          </w:p>
        </w:tc>
        <w:tc>
          <w:tcPr>
            <w:tcW w:w="144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高度L</w:t>
            </w:r>
          </w:p>
        </w:tc>
        <w:tc>
          <w:tcPr>
            <w:tcW w:w="144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环槽距离L1</w:t>
            </w:r>
          </w:p>
        </w:tc>
        <w:tc>
          <w:tcPr>
            <w:tcW w:w="144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油孔距离L2</w:t>
            </w:r>
          </w:p>
        </w:tc>
        <w:tc>
          <w:tcPr>
            <w:tcW w:w="1445" w:type="dxa"/>
            <w:vAlign w:val="center"/>
          </w:tcPr>
          <w:p>
            <w:pPr>
              <w:pStyle w:val="2"/>
              <w:keepNext w:val="0"/>
              <w:keepLines w:val="0"/>
              <w:pageBreakBefore w:val="0"/>
              <w:widowControl w:val="0"/>
              <w:kinsoku/>
              <w:wordWrap/>
              <w:overflowPunct/>
              <w:topLinePunct w:val="0"/>
              <w:autoSpaceDE/>
              <w:autoSpaceDN/>
              <w:bidi w:val="0"/>
              <w:adjustRightInd w:val="0"/>
              <w:snapToGrid w:val="0"/>
              <w:spacing w:line="300" w:lineRule="exact"/>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环槽R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0" w:type="dxa"/>
            <w:vMerge w:val="restart"/>
            <w:vAlign w:val="center"/>
          </w:tcPr>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自硬公司</w:t>
            </w:r>
          </w:p>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(7)</w:t>
            </w:r>
          </w:p>
        </w:tc>
        <w:tc>
          <w:tcPr>
            <w:tcW w:w="14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42.57</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36.63</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35.1</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5.08</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8.35</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kern w:val="0"/>
                <w:sz w:val="18"/>
                <w:szCs w:val="18"/>
                <w:u w:val="none"/>
                <w:lang w:val="en-US" w:eastAsia="zh-CN" w:bidi="ar-SA"/>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14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46.76</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39.4</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38.1</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3.76</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7.11</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14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49.96</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42.59</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38.1</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3.76</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7.11</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14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50.14</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42.86</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26</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3.81</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7.87</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14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66.7</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54.7</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50.8</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3.72</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8.13</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14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73.2</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65.23</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46.4</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7.49</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12.52</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1445" w:type="dxa"/>
            <w:vAlign w:val="center"/>
          </w:tcPr>
          <w:p>
            <w:pPr>
              <w:keepNext w:val="0"/>
              <w:keepLines w:val="0"/>
              <w:widowControl/>
              <w:suppressLineNumbers w:val="0"/>
              <w:jc w:val="center"/>
              <w:textAlignment w:val="top"/>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75.95</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66.75</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57.3</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7.49</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12.52</w:t>
            </w:r>
          </w:p>
        </w:tc>
        <w:tc>
          <w:tcPr>
            <w:tcW w:w="1445" w:type="dxa"/>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18"/>
                <w:szCs w:val="18"/>
                <w:u w:val="none"/>
                <w:lang w:val="en-US" w:eastAsia="zh-CN" w:bidi="ar-SA"/>
              </w:rPr>
            </w:pPr>
            <w:r>
              <w:rPr>
                <w:rFonts w:hint="eastAsia" w:ascii="宋体" w:hAnsi="宋体" w:eastAsia="宋体" w:cs="宋体"/>
                <w:b w:val="0"/>
                <w:bCs w:val="0"/>
                <w:i w:val="0"/>
                <w:color w:val="auto"/>
                <w:sz w:val="18"/>
                <w:szCs w:val="18"/>
                <w:u w:val="none"/>
                <w:lang w:val="en-US" w:eastAsia="zh-CN"/>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0" w:type="dxa"/>
            <w:vMerge w:val="restart"/>
            <w:vAlign w:val="center"/>
          </w:tcPr>
          <w:p>
            <w:pPr>
              <w:pStyle w:val="2"/>
              <w:jc w:val="center"/>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株硬公司</w:t>
            </w:r>
          </w:p>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2"/>
                <w:sz w:val="18"/>
                <w:szCs w:val="18"/>
                <w:vertAlign w:val="baseline"/>
                <w:lang w:val="en-US" w:eastAsia="zh-CN" w:bidi="ar-SA"/>
              </w:rPr>
              <w:t>（5）</w:t>
            </w:r>
          </w:p>
        </w:tc>
        <w:tc>
          <w:tcPr>
            <w:tcW w:w="1445" w:type="dxa"/>
            <w:vAlign w:val="center"/>
          </w:tcPr>
          <w:p>
            <w:pPr>
              <w:widowControl/>
              <w:jc w:val="center"/>
              <w:textAlignment w:val="top"/>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0"/>
                <w:sz w:val="18"/>
                <w:szCs w:val="18"/>
              </w:rPr>
              <w:t>42.57</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0"/>
                <w:sz w:val="18"/>
                <w:szCs w:val="18"/>
              </w:rPr>
              <w:t>36.63</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0"/>
                <w:sz w:val="18"/>
                <w:szCs w:val="18"/>
              </w:rPr>
              <w:t>35.1</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0"/>
                <w:sz w:val="18"/>
                <w:szCs w:val="18"/>
              </w:rPr>
              <w:t>5.08</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0"/>
                <w:sz w:val="18"/>
                <w:szCs w:val="18"/>
              </w:rPr>
              <w:t>8.35</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0"/>
                <w:sz w:val="18"/>
                <w:szCs w:val="18"/>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1445" w:type="dxa"/>
            <w:vAlign w:val="center"/>
          </w:tcPr>
          <w:p>
            <w:pPr>
              <w:widowControl/>
              <w:jc w:val="center"/>
              <w:textAlignment w:val="top"/>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46.76</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39.4</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38.1</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3.76</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7.11</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1445" w:type="dxa"/>
            <w:vAlign w:val="center"/>
          </w:tcPr>
          <w:p>
            <w:pPr>
              <w:widowControl/>
              <w:jc w:val="center"/>
              <w:textAlignment w:val="top"/>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49.96</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42.59</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38.1</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3.76</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7.11</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1445" w:type="dxa"/>
            <w:vAlign w:val="center"/>
          </w:tcPr>
          <w:p>
            <w:pPr>
              <w:widowControl/>
              <w:jc w:val="center"/>
              <w:textAlignment w:val="top"/>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50.14</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42.86</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26</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3.81</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7.87</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1445" w:type="dxa"/>
            <w:vAlign w:val="center"/>
          </w:tcPr>
          <w:p>
            <w:pPr>
              <w:widowControl/>
              <w:jc w:val="center"/>
              <w:textAlignment w:val="top"/>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66.7</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54.7</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50.8</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3.72</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8.13</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0" w:type="dxa"/>
            <w:vMerge w:val="restart"/>
            <w:vAlign w:val="center"/>
          </w:tcPr>
          <w:p>
            <w:pPr>
              <w:pStyle w:val="2"/>
              <w:jc w:val="center"/>
              <w:rPr>
                <w:rFonts w:hint="eastAsia" w:ascii="宋体" w:hAnsi="宋体" w:eastAsia="宋体" w:cs="宋体"/>
                <w:b w:val="0"/>
                <w:bCs w:val="0"/>
                <w:kern w:val="2"/>
                <w:sz w:val="18"/>
                <w:szCs w:val="18"/>
                <w:vertAlign w:val="baseline"/>
                <w:lang w:val="en-US" w:eastAsia="zh-CN" w:bidi="ar-SA"/>
              </w:rPr>
            </w:pPr>
            <w:r>
              <w:rPr>
                <w:rFonts w:hint="eastAsia" w:ascii="宋体" w:hAnsi="宋体" w:eastAsia="宋体" w:cs="宋体"/>
                <w:b w:val="0"/>
                <w:bCs w:val="0"/>
                <w:kern w:val="2"/>
                <w:sz w:val="18"/>
                <w:szCs w:val="18"/>
                <w:vertAlign w:val="baseline"/>
                <w:lang w:val="en-US" w:eastAsia="zh-CN" w:bidi="ar-SA"/>
              </w:rPr>
              <w:t>胜利油田</w:t>
            </w:r>
          </w:p>
          <w:p>
            <w:pPr>
              <w:pStyle w:val="2"/>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kern w:val="2"/>
                <w:sz w:val="18"/>
                <w:szCs w:val="18"/>
                <w:vertAlign w:val="baseline"/>
                <w:lang w:val="en-US" w:eastAsia="zh-CN" w:bidi="ar-SA"/>
              </w:rPr>
              <w:t>（3）</w:t>
            </w:r>
          </w:p>
        </w:tc>
        <w:tc>
          <w:tcPr>
            <w:tcW w:w="1445" w:type="dxa"/>
            <w:vAlign w:val="center"/>
          </w:tcPr>
          <w:p>
            <w:pPr>
              <w:widowControl/>
              <w:jc w:val="center"/>
              <w:textAlignment w:val="top"/>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color w:val="000000" w:themeColor="text1"/>
                <w:kern w:val="0"/>
                <w:sz w:val="18"/>
                <w:szCs w:val="18"/>
                <w14:textFill>
                  <w14:solidFill>
                    <w14:schemeClr w14:val="tx1"/>
                  </w14:solidFill>
                </w14:textFill>
              </w:rPr>
              <w:t>37.5</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color w:val="000000" w:themeColor="text1"/>
                <w:kern w:val="0"/>
                <w:sz w:val="18"/>
                <w:szCs w:val="18"/>
                <w14:textFill>
                  <w14:solidFill>
                    <w14:schemeClr w14:val="tx1"/>
                  </w14:solidFill>
                </w14:textFill>
              </w:rPr>
              <w:t>29.3</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color w:val="000000" w:themeColor="text1"/>
                <w:kern w:val="0"/>
                <w:sz w:val="18"/>
                <w:szCs w:val="18"/>
                <w14:textFill>
                  <w14:solidFill>
                    <w14:schemeClr w14:val="tx1"/>
                  </w14:solidFill>
                </w14:textFill>
              </w:rPr>
              <w:t>32</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1445" w:type="dxa"/>
            <w:vAlign w:val="center"/>
          </w:tcPr>
          <w:p>
            <w:pPr>
              <w:widowControl/>
              <w:jc w:val="center"/>
              <w:textAlignment w:val="top"/>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color w:val="000000" w:themeColor="text1"/>
                <w:kern w:val="0"/>
                <w:sz w:val="18"/>
                <w:szCs w:val="18"/>
                <w14:textFill>
                  <w14:solidFill>
                    <w14:schemeClr w14:val="tx1"/>
                  </w14:solidFill>
                </w14:textFill>
              </w:rPr>
              <w:t>45.3</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color w:val="000000" w:themeColor="text1"/>
                <w:kern w:val="0"/>
                <w:sz w:val="18"/>
                <w:szCs w:val="18"/>
                <w14:textFill>
                  <w14:solidFill>
                    <w14:schemeClr w14:val="tx1"/>
                  </w14:solidFill>
                </w14:textFill>
              </w:rPr>
              <w:t>37.1</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color w:val="000000" w:themeColor="text1"/>
                <w:kern w:val="0"/>
                <w:sz w:val="18"/>
                <w:szCs w:val="18"/>
                <w14:textFill>
                  <w14:solidFill>
                    <w14:schemeClr w14:val="tx1"/>
                  </w14:solidFill>
                </w14:textFill>
              </w:rPr>
              <w:t>31.75</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5.85</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16</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80" w:type="dxa"/>
            <w:vMerge w:val="continue"/>
            <w:vAlign w:val="center"/>
          </w:tcPr>
          <w:p>
            <w:pPr>
              <w:pStyle w:val="2"/>
              <w:jc w:val="center"/>
              <w:rPr>
                <w:rFonts w:hint="eastAsia" w:ascii="宋体" w:hAnsi="宋体" w:eastAsia="宋体" w:cs="宋体"/>
                <w:b w:val="0"/>
                <w:bCs w:val="0"/>
                <w:sz w:val="18"/>
                <w:szCs w:val="18"/>
                <w:vertAlign w:val="baseline"/>
                <w:lang w:val="en-US" w:eastAsia="zh-CN"/>
              </w:rPr>
            </w:pPr>
          </w:p>
        </w:tc>
        <w:tc>
          <w:tcPr>
            <w:tcW w:w="1445" w:type="dxa"/>
            <w:vAlign w:val="center"/>
          </w:tcPr>
          <w:p>
            <w:pPr>
              <w:widowControl/>
              <w:jc w:val="center"/>
              <w:textAlignment w:val="top"/>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53.3</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42</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32</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6</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16</w:t>
            </w:r>
          </w:p>
        </w:tc>
        <w:tc>
          <w:tcPr>
            <w:tcW w:w="1445" w:type="dxa"/>
            <w:vAlign w:val="center"/>
          </w:tcPr>
          <w:p>
            <w:pPr>
              <w:widowControl/>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1.5</w:t>
            </w:r>
          </w:p>
        </w:tc>
      </w:tr>
    </w:tbl>
    <w:p>
      <w:pPr>
        <w:pStyle w:val="2"/>
        <w:ind w:firstLine="435"/>
        <w:rPr>
          <w:rFonts w:hint="eastAsia" w:ascii="宋体" w:hAnsi="宋体" w:eastAsia="宋体" w:cs="Times New Roman"/>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Times New Roman"/>
          <w:color w:val="auto"/>
          <w:sz w:val="24"/>
          <w:lang w:val="en-US" w:eastAsia="zh-CN"/>
        </w:rPr>
      </w:pPr>
      <w:r>
        <w:rPr>
          <w:rFonts w:hint="eastAsia" w:ascii="宋体" w:hAnsi="宋体" w:eastAsia="宋体" w:cs="宋体"/>
          <w:sz w:val="24"/>
          <w:szCs w:val="24"/>
          <w:lang w:val="en-US" w:eastAsia="zh-CN"/>
        </w:rPr>
        <w:t xml:space="preserve">3.4.4.2  </w:t>
      </w:r>
      <w:r>
        <w:rPr>
          <w:rFonts w:hint="eastAsia" w:ascii="宋体" w:hAnsi="宋体" w:eastAsia="宋体" w:cs="Times New Roman"/>
          <w:color w:val="auto"/>
          <w:sz w:val="24"/>
          <w:lang w:val="en-US" w:eastAsia="zh-CN"/>
        </w:rPr>
        <w:t>圆柱带外环槽轴套，外形结构相对复杂，使用型号和数量较少，主要运用于抽油泵电机上，各家需求不同，没有统一规律，所以此类产品暂不列入典型尺寸。</w:t>
      </w:r>
    </w:p>
    <w:p>
      <w:pPr>
        <w:keepNext w:val="0"/>
        <w:keepLines w:val="0"/>
        <w:pageBreakBefore w:val="0"/>
        <w:widowControl w:val="0"/>
        <w:kinsoku/>
        <w:wordWrap/>
        <w:overflowPunct/>
        <w:topLinePunct w:val="0"/>
        <w:autoSpaceDE/>
        <w:autoSpaceDN/>
        <w:bidi w:val="0"/>
        <w:spacing w:line="360" w:lineRule="auto"/>
        <w:rPr>
          <w:rFonts w:hint="eastAsia" w:ascii="黑体" w:hAnsi="黑体" w:eastAsia="黑体" w:cs="黑体"/>
          <w:b w:val="0"/>
          <w:bCs w:val="0"/>
          <w:color w:val="auto"/>
          <w:sz w:val="24"/>
        </w:rPr>
      </w:pPr>
      <w:r>
        <w:rPr>
          <w:rFonts w:hint="eastAsia" w:ascii="黑体" w:hAnsi="黑体" w:eastAsia="黑体" w:cs="黑体"/>
          <w:b w:val="0"/>
          <w:bCs w:val="0"/>
          <w:color w:val="auto"/>
          <w:sz w:val="24"/>
        </w:rPr>
        <w:t>3.</w:t>
      </w:r>
      <w:r>
        <w:rPr>
          <w:rFonts w:hint="eastAsia" w:ascii="黑体" w:hAnsi="黑体" w:eastAsia="黑体" w:cs="黑体"/>
          <w:b w:val="0"/>
          <w:bCs w:val="0"/>
          <w:color w:val="auto"/>
          <w:sz w:val="24"/>
          <w:lang w:val="en-US" w:eastAsia="zh-CN"/>
        </w:rPr>
        <w:t xml:space="preserve">5 </w:t>
      </w:r>
      <w:r>
        <w:rPr>
          <w:rFonts w:hint="eastAsia" w:ascii="黑体" w:hAnsi="黑体" w:eastAsia="黑体" w:cs="黑体"/>
          <w:b w:val="0"/>
          <w:bCs w:val="0"/>
          <w:color w:val="auto"/>
          <w:sz w:val="24"/>
        </w:rPr>
        <w:t xml:space="preserve"> </w:t>
      </w:r>
      <w:r>
        <w:rPr>
          <w:rFonts w:hint="eastAsia" w:ascii="黑体" w:hAnsi="黑体" w:eastAsia="黑体" w:cs="黑体"/>
          <w:b w:val="0"/>
          <w:bCs w:val="0"/>
          <w:color w:val="auto"/>
          <w:sz w:val="24"/>
          <w:lang w:val="en-US" w:eastAsia="zh-CN"/>
        </w:rPr>
        <w:t>产品特殊尺寸、</w:t>
      </w:r>
      <w:r>
        <w:rPr>
          <w:rFonts w:hint="eastAsia" w:ascii="黑体" w:hAnsi="黑体" w:eastAsia="黑体" w:cs="黑体"/>
          <w:b w:val="0"/>
          <w:bCs w:val="0"/>
          <w:sz w:val="24"/>
          <w:szCs w:val="24"/>
        </w:rPr>
        <w:t>粗糙度及形位允许偏差</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color w:val="auto"/>
          <w:sz w:val="24"/>
        </w:rPr>
      </w:pPr>
      <w:r>
        <w:rPr>
          <w:rFonts w:hint="eastAsia" w:ascii="宋体" w:hAnsi="宋体"/>
          <w:color w:val="auto"/>
          <w:sz w:val="24"/>
          <w:lang w:val="en-US" w:eastAsia="zh-CN"/>
        </w:rPr>
        <w:t xml:space="preserve">3.5.1  </w:t>
      </w:r>
      <w:r>
        <w:rPr>
          <w:rFonts w:hint="eastAsia" w:ascii="宋体" w:hAnsi="宋体"/>
          <w:color w:val="auto"/>
          <w:sz w:val="24"/>
        </w:rPr>
        <w:t>编制组结合硬质合金</w:t>
      </w:r>
      <w:r>
        <w:rPr>
          <w:rFonts w:hint="eastAsia" w:ascii="宋体" w:hAnsi="宋体"/>
          <w:color w:val="auto"/>
          <w:sz w:val="24"/>
          <w:lang w:val="en-US" w:eastAsia="zh-CN"/>
        </w:rPr>
        <w:t>轴套</w:t>
      </w:r>
      <w:r>
        <w:rPr>
          <w:rFonts w:hint="eastAsia" w:ascii="宋体" w:hAnsi="宋体"/>
          <w:color w:val="auto"/>
          <w:sz w:val="24"/>
        </w:rPr>
        <w:t>的加工和使用需求，拟定了</w:t>
      </w:r>
      <w:r>
        <w:rPr>
          <w:rFonts w:hint="eastAsia" w:ascii="宋体" w:hAnsi="宋体"/>
          <w:color w:val="auto"/>
          <w:sz w:val="24"/>
          <w:lang w:val="en-US" w:eastAsia="zh-CN"/>
        </w:rPr>
        <w:t>产品的特殊尺寸（外圆根部、锐边）、形位（同轴度、端面跳动、内孔键槽位置度）以及粗糙度指标，</w:t>
      </w:r>
      <w:r>
        <w:rPr>
          <w:rFonts w:hint="eastAsia" w:ascii="宋体" w:hAnsi="宋体" w:cs="宋体"/>
          <w:color w:val="auto"/>
          <w:sz w:val="24"/>
        </w:rPr>
        <w:t>向业内</w:t>
      </w:r>
      <w:r>
        <w:rPr>
          <w:rFonts w:hint="eastAsia" w:ascii="宋体" w:hAnsi="宋体" w:cs="宋体"/>
          <w:color w:val="auto"/>
          <w:sz w:val="24"/>
          <w:lang w:val="en-US" w:eastAsia="zh-CN"/>
        </w:rPr>
        <w:t>6</w:t>
      </w:r>
      <w:r>
        <w:rPr>
          <w:rFonts w:hint="eastAsia" w:ascii="宋体" w:hAnsi="宋体" w:cs="宋体"/>
          <w:color w:val="auto"/>
          <w:sz w:val="24"/>
        </w:rPr>
        <w:t>家典型代表生产</w:t>
      </w:r>
      <w:r>
        <w:rPr>
          <w:rFonts w:hint="eastAsia" w:ascii="宋体" w:hAnsi="宋体" w:cs="宋体"/>
          <w:color w:val="auto"/>
          <w:sz w:val="24"/>
          <w:lang w:val="en-US" w:eastAsia="zh-CN"/>
        </w:rPr>
        <w:t>或使用</w:t>
      </w:r>
      <w:r>
        <w:rPr>
          <w:rFonts w:hint="eastAsia" w:ascii="宋体" w:hAnsi="宋体" w:cs="宋体"/>
          <w:color w:val="auto"/>
          <w:sz w:val="24"/>
        </w:rPr>
        <w:t>企业发出了生产数据</w:t>
      </w:r>
      <w:r>
        <w:rPr>
          <w:rFonts w:hint="eastAsia" w:ascii="宋体" w:hAnsi="宋体" w:cs="宋体"/>
          <w:color w:val="auto"/>
          <w:sz w:val="24"/>
          <w:lang w:val="en-US" w:eastAsia="zh-CN"/>
        </w:rPr>
        <w:t>调研表</w:t>
      </w:r>
      <w:r>
        <w:rPr>
          <w:rFonts w:hint="eastAsia" w:ascii="宋体" w:hAnsi="宋体" w:cs="宋体"/>
          <w:color w:val="auto"/>
          <w:sz w:val="24"/>
        </w:rPr>
        <w:t>，</w:t>
      </w:r>
      <w:r>
        <w:rPr>
          <w:rFonts w:hint="eastAsia" w:ascii="宋体" w:hAnsi="宋体" w:cs="宋体"/>
          <w:color w:val="auto"/>
          <w:sz w:val="24"/>
          <w:lang w:val="en-US" w:eastAsia="zh-CN"/>
        </w:rPr>
        <w:t>汇总</w:t>
      </w:r>
      <w:r>
        <w:rPr>
          <w:rFonts w:hint="eastAsia" w:ascii="宋体" w:hAnsi="宋体" w:cs="宋体"/>
          <w:color w:val="auto"/>
          <w:sz w:val="24"/>
        </w:rPr>
        <w:t>情况</w:t>
      </w:r>
      <w:r>
        <w:rPr>
          <w:rFonts w:hint="eastAsia" w:ascii="宋体" w:hAnsi="宋体"/>
          <w:color w:val="auto"/>
          <w:sz w:val="24"/>
        </w:rPr>
        <w:t>见表1</w:t>
      </w:r>
      <w:r>
        <w:rPr>
          <w:rFonts w:hint="eastAsia" w:ascii="宋体" w:hAnsi="宋体"/>
          <w:color w:val="auto"/>
          <w:sz w:val="24"/>
          <w:lang w:val="en-US" w:eastAsia="zh-CN"/>
        </w:rPr>
        <w:t>6</w:t>
      </w:r>
      <w:r>
        <w:rPr>
          <w:rFonts w:hint="eastAsia" w:ascii="宋体" w:hAnsi="宋体"/>
          <w:color w:val="auto"/>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rPr>
          <w:rFonts w:hint="eastAsia" w:asciiTheme="minorEastAsia" w:hAnsiTheme="minorEastAsia" w:eastAsiaTheme="minorEastAsia" w:cstheme="minorEastAsia"/>
          <w:b/>
          <w:bCs/>
          <w:sz w:val="18"/>
          <w:szCs w:val="18"/>
          <w:lang w:val="en-US" w:eastAsia="zh-CN"/>
        </w:rPr>
      </w:pPr>
      <w:r>
        <w:rPr>
          <w:rFonts w:hint="eastAsia" w:ascii="黑体" w:hAnsi="黑体" w:eastAsia="黑体"/>
          <w:color w:val="auto"/>
          <w:sz w:val="24"/>
          <w:lang w:val="en-US" w:eastAsia="zh-CN"/>
        </w:rPr>
        <w:t xml:space="preserve">       </w:t>
      </w:r>
      <w:r>
        <w:rPr>
          <w:rFonts w:hint="eastAsia" w:ascii="黑体" w:hAnsi="黑体" w:eastAsia="黑体"/>
          <w:color w:val="auto"/>
          <w:sz w:val="24"/>
        </w:rPr>
        <w:t>表</w:t>
      </w:r>
      <w:r>
        <w:rPr>
          <w:rFonts w:hint="eastAsia" w:ascii="黑体" w:hAnsi="黑体" w:eastAsia="黑体"/>
          <w:color w:val="auto"/>
          <w:sz w:val="24"/>
          <w:lang w:val="en-US" w:eastAsia="zh-CN"/>
        </w:rPr>
        <w:t xml:space="preserve">16  特殊尺寸和形位及粗糙度调查汇总表      </w:t>
      </w:r>
      <w:r>
        <w:rPr>
          <w:rFonts w:hint="eastAsia" w:asciiTheme="minorEastAsia" w:hAnsiTheme="minorEastAsia" w:eastAsiaTheme="minorEastAsia" w:cstheme="minorEastAsia"/>
          <w:color w:val="auto"/>
          <w:sz w:val="18"/>
          <w:szCs w:val="18"/>
        </w:rPr>
        <w:t>单位：毫米</w:t>
      </w:r>
    </w:p>
    <w:tbl>
      <w:tblPr>
        <w:tblStyle w:val="5"/>
        <w:tblW w:w="10320" w:type="dxa"/>
        <w:tblInd w:w="-2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970"/>
        <w:gridCol w:w="1252"/>
        <w:gridCol w:w="1252"/>
        <w:gridCol w:w="1252"/>
        <w:gridCol w:w="1252"/>
        <w:gridCol w:w="1252"/>
        <w:gridCol w:w="1252"/>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产品要求</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自硬公司</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株硬公司</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湖南西迪</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胜利油田</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杭州乾景</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中海油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auto"/>
                <w:sz w:val="18"/>
                <w:szCs w:val="18"/>
                <w:lang w:val="en-US" w:eastAsia="zh-CN"/>
              </w:rPr>
              <w:t>中成机械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同轴度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0.05</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0.05</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0.04</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0.03</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0.03</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0.03</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端面跳动</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0.05</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0.05</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0.05</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内孔键槽位置度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0.05</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0.05</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0.05</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0.03</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0.012</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0.06</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85"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粗糙度</w:t>
            </w:r>
          </w:p>
        </w:tc>
        <w:tc>
          <w:tcPr>
            <w:tcW w:w="9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运动面</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Ra0.8</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Ra0.8</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Ra0.8</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Ra0.4</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Ra0.4</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Ra0.4</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Ra1.6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85"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97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非运动面</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Ra3.2</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Ra1.6</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Ra1.6</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Ra1.6</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Ra3.2</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Ra1.6</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Ra3.2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外圆根部R</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0.76</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0.5</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0.635</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锐边</w:t>
            </w:r>
            <w:r>
              <w:rPr>
                <w:rFonts w:hint="eastAsia" w:ascii="宋体" w:hAnsi="宋体" w:eastAsia="宋体" w:cs="宋体"/>
                <w:b w:val="0"/>
                <w:bCs w:val="0"/>
                <w:i w:val="0"/>
                <w:iCs w:val="0"/>
                <w:color w:val="000000"/>
                <w:kern w:val="0"/>
                <w:sz w:val="18"/>
                <w:szCs w:val="18"/>
                <w:u w:val="none"/>
                <w:lang w:val="en-US" w:eastAsia="zh-CN" w:bidi="ar"/>
              </w:rPr>
              <w:t>R</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0.1</w:t>
            </w:r>
            <w:r>
              <w:rPr>
                <w:rStyle w:val="10"/>
                <w:rFonts w:hint="eastAsia" w:ascii="宋体" w:hAnsi="宋体" w:eastAsia="宋体" w:cs="宋体"/>
                <w:b w:val="0"/>
                <w:bCs w:val="0"/>
                <w:sz w:val="18"/>
                <w:szCs w:val="18"/>
                <w:lang w:val="en-US" w:eastAsia="zh-CN" w:bidi="ar"/>
              </w:rPr>
              <w:t>～</w:t>
            </w:r>
            <w:r>
              <w:rPr>
                <w:rStyle w:val="11"/>
                <w:rFonts w:hint="eastAsia" w:ascii="宋体" w:hAnsi="宋体" w:eastAsia="宋体" w:cs="宋体"/>
                <w:b w:val="0"/>
                <w:bCs w:val="0"/>
                <w:sz w:val="18"/>
                <w:szCs w:val="18"/>
                <w:lang w:val="en-US" w:eastAsia="zh-CN" w:bidi="ar"/>
              </w:rPr>
              <w:t>R0.4</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0.13</w:t>
            </w:r>
            <w:r>
              <w:rPr>
                <w:rStyle w:val="10"/>
                <w:rFonts w:hint="eastAsia" w:ascii="宋体" w:hAnsi="宋体" w:eastAsia="宋体" w:cs="宋体"/>
                <w:b w:val="0"/>
                <w:bCs w:val="0"/>
                <w:sz w:val="18"/>
                <w:szCs w:val="18"/>
                <w:lang w:val="en-US" w:eastAsia="zh-CN" w:bidi="ar"/>
              </w:rPr>
              <w:t>～</w:t>
            </w:r>
            <w:r>
              <w:rPr>
                <w:rStyle w:val="11"/>
                <w:rFonts w:hint="eastAsia" w:ascii="宋体" w:hAnsi="宋体" w:eastAsia="宋体" w:cs="宋体"/>
                <w:b w:val="0"/>
                <w:bCs w:val="0"/>
                <w:sz w:val="18"/>
                <w:szCs w:val="18"/>
                <w:lang w:val="en-US" w:eastAsia="zh-CN" w:bidi="ar"/>
              </w:rPr>
              <w:t>0.38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去毛刺倒钝</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0.3</w:t>
            </w:r>
            <w:r>
              <w:rPr>
                <w:rStyle w:val="10"/>
                <w:rFonts w:hint="eastAsia" w:ascii="宋体" w:hAnsi="宋体" w:eastAsia="宋体" w:cs="宋体"/>
                <w:b w:val="0"/>
                <w:bCs w:val="0"/>
                <w:sz w:val="18"/>
                <w:szCs w:val="18"/>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0.4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去毛刺倒钝</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0.2</w:t>
            </w:r>
            <w:r>
              <w:rPr>
                <w:rStyle w:val="10"/>
                <w:rFonts w:hint="eastAsia" w:ascii="宋体" w:hAnsi="宋体" w:eastAsia="宋体" w:cs="宋体"/>
                <w:b w:val="0"/>
                <w:bCs w:val="0"/>
                <w:sz w:val="18"/>
                <w:szCs w:val="18"/>
                <w:lang w:val="en-US" w:eastAsia="zh-CN" w:bidi="ar"/>
              </w:rPr>
              <w:t>～</w:t>
            </w:r>
            <w:r>
              <w:rPr>
                <w:rStyle w:val="11"/>
                <w:rFonts w:hint="eastAsia" w:ascii="宋体" w:hAnsi="宋体" w:eastAsia="宋体" w:cs="宋体"/>
                <w:b w:val="0"/>
                <w:bCs w:val="0"/>
                <w:sz w:val="18"/>
                <w:szCs w:val="18"/>
                <w:lang w:val="en-US" w:eastAsia="zh-CN" w:bidi="ar"/>
              </w:rPr>
              <w:t>0.3</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0.5</w:t>
            </w:r>
          </w:p>
        </w:tc>
      </w:tr>
    </w:tbl>
    <w:p>
      <w:pPr>
        <w:pStyle w:val="2"/>
      </w:pP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rPr>
          <w:rFonts w:hint="eastAsia" w:ascii="宋体" w:hAnsi="宋体" w:eastAsia="宋体" w:cs="Times New Roman"/>
          <w:color w:val="auto"/>
          <w:kern w:val="2"/>
          <w:sz w:val="24"/>
          <w:szCs w:val="24"/>
          <w:lang w:val="en-US" w:eastAsia="zh-CN" w:bidi="ar-SA"/>
        </w:rPr>
      </w:pPr>
      <w:r>
        <w:rPr>
          <w:rFonts w:hint="eastAsia" w:ascii="宋体" w:hAnsi="宋体"/>
          <w:color w:val="auto"/>
          <w:sz w:val="24"/>
          <w:lang w:val="en-US" w:eastAsia="zh-CN"/>
        </w:rPr>
        <w:t xml:space="preserve">3.5.2  </w:t>
      </w:r>
      <w:r>
        <w:rPr>
          <w:rFonts w:hint="eastAsia" w:ascii="宋体" w:hAnsi="宋体" w:eastAsia="宋体" w:cs="Times New Roman"/>
          <w:color w:val="auto"/>
          <w:kern w:val="2"/>
          <w:sz w:val="24"/>
          <w:szCs w:val="24"/>
          <w:lang w:val="en-US" w:eastAsia="zh-CN" w:bidi="ar-SA"/>
        </w:rPr>
        <w:t>根据调研汇总，结合装配原则和经济性，确定各项要求（</w:t>
      </w:r>
      <w:r>
        <w:rPr>
          <w:rFonts w:hint="eastAsia" w:ascii="宋体" w:hAnsi="宋体"/>
          <w:color w:val="auto"/>
          <w:sz w:val="24"/>
        </w:rPr>
        <w:t>表1</w:t>
      </w:r>
      <w:r>
        <w:rPr>
          <w:rFonts w:hint="eastAsia" w:ascii="宋体" w:hAnsi="宋体"/>
          <w:color w:val="auto"/>
          <w:sz w:val="24"/>
          <w:lang w:val="en-US" w:eastAsia="zh-CN"/>
        </w:rPr>
        <w:t>7</w:t>
      </w:r>
      <w:r>
        <w:rPr>
          <w:rFonts w:hint="eastAsia" w:ascii="宋体" w:hAnsi="宋体" w:eastAsia="宋体" w:cs="Times New Roman"/>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olor w:val="auto"/>
          <w:sz w:val="24"/>
          <w:lang w:val="en-US" w:eastAsia="zh-CN"/>
        </w:rPr>
      </w:pPr>
      <w:r>
        <w:rPr>
          <w:rFonts w:hint="eastAsia" w:ascii="黑体" w:hAnsi="黑体" w:eastAsia="黑体"/>
          <w:color w:val="auto"/>
          <w:sz w:val="24"/>
        </w:rPr>
        <w:t>表</w:t>
      </w:r>
      <w:r>
        <w:rPr>
          <w:rFonts w:hint="eastAsia" w:ascii="黑体" w:hAnsi="黑体" w:eastAsia="黑体"/>
          <w:color w:val="auto"/>
          <w:sz w:val="24"/>
          <w:lang w:val="en-US" w:eastAsia="zh-CN"/>
        </w:rPr>
        <w:t>17</w:t>
      </w:r>
      <w:r>
        <w:rPr>
          <w:rFonts w:ascii="黑体" w:hAnsi="黑体" w:eastAsia="黑体"/>
          <w:color w:val="auto"/>
          <w:sz w:val="24"/>
        </w:rPr>
        <w:t xml:space="preserve"> </w:t>
      </w:r>
      <w:r>
        <w:rPr>
          <w:rFonts w:hint="eastAsia" w:ascii="黑体" w:hAnsi="黑体" w:eastAsia="黑体"/>
          <w:color w:val="auto"/>
          <w:sz w:val="24"/>
          <w:lang w:val="en-US" w:eastAsia="zh-CN"/>
        </w:rPr>
        <w:t xml:space="preserve"> 产品特殊尺寸、粗糙度及形位允许偏差</w:t>
      </w:r>
    </w:p>
    <w:tbl>
      <w:tblPr>
        <w:tblStyle w:val="5"/>
        <w:tblW w:w="10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3"/>
        <w:gridCol w:w="1373"/>
        <w:gridCol w:w="1373"/>
        <w:gridCol w:w="1373"/>
        <w:gridCol w:w="1373"/>
        <w:gridCol w:w="1373"/>
        <w:gridCol w:w="1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7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topLinePunct w:val="0"/>
              <w:bidi w:val="0"/>
              <w:spacing w:line="240" w:lineRule="auto"/>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同轴度（mm）</w:t>
            </w:r>
          </w:p>
        </w:tc>
        <w:tc>
          <w:tcPr>
            <w:tcW w:w="137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topLinePunct w:val="0"/>
              <w:bidi w:val="0"/>
              <w:spacing w:line="240" w:lineRule="auto"/>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端面跳动（mm）</w:t>
            </w:r>
          </w:p>
        </w:tc>
        <w:tc>
          <w:tcPr>
            <w:tcW w:w="137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topLinePunct w:val="0"/>
              <w:bidi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内孔键槽</w:t>
            </w:r>
          </w:p>
          <w:p>
            <w:pPr>
              <w:keepNext w:val="0"/>
              <w:keepLines w:val="0"/>
              <w:pageBreakBefore w:val="0"/>
              <w:widowControl/>
              <w:suppressLineNumbers w:val="0"/>
              <w:kinsoku/>
              <w:topLinePunct w:val="0"/>
              <w:bidi w:val="0"/>
              <w:spacing w:line="240" w:lineRule="auto"/>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位置度</w:t>
            </w:r>
          </w:p>
        </w:tc>
        <w:tc>
          <w:tcPr>
            <w:tcW w:w="274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topLinePunct w:val="0"/>
              <w:bidi w:val="0"/>
              <w:spacing w:line="240" w:lineRule="auto"/>
              <w:ind w:left="0" w:leftChars="0" w:right="0" w:right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粗糙度Ra（）</w:t>
            </w:r>
          </w:p>
        </w:tc>
        <w:tc>
          <w:tcPr>
            <w:tcW w:w="137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topLinePunct w:val="0"/>
              <w:bidi w:val="0"/>
              <w:spacing w:line="240" w:lineRule="auto"/>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外圆根部R（mm）</w:t>
            </w:r>
          </w:p>
        </w:tc>
        <w:tc>
          <w:tcPr>
            <w:tcW w:w="181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topLinePunct w:val="0"/>
              <w:bidi w:val="0"/>
              <w:spacing w:line="240" w:lineRule="auto"/>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锐边R（mm）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73"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topLinePunct w:val="0"/>
              <w:bidi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73"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topLinePunct w:val="0"/>
              <w:bidi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73"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topLinePunct w:val="0"/>
              <w:bidi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topLinePunct w:val="0"/>
              <w:bidi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产品运动面</w:t>
            </w:r>
          </w:p>
        </w:tc>
        <w:tc>
          <w:tcPr>
            <w:tcW w:w="13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topLinePunct w:val="0"/>
              <w:bidi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产品非运动面</w:t>
            </w:r>
          </w:p>
        </w:tc>
        <w:tc>
          <w:tcPr>
            <w:tcW w:w="1373"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topLinePunct w:val="0"/>
              <w:bidi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12"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topLinePunct w:val="0"/>
              <w:bidi w:val="0"/>
              <w:spacing w:line="240" w:lineRule="auto"/>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topLinePunct w:val="0"/>
              <w:bidi w:val="0"/>
              <w:spacing w:line="240" w:lineRule="auto"/>
              <w:ind w:left="0" w:leftChars="0" w:right="0" w:right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≤0.03</w:t>
            </w:r>
          </w:p>
        </w:tc>
        <w:tc>
          <w:tcPr>
            <w:tcW w:w="13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topLinePunct w:val="0"/>
              <w:bidi w:val="0"/>
              <w:spacing w:line="240" w:lineRule="auto"/>
              <w:ind w:left="0" w:leftChars="0" w:right="0" w:right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≤0.05</w:t>
            </w:r>
          </w:p>
        </w:tc>
        <w:tc>
          <w:tcPr>
            <w:tcW w:w="13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topLinePunct w:val="0"/>
              <w:bidi w:val="0"/>
              <w:spacing w:line="240" w:lineRule="auto"/>
              <w:ind w:left="0" w:leftChars="0" w:right="0" w:right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≤0.05</w:t>
            </w:r>
          </w:p>
        </w:tc>
        <w:tc>
          <w:tcPr>
            <w:tcW w:w="13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topLinePunct w:val="0"/>
              <w:bidi w:val="0"/>
              <w:spacing w:line="240" w:lineRule="auto"/>
              <w:ind w:left="0" w:leftChars="0" w:right="0" w:right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w:t>
            </w:r>
          </w:p>
        </w:tc>
        <w:tc>
          <w:tcPr>
            <w:tcW w:w="13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topLinePunct w:val="0"/>
              <w:bidi w:val="0"/>
              <w:spacing w:line="240" w:lineRule="auto"/>
              <w:ind w:left="0" w:leftChars="0" w:right="0" w:right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3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topLinePunct w:val="0"/>
              <w:bidi w:val="0"/>
              <w:spacing w:line="240" w:lineRule="auto"/>
              <w:ind w:left="0" w:leftChars="0" w:right="0" w:right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w:t>
            </w:r>
          </w:p>
        </w:tc>
        <w:tc>
          <w:tcPr>
            <w:tcW w:w="18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topLinePunct w:val="0"/>
              <w:bidi w:val="0"/>
              <w:spacing w:line="240" w:lineRule="auto"/>
              <w:ind w:left="0" w:leftChars="0" w:right="0" w:right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0.2～0.3</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b w:val="0"/>
          <w:bCs w:val="0"/>
          <w:color w:val="auto"/>
          <w:sz w:val="18"/>
          <w:szCs w:val="18"/>
        </w:rPr>
      </w:pPr>
    </w:p>
    <w:p>
      <w:pPr>
        <w:keepNext w:val="0"/>
        <w:keepLines w:val="0"/>
        <w:pageBreakBefore w:val="0"/>
        <w:widowControl w:val="0"/>
        <w:kinsoku/>
        <w:wordWrap/>
        <w:overflowPunct/>
        <w:topLinePunct w:val="0"/>
        <w:autoSpaceDE/>
        <w:autoSpaceDN/>
        <w:bidi w:val="0"/>
        <w:spacing w:line="360" w:lineRule="auto"/>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3.</w:t>
      </w:r>
      <w:r>
        <w:rPr>
          <w:rFonts w:hint="eastAsia" w:ascii="黑体" w:hAnsi="黑体" w:eastAsia="黑体" w:cs="黑体"/>
          <w:b w:val="0"/>
          <w:bCs w:val="0"/>
          <w:color w:val="auto"/>
          <w:sz w:val="24"/>
          <w:lang w:val="en-US" w:eastAsia="zh-CN"/>
        </w:rPr>
        <w:t>6</w:t>
      </w:r>
      <w:r>
        <w:rPr>
          <w:rFonts w:hint="eastAsia" w:ascii="黑体" w:hAnsi="黑体" w:eastAsia="黑体" w:cs="黑体"/>
          <w:b w:val="0"/>
          <w:bCs w:val="0"/>
          <w:color w:val="auto"/>
          <w:sz w:val="24"/>
        </w:rPr>
        <w:t xml:space="preserve">  外观质量要求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val="0"/>
          <w:color w:val="auto"/>
          <w:sz w:val="24"/>
        </w:rPr>
      </w:pPr>
      <w:r>
        <w:rPr>
          <w:rFonts w:hint="eastAsia" w:ascii="宋体" w:hAnsi="宋体"/>
          <w:b w:val="0"/>
          <w:bCs w:val="0"/>
          <w:color w:val="auto"/>
          <w:sz w:val="24"/>
        </w:rPr>
        <w:t>编制组结合硬质合金</w:t>
      </w:r>
      <w:r>
        <w:rPr>
          <w:rFonts w:hint="eastAsia" w:ascii="宋体" w:hAnsi="宋体"/>
          <w:b w:val="0"/>
          <w:bCs w:val="0"/>
          <w:color w:val="auto"/>
          <w:sz w:val="24"/>
          <w:lang w:val="en-US" w:eastAsia="zh-CN"/>
        </w:rPr>
        <w:t>轴套</w:t>
      </w:r>
      <w:r>
        <w:rPr>
          <w:rFonts w:hint="eastAsia" w:ascii="宋体" w:hAnsi="宋体"/>
          <w:b w:val="0"/>
          <w:bCs w:val="0"/>
          <w:color w:val="auto"/>
          <w:sz w:val="24"/>
        </w:rPr>
        <w:t>的加工和使用需求，</w:t>
      </w:r>
      <w:r>
        <w:rPr>
          <w:rFonts w:hint="eastAsia" w:ascii="宋体" w:hAnsi="宋体"/>
          <w:b w:val="0"/>
          <w:bCs w:val="0"/>
          <w:color w:val="auto"/>
          <w:sz w:val="24"/>
          <w:lang w:val="en-US" w:eastAsia="zh-CN"/>
        </w:rPr>
        <w:t>综合不同客户对外观的要求</w:t>
      </w:r>
      <w:r>
        <w:rPr>
          <w:rFonts w:hint="eastAsia" w:ascii="宋体" w:hAnsi="宋体"/>
          <w:b w:val="0"/>
          <w:bCs w:val="0"/>
          <w:color w:val="auto"/>
          <w:sz w:val="24"/>
        </w:rPr>
        <w:t>，拟定了</w:t>
      </w:r>
      <w:r>
        <w:rPr>
          <w:rFonts w:hint="eastAsia" w:ascii="宋体" w:hAnsi="宋体"/>
          <w:b w:val="0"/>
          <w:bCs w:val="0"/>
          <w:color w:val="auto"/>
          <w:sz w:val="24"/>
          <w:lang w:val="en-US" w:eastAsia="zh-CN"/>
        </w:rPr>
        <w:t>硬质合金轴套</w:t>
      </w:r>
      <w:r>
        <w:rPr>
          <w:rFonts w:hint="eastAsia" w:ascii="宋体" w:hAnsi="宋体"/>
          <w:b w:val="0"/>
          <w:bCs w:val="0"/>
          <w:color w:val="auto"/>
          <w:sz w:val="24"/>
        </w:rPr>
        <w:t>的外观质量要求，</w:t>
      </w:r>
      <w:r>
        <w:rPr>
          <w:rFonts w:hint="eastAsia" w:ascii="宋体" w:hAnsi="宋体" w:cs="宋体"/>
          <w:b w:val="0"/>
          <w:bCs w:val="0"/>
          <w:color w:val="auto"/>
          <w:sz w:val="24"/>
        </w:rPr>
        <w:t>向业内</w:t>
      </w:r>
      <w:r>
        <w:rPr>
          <w:rFonts w:hint="eastAsia" w:ascii="宋体" w:hAnsi="宋体" w:cs="宋体"/>
          <w:b w:val="0"/>
          <w:bCs w:val="0"/>
          <w:color w:val="auto"/>
          <w:sz w:val="24"/>
          <w:lang w:val="en-US" w:eastAsia="zh-CN"/>
        </w:rPr>
        <w:t>6</w:t>
      </w:r>
      <w:r>
        <w:rPr>
          <w:rFonts w:hint="eastAsia" w:ascii="宋体" w:hAnsi="宋体" w:cs="宋体"/>
          <w:b w:val="0"/>
          <w:bCs w:val="0"/>
          <w:color w:val="auto"/>
          <w:sz w:val="24"/>
        </w:rPr>
        <w:t>家典型代表生产企业发出了生产数据验证表，验证情况</w:t>
      </w:r>
      <w:r>
        <w:rPr>
          <w:rFonts w:hint="eastAsia" w:ascii="宋体" w:hAnsi="宋体"/>
          <w:b w:val="0"/>
          <w:bCs w:val="0"/>
          <w:color w:val="auto"/>
          <w:sz w:val="24"/>
        </w:rPr>
        <w:t>见表1</w:t>
      </w:r>
      <w:r>
        <w:rPr>
          <w:rFonts w:ascii="宋体" w:hAnsi="宋体"/>
          <w:b w:val="0"/>
          <w:bCs w:val="0"/>
          <w:color w:val="auto"/>
          <w:sz w:val="24"/>
        </w:rPr>
        <w:t>5</w:t>
      </w:r>
      <w:r>
        <w:rPr>
          <w:rFonts w:hint="eastAsia" w:ascii="宋体" w:hAnsi="宋体"/>
          <w:b w:val="0"/>
          <w:bCs w:val="0"/>
          <w:color w:val="auto"/>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val="0"/>
          <w:color w:val="auto"/>
          <w:sz w:val="24"/>
        </w:rPr>
      </w:pPr>
      <w:r>
        <w:rPr>
          <w:rFonts w:hint="eastAsia" w:ascii="宋体" w:hAnsi="宋体"/>
          <w:b w:val="0"/>
          <w:bCs w:val="0"/>
          <w:color w:val="auto"/>
          <w:sz w:val="24"/>
        </w:rPr>
        <w:t>依据发出验证表的数据收集情况，本文件制定的产品外观质量的相关要求各个企业生产制造水平能够达到或</w:t>
      </w:r>
      <w:r>
        <w:rPr>
          <w:rFonts w:hint="eastAsia" w:ascii="宋体" w:hAnsi="宋体"/>
          <w:b w:val="0"/>
          <w:bCs w:val="0"/>
          <w:color w:val="auto"/>
          <w:sz w:val="24"/>
          <w:lang w:val="en-US" w:eastAsia="zh-CN"/>
        </w:rPr>
        <w:t>接受</w:t>
      </w:r>
      <w:r>
        <w:rPr>
          <w:rFonts w:hint="eastAsia" w:ascii="宋体" w:hAnsi="宋体"/>
          <w:b w:val="0"/>
          <w:bCs w:val="0"/>
          <w:color w:val="auto"/>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sz w:val="24"/>
          <w:szCs w:val="24"/>
        </w:rPr>
        <w:t>表1</w:t>
      </w:r>
      <w:r>
        <w:rPr>
          <w:rFonts w:hint="eastAsia" w:ascii="黑体" w:hAnsi="黑体" w:eastAsia="黑体" w:cs="黑体"/>
          <w:b w:val="0"/>
          <w:bCs w:val="0"/>
          <w:color w:val="auto"/>
          <w:sz w:val="24"/>
          <w:szCs w:val="24"/>
          <w:lang w:val="en-US" w:eastAsia="zh-CN"/>
        </w:rPr>
        <w:t xml:space="preserve">7  </w:t>
      </w:r>
      <w:r>
        <w:rPr>
          <w:rFonts w:hint="eastAsia" w:ascii="黑体" w:hAnsi="黑体" w:eastAsia="黑体" w:cs="黑体"/>
          <w:b w:val="0"/>
          <w:bCs w:val="0"/>
          <w:color w:val="auto"/>
          <w:sz w:val="24"/>
          <w:szCs w:val="24"/>
        </w:rPr>
        <w:t>外观质量要求验证表</w:t>
      </w:r>
    </w:p>
    <w:tbl>
      <w:tblPr>
        <w:tblStyle w:val="5"/>
        <w:tblW w:w="10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5"/>
        <w:gridCol w:w="4800"/>
        <w:gridCol w:w="3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项目</w:t>
            </w:r>
          </w:p>
        </w:tc>
        <w:tc>
          <w:tcPr>
            <w:tcW w:w="4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要求</w:t>
            </w:r>
          </w:p>
        </w:tc>
        <w:tc>
          <w:tcPr>
            <w:tcW w:w="388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验证情况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表面缺陷</w:t>
            </w:r>
          </w:p>
        </w:tc>
        <w:tc>
          <w:tcPr>
            <w:tcW w:w="4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表面不应有起皮、鼓泡、砂眼、分层、裂纹、未压好等</w:t>
            </w:r>
          </w:p>
        </w:tc>
        <w:tc>
          <w:tcPr>
            <w:tcW w:w="3885" w:type="dxa"/>
            <w:vMerge w:val="restart"/>
            <w:tcBorders>
              <w:top w:val="single" w:color="000000" w:sz="4" w:space="0"/>
              <w:left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sz w:val="18"/>
                <w:szCs w:val="18"/>
                <w:u w:val="none"/>
                <w:lang w:val="en-US" w:eastAsia="zh-CN"/>
              </w:rPr>
              <w:t>自硬公司、</w:t>
            </w:r>
            <w:r>
              <w:rPr>
                <w:rFonts w:hint="eastAsia" w:asciiTheme="minorEastAsia" w:hAnsiTheme="minorEastAsia" w:eastAsiaTheme="minorEastAsia" w:cstheme="minorEastAsia"/>
                <w:i w:val="0"/>
                <w:iCs w:val="0"/>
                <w:color w:val="000000"/>
                <w:kern w:val="0"/>
                <w:sz w:val="18"/>
                <w:szCs w:val="18"/>
                <w:u w:val="none"/>
                <w:lang w:val="en-US" w:eastAsia="zh-CN" w:bidi="ar"/>
              </w:rPr>
              <w:t>株硬公司、湖南西迪、胜利油田、杭州乾景、中海油、中成机械均能达到或者接收表中外观要求。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掉边、掉角</w:t>
            </w:r>
          </w:p>
        </w:tc>
        <w:tc>
          <w:tcPr>
            <w:tcW w:w="4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表面不应有大于1mm的掉边、掉角</w:t>
            </w:r>
          </w:p>
        </w:tc>
        <w:tc>
          <w:tcPr>
            <w:tcW w:w="3885" w:type="dxa"/>
            <w:vMerge w:val="continue"/>
            <w:tcBorders>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表面痕迹</w:t>
            </w:r>
          </w:p>
        </w:tc>
        <w:tc>
          <w:tcPr>
            <w:tcW w:w="4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表面不应有黄斑、白斑、划伤等</w:t>
            </w:r>
          </w:p>
        </w:tc>
        <w:tc>
          <w:tcPr>
            <w:tcW w:w="3885" w:type="dxa"/>
            <w:vMerge w:val="continue"/>
            <w:tcBorders>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键槽微裂纹</w:t>
            </w:r>
          </w:p>
        </w:tc>
        <w:tc>
          <w:tcPr>
            <w:tcW w:w="4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带键槽产品，键槽微裂纹深度不应大于0.02mm</w:t>
            </w:r>
          </w:p>
        </w:tc>
        <w:tc>
          <w:tcPr>
            <w:tcW w:w="3885" w:type="dxa"/>
            <w:vMerge w:val="continue"/>
            <w:tcBorders>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bl>
    <w:p>
      <w:pPr>
        <w:spacing w:line="360" w:lineRule="auto"/>
        <w:rPr>
          <w:rFonts w:hint="eastAsia" w:ascii="黑体" w:hAnsi="黑体" w:eastAsia="黑体" w:cs="黑体"/>
          <w:b w:val="0"/>
          <w:bCs w:val="0"/>
          <w:color w:val="auto"/>
          <w:sz w:val="24"/>
        </w:rPr>
      </w:pPr>
      <w:r>
        <w:rPr>
          <w:rFonts w:hint="eastAsia" w:ascii="黑体" w:hAnsi="黑体" w:eastAsia="黑体" w:cs="黑体"/>
          <w:b w:val="0"/>
          <w:bCs w:val="0"/>
          <w:color w:val="auto"/>
          <w:sz w:val="24"/>
        </w:rPr>
        <w:t>3.</w:t>
      </w:r>
      <w:r>
        <w:rPr>
          <w:rFonts w:hint="eastAsia" w:ascii="黑体" w:hAnsi="黑体" w:eastAsia="黑体" w:cs="黑体"/>
          <w:b w:val="0"/>
          <w:bCs w:val="0"/>
          <w:color w:val="auto"/>
          <w:sz w:val="24"/>
          <w:lang w:val="en-US" w:eastAsia="zh-CN"/>
        </w:rPr>
        <w:t>7</w:t>
      </w:r>
      <w:r>
        <w:rPr>
          <w:rFonts w:hint="eastAsia" w:ascii="黑体" w:hAnsi="黑体" w:eastAsia="黑体" w:cs="黑体"/>
          <w:b w:val="0"/>
          <w:bCs w:val="0"/>
          <w:color w:val="auto"/>
          <w:sz w:val="24"/>
        </w:rPr>
        <w:t xml:space="preserve">  试验方法与检验规则的确定</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根据技术要求规定的内容，确定合理的试验方法以验证产品的质量情况，同时采用科学的检验规则确保质量一致性。</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rPr>
          <w:rFonts w:hint="eastAsia" w:ascii="宋体" w:hAnsi="宋体" w:eastAsia="宋体" w:cs="宋体"/>
        </w:rPr>
      </w:pPr>
      <w:r>
        <w:rPr>
          <w:rFonts w:hint="eastAsia" w:ascii="宋体" w:hAnsi="宋体" w:eastAsia="宋体" w:cs="宋体"/>
          <w:lang w:val="en-US" w:eastAsia="zh-CN"/>
        </w:rPr>
        <w:t>1</w:t>
      </w:r>
      <w:r>
        <w:rPr>
          <w:rFonts w:hint="eastAsia" w:ascii="宋体" w:hAnsi="宋体" w:cs="宋体"/>
          <w:lang w:val="en-US" w:eastAsia="zh-CN"/>
        </w:rPr>
        <w:t>）</w:t>
      </w:r>
      <w:r>
        <w:rPr>
          <w:rFonts w:hint="eastAsia" w:ascii="宋体" w:hAnsi="宋体" w:eastAsia="宋体" w:cs="宋体"/>
        </w:rPr>
        <w:t>产品化学成分的测定按</w:t>
      </w:r>
      <w:r>
        <w:rPr>
          <w:rFonts w:hint="eastAsia" w:ascii="宋体" w:hAnsi="宋体" w:eastAsia="宋体" w:cs="宋体"/>
          <w:lang w:val="en-US" w:eastAsia="zh-CN"/>
        </w:rPr>
        <w:t>GB/T 26050</w:t>
      </w:r>
      <w:r>
        <w:rPr>
          <w:rFonts w:hint="eastAsia" w:ascii="宋体" w:hAnsi="宋体" w:eastAsia="宋体" w:cs="宋体"/>
        </w:rPr>
        <w:t>的规定进行</w:t>
      </w:r>
      <w:r>
        <w:rPr>
          <w:rFonts w:hint="eastAsia" w:ascii="宋体" w:hAnsi="宋体" w:eastAsia="宋体" w:cs="宋体"/>
          <w:lang w:eastAsia="zh-CN"/>
        </w:rPr>
        <w:t>，</w:t>
      </w:r>
      <w:r>
        <w:rPr>
          <w:rFonts w:hint="eastAsia" w:ascii="宋体" w:hAnsi="宋体" w:eastAsia="宋体" w:cs="宋体"/>
        </w:rPr>
        <w:t>或供需双方协商确定。</w:t>
      </w:r>
    </w:p>
    <w:p>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rPr>
          <w:rFonts w:hint="eastAsia" w:ascii="宋体" w:hAnsi="宋体" w:eastAsia="宋体" w:cs="宋体"/>
          <w:lang w:eastAsia="zh-CN"/>
        </w:rPr>
      </w:pPr>
      <w:r>
        <w:rPr>
          <w:rFonts w:hint="eastAsia" w:ascii="宋体" w:hAnsi="宋体" w:eastAsia="宋体" w:cs="宋体"/>
          <w:lang w:val="en-US" w:eastAsia="zh-CN"/>
        </w:rPr>
        <w:t>2</w:t>
      </w:r>
      <w:r>
        <w:rPr>
          <w:rFonts w:hint="eastAsia" w:ascii="宋体" w:hAnsi="宋体" w:cs="宋体"/>
          <w:lang w:val="en-US" w:eastAsia="zh-CN"/>
        </w:rPr>
        <w:t>）</w:t>
      </w:r>
      <w:r>
        <w:rPr>
          <w:rFonts w:hint="eastAsia" w:ascii="宋体" w:hAnsi="宋体" w:eastAsia="宋体" w:cs="宋体"/>
        </w:rPr>
        <w:t>产品物理</w:t>
      </w:r>
      <w:r>
        <w:rPr>
          <w:rFonts w:hint="eastAsia" w:ascii="宋体" w:hAnsi="宋体" w:eastAsia="宋体" w:cs="宋体"/>
          <w:lang w:val="en-US" w:eastAsia="zh-CN"/>
        </w:rPr>
        <w:t>与</w:t>
      </w:r>
      <w:r>
        <w:rPr>
          <w:rFonts w:hint="eastAsia" w:ascii="宋体" w:hAnsi="宋体" w:eastAsia="宋体" w:cs="宋体"/>
        </w:rPr>
        <w:t>力学性能</w:t>
      </w:r>
      <w:r>
        <w:rPr>
          <w:rFonts w:hint="eastAsia" w:ascii="宋体" w:hAnsi="宋体" w:eastAsia="宋体"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420" w:firstLineChars="200"/>
        <w:textAlignment w:val="auto"/>
        <w:rPr>
          <w:rFonts w:hint="eastAsia" w:ascii="宋体" w:hAnsi="宋体" w:eastAsia="宋体" w:cs="宋体"/>
          <w:lang w:val="en-US" w:eastAsia="zh-CN"/>
        </w:rPr>
      </w:pPr>
      <w:r>
        <w:rPr>
          <w:rFonts w:hint="eastAsia" w:ascii="宋体" w:hAnsi="宋体" w:eastAsia="宋体" w:cs="宋体"/>
        </w:rPr>
        <w:t xml:space="preserve">a) </w:t>
      </w:r>
      <w:r>
        <w:rPr>
          <w:rFonts w:hint="eastAsia" w:ascii="宋体" w:hAnsi="宋体" w:eastAsia="宋体" w:cs="宋体"/>
          <w:lang w:val="en-US" w:eastAsia="zh-CN"/>
        </w:rPr>
        <w:t>密度的测定</w:t>
      </w:r>
      <w:r>
        <w:rPr>
          <w:rFonts w:hint="eastAsia" w:ascii="宋体" w:hAnsi="宋体" w:eastAsia="宋体" w:cs="宋体"/>
        </w:rPr>
        <w:t>按</w:t>
      </w:r>
      <w:r>
        <w:rPr>
          <w:rFonts w:hint="eastAsia" w:ascii="宋体" w:hAnsi="宋体" w:eastAsia="宋体" w:cs="宋体"/>
          <w:lang w:val="en-US" w:eastAsia="zh-CN"/>
        </w:rPr>
        <w:t>GB/T 3850</w:t>
      </w:r>
      <w:r>
        <w:rPr>
          <w:rFonts w:hint="eastAsia" w:ascii="宋体" w:hAnsi="宋体" w:eastAsia="宋体" w:cs="宋体"/>
        </w:rPr>
        <w:t>的规定进行</w:t>
      </w:r>
      <w:r>
        <w:rPr>
          <w:rFonts w:hint="eastAsia" w:ascii="宋体" w:hAnsi="宋体" w:eastAsia="宋体"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420" w:firstLineChars="200"/>
        <w:textAlignment w:val="auto"/>
        <w:rPr>
          <w:rFonts w:hint="eastAsia" w:ascii="宋体" w:hAnsi="宋体" w:eastAsia="宋体" w:cs="宋体"/>
          <w:lang w:val="en-US" w:eastAsia="zh-CN"/>
        </w:rPr>
      </w:pPr>
      <w:r>
        <w:rPr>
          <w:rFonts w:hint="eastAsia" w:ascii="宋体" w:hAnsi="宋体" w:eastAsia="宋体" w:cs="宋体"/>
        </w:rPr>
        <w:t>b)</w:t>
      </w:r>
      <w:r>
        <w:rPr>
          <w:rFonts w:hint="eastAsia" w:ascii="宋体" w:hAnsi="宋体" w:eastAsia="宋体" w:cs="宋体"/>
          <w:lang w:val="en-US" w:eastAsia="zh-CN"/>
        </w:rPr>
        <w:t xml:space="preserve"> 硬度的测定</w:t>
      </w:r>
      <w:r>
        <w:rPr>
          <w:rFonts w:hint="eastAsia" w:ascii="宋体" w:hAnsi="宋体" w:eastAsia="宋体" w:cs="宋体"/>
        </w:rPr>
        <w:t>按</w:t>
      </w:r>
      <w:r>
        <w:rPr>
          <w:rFonts w:hint="eastAsia" w:ascii="宋体" w:hAnsi="宋体" w:eastAsia="宋体" w:cs="宋体"/>
          <w:lang w:val="en-US" w:eastAsia="zh-CN"/>
        </w:rPr>
        <w:t>GB/T 3849.1</w:t>
      </w:r>
      <w:r>
        <w:rPr>
          <w:rFonts w:hint="eastAsia" w:ascii="宋体" w:hAnsi="宋体" w:eastAsia="宋体" w:cs="宋体"/>
        </w:rPr>
        <w:t>的规定进行</w:t>
      </w:r>
      <w:r>
        <w:rPr>
          <w:rFonts w:hint="eastAsia" w:ascii="宋体" w:hAnsi="宋体" w:eastAsia="宋体"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200"/>
        <w:textAlignment w:val="auto"/>
        <w:rPr>
          <w:rFonts w:hint="eastAsia" w:ascii="宋体" w:hAnsi="宋体" w:eastAsia="宋体" w:cs="宋体"/>
          <w:lang w:val="en-US" w:eastAsia="zh-CN"/>
        </w:rPr>
      </w:pPr>
      <w:r>
        <w:rPr>
          <w:rFonts w:hint="eastAsia" w:ascii="宋体" w:hAnsi="宋体" w:eastAsia="宋体" w:cs="宋体"/>
        </w:rPr>
        <w:t>c)</w:t>
      </w:r>
      <w:r>
        <w:rPr>
          <w:rFonts w:hint="eastAsia" w:ascii="宋体" w:hAnsi="宋体" w:eastAsia="宋体" w:cs="宋体"/>
          <w:lang w:val="en-US" w:eastAsia="zh-CN"/>
        </w:rPr>
        <w:t xml:space="preserve"> </w:t>
      </w:r>
      <w:r>
        <w:rPr>
          <w:rFonts w:hint="eastAsia" w:ascii="宋体" w:hAnsi="宋体" w:eastAsia="宋体" w:cs="宋体"/>
        </w:rPr>
        <w:t>横向断裂强度的</w:t>
      </w:r>
      <w:r>
        <w:rPr>
          <w:rFonts w:hint="eastAsia" w:ascii="宋体" w:hAnsi="宋体" w:eastAsia="宋体" w:cs="宋体"/>
          <w:lang w:val="en-US" w:eastAsia="zh-CN"/>
        </w:rPr>
        <w:t>的测定</w:t>
      </w:r>
      <w:r>
        <w:rPr>
          <w:rFonts w:hint="eastAsia" w:ascii="宋体" w:hAnsi="宋体" w:eastAsia="宋体" w:cs="宋体"/>
        </w:rPr>
        <w:t>按</w:t>
      </w:r>
      <w:r>
        <w:rPr>
          <w:rFonts w:hint="eastAsia" w:ascii="宋体" w:hAnsi="宋体" w:eastAsia="宋体" w:cs="宋体"/>
          <w:lang w:val="en-US" w:eastAsia="zh-CN"/>
        </w:rPr>
        <w:t>GB/T 3851</w:t>
      </w:r>
      <w:r>
        <w:rPr>
          <w:rFonts w:hint="eastAsia" w:ascii="宋体" w:hAnsi="宋体" w:eastAsia="宋体" w:cs="宋体"/>
        </w:rPr>
        <w:t>规定进行</w:t>
      </w:r>
      <w:r>
        <w:rPr>
          <w:rFonts w:hint="eastAsia" w:ascii="宋体" w:hAnsi="宋体" w:eastAsia="宋体" w:cs="宋体"/>
          <w:lang w:eastAsia="zh-CN"/>
        </w:rPr>
        <w:t>。</w:t>
      </w:r>
    </w:p>
    <w:p>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lang w:eastAsia="zh-CN"/>
        </w:rPr>
      </w:pPr>
      <w:r>
        <w:rPr>
          <w:rFonts w:hint="eastAsia" w:ascii="宋体" w:hAnsi="宋体" w:eastAsia="宋体" w:cs="宋体"/>
          <w:lang w:val="en-US" w:eastAsia="zh-CN"/>
        </w:rPr>
        <w:t>3</w:t>
      </w:r>
      <w:r>
        <w:rPr>
          <w:rFonts w:hint="eastAsia" w:ascii="宋体" w:hAnsi="宋体" w:cs="宋体"/>
          <w:lang w:val="en-US" w:eastAsia="zh-CN"/>
        </w:rPr>
        <w:t>）</w:t>
      </w:r>
      <w:r>
        <w:rPr>
          <w:rFonts w:hint="eastAsia" w:ascii="宋体" w:hAnsi="宋体" w:eastAsia="宋体" w:cs="宋体"/>
        </w:rPr>
        <w:t>产品金相组织结构</w:t>
      </w:r>
      <w:r>
        <w:rPr>
          <w:rFonts w:hint="eastAsia" w:ascii="宋体" w:hAnsi="宋体" w:eastAsia="宋体" w:cs="宋体"/>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firstLine="420" w:firstLineChars="200"/>
        <w:textAlignment w:val="auto"/>
        <w:rPr>
          <w:rFonts w:hint="eastAsia" w:ascii="宋体" w:hAnsi="宋体" w:eastAsia="宋体" w:cs="宋体"/>
          <w:lang w:eastAsia="zh-CN"/>
        </w:rPr>
      </w:pPr>
      <w:r>
        <w:rPr>
          <w:rFonts w:hint="eastAsia" w:ascii="宋体" w:hAnsi="宋体" w:eastAsia="宋体" w:cs="宋体"/>
        </w:rPr>
        <w:t>WC平均晶粒度</w:t>
      </w:r>
      <w:r>
        <w:rPr>
          <w:rFonts w:hint="eastAsia" w:ascii="宋体" w:hAnsi="宋体" w:eastAsia="宋体" w:cs="宋体"/>
          <w:lang w:val="en-US" w:eastAsia="zh-CN"/>
        </w:rPr>
        <w:t>的测定</w:t>
      </w:r>
      <w:r>
        <w:rPr>
          <w:rFonts w:hint="eastAsia" w:ascii="宋体" w:hAnsi="宋体" w:eastAsia="宋体" w:cs="宋体"/>
        </w:rPr>
        <w:t>按</w:t>
      </w:r>
      <w:r>
        <w:rPr>
          <w:rFonts w:hint="eastAsia" w:ascii="宋体" w:hAnsi="宋体" w:eastAsia="宋体" w:cs="宋体"/>
          <w:lang w:val="en-US" w:eastAsia="zh-CN"/>
        </w:rPr>
        <w:t>GB/T 3488.1</w:t>
      </w:r>
      <w:r>
        <w:rPr>
          <w:rFonts w:hint="eastAsia" w:ascii="宋体" w:hAnsi="宋体" w:eastAsia="宋体" w:cs="宋体"/>
        </w:rPr>
        <w:t>的规定进行</w:t>
      </w:r>
      <w:r>
        <w:rPr>
          <w:rFonts w:hint="eastAsia" w:ascii="宋体" w:hAnsi="宋体" w:eastAsia="宋体" w:cs="宋体"/>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firstLine="420" w:firstLineChars="200"/>
        <w:textAlignment w:val="auto"/>
        <w:rPr>
          <w:rFonts w:hint="eastAsia" w:ascii="宋体" w:hAnsi="宋体" w:eastAsia="宋体" w:cs="宋体"/>
        </w:rPr>
      </w:pPr>
      <w:r>
        <w:rPr>
          <w:rFonts w:hint="eastAsia" w:ascii="宋体" w:hAnsi="宋体" w:eastAsia="宋体" w:cs="宋体"/>
        </w:rPr>
        <w:t>孔隙度、非化合碳缺陷和脱碳相</w:t>
      </w:r>
      <w:r>
        <w:rPr>
          <w:rFonts w:hint="eastAsia" w:ascii="宋体" w:hAnsi="宋体" w:eastAsia="宋体" w:cs="宋体"/>
          <w:lang w:val="en-US" w:eastAsia="zh-CN"/>
        </w:rPr>
        <w:t>的测定</w:t>
      </w:r>
      <w:r>
        <w:rPr>
          <w:rFonts w:hint="eastAsia" w:ascii="宋体" w:hAnsi="宋体" w:eastAsia="宋体" w:cs="宋体"/>
        </w:rPr>
        <w:t>按</w:t>
      </w:r>
      <w:r>
        <w:rPr>
          <w:rFonts w:hint="eastAsia" w:ascii="宋体" w:hAnsi="宋体" w:eastAsia="宋体" w:cs="宋体"/>
          <w:lang w:val="en-US" w:eastAsia="zh-CN"/>
        </w:rPr>
        <w:t>GB/T 3488.4</w:t>
      </w:r>
      <w:r>
        <w:rPr>
          <w:rFonts w:hint="eastAsia" w:ascii="宋体" w:hAnsi="宋体" w:eastAsia="宋体" w:cs="宋体"/>
        </w:rPr>
        <w:t>的规定进行</w:t>
      </w:r>
      <w:r>
        <w:rPr>
          <w:rFonts w:hint="eastAsia" w:ascii="宋体" w:hAnsi="宋体" w:eastAsia="宋体" w:cs="宋体"/>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firstLine="420" w:firstLineChars="200"/>
        <w:textAlignment w:val="auto"/>
        <w:rPr>
          <w:rFonts w:hint="eastAsia" w:ascii="宋体" w:hAnsi="宋体" w:eastAsia="宋体" w:cs="宋体"/>
        </w:rPr>
      </w:pPr>
      <w:r>
        <w:rPr>
          <w:rFonts w:hint="eastAsia" w:ascii="宋体" w:hAnsi="宋体" w:eastAsia="宋体" w:cs="宋体"/>
        </w:rPr>
        <w:t>或由供需双方协商确定。</w:t>
      </w:r>
    </w:p>
    <w:p>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4</w:t>
      </w:r>
      <w:r>
        <w:rPr>
          <w:rFonts w:hint="eastAsia" w:ascii="宋体" w:hAnsi="宋体" w:cs="宋体"/>
          <w:lang w:val="en-US" w:eastAsia="zh-CN"/>
        </w:rPr>
        <w:t>）</w:t>
      </w:r>
      <w:r>
        <w:rPr>
          <w:rFonts w:hint="eastAsia" w:ascii="宋体" w:hAnsi="宋体" w:eastAsia="宋体" w:cs="宋体"/>
          <w:lang w:val="en-US" w:eastAsia="zh-CN"/>
        </w:rPr>
        <w:t>产品形位</w:t>
      </w:r>
      <w:r>
        <w:rPr>
          <w:rFonts w:hint="eastAsia" w:ascii="宋体" w:hAnsi="宋体" w:eastAsia="宋体" w:cs="宋体"/>
        </w:rPr>
        <w:t>尺寸及允许偏差用相应精度的量具检测</w:t>
      </w:r>
      <w:r>
        <w:rPr>
          <w:rFonts w:hint="eastAsia" w:ascii="宋体" w:hAnsi="宋体" w:eastAsia="宋体" w:cs="宋体"/>
          <w:lang w:eastAsia="zh-CN"/>
        </w:rPr>
        <w:t>。</w:t>
      </w:r>
    </w:p>
    <w:p>
      <w:pPr>
        <w:pStyle w:val="2"/>
        <w:keepNext w:val="0"/>
        <w:keepLines w:val="0"/>
        <w:pageBreakBefore w:val="0"/>
        <w:widowControl w:val="0"/>
        <w:kinsoku/>
        <w:wordWrap/>
        <w:overflowPunct/>
        <w:topLinePunct w:val="0"/>
        <w:autoSpaceDE/>
        <w:autoSpaceDN/>
        <w:bidi w:val="0"/>
        <w:spacing w:line="360" w:lineRule="auto"/>
        <w:ind w:firstLine="420" w:firstLineChars="200"/>
        <w:rPr>
          <w:rFonts w:hint="eastAsia"/>
        </w:rPr>
      </w:pPr>
      <w:r>
        <w:rPr>
          <w:rFonts w:hint="eastAsia" w:ascii="宋体" w:hAnsi="宋体" w:eastAsia="宋体" w:cs="宋体"/>
          <w:lang w:val="en-US" w:eastAsia="zh-CN"/>
        </w:rPr>
        <w:t>5）</w:t>
      </w:r>
      <w:r>
        <w:rPr>
          <w:rFonts w:hint="eastAsia" w:ascii="宋体" w:hAnsi="宋体" w:eastAsia="宋体" w:cs="宋体"/>
        </w:rPr>
        <w:t>产品的外观质量采用目视检查，必要时用相应精度的量具检测。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这些主要规则均得到客户以及各生产企业的认可。</w:t>
      </w:r>
    </w:p>
    <w:p>
      <w:pPr>
        <w:adjustRightInd w:val="0"/>
        <w:snapToGrid w:val="0"/>
        <w:spacing w:line="360" w:lineRule="auto"/>
        <w:rPr>
          <w:rFonts w:asciiTheme="minorEastAsia" w:hAnsiTheme="minorEastAsia" w:eastAsiaTheme="minorEastAsia"/>
          <w:b/>
          <w:color w:val="auto"/>
          <w:sz w:val="24"/>
        </w:rPr>
      </w:pPr>
      <w:r>
        <w:rPr>
          <w:rFonts w:hint="eastAsia" w:ascii="黑体" w:hAnsi="黑体" w:eastAsia="黑体" w:cs="黑体"/>
          <w:b w:val="0"/>
          <w:bCs w:val="0"/>
          <w:color w:val="auto"/>
          <w:sz w:val="24"/>
        </w:rPr>
        <w:t>3.</w:t>
      </w:r>
      <w:r>
        <w:rPr>
          <w:rFonts w:hint="eastAsia" w:ascii="黑体" w:hAnsi="黑体" w:eastAsia="黑体" w:cs="黑体"/>
          <w:b w:val="0"/>
          <w:bCs w:val="0"/>
          <w:color w:val="auto"/>
          <w:sz w:val="24"/>
          <w:lang w:val="en-US" w:eastAsia="zh-CN"/>
        </w:rPr>
        <w:t>8</w:t>
      </w:r>
      <w:r>
        <w:rPr>
          <w:rFonts w:hint="eastAsia" w:ascii="黑体" w:hAnsi="黑体" w:eastAsia="黑体" w:cs="黑体"/>
          <w:b w:val="0"/>
          <w:bCs w:val="0"/>
          <w:color w:val="auto"/>
          <w:sz w:val="24"/>
        </w:rPr>
        <w:t xml:space="preserve">  标志、包装、运输、贮存和质量证明书的规定</w:t>
      </w:r>
    </w:p>
    <w:p>
      <w:pPr>
        <w:adjustRightInd w:val="0"/>
        <w:snapToGrid w:val="0"/>
        <w:spacing w:line="360" w:lineRule="auto"/>
        <w:ind w:firstLine="480"/>
        <w:rPr>
          <w:rFonts w:ascii="宋体" w:hAnsi="宋体"/>
          <w:color w:val="auto"/>
          <w:sz w:val="24"/>
        </w:rPr>
      </w:pPr>
      <w:r>
        <w:rPr>
          <w:rFonts w:hint="eastAsia" w:ascii="宋体" w:hAnsi="宋体"/>
          <w:color w:val="auto"/>
          <w:sz w:val="24"/>
        </w:rPr>
        <w:t>制定产品的标志、包装、运输、贮存和随行文件规定，保证产品的防护、可追溯性，做出合格承诺。</w:t>
      </w:r>
    </w:p>
    <w:p>
      <w:pPr>
        <w:spacing w:before="156" w:beforeLines="50" w:after="156" w:afterLines="50" w:line="360" w:lineRule="auto"/>
        <w:rPr>
          <w:rFonts w:hint="eastAsia" w:ascii="黑体" w:hAnsi="黑体" w:eastAsia="黑体" w:cs="黑体"/>
          <w:b w:val="0"/>
          <w:bCs w:val="0"/>
          <w:color w:val="auto"/>
          <w:sz w:val="24"/>
        </w:rPr>
      </w:pPr>
      <w:r>
        <w:rPr>
          <w:rFonts w:hint="eastAsia" w:ascii="黑体" w:hAnsi="黑体" w:eastAsia="黑体" w:cs="黑体"/>
          <w:b w:val="0"/>
          <w:bCs w:val="0"/>
          <w:color w:val="auto"/>
          <w:sz w:val="24"/>
        </w:rPr>
        <w:t>四、标准水平分析</w:t>
      </w:r>
    </w:p>
    <w:p>
      <w:pPr>
        <w:spacing w:line="360" w:lineRule="auto"/>
        <w:rPr>
          <w:rFonts w:hint="eastAsia" w:ascii="黑体" w:hAnsi="黑体" w:eastAsia="黑体" w:cs="黑体"/>
          <w:b w:val="0"/>
          <w:bCs w:val="0"/>
          <w:color w:val="auto"/>
          <w:sz w:val="24"/>
        </w:rPr>
      </w:pPr>
      <w:r>
        <w:rPr>
          <w:rFonts w:hint="eastAsia" w:ascii="黑体" w:hAnsi="黑体" w:eastAsia="黑体" w:cs="黑体"/>
          <w:b w:val="0"/>
          <w:bCs w:val="0"/>
          <w:color w:val="auto"/>
          <w:sz w:val="24"/>
        </w:rPr>
        <w:t>4.1  采用国际标准和国外先进标准的程度</w:t>
      </w:r>
    </w:p>
    <w:p>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本文件</w:t>
      </w:r>
      <w:r>
        <w:rPr>
          <w:rFonts w:hint="eastAsia" w:ascii="宋体" w:hAnsi="宋体" w:cs="宋体"/>
          <w:color w:val="auto"/>
          <w:sz w:val="24"/>
        </w:rPr>
        <w:t>是根据我国实际情况制定的，</w:t>
      </w:r>
      <w:r>
        <w:rPr>
          <w:rFonts w:hint="eastAsia" w:ascii="宋体" w:hAnsi="宋体" w:cs="宋体"/>
          <w:color w:val="auto"/>
          <w:sz w:val="24"/>
          <w:lang w:eastAsia="zh-CN"/>
        </w:rPr>
        <w:t>本文件</w:t>
      </w:r>
      <w:r>
        <w:rPr>
          <w:rFonts w:hint="eastAsia" w:ascii="宋体" w:hAnsi="宋体" w:cs="宋体"/>
          <w:color w:val="auto"/>
          <w:sz w:val="24"/>
        </w:rPr>
        <w:t>的制定适合我国国情，标准简练、操作性强。</w:t>
      </w:r>
    </w:p>
    <w:p>
      <w:pPr>
        <w:spacing w:line="360" w:lineRule="auto"/>
        <w:rPr>
          <w:rFonts w:ascii="宋体" w:hAnsi="宋体" w:cs="宋体"/>
          <w:b/>
          <w:bCs/>
          <w:color w:val="auto"/>
          <w:sz w:val="24"/>
        </w:rPr>
      </w:pPr>
      <w:r>
        <w:rPr>
          <w:rFonts w:hint="eastAsia" w:ascii="黑体" w:hAnsi="黑体" w:eastAsia="黑体" w:cs="黑体"/>
          <w:b w:val="0"/>
          <w:bCs w:val="0"/>
          <w:color w:val="auto"/>
          <w:sz w:val="24"/>
        </w:rPr>
        <w:t>4.2  国际和国外同类标准水平的对比分析</w:t>
      </w:r>
    </w:p>
    <w:p>
      <w:pPr>
        <w:spacing w:line="360" w:lineRule="auto"/>
        <w:ind w:firstLine="480" w:firstLineChars="200"/>
        <w:rPr>
          <w:rFonts w:ascii="宋体" w:hAnsi="宋体" w:cs="宋体"/>
          <w:color w:val="auto"/>
          <w:sz w:val="24"/>
        </w:rPr>
      </w:pPr>
      <w:r>
        <w:rPr>
          <w:rFonts w:hint="eastAsia" w:ascii="宋体" w:hAnsi="宋体" w:cs="宋体"/>
          <w:color w:val="auto"/>
          <w:sz w:val="24"/>
        </w:rPr>
        <w:t>未检索到现行的国际和国外同类标准，</w:t>
      </w:r>
      <w:r>
        <w:rPr>
          <w:rFonts w:hint="eastAsia" w:ascii="宋体" w:hAnsi="宋体" w:cs="宋体"/>
          <w:color w:val="auto"/>
          <w:sz w:val="24"/>
          <w:lang w:eastAsia="zh-CN"/>
        </w:rPr>
        <w:t>本文件</w:t>
      </w:r>
      <w:r>
        <w:rPr>
          <w:rFonts w:hint="eastAsia" w:ascii="宋体" w:hAnsi="宋体" w:cs="宋体"/>
          <w:color w:val="auto"/>
          <w:sz w:val="24"/>
        </w:rPr>
        <w:t>达到了国内先进水平。</w:t>
      </w:r>
    </w:p>
    <w:p>
      <w:pPr>
        <w:spacing w:line="360" w:lineRule="auto"/>
        <w:rPr>
          <w:rFonts w:hint="eastAsia" w:ascii="黑体" w:hAnsi="黑体" w:eastAsia="黑体" w:cs="黑体"/>
          <w:b w:val="0"/>
          <w:bCs w:val="0"/>
          <w:color w:val="auto"/>
          <w:sz w:val="24"/>
        </w:rPr>
      </w:pPr>
      <w:r>
        <w:rPr>
          <w:rFonts w:hint="eastAsia" w:ascii="黑体" w:hAnsi="黑体" w:eastAsia="黑体" w:cs="黑体"/>
          <w:b w:val="0"/>
          <w:bCs w:val="0"/>
          <w:color w:val="auto"/>
          <w:sz w:val="24"/>
        </w:rPr>
        <w:t>4.3  与现行的标准及制定中的标准协调配置情况</w:t>
      </w:r>
    </w:p>
    <w:p>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本文件</w:t>
      </w:r>
      <w:r>
        <w:rPr>
          <w:rFonts w:hint="eastAsia" w:ascii="宋体" w:hAnsi="宋体" w:cs="宋体"/>
          <w:color w:val="auto"/>
          <w:sz w:val="24"/>
        </w:rPr>
        <w:t>与现行的标准及制定中的标准协调配套。</w:t>
      </w:r>
    </w:p>
    <w:p>
      <w:pPr>
        <w:spacing w:line="360" w:lineRule="auto"/>
        <w:rPr>
          <w:rFonts w:hint="eastAsia" w:ascii="黑体" w:hAnsi="黑体" w:eastAsia="黑体" w:cs="黑体"/>
          <w:b w:val="0"/>
          <w:bCs w:val="0"/>
          <w:color w:val="auto"/>
          <w:sz w:val="24"/>
        </w:rPr>
      </w:pPr>
      <w:r>
        <w:rPr>
          <w:rFonts w:hint="eastAsia" w:ascii="黑体" w:hAnsi="黑体" w:eastAsia="黑体" w:cs="黑体"/>
          <w:b w:val="0"/>
          <w:bCs w:val="0"/>
          <w:color w:val="auto"/>
          <w:sz w:val="24"/>
        </w:rPr>
        <w:t>4.4  涉及国内外专利及处置情况</w:t>
      </w:r>
    </w:p>
    <w:p>
      <w:pPr>
        <w:spacing w:line="360" w:lineRule="auto"/>
        <w:ind w:firstLine="480" w:firstLineChars="200"/>
        <w:rPr>
          <w:rFonts w:ascii="宋体" w:hAnsi="宋体" w:cs="宋体"/>
          <w:color w:val="auto"/>
          <w:sz w:val="24"/>
        </w:rPr>
      </w:pPr>
      <w:r>
        <w:rPr>
          <w:rFonts w:hint="eastAsia" w:ascii="宋体" w:hAnsi="宋体" w:cs="宋体"/>
          <w:color w:val="auto"/>
          <w:sz w:val="24"/>
        </w:rPr>
        <w:t>经查，</w:t>
      </w:r>
      <w:r>
        <w:rPr>
          <w:rFonts w:hint="eastAsia" w:ascii="宋体" w:hAnsi="宋体" w:cs="宋体"/>
          <w:color w:val="auto"/>
          <w:sz w:val="24"/>
          <w:lang w:eastAsia="zh-CN"/>
        </w:rPr>
        <w:t>本文件</w:t>
      </w:r>
      <w:r>
        <w:rPr>
          <w:rFonts w:hint="eastAsia" w:ascii="宋体" w:hAnsi="宋体" w:cs="宋体"/>
          <w:color w:val="auto"/>
          <w:sz w:val="24"/>
        </w:rPr>
        <w:t>没有涉及国内外专利。</w:t>
      </w:r>
    </w:p>
    <w:p>
      <w:pPr>
        <w:spacing w:before="156" w:beforeLines="50" w:after="156" w:afterLines="50" w:line="360" w:lineRule="auto"/>
        <w:rPr>
          <w:rFonts w:hint="eastAsia" w:ascii="黑体" w:hAnsi="黑体" w:eastAsia="黑体" w:cs="黑体"/>
          <w:b w:val="0"/>
          <w:bCs w:val="0"/>
          <w:color w:val="auto"/>
          <w:sz w:val="24"/>
        </w:rPr>
      </w:pPr>
      <w:r>
        <w:rPr>
          <w:rFonts w:hint="eastAsia" w:ascii="黑体" w:hAnsi="黑体" w:eastAsia="黑体" w:cs="黑体"/>
          <w:b w:val="0"/>
          <w:bCs w:val="0"/>
          <w:color w:val="auto"/>
          <w:sz w:val="24"/>
        </w:rPr>
        <w:t>五、与有关的现行法律、法规和强制性标准的关系</w:t>
      </w:r>
    </w:p>
    <w:p>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本文件</w:t>
      </w:r>
      <w:r>
        <w:rPr>
          <w:rFonts w:hint="eastAsia" w:ascii="宋体" w:hAnsi="宋体" w:cs="宋体"/>
          <w:color w:val="auto"/>
          <w:sz w:val="24"/>
        </w:rPr>
        <w:t>与有关的现行法律、法规和强制性标准具有一致性，没有冲突。</w:t>
      </w:r>
    </w:p>
    <w:p>
      <w:pPr>
        <w:spacing w:before="156" w:beforeLines="50" w:after="156" w:afterLines="50" w:line="360" w:lineRule="auto"/>
        <w:rPr>
          <w:rFonts w:hint="eastAsia" w:ascii="黑体" w:hAnsi="黑体" w:eastAsia="黑体" w:cs="黑体"/>
          <w:b w:val="0"/>
          <w:bCs w:val="0"/>
          <w:color w:val="auto"/>
          <w:sz w:val="24"/>
        </w:rPr>
      </w:pPr>
      <w:r>
        <w:rPr>
          <w:rFonts w:hint="eastAsia" w:ascii="黑体" w:hAnsi="黑体" w:eastAsia="黑体" w:cs="黑体"/>
          <w:b w:val="0"/>
          <w:bCs w:val="0"/>
          <w:color w:val="auto"/>
          <w:sz w:val="24"/>
        </w:rPr>
        <w:t>六、重大分歧意见的处理经过和依据</w:t>
      </w:r>
    </w:p>
    <w:p>
      <w:pPr>
        <w:spacing w:line="360" w:lineRule="auto"/>
        <w:ind w:firstLine="480" w:firstLineChars="200"/>
        <w:rPr>
          <w:rFonts w:ascii="宋体" w:hAnsi="宋体" w:cs="宋体"/>
          <w:color w:val="auto"/>
          <w:sz w:val="24"/>
        </w:rPr>
      </w:pPr>
      <w:r>
        <w:rPr>
          <w:rFonts w:hint="eastAsia" w:ascii="宋体" w:hAnsi="宋体" w:cs="宋体"/>
          <w:color w:val="auto"/>
          <w:sz w:val="24"/>
        </w:rPr>
        <w:t>无。</w:t>
      </w:r>
    </w:p>
    <w:p>
      <w:pPr>
        <w:spacing w:before="156" w:beforeLines="50" w:after="156" w:afterLines="50" w:line="360" w:lineRule="auto"/>
        <w:rPr>
          <w:rFonts w:hint="eastAsia" w:ascii="黑体" w:hAnsi="黑体" w:eastAsia="黑体" w:cs="黑体"/>
          <w:b w:val="0"/>
          <w:bCs w:val="0"/>
          <w:color w:val="auto"/>
          <w:sz w:val="24"/>
        </w:rPr>
      </w:pPr>
      <w:r>
        <w:rPr>
          <w:rFonts w:hint="eastAsia" w:ascii="黑体" w:hAnsi="黑体" w:eastAsia="黑体" w:cs="黑体"/>
          <w:b w:val="0"/>
          <w:bCs w:val="0"/>
          <w:color w:val="auto"/>
          <w:sz w:val="24"/>
        </w:rPr>
        <w:t>七、标准作为强制性标准或推荐性标准的建议</w:t>
      </w:r>
    </w:p>
    <w:p>
      <w:pPr>
        <w:spacing w:line="360" w:lineRule="auto"/>
        <w:ind w:firstLine="480" w:firstLineChars="200"/>
        <w:rPr>
          <w:rFonts w:ascii="宋体" w:hAnsi="宋体" w:cs="宋体"/>
          <w:color w:val="auto"/>
          <w:sz w:val="24"/>
        </w:rPr>
      </w:pPr>
      <w:r>
        <w:rPr>
          <w:rFonts w:hint="eastAsia" w:ascii="宋体" w:hAnsi="宋体" w:cs="宋体"/>
          <w:color w:val="auto"/>
          <w:sz w:val="24"/>
        </w:rPr>
        <w:t>建议</w:t>
      </w:r>
      <w:r>
        <w:rPr>
          <w:rFonts w:hint="eastAsia" w:ascii="宋体" w:hAnsi="宋体" w:cs="宋体"/>
          <w:color w:val="auto"/>
          <w:sz w:val="24"/>
          <w:lang w:eastAsia="zh-CN"/>
        </w:rPr>
        <w:t>本文件</w:t>
      </w:r>
      <w:r>
        <w:rPr>
          <w:rFonts w:hint="eastAsia" w:ascii="宋体" w:hAnsi="宋体" w:cs="宋体"/>
          <w:color w:val="auto"/>
          <w:sz w:val="24"/>
        </w:rPr>
        <w:t>作为推荐性</w:t>
      </w:r>
      <w:r>
        <w:rPr>
          <w:rFonts w:hint="eastAsia" w:ascii="宋体" w:hAnsi="宋体" w:cs="宋体"/>
          <w:color w:val="auto"/>
          <w:sz w:val="24"/>
          <w:lang w:val="en-US" w:eastAsia="zh-CN"/>
        </w:rPr>
        <w:t>行业</w:t>
      </w:r>
      <w:r>
        <w:rPr>
          <w:rFonts w:hint="eastAsia" w:ascii="宋体" w:hAnsi="宋体" w:cs="宋体"/>
          <w:color w:val="auto"/>
          <w:sz w:val="24"/>
        </w:rPr>
        <w:t>标准。</w:t>
      </w:r>
    </w:p>
    <w:p>
      <w:pPr>
        <w:spacing w:before="156" w:beforeLines="50" w:after="156" w:afterLines="50" w:line="360" w:lineRule="auto"/>
        <w:rPr>
          <w:rFonts w:ascii="宋体" w:hAnsi="宋体" w:cs="宋体"/>
          <w:b/>
          <w:bCs/>
          <w:color w:val="auto"/>
          <w:sz w:val="24"/>
        </w:rPr>
      </w:pPr>
      <w:r>
        <w:rPr>
          <w:rFonts w:hint="eastAsia" w:ascii="黑体" w:hAnsi="黑体" w:eastAsia="黑体" w:cs="黑体"/>
          <w:b w:val="0"/>
          <w:bCs w:val="0"/>
          <w:color w:val="auto"/>
          <w:sz w:val="24"/>
        </w:rPr>
        <w:t>八、贯彻标准的要求和措施建议</w:t>
      </w:r>
    </w:p>
    <w:p>
      <w:pPr>
        <w:spacing w:line="360" w:lineRule="auto"/>
        <w:ind w:firstLine="480" w:firstLineChars="200"/>
        <w:rPr>
          <w:rFonts w:ascii="宋体" w:hAnsi="宋体" w:cs="宋体"/>
          <w:color w:val="auto"/>
          <w:sz w:val="24"/>
        </w:rPr>
      </w:pPr>
      <w:r>
        <w:rPr>
          <w:rFonts w:hint="eastAsia" w:ascii="宋体" w:hAnsi="宋体" w:cs="宋体"/>
          <w:color w:val="auto"/>
          <w:sz w:val="24"/>
        </w:rPr>
        <w:t>建议发布后6个月实施。</w:t>
      </w:r>
    </w:p>
    <w:p>
      <w:pPr>
        <w:spacing w:before="156" w:beforeLines="50" w:after="156" w:afterLines="50" w:line="360" w:lineRule="auto"/>
        <w:rPr>
          <w:rFonts w:ascii="宋体" w:hAnsi="宋体" w:cs="宋体"/>
          <w:b/>
          <w:bCs/>
          <w:color w:val="auto"/>
          <w:sz w:val="24"/>
        </w:rPr>
      </w:pPr>
      <w:r>
        <w:rPr>
          <w:rFonts w:hint="eastAsia" w:ascii="黑体" w:hAnsi="黑体" w:eastAsia="黑体" w:cs="黑体"/>
          <w:b w:val="0"/>
          <w:bCs w:val="0"/>
          <w:color w:val="auto"/>
          <w:sz w:val="24"/>
        </w:rPr>
        <w:t>九、其他应予说明的事项</w:t>
      </w:r>
      <w:bookmarkStart w:id="18" w:name="_GoBack"/>
      <w:bookmarkEnd w:id="18"/>
    </w:p>
    <w:p>
      <w:pPr>
        <w:spacing w:line="360" w:lineRule="auto"/>
        <w:ind w:firstLine="480" w:firstLineChars="200"/>
        <w:rPr>
          <w:rFonts w:ascii="宋体" w:hAnsi="宋体" w:cs="宋体"/>
          <w:color w:val="auto"/>
          <w:sz w:val="24"/>
        </w:rPr>
      </w:pPr>
      <w:r>
        <w:rPr>
          <w:rFonts w:hint="eastAsia" w:ascii="宋体" w:hAnsi="宋体" w:cs="宋体"/>
          <w:color w:val="auto"/>
          <w:sz w:val="24"/>
        </w:rPr>
        <w:t>无。</w:t>
      </w:r>
    </w:p>
    <w:p>
      <w:pPr>
        <w:spacing w:before="156" w:beforeLines="50" w:after="156" w:afterLines="50" w:line="360" w:lineRule="auto"/>
        <w:rPr>
          <w:rFonts w:hint="eastAsia" w:ascii="黑体" w:hAnsi="黑体" w:eastAsia="黑体" w:cs="黑体"/>
          <w:b w:val="0"/>
          <w:bCs w:val="0"/>
          <w:color w:val="auto"/>
          <w:sz w:val="24"/>
        </w:rPr>
      </w:pPr>
      <w:r>
        <w:rPr>
          <w:rFonts w:hint="eastAsia" w:ascii="黑体" w:hAnsi="黑体" w:eastAsia="黑体" w:cs="黑体"/>
          <w:b w:val="0"/>
          <w:bCs w:val="0"/>
          <w:color w:val="auto"/>
          <w:sz w:val="24"/>
        </w:rPr>
        <w:t>十、预期效果</w:t>
      </w:r>
    </w:p>
    <w:p>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本文件</w:t>
      </w:r>
      <w:r>
        <w:rPr>
          <w:rFonts w:hint="eastAsia" w:ascii="宋体" w:hAnsi="宋体" w:cs="宋体"/>
          <w:color w:val="auto"/>
          <w:sz w:val="24"/>
        </w:rPr>
        <w:t>充分考虑了我国硬质合金企业生产体系状况以及发展的要求。标准发布执行后，将引导硬质合金行业的规范发展，能够促进硬质合金企业的有序竞争，对行业的发展有着重要的指导作用。</w:t>
      </w:r>
    </w:p>
    <w:p>
      <w:pPr>
        <w:spacing w:line="360" w:lineRule="auto"/>
        <w:ind w:firstLine="480" w:firstLineChars="200"/>
        <w:rPr>
          <w:rFonts w:ascii="宋体" w:hAnsi="宋体" w:cs="宋体"/>
          <w:color w:val="auto"/>
          <w:sz w:val="24"/>
        </w:rPr>
      </w:pPr>
      <w:r>
        <w:rPr>
          <w:rFonts w:hint="eastAsia" w:ascii="宋体" w:hAnsi="宋体" w:cs="宋体"/>
          <w:color w:val="auto"/>
          <w:sz w:val="24"/>
        </w:rPr>
        <w:t>在</w:t>
      </w:r>
      <w:r>
        <w:rPr>
          <w:rFonts w:hint="eastAsia" w:ascii="宋体" w:hAnsi="宋体" w:cs="宋体"/>
          <w:color w:val="auto"/>
          <w:sz w:val="24"/>
          <w:lang w:eastAsia="zh-CN"/>
        </w:rPr>
        <w:t>本文件</w:t>
      </w:r>
      <w:r>
        <w:rPr>
          <w:rFonts w:hint="eastAsia" w:ascii="宋体" w:hAnsi="宋体" w:cs="宋体"/>
          <w:color w:val="auto"/>
          <w:sz w:val="24"/>
        </w:rPr>
        <w:t>实施后，可以积极向生产厂家及国内外用户推荐采用</w:t>
      </w:r>
      <w:r>
        <w:rPr>
          <w:rFonts w:hint="eastAsia" w:ascii="宋体" w:hAnsi="宋体" w:cs="宋体"/>
          <w:color w:val="auto"/>
          <w:sz w:val="24"/>
          <w:lang w:eastAsia="zh-CN"/>
        </w:rPr>
        <w:t>本文件</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p>
    <w:p>
      <w:pPr>
        <w:pStyle w:val="3"/>
        <w:rPr>
          <w:color w:val="auto"/>
        </w:rPr>
      </w:pPr>
    </w:p>
    <w:p>
      <w:pPr>
        <w:adjustRightInd w:val="0"/>
        <w:snapToGrid w:val="0"/>
        <w:spacing w:line="360" w:lineRule="auto"/>
        <w:jc w:val="right"/>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硬质合金轴套</w:t>
      </w:r>
      <w:r>
        <w:rPr>
          <w:rFonts w:hint="eastAsia" w:ascii="宋体" w:hAnsi="宋体" w:cs="宋体"/>
          <w:color w:val="auto"/>
          <w:sz w:val="24"/>
        </w:rPr>
        <w:t>》</w:t>
      </w:r>
      <w:r>
        <w:rPr>
          <w:rFonts w:hint="eastAsia" w:ascii="宋体" w:hAnsi="宋体" w:cs="宋体"/>
          <w:color w:val="auto"/>
          <w:sz w:val="24"/>
          <w:lang w:val="en-US" w:eastAsia="zh-CN"/>
        </w:rPr>
        <w:t>行业</w:t>
      </w:r>
      <w:r>
        <w:rPr>
          <w:rFonts w:hint="eastAsia" w:ascii="宋体" w:hAnsi="宋体" w:cs="宋体"/>
          <w:color w:val="auto"/>
          <w:sz w:val="24"/>
        </w:rPr>
        <w:t>标准编制组</w:t>
      </w:r>
    </w:p>
    <w:p>
      <w:pPr>
        <w:adjustRightInd w:val="0"/>
        <w:snapToGrid w:val="0"/>
        <w:spacing w:line="360" w:lineRule="auto"/>
        <w:ind w:right="480" w:firstLine="5280" w:firstLineChars="2200"/>
        <w:jc w:val="right"/>
        <w:rPr>
          <w:b/>
          <w:bCs/>
          <w:color w:val="auto"/>
          <w:sz w:val="24"/>
        </w:rPr>
      </w:pPr>
      <w:r>
        <w:rPr>
          <w:rFonts w:hint="eastAsia" w:ascii="宋体" w:hAnsi="宋体" w:cs="宋体"/>
          <w:color w:val="auto"/>
          <w:sz w:val="24"/>
        </w:rPr>
        <w:t>二〇二</w:t>
      </w:r>
      <w:r>
        <w:rPr>
          <w:rFonts w:hint="eastAsia" w:ascii="宋体" w:hAnsi="宋体" w:cs="宋体"/>
          <w:color w:val="auto"/>
          <w:sz w:val="24"/>
          <w:lang w:val="en-US" w:eastAsia="zh-CN"/>
        </w:rPr>
        <w:t>六</w:t>
      </w:r>
      <w:r>
        <w:rPr>
          <w:rFonts w:hint="eastAsia" w:ascii="宋体" w:hAnsi="宋体" w:cs="宋体"/>
          <w:color w:val="auto"/>
          <w:sz w:val="24"/>
        </w:rPr>
        <w:t>年</w:t>
      </w:r>
      <w:r>
        <w:rPr>
          <w:rFonts w:hint="eastAsia" w:ascii="宋体" w:hAnsi="宋体" w:cs="宋体"/>
          <w:color w:val="auto"/>
          <w:sz w:val="24"/>
          <w:lang w:val="en-US" w:eastAsia="zh-CN"/>
        </w:rPr>
        <w:t>三</w:t>
      </w:r>
      <w:r>
        <w:rPr>
          <w:rFonts w:hint="eastAsia" w:ascii="宋体" w:hAnsi="宋体" w:cs="宋体"/>
          <w:color w:val="auto"/>
          <w:sz w:val="24"/>
        </w:rPr>
        <w:t>月</w:t>
      </w:r>
    </w:p>
    <w:p>
      <w:pPr>
        <w:adjustRightInd w:val="0"/>
        <w:snapToGrid w:val="0"/>
        <w:spacing w:line="560" w:lineRule="exact"/>
        <w:ind w:firstLine="480" w:firstLineChars="200"/>
        <w:rPr>
          <w:rFonts w:ascii="宋体" w:hAnsi="宋体"/>
          <w:color w:val="auto"/>
          <w:sz w:val="24"/>
        </w:rPr>
      </w:pPr>
    </w:p>
    <w:p>
      <w:pPr>
        <w:spacing w:line="360" w:lineRule="auto"/>
        <w:ind w:firstLine="480" w:firstLineChars="200"/>
        <w:rPr>
          <w:rFonts w:hint="eastAsia" w:ascii="宋体" w:hAnsi="宋体" w:cs="宋体"/>
          <w:color w:val="auto"/>
          <w:sz w:val="24"/>
        </w:rPr>
      </w:pPr>
    </w:p>
    <w:p>
      <w:pPr>
        <w:spacing w:line="360" w:lineRule="auto"/>
        <w:ind w:firstLine="480" w:firstLineChars="200"/>
        <w:rPr>
          <w:rFonts w:hint="eastAsia" w:ascii="宋体" w:hAnsi="宋体" w:cs="宋体"/>
          <w:color w:val="auto"/>
          <w:sz w:val="24"/>
        </w:rPr>
      </w:pPr>
    </w:p>
    <w:p>
      <w:pPr>
        <w:spacing w:line="360" w:lineRule="auto"/>
        <w:ind w:firstLine="480" w:firstLineChars="200"/>
        <w:rPr>
          <w:rFonts w:hint="default" w:ascii="宋体" w:hAnsi="宋体" w:cs="宋体"/>
          <w:color w:val="auto"/>
          <w:sz w:val="24"/>
          <w:lang w:val="en-US" w:eastAsia="zh-CN"/>
        </w:rPr>
      </w:pPr>
    </w:p>
    <w:sectPr>
      <w:pgSz w:w="11906" w:h="16838"/>
      <w:pgMar w:top="1417" w:right="1134" w:bottom="1417" w:left="1134" w:header="851" w:footer="992" w:gutter="0"/>
      <w:paperSrc/>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03199F"/>
    <w:multiLevelType w:val="singleLevel"/>
    <w:tmpl w:val="5D03199F"/>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40111"/>
    <w:rsid w:val="00CA5EE6"/>
    <w:rsid w:val="03AE0B18"/>
    <w:rsid w:val="03E75194"/>
    <w:rsid w:val="04376BAE"/>
    <w:rsid w:val="06202B83"/>
    <w:rsid w:val="07F92796"/>
    <w:rsid w:val="085B5CF9"/>
    <w:rsid w:val="09A66A4D"/>
    <w:rsid w:val="0A540111"/>
    <w:rsid w:val="0D39103F"/>
    <w:rsid w:val="0F79054B"/>
    <w:rsid w:val="0FD771DD"/>
    <w:rsid w:val="0FFB3E90"/>
    <w:rsid w:val="101869FC"/>
    <w:rsid w:val="11C42F09"/>
    <w:rsid w:val="1296148B"/>
    <w:rsid w:val="14706A5D"/>
    <w:rsid w:val="192137DF"/>
    <w:rsid w:val="193D4BAC"/>
    <w:rsid w:val="1D017ED4"/>
    <w:rsid w:val="1DE96D7A"/>
    <w:rsid w:val="1E2F24D6"/>
    <w:rsid w:val="21060EBB"/>
    <w:rsid w:val="221E7B80"/>
    <w:rsid w:val="226B63C0"/>
    <w:rsid w:val="233004F7"/>
    <w:rsid w:val="233A270C"/>
    <w:rsid w:val="26193812"/>
    <w:rsid w:val="29001F50"/>
    <w:rsid w:val="29967877"/>
    <w:rsid w:val="2A0A485F"/>
    <w:rsid w:val="2AA83055"/>
    <w:rsid w:val="2AC75C7D"/>
    <w:rsid w:val="33551908"/>
    <w:rsid w:val="388F565A"/>
    <w:rsid w:val="3B1F6ABF"/>
    <w:rsid w:val="3C274C26"/>
    <w:rsid w:val="3DAD4CBD"/>
    <w:rsid w:val="3E5B3DE7"/>
    <w:rsid w:val="3F627DCB"/>
    <w:rsid w:val="409A440B"/>
    <w:rsid w:val="41F361C5"/>
    <w:rsid w:val="439D4B0F"/>
    <w:rsid w:val="45F578A0"/>
    <w:rsid w:val="46B07496"/>
    <w:rsid w:val="49CF4140"/>
    <w:rsid w:val="4A4370FF"/>
    <w:rsid w:val="4C60714B"/>
    <w:rsid w:val="4D7E765F"/>
    <w:rsid w:val="53CB2EC2"/>
    <w:rsid w:val="5B0F7D1B"/>
    <w:rsid w:val="5DBA1859"/>
    <w:rsid w:val="5F9737AE"/>
    <w:rsid w:val="62465E1A"/>
    <w:rsid w:val="63153B1C"/>
    <w:rsid w:val="637D4F92"/>
    <w:rsid w:val="6861498F"/>
    <w:rsid w:val="6A63619E"/>
    <w:rsid w:val="6A846A87"/>
    <w:rsid w:val="6B135C1A"/>
    <w:rsid w:val="6B7E5DE9"/>
    <w:rsid w:val="6F275319"/>
    <w:rsid w:val="6F2D20F2"/>
    <w:rsid w:val="6FA355B4"/>
    <w:rsid w:val="71E00EFD"/>
    <w:rsid w:val="71FB26B5"/>
    <w:rsid w:val="73DC078F"/>
    <w:rsid w:val="75357D54"/>
    <w:rsid w:val="759C0EDC"/>
    <w:rsid w:val="760730D8"/>
    <w:rsid w:val="7941257D"/>
    <w:rsid w:val="7BE655E8"/>
    <w:rsid w:val="7C7F10AF"/>
    <w:rsid w:val="7CA36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adjustRightInd w:val="0"/>
      <w:snapToGrid w:val="0"/>
      <w:jc w:val="left"/>
      <w:textAlignment w:val="baseline"/>
    </w:pPr>
    <w:rPr>
      <w:rFonts w:eastAsia="Times New Roman"/>
    </w:rPr>
  </w:style>
  <w:style w:type="paragraph" w:styleId="3">
    <w:name w:val="Body Text"/>
    <w:basedOn w:val="1"/>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firstLine="420" w:firstLineChars="200"/>
    </w:pPr>
  </w:style>
  <w:style w:type="paragraph" w:customStyle="1" w:styleId="9">
    <w:name w:val="列出段落1"/>
    <w:basedOn w:val="1"/>
    <w:qFormat/>
    <w:uiPriority w:val="99"/>
    <w:pPr>
      <w:ind w:firstLine="420" w:firstLineChars="200"/>
    </w:pPr>
  </w:style>
  <w:style w:type="character" w:customStyle="1" w:styleId="10">
    <w:name w:val="font21"/>
    <w:basedOn w:val="7"/>
    <w:qFormat/>
    <w:uiPriority w:val="0"/>
    <w:rPr>
      <w:rFonts w:hint="eastAsia" w:ascii="宋体" w:hAnsi="宋体" w:eastAsia="宋体" w:cs="宋体"/>
      <w:color w:val="000000"/>
      <w:sz w:val="18"/>
      <w:szCs w:val="18"/>
      <w:u w:val="none"/>
    </w:rPr>
  </w:style>
  <w:style w:type="character" w:customStyle="1" w:styleId="11">
    <w:name w:val="font11"/>
    <w:basedOn w:val="7"/>
    <w:qFormat/>
    <w:uiPriority w:val="0"/>
    <w:rPr>
      <w:rFonts w:hint="eastAsia" w:ascii="宋体" w:hAnsi="宋体" w:eastAsia="宋体" w:cs="宋体"/>
      <w:color w:val="000000"/>
      <w:sz w:val="21"/>
      <w:szCs w:val="21"/>
      <w:u w:val="none"/>
    </w:rPr>
  </w:style>
  <w:style w:type="table" w:customStyle="1" w:styleId="12">
    <w:name w:val="网格型1"/>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3</TotalTime>
  <ScaleCrop>false</ScaleCrop>
  <LinksUpToDate>false</LinksUpToDate>
  <CharactersWithSpaces>0</CharactersWithSpaces>
  <Application>WPS Office_11.8.2.11483_F1E327BC-269C-435d-A152-05C5408002CA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2026-02-28T06:11:00Z</dcterms:created>
  <dc:creator>Administrator</dc:creator>
  <cp:lastModifiedBy>Administrator</cp:lastModifiedBy>
  <dcterms:modified xsi:type="dcterms:W3CDTF">2026-03-12T06:58:09Z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2052-11.8.2.11483</vt:lpwstr>
  </property>
  <property fmtid="{D5CDD505-2E9C-101B-9397-08002B2CF9AE}" pid="3" name="ICV">
    <vt:lpwstr>110833C7522342D5890BC8C6B52D4F3F</vt:lpwstr>
  </property>
</Properties>
</file>