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69FA1" w14:textId="77777777" w:rsidR="00FE282F" w:rsidRPr="00A507CE" w:rsidRDefault="00FE282F">
      <w:pPr>
        <w:pStyle w:val="afff"/>
      </w:pPr>
      <w:bookmarkStart w:id="0" w:name="SectionMark0"/>
      <w:r w:rsidRPr="00A507CE">
        <w:t>【】</w:t>
      </w:r>
      <w:r w:rsidRPr="00A507CE">
        <w:t>‘</w:t>
      </w:r>
    </w:p>
    <w:p w14:paraId="15508339" w14:textId="4170A709" w:rsidR="00FE282F" w:rsidRPr="00A507CE" w:rsidRDefault="004F5D1D">
      <w:pPr>
        <w:pStyle w:val="afff"/>
        <w:sectPr w:rsidR="00FE282F" w:rsidRPr="00A507CE" w:rsidSect="00427599">
          <w:headerReference w:type="even" r:id="rId8"/>
          <w:headerReference w:type="default" r:id="rId9"/>
          <w:footerReference w:type="even" r:id="rId10"/>
          <w:footerReference w:type="default" r:id="rId11"/>
          <w:headerReference w:type="first" r:id="rId12"/>
          <w:footerReference w:type="first" r:id="rId13"/>
          <w:pgSz w:w="11907" w:h="16839"/>
          <w:pgMar w:top="567" w:right="851" w:bottom="1361" w:left="1418" w:header="0" w:footer="0" w:gutter="0"/>
          <w:pgNumType w:fmt="upperRoman" w:start="1"/>
          <w:cols w:space="720"/>
          <w:titlePg/>
          <w:docGrid w:type="lines" w:linePitch="312"/>
        </w:sectPr>
      </w:pPr>
      <w:r>
        <w:rPr>
          <w:noProof/>
        </w:rPr>
        <mc:AlternateContent>
          <mc:Choice Requires="wps">
            <w:drawing>
              <wp:anchor distT="0" distB="0" distL="114300" distR="114300" simplePos="0" relativeHeight="251663360" behindDoc="0" locked="0" layoutInCell="1" allowOverlap="1" wp14:anchorId="4B42E35C" wp14:editId="30FBA834">
                <wp:simplePos x="0" y="0"/>
                <wp:positionH relativeFrom="column">
                  <wp:posOffset>4084320</wp:posOffset>
                </wp:positionH>
                <wp:positionV relativeFrom="paragraph">
                  <wp:posOffset>9044305</wp:posOffset>
                </wp:positionV>
                <wp:extent cx="622300" cy="438150"/>
                <wp:effectExtent l="12700" t="10795" r="12700" b="8255"/>
                <wp:wrapNone/>
                <wp:docPr id="659828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38150"/>
                        </a:xfrm>
                        <a:prstGeom prst="rect">
                          <a:avLst/>
                        </a:prstGeom>
                        <a:solidFill>
                          <a:srgbClr val="FFFFFF">
                            <a:alpha val="0"/>
                          </a:srgbClr>
                        </a:solidFill>
                        <a:ln w="9525">
                          <a:solidFill>
                            <a:schemeClr val="bg1">
                              <a:lumMod val="100000"/>
                              <a:lumOff val="0"/>
                            </a:schemeClr>
                          </a:solidFill>
                          <a:miter lim="800000"/>
                          <a:headEnd/>
                          <a:tailEnd/>
                        </a:ln>
                      </wps:spPr>
                      <wps:txbx>
                        <w:txbxContent>
                          <w:p w14:paraId="363C4EF8" w14:textId="77777777" w:rsidR="009D1487" w:rsidRPr="00C2650A" w:rsidRDefault="009D1487" w:rsidP="00C2650A">
                            <w:pPr>
                              <w:pStyle w:val="afff"/>
                              <w:widowControl w:val="0"/>
                              <w:spacing w:line="240" w:lineRule="atLeast"/>
                              <w:jc w:val="distribute"/>
                              <w:rPr>
                                <w:rFonts w:ascii="黑体" w:eastAsia="黑体" w:hAnsi="黑体" w:hint="eastAsia"/>
                                <w:color w:val="000000"/>
                                <w:sz w:val="28"/>
                                <w:szCs w:val="28"/>
                              </w:rPr>
                            </w:pPr>
                            <w:r w:rsidRPr="00C2650A">
                              <w:rPr>
                                <w:rFonts w:ascii="黑体" w:eastAsia="黑体" w:hAnsi="黑体"/>
                                <w:color w:val="000000"/>
                                <w:sz w:val="28"/>
                                <w:szCs w:val="28"/>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2E35C" id="_x0000_t202" coordsize="21600,21600" o:spt="202" path="m,l,21600r21600,l21600,xe">
                <v:stroke joinstyle="miter"/>
                <v:path gradientshapeok="t" o:connecttype="rect"/>
              </v:shapetype>
              <v:shape id="Text Box 27" o:spid="_x0000_s1026" type="#_x0000_t202" style="position:absolute;left:0;text-align:left;margin-left:321.6pt;margin-top:712.15pt;width:49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" strokecolor="white [3212]">
                <v:fill opacity="0"/>
                <v:textbox>
                  <w:txbxContent>
                    <w:p w14:paraId="363C4EF8" w14:textId="77777777" w:rsidR="009D1487" w:rsidRPr="00C2650A" w:rsidRDefault="009D1487" w:rsidP="00C2650A">
                      <w:pPr>
                        <w:pStyle w:val="afff"/>
                        <w:widowControl w:val="0"/>
                        <w:spacing w:line="240" w:lineRule="atLeast"/>
                        <w:jc w:val="distribute"/>
                        <w:rPr>
                          <w:rFonts w:ascii="黑体" w:eastAsia="黑体" w:hAnsi="黑体" w:hint="eastAsia"/>
                          <w:color w:val="000000"/>
                          <w:sz w:val="28"/>
                          <w:szCs w:val="28"/>
                        </w:rPr>
                      </w:pPr>
                      <w:r w:rsidRPr="00C2650A">
                        <w:rPr>
                          <w:rFonts w:ascii="黑体" w:eastAsia="黑体" w:hAnsi="黑体"/>
                          <w:color w:val="000000"/>
                          <w:sz w:val="28"/>
                          <w:szCs w:val="28"/>
                        </w:rPr>
                        <w:t>发布</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4D645DD" wp14:editId="7E0A1352">
                <wp:simplePos x="0" y="0"/>
                <wp:positionH relativeFrom="column">
                  <wp:posOffset>1521460</wp:posOffset>
                </wp:positionH>
                <wp:positionV relativeFrom="paragraph">
                  <wp:posOffset>8954135</wp:posOffset>
                </wp:positionV>
                <wp:extent cx="2501900" cy="590550"/>
                <wp:effectExtent l="12065" t="6350" r="10160" b="12700"/>
                <wp:wrapNone/>
                <wp:docPr id="12777249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590550"/>
                        </a:xfrm>
                        <a:prstGeom prst="rect">
                          <a:avLst/>
                        </a:prstGeom>
                        <a:solidFill>
                          <a:srgbClr val="FFFFFF">
                            <a:alpha val="0"/>
                          </a:srgbClr>
                        </a:solidFill>
                        <a:ln w="9525">
                          <a:solidFill>
                            <a:schemeClr val="bg1">
                              <a:lumMod val="100000"/>
                              <a:lumOff val="0"/>
                            </a:schemeClr>
                          </a:solidFill>
                          <a:miter lim="800000"/>
                          <a:headEnd/>
                          <a:tailEnd/>
                        </a:ln>
                      </wps:spPr>
                      <wps:txbx>
                        <w:txbxContent>
                          <w:p w14:paraId="0A4E12B8" w14:textId="77777777" w:rsidR="009D1487" w:rsidRPr="009B3013" w:rsidRDefault="009D1487" w:rsidP="00C2650A">
                            <w:pPr>
                              <w:pStyle w:val="afff"/>
                              <w:widowControl w:val="0"/>
                              <w:spacing w:line="400" w:lineRule="exact"/>
                              <w:jc w:val="distribute"/>
                              <w:rPr>
                                <w:b/>
                                <w:sz w:val="30"/>
                                <w:szCs w:val="30"/>
                              </w:rPr>
                            </w:pPr>
                            <w:r w:rsidRPr="009B3013">
                              <w:rPr>
                                <w:b/>
                                <w:sz w:val="30"/>
                                <w:szCs w:val="30"/>
                              </w:rPr>
                              <w:t>国家市场监督管理总局</w:t>
                            </w:r>
                          </w:p>
                          <w:p w14:paraId="7030D09E" w14:textId="77777777" w:rsidR="009D1487" w:rsidRPr="009B3013" w:rsidRDefault="009D1487" w:rsidP="00C2650A">
                            <w:pPr>
                              <w:pStyle w:val="afff"/>
                              <w:widowControl w:val="0"/>
                              <w:spacing w:line="400" w:lineRule="exact"/>
                              <w:jc w:val="distribute"/>
                              <w:rPr>
                                <w:b/>
                                <w:sz w:val="30"/>
                                <w:szCs w:val="30"/>
                              </w:rPr>
                            </w:pPr>
                            <w:r w:rsidRPr="009B3013">
                              <w:rPr>
                                <w:b/>
                                <w:sz w:val="30"/>
                                <w:szCs w:val="30"/>
                              </w:rPr>
                              <w:t>国家标准化管理委员会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645DD" id="Text Box 26" o:spid="_x0000_s1027" type="#_x0000_t202" style="position:absolute;left:0;text-align:left;margin-left:119.8pt;margin-top:705.05pt;width:197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" strokecolor="white [3212]">
                <v:fill opacity="0"/>
                <v:textbox>
                  <w:txbxContent>
                    <w:p w14:paraId="0A4E12B8" w14:textId="77777777" w:rsidR="009D1487" w:rsidRPr="009B3013" w:rsidRDefault="009D1487" w:rsidP="00C2650A">
                      <w:pPr>
                        <w:pStyle w:val="afff"/>
                        <w:widowControl w:val="0"/>
                        <w:spacing w:line="400" w:lineRule="exact"/>
                        <w:jc w:val="distribute"/>
                        <w:rPr>
                          <w:b/>
                          <w:sz w:val="30"/>
                          <w:szCs w:val="30"/>
                        </w:rPr>
                      </w:pPr>
                      <w:r w:rsidRPr="009B3013">
                        <w:rPr>
                          <w:b/>
                          <w:sz w:val="30"/>
                          <w:szCs w:val="30"/>
                        </w:rPr>
                        <w:t>国家市场监督管理总局</w:t>
                      </w:r>
                    </w:p>
                    <w:p w14:paraId="7030D09E" w14:textId="77777777" w:rsidR="009D1487" w:rsidRPr="009B3013" w:rsidRDefault="009D1487" w:rsidP="00C2650A">
                      <w:pPr>
                        <w:pStyle w:val="afff"/>
                        <w:widowControl w:val="0"/>
                        <w:spacing w:line="400" w:lineRule="exact"/>
                        <w:jc w:val="distribute"/>
                        <w:rPr>
                          <w:b/>
                          <w:sz w:val="30"/>
                          <w:szCs w:val="30"/>
                        </w:rPr>
                      </w:pPr>
                      <w:r w:rsidRPr="009B3013">
                        <w:rPr>
                          <w:b/>
                          <w:sz w:val="30"/>
                          <w:szCs w:val="30"/>
                        </w:rPr>
                        <w:t>国家标准化管理委员会</w:t>
                      </w:r>
                    </w:p>
                  </w:txbxContent>
                </v:textbox>
              </v:shape>
            </w:pict>
          </mc:Fallback>
        </mc:AlternateContent>
      </w:r>
      <w:r w:rsidR="00FE282F" w:rsidRPr="00A507CE">
        <w:br/>
      </w:r>
      <w:r>
        <w:rPr>
          <w:noProof/>
        </w:rPr>
        <mc:AlternateContent>
          <mc:Choice Requires="wps">
            <w:drawing>
              <wp:anchor distT="0" distB="0" distL="114300" distR="114300" simplePos="0" relativeHeight="251660288" behindDoc="0" locked="0" layoutInCell="1" allowOverlap="1" wp14:anchorId="00A029AD" wp14:editId="05B46E78">
                <wp:simplePos x="0" y="0"/>
                <wp:positionH relativeFrom="column">
                  <wp:posOffset>19050</wp:posOffset>
                </wp:positionH>
                <wp:positionV relativeFrom="paragraph">
                  <wp:posOffset>8604250</wp:posOffset>
                </wp:positionV>
                <wp:extent cx="6121400" cy="635"/>
                <wp:effectExtent l="14605" t="18415" r="17145" b="9525"/>
                <wp:wrapNone/>
                <wp:docPr id="170067524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B6C77" id="直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7.5pt" to="483.5pt,6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" strokeweight="1.5pt"/>
            </w:pict>
          </mc:Fallback>
        </mc:AlternateContent>
      </w:r>
      <w:r w:rsidR="00BB1267" w:rsidRPr="00A507CE">
        <w:rPr>
          <w:noProof/>
        </w:rPr>
        <w:drawing>
          <wp:anchor distT="0" distB="0" distL="114300" distR="114300" simplePos="0" relativeHeight="251652096" behindDoc="0" locked="1" layoutInCell="1" allowOverlap="1" wp14:anchorId="1B6B8AF2" wp14:editId="592B5A81">
            <wp:simplePos x="0" y="0"/>
            <wp:positionH relativeFrom="margin">
              <wp:posOffset>4284345</wp:posOffset>
            </wp:positionH>
            <wp:positionV relativeFrom="margin">
              <wp:posOffset>107315</wp:posOffset>
            </wp:positionV>
            <wp:extent cx="1440180" cy="720090"/>
            <wp:effectExtent l="19050" t="0" r="7620" b="0"/>
            <wp:wrapNone/>
            <wp:docPr id="4" name="HBPicture"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14" cstate="print"/>
                    <a:srcRect/>
                    <a:stretch>
                      <a:fillRect/>
                    </a:stretch>
                  </pic:blipFill>
                  <pic:spPr bwMode="auto">
                    <a:xfrm>
                      <a:off x="0" y="0"/>
                      <a:ext cx="1440180" cy="72009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253C9358" wp14:editId="3B5B642D">
                <wp:simplePos x="0" y="0"/>
                <wp:positionH relativeFrom="column">
                  <wp:posOffset>0</wp:posOffset>
                </wp:positionH>
                <wp:positionV relativeFrom="paragraph">
                  <wp:posOffset>2273300</wp:posOffset>
                </wp:positionV>
                <wp:extent cx="6121400" cy="635"/>
                <wp:effectExtent l="14605" t="12065" r="17145" b="15875"/>
                <wp:wrapNone/>
                <wp:docPr id="1763943568"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B0AC" id="直线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" strokeweight="1.5pt"/>
            </w:pict>
          </mc:Fallback>
        </mc:AlternateContent>
      </w:r>
      <w:r>
        <w:rPr>
          <w:noProof/>
        </w:rPr>
        <mc:AlternateContent>
          <mc:Choice Requires="wps">
            <w:drawing>
              <wp:anchor distT="0" distB="0" distL="114300" distR="114300" simplePos="0" relativeHeight="251658240" behindDoc="0" locked="1" layoutInCell="1" allowOverlap="1" wp14:anchorId="1FED6994" wp14:editId="66206849">
                <wp:simplePos x="0" y="0"/>
                <wp:positionH relativeFrom="margin">
                  <wp:posOffset>4084320</wp:posOffset>
                </wp:positionH>
                <wp:positionV relativeFrom="margin">
                  <wp:posOffset>8402320</wp:posOffset>
                </wp:positionV>
                <wp:extent cx="2019300" cy="312420"/>
                <wp:effectExtent l="3175" t="0" r="0" b="2540"/>
                <wp:wrapNone/>
                <wp:docPr id="14539241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34585" w14:textId="77777777" w:rsidR="009D1487" w:rsidRPr="009B3013" w:rsidRDefault="009D1487" w:rsidP="00A666D8">
                            <w:pPr>
                              <w:pStyle w:val="ad"/>
                            </w:pPr>
                            <w:r w:rsidRPr="009B3013">
                              <w:rPr>
                                <w:rFonts w:ascii="黑体" w:hAnsi="黑体" w:cs="黑体" w:hint="eastAsia"/>
                              </w:rPr>
                              <w:t>202×-××-××</w:t>
                            </w:r>
                            <w:r w:rsidRPr="009B3013">
                              <w:t>实施</w:t>
                            </w:r>
                          </w:p>
                          <w:p w14:paraId="0E2EDE8E" w14:textId="77777777" w:rsidR="009D1487" w:rsidRPr="009B3013" w:rsidRDefault="009D1487" w:rsidP="00A66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6994" id="fmFrame6" o:spid="_x0000_s1028" type="#_x0000_t202" style="position:absolute;left:0;text-align:left;margin-left:321.6pt;margin-top:661.6pt;width:159pt;height:2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" stroked="f">
                <v:textbox inset="0,0,0,0">
                  <w:txbxContent>
                    <w:p w14:paraId="32234585" w14:textId="77777777" w:rsidR="009D1487" w:rsidRPr="009B3013" w:rsidRDefault="009D1487" w:rsidP="00A666D8">
                      <w:pPr>
                        <w:pStyle w:val="ad"/>
                      </w:pPr>
                      <w:r w:rsidRPr="009B3013">
                        <w:rPr>
                          <w:rFonts w:ascii="黑体" w:hAnsi="黑体" w:cs="黑体" w:hint="eastAsia"/>
                        </w:rPr>
                        <w:t>202×-××-××</w:t>
                      </w:r>
                      <w:r w:rsidRPr="009B3013">
                        <w:t>实施</w:t>
                      </w:r>
                    </w:p>
                    <w:p w14:paraId="0E2EDE8E" w14:textId="77777777" w:rsidR="009D1487" w:rsidRPr="009B3013" w:rsidRDefault="009D1487" w:rsidP="00A666D8"/>
                  </w:txbxContent>
                </v:textbox>
                <w10:wrap anchorx="margin" anchory="margin"/>
                <w10:anchorlock/>
              </v:shape>
            </w:pict>
          </mc:Fallback>
        </mc:AlternateContent>
      </w:r>
      <w:r>
        <w:rPr>
          <w:noProof/>
        </w:rPr>
        <mc:AlternateContent>
          <mc:Choice Requires="wps">
            <w:drawing>
              <wp:anchor distT="0" distB="0" distL="114300" distR="114300" simplePos="0" relativeHeight="251657216" behindDoc="0" locked="1" layoutInCell="1" allowOverlap="1" wp14:anchorId="71F82359" wp14:editId="68C6AFA3">
                <wp:simplePos x="0" y="0"/>
                <wp:positionH relativeFrom="margin">
                  <wp:posOffset>36830</wp:posOffset>
                </wp:positionH>
                <wp:positionV relativeFrom="margin">
                  <wp:posOffset>8355330</wp:posOffset>
                </wp:positionV>
                <wp:extent cx="2019300" cy="312420"/>
                <wp:effectExtent l="3810" t="0" r="0" b="1905"/>
                <wp:wrapNone/>
                <wp:docPr id="2075617411"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55D68" w14:textId="77777777" w:rsidR="009D1487" w:rsidRPr="009B3013" w:rsidRDefault="009D1487" w:rsidP="00A666D8">
                            <w:pPr>
                              <w:pStyle w:val="ae"/>
                            </w:pPr>
                            <w:r w:rsidRPr="009B3013">
                              <w:rPr>
                                <w:rFonts w:ascii="黑体" w:hAnsi="黑体" w:cs="黑体" w:hint="eastAsia"/>
                              </w:rPr>
                              <w:t>202×-××-××</w:t>
                            </w:r>
                            <w:r w:rsidRPr="009B3013">
                              <w:t>发布</w:t>
                            </w:r>
                          </w:p>
                          <w:p w14:paraId="002D47FC" w14:textId="77777777" w:rsidR="009D1487" w:rsidRPr="009B3013" w:rsidRDefault="009D1487" w:rsidP="00A66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2359" id="fmFrame5" o:spid="_x0000_s1029" type="#_x0000_t202" style="position:absolute;left:0;text-align:left;margin-left:2.9pt;margin-top:657.9pt;width:159pt;height:2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e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" stroked="f">
                <v:textbox inset="0,0,0,0">
                  <w:txbxContent>
                    <w:p w14:paraId="5F955D68" w14:textId="77777777" w:rsidR="009D1487" w:rsidRPr="009B3013" w:rsidRDefault="009D1487" w:rsidP="00A666D8">
                      <w:pPr>
                        <w:pStyle w:val="ae"/>
                      </w:pPr>
                      <w:r w:rsidRPr="009B3013">
                        <w:rPr>
                          <w:rFonts w:ascii="黑体" w:hAnsi="黑体" w:cs="黑体" w:hint="eastAsia"/>
                        </w:rPr>
                        <w:t>202×-××-××</w:t>
                      </w:r>
                      <w:r w:rsidRPr="009B3013">
                        <w:t>发布</w:t>
                      </w:r>
                    </w:p>
                    <w:p w14:paraId="002D47FC" w14:textId="77777777" w:rsidR="009D1487" w:rsidRPr="009B3013" w:rsidRDefault="009D1487" w:rsidP="00A666D8"/>
                  </w:txbxContent>
                </v:textbox>
                <w10:wrap anchorx="margin" anchory="margin"/>
                <w10:anchorlock/>
              </v:shape>
            </w:pict>
          </mc:Fallback>
        </mc:AlternateContent>
      </w:r>
      <w:r>
        <w:rPr>
          <w:noProof/>
        </w:rPr>
        <mc:AlternateContent>
          <mc:Choice Requires="wps">
            <w:drawing>
              <wp:anchor distT="0" distB="0" distL="114300" distR="114300" simplePos="0" relativeHeight="251656192" behindDoc="0" locked="1" layoutInCell="1" allowOverlap="1" wp14:anchorId="577107F3" wp14:editId="386B9CEC">
                <wp:simplePos x="0" y="0"/>
                <wp:positionH relativeFrom="margin">
                  <wp:posOffset>0</wp:posOffset>
                </wp:positionH>
                <wp:positionV relativeFrom="margin">
                  <wp:posOffset>3635375</wp:posOffset>
                </wp:positionV>
                <wp:extent cx="5969000" cy="4681220"/>
                <wp:effectExtent l="0" t="4445" r="0" b="635"/>
                <wp:wrapNone/>
                <wp:docPr id="73918140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7304E" w14:textId="77777777" w:rsidR="009D1487" w:rsidRPr="009B3013" w:rsidRDefault="009D1487" w:rsidP="00BB7C3E">
                            <w:pPr>
                              <w:pStyle w:val="affb"/>
                              <w:spacing w:before="0" w:line="240" w:lineRule="auto"/>
                              <w:rPr>
                                <w:rFonts w:ascii="黑体" w:eastAsia="黑体" w:hAnsi="黑体" w:hint="eastAsia"/>
                                <w:sz w:val="52"/>
                              </w:rPr>
                            </w:pPr>
                            <w:r w:rsidRPr="00BB7C3E">
                              <w:rPr>
                                <w:rFonts w:ascii="黑体" w:eastAsia="黑体" w:hAnsi="黑体" w:hint="eastAsia"/>
                                <w:sz w:val="52"/>
                              </w:rPr>
                              <w:t>钴</w:t>
                            </w:r>
                            <w:r>
                              <w:rPr>
                                <w:rFonts w:ascii="黑体" w:eastAsia="黑体" w:hAnsi="黑体" w:hint="eastAsia"/>
                                <w:sz w:val="52"/>
                              </w:rPr>
                              <w:t xml:space="preserve">    </w:t>
                            </w:r>
                            <w:r w:rsidRPr="00BB7C3E">
                              <w:rPr>
                                <w:rFonts w:ascii="黑体" w:eastAsia="黑体" w:hAnsi="黑体"/>
                                <w:sz w:val="52"/>
                              </w:rPr>
                              <w:t xml:space="preserve"> </w:t>
                            </w:r>
                            <w:r w:rsidRPr="00BB7C3E">
                              <w:rPr>
                                <w:rFonts w:ascii="黑体" w:eastAsia="黑体" w:hAnsi="黑体" w:hint="eastAsia"/>
                                <w:sz w:val="52"/>
                              </w:rPr>
                              <w:t>酸</w:t>
                            </w:r>
                            <w:r w:rsidRPr="00BB7C3E">
                              <w:rPr>
                                <w:rFonts w:ascii="黑体" w:eastAsia="黑体" w:hAnsi="黑体"/>
                                <w:sz w:val="52"/>
                              </w:rPr>
                              <w:t xml:space="preserve"> </w:t>
                            </w:r>
                            <w:r>
                              <w:rPr>
                                <w:rFonts w:ascii="黑体" w:eastAsia="黑体" w:hAnsi="黑体" w:hint="eastAsia"/>
                                <w:sz w:val="52"/>
                              </w:rPr>
                              <w:t xml:space="preserve">    </w:t>
                            </w:r>
                            <w:r w:rsidRPr="00BB7C3E">
                              <w:rPr>
                                <w:rFonts w:ascii="黑体" w:eastAsia="黑体" w:hAnsi="黑体" w:hint="eastAsia"/>
                                <w:sz w:val="52"/>
                              </w:rPr>
                              <w:t>锂</w:t>
                            </w:r>
                          </w:p>
                          <w:p w14:paraId="6E74D6A8" w14:textId="77777777" w:rsidR="009D1487" w:rsidRPr="009B3013" w:rsidRDefault="009D1487" w:rsidP="00BB7C3E">
                            <w:pPr>
                              <w:pStyle w:val="affb"/>
                              <w:spacing w:before="0" w:line="240" w:lineRule="atLeast"/>
                              <w:rPr>
                                <w:rFonts w:ascii="黑体" w:eastAsia="黑体" w:hAnsi="黑体" w:cs="黑体" w:hint="eastAsia"/>
                                <w:szCs w:val="28"/>
                              </w:rPr>
                            </w:pPr>
                            <w:r w:rsidRPr="00BB7C3E">
                              <w:rPr>
                                <w:rFonts w:ascii="黑体" w:eastAsia="黑体" w:hAnsi="黑体" w:cs="黑体"/>
                                <w:szCs w:val="28"/>
                              </w:rPr>
                              <w:t>Lithium</w:t>
                            </w:r>
                            <w:r>
                              <w:rPr>
                                <w:rFonts w:ascii="黑体" w:eastAsia="黑体" w:hAnsi="黑体" w:cs="黑体" w:hint="eastAsia"/>
                                <w:szCs w:val="28"/>
                              </w:rPr>
                              <w:t xml:space="preserve"> </w:t>
                            </w:r>
                            <w:r w:rsidRPr="00BB7C3E">
                              <w:rPr>
                                <w:rFonts w:ascii="黑体" w:eastAsia="黑体" w:hAnsi="黑体" w:cs="黑体"/>
                                <w:szCs w:val="28"/>
                              </w:rPr>
                              <w:t>cobalt</w:t>
                            </w:r>
                            <w:r>
                              <w:rPr>
                                <w:rFonts w:ascii="黑体" w:eastAsia="黑体" w:hAnsi="黑体" w:cs="黑体" w:hint="eastAsia"/>
                                <w:szCs w:val="28"/>
                              </w:rPr>
                              <w:t xml:space="preserve"> </w:t>
                            </w:r>
                            <w:r w:rsidRPr="00BB7C3E">
                              <w:rPr>
                                <w:rFonts w:ascii="黑体" w:eastAsia="黑体" w:hAnsi="黑体" w:cs="黑体"/>
                                <w:szCs w:val="28"/>
                              </w:rPr>
                              <w:t>oxid</w:t>
                            </w:r>
                            <w:r>
                              <w:rPr>
                                <w:rFonts w:ascii="黑体" w:eastAsia="黑体" w:hAnsi="黑体" w:cs="黑体" w:hint="eastAsia"/>
                                <w:szCs w:val="28"/>
                              </w:rPr>
                              <w:t>e</w:t>
                            </w:r>
                          </w:p>
                          <w:p w14:paraId="135BDF53" w14:textId="16F4F350" w:rsidR="009D1487" w:rsidRPr="00067BD9" w:rsidRDefault="00E328E2" w:rsidP="00375D80">
                            <w:pPr>
                              <w:pStyle w:val="affb"/>
                              <w:spacing w:before="0" w:line="240" w:lineRule="atLeast"/>
                              <w:rPr>
                                <w:rFonts w:ascii="黑体" w:eastAsia="黑体" w:hAnsi="黑体" w:cs="黑体" w:hint="eastAsia"/>
                                <w:sz w:val="21"/>
                                <w:szCs w:val="21"/>
                              </w:rPr>
                            </w:pPr>
                            <w:r w:rsidRPr="00E328E2">
                              <w:rPr>
                                <w:rFonts w:ascii="黑体" w:eastAsia="黑体" w:hAnsi="黑体" w:cs="黑体"/>
                                <w:sz w:val="21"/>
                                <w:szCs w:val="21"/>
                              </w:rPr>
                              <w:t>（</w:t>
                            </w:r>
                            <w:r w:rsidR="00555AD3">
                              <w:rPr>
                                <w:rFonts w:ascii="黑体" w:eastAsia="黑体" w:hAnsi="黑体" w:cs="黑体" w:hint="eastAsia"/>
                                <w:sz w:val="21"/>
                                <w:szCs w:val="21"/>
                              </w:rPr>
                              <w:t>讨论稿</w:t>
                            </w:r>
                            <w:r w:rsidRPr="00E328E2">
                              <w:rPr>
                                <w:rFonts w:ascii="黑体" w:eastAsia="黑体" w:hAnsi="黑体" w:cs="黑体"/>
                                <w:sz w:val="2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107F3" id="fmFrame4" o:spid="_x0000_s1030" type="#_x0000_t202" style="position:absolute;left:0;text-align:left;margin-left:0;margin-top:286.25pt;width:470pt;height:368.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AHGg4/7gEAAMIDAAAOAAAAAAAAAAAAAAAAAC4CAABkcnMvZTJv&#10;RG9jLnhtbFBLAQItABQABgAIAAAAIQB1+DEZ3wAAAAkBAAAPAAAAAAAAAAAAAAAAAEgEAABkcnMv&#10;ZG93bnJldi54bWxQSwUGAAAAAAQABADzAAAAVAUAAAAA&#10;" stroked="f">
                <v:textbox inset="0,0,0,0">
                  <w:txbxContent>
                    <w:p w14:paraId="0427304E" w14:textId="77777777" w:rsidR="009D1487" w:rsidRPr="009B3013" w:rsidRDefault="009D1487" w:rsidP="00BB7C3E">
                      <w:pPr>
                        <w:pStyle w:val="affb"/>
                        <w:spacing w:before="0" w:line="240" w:lineRule="auto"/>
                        <w:rPr>
                          <w:rFonts w:ascii="黑体" w:eastAsia="黑体" w:hAnsi="黑体" w:hint="eastAsia"/>
                          <w:sz w:val="52"/>
                        </w:rPr>
                      </w:pPr>
                      <w:r w:rsidRPr="00BB7C3E">
                        <w:rPr>
                          <w:rFonts w:ascii="黑体" w:eastAsia="黑体" w:hAnsi="黑体" w:hint="eastAsia"/>
                          <w:sz w:val="52"/>
                        </w:rPr>
                        <w:t>钴</w:t>
                      </w:r>
                      <w:r>
                        <w:rPr>
                          <w:rFonts w:ascii="黑体" w:eastAsia="黑体" w:hAnsi="黑体" w:hint="eastAsia"/>
                          <w:sz w:val="52"/>
                        </w:rPr>
                        <w:t xml:space="preserve">    </w:t>
                      </w:r>
                      <w:r w:rsidRPr="00BB7C3E">
                        <w:rPr>
                          <w:rFonts w:ascii="黑体" w:eastAsia="黑体" w:hAnsi="黑体"/>
                          <w:sz w:val="52"/>
                        </w:rPr>
                        <w:t xml:space="preserve"> </w:t>
                      </w:r>
                      <w:r w:rsidRPr="00BB7C3E">
                        <w:rPr>
                          <w:rFonts w:ascii="黑体" w:eastAsia="黑体" w:hAnsi="黑体" w:hint="eastAsia"/>
                          <w:sz w:val="52"/>
                        </w:rPr>
                        <w:t>酸</w:t>
                      </w:r>
                      <w:r w:rsidRPr="00BB7C3E">
                        <w:rPr>
                          <w:rFonts w:ascii="黑体" w:eastAsia="黑体" w:hAnsi="黑体"/>
                          <w:sz w:val="52"/>
                        </w:rPr>
                        <w:t xml:space="preserve"> </w:t>
                      </w:r>
                      <w:r>
                        <w:rPr>
                          <w:rFonts w:ascii="黑体" w:eastAsia="黑体" w:hAnsi="黑体" w:hint="eastAsia"/>
                          <w:sz w:val="52"/>
                        </w:rPr>
                        <w:t xml:space="preserve">    </w:t>
                      </w:r>
                      <w:r w:rsidRPr="00BB7C3E">
                        <w:rPr>
                          <w:rFonts w:ascii="黑体" w:eastAsia="黑体" w:hAnsi="黑体" w:hint="eastAsia"/>
                          <w:sz w:val="52"/>
                        </w:rPr>
                        <w:t>锂</w:t>
                      </w:r>
                    </w:p>
                    <w:p w14:paraId="6E74D6A8" w14:textId="77777777" w:rsidR="009D1487" w:rsidRPr="009B3013" w:rsidRDefault="009D1487" w:rsidP="00BB7C3E">
                      <w:pPr>
                        <w:pStyle w:val="affb"/>
                        <w:spacing w:before="0" w:line="240" w:lineRule="atLeast"/>
                        <w:rPr>
                          <w:rFonts w:ascii="黑体" w:eastAsia="黑体" w:hAnsi="黑体" w:cs="黑体" w:hint="eastAsia"/>
                          <w:szCs w:val="28"/>
                        </w:rPr>
                      </w:pPr>
                      <w:r w:rsidRPr="00BB7C3E">
                        <w:rPr>
                          <w:rFonts w:ascii="黑体" w:eastAsia="黑体" w:hAnsi="黑体" w:cs="黑体"/>
                          <w:szCs w:val="28"/>
                        </w:rPr>
                        <w:t>Lithium</w:t>
                      </w:r>
                      <w:r>
                        <w:rPr>
                          <w:rFonts w:ascii="黑体" w:eastAsia="黑体" w:hAnsi="黑体" w:cs="黑体" w:hint="eastAsia"/>
                          <w:szCs w:val="28"/>
                        </w:rPr>
                        <w:t xml:space="preserve"> </w:t>
                      </w:r>
                      <w:r w:rsidRPr="00BB7C3E">
                        <w:rPr>
                          <w:rFonts w:ascii="黑体" w:eastAsia="黑体" w:hAnsi="黑体" w:cs="黑体"/>
                          <w:szCs w:val="28"/>
                        </w:rPr>
                        <w:t>cobalt</w:t>
                      </w:r>
                      <w:r>
                        <w:rPr>
                          <w:rFonts w:ascii="黑体" w:eastAsia="黑体" w:hAnsi="黑体" w:cs="黑体" w:hint="eastAsia"/>
                          <w:szCs w:val="28"/>
                        </w:rPr>
                        <w:t xml:space="preserve"> </w:t>
                      </w:r>
                      <w:r w:rsidRPr="00BB7C3E">
                        <w:rPr>
                          <w:rFonts w:ascii="黑体" w:eastAsia="黑体" w:hAnsi="黑体" w:cs="黑体"/>
                          <w:szCs w:val="28"/>
                        </w:rPr>
                        <w:t>oxid</w:t>
                      </w:r>
                      <w:r>
                        <w:rPr>
                          <w:rFonts w:ascii="黑体" w:eastAsia="黑体" w:hAnsi="黑体" w:cs="黑体" w:hint="eastAsia"/>
                          <w:szCs w:val="28"/>
                        </w:rPr>
                        <w:t>e</w:t>
                      </w:r>
                    </w:p>
                    <w:p w14:paraId="135BDF53" w14:textId="16F4F350" w:rsidR="009D1487" w:rsidRPr="00067BD9" w:rsidRDefault="00E328E2" w:rsidP="00375D80">
                      <w:pPr>
                        <w:pStyle w:val="affb"/>
                        <w:spacing w:before="0" w:line="240" w:lineRule="atLeast"/>
                        <w:rPr>
                          <w:rFonts w:ascii="黑体" w:eastAsia="黑体" w:hAnsi="黑体" w:cs="黑体" w:hint="eastAsia"/>
                          <w:sz w:val="21"/>
                          <w:szCs w:val="21"/>
                        </w:rPr>
                      </w:pPr>
                      <w:r w:rsidRPr="00E328E2">
                        <w:rPr>
                          <w:rFonts w:ascii="黑体" w:eastAsia="黑体" w:hAnsi="黑体" w:cs="黑体"/>
                          <w:sz w:val="21"/>
                          <w:szCs w:val="21"/>
                        </w:rPr>
                        <w:t>（</w:t>
                      </w:r>
                      <w:r w:rsidR="00555AD3">
                        <w:rPr>
                          <w:rFonts w:ascii="黑体" w:eastAsia="黑体" w:hAnsi="黑体" w:cs="黑体" w:hint="eastAsia"/>
                          <w:sz w:val="21"/>
                          <w:szCs w:val="21"/>
                        </w:rPr>
                        <w:t>讨论稿</w:t>
                      </w:r>
                      <w:r w:rsidRPr="00E328E2">
                        <w:rPr>
                          <w:rFonts w:ascii="黑体" w:eastAsia="黑体" w:hAnsi="黑体" w:cs="黑体"/>
                          <w:sz w:val="21"/>
                          <w:szCs w:val="21"/>
                        </w:rPr>
                        <w:t>）</w:t>
                      </w:r>
                    </w:p>
                  </w:txbxContent>
                </v:textbox>
                <w10:wrap anchorx="margin" anchory="margin"/>
                <w10:anchorlock/>
              </v:shape>
            </w:pict>
          </mc:Fallback>
        </mc:AlternateContent>
      </w:r>
      <w:r>
        <w:rPr>
          <w:noProof/>
        </w:rPr>
        <mc:AlternateContent>
          <mc:Choice Requires="wps">
            <w:drawing>
              <wp:anchor distT="0" distB="0" distL="114300" distR="114300" simplePos="0" relativeHeight="251655168" behindDoc="0" locked="1" layoutInCell="1" allowOverlap="1" wp14:anchorId="264AEC31" wp14:editId="29CB05B6">
                <wp:simplePos x="0" y="0"/>
                <wp:positionH relativeFrom="margin">
                  <wp:posOffset>0</wp:posOffset>
                </wp:positionH>
                <wp:positionV relativeFrom="margin">
                  <wp:posOffset>1772285</wp:posOffset>
                </wp:positionV>
                <wp:extent cx="5862320" cy="581025"/>
                <wp:effectExtent l="0" t="0" r="0" b="1270"/>
                <wp:wrapNone/>
                <wp:docPr id="173392233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3C65F" w14:textId="77777777" w:rsidR="009D1487" w:rsidRPr="00086426" w:rsidRDefault="009D1487">
                            <w:pPr>
                              <w:pStyle w:val="1"/>
                              <w:spacing w:before="0" w:beforeAutospacing="0" w:after="0" w:afterAutospacing="0"/>
                              <w:rPr>
                                <w:rFonts w:ascii="黑体" w:eastAsia="黑体" w:hAnsi="黑体" w:cs="黑体" w:hint="eastAsia"/>
                              </w:rPr>
                            </w:pPr>
                            <w:r w:rsidRPr="00086426">
                              <w:rPr>
                                <w:rFonts w:ascii="黑体" w:eastAsia="黑体" w:hAnsi="黑体" w:cs="黑体" w:hint="eastAsia"/>
                              </w:rPr>
                              <w:t>GB/T 20252—20</w:t>
                            </w:r>
                            <w:r w:rsidR="00E328E2" w:rsidRPr="00220CF2">
                              <w:rPr>
                                <w:rFonts w:ascii="黑体" w:eastAsia="黑体" w:hAnsi="黑体" w:cs="黑体" w:hint="eastAsia"/>
                              </w:rPr>
                              <w:t>2X</w:t>
                            </w:r>
                          </w:p>
                          <w:p w14:paraId="2CCDE389" w14:textId="77777777" w:rsidR="009D1487" w:rsidRPr="00086426" w:rsidRDefault="009D1487" w:rsidP="00065B72">
                            <w:pPr>
                              <w:pStyle w:val="1"/>
                              <w:wordWrap w:val="0"/>
                              <w:spacing w:before="0" w:beforeAutospacing="0" w:after="0" w:afterAutospacing="0"/>
                              <w:rPr>
                                <w:rFonts w:ascii="黑体" w:eastAsia="黑体" w:hAnsi="黑体" w:cs="黑体" w:hint="eastAsia"/>
                                <w:sz w:val="21"/>
                                <w:szCs w:val="21"/>
                              </w:rPr>
                            </w:pPr>
                            <w:r w:rsidRPr="00086426">
                              <w:rPr>
                                <w:rFonts w:ascii="黑体" w:eastAsia="黑体" w:hAnsi="黑体" w:cs="黑体" w:hint="eastAsia"/>
                                <w:sz w:val="21"/>
                                <w:szCs w:val="21"/>
                              </w:rPr>
                              <w:t>代替GB/T 20252-2014</w:t>
                            </w:r>
                          </w:p>
                          <w:p w14:paraId="719EBB02" w14:textId="77777777" w:rsidR="009D1487" w:rsidRPr="00086426" w:rsidRDefault="009D1487">
                            <w:pPr>
                              <w:pStyle w:val="1"/>
                              <w:spacing w:before="0" w:beforeAutospacing="0" w:after="0" w:afterAutospacing="0"/>
                              <w:rPr>
                                <w:rFonts w:eastAsia="黑体"/>
                              </w:rPr>
                            </w:pPr>
                          </w:p>
                          <w:p w14:paraId="71793D6D" w14:textId="77777777" w:rsidR="009D1487" w:rsidRPr="00086426" w:rsidRDefault="009D1487">
                            <w:pPr>
                              <w:pStyle w:val="1"/>
                              <w:spacing w:before="0" w:beforeAutospacing="0" w:after="0" w:afterAutospacing="0"/>
                              <w:rPr>
                                <w:rFonts w:eastAsia="黑体"/>
                              </w:rPr>
                            </w:pPr>
                          </w:p>
                          <w:p w14:paraId="5336689F" w14:textId="77777777" w:rsidR="009D1487" w:rsidRPr="00086426" w:rsidRDefault="009D1487">
                            <w:pPr>
                              <w:pStyle w:val="1"/>
                              <w:spacing w:before="0" w:beforeAutospacing="0" w:after="0" w:afterAutospacing="0"/>
                              <w:rPr>
                                <w:rFonts w:eastAsia="黑体"/>
                              </w:rPr>
                            </w:pPr>
                          </w:p>
                          <w:p w14:paraId="6958767F" w14:textId="77777777" w:rsidR="009D1487" w:rsidRPr="00086426" w:rsidRDefault="009D1487">
                            <w:pPr>
                              <w:pStyle w:val="1"/>
                              <w:rPr>
                                <w:rFonts w:eastAsia="黑体"/>
                              </w:rPr>
                            </w:pPr>
                          </w:p>
                          <w:p w14:paraId="01C6E512" w14:textId="77777777" w:rsidR="009D1487" w:rsidRPr="00086426" w:rsidRDefault="009D1487">
                            <w:pPr>
                              <w:pStyle w:val="1"/>
                              <w:rPr>
                                <w:rFonts w:eastAsia="黑体"/>
                              </w:rPr>
                            </w:pPr>
                          </w:p>
                          <w:p w14:paraId="464E8B7A" w14:textId="77777777" w:rsidR="009D1487" w:rsidRPr="00086426" w:rsidRDefault="009D1487">
                            <w:pPr>
                              <w:pStyle w:val="1"/>
                              <w:rPr>
                                <w:rFonts w:eastAsia="黑体"/>
                              </w:rPr>
                            </w:pPr>
                          </w:p>
                          <w:p w14:paraId="4E499A0B" w14:textId="77777777" w:rsidR="009D1487" w:rsidRPr="00086426" w:rsidRDefault="009D1487">
                            <w:pPr>
                              <w:pStyle w:val="1"/>
                              <w:rPr>
                                <w:rFonts w:eastAsia="黑体"/>
                              </w:rPr>
                            </w:pPr>
                            <w:r w:rsidRPr="00086426">
                              <w:rPr>
                                <w:rFonts w:eastAsia="黑体"/>
                              </w:rPr>
                              <w:t xml:space="preserve">    </w:t>
                            </w:r>
                          </w:p>
                          <w:p w14:paraId="78A776DA" w14:textId="77777777" w:rsidR="009D1487" w:rsidRPr="00086426" w:rsidRDefault="009D1487">
                            <w:pPr>
                              <w:pStyle w:val="1"/>
                              <w:rPr>
                                <w:rFonts w:eastAsia="黑体"/>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EC31" id="fmFrame3" o:spid="_x0000_s1031" type="#_x0000_t202" style="position:absolute;left:0;text-align:left;margin-left:0;margin-top:139.55pt;width:461.6pt;height:4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" stroked="f">
                <v:textbox inset="0,0,0,0">
                  <w:txbxContent>
                    <w:p w14:paraId="15B3C65F" w14:textId="77777777" w:rsidR="009D1487" w:rsidRPr="00086426" w:rsidRDefault="009D1487">
                      <w:pPr>
                        <w:pStyle w:val="1"/>
                        <w:spacing w:before="0" w:beforeAutospacing="0" w:after="0" w:afterAutospacing="0"/>
                        <w:rPr>
                          <w:rFonts w:ascii="黑体" w:eastAsia="黑体" w:hAnsi="黑体" w:cs="黑体" w:hint="eastAsia"/>
                        </w:rPr>
                      </w:pPr>
                      <w:r w:rsidRPr="00086426">
                        <w:rPr>
                          <w:rFonts w:ascii="黑体" w:eastAsia="黑体" w:hAnsi="黑体" w:cs="黑体" w:hint="eastAsia"/>
                        </w:rPr>
                        <w:t>GB/T 20252—20</w:t>
                      </w:r>
                      <w:r w:rsidR="00E328E2" w:rsidRPr="00220CF2">
                        <w:rPr>
                          <w:rFonts w:ascii="黑体" w:eastAsia="黑体" w:hAnsi="黑体" w:cs="黑体" w:hint="eastAsia"/>
                        </w:rPr>
                        <w:t>2X</w:t>
                      </w:r>
                    </w:p>
                    <w:p w14:paraId="2CCDE389" w14:textId="77777777" w:rsidR="009D1487" w:rsidRPr="00086426" w:rsidRDefault="009D1487" w:rsidP="00065B72">
                      <w:pPr>
                        <w:pStyle w:val="1"/>
                        <w:wordWrap w:val="0"/>
                        <w:spacing w:before="0" w:beforeAutospacing="0" w:after="0" w:afterAutospacing="0"/>
                        <w:rPr>
                          <w:rFonts w:ascii="黑体" w:eastAsia="黑体" w:hAnsi="黑体" w:cs="黑体" w:hint="eastAsia"/>
                          <w:sz w:val="21"/>
                          <w:szCs w:val="21"/>
                        </w:rPr>
                      </w:pPr>
                      <w:r w:rsidRPr="00086426">
                        <w:rPr>
                          <w:rFonts w:ascii="黑体" w:eastAsia="黑体" w:hAnsi="黑体" w:cs="黑体" w:hint="eastAsia"/>
                          <w:sz w:val="21"/>
                          <w:szCs w:val="21"/>
                        </w:rPr>
                        <w:t>代替GB/T 20252-2014</w:t>
                      </w:r>
                    </w:p>
                    <w:p w14:paraId="719EBB02" w14:textId="77777777" w:rsidR="009D1487" w:rsidRPr="00086426" w:rsidRDefault="009D1487">
                      <w:pPr>
                        <w:pStyle w:val="1"/>
                        <w:spacing w:before="0" w:beforeAutospacing="0" w:after="0" w:afterAutospacing="0"/>
                        <w:rPr>
                          <w:rFonts w:eastAsia="黑体"/>
                        </w:rPr>
                      </w:pPr>
                    </w:p>
                    <w:p w14:paraId="71793D6D" w14:textId="77777777" w:rsidR="009D1487" w:rsidRPr="00086426" w:rsidRDefault="009D1487">
                      <w:pPr>
                        <w:pStyle w:val="1"/>
                        <w:spacing w:before="0" w:beforeAutospacing="0" w:after="0" w:afterAutospacing="0"/>
                        <w:rPr>
                          <w:rFonts w:eastAsia="黑体"/>
                        </w:rPr>
                      </w:pPr>
                    </w:p>
                    <w:p w14:paraId="5336689F" w14:textId="77777777" w:rsidR="009D1487" w:rsidRPr="00086426" w:rsidRDefault="009D1487">
                      <w:pPr>
                        <w:pStyle w:val="1"/>
                        <w:spacing w:before="0" w:beforeAutospacing="0" w:after="0" w:afterAutospacing="0"/>
                        <w:rPr>
                          <w:rFonts w:eastAsia="黑体"/>
                        </w:rPr>
                      </w:pPr>
                    </w:p>
                    <w:p w14:paraId="6958767F" w14:textId="77777777" w:rsidR="009D1487" w:rsidRPr="00086426" w:rsidRDefault="009D1487">
                      <w:pPr>
                        <w:pStyle w:val="1"/>
                        <w:rPr>
                          <w:rFonts w:eastAsia="黑体"/>
                        </w:rPr>
                      </w:pPr>
                    </w:p>
                    <w:p w14:paraId="01C6E512" w14:textId="77777777" w:rsidR="009D1487" w:rsidRPr="00086426" w:rsidRDefault="009D1487">
                      <w:pPr>
                        <w:pStyle w:val="1"/>
                        <w:rPr>
                          <w:rFonts w:eastAsia="黑体"/>
                        </w:rPr>
                      </w:pPr>
                    </w:p>
                    <w:p w14:paraId="464E8B7A" w14:textId="77777777" w:rsidR="009D1487" w:rsidRPr="00086426" w:rsidRDefault="009D1487">
                      <w:pPr>
                        <w:pStyle w:val="1"/>
                        <w:rPr>
                          <w:rFonts w:eastAsia="黑体"/>
                        </w:rPr>
                      </w:pPr>
                    </w:p>
                    <w:p w14:paraId="4E499A0B" w14:textId="77777777" w:rsidR="009D1487" w:rsidRPr="00086426" w:rsidRDefault="009D1487">
                      <w:pPr>
                        <w:pStyle w:val="1"/>
                        <w:rPr>
                          <w:rFonts w:eastAsia="黑体"/>
                        </w:rPr>
                      </w:pPr>
                      <w:r w:rsidRPr="00086426">
                        <w:rPr>
                          <w:rFonts w:eastAsia="黑体"/>
                        </w:rPr>
                        <w:t xml:space="preserve">    </w:t>
                      </w:r>
                    </w:p>
                    <w:p w14:paraId="78A776DA" w14:textId="77777777" w:rsidR="009D1487" w:rsidRPr="00086426" w:rsidRDefault="009D1487">
                      <w:pPr>
                        <w:pStyle w:val="1"/>
                        <w:rPr>
                          <w:rFonts w:eastAsia="黑体"/>
                        </w:rPr>
                      </w:pPr>
                    </w:p>
                  </w:txbxContent>
                </v:textbox>
                <w10:wrap anchorx="margin" anchory="margin"/>
                <w10:anchorlock/>
              </v:shape>
            </w:pict>
          </mc:Fallback>
        </mc:AlternateContent>
      </w:r>
      <w:r>
        <w:rPr>
          <w:noProof/>
        </w:rPr>
        <mc:AlternateContent>
          <mc:Choice Requires="wps">
            <w:drawing>
              <wp:anchor distT="0" distB="0" distL="114300" distR="114300" simplePos="0" relativeHeight="251654144" behindDoc="0" locked="1" layoutInCell="1" allowOverlap="1" wp14:anchorId="2353D165" wp14:editId="1D0EAFC2">
                <wp:simplePos x="0" y="0"/>
                <wp:positionH relativeFrom="margin">
                  <wp:posOffset>0</wp:posOffset>
                </wp:positionH>
                <wp:positionV relativeFrom="margin">
                  <wp:posOffset>1010920</wp:posOffset>
                </wp:positionV>
                <wp:extent cx="6120130" cy="457835"/>
                <wp:effectExtent l="0" t="0" r="0" b="0"/>
                <wp:wrapNone/>
                <wp:docPr id="198440900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FA2A6" w14:textId="77777777" w:rsidR="009D1487" w:rsidRDefault="009D1487">
                            <w:pPr>
                              <w:pStyle w:val="afff5"/>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3D165" id="fmFrame2" o:spid="_x0000_s1032" type="#_x0000_t202" style="position:absolute;left:0;text-align:left;margin-left:0;margin-top:79.6pt;width:481.9pt;height:36.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" stroked="f">
                <v:textbox inset="0,0,0,0">
                  <w:txbxContent>
                    <w:p w14:paraId="296FA2A6" w14:textId="77777777" w:rsidR="009D1487" w:rsidRDefault="009D1487">
                      <w:pPr>
                        <w:pStyle w:val="afff5"/>
                      </w:pPr>
                      <w:r>
                        <w:rPr>
                          <w:rFonts w:hint="eastAsia"/>
                        </w:rPr>
                        <w:t>中华人民共和国国家标准</w:t>
                      </w:r>
                    </w:p>
                  </w:txbxContent>
                </v:textbox>
                <w10:wrap anchorx="margin" anchory="margin"/>
                <w10:anchorlock/>
              </v:shape>
            </w:pict>
          </mc:Fallback>
        </mc:AlternateContent>
      </w:r>
      <w:r>
        <w:rPr>
          <w:noProof/>
        </w:rPr>
        <mc:AlternateContent>
          <mc:Choice Requires="wps">
            <w:drawing>
              <wp:anchor distT="0" distB="0" distL="114300" distR="114300" simplePos="0" relativeHeight="251653120" behindDoc="0" locked="1" layoutInCell="1" allowOverlap="1" wp14:anchorId="6194CF01" wp14:editId="5C284CC0">
                <wp:simplePos x="0" y="0"/>
                <wp:positionH relativeFrom="margin">
                  <wp:posOffset>0</wp:posOffset>
                </wp:positionH>
                <wp:positionV relativeFrom="margin">
                  <wp:posOffset>0</wp:posOffset>
                </wp:positionV>
                <wp:extent cx="2528570" cy="657860"/>
                <wp:effectExtent l="0" t="0" r="0" b="1270"/>
                <wp:wrapNone/>
                <wp:docPr id="1771925955"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42005" w14:textId="032F9011" w:rsidR="009D1487" w:rsidRPr="009B3013" w:rsidRDefault="009D1487">
                            <w:pPr>
                              <w:rPr>
                                <w:rFonts w:ascii="黑体" w:eastAsia="黑体" w:hAnsi="黑体" w:cs="黑体" w:hint="eastAsia"/>
                                <w:szCs w:val="21"/>
                              </w:rPr>
                            </w:pPr>
                            <w:r w:rsidRPr="009B3013">
                              <w:rPr>
                                <w:rFonts w:ascii="黑体" w:eastAsia="黑体" w:hAnsi="黑体" w:cs="黑体" w:hint="eastAsia"/>
                                <w:szCs w:val="21"/>
                              </w:rPr>
                              <w:t>ICS 77.1</w:t>
                            </w:r>
                            <w:r w:rsidR="00220CF2">
                              <w:rPr>
                                <w:rFonts w:ascii="黑体" w:eastAsia="黑体" w:hAnsi="黑体" w:cs="黑体" w:hint="eastAsia"/>
                                <w:szCs w:val="21"/>
                              </w:rPr>
                              <w:t>60</w:t>
                            </w:r>
                          </w:p>
                          <w:p w14:paraId="337D530F" w14:textId="421BFB0C" w:rsidR="009D1487" w:rsidRPr="00F2275E" w:rsidRDefault="009D1487">
                            <w:pPr>
                              <w:rPr>
                                <w:rFonts w:ascii="黑体" w:eastAsia="黑体" w:hAnsi="黑体" w:cs="黑体" w:hint="eastAsia"/>
                                <w:szCs w:val="21"/>
                              </w:rPr>
                            </w:pPr>
                            <w:r w:rsidRPr="00F2275E">
                              <w:rPr>
                                <w:rFonts w:ascii="黑体" w:eastAsia="黑体" w:hAnsi="黑体" w:cs="黑体" w:hint="eastAsia"/>
                                <w:szCs w:val="21"/>
                              </w:rPr>
                              <w:t>H 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CF01" id="fmFrame1" o:spid="_x0000_s1033" type="#_x0000_t202" style="position:absolute;left:0;text-align:left;margin-left:0;margin-top:0;width:199.1pt;height:5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" stroked="f">
                <v:textbox inset="0,0,0,0">
                  <w:txbxContent>
                    <w:p w14:paraId="5FF42005" w14:textId="032F9011" w:rsidR="009D1487" w:rsidRPr="009B3013" w:rsidRDefault="009D1487">
                      <w:pPr>
                        <w:rPr>
                          <w:rFonts w:ascii="黑体" w:eastAsia="黑体" w:hAnsi="黑体" w:cs="黑体" w:hint="eastAsia"/>
                          <w:szCs w:val="21"/>
                        </w:rPr>
                      </w:pPr>
                      <w:r w:rsidRPr="009B3013">
                        <w:rPr>
                          <w:rFonts w:ascii="黑体" w:eastAsia="黑体" w:hAnsi="黑体" w:cs="黑体" w:hint="eastAsia"/>
                          <w:szCs w:val="21"/>
                        </w:rPr>
                        <w:t>ICS 77.1</w:t>
                      </w:r>
                      <w:r w:rsidR="00220CF2">
                        <w:rPr>
                          <w:rFonts w:ascii="黑体" w:eastAsia="黑体" w:hAnsi="黑体" w:cs="黑体" w:hint="eastAsia"/>
                          <w:szCs w:val="21"/>
                        </w:rPr>
                        <w:t>60</w:t>
                      </w:r>
                    </w:p>
                    <w:p w14:paraId="337D530F" w14:textId="421BFB0C" w:rsidR="009D1487" w:rsidRPr="00F2275E" w:rsidRDefault="009D1487">
                      <w:pPr>
                        <w:rPr>
                          <w:rFonts w:ascii="黑体" w:eastAsia="黑体" w:hAnsi="黑体" w:cs="黑体" w:hint="eastAsia"/>
                          <w:szCs w:val="21"/>
                        </w:rPr>
                      </w:pPr>
                      <w:r w:rsidRPr="00F2275E">
                        <w:rPr>
                          <w:rFonts w:ascii="黑体" w:eastAsia="黑体" w:hAnsi="黑体" w:cs="黑体" w:hint="eastAsia"/>
                          <w:szCs w:val="21"/>
                        </w:rPr>
                        <w:t>H 71</w:t>
                      </w:r>
                    </w:p>
                  </w:txbxContent>
                </v:textbox>
                <w10:wrap anchorx="margin" anchory="margin"/>
                <w10:anchorlock/>
              </v:shape>
            </w:pict>
          </mc:Fallback>
        </mc:AlternateContent>
      </w:r>
    </w:p>
    <w:p w14:paraId="4CC6E405" w14:textId="77777777" w:rsidR="003E55F1" w:rsidRPr="003E55F1" w:rsidRDefault="003E55F1" w:rsidP="003E55F1">
      <w:pPr>
        <w:sectPr w:rsidR="003E55F1" w:rsidRPr="003E55F1" w:rsidSect="00427599">
          <w:footerReference w:type="default" r:id="rId15"/>
          <w:pgSz w:w="11907" w:h="16839"/>
          <w:pgMar w:top="1418" w:right="1134" w:bottom="1134" w:left="1418" w:header="1418" w:footer="851" w:gutter="0"/>
          <w:cols w:space="720"/>
          <w:docGrid w:type="lines" w:linePitch="312"/>
        </w:sectPr>
      </w:pPr>
      <w:bookmarkStart w:id="3" w:name="SectionMark2"/>
      <w:bookmarkEnd w:id="0"/>
    </w:p>
    <w:p w14:paraId="2CDC8821" w14:textId="77777777" w:rsidR="00FE282F" w:rsidRPr="003F1B14" w:rsidRDefault="00FE282F" w:rsidP="00DF3DBD">
      <w:pPr>
        <w:pStyle w:val="aff"/>
        <w:rPr>
          <w:rFonts w:ascii="Times New Roman"/>
        </w:rPr>
      </w:pPr>
      <w:r w:rsidRPr="003F1B14">
        <w:rPr>
          <w:rFonts w:ascii="Times New Roman"/>
        </w:rPr>
        <w:lastRenderedPageBreak/>
        <w:t>前</w:t>
      </w:r>
      <w:r w:rsidRPr="003F1B14">
        <w:rPr>
          <w:rFonts w:ascii="Times New Roman"/>
        </w:rPr>
        <w:t xml:space="preserve">  </w:t>
      </w:r>
      <w:r w:rsidRPr="003F1B14">
        <w:rPr>
          <w:rFonts w:ascii="Times New Roman"/>
        </w:rPr>
        <w:t>言</w:t>
      </w:r>
    </w:p>
    <w:p w14:paraId="1434D622" w14:textId="77777777" w:rsidR="00FE282F" w:rsidRPr="003F1B14" w:rsidRDefault="00FE282F" w:rsidP="00DF3DBD">
      <w:pPr>
        <w:ind w:firstLineChars="200" w:firstLine="420"/>
        <w:rPr>
          <w:szCs w:val="21"/>
        </w:rPr>
      </w:pPr>
      <w:r w:rsidRPr="003F1B14">
        <w:rPr>
          <w:szCs w:val="21"/>
        </w:rPr>
        <w:t>本文件按照</w:t>
      </w:r>
      <w:r w:rsidRPr="003F1B14">
        <w:rPr>
          <w:szCs w:val="21"/>
        </w:rPr>
        <w:t>GB/T 1.1-2020</w:t>
      </w:r>
      <w:r w:rsidRPr="003F1B14">
        <w:rPr>
          <w:szCs w:val="21"/>
        </w:rPr>
        <w:t>《标准化工作导则</w:t>
      </w:r>
      <w:r w:rsidRPr="003F1B14">
        <w:rPr>
          <w:szCs w:val="21"/>
        </w:rPr>
        <w:t xml:space="preserve"> </w:t>
      </w:r>
      <w:r w:rsidRPr="003F1B14">
        <w:rPr>
          <w:szCs w:val="21"/>
        </w:rPr>
        <w:t>第</w:t>
      </w:r>
      <w:r w:rsidRPr="003F1B14">
        <w:rPr>
          <w:szCs w:val="21"/>
        </w:rPr>
        <w:t>1</w:t>
      </w:r>
      <w:r w:rsidRPr="003F1B14">
        <w:rPr>
          <w:szCs w:val="21"/>
        </w:rPr>
        <w:t>部分：标准化文件的结构和起草规则》的规定起草。</w:t>
      </w:r>
    </w:p>
    <w:p w14:paraId="4A0794FE" w14:textId="77777777" w:rsidR="0090232D" w:rsidRPr="003F1B14" w:rsidRDefault="0090232D" w:rsidP="00DF3DBD">
      <w:pPr>
        <w:ind w:firstLineChars="200" w:firstLine="420"/>
        <w:rPr>
          <w:szCs w:val="21"/>
        </w:rPr>
      </w:pPr>
      <w:r w:rsidRPr="003F1B14">
        <w:rPr>
          <w:szCs w:val="21"/>
        </w:rPr>
        <w:t>本文件代替</w:t>
      </w:r>
      <w:r w:rsidRPr="003F1B14">
        <w:rPr>
          <w:szCs w:val="21"/>
        </w:rPr>
        <w:t>GB/T 2</w:t>
      </w:r>
      <w:r w:rsidR="00BB7C3E" w:rsidRPr="003F1B14">
        <w:rPr>
          <w:szCs w:val="21"/>
        </w:rPr>
        <w:t>0252</w:t>
      </w:r>
      <w:r w:rsidRPr="003F1B14">
        <w:rPr>
          <w:szCs w:val="21"/>
        </w:rPr>
        <w:t>-20</w:t>
      </w:r>
      <w:r w:rsidR="00BB7C3E" w:rsidRPr="003F1B14">
        <w:rPr>
          <w:szCs w:val="21"/>
        </w:rPr>
        <w:t>14</w:t>
      </w:r>
      <w:r w:rsidRPr="003F1B14">
        <w:rPr>
          <w:szCs w:val="21"/>
        </w:rPr>
        <w:t>《钴酸锂》。与</w:t>
      </w:r>
      <w:r w:rsidR="00BB7C3E" w:rsidRPr="003F1B14">
        <w:rPr>
          <w:szCs w:val="21"/>
        </w:rPr>
        <w:t>GB/T 20252-2014</w:t>
      </w:r>
      <w:r w:rsidRPr="003F1B14">
        <w:rPr>
          <w:szCs w:val="21"/>
        </w:rPr>
        <w:t>相比</w:t>
      </w:r>
      <w:r w:rsidR="002100C3" w:rsidRPr="003F1B14">
        <w:rPr>
          <w:szCs w:val="21"/>
        </w:rPr>
        <w:t>，</w:t>
      </w:r>
      <w:r w:rsidR="00504EA7" w:rsidRPr="003F1B14">
        <w:rPr>
          <w:szCs w:val="21"/>
        </w:rPr>
        <w:t>除</w:t>
      </w:r>
      <w:r w:rsidR="002100C3" w:rsidRPr="003F1B14">
        <w:rPr>
          <w:szCs w:val="21"/>
        </w:rPr>
        <w:t>结构调整和</w:t>
      </w:r>
      <w:r w:rsidR="00504EA7" w:rsidRPr="003F1B14">
        <w:rPr>
          <w:szCs w:val="21"/>
        </w:rPr>
        <w:t>编辑性</w:t>
      </w:r>
      <w:r w:rsidR="002100C3" w:rsidRPr="003F1B14">
        <w:rPr>
          <w:szCs w:val="21"/>
        </w:rPr>
        <w:t>改动外，</w:t>
      </w:r>
      <w:r w:rsidRPr="003F1B14">
        <w:rPr>
          <w:szCs w:val="21"/>
        </w:rPr>
        <w:t>主要</w:t>
      </w:r>
      <w:r w:rsidR="002100C3" w:rsidRPr="003F1B14">
        <w:rPr>
          <w:szCs w:val="21"/>
        </w:rPr>
        <w:t>技术</w:t>
      </w:r>
      <w:r w:rsidRPr="003F1B14">
        <w:rPr>
          <w:szCs w:val="21"/>
        </w:rPr>
        <w:t>变化如下：</w:t>
      </w:r>
    </w:p>
    <w:p w14:paraId="66800852" w14:textId="3231475E" w:rsidR="000C01D1" w:rsidRPr="003F1B14" w:rsidRDefault="000C01D1" w:rsidP="00991ADC">
      <w:pPr>
        <w:pStyle w:val="afffa"/>
        <w:numPr>
          <w:ilvl w:val="0"/>
          <w:numId w:val="5"/>
        </w:numPr>
        <w:ind w:firstLineChars="0"/>
        <w:rPr>
          <w:szCs w:val="21"/>
        </w:rPr>
      </w:pPr>
      <w:bookmarkStart w:id="4" w:name="_Hlk221696662"/>
      <w:bookmarkStart w:id="5" w:name="_Hlk221697165"/>
      <w:r w:rsidRPr="003F1B14">
        <w:rPr>
          <w:szCs w:val="21"/>
        </w:rPr>
        <w:t>删除了平台容量比率、平台容量保持率、残余碱含量和磁性异物的定义（见</w:t>
      </w:r>
      <w:r w:rsidRPr="003F1B14">
        <w:rPr>
          <w:szCs w:val="21"/>
        </w:rPr>
        <w:t>2014</w:t>
      </w:r>
      <w:r w:rsidRPr="003F1B14">
        <w:rPr>
          <w:szCs w:val="21"/>
        </w:rPr>
        <w:t>年版的</w:t>
      </w:r>
      <w:r w:rsidRPr="003F1B14">
        <w:rPr>
          <w:szCs w:val="21"/>
        </w:rPr>
        <w:t>3.4</w:t>
      </w:r>
      <w:r w:rsidRPr="003F1B14">
        <w:rPr>
          <w:szCs w:val="21"/>
        </w:rPr>
        <w:t>、</w:t>
      </w:r>
      <w:r w:rsidRPr="003F1B14">
        <w:rPr>
          <w:szCs w:val="21"/>
        </w:rPr>
        <w:t>3.5</w:t>
      </w:r>
      <w:r w:rsidRPr="003F1B14">
        <w:rPr>
          <w:szCs w:val="21"/>
        </w:rPr>
        <w:t>、</w:t>
      </w:r>
      <w:r w:rsidRPr="003F1B14">
        <w:rPr>
          <w:szCs w:val="21"/>
        </w:rPr>
        <w:t>3.7</w:t>
      </w:r>
      <w:r w:rsidRPr="003F1B14">
        <w:rPr>
          <w:szCs w:val="21"/>
        </w:rPr>
        <w:t>和</w:t>
      </w:r>
      <w:r w:rsidRPr="003F1B14">
        <w:rPr>
          <w:szCs w:val="21"/>
        </w:rPr>
        <w:t>3.8</w:t>
      </w:r>
      <w:r w:rsidRPr="003F1B14">
        <w:rPr>
          <w:szCs w:val="21"/>
        </w:rPr>
        <w:t>）</w:t>
      </w:r>
      <w:bookmarkEnd w:id="4"/>
      <w:r w:rsidRPr="003F1B14">
        <w:rPr>
          <w:szCs w:val="21"/>
        </w:rPr>
        <w:t>；</w:t>
      </w:r>
    </w:p>
    <w:p w14:paraId="7BC76AE5" w14:textId="3CA0B791" w:rsidR="00991ADC" w:rsidRPr="003F1B14" w:rsidRDefault="00220CF2" w:rsidP="00991ADC">
      <w:pPr>
        <w:pStyle w:val="afffa"/>
        <w:numPr>
          <w:ilvl w:val="0"/>
          <w:numId w:val="5"/>
        </w:numPr>
        <w:ind w:firstLineChars="0"/>
        <w:rPr>
          <w:szCs w:val="21"/>
        </w:rPr>
      </w:pPr>
      <w:bookmarkStart w:id="6" w:name="_Hlk221697115"/>
      <w:r w:rsidRPr="003F1B14">
        <w:rPr>
          <w:szCs w:val="21"/>
        </w:rPr>
        <w:t>更改了</w:t>
      </w:r>
      <w:r w:rsidR="000C01D1" w:rsidRPr="003F1B14">
        <w:rPr>
          <w:szCs w:val="21"/>
        </w:rPr>
        <w:t>“</w:t>
      </w:r>
      <w:r w:rsidR="000C01D1" w:rsidRPr="003F1B14">
        <w:rPr>
          <w:szCs w:val="21"/>
        </w:rPr>
        <w:t>产品分类</w:t>
      </w:r>
      <w:r w:rsidR="000C01D1" w:rsidRPr="003F1B14">
        <w:rPr>
          <w:szCs w:val="21"/>
        </w:rPr>
        <w:t>”</w:t>
      </w:r>
      <w:r w:rsidR="00991ADC" w:rsidRPr="003F1B14">
        <w:rPr>
          <w:szCs w:val="21"/>
        </w:rPr>
        <w:t>（见</w:t>
      </w:r>
      <w:r w:rsidR="000C01D1" w:rsidRPr="003F1B14">
        <w:rPr>
          <w:szCs w:val="21"/>
        </w:rPr>
        <w:t>第</w:t>
      </w:r>
      <w:r w:rsidR="000C01D1" w:rsidRPr="003F1B14">
        <w:rPr>
          <w:szCs w:val="21"/>
        </w:rPr>
        <w:t>4</w:t>
      </w:r>
      <w:r w:rsidR="000C01D1" w:rsidRPr="003F1B14">
        <w:rPr>
          <w:szCs w:val="21"/>
        </w:rPr>
        <w:t>章，</w:t>
      </w:r>
      <w:r w:rsidR="000C01D1" w:rsidRPr="003F1B14">
        <w:rPr>
          <w:szCs w:val="21"/>
        </w:rPr>
        <w:t>2014</w:t>
      </w:r>
      <w:r w:rsidR="000C01D1" w:rsidRPr="003F1B14">
        <w:rPr>
          <w:szCs w:val="21"/>
        </w:rPr>
        <w:t>年版的</w:t>
      </w:r>
      <w:r w:rsidR="00991ADC" w:rsidRPr="003F1B14">
        <w:rPr>
          <w:szCs w:val="21"/>
        </w:rPr>
        <w:t>4.1</w:t>
      </w:r>
      <w:r w:rsidR="00991ADC" w:rsidRPr="003F1B14">
        <w:rPr>
          <w:szCs w:val="21"/>
        </w:rPr>
        <w:t>）</w:t>
      </w:r>
      <w:r w:rsidR="00584226">
        <w:rPr>
          <w:rFonts w:hint="eastAsia"/>
          <w:szCs w:val="21"/>
        </w:rPr>
        <w:t>；</w:t>
      </w:r>
    </w:p>
    <w:bookmarkEnd w:id="6"/>
    <w:p w14:paraId="21273AF5" w14:textId="02CE5BF6" w:rsidR="009D1487" w:rsidRPr="003F1B14" w:rsidRDefault="000C01D1" w:rsidP="00991ADC">
      <w:pPr>
        <w:pStyle w:val="afffa"/>
        <w:numPr>
          <w:ilvl w:val="0"/>
          <w:numId w:val="5"/>
        </w:numPr>
        <w:ind w:firstLineChars="0"/>
        <w:rPr>
          <w:szCs w:val="21"/>
        </w:rPr>
      </w:pPr>
      <w:r w:rsidRPr="003F1B14">
        <w:rPr>
          <w:szCs w:val="21"/>
        </w:rPr>
        <w:t>更改了</w:t>
      </w:r>
      <w:r w:rsidRPr="003F1B14">
        <w:rPr>
          <w:szCs w:val="21"/>
        </w:rPr>
        <w:t>“</w:t>
      </w:r>
      <w:r w:rsidRPr="003F1B14">
        <w:rPr>
          <w:szCs w:val="21"/>
        </w:rPr>
        <w:t>化学成分</w:t>
      </w:r>
      <w:r w:rsidRPr="003F1B14">
        <w:rPr>
          <w:szCs w:val="21"/>
        </w:rPr>
        <w:t>”</w:t>
      </w:r>
      <w:r w:rsidR="009D1487" w:rsidRPr="003F1B14">
        <w:rPr>
          <w:szCs w:val="21"/>
        </w:rPr>
        <w:t>要求（</w:t>
      </w:r>
      <w:r w:rsidRPr="003F1B14">
        <w:rPr>
          <w:szCs w:val="21"/>
        </w:rPr>
        <w:t>见</w:t>
      </w:r>
      <w:r w:rsidRPr="003F1B14">
        <w:rPr>
          <w:szCs w:val="21"/>
        </w:rPr>
        <w:t>5.1</w:t>
      </w:r>
      <w:r w:rsidR="003F1B14">
        <w:rPr>
          <w:rFonts w:hint="eastAsia"/>
          <w:szCs w:val="21"/>
        </w:rPr>
        <w:t>，</w:t>
      </w:r>
      <w:r w:rsidRPr="003F1B14">
        <w:rPr>
          <w:szCs w:val="21"/>
        </w:rPr>
        <w:t>2014</w:t>
      </w:r>
      <w:r w:rsidRPr="003F1B14">
        <w:rPr>
          <w:szCs w:val="21"/>
        </w:rPr>
        <w:t>年版的</w:t>
      </w:r>
      <w:r w:rsidR="009D1487" w:rsidRPr="003F1B14">
        <w:rPr>
          <w:szCs w:val="21"/>
        </w:rPr>
        <w:t>4.2</w:t>
      </w:r>
      <w:r w:rsidR="009D1487" w:rsidRPr="003F1B14">
        <w:rPr>
          <w:szCs w:val="21"/>
        </w:rPr>
        <w:t>）；</w:t>
      </w:r>
    </w:p>
    <w:p w14:paraId="6940BCDE" w14:textId="4A057D3E" w:rsidR="000C01D1" w:rsidRPr="003F1B14" w:rsidRDefault="000C01D1" w:rsidP="00991ADC">
      <w:pPr>
        <w:pStyle w:val="afffa"/>
        <w:numPr>
          <w:ilvl w:val="0"/>
          <w:numId w:val="5"/>
        </w:numPr>
        <w:ind w:firstLineChars="0"/>
        <w:rPr>
          <w:szCs w:val="21"/>
        </w:rPr>
      </w:pPr>
      <w:r w:rsidRPr="003F1B14">
        <w:rPr>
          <w:szCs w:val="21"/>
        </w:rPr>
        <w:t>更改了</w:t>
      </w:r>
      <w:r w:rsidRPr="003F1B14">
        <w:rPr>
          <w:szCs w:val="21"/>
        </w:rPr>
        <w:t>“pH</w:t>
      </w:r>
      <w:r w:rsidRPr="003F1B14">
        <w:rPr>
          <w:szCs w:val="21"/>
        </w:rPr>
        <w:t>值</w:t>
      </w:r>
      <w:r w:rsidRPr="003F1B14">
        <w:rPr>
          <w:szCs w:val="21"/>
        </w:rPr>
        <w:t>”</w:t>
      </w:r>
      <w:r w:rsidRPr="003F1B14">
        <w:rPr>
          <w:szCs w:val="21"/>
        </w:rPr>
        <w:t>要求（见</w:t>
      </w:r>
      <w:r w:rsidRPr="003F1B14">
        <w:rPr>
          <w:szCs w:val="21"/>
        </w:rPr>
        <w:t>5.3</w:t>
      </w:r>
      <w:r w:rsidRPr="003F1B14">
        <w:rPr>
          <w:szCs w:val="21"/>
        </w:rPr>
        <w:t>，</w:t>
      </w:r>
      <w:r w:rsidRPr="003F1B14">
        <w:rPr>
          <w:szCs w:val="21"/>
        </w:rPr>
        <w:t>2014</w:t>
      </w:r>
      <w:r w:rsidRPr="003F1B14">
        <w:rPr>
          <w:szCs w:val="21"/>
        </w:rPr>
        <w:t>年版的</w:t>
      </w:r>
      <w:r w:rsidRPr="003F1B14">
        <w:rPr>
          <w:szCs w:val="21"/>
        </w:rPr>
        <w:t>4.4</w:t>
      </w:r>
      <w:r w:rsidRPr="003F1B14">
        <w:rPr>
          <w:szCs w:val="21"/>
        </w:rPr>
        <w:t>）；</w:t>
      </w:r>
    </w:p>
    <w:p w14:paraId="2CAB1CB7" w14:textId="3A627079" w:rsidR="000C01D1" w:rsidRPr="003F1B14" w:rsidRDefault="000C01D1" w:rsidP="00991ADC">
      <w:pPr>
        <w:pStyle w:val="afffa"/>
        <w:numPr>
          <w:ilvl w:val="0"/>
          <w:numId w:val="5"/>
        </w:numPr>
        <w:ind w:firstLineChars="0"/>
        <w:rPr>
          <w:szCs w:val="21"/>
        </w:rPr>
      </w:pPr>
      <w:r w:rsidRPr="003F1B14">
        <w:rPr>
          <w:szCs w:val="21"/>
        </w:rPr>
        <w:t>更改了</w:t>
      </w:r>
      <w:r w:rsidRPr="003F1B14">
        <w:rPr>
          <w:szCs w:val="21"/>
        </w:rPr>
        <w:t>“</w:t>
      </w:r>
      <w:r w:rsidRPr="003F1B14">
        <w:rPr>
          <w:szCs w:val="21"/>
        </w:rPr>
        <w:t>残余碱含量</w:t>
      </w:r>
      <w:r w:rsidRPr="003F1B14">
        <w:rPr>
          <w:szCs w:val="21"/>
        </w:rPr>
        <w:t>”</w:t>
      </w:r>
      <w:r w:rsidRPr="003F1B14">
        <w:rPr>
          <w:szCs w:val="21"/>
        </w:rPr>
        <w:t>要求（见</w:t>
      </w:r>
      <w:r w:rsidRPr="003F1B14">
        <w:rPr>
          <w:szCs w:val="21"/>
        </w:rPr>
        <w:t>5.4</w:t>
      </w:r>
      <w:r w:rsidRPr="003F1B14">
        <w:rPr>
          <w:szCs w:val="21"/>
        </w:rPr>
        <w:t>，</w:t>
      </w:r>
      <w:r w:rsidRPr="003F1B14">
        <w:rPr>
          <w:szCs w:val="21"/>
        </w:rPr>
        <w:t>2014</w:t>
      </w:r>
      <w:r w:rsidRPr="003F1B14">
        <w:rPr>
          <w:szCs w:val="21"/>
        </w:rPr>
        <w:t>年版的</w:t>
      </w:r>
      <w:r w:rsidRPr="003F1B14">
        <w:rPr>
          <w:szCs w:val="21"/>
        </w:rPr>
        <w:t>4.5</w:t>
      </w:r>
      <w:r w:rsidRPr="003F1B14">
        <w:rPr>
          <w:szCs w:val="21"/>
        </w:rPr>
        <w:t>）；</w:t>
      </w:r>
    </w:p>
    <w:p w14:paraId="3F37FDE4" w14:textId="71EA0988"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磁性异物</w:t>
      </w:r>
      <w:r w:rsidRPr="003F1B14">
        <w:rPr>
          <w:szCs w:val="21"/>
        </w:rPr>
        <w:t>”</w:t>
      </w:r>
      <w:r w:rsidRPr="003F1B14">
        <w:rPr>
          <w:szCs w:val="21"/>
        </w:rPr>
        <w:t>要求（见</w:t>
      </w:r>
      <w:r w:rsidRPr="003F1B14">
        <w:rPr>
          <w:szCs w:val="21"/>
        </w:rPr>
        <w:t>5.5</w:t>
      </w:r>
      <w:r w:rsidRPr="003F1B14">
        <w:rPr>
          <w:szCs w:val="21"/>
        </w:rPr>
        <w:t>，</w:t>
      </w:r>
      <w:r w:rsidRPr="003F1B14">
        <w:rPr>
          <w:szCs w:val="21"/>
        </w:rPr>
        <w:t>2014</w:t>
      </w:r>
      <w:r w:rsidRPr="003F1B14">
        <w:rPr>
          <w:szCs w:val="21"/>
        </w:rPr>
        <w:t>年版的</w:t>
      </w:r>
      <w:r w:rsidRPr="003F1B14">
        <w:rPr>
          <w:szCs w:val="21"/>
        </w:rPr>
        <w:t>4.6</w:t>
      </w:r>
      <w:r w:rsidRPr="003F1B14">
        <w:rPr>
          <w:szCs w:val="21"/>
        </w:rPr>
        <w:t>）；</w:t>
      </w:r>
    </w:p>
    <w:p w14:paraId="33AF6DB1" w14:textId="20B2ECAE"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粒度分布</w:t>
      </w:r>
      <w:r w:rsidRPr="003F1B14">
        <w:rPr>
          <w:szCs w:val="21"/>
        </w:rPr>
        <w:t>”</w:t>
      </w:r>
      <w:r w:rsidRPr="003F1B14">
        <w:rPr>
          <w:szCs w:val="21"/>
        </w:rPr>
        <w:t>要求（见</w:t>
      </w:r>
      <w:r w:rsidRPr="003F1B14">
        <w:rPr>
          <w:szCs w:val="21"/>
        </w:rPr>
        <w:t>5.6</w:t>
      </w:r>
      <w:r w:rsidRPr="003F1B14">
        <w:rPr>
          <w:szCs w:val="21"/>
        </w:rPr>
        <w:t>，</w:t>
      </w:r>
      <w:r w:rsidRPr="003F1B14">
        <w:rPr>
          <w:szCs w:val="21"/>
        </w:rPr>
        <w:t>2014</w:t>
      </w:r>
      <w:r w:rsidRPr="003F1B14">
        <w:rPr>
          <w:szCs w:val="21"/>
        </w:rPr>
        <w:t>年版的</w:t>
      </w:r>
      <w:r w:rsidRPr="003F1B14">
        <w:rPr>
          <w:szCs w:val="21"/>
        </w:rPr>
        <w:t>4.7</w:t>
      </w:r>
      <w:r w:rsidRPr="003F1B14">
        <w:rPr>
          <w:szCs w:val="21"/>
        </w:rPr>
        <w:t>）；</w:t>
      </w:r>
    </w:p>
    <w:p w14:paraId="42CA9E4F" w14:textId="779A47E2"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振实密度</w:t>
      </w:r>
      <w:r w:rsidRPr="003F1B14">
        <w:rPr>
          <w:szCs w:val="21"/>
        </w:rPr>
        <w:t>”</w:t>
      </w:r>
      <w:r w:rsidRPr="003F1B14">
        <w:rPr>
          <w:szCs w:val="21"/>
        </w:rPr>
        <w:t>要求（见</w:t>
      </w:r>
      <w:r w:rsidRPr="003F1B14">
        <w:rPr>
          <w:szCs w:val="21"/>
        </w:rPr>
        <w:t>5.7</w:t>
      </w:r>
      <w:r w:rsidRPr="003F1B14">
        <w:rPr>
          <w:szCs w:val="21"/>
        </w:rPr>
        <w:t>，</w:t>
      </w:r>
      <w:r w:rsidRPr="003F1B14">
        <w:rPr>
          <w:szCs w:val="21"/>
        </w:rPr>
        <w:t>2014</w:t>
      </w:r>
      <w:r w:rsidRPr="003F1B14">
        <w:rPr>
          <w:szCs w:val="21"/>
        </w:rPr>
        <w:t>年版的</w:t>
      </w:r>
      <w:r w:rsidRPr="003F1B14">
        <w:rPr>
          <w:szCs w:val="21"/>
        </w:rPr>
        <w:t>4.8</w:t>
      </w:r>
      <w:r w:rsidRPr="003F1B14">
        <w:rPr>
          <w:szCs w:val="21"/>
        </w:rPr>
        <w:t>）；</w:t>
      </w:r>
    </w:p>
    <w:p w14:paraId="5A6F87A9" w14:textId="3914828E"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比表面积</w:t>
      </w:r>
      <w:r w:rsidRPr="003F1B14">
        <w:rPr>
          <w:szCs w:val="21"/>
        </w:rPr>
        <w:t>”</w:t>
      </w:r>
      <w:r w:rsidRPr="003F1B14">
        <w:rPr>
          <w:szCs w:val="21"/>
        </w:rPr>
        <w:t>要求（见</w:t>
      </w:r>
      <w:r w:rsidRPr="003F1B14">
        <w:rPr>
          <w:szCs w:val="21"/>
        </w:rPr>
        <w:t>5.8</w:t>
      </w:r>
      <w:r w:rsidRPr="003F1B14">
        <w:rPr>
          <w:szCs w:val="21"/>
        </w:rPr>
        <w:t>，</w:t>
      </w:r>
      <w:r w:rsidRPr="003F1B14">
        <w:rPr>
          <w:szCs w:val="21"/>
        </w:rPr>
        <w:t>2014</w:t>
      </w:r>
      <w:r w:rsidRPr="003F1B14">
        <w:rPr>
          <w:szCs w:val="21"/>
        </w:rPr>
        <w:t>年版的</w:t>
      </w:r>
      <w:r w:rsidRPr="003F1B14">
        <w:rPr>
          <w:szCs w:val="21"/>
        </w:rPr>
        <w:t>4.9</w:t>
      </w:r>
      <w:r w:rsidRPr="003F1B14">
        <w:rPr>
          <w:szCs w:val="21"/>
        </w:rPr>
        <w:t>）；</w:t>
      </w:r>
    </w:p>
    <w:p w14:paraId="392EA597" w14:textId="438115D3"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首次放电比容量</w:t>
      </w:r>
      <w:r w:rsidRPr="003F1B14">
        <w:rPr>
          <w:szCs w:val="21"/>
        </w:rPr>
        <w:t>”</w:t>
      </w:r>
      <w:r w:rsidRPr="003F1B14">
        <w:rPr>
          <w:szCs w:val="21"/>
        </w:rPr>
        <w:t>要求（见</w:t>
      </w:r>
      <w:r w:rsidRPr="003F1B14">
        <w:rPr>
          <w:szCs w:val="21"/>
        </w:rPr>
        <w:t>5.11</w:t>
      </w:r>
      <w:r w:rsidRPr="003F1B14">
        <w:rPr>
          <w:szCs w:val="21"/>
        </w:rPr>
        <w:t>，</w:t>
      </w:r>
      <w:r w:rsidRPr="003F1B14">
        <w:rPr>
          <w:szCs w:val="21"/>
        </w:rPr>
        <w:t>2014</w:t>
      </w:r>
      <w:r w:rsidRPr="003F1B14">
        <w:rPr>
          <w:szCs w:val="21"/>
        </w:rPr>
        <w:t>年版的</w:t>
      </w:r>
      <w:r w:rsidRPr="003F1B14">
        <w:rPr>
          <w:szCs w:val="21"/>
        </w:rPr>
        <w:t>4.12</w:t>
      </w:r>
      <w:r w:rsidRPr="003F1B14">
        <w:rPr>
          <w:szCs w:val="21"/>
        </w:rPr>
        <w:t>）；</w:t>
      </w:r>
    </w:p>
    <w:p w14:paraId="041C02E0" w14:textId="4D2B673B"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首次充放电效率</w:t>
      </w:r>
      <w:r w:rsidRPr="003F1B14">
        <w:rPr>
          <w:szCs w:val="21"/>
        </w:rPr>
        <w:t>”</w:t>
      </w:r>
      <w:r w:rsidRPr="003F1B14">
        <w:rPr>
          <w:szCs w:val="21"/>
        </w:rPr>
        <w:t>要求（见</w:t>
      </w:r>
      <w:r w:rsidRPr="003F1B14">
        <w:rPr>
          <w:szCs w:val="21"/>
        </w:rPr>
        <w:t>5.12</w:t>
      </w:r>
      <w:r w:rsidRPr="003F1B14">
        <w:rPr>
          <w:szCs w:val="21"/>
        </w:rPr>
        <w:t>，</w:t>
      </w:r>
      <w:r w:rsidRPr="003F1B14">
        <w:rPr>
          <w:szCs w:val="21"/>
        </w:rPr>
        <w:t>2014</w:t>
      </w:r>
      <w:r w:rsidRPr="003F1B14">
        <w:rPr>
          <w:szCs w:val="21"/>
        </w:rPr>
        <w:t>年版的</w:t>
      </w:r>
      <w:r w:rsidRPr="003F1B14">
        <w:rPr>
          <w:szCs w:val="21"/>
        </w:rPr>
        <w:t>4.13</w:t>
      </w:r>
      <w:r w:rsidRPr="003F1B14">
        <w:rPr>
          <w:szCs w:val="21"/>
        </w:rPr>
        <w:t>）；</w:t>
      </w:r>
    </w:p>
    <w:p w14:paraId="368ED34B" w14:textId="40279283" w:rsidR="000C01D1" w:rsidRPr="003F1B14" w:rsidRDefault="000C01D1" w:rsidP="000C01D1">
      <w:pPr>
        <w:pStyle w:val="afffa"/>
        <w:numPr>
          <w:ilvl w:val="0"/>
          <w:numId w:val="5"/>
        </w:numPr>
        <w:ind w:firstLineChars="0"/>
        <w:rPr>
          <w:szCs w:val="21"/>
        </w:rPr>
      </w:pPr>
      <w:r w:rsidRPr="003F1B14">
        <w:rPr>
          <w:szCs w:val="21"/>
        </w:rPr>
        <w:t>删除了</w:t>
      </w:r>
      <w:r w:rsidRPr="003F1B14">
        <w:rPr>
          <w:szCs w:val="21"/>
        </w:rPr>
        <w:t>“</w:t>
      </w:r>
      <w:r w:rsidRPr="003F1B14">
        <w:rPr>
          <w:szCs w:val="21"/>
        </w:rPr>
        <w:t>平台容量比率</w:t>
      </w:r>
      <w:r w:rsidRPr="003F1B14">
        <w:rPr>
          <w:szCs w:val="21"/>
        </w:rPr>
        <w:t>”</w:t>
      </w:r>
      <w:r w:rsidRPr="003F1B14">
        <w:rPr>
          <w:szCs w:val="21"/>
        </w:rPr>
        <w:t>要求（见</w:t>
      </w:r>
      <w:r w:rsidRPr="003F1B14">
        <w:rPr>
          <w:szCs w:val="21"/>
        </w:rPr>
        <w:t>2014</w:t>
      </w:r>
      <w:r w:rsidRPr="003F1B14">
        <w:rPr>
          <w:szCs w:val="21"/>
        </w:rPr>
        <w:t>年版的</w:t>
      </w:r>
      <w:r w:rsidRPr="003F1B14">
        <w:rPr>
          <w:szCs w:val="21"/>
        </w:rPr>
        <w:t>4.14</w:t>
      </w:r>
      <w:r w:rsidRPr="003F1B14">
        <w:rPr>
          <w:szCs w:val="21"/>
        </w:rPr>
        <w:t>）；</w:t>
      </w:r>
    </w:p>
    <w:p w14:paraId="7C662CFD" w14:textId="43A9FB9F"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倍率性能</w:t>
      </w:r>
      <w:r w:rsidRPr="003F1B14">
        <w:rPr>
          <w:szCs w:val="21"/>
        </w:rPr>
        <w:t>”</w:t>
      </w:r>
      <w:r w:rsidRPr="003F1B14">
        <w:rPr>
          <w:szCs w:val="21"/>
        </w:rPr>
        <w:t>要求（见</w:t>
      </w:r>
      <w:r w:rsidRPr="003F1B14">
        <w:rPr>
          <w:szCs w:val="21"/>
        </w:rPr>
        <w:t>5.14</w:t>
      </w:r>
      <w:r w:rsidRPr="003F1B14">
        <w:rPr>
          <w:szCs w:val="21"/>
        </w:rPr>
        <w:t>，</w:t>
      </w:r>
      <w:r w:rsidRPr="003F1B14">
        <w:rPr>
          <w:szCs w:val="21"/>
        </w:rPr>
        <w:t>2014</w:t>
      </w:r>
      <w:r w:rsidRPr="003F1B14">
        <w:rPr>
          <w:szCs w:val="21"/>
        </w:rPr>
        <w:t>年版的</w:t>
      </w:r>
      <w:r w:rsidRPr="003F1B14">
        <w:rPr>
          <w:szCs w:val="21"/>
        </w:rPr>
        <w:t>4.15</w:t>
      </w:r>
      <w:r w:rsidRPr="003F1B14">
        <w:rPr>
          <w:szCs w:val="21"/>
        </w:rPr>
        <w:t>）；</w:t>
      </w:r>
    </w:p>
    <w:p w14:paraId="2B86B094" w14:textId="382683AD" w:rsidR="000C01D1" w:rsidRPr="003F1B14" w:rsidRDefault="000C01D1" w:rsidP="000C01D1">
      <w:pPr>
        <w:pStyle w:val="afffa"/>
        <w:numPr>
          <w:ilvl w:val="0"/>
          <w:numId w:val="5"/>
        </w:numPr>
        <w:ind w:firstLineChars="0"/>
        <w:rPr>
          <w:szCs w:val="21"/>
        </w:rPr>
      </w:pPr>
      <w:r w:rsidRPr="003F1B14">
        <w:rPr>
          <w:szCs w:val="21"/>
        </w:rPr>
        <w:t>删除了</w:t>
      </w:r>
      <w:r w:rsidRPr="003F1B14">
        <w:rPr>
          <w:szCs w:val="21"/>
        </w:rPr>
        <w:t>“</w:t>
      </w:r>
      <w:r w:rsidRPr="003F1B14">
        <w:rPr>
          <w:szCs w:val="21"/>
        </w:rPr>
        <w:t>平台容量保持率</w:t>
      </w:r>
      <w:r w:rsidRPr="003F1B14">
        <w:rPr>
          <w:szCs w:val="21"/>
        </w:rPr>
        <w:t>”</w:t>
      </w:r>
      <w:r w:rsidRPr="003F1B14">
        <w:rPr>
          <w:szCs w:val="21"/>
        </w:rPr>
        <w:t>要求（见</w:t>
      </w:r>
      <w:r w:rsidRPr="003F1B14">
        <w:rPr>
          <w:szCs w:val="21"/>
        </w:rPr>
        <w:t>2014</w:t>
      </w:r>
      <w:r w:rsidRPr="003F1B14">
        <w:rPr>
          <w:szCs w:val="21"/>
        </w:rPr>
        <w:t>年版的</w:t>
      </w:r>
      <w:r w:rsidRPr="003F1B14">
        <w:rPr>
          <w:szCs w:val="21"/>
        </w:rPr>
        <w:t>4.16</w:t>
      </w:r>
      <w:r w:rsidRPr="003F1B14">
        <w:rPr>
          <w:szCs w:val="21"/>
        </w:rPr>
        <w:t>）；</w:t>
      </w:r>
    </w:p>
    <w:p w14:paraId="16738103" w14:textId="6B26D40E"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循环寿命</w:t>
      </w:r>
      <w:r w:rsidRPr="003F1B14">
        <w:rPr>
          <w:szCs w:val="21"/>
        </w:rPr>
        <w:t>”</w:t>
      </w:r>
      <w:r w:rsidRPr="003F1B14">
        <w:rPr>
          <w:szCs w:val="21"/>
        </w:rPr>
        <w:t>要求（见</w:t>
      </w:r>
      <w:r w:rsidRPr="003F1B14">
        <w:rPr>
          <w:szCs w:val="21"/>
        </w:rPr>
        <w:t>5.15</w:t>
      </w:r>
      <w:r w:rsidRPr="003F1B14">
        <w:rPr>
          <w:szCs w:val="21"/>
        </w:rPr>
        <w:t>，</w:t>
      </w:r>
      <w:r w:rsidRPr="003F1B14">
        <w:rPr>
          <w:szCs w:val="21"/>
        </w:rPr>
        <w:t>2014</w:t>
      </w:r>
      <w:r w:rsidRPr="003F1B14">
        <w:rPr>
          <w:szCs w:val="21"/>
        </w:rPr>
        <w:t>年版的</w:t>
      </w:r>
      <w:r w:rsidRPr="003F1B14">
        <w:rPr>
          <w:szCs w:val="21"/>
        </w:rPr>
        <w:t>4.17</w:t>
      </w:r>
      <w:r w:rsidRPr="003F1B14">
        <w:rPr>
          <w:szCs w:val="21"/>
        </w:rPr>
        <w:t>）；</w:t>
      </w:r>
    </w:p>
    <w:p w14:paraId="50CCAA3F" w14:textId="2D30C6F3"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试验方法</w:t>
      </w:r>
      <w:r w:rsidRPr="003F1B14">
        <w:rPr>
          <w:szCs w:val="21"/>
        </w:rPr>
        <w:t>”</w:t>
      </w:r>
      <w:r w:rsidRPr="003F1B14">
        <w:rPr>
          <w:szCs w:val="21"/>
        </w:rPr>
        <w:t>要求（见第</w:t>
      </w:r>
      <w:r w:rsidRPr="003F1B14">
        <w:rPr>
          <w:szCs w:val="21"/>
        </w:rPr>
        <w:t>6</w:t>
      </w:r>
      <w:r w:rsidRPr="003F1B14">
        <w:rPr>
          <w:szCs w:val="21"/>
        </w:rPr>
        <w:t>章，</w:t>
      </w:r>
      <w:r w:rsidRPr="003F1B14">
        <w:rPr>
          <w:szCs w:val="21"/>
        </w:rPr>
        <w:t>2014</w:t>
      </w:r>
      <w:r w:rsidRPr="003F1B14">
        <w:rPr>
          <w:szCs w:val="21"/>
        </w:rPr>
        <w:t>年版的第</w:t>
      </w:r>
      <w:r w:rsidRPr="003F1B14">
        <w:rPr>
          <w:szCs w:val="21"/>
        </w:rPr>
        <w:t>5</w:t>
      </w:r>
      <w:r w:rsidRPr="003F1B14">
        <w:rPr>
          <w:szCs w:val="21"/>
        </w:rPr>
        <w:t>章）；</w:t>
      </w:r>
    </w:p>
    <w:p w14:paraId="28D6ACDB" w14:textId="6FAFADA5"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包装、标志、运输、贮存和随行文件</w:t>
      </w:r>
      <w:r w:rsidRPr="003F1B14">
        <w:rPr>
          <w:szCs w:val="21"/>
        </w:rPr>
        <w:t>”</w:t>
      </w:r>
      <w:r w:rsidRPr="003F1B14">
        <w:rPr>
          <w:szCs w:val="21"/>
        </w:rPr>
        <w:t>的表述（见第</w:t>
      </w:r>
      <w:r w:rsidRPr="003F1B14">
        <w:rPr>
          <w:szCs w:val="21"/>
        </w:rPr>
        <w:t>8</w:t>
      </w:r>
      <w:r w:rsidRPr="003F1B14">
        <w:rPr>
          <w:szCs w:val="21"/>
        </w:rPr>
        <w:t>章，</w:t>
      </w:r>
      <w:r w:rsidRPr="003F1B14">
        <w:rPr>
          <w:szCs w:val="21"/>
        </w:rPr>
        <w:t>2014</w:t>
      </w:r>
      <w:r w:rsidRPr="003F1B14">
        <w:rPr>
          <w:szCs w:val="21"/>
        </w:rPr>
        <w:t>年版的第</w:t>
      </w:r>
      <w:r w:rsidRPr="003F1B14">
        <w:rPr>
          <w:szCs w:val="21"/>
        </w:rPr>
        <w:t>7</w:t>
      </w:r>
      <w:r w:rsidRPr="003F1B14">
        <w:rPr>
          <w:szCs w:val="21"/>
        </w:rPr>
        <w:t>章）；</w:t>
      </w:r>
    </w:p>
    <w:p w14:paraId="7930B627" w14:textId="5D8147BD" w:rsidR="000C01D1" w:rsidRPr="003F1B14" w:rsidRDefault="000C01D1" w:rsidP="000C01D1">
      <w:pPr>
        <w:pStyle w:val="afffa"/>
        <w:numPr>
          <w:ilvl w:val="0"/>
          <w:numId w:val="5"/>
        </w:numPr>
        <w:ind w:firstLineChars="0"/>
        <w:rPr>
          <w:szCs w:val="21"/>
        </w:rPr>
      </w:pPr>
      <w:r w:rsidRPr="003F1B14">
        <w:rPr>
          <w:szCs w:val="21"/>
        </w:rPr>
        <w:t>更改了</w:t>
      </w:r>
      <w:r w:rsidRPr="003F1B14">
        <w:rPr>
          <w:szCs w:val="21"/>
        </w:rPr>
        <w:t>“</w:t>
      </w:r>
      <w:r w:rsidRPr="003F1B14">
        <w:rPr>
          <w:szCs w:val="21"/>
        </w:rPr>
        <w:t>订货单内容</w:t>
      </w:r>
      <w:r w:rsidRPr="003F1B14">
        <w:rPr>
          <w:szCs w:val="21"/>
        </w:rPr>
        <w:t>”</w:t>
      </w:r>
      <w:r w:rsidRPr="003F1B14">
        <w:rPr>
          <w:szCs w:val="21"/>
        </w:rPr>
        <w:t>的表述（见第</w:t>
      </w:r>
      <w:r w:rsidRPr="003F1B14">
        <w:rPr>
          <w:szCs w:val="21"/>
        </w:rPr>
        <w:t>9</w:t>
      </w:r>
      <w:r w:rsidRPr="003F1B14">
        <w:rPr>
          <w:szCs w:val="21"/>
        </w:rPr>
        <w:t>章，</w:t>
      </w:r>
      <w:r w:rsidRPr="003F1B14">
        <w:rPr>
          <w:szCs w:val="21"/>
        </w:rPr>
        <w:t>2014</w:t>
      </w:r>
      <w:r w:rsidRPr="003F1B14">
        <w:rPr>
          <w:szCs w:val="21"/>
        </w:rPr>
        <w:t>年版的第</w:t>
      </w:r>
      <w:r w:rsidRPr="003F1B14">
        <w:rPr>
          <w:szCs w:val="21"/>
        </w:rPr>
        <w:t>8</w:t>
      </w:r>
      <w:r w:rsidRPr="003F1B14">
        <w:rPr>
          <w:szCs w:val="21"/>
        </w:rPr>
        <w:t>章）。</w:t>
      </w:r>
    </w:p>
    <w:bookmarkEnd w:id="5"/>
    <w:p w14:paraId="391EE0D0" w14:textId="77777777" w:rsidR="00343263" w:rsidRPr="003F1B14" w:rsidRDefault="00343263" w:rsidP="00DF3DBD">
      <w:pPr>
        <w:ind w:firstLineChars="200" w:firstLine="420"/>
        <w:rPr>
          <w:szCs w:val="21"/>
        </w:rPr>
      </w:pPr>
      <w:r w:rsidRPr="003F1B14">
        <w:rPr>
          <w:szCs w:val="21"/>
        </w:rPr>
        <w:t>请注意本文件的某些内容可能涉及专利。本文件的发布机构不承担识别专利的责任。</w:t>
      </w:r>
    </w:p>
    <w:p w14:paraId="482DE9D0" w14:textId="39394C53" w:rsidR="00FE282F" w:rsidRPr="003F1B14" w:rsidRDefault="00FE282F" w:rsidP="00DF3DBD">
      <w:pPr>
        <w:ind w:firstLineChars="200" w:firstLine="420"/>
        <w:rPr>
          <w:szCs w:val="21"/>
        </w:rPr>
      </w:pPr>
      <w:r w:rsidRPr="003F1B14">
        <w:rPr>
          <w:szCs w:val="21"/>
        </w:rPr>
        <w:t>本文件由全国有色金属标准化技术委员会（</w:t>
      </w:r>
      <w:r w:rsidRPr="003F1B14">
        <w:rPr>
          <w:szCs w:val="21"/>
        </w:rPr>
        <w:t>SAC/TC 243</w:t>
      </w:r>
      <w:r w:rsidRPr="003F1B14">
        <w:rPr>
          <w:szCs w:val="21"/>
        </w:rPr>
        <w:t>）</w:t>
      </w:r>
      <w:r w:rsidR="00220CF2" w:rsidRPr="003F1B14">
        <w:rPr>
          <w:szCs w:val="21"/>
        </w:rPr>
        <w:t>提出并</w:t>
      </w:r>
      <w:r w:rsidRPr="003F1B14">
        <w:rPr>
          <w:szCs w:val="21"/>
        </w:rPr>
        <w:t>归口。</w:t>
      </w:r>
    </w:p>
    <w:p w14:paraId="246FAEE6" w14:textId="3C375DC8" w:rsidR="00BB7C3E" w:rsidRPr="003F1B14" w:rsidRDefault="00FE282F" w:rsidP="00DF3DBD">
      <w:pPr>
        <w:ind w:firstLineChars="200" w:firstLine="420"/>
        <w:rPr>
          <w:szCs w:val="21"/>
        </w:rPr>
      </w:pPr>
      <w:r w:rsidRPr="003F1B14">
        <w:rPr>
          <w:szCs w:val="21"/>
        </w:rPr>
        <w:t>本文件起草单位：</w:t>
      </w:r>
      <w:r w:rsidR="00A16418" w:rsidRPr="00A16418">
        <w:rPr>
          <w:rFonts w:hint="eastAsia"/>
          <w:szCs w:val="21"/>
        </w:rPr>
        <w:t>天津国安盟固利新材料科技股份有限公司、北京当升材料科技股份有限公司、五矿新能源材料（湖南）股份有限公司、天津巴莫科技有限责任公司、广东邦普循环科技有限公司、巴斯夫杉杉电池材料有限公司、格林美（江苏）钴业股份有限公司、青岛乾运高科新材料股份有限公司、江西赣锋锂业集团股份有限公司和江门市科恒实业股份有限公司</w:t>
      </w:r>
      <w:r w:rsidR="00A16418">
        <w:rPr>
          <w:rFonts w:hint="eastAsia"/>
          <w:szCs w:val="21"/>
        </w:rPr>
        <w:t>。</w:t>
      </w:r>
    </w:p>
    <w:p w14:paraId="6B957B54" w14:textId="428E3FC3" w:rsidR="00585E7A" w:rsidRPr="003F1B14" w:rsidRDefault="00FE282F" w:rsidP="00DF3DBD">
      <w:pPr>
        <w:ind w:firstLineChars="200" w:firstLine="420"/>
        <w:rPr>
          <w:szCs w:val="21"/>
        </w:rPr>
      </w:pPr>
      <w:r w:rsidRPr="003F1B14">
        <w:rPr>
          <w:szCs w:val="21"/>
        </w:rPr>
        <w:t>本文件主要起草人</w:t>
      </w:r>
      <w:bookmarkStart w:id="7" w:name="SectionMark4"/>
      <w:bookmarkEnd w:id="3"/>
      <w:r w:rsidR="00B8001F" w:rsidRPr="003F1B14">
        <w:rPr>
          <w:szCs w:val="21"/>
        </w:rPr>
        <w:t>：</w:t>
      </w:r>
    </w:p>
    <w:p w14:paraId="4A12825D" w14:textId="481FF948" w:rsidR="00555AD3" w:rsidRPr="003F1B14" w:rsidRDefault="009E3438" w:rsidP="00DF3DBD">
      <w:pPr>
        <w:ind w:firstLineChars="200" w:firstLine="420"/>
        <w:rPr>
          <w:szCs w:val="21"/>
        </w:rPr>
      </w:pPr>
      <w:r w:rsidRPr="003F1B14">
        <w:rPr>
          <w:szCs w:val="21"/>
        </w:rPr>
        <w:t>本文件</w:t>
      </w:r>
      <w:r w:rsidR="00555AD3" w:rsidRPr="003F1B14">
        <w:rPr>
          <w:szCs w:val="21"/>
        </w:rPr>
        <w:t>于</w:t>
      </w:r>
      <w:r w:rsidR="00555AD3" w:rsidRPr="003F1B14">
        <w:rPr>
          <w:szCs w:val="21"/>
        </w:rPr>
        <w:t>2006</w:t>
      </w:r>
      <w:r w:rsidR="00555AD3" w:rsidRPr="003F1B14">
        <w:rPr>
          <w:szCs w:val="21"/>
        </w:rPr>
        <w:t>年首次发布，</w:t>
      </w:r>
      <w:r w:rsidR="00555AD3" w:rsidRPr="003F1B14">
        <w:rPr>
          <w:szCs w:val="21"/>
        </w:rPr>
        <w:t>2014</w:t>
      </w:r>
      <w:r w:rsidR="00555AD3" w:rsidRPr="003F1B14">
        <w:rPr>
          <w:szCs w:val="21"/>
        </w:rPr>
        <w:t>年第一次修订，本次为第二次修订。</w:t>
      </w:r>
    </w:p>
    <w:p w14:paraId="2D1552B0" w14:textId="77777777" w:rsidR="00220CF2" w:rsidRPr="003F1B14" w:rsidRDefault="00220CF2" w:rsidP="00BB7C3E">
      <w:pPr>
        <w:spacing w:line="400" w:lineRule="exact"/>
        <w:ind w:firstLineChars="200" w:firstLine="420"/>
        <w:rPr>
          <w:szCs w:val="21"/>
        </w:rPr>
      </w:pPr>
    </w:p>
    <w:p w14:paraId="1A78A55F" w14:textId="77777777" w:rsidR="00220CF2" w:rsidRPr="003F1B14" w:rsidRDefault="00220CF2" w:rsidP="00BB7C3E">
      <w:pPr>
        <w:spacing w:line="400" w:lineRule="exact"/>
        <w:ind w:firstLineChars="200" w:firstLine="420"/>
        <w:rPr>
          <w:szCs w:val="21"/>
        </w:rPr>
      </w:pPr>
    </w:p>
    <w:p w14:paraId="6839C481" w14:textId="77777777" w:rsidR="00220CF2" w:rsidRDefault="00220CF2" w:rsidP="00BB7C3E">
      <w:pPr>
        <w:spacing w:line="400" w:lineRule="exact"/>
        <w:ind w:firstLineChars="200" w:firstLine="420"/>
        <w:rPr>
          <w:rFonts w:ascii="宋体" w:hAnsi="宋体" w:cs="宋体" w:hint="eastAsia"/>
          <w:szCs w:val="21"/>
        </w:rPr>
      </w:pPr>
    </w:p>
    <w:p w14:paraId="7608AA8C" w14:textId="77777777" w:rsidR="00220CF2" w:rsidRDefault="00220CF2" w:rsidP="00BB7C3E">
      <w:pPr>
        <w:spacing w:line="400" w:lineRule="exact"/>
        <w:ind w:firstLineChars="200" w:firstLine="420"/>
        <w:rPr>
          <w:rFonts w:ascii="宋体" w:hAnsi="宋体" w:cs="宋体" w:hint="eastAsia"/>
          <w:szCs w:val="21"/>
        </w:rPr>
      </w:pPr>
    </w:p>
    <w:p w14:paraId="69C802D5" w14:textId="77777777" w:rsidR="00220CF2" w:rsidRDefault="00220CF2" w:rsidP="00BB7C3E">
      <w:pPr>
        <w:spacing w:line="400" w:lineRule="exact"/>
        <w:ind w:firstLineChars="200" w:firstLine="420"/>
        <w:rPr>
          <w:rFonts w:ascii="宋体" w:hAnsi="宋体" w:cs="宋体" w:hint="eastAsia"/>
          <w:szCs w:val="21"/>
        </w:rPr>
      </w:pPr>
    </w:p>
    <w:p w14:paraId="5E1307FA" w14:textId="77777777" w:rsidR="00220CF2" w:rsidRDefault="00220CF2" w:rsidP="00220CF2">
      <w:pPr>
        <w:pStyle w:val="aff"/>
      </w:pPr>
      <w:r>
        <w:rPr>
          <w:rFonts w:hint="eastAsia"/>
        </w:rPr>
        <w:lastRenderedPageBreak/>
        <w:t>引</w:t>
      </w:r>
      <w:r>
        <w:t xml:space="preserve">  </w:t>
      </w:r>
      <w:r>
        <w:rPr>
          <w:rFonts w:hint="eastAsia"/>
        </w:rPr>
        <w:t>言</w:t>
      </w:r>
    </w:p>
    <w:p w14:paraId="1B25D9CA" w14:textId="230EF996" w:rsidR="00220CF2" w:rsidRPr="003F1B14" w:rsidRDefault="003E55F1" w:rsidP="00DF3DBD">
      <w:pPr>
        <w:pStyle w:val="af1"/>
        <w:ind w:firstLine="420"/>
        <w:rPr>
          <w:rFonts w:ascii="Times New Roman"/>
        </w:rPr>
      </w:pPr>
      <w:r w:rsidRPr="003F1B14">
        <w:rPr>
          <w:rFonts w:ascii="Times New Roman"/>
        </w:rPr>
        <w:t>钴酸锂作为最早商业化的锂离子电池正极材料，具有能量密度高、工作电压稳定和制备工艺成熟等突出优势，被广泛应用于智能手机、笔记本电脑、便携式穿戴电子产品、无人机等消费电子领域，是国家大力发展的正极材料之一。</w:t>
      </w:r>
      <w:r w:rsidRPr="003F1B14">
        <w:rPr>
          <w:rFonts w:ascii="Times New Roman"/>
        </w:rPr>
        <w:t xml:space="preserve">GB/T 20252 </w:t>
      </w:r>
      <w:r w:rsidRPr="003F1B14">
        <w:rPr>
          <w:rFonts w:ascii="Times New Roman"/>
        </w:rPr>
        <w:t>《钴酸锂》国家标准于</w:t>
      </w:r>
      <w:r w:rsidRPr="003F1B14">
        <w:rPr>
          <w:rFonts w:ascii="Times New Roman"/>
        </w:rPr>
        <w:t>2006</w:t>
      </w:r>
      <w:r w:rsidRPr="003F1B14">
        <w:rPr>
          <w:rFonts w:ascii="Times New Roman"/>
        </w:rPr>
        <w:t>年第一次发布，</w:t>
      </w:r>
      <w:r w:rsidRPr="003F1B14">
        <w:rPr>
          <w:rFonts w:ascii="Times New Roman"/>
        </w:rPr>
        <w:t>2014</w:t>
      </w:r>
      <w:r w:rsidRPr="003F1B14">
        <w:rPr>
          <w:rFonts w:ascii="Times New Roman"/>
        </w:rPr>
        <w:t>年第一次修订，迄今已有十余年。该标准的实施应用统一了钴酸锂产品的理化性能指标和电化学性能指标，显著降低了供需双方的沟通成本及贸易成本。但近年来，随着科学技术飞速发展，钴酸锂正极材料的生产技术也在不断进步，掺杂、包覆元素不断丰富，产品在不断迭代。随着检测手段的进步，对产品的部分指标也有了更</w:t>
      </w:r>
      <w:r w:rsidR="009B5E81">
        <w:rPr>
          <w:rFonts w:ascii="Times New Roman" w:hint="eastAsia"/>
        </w:rPr>
        <w:t>精准</w:t>
      </w:r>
      <w:r w:rsidRPr="003F1B14">
        <w:rPr>
          <w:rFonts w:ascii="Times New Roman"/>
        </w:rPr>
        <w:t>的要求。</w:t>
      </w:r>
      <w:bookmarkStart w:id="8" w:name="_Hlk215663521"/>
    </w:p>
    <w:bookmarkEnd w:id="8"/>
    <w:p w14:paraId="01889A73" w14:textId="330D91B6" w:rsidR="00220CF2" w:rsidRPr="003F1B14" w:rsidRDefault="00220CF2" w:rsidP="00DF3DBD">
      <w:pPr>
        <w:pStyle w:val="af1"/>
        <w:ind w:firstLine="420"/>
        <w:rPr>
          <w:rFonts w:ascii="Times New Roman"/>
        </w:rPr>
      </w:pPr>
      <w:r w:rsidRPr="003F1B14">
        <w:rPr>
          <w:rFonts w:ascii="Times New Roman"/>
        </w:rPr>
        <w:t>本文件的修订符合我国目前法律、法规的规定；符合现在行业的需要，具备可操作性、可行性和全面性。标准内容能够满足当前和未来相当长时间内行业技术和产业发展的需要，</w:t>
      </w:r>
      <w:r w:rsidR="003E55F1" w:rsidRPr="003F1B14">
        <w:rPr>
          <w:rFonts w:ascii="Times New Roman"/>
        </w:rPr>
        <w:t>引用</w:t>
      </w:r>
      <w:r w:rsidRPr="003F1B14">
        <w:rPr>
          <w:rFonts w:ascii="Times New Roman"/>
        </w:rPr>
        <w:t>的分析方法具有可操作性并易于推广应用。有利于促进</w:t>
      </w:r>
      <w:r w:rsidR="003E55F1" w:rsidRPr="003F1B14">
        <w:rPr>
          <w:rFonts w:ascii="Times New Roman"/>
        </w:rPr>
        <w:t>钴酸锂正极材料</w:t>
      </w:r>
      <w:r w:rsidRPr="003F1B14">
        <w:rPr>
          <w:rFonts w:ascii="Times New Roman"/>
        </w:rPr>
        <w:t>技术的进步，为国内相关产业提供技术指导，促进锂离子电池正极材料行业的不断健康稳定发展，具有良好的经济效益和社会效益。</w:t>
      </w:r>
    </w:p>
    <w:p w14:paraId="17A9E281" w14:textId="77777777" w:rsidR="00220CF2" w:rsidRPr="00220CF2" w:rsidRDefault="00220CF2" w:rsidP="00BB7C3E">
      <w:pPr>
        <w:spacing w:line="400" w:lineRule="exact"/>
        <w:ind w:firstLineChars="200" w:firstLine="420"/>
        <w:rPr>
          <w:rFonts w:ascii="宋体" w:hAnsi="宋体" w:cs="宋体" w:hint="eastAsia"/>
          <w:szCs w:val="21"/>
        </w:rPr>
      </w:pPr>
    </w:p>
    <w:p w14:paraId="591196A3" w14:textId="77777777" w:rsidR="00220CF2" w:rsidRDefault="00220CF2" w:rsidP="00BB7C3E">
      <w:pPr>
        <w:spacing w:line="400" w:lineRule="exact"/>
        <w:ind w:firstLineChars="200" w:firstLine="420"/>
        <w:rPr>
          <w:rFonts w:ascii="宋体" w:hAnsi="宋体" w:cs="宋体" w:hint="eastAsia"/>
          <w:szCs w:val="21"/>
        </w:rPr>
      </w:pPr>
    </w:p>
    <w:p w14:paraId="58A44E3C" w14:textId="77777777" w:rsidR="00220CF2" w:rsidRDefault="00220CF2" w:rsidP="00BB7C3E">
      <w:pPr>
        <w:spacing w:line="400" w:lineRule="exact"/>
        <w:ind w:firstLineChars="200" w:firstLine="420"/>
        <w:rPr>
          <w:rFonts w:ascii="宋体" w:hAnsi="宋体" w:cs="宋体" w:hint="eastAsia"/>
          <w:szCs w:val="21"/>
        </w:rPr>
      </w:pPr>
    </w:p>
    <w:p w14:paraId="49984C3F" w14:textId="77777777" w:rsidR="00220CF2" w:rsidRDefault="00220CF2" w:rsidP="00BB7C3E">
      <w:pPr>
        <w:spacing w:line="400" w:lineRule="exact"/>
        <w:ind w:firstLineChars="200" w:firstLine="420"/>
        <w:rPr>
          <w:rFonts w:ascii="宋体" w:hAnsi="宋体" w:cs="宋体" w:hint="eastAsia"/>
          <w:szCs w:val="21"/>
        </w:rPr>
      </w:pPr>
    </w:p>
    <w:p w14:paraId="2FC4AA09" w14:textId="77777777" w:rsidR="00220CF2" w:rsidRDefault="00220CF2" w:rsidP="00BB7C3E">
      <w:pPr>
        <w:spacing w:line="400" w:lineRule="exact"/>
        <w:ind w:firstLineChars="200" w:firstLine="420"/>
        <w:rPr>
          <w:rFonts w:ascii="宋体" w:hAnsi="宋体" w:cs="宋体" w:hint="eastAsia"/>
          <w:szCs w:val="21"/>
        </w:rPr>
      </w:pPr>
    </w:p>
    <w:p w14:paraId="101F2E3B" w14:textId="77777777" w:rsidR="00220CF2" w:rsidRDefault="00220CF2" w:rsidP="00BB7C3E">
      <w:pPr>
        <w:spacing w:line="400" w:lineRule="exact"/>
        <w:ind w:firstLineChars="200" w:firstLine="420"/>
        <w:rPr>
          <w:rFonts w:ascii="宋体" w:hAnsi="宋体" w:cs="宋体" w:hint="eastAsia"/>
          <w:szCs w:val="21"/>
        </w:rPr>
      </w:pPr>
    </w:p>
    <w:p w14:paraId="2606A443" w14:textId="77777777" w:rsidR="00220CF2" w:rsidRDefault="00220CF2" w:rsidP="00BB7C3E">
      <w:pPr>
        <w:spacing w:line="400" w:lineRule="exact"/>
        <w:ind w:firstLineChars="200" w:firstLine="420"/>
        <w:rPr>
          <w:rFonts w:ascii="宋体" w:hAnsi="宋体" w:cs="宋体" w:hint="eastAsia"/>
          <w:szCs w:val="21"/>
        </w:rPr>
      </w:pPr>
    </w:p>
    <w:p w14:paraId="7692CDDD" w14:textId="77777777" w:rsidR="00220CF2" w:rsidRDefault="00220CF2" w:rsidP="00BB7C3E">
      <w:pPr>
        <w:spacing w:line="400" w:lineRule="exact"/>
        <w:ind w:firstLineChars="200" w:firstLine="420"/>
        <w:rPr>
          <w:rFonts w:ascii="宋体" w:hAnsi="宋体" w:cs="宋体" w:hint="eastAsia"/>
          <w:szCs w:val="21"/>
        </w:rPr>
      </w:pPr>
    </w:p>
    <w:p w14:paraId="3E66C563" w14:textId="77777777" w:rsidR="00220CF2" w:rsidRDefault="00220CF2" w:rsidP="00BB7C3E">
      <w:pPr>
        <w:spacing w:line="400" w:lineRule="exact"/>
        <w:ind w:firstLineChars="200" w:firstLine="420"/>
        <w:rPr>
          <w:rFonts w:ascii="宋体" w:hAnsi="宋体" w:cs="宋体" w:hint="eastAsia"/>
          <w:szCs w:val="21"/>
        </w:rPr>
      </w:pPr>
    </w:p>
    <w:p w14:paraId="662B54FA" w14:textId="77777777" w:rsidR="00220CF2" w:rsidRDefault="00220CF2" w:rsidP="00BB7C3E">
      <w:pPr>
        <w:spacing w:line="400" w:lineRule="exact"/>
        <w:ind w:firstLineChars="200" w:firstLine="420"/>
        <w:rPr>
          <w:rFonts w:ascii="宋体" w:hAnsi="宋体" w:cs="宋体" w:hint="eastAsia"/>
          <w:szCs w:val="21"/>
        </w:rPr>
      </w:pPr>
    </w:p>
    <w:p w14:paraId="56F41671" w14:textId="77777777" w:rsidR="00220CF2" w:rsidRDefault="00220CF2" w:rsidP="00BB7C3E">
      <w:pPr>
        <w:spacing w:line="400" w:lineRule="exact"/>
        <w:ind w:firstLineChars="200" w:firstLine="420"/>
        <w:rPr>
          <w:rFonts w:ascii="宋体" w:hAnsi="宋体" w:cs="宋体" w:hint="eastAsia"/>
          <w:szCs w:val="21"/>
        </w:rPr>
      </w:pPr>
    </w:p>
    <w:p w14:paraId="47908819" w14:textId="77777777" w:rsidR="00220CF2" w:rsidRDefault="00220CF2" w:rsidP="00BB7C3E">
      <w:pPr>
        <w:spacing w:line="400" w:lineRule="exact"/>
        <w:ind w:firstLineChars="200" w:firstLine="420"/>
        <w:rPr>
          <w:rFonts w:ascii="宋体" w:hAnsi="宋体" w:cs="宋体" w:hint="eastAsia"/>
          <w:szCs w:val="21"/>
        </w:rPr>
      </w:pPr>
    </w:p>
    <w:p w14:paraId="460B93FD" w14:textId="77777777" w:rsidR="00220CF2" w:rsidRDefault="00220CF2" w:rsidP="00BB7C3E">
      <w:pPr>
        <w:spacing w:line="400" w:lineRule="exact"/>
        <w:ind w:firstLineChars="200" w:firstLine="420"/>
        <w:rPr>
          <w:rFonts w:ascii="宋体" w:hAnsi="宋体" w:cs="宋体" w:hint="eastAsia"/>
          <w:szCs w:val="21"/>
        </w:rPr>
      </w:pPr>
    </w:p>
    <w:p w14:paraId="3E660B32" w14:textId="77777777" w:rsidR="00220CF2" w:rsidRDefault="00220CF2" w:rsidP="00BB7C3E">
      <w:pPr>
        <w:spacing w:line="400" w:lineRule="exact"/>
        <w:ind w:firstLineChars="200" w:firstLine="420"/>
        <w:rPr>
          <w:rFonts w:ascii="宋体" w:hAnsi="宋体" w:cs="宋体" w:hint="eastAsia"/>
          <w:szCs w:val="21"/>
        </w:rPr>
      </w:pPr>
    </w:p>
    <w:p w14:paraId="00BB87A9" w14:textId="77777777" w:rsidR="00220CF2" w:rsidRDefault="00220CF2" w:rsidP="00BB7C3E">
      <w:pPr>
        <w:spacing w:line="400" w:lineRule="exact"/>
        <w:ind w:firstLineChars="200" w:firstLine="420"/>
        <w:rPr>
          <w:rFonts w:ascii="宋体" w:hAnsi="宋体" w:cs="宋体" w:hint="eastAsia"/>
          <w:szCs w:val="21"/>
        </w:rPr>
      </w:pPr>
    </w:p>
    <w:p w14:paraId="59240834" w14:textId="77777777" w:rsidR="00220CF2" w:rsidRDefault="00220CF2" w:rsidP="00BB7C3E">
      <w:pPr>
        <w:spacing w:line="400" w:lineRule="exact"/>
        <w:ind w:firstLineChars="200" w:firstLine="420"/>
        <w:rPr>
          <w:rFonts w:ascii="宋体" w:hAnsi="宋体" w:cs="宋体" w:hint="eastAsia"/>
          <w:szCs w:val="21"/>
        </w:rPr>
      </w:pPr>
    </w:p>
    <w:p w14:paraId="14E0194B" w14:textId="77777777" w:rsidR="00220CF2" w:rsidRDefault="00220CF2" w:rsidP="00BB7C3E">
      <w:pPr>
        <w:spacing w:line="400" w:lineRule="exact"/>
        <w:ind w:firstLineChars="200" w:firstLine="420"/>
        <w:rPr>
          <w:rFonts w:ascii="宋体" w:hAnsi="宋体" w:cs="宋体" w:hint="eastAsia"/>
          <w:szCs w:val="21"/>
        </w:rPr>
      </w:pPr>
    </w:p>
    <w:p w14:paraId="7D4DE29A" w14:textId="77777777" w:rsidR="00220CF2" w:rsidRDefault="00220CF2" w:rsidP="00BB7C3E">
      <w:pPr>
        <w:spacing w:line="400" w:lineRule="exact"/>
        <w:ind w:firstLineChars="200" w:firstLine="420"/>
        <w:rPr>
          <w:rFonts w:ascii="宋体" w:hAnsi="宋体" w:cs="宋体" w:hint="eastAsia"/>
          <w:szCs w:val="21"/>
        </w:rPr>
      </w:pPr>
    </w:p>
    <w:p w14:paraId="4FB9557C" w14:textId="77777777" w:rsidR="00220CF2" w:rsidRDefault="00220CF2" w:rsidP="00BB7C3E">
      <w:pPr>
        <w:spacing w:line="400" w:lineRule="exact"/>
        <w:ind w:firstLineChars="200" w:firstLine="420"/>
        <w:rPr>
          <w:rFonts w:ascii="宋体" w:hAnsi="宋体" w:cs="宋体" w:hint="eastAsia"/>
          <w:szCs w:val="21"/>
        </w:rPr>
      </w:pPr>
    </w:p>
    <w:p w14:paraId="7957906F" w14:textId="77777777" w:rsidR="00220CF2" w:rsidRDefault="00220CF2" w:rsidP="00BB7C3E">
      <w:pPr>
        <w:spacing w:line="400" w:lineRule="exact"/>
        <w:ind w:firstLineChars="200" w:firstLine="420"/>
        <w:rPr>
          <w:rFonts w:ascii="宋体" w:hAnsi="宋体" w:cs="宋体" w:hint="eastAsia"/>
          <w:szCs w:val="21"/>
        </w:rPr>
      </w:pPr>
    </w:p>
    <w:p w14:paraId="32F5F9C3" w14:textId="77777777" w:rsidR="00220CF2" w:rsidRDefault="00220CF2" w:rsidP="00BB7C3E">
      <w:pPr>
        <w:spacing w:line="400" w:lineRule="exact"/>
        <w:ind w:firstLineChars="200" w:firstLine="420"/>
        <w:rPr>
          <w:rFonts w:ascii="宋体" w:hAnsi="宋体" w:cs="宋体" w:hint="eastAsia"/>
          <w:szCs w:val="21"/>
        </w:rPr>
      </w:pPr>
    </w:p>
    <w:p w14:paraId="1BA3894A" w14:textId="77777777" w:rsidR="00220CF2" w:rsidRDefault="00220CF2" w:rsidP="00BB7C3E">
      <w:pPr>
        <w:spacing w:line="400" w:lineRule="exact"/>
        <w:ind w:firstLineChars="200" w:firstLine="420"/>
        <w:rPr>
          <w:rFonts w:ascii="宋体" w:hAnsi="宋体" w:cs="宋体" w:hint="eastAsia"/>
          <w:szCs w:val="21"/>
        </w:rPr>
      </w:pPr>
    </w:p>
    <w:p w14:paraId="2434CC57" w14:textId="77777777" w:rsidR="00220CF2" w:rsidRDefault="00220CF2" w:rsidP="00BB7C3E">
      <w:pPr>
        <w:spacing w:line="400" w:lineRule="exact"/>
        <w:ind w:firstLineChars="200" w:firstLine="420"/>
        <w:rPr>
          <w:rFonts w:ascii="宋体" w:hAnsi="宋体" w:cs="宋体" w:hint="eastAsia"/>
          <w:szCs w:val="21"/>
        </w:rPr>
      </w:pPr>
    </w:p>
    <w:p w14:paraId="5643D3DA" w14:textId="77777777" w:rsidR="00220CF2" w:rsidRPr="00A507CE" w:rsidRDefault="00220CF2" w:rsidP="00BB7C3E">
      <w:pPr>
        <w:spacing w:line="400" w:lineRule="exact"/>
        <w:ind w:firstLineChars="200" w:firstLine="420"/>
        <w:rPr>
          <w:rFonts w:ascii="宋体" w:hAnsi="宋体" w:cs="宋体" w:hint="eastAsia"/>
          <w:szCs w:val="21"/>
        </w:rPr>
        <w:sectPr w:rsidR="00220CF2" w:rsidRPr="00A507CE" w:rsidSect="00427599">
          <w:pgSz w:w="11907" w:h="16839"/>
          <w:pgMar w:top="1418" w:right="1134" w:bottom="1134" w:left="1418" w:header="1418" w:footer="851" w:gutter="0"/>
          <w:cols w:space="720"/>
          <w:docGrid w:type="lines" w:linePitch="312"/>
        </w:sectPr>
      </w:pPr>
    </w:p>
    <w:p w14:paraId="032337CD" w14:textId="77777777" w:rsidR="00BB7C3E" w:rsidRPr="00A507CE" w:rsidRDefault="00BB7C3E" w:rsidP="008F2498">
      <w:pPr>
        <w:jc w:val="center"/>
        <w:rPr>
          <w:rFonts w:ascii="黑体" w:eastAsia="黑体" w:hAnsi="黑体" w:hint="eastAsia"/>
          <w:sz w:val="32"/>
          <w:szCs w:val="32"/>
        </w:rPr>
      </w:pPr>
      <w:bookmarkStart w:id="9" w:name="_Toc55210702"/>
      <w:bookmarkStart w:id="10" w:name="_Toc65050653"/>
      <w:r w:rsidRPr="00A507CE">
        <w:rPr>
          <w:rFonts w:ascii="黑体" w:eastAsia="黑体" w:hAnsi="黑体" w:hint="eastAsia"/>
          <w:sz w:val="32"/>
          <w:szCs w:val="32"/>
        </w:rPr>
        <w:lastRenderedPageBreak/>
        <w:t xml:space="preserve">钴    </w:t>
      </w:r>
      <w:r w:rsidRPr="00A507CE">
        <w:rPr>
          <w:rFonts w:ascii="黑体" w:eastAsia="黑体" w:hAnsi="黑体"/>
          <w:sz w:val="32"/>
          <w:szCs w:val="32"/>
        </w:rPr>
        <w:t xml:space="preserve"> </w:t>
      </w:r>
      <w:r w:rsidRPr="00A507CE">
        <w:rPr>
          <w:rFonts w:ascii="黑体" w:eastAsia="黑体" w:hAnsi="黑体" w:hint="eastAsia"/>
          <w:sz w:val="32"/>
          <w:szCs w:val="32"/>
        </w:rPr>
        <w:t>酸</w:t>
      </w:r>
      <w:r w:rsidRPr="00A507CE">
        <w:rPr>
          <w:rFonts w:ascii="黑体" w:eastAsia="黑体" w:hAnsi="黑体"/>
          <w:sz w:val="32"/>
          <w:szCs w:val="32"/>
        </w:rPr>
        <w:t xml:space="preserve"> </w:t>
      </w:r>
      <w:r w:rsidRPr="00A507CE">
        <w:rPr>
          <w:rFonts w:ascii="黑体" w:eastAsia="黑体" w:hAnsi="黑体" w:hint="eastAsia"/>
          <w:sz w:val="32"/>
          <w:szCs w:val="32"/>
        </w:rPr>
        <w:t xml:space="preserve">    锂</w:t>
      </w:r>
    </w:p>
    <w:p w14:paraId="792072A2" w14:textId="77777777" w:rsidR="00585E7A" w:rsidRPr="00A507CE" w:rsidRDefault="00585E7A" w:rsidP="00A507CE">
      <w:pPr>
        <w:pStyle w:val="affc"/>
        <w:spacing w:beforeLines="100" w:before="312" w:afterLines="100" w:after="312"/>
        <w:rPr>
          <w:rFonts w:hAnsi="宋体" w:hint="eastAsia"/>
          <w:bCs/>
        </w:rPr>
      </w:pPr>
      <w:r w:rsidRPr="00A507CE">
        <w:rPr>
          <w:rFonts w:hAnsi="宋体" w:hint="eastAsia"/>
          <w:bCs/>
        </w:rPr>
        <w:t>1  范围</w:t>
      </w:r>
      <w:bookmarkEnd w:id="9"/>
      <w:bookmarkEnd w:id="10"/>
    </w:p>
    <w:p w14:paraId="46130998" w14:textId="5F30BE6D" w:rsidR="00920090" w:rsidRDefault="00BB7C3E" w:rsidP="00BB7C3E">
      <w:pPr>
        <w:ind w:firstLine="420"/>
      </w:pPr>
      <w:r w:rsidRPr="00A507CE">
        <w:rPr>
          <w:rFonts w:hint="eastAsia"/>
        </w:rPr>
        <w:t>本</w:t>
      </w:r>
      <w:r w:rsidR="00067BD9" w:rsidRPr="00A507CE">
        <w:rPr>
          <w:rFonts w:hint="eastAsia"/>
        </w:rPr>
        <w:t>文件</w:t>
      </w:r>
      <w:r w:rsidRPr="00A507CE">
        <w:rPr>
          <w:rFonts w:hint="eastAsia"/>
        </w:rPr>
        <w:t>规定了钴酸锂的术语</w:t>
      </w:r>
      <w:r w:rsidR="000520E1" w:rsidRPr="00A507CE">
        <w:rPr>
          <w:rFonts w:hint="eastAsia"/>
        </w:rPr>
        <w:t>和定义</w:t>
      </w:r>
      <w:r w:rsidRPr="00A507CE">
        <w:rPr>
          <w:rFonts w:hint="eastAsia"/>
        </w:rPr>
        <w:t>、</w:t>
      </w:r>
      <w:r w:rsidR="00920090" w:rsidRPr="00920090">
        <w:rPr>
          <w:rFonts w:hint="eastAsia"/>
        </w:rPr>
        <w:t>产品分类、技术要求、试验方法、检验规则、</w:t>
      </w:r>
      <w:r w:rsidR="00B26B02">
        <w:rPr>
          <w:rFonts w:hint="eastAsia"/>
        </w:rPr>
        <w:t>包装、</w:t>
      </w:r>
      <w:r w:rsidR="00920090" w:rsidRPr="00920090">
        <w:rPr>
          <w:rFonts w:hint="eastAsia"/>
        </w:rPr>
        <w:t>标志、运输、贮存</w:t>
      </w:r>
      <w:r w:rsidR="00B26B02">
        <w:rPr>
          <w:rFonts w:hint="eastAsia"/>
        </w:rPr>
        <w:t>及</w:t>
      </w:r>
      <w:r w:rsidR="00920090" w:rsidRPr="00920090">
        <w:rPr>
          <w:rFonts w:hint="eastAsia"/>
        </w:rPr>
        <w:t>随行文件</w:t>
      </w:r>
      <w:r w:rsidR="00B26B02">
        <w:rPr>
          <w:rFonts w:hint="eastAsia"/>
        </w:rPr>
        <w:t>和</w:t>
      </w:r>
      <w:r w:rsidR="00920090" w:rsidRPr="00920090">
        <w:rPr>
          <w:rFonts w:hint="eastAsia"/>
        </w:rPr>
        <w:t>订货单内容。</w:t>
      </w:r>
    </w:p>
    <w:p w14:paraId="1D7C66B1" w14:textId="6F95CDAA" w:rsidR="00BB7C3E" w:rsidRPr="00A507CE" w:rsidRDefault="00BB7C3E" w:rsidP="00BB7C3E">
      <w:pPr>
        <w:ind w:firstLine="420"/>
      </w:pPr>
      <w:r w:rsidRPr="00A507CE">
        <w:rPr>
          <w:rFonts w:hint="eastAsia"/>
        </w:rPr>
        <w:t>本</w:t>
      </w:r>
      <w:r w:rsidR="00067BD9" w:rsidRPr="00A507CE">
        <w:rPr>
          <w:rFonts w:hint="eastAsia"/>
        </w:rPr>
        <w:t>文件</w:t>
      </w:r>
      <w:r w:rsidRPr="00A507CE">
        <w:rPr>
          <w:rFonts w:hint="eastAsia"/>
        </w:rPr>
        <w:t>适用于锂离子电池用正极</w:t>
      </w:r>
      <w:r w:rsidR="00B26B02">
        <w:rPr>
          <w:rFonts w:hint="eastAsia"/>
        </w:rPr>
        <w:t>活性材料</w:t>
      </w:r>
      <w:r w:rsidRPr="00A507CE">
        <w:rPr>
          <w:rFonts w:hint="eastAsia"/>
        </w:rPr>
        <w:t>钴酸锂。</w:t>
      </w:r>
    </w:p>
    <w:p w14:paraId="487C4E38" w14:textId="77777777" w:rsidR="00585E7A" w:rsidRPr="00A507CE" w:rsidRDefault="00585E7A" w:rsidP="00A507CE">
      <w:pPr>
        <w:pStyle w:val="affc"/>
        <w:spacing w:beforeLines="100" w:before="312" w:afterLines="100" w:after="312"/>
        <w:rPr>
          <w:rFonts w:hAnsi="宋体" w:hint="eastAsia"/>
          <w:bCs/>
        </w:rPr>
      </w:pPr>
      <w:r w:rsidRPr="00A507CE">
        <w:rPr>
          <w:rFonts w:hAnsi="宋体" w:hint="eastAsia"/>
          <w:bCs/>
        </w:rPr>
        <w:t>2  规范性引用文件</w:t>
      </w:r>
    </w:p>
    <w:p w14:paraId="63D1A3D7" w14:textId="77777777" w:rsidR="00BB7C3E" w:rsidRPr="00A507CE" w:rsidRDefault="00BB7C3E" w:rsidP="008F2498">
      <w:pPr>
        <w:ind w:firstLine="420"/>
        <w:rPr>
          <w:rFonts w:asciiTheme="minorEastAsia" w:eastAsiaTheme="minorEastAsia" w:hAnsiTheme="minorEastAsia" w:hint="eastAsia"/>
        </w:rPr>
      </w:pPr>
      <w:r w:rsidRPr="00A507CE">
        <w:rPr>
          <w:rFonts w:asciiTheme="minorEastAsia" w:eastAsiaTheme="minorEastAsia" w:hAnsiTheme="minorEastAsia" w:hint="eastAsia"/>
        </w:rPr>
        <w:t>下列文</w:t>
      </w:r>
      <w:r w:rsidR="005C1D13" w:rsidRPr="00A507CE">
        <w:rPr>
          <w:rFonts w:asciiTheme="minorEastAsia" w:eastAsiaTheme="minorEastAsia" w:hAnsiTheme="minorEastAsia" w:hint="eastAsia"/>
        </w:rPr>
        <w:t>件中的内容通过文中的规范性引用而构成本文件必不可少的条款。其中，</w:t>
      </w:r>
      <w:r w:rsidRPr="00A507CE">
        <w:rPr>
          <w:rFonts w:asciiTheme="minorEastAsia" w:eastAsiaTheme="minorEastAsia" w:hAnsiTheme="minorEastAsia" w:hint="eastAsia"/>
        </w:rPr>
        <w:t>注日期的引用文件，仅该日期对应的版本适用于本文件；不注日期的引用文件，其最新版本（包括所有的修改单）适用于本文件。</w:t>
      </w:r>
    </w:p>
    <w:p w14:paraId="05D7A827" w14:textId="77777777" w:rsidR="00F343AF" w:rsidRPr="00647A7E" w:rsidRDefault="00F343AF" w:rsidP="00F343AF">
      <w:pPr>
        <w:tabs>
          <w:tab w:val="left" w:pos="8222"/>
        </w:tabs>
        <w:ind w:firstLineChars="200" w:firstLine="420"/>
        <w:rPr>
          <w:kern w:val="0"/>
          <w:szCs w:val="21"/>
        </w:rPr>
      </w:pPr>
      <w:r w:rsidRPr="004F4432">
        <w:rPr>
          <w:rFonts w:eastAsiaTheme="minorEastAsia"/>
          <w:kern w:val="0"/>
          <w:szCs w:val="21"/>
        </w:rPr>
        <w:t xml:space="preserve">GB/T 5162 </w:t>
      </w:r>
      <w:r w:rsidRPr="004F4432">
        <w:rPr>
          <w:rFonts w:asciiTheme="minorEastAsia" w:eastAsiaTheme="minorEastAsia" w:hAnsiTheme="minorEastAsia"/>
          <w:kern w:val="0"/>
          <w:szCs w:val="21"/>
        </w:rPr>
        <w:t xml:space="preserve"> </w:t>
      </w:r>
      <w:r w:rsidRPr="00647A7E">
        <w:rPr>
          <w:kern w:val="0"/>
          <w:szCs w:val="21"/>
        </w:rPr>
        <w:t>金属粉末</w:t>
      </w:r>
      <w:r w:rsidRPr="00647A7E">
        <w:rPr>
          <w:kern w:val="0"/>
          <w:szCs w:val="21"/>
        </w:rPr>
        <w:t xml:space="preserve">  </w:t>
      </w:r>
      <w:r w:rsidRPr="00647A7E">
        <w:rPr>
          <w:kern w:val="0"/>
          <w:szCs w:val="21"/>
        </w:rPr>
        <w:t>振实密度的测定</w:t>
      </w:r>
    </w:p>
    <w:p w14:paraId="3D5A834F" w14:textId="49A86FE3" w:rsidR="00F343AF" w:rsidRPr="00647A7E" w:rsidRDefault="00F343AF" w:rsidP="00F343AF">
      <w:pPr>
        <w:tabs>
          <w:tab w:val="left" w:pos="8222"/>
        </w:tabs>
        <w:ind w:firstLineChars="200" w:firstLine="420"/>
        <w:rPr>
          <w:kern w:val="0"/>
          <w:szCs w:val="21"/>
        </w:rPr>
      </w:pPr>
      <w:r w:rsidRPr="00647A7E">
        <w:rPr>
          <w:kern w:val="0"/>
          <w:szCs w:val="21"/>
        </w:rPr>
        <w:t xml:space="preserve">GB/T 5211.6 </w:t>
      </w:r>
      <w:r w:rsidR="00AC2A31">
        <w:rPr>
          <w:rFonts w:hint="eastAsia"/>
          <w:kern w:val="0"/>
          <w:szCs w:val="21"/>
        </w:rPr>
        <w:t xml:space="preserve"> </w:t>
      </w:r>
      <w:r w:rsidRPr="00647A7E">
        <w:rPr>
          <w:kern w:val="0"/>
          <w:szCs w:val="21"/>
        </w:rPr>
        <w:t>颜料和体质颜料通用试验方法</w:t>
      </w:r>
      <w:r w:rsidRPr="00647A7E">
        <w:rPr>
          <w:kern w:val="0"/>
          <w:szCs w:val="21"/>
        </w:rPr>
        <w:t xml:space="preserve"> </w:t>
      </w:r>
      <w:r w:rsidRPr="00647A7E">
        <w:rPr>
          <w:kern w:val="0"/>
          <w:szCs w:val="21"/>
        </w:rPr>
        <w:t>第</w:t>
      </w:r>
      <w:r w:rsidRPr="00647A7E">
        <w:rPr>
          <w:kern w:val="0"/>
          <w:szCs w:val="21"/>
        </w:rPr>
        <w:t>6</w:t>
      </w:r>
      <w:r w:rsidRPr="00647A7E">
        <w:rPr>
          <w:kern w:val="0"/>
          <w:szCs w:val="21"/>
        </w:rPr>
        <w:t>部分：水悬浮液</w:t>
      </w:r>
      <w:r w:rsidRPr="00647A7E">
        <w:rPr>
          <w:kern w:val="0"/>
          <w:szCs w:val="21"/>
        </w:rPr>
        <w:t>pH</w:t>
      </w:r>
      <w:r w:rsidRPr="00647A7E">
        <w:rPr>
          <w:kern w:val="0"/>
          <w:szCs w:val="21"/>
        </w:rPr>
        <w:t>值的测定</w:t>
      </w:r>
    </w:p>
    <w:p w14:paraId="546C4ECE" w14:textId="77777777" w:rsidR="00F343AF" w:rsidRPr="00647A7E" w:rsidRDefault="00F343AF" w:rsidP="00F343AF">
      <w:pPr>
        <w:tabs>
          <w:tab w:val="left" w:pos="8222"/>
        </w:tabs>
        <w:ind w:firstLineChars="200" w:firstLine="420"/>
        <w:rPr>
          <w:kern w:val="0"/>
          <w:szCs w:val="21"/>
        </w:rPr>
      </w:pPr>
      <w:r w:rsidRPr="00647A7E">
        <w:rPr>
          <w:kern w:val="0"/>
          <w:szCs w:val="21"/>
        </w:rPr>
        <w:t xml:space="preserve">GB/T 5314  </w:t>
      </w:r>
      <w:r w:rsidRPr="00647A7E">
        <w:rPr>
          <w:kern w:val="0"/>
          <w:szCs w:val="21"/>
        </w:rPr>
        <w:t>粉末冶金用粉末</w:t>
      </w:r>
      <w:r w:rsidRPr="00647A7E">
        <w:rPr>
          <w:kern w:val="0"/>
          <w:szCs w:val="21"/>
        </w:rPr>
        <w:t xml:space="preserve"> </w:t>
      </w:r>
      <w:r w:rsidRPr="00647A7E">
        <w:rPr>
          <w:kern w:val="0"/>
          <w:szCs w:val="21"/>
        </w:rPr>
        <w:t>取样方法</w:t>
      </w:r>
    </w:p>
    <w:p w14:paraId="334EC15D" w14:textId="77777777" w:rsidR="00F343AF" w:rsidRPr="00647A7E" w:rsidRDefault="00F343AF" w:rsidP="00F343AF">
      <w:pPr>
        <w:tabs>
          <w:tab w:val="left" w:pos="8222"/>
        </w:tabs>
        <w:ind w:firstLineChars="200" w:firstLine="420"/>
        <w:rPr>
          <w:kern w:val="0"/>
          <w:szCs w:val="21"/>
        </w:rPr>
      </w:pPr>
      <w:r w:rsidRPr="00647A7E">
        <w:rPr>
          <w:kern w:val="0"/>
          <w:szCs w:val="21"/>
        </w:rPr>
        <w:t xml:space="preserve">GB/T 19077  </w:t>
      </w:r>
      <w:r w:rsidRPr="00647A7E">
        <w:rPr>
          <w:kern w:val="0"/>
          <w:szCs w:val="21"/>
        </w:rPr>
        <w:t>粒度分布</w:t>
      </w:r>
      <w:r w:rsidRPr="00647A7E">
        <w:rPr>
          <w:kern w:val="0"/>
          <w:szCs w:val="21"/>
        </w:rPr>
        <w:t xml:space="preserve">  </w:t>
      </w:r>
      <w:r w:rsidRPr="00647A7E">
        <w:rPr>
          <w:kern w:val="0"/>
          <w:szCs w:val="21"/>
        </w:rPr>
        <w:t>激光衍射法</w:t>
      </w:r>
      <w:r w:rsidRPr="00647A7E">
        <w:rPr>
          <w:kern w:val="0"/>
          <w:szCs w:val="21"/>
        </w:rPr>
        <w:t xml:space="preserve"> </w:t>
      </w:r>
    </w:p>
    <w:p w14:paraId="6F5CE1E7" w14:textId="77777777" w:rsidR="00F343AF" w:rsidRPr="00647A7E" w:rsidRDefault="00F343AF" w:rsidP="00F343AF">
      <w:pPr>
        <w:tabs>
          <w:tab w:val="left" w:pos="8222"/>
        </w:tabs>
        <w:ind w:firstLineChars="200" w:firstLine="420"/>
        <w:rPr>
          <w:kern w:val="0"/>
          <w:szCs w:val="21"/>
        </w:rPr>
      </w:pPr>
      <w:r w:rsidRPr="00647A7E">
        <w:rPr>
          <w:kern w:val="0"/>
          <w:szCs w:val="21"/>
        </w:rPr>
        <w:t xml:space="preserve">GB/T 19587  </w:t>
      </w:r>
      <w:r w:rsidRPr="00647A7E">
        <w:rPr>
          <w:kern w:val="0"/>
          <w:szCs w:val="21"/>
        </w:rPr>
        <w:t>气体吸附</w:t>
      </w:r>
      <w:r w:rsidRPr="00647A7E">
        <w:rPr>
          <w:kern w:val="0"/>
          <w:szCs w:val="21"/>
        </w:rPr>
        <w:t>BET</w:t>
      </w:r>
      <w:r w:rsidRPr="00647A7E">
        <w:rPr>
          <w:kern w:val="0"/>
          <w:szCs w:val="21"/>
        </w:rPr>
        <w:t>法测定固态物质比表面积</w:t>
      </w:r>
    </w:p>
    <w:p w14:paraId="595341F1" w14:textId="7C43625D" w:rsidR="00F343AF" w:rsidRPr="00647A7E" w:rsidRDefault="00F343AF" w:rsidP="00F343AF">
      <w:pPr>
        <w:tabs>
          <w:tab w:val="left" w:pos="8222"/>
        </w:tabs>
        <w:ind w:firstLineChars="200" w:firstLine="420"/>
        <w:rPr>
          <w:kern w:val="0"/>
          <w:szCs w:val="21"/>
        </w:rPr>
      </w:pPr>
      <w:r w:rsidRPr="00647A7E">
        <w:rPr>
          <w:kern w:val="0"/>
          <w:szCs w:val="21"/>
        </w:rPr>
        <w:t xml:space="preserve">GB/T 23365 </w:t>
      </w:r>
      <w:r w:rsidR="00647A7E" w:rsidRPr="00647A7E">
        <w:rPr>
          <w:kern w:val="0"/>
          <w:szCs w:val="21"/>
        </w:rPr>
        <w:t xml:space="preserve"> </w:t>
      </w:r>
      <w:r w:rsidRPr="00647A7E">
        <w:rPr>
          <w:kern w:val="0"/>
          <w:szCs w:val="21"/>
        </w:rPr>
        <w:t>钴酸锂电化学性能测试方法</w:t>
      </w:r>
      <w:r w:rsidRPr="00647A7E">
        <w:rPr>
          <w:kern w:val="0"/>
          <w:szCs w:val="21"/>
        </w:rPr>
        <w:t xml:space="preserve">  </w:t>
      </w:r>
      <w:r w:rsidRPr="00647A7E">
        <w:rPr>
          <w:kern w:val="0"/>
          <w:szCs w:val="21"/>
        </w:rPr>
        <w:t>首次放电比容量及首次充放电效率测试方法</w:t>
      </w:r>
    </w:p>
    <w:p w14:paraId="79E4EBB5" w14:textId="402188B7" w:rsidR="00F343AF" w:rsidRDefault="00F343AF" w:rsidP="00F343AF">
      <w:pPr>
        <w:tabs>
          <w:tab w:val="left" w:pos="8222"/>
        </w:tabs>
        <w:ind w:firstLineChars="200" w:firstLine="420"/>
        <w:rPr>
          <w:kern w:val="0"/>
          <w:szCs w:val="21"/>
        </w:rPr>
      </w:pPr>
      <w:r w:rsidRPr="00647A7E">
        <w:rPr>
          <w:kern w:val="0"/>
          <w:szCs w:val="21"/>
        </w:rPr>
        <w:t xml:space="preserve">GB/T 23366 </w:t>
      </w:r>
      <w:r w:rsidR="00647A7E" w:rsidRPr="00647A7E">
        <w:rPr>
          <w:kern w:val="0"/>
          <w:szCs w:val="21"/>
        </w:rPr>
        <w:t xml:space="preserve"> </w:t>
      </w:r>
      <w:r w:rsidRPr="00647A7E">
        <w:rPr>
          <w:kern w:val="0"/>
          <w:szCs w:val="21"/>
        </w:rPr>
        <w:t>钴酸锂电化学性能测试</w:t>
      </w:r>
      <w:r w:rsidRPr="00647A7E">
        <w:rPr>
          <w:kern w:val="0"/>
          <w:szCs w:val="21"/>
        </w:rPr>
        <w:t xml:space="preserve"> </w:t>
      </w:r>
      <w:r w:rsidRPr="00647A7E">
        <w:rPr>
          <w:kern w:val="0"/>
          <w:szCs w:val="21"/>
        </w:rPr>
        <w:t>放电平台容量比率及循环寿命测试方法</w:t>
      </w:r>
    </w:p>
    <w:p w14:paraId="15AE35B8" w14:textId="77777777" w:rsidR="00CC4026" w:rsidRPr="00647A7E" w:rsidRDefault="00CC4026" w:rsidP="00CC4026">
      <w:pPr>
        <w:ind w:firstLine="420"/>
        <w:rPr>
          <w:rFonts w:eastAsiaTheme="minorEastAsia"/>
        </w:rPr>
      </w:pPr>
      <w:r w:rsidRPr="00647A7E">
        <w:rPr>
          <w:rFonts w:eastAsiaTheme="minorEastAsia"/>
        </w:rPr>
        <w:t xml:space="preserve">GB/T 23367.1 </w:t>
      </w:r>
      <w:r w:rsidRPr="00647A7E">
        <w:rPr>
          <w:rFonts w:eastAsiaTheme="minorEastAsia"/>
        </w:rPr>
        <w:t>钴酸锂化学分析方法</w:t>
      </w:r>
      <w:r w:rsidRPr="00647A7E">
        <w:rPr>
          <w:rFonts w:eastAsiaTheme="minorEastAsia"/>
        </w:rPr>
        <w:t xml:space="preserve"> </w:t>
      </w:r>
      <w:r w:rsidRPr="00647A7E">
        <w:rPr>
          <w:rFonts w:eastAsiaTheme="minorEastAsia"/>
        </w:rPr>
        <w:t>第</w:t>
      </w:r>
      <w:r w:rsidRPr="00647A7E">
        <w:rPr>
          <w:rFonts w:eastAsiaTheme="minorEastAsia"/>
        </w:rPr>
        <w:t>1</w:t>
      </w:r>
      <w:r w:rsidRPr="00647A7E">
        <w:rPr>
          <w:rFonts w:eastAsiaTheme="minorEastAsia"/>
        </w:rPr>
        <w:t>部分</w:t>
      </w:r>
      <w:r>
        <w:rPr>
          <w:rFonts w:eastAsiaTheme="minorEastAsia" w:hint="eastAsia"/>
        </w:rPr>
        <w:t>：</w:t>
      </w:r>
      <w:r w:rsidRPr="00647A7E">
        <w:rPr>
          <w:rFonts w:eastAsiaTheme="minorEastAsia"/>
        </w:rPr>
        <w:t>钴量的测定</w:t>
      </w:r>
      <w:r w:rsidRPr="00647A7E">
        <w:rPr>
          <w:rFonts w:eastAsiaTheme="minorEastAsia"/>
        </w:rPr>
        <w:t xml:space="preserve"> EDTA </w:t>
      </w:r>
      <w:r w:rsidRPr="00647A7E">
        <w:rPr>
          <w:rFonts w:eastAsiaTheme="minorEastAsia"/>
        </w:rPr>
        <w:t>滴定法</w:t>
      </w:r>
    </w:p>
    <w:p w14:paraId="574F8213" w14:textId="77777777" w:rsidR="00CC4026" w:rsidRPr="00647A7E" w:rsidRDefault="00CC4026" w:rsidP="00CC4026">
      <w:pPr>
        <w:ind w:firstLine="420"/>
        <w:rPr>
          <w:rFonts w:eastAsiaTheme="minorEastAsia"/>
        </w:rPr>
      </w:pPr>
      <w:r w:rsidRPr="00647A7E">
        <w:rPr>
          <w:rFonts w:eastAsiaTheme="minorEastAsia"/>
        </w:rPr>
        <w:t xml:space="preserve">GB/T 23367.2 </w:t>
      </w:r>
      <w:r w:rsidRPr="00647A7E">
        <w:rPr>
          <w:rFonts w:eastAsiaTheme="minorEastAsia"/>
        </w:rPr>
        <w:t>钴酸锂化学分析方法</w:t>
      </w:r>
      <w:r w:rsidRPr="00647A7E">
        <w:rPr>
          <w:rFonts w:eastAsiaTheme="minorEastAsia"/>
        </w:rPr>
        <w:t xml:space="preserve"> </w:t>
      </w:r>
      <w:r w:rsidRPr="00647A7E">
        <w:rPr>
          <w:rFonts w:eastAsiaTheme="minorEastAsia"/>
        </w:rPr>
        <w:t>第</w:t>
      </w:r>
      <w:r w:rsidRPr="00647A7E">
        <w:rPr>
          <w:rFonts w:eastAsiaTheme="minorEastAsia"/>
        </w:rPr>
        <w:t>2</w:t>
      </w:r>
      <w:r w:rsidRPr="00647A7E">
        <w:rPr>
          <w:rFonts w:eastAsiaTheme="minorEastAsia"/>
        </w:rPr>
        <w:t>部分</w:t>
      </w:r>
      <w:r>
        <w:rPr>
          <w:rFonts w:eastAsiaTheme="minorEastAsia" w:hint="eastAsia"/>
        </w:rPr>
        <w:t>：</w:t>
      </w:r>
      <w:r w:rsidRPr="00647A7E">
        <w:rPr>
          <w:rFonts w:eastAsiaTheme="minorEastAsia"/>
        </w:rPr>
        <w:t>锂、镍、锰、镁、铝、铁、钠、钙和铜量的测定</w:t>
      </w:r>
      <w:r w:rsidRPr="00647A7E">
        <w:rPr>
          <w:rFonts w:eastAsiaTheme="minorEastAsia"/>
        </w:rPr>
        <w:t xml:space="preserve"> </w:t>
      </w:r>
      <w:r w:rsidRPr="00647A7E">
        <w:rPr>
          <w:rFonts w:eastAsiaTheme="minorEastAsia"/>
        </w:rPr>
        <w:t>电</w:t>
      </w:r>
    </w:p>
    <w:p w14:paraId="75AD1750" w14:textId="031A61EA" w:rsidR="00CC4026" w:rsidRPr="00CC4026" w:rsidRDefault="00CC4026" w:rsidP="00CC4026">
      <w:pPr>
        <w:ind w:firstLine="420"/>
        <w:rPr>
          <w:rFonts w:eastAsiaTheme="minorEastAsia"/>
        </w:rPr>
      </w:pPr>
      <w:r w:rsidRPr="00647A7E">
        <w:rPr>
          <w:rFonts w:eastAsiaTheme="minorEastAsia"/>
        </w:rPr>
        <w:t>感耦合等离子体原子发射光谱法</w:t>
      </w:r>
    </w:p>
    <w:p w14:paraId="6A15B176" w14:textId="6186A2EE" w:rsidR="00F343AF" w:rsidRPr="00647A7E" w:rsidRDefault="00F343AF" w:rsidP="00F343AF">
      <w:pPr>
        <w:tabs>
          <w:tab w:val="left" w:pos="8222"/>
        </w:tabs>
        <w:ind w:firstLineChars="200" w:firstLine="420"/>
        <w:rPr>
          <w:kern w:val="0"/>
          <w:szCs w:val="21"/>
        </w:rPr>
      </w:pPr>
      <w:r w:rsidRPr="00647A7E">
        <w:rPr>
          <w:kern w:val="0"/>
          <w:szCs w:val="21"/>
        </w:rPr>
        <w:t xml:space="preserve">GB/T 30904 </w:t>
      </w:r>
      <w:r w:rsidR="00647A7E" w:rsidRPr="00647A7E">
        <w:rPr>
          <w:kern w:val="0"/>
          <w:szCs w:val="21"/>
        </w:rPr>
        <w:t xml:space="preserve"> </w:t>
      </w:r>
      <w:r w:rsidRPr="00647A7E">
        <w:rPr>
          <w:kern w:val="0"/>
          <w:szCs w:val="21"/>
        </w:rPr>
        <w:t>无机化工产品</w:t>
      </w:r>
      <w:r w:rsidRPr="00647A7E">
        <w:rPr>
          <w:kern w:val="0"/>
          <w:szCs w:val="21"/>
        </w:rPr>
        <w:t xml:space="preserve"> </w:t>
      </w:r>
      <w:r w:rsidRPr="00647A7E">
        <w:rPr>
          <w:kern w:val="0"/>
          <w:szCs w:val="21"/>
        </w:rPr>
        <w:t>晶型结构分析</w:t>
      </w:r>
      <w:r w:rsidRPr="00647A7E">
        <w:rPr>
          <w:kern w:val="0"/>
          <w:szCs w:val="21"/>
        </w:rPr>
        <w:t xml:space="preserve"> X</w:t>
      </w:r>
      <w:r w:rsidRPr="00647A7E">
        <w:rPr>
          <w:kern w:val="0"/>
          <w:szCs w:val="21"/>
        </w:rPr>
        <w:t>射线衍射法</w:t>
      </w:r>
    </w:p>
    <w:p w14:paraId="7E3B3D90" w14:textId="77777777" w:rsidR="00F343AF" w:rsidRDefault="00F343AF" w:rsidP="00F343AF">
      <w:pPr>
        <w:tabs>
          <w:tab w:val="left" w:pos="8222"/>
        </w:tabs>
        <w:ind w:firstLineChars="200" w:firstLine="420"/>
        <w:rPr>
          <w:kern w:val="0"/>
          <w:szCs w:val="21"/>
        </w:rPr>
      </w:pPr>
      <w:r w:rsidRPr="00647A7E">
        <w:rPr>
          <w:kern w:val="0"/>
          <w:szCs w:val="21"/>
        </w:rPr>
        <w:t xml:space="preserve">GB/T 41704—2022 </w:t>
      </w:r>
      <w:r w:rsidRPr="00647A7E">
        <w:rPr>
          <w:kern w:val="0"/>
          <w:szCs w:val="21"/>
        </w:rPr>
        <w:t>锂离子电池正极材料检测方法</w:t>
      </w:r>
      <w:r w:rsidRPr="00647A7E">
        <w:rPr>
          <w:kern w:val="0"/>
          <w:szCs w:val="21"/>
        </w:rPr>
        <w:t xml:space="preserve"> </w:t>
      </w:r>
      <w:r w:rsidRPr="00647A7E">
        <w:rPr>
          <w:kern w:val="0"/>
          <w:szCs w:val="21"/>
        </w:rPr>
        <w:t>磁性异物含量和残余碱含量的测定</w:t>
      </w:r>
    </w:p>
    <w:p w14:paraId="5AF8E2D1" w14:textId="7BB0DD35" w:rsidR="00CC4026" w:rsidRDefault="00CC4026" w:rsidP="00CC4026">
      <w:pPr>
        <w:tabs>
          <w:tab w:val="left" w:pos="8222"/>
        </w:tabs>
        <w:ind w:firstLineChars="200" w:firstLine="420"/>
        <w:rPr>
          <w:kern w:val="0"/>
          <w:szCs w:val="21"/>
        </w:rPr>
      </w:pPr>
      <w:r w:rsidRPr="00647A7E">
        <w:rPr>
          <w:kern w:val="0"/>
          <w:szCs w:val="21"/>
        </w:rPr>
        <w:t xml:space="preserve">GB/T </w:t>
      </w:r>
      <w:r>
        <w:rPr>
          <w:rFonts w:hint="eastAsia"/>
          <w:kern w:val="0"/>
          <w:szCs w:val="21"/>
        </w:rPr>
        <w:t>45330-2025</w:t>
      </w:r>
      <w:r w:rsidRPr="00647A7E">
        <w:rPr>
          <w:kern w:val="0"/>
          <w:szCs w:val="21"/>
        </w:rPr>
        <w:t xml:space="preserve"> </w:t>
      </w:r>
      <w:r w:rsidRPr="00CC4026">
        <w:rPr>
          <w:rFonts w:hint="eastAsia"/>
          <w:kern w:val="0"/>
          <w:szCs w:val="21"/>
        </w:rPr>
        <w:t>锂离子电池正极材料</w:t>
      </w:r>
      <w:r w:rsidRPr="00CC4026">
        <w:rPr>
          <w:rFonts w:hint="eastAsia"/>
          <w:kern w:val="0"/>
          <w:szCs w:val="21"/>
        </w:rPr>
        <w:t xml:space="preserve"> </w:t>
      </w:r>
      <w:r w:rsidRPr="00CC4026">
        <w:rPr>
          <w:rFonts w:hint="eastAsia"/>
          <w:kern w:val="0"/>
          <w:szCs w:val="21"/>
        </w:rPr>
        <w:t>水分含量的测定</w:t>
      </w:r>
      <w:r w:rsidRPr="00CC4026">
        <w:rPr>
          <w:rFonts w:hint="eastAsia"/>
          <w:kern w:val="0"/>
          <w:szCs w:val="21"/>
        </w:rPr>
        <w:t xml:space="preserve"> </w:t>
      </w:r>
      <w:r w:rsidRPr="00CC4026">
        <w:rPr>
          <w:rFonts w:hint="eastAsia"/>
          <w:kern w:val="0"/>
          <w:szCs w:val="21"/>
        </w:rPr>
        <w:t>卡尔费休库伦法</w:t>
      </w:r>
    </w:p>
    <w:p w14:paraId="78147BB4" w14:textId="615888CF" w:rsidR="00A16418" w:rsidRPr="00CC4026" w:rsidRDefault="00A16418" w:rsidP="00CC4026">
      <w:pPr>
        <w:tabs>
          <w:tab w:val="left" w:pos="8222"/>
        </w:tabs>
        <w:ind w:firstLineChars="200" w:firstLine="420"/>
        <w:rPr>
          <w:rFonts w:hint="eastAsia"/>
          <w:color w:val="FF0000"/>
          <w:kern w:val="0"/>
          <w:szCs w:val="21"/>
        </w:rPr>
      </w:pPr>
      <w:r>
        <w:rPr>
          <w:rFonts w:hint="eastAsia"/>
          <w:kern w:val="0"/>
          <w:szCs w:val="21"/>
        </w:rPr>
        <w:t xml:space="preserve">YS/T 1006.2-2026 </w:t>
      </w:r>
      <w:r w:rsidRPr="00A16418">
        <w:rPr>
          <w:rFonts w:hint="eastAsia"/>
          <w:kern w:val="0"/>
          <w:szCs w:val="21"/>
        </w:rPr>
        <w:t>镍钴锰酸锂化学分析方法</w:t>
      </w:r>
      <w:r w:rsidRPr="00A16418">
        <w:rPr>
          <w:rFonts w:hint="eastAsia"/>
          <w:kern w:val="0"/>
          <w:szCs w:val="21"/>
        </w:rPr>
        <w:t xml:space="preserve"> </w:t>
      </w:r>
      <w:r w:rsidRPr="00A16418">
        <w:rPr>
          <w:rFonts w:hint="eastAsia"/>
          <w:kern w:val="0"/>
          <w:szCs w:val="21"/>
        </w:rPr>
        <w:t>第</w:t>
      </w:r>
      <w:r w:rsidRPr="00A16418">
        <w:rPr>
          <w:rFonts w:hint="eastAsia"/>
          <w:kern w:val="0"/>
          <w:szCs w:val="21"/>
        </w:rPr>
        <w:t>2</w:t>
      </w:r>
      <w:r w:rsidRPr="00A16418">
        <w:rPr>
          <w:rFonts w:hint="eastAsia"/>
          <w:kern w:val="0"/>
          <w:szCs w:val="21"/>
        </w:rPr>
        <w:t>部分</w:t>
      </w:r>
      <w:r>
        <w:rPr>
          <w:rFonts w:hint="eastAsia"/>
          <w:kern w:val="0"/>
          <w:szCs w:val="21"/>
        </w:rPr>
        <w:t>：</w:t>
      </w:r>
      <w:r w:rsidRPr="00A16418">
        <w:rPr>
          <w:rFonts w:hint="eastAsia"/>
          <w:kern w:val="0"/>
          <w:szCs w:val="21"/>
        </w:rPr>
        <w:t>多元素含量的测定</w:t>
      </w:r>
      <w:r w:rsidRPr="00A16418">
        <w:rPr>
          <w:rFonts w:hint="eastAsia"/>
          <w:kern w:val="0"/>
          <w:szCs w:val="21"/>
        </w:rPr>
        <w:t xml:space="preserve"> </w:t>
      </w:r>
      <w:r w:rsidRPr="00A16418">
        <w:rPr>
          <w:rFonts w:hint="eastAsia"/>
          <w:kern w:val="0"/>
          <w:szCs w:val="21"/>
        </w:rPr>
        <w:t>电感耦合等离子体原子发射光谱法</w:t>
      </w:r>
    </w:p>
    <w:p w14:paraId="53B73276" w14:textId="0DF8DC4C" w:rsidR="00F343AF" w:rsidRPr="00647A7E" w:rsidRDefault="00F343AF" w:rsidP="00F343AF">
      <w:pPr>
        <w:tabs>
          <w:tab w:val="left" w:pos="8222"/>
        </w:tabs>
        <w:ind w:firstLineChars="200" w:firstLine="420"/>
        <w:rPr>
          <w:kern w:val="0"/>
          <w:szCs w:val="21"/>
        </w:rPr>
      </w:pPr>
      <w:r w:rsidRPr="00647A7E">
        <w:rPr>
          <w:kern w:val="0"/>
          <w:szCs w:val="21"/>
        </w:rPr>
        <w:t>JCPDS</w:t>
      </w:r>
      <w:r w:rsidR="006D1DD6" w:rsidRPr="006D1DD6">
        <w:rPr>
          <w:rFonts w:hint="eastAsia"/>
          <w:kern w:val="0"/>
          <w:szCs w:val="21"/>
          <w:vertAlign w:val="superscript"/>
        </w:rPr>
        <w:t>1</w:t>
      </w:r>
      <w:r w:rsidR="006D1DD6" w:rsidRPr="006D1DD6">
        <w:rPr>
          <w:rFonts w:hint="eastAsia"/>
          <w:kern w:val="0"/>
          <w:szCs w:val="21"/>
          <w:vertAlign w:val="superscript"/>
        </w:rPr>
        <w:t>）</w:t>
      </w:r>
      <w:r w:rsidRPr="00647A7E">
        <w:rPr>
          <w:kern w:val="0"/>
          <w:szCs w:val="21"/>
        </w:rPr>
        <w:t>(50</w:t>
      </w:r>
      <w:r w:rsidR="006D1DD6" w:rsidRPr="00647A7E">
        <w:rPr>
          <w:kern w:val="0"/>
          <w:szCs w:val="21"/>
        </w:rPr>
        <w:t>—</w:t>
      </w:r>
      <w:r w:rsidRPr="00647A7E">
        <w:rPr>
          <w:kern w:val="0"/>
          <w:szCs w:val="21"/>
        </w:rPr>
        <w:t xml:space="preserve">0653) </w:t>
      </w:r>
      <w:r w:rsidRPr="00647A7E">
        <w:rPr>
          <w:kern w:val="0"/>
          <w:szCs w:val="21"/>
        </w:rPr>
        <w:t>钴酸锂</w:t>
      </w:r>
      <w:r w:rsidRPr="00647A7E">
        <w:rPr>
          <w:kern w:val="0"/>
          <w:szCs w:val="21"/>
        </w:rPr>
        <w:t>X</w:t>
      </w:r>
      <w:r w:rsidRPr="00647A7E">
        <w:rPr>
          <w:kern w:val="0"/>
          <w:szCs w:val="21"/>
        </w:rPr>
        <w:t>射线粉末衍射标准图谱</w:t>
      </w:r>
    </w:p>
    <w:p w14:paraId="245A5D0A" w14:textId="77777777" w:rsidR="00585E7A" w:rsidRPr="00A507CE" w:rsidRDefault="00585E7A" w:rsidP="00A507CE">
      <w:pPr>
        <w:pStyle w:val="affc"/>
        <w:spacing w:beforeLines="100" w:before="312" w:afterLines="100" w:after="312"/>
        <w:rPr>
          <w:rFonts w:hAnsi="宋体" w:hint="eastAsia"/>
          <w:bCs/>
        </w:rPr>
      </w:pPr>
      <w:r w:rsidRPr="00A507CE">
        <w:rPr>
          <w:rFonts w:hAnsi="宋体" w:hint="eastAsia"/>
          <w:bCs/>
        </w:rPr>
        <w:t>3  术语和定义</w:t>
      </w:r>
    </w:p>
    <w:p w14:paraId="39B00028" w14:textId="77777777" w:rsidR="00B87FB1" w:rsidRPr="00A507CE" w:rsidRDefault="00B87FB1" w:rsidP="008F2498">
      <w:pPr>
        <w:ind w:firstLine="420"/>
        <w:rPr>
          <w:rFonts w:asciiTheme="minorEastAsia" w:eastAsiaTheme="minorEastAsia" w:hAnsiTheme="minorEastAsia" w:hint="eastAsia"/>
        </w:rPr>
      </w:pPr>
      <w:r w:rsidRPr="00A507CE">
        <w:rPr>
          <w:rFonts w:asciiTheme="minorEastAsia" w:eastAsiaTheme="minorEastAsia" w:hAnsiTheme="minorEastAsia" w:hint="eastAsia"/>
        </w:rPr>
        <w:t>下列术语和定义适用于本文件。</w:t>
      </w:r>
    </w:p>
    <w:p w14:paraId="75E080F3" w14:textId="16235AE2" w:rsidR="00B87FB1" w:rsidRPr="00A507CE" w:rsidRDefault="00B87FB1" w:rsidP="00994066">
      <w:pPr>
        <w:autoSpaceDE w:val="0"/>
        <w:autoSpaceDN w:val="0"/>
        <w:adjustRightInd w:val="0"/>
        <w:spacing w:beforeLines="50" w:before="156" w:afterLines="50" w:after="156"/>
        <w:rPr>
          <w:rFonts w:ascii="黑体" w:eastAsia="黑体" w:hAnsi="黑体" w:hint="eastAsia"/>
        </w:rPr>
      </w:pPr>
      <w:r w:rsidRPr="00A507CE">
        <w:rPr>
          <w:rFonts w:ascii="黑体" w:eastAsia="黑体" w:hAnsi="黑体"/>
        </w:rPr>
        <w:t>3.1</w:t>
      </w:r>
      <w:r w:rsidR="009B5E81">
        <w:rPr>
          <w:rFonts w:ascii="黑体" w:eastAsia="黑体" w:hAnsi="黑体" w:hint="eastAsia"/>
        </w:rPr>
        <w:t xml:space="preserve"> </w:t>
      </w:r>
      <w:r w:rsidRPr="00A507CE">
        <w:rPr>
          <w:rFonts w:ascii="黑体" w:eastAsia="黑体" w:hAnsi="黑体" w:hint="eastAsia"/>
        </w:rPr>
        <w:t>比容量</w:t>
      </w:r>
      <w:r w:rsidRPr="00A507CE">
        <w:rPr>
          <w:rFonts w:ascii="黑体" w:eastAsia="黑体" w:hAnsi="黑体"/>
        </w:rPr>
        <w:t xml:space="preserve"> specific</w:t>
      </w:r>
      <w:r w:rsidR="008F2498" w:rsidRPr="00A507CE">
        <w:rPr>
          <w:rFonts w:ascii="黑体" w:eastAsia="黑体" w:hAnsi="黑体" w:hint="eastAsia"/>
        </w:rPr>
        <w:t xml:space="preserve"> </w:t>
      </w:r>
      <w:r w:rsidRPr="00A507CE">
        <w:rPr>
          <w:rFonts w:ascii="黑体" w:eastAsia="黑体" w:hAnsi="黑体"/>
        </w:rPr>
        <w:t>capacity</w:t>
      </w:r>
    </w:p>
    <w:p w14:paraId="40BFF319" w14:textId="77777777" w:rsidR="00B87FB1" w:rsidRPr="00A507CE" w:rsidRDefault="00B87FB1" w:rsidP="008F2498">
      <w:pPr>
        <w:ind w:firstLine="420"/>
        <w:rPr>
          <w:rFonts w:asciiTheme="minorEastAsia" w:eastAsiaTheme="minorEastAsia" w:hAnsiTheme="minorEastAsia" w:hint="eastAsia"/>
        </w:rPr>
      </w:pPr>
      <w:r w:rsidRPr="00A507CE">
        <w:rPr>
          <w:rFonts w:asciiTheme="minorEastAsia" w:eastAsiaTheme="minorEastAsia" w:hAnsiTheme="minorEastAsia" w:hint="eastAsia"/>
        </w:rPr>
        <w:t>单位质量的活性物质在规定条件下充电或者放电的电化学容量</w:t>
      </w:r>
      <w:r w:rsidRPr="00A507CE">
        <w:rPr>
          <w:rFonts w:asciiTheme="minorEastAsia" w:eastAsiaTheme="minorEastAsia" w:hAnsiTheme="minorEastAsia"/>
        </w:rPr>
        <w:t>,</w:t>
      </w:r>
      <w:r w:rsidRPr="00A507CE">
        <w:rPr>
          <w:rFonts w:asciiTheme="minorEastAsia" w:eastAsiaTheme="minorEastAsia" w:hAnsiTheme="minorEastAsia" w:hint="eastAsia"/>
        </w:rPr>
        <w:t>单位为毫安时每克</w:t>
      </w:r>
      <w:r w:rsidRPr="00A507CE">
        <w:rPr>
          <w:rFonts w:asciiTheme="minorEastAsia" w:eastAsiaTheme="minorEastAsia" w:hAnsiTheme="minorEastAsia"/>
        </w:rPr>
        <w:t>(mAh/g)</w:t>
      </w:r>
      <w:r w:rsidRPr="00A507CE">
        <w:rPr>
          <w:rFonts w:asciiTheme="minorEastAsia" w:eastAsiaTheme="minorEastAsia" w:hAnsiTheme="minorEastAsia" w:hint="eastAsia"/>
        </w:rPr>
        <w:t>。</w:t>
      </w:r>
    </w:p>
    <w:p w14:paraId="3F0CC79E" w14:textId="0890365E" w:rsidR="00B87FB1" w:rsidRPr="00A507CE" w:rsidRDefault="00B87FB1" w:rsidP="00994066">
      <w:pPr>
        <w:autoSpaceDE w:val="0"/>
        <w:autoSpaceDN w:val="0"/>
        <w:adjustRightInd w:val="0"/>
        <w:spacing w:beforeLines="50" w:before="156" w:afterLines="50" w:after="156"/>
        <w:rPr>
          <w:rFonts w:ascii="黑体" w:eastAsia="黑体" w:hAnsi="黑体" w:hint="eastAsia"/>
        </w:rPr>
      </w:pPr>
      <w:r w:rsidRPr="00A507CE">
        <w:rPr>
          <w:rFonts w:ascii="黑体" w:eastAsia="黑体" w:hAnsi="黑体"/>
        </w:rPr>
        <w:t>3.2</w:t>
      </w:r>
      <w:r w:rsidR="009B5E81">
        <w:rPr>
          <w:rFonts w:ascii="黑体" w:eastAsia="黑体" w:hAnsi="黑体" w:hint="eastAsia"/>
        </w:rPr>
        <w:t xml:space="preserve"> </w:t>
      </w:r>
      <w:r w:rsidRPr="00A507CE">
        <w:rPr>
          <w:rFonts w:ascii="黑体" w:eastAsia="黑体" w:hAnsi="黑体" w:hint="eastAsia"/>
        </w:rPr>
        <w:t>充放电效率</w:t>
      </w:r>
      <w:r w:rsidRPr="00A507CE">
        <w:rPr>
          <w:rFonts w:ascii="黑体" w:eastAsia="黑体" w:hAnsi="黑体"/>
        </w:rPr>
        <w:t xml:space="preserve"> efficiency</w:t>
      </w:r>
    </w:p>
    <w:p w14:paraId="6852C31A" w14:textId="77777777" w:rsidR="00B87FB1" w:rsidRPr="00A507CE" w:rsidRDefault="00B87FB1" w:rsidP="00B75405">
      <w:pPr>
        <w:ind w:firstLine="420"/>
        <w:rPr>
          <w:rFonts w:asciiTheme="minorEastAsia" w:eastAsiaTheme="minorEastAsia" w:hAnsiTheme="minorEastAsia" w:hint="eastAsia"/>
        </w:rPr>
      </w:pPr>
      <w:r w:rsidRPr="00A507CE">
        <w:rPr>
          <w:rFonts w:asciiTheme="minorEastAsia" w:eastAsiaTheme="minorEastAsia" w:hAnsiTheme="minorEastAsia" w:hint="eastAsia"/>
        </w:rPr>
        <w:t>活性物质在规定条件下的放电容量与充电容量的百分比。</w:t>
      </w:r>
    </w:p>
    <w:p w14:paraId="6D0619DA" w14:textId="6ACDDFC6" w:rsidR="00B87FB1" w:rsidRPr="00A507CE" w:rsidRDefault="00B87FB1" w:rsidP="00994066">
      <w:pPr>
        <w:autoSpaceDE w:val="0"/>
        <w:autoSpaceDN w:val="0"/>
        <w:adjustRightInd w:val="0"/>
        <w:spacing w:beforeLines="50" w:before="156" w:afterLines="50" w:after="156"/>
        <w:rPr>
          <w:rFonts w:ascii="黑体" w:eastAsia="黑体" w:hAnsi="黑体" w:hint="eastAsia"/>
        </w:rPr>
      </w:pPr>
      <w:r w:rsidRPr="00A507CE">
        <w:rPr>
          <w:rFonts w:ascii="黑体" w:eastAsia="黑体" w:hAnsi="黑体"/>
        </w:rPr>
        <w:t>3.3</w:t>
      </w:r>
      <w:r w:rsidR="009B5E81">
        <w:rPr>
          <w:rFonts w:ascii="黑体" w:eastAsia="黑体" w:hAnsi="黑体" w:hint="eastAsia"/>
        </w:rPr>
        <w:t xml:space="preserve"> </w:t>
      </w:r>
      <w:r w:rsidRPr="00A507CE">
        <w:rPr>
          <w:rFonts w:ascii="黑体" w:eastAsia="黑体" w:hAnsi="黑体" w:hint="eastAsia"/>
        </w:rPr>
        <w:t>倍率性能</w:t>
      </w:r>
      <w:r w:rsidRPr="00A507CE">
        <w:rPr>
          <w:rFonts w:ascii="黑体" w:eastAsia="黑体" w:hAnsi="黑体"/>
        </w:rPr>
        <w:t xml:space="preserve"> rate</w:t>
      </w:r>
      <w:r w:rsidR="00B75405" w:rsidRPr="00A507CE">
        <w:rPr>
          <w:rFonts w:ascii="黑体" w:eastAsia="黑体" w:hAnsi="黑体" w:hint="eastAsia"/>
        </w:rPr>
        <w:t xml:space="preserve"> </w:t>
      </w:r>
      <w:r w:rsidRPr="00A507CE">
        <w:rPr>
          <w:rFonts w:ascii="黑体" w:eastAsia="黑体" w:hAnsi="黑体"/>
        </w:rPr>
        <w:t>capability</w:t>
      </w:r>
    </w:p>
    <w:p w14:paraId="1E1AB5D6" w14:textId="77777777" w:rsidR="00B87FB1" w:rsidRPr="00A507CE" w:rsidRDefault="00B87FB1" w:rsidP="00B75405">
      <w:pPr>
        <w:ind w:firstLine="420"/>
        <w:rPr>
          <w:rFonts w:asciiTheme="minorEastAsia" w:eastAsiaTheme="minorEastAsia" w:hAnsiTheme="minorEastAsia" w:hint="eastAsia"/>
        </w:rPr>
      </w:pPr>
      <w:r w:rsidRPr="00A507CE">
        <w:rPr>
          <w:rFonts w:asciiTheme="minorEastAsia" w:eastAsiaTheme="minorEastAsia" w:hAnsiTheme="minorEastAsia" w:hint="eastAsia"/>
        </w:rPr>
        <w:t>活性物质在某一大电流下放电容量与</w:t>
      </w:r>
      <w:r w:rsidR="006127CB" w:rsidRPr="00A507CE">
        <w:rPr>
          <w:rFonts w:asciiTheme="minorEastAsia" w:eastAsiaTheme="minorEastAsia" w:hAnsiTheme="minorEastAsia" w:hint="eastAsia"/>
        </w:rPr>
        <w:t>额定</w:t>
      </w:r>
      <w:r w:rsidRPr="00A507CE">
        <w:rPr>
          <w:rFonts w:asciiTheme="minorEastAsia" w:eastAsiaTheme="minorEastAsia" w:hAnsiTheme="minorEastAsia" w:hint="eastAsia"/>
        </w:rPr>
        <w:t>放电容量的百分比。</w:t>
      </w:r>
    </w:p>
    <w:p w14:paraId="78702A35" w14:textId="2D5873B4" w:rsidR="00B87FB1" w:rsidRPr="00A507CE" w:rsidRDefault="00B87FB1" w:rsidP="00994066">
      <w:pPr>
        <w:autoSpaceDE w:val="0"/>
        <w:autoSpaceDN w:val="0"/>
        <w:adjustRightInd w:val="0"/>
        <w:spacing w:beforeLines="50" w:before="156" w:afterLines="50" w:after="156"/>
        <w:rPr>
          <w:rFonts w:ascii="黑体" w:eastAsia="黑体" w:hAnsi="黑体" w:hint="eastAsia"/>
        </w:rPr>
      </w:pPr>
      <w:r w:rsidRPr="00A507CE">
        <w:rPr>
          <w:rFonts w:ascii="黑体" w:eastAsia="黑体" w:hAnsi="黑体"/>
        </w:rPr>
        <w:t>3.4</w:t>
      </w:r>
      <w:r w:rsidR="009B5E81">
        <w:rPr>
          <w:rFonts w:ascii="黑体" w:eastAsia="黑体" w:hAnsi="黑体" w:hint="eastAsia"/>
        </w:rPr>
        <w:t xml:space="preserve"> </w:t>
      </w:r>
      <w:r w:rsidRPr="00A507CE">
        <w:rPr>
          <w:rFonts w:ascii="黑体" w:eastAsia="黑体" w:hAnsi="黑体" w:hint="eastAsia"/>
        </w:rPr>
        <w:t>循环寿命</w:t>
      </w:r>
      <w:r w:rsidRPr="00A507CE">
        <w:rPr>
          <w:rFonts w:ascii="黑体" w:eastAsia="黑体" w:hAnsi="黑体"/>
        </w:rPr>
        <w:t xml:space="preserve"> cycle</w:t>
      </w:r>
      <w:r w:rsidR="00B75405" w:rsidRPr="00A507CE">
        <w:rPr>
          <w:rFonts w:ascii="黑体" w:eastAsia="黑体" w:hAnsi="黑体" w:hint="eastAsia"/>
        </w:rPr>
        <w:t xml:space="preserve"> </w:t>
      </w:r>
      <w:r w:rsidRPr="00A507CE">
        <w:rPr>
          <w:rFonts w:ascii="黑体" w:eastAsia="黑体" w:hAnsi="黑体"/>
        </w:rPr>
        <w:t>life</w:t>
      </w:r>
    </w:p>
    <w:p w14:paraId="02102633" w14:textId="77777777" w:rsidR="00B87FB1" w:rsidRPr="00A507CE" w:rsidRDefault="00B87FB1" w:rsidP="00B75405">
      <w:pPr>
        <w:ind w:firstLine="420"/>
        <w:rPr>
          <w:rFonts w:asciiTheme="minorEastAsia" w:eastAsiaTheme="minorEastAsia" w:hAnsiTheme="minorEastAsia" w:hint="eastAsia"/>
        </w:rPr>
      </w:pPr>
      <w:r w:rsidRPr="00A507CE">
        <w:rPr>
          <w:rFonts w:asciiTheme="minorEastAsia" w:eastAsiaTheme="minorEastAsia" w:hAnsiTheme="minorEastAsia" w:hint="eastAsia"/>
        </w:rPr>
        <w:lastRenderedPageBreak/>
        <w:t>活性物质在规定条件下充电</w:t>
      </w:r>
      <w:r w:rsidRPr="00A507CE">
        <w:rPr>
          <w:rFonts w:asciiTheme="minorEastAsia" w:eastAsiaTheme="minorEastAsia" w:hAnsiTheme="minorEastAsia"/>
        </w:rPr>
        <w:t>-</w:t>
      </w:r>
      <w:r w:rsidRPr="00A507CE">
        <w:rPr>
          <w:rFonts w:asciiTheme="minorEastAsia" w:eastAsiaTheme="minorEastAsia" w:hAnsiTheme="minorEastAsia" w:hint="eastAsia"/>
        </w:rPr>
        <w:t>放电循环</w:t>
      </w:r>
      <w:r w:rsidRPr="00A507CE">
        <w:rPr>
          <w:rFonts w:asciiTheme="minorEastAsia" w:eastAsiaTheme="minorEastAsia" w:hAnsiTheme="minorEastAsia"/>
        </w:rPr>
        <w:t>,</w:t>
      </w:r>
      <w:r w:rsidRPr="00A507CE">
        <w:rPr>
          <w:rFonts w:asciiTheme="minorEastAsia" w:eastAsiaTheme="minorEastAsia" w:hAnsiTheme="minorEastAsia" w:hint="eastAsia"/>
        </w:rPr>
        <w:t>当放电容量与首次放电容量的百分比达到规定值时的循环次数。</w:t>
      </w:r>
    </w:p>
    <w:p w14:paraId="034D3081" w14:textId="4F34C7E1" w:rsidR="00B87FB1" w:rsidRPr="00A507CE" w:rsidRDefault="00B87FB1" w:rsidP="00A507CE">
      <w:pPr>
        <w:pStyle w:val="affc"/>
        <w:spacing w:beforeLines="100" w:before="312" w:afterLines="100" w:after="312"/>
        <w:rPr>
          <w:rFonts w:hAnsi="宋体" w:hint="eastAsia"/>
          <w:bCs/>
        </w:rPr>
      </w:pPr>
      <w:r w:rsidRPr="00A507CE">
        <w:rPr>
          <w:rFonts w:hAnsi="宋体"/>
          <w:bCs/>
        </w:rPr>
        <w:t xml:space="preserve">4 </w:t>
      </w:r>
      <w:r w:rsidR="008F2498" w:rsidRPr="00A507CE">
        <w:rPr>
          <w:rFonts w:hAnsi="宋体" w:hint="eastAsia"/>
          <w:bCs/>
        </w:rPr>
        <w:t xml:space="preserve"> </w:t>
      </w:r>
      <w:r w:rsidR="00DF377F">
        <w:rPr>
          <w:rFonts w:hAnsi="宋体" w:hint="eastAsia"/>
          <w:bCs/>
        </w:rPr>
        <w:t>产品分类</w:t>
      </w:r>
    </w:p>
    <w:p w14:paraId="1D86D5CC" w14:textId="1BFF8FB2" w:rsidR="00B87FB1" w:rsidRPr="003F1B14" w:rsidRDefault="00DF377F" w:rsidP="005C1D13">
      <w:pPr>
        <w:ind w:firstLine="420"/>
        <w:rPr>
          <w:rFonts w:eastAsiaTheme="minorEastAsia"/>
        </w:rPr>
      </w:pPr>
      <w:r w:rsidRPr="003F1B14">
        <w:rPr>
          <w:rFonts w:eastAsiaTheme="minorEastAsia"/>
        </w:rPr>
        <w:t>产品按照</w:t>
      </w:r>
      <w:r w:rsidR="0095286C" w:rsidRPr="003F1B14">
        <w:rPr>
          <w:rFonts w:eastAsiaTheme="minorEastAsia"/>
        </w:rPr>
        <w:t>充电截至电压和充、放电倍率的不同，分为常规钴酸锂、常规高倍率钴酸锂、高电压钴酸锂和高电压高倍率钴酸锂，见表</w:t>
      </w:r>
      <w:r w:rsidR="0095286C" w:rsidRPr="003F1B14">
        <w:rPr>
          <w:rFonts w:eastAsiaTheme="minorEastAsia"/>
        </w:rPr>
        <w:t>1</w:t>
      </w:r>
      <w:r w:rsidR="0095286C" w:rsidRPr="003F1B14">
        <w:rPr>
          <w:rFonts w:eastAsiaTheme="minorEastAsia"/>
        </w:rPr>
        <w:t>。</w:t>
      </w:r>
    </w:p>
    <w:p w14:paraId="44121B48" w14:textId="44576934" w:rsidR="0095286C" w:rsidRPr="0095286C" w:rsidRDefault="0095286C" w:rsidP="0095286C">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表1</w:t>
      </w:r>
      <w:r w:rsidR="00DF377F">
        <w:rPr>
          <w:rFonts w:ascii="黑体" w:eastAsia="黑体" w:hAnsi="黑体" w:hint="eastAsia"/>
          <w:szCs w:val="21"/>
        </w:rPr>
        <w:t xml:space="preserve"> 产品分类</w:t>
      </w:r>
    </w:p>
    <w:tbl>
      <w:tblPr>
        <w:tblStyle w:val="afff7"/>
        <w:tblW w:w="0" w:type="auto"/>
        <w:jc w:val="center"/>
        <w:tblLook w:val="04A0" w:firstRow="1" w:lastRow="0" w:firstColumn="1" w:lastColumn="0" w:noHBand="0" w:noVBand="1"/>
      </w:tblPr>
      <w:tblGrid>
        <w:gridCol w:w="1899"/>
        <w:gridCol w:w="1647"/>
        <w:gridCol w:w="1640"/>
      </w:tblGrid>
      <w:tr w:rsidR="0095286C" w:rsidRPr="00DC4EF1" w14:paraId="1D078172" w14:textId="77777777" w:rsidTr="00DF14E5">
        <w:trPr>
          <w:trHeight w:val="425"/>
          <w:jc w:val="center"/>
        </w:trPr>
        <w:tc>
          <w:tcPr>
            <w:tcW w:w="1899" w:type="dxa"/>
            <w:vAlign w:val="center"/>
          </w:tcPr>
          <w:p w14:paraId="52F91CC4"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分类</w:t>
            </w:r>
          </w:p>
        </w:tc>
        <w:tc>
          <w:tcPr>
            <w:tcW w:w="1647" w:type="dxa"/>
            <w:vAlign w:val="center"/>
          </w:tcPr>
          <w:p w14:paraId="39D15AED"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充电</w:t>
            </w:r>
            <w:r>
              <w:rPr>
                <w:rFonts w:ascii="Times New Roman" w:hAnsi="Times New Roman" w:hint="eastAsia"/>
                <w:sz w:val="18"/>
                <w:szCs w:val="18"/>
              </w:rPr>
              <w:t>截至</w:t>
            </w:r>
            <w:r w:rsidRPr="00DC4EF1">
              <w:rPr>
                <w:rFonts w:ascii="Times New Roman" w:hAnsi="Times New Roman"/>
                <w:sz w:val="18"/>
                <w:szCs w:val="18"/>
              </w:rPr>
              <w:t>电压</w:t>
            </w:r>
          </w:p>
        </w:tc>
        <w:tc>
          <w:tcPr>
            <w:tcW w:w="1640" w:type="dxa"/>
            <w:vAlign w:val="center"/>
          </w:tcPr>
          <w:p w14:paraId="2F9A1A21"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充电或放电倍率</w:t>
            </w:r>
          </w:p>
        </w:tc>
      </w:tr>
      <w:tr w:rsidR="0095286C" w:rsidRPr="00DC4EF1" w14:paraId="14D82961" w14:textId="77777777" w:rsidTr="00DF14E5">
        <w:trPr>
          <w:trHeight w:val="425"/>
          <w:jc w:val="center"/>
        </w:trPr>
        <w:tc>
          <w:tcPr>
            <w:tcW w:w="1899" w:type="dxa"/>
            <w:vAlign w:val="center"/>
          </w:tcPr>
          <w:p w14:paraId="43FDA6DD" w14:textId="77777777" w:rsidR="0095286C" w:rsidRPr="00DC4EF1" w:rsidRDefault="0095286C" w:rsidP="00CE5BE4">
            <w:pPr>
              <w:pStyle w:val="afffb"/>
              <w:jc w:val="center"/>
              <w:rPr>
                <w:rFonts w:ascii="Times New Roman" w:hAnsi="Times New Roman"/>
                <w:b/>
                <w:bCs/>
                <w:sz w:val="18"/>
                <w:szCs w:val="18"/>
              </w:rPr>
            </w:pPr>
            <w:r w:rsidRPr="00DC4EF1">
              <w:rPr>
                <w:rFonts w:ascii="Times New Roman" w:hAnsi="Times New Roman"/>
                <w:sz w:val="18"/>
                <w:szCs w:val="18"/>
              </w:rPr>
              <w:t>常规钴酸锂</w:t>
            </w:r>
          </w:p>
        </w:tc>
        <w:tc>
          <w:tcPr>
            <w:tcW w:w="1647" w:type="dxa"/>
            <w:vAlign w:val="center"/>
          </w:tcPr>
          <w:p w14:paraId="74F74BD1" w14:textId="77777777" w:rsidR="0095286C" w:rsidRPr="00DC4EF1" w:rsidRDefault="0095286C" w:rsidP="00CE5BE4">
            <w:pPr>
              <w:pStyle w:val="afffb"/>
              <w:jc w:val="center"/>
              <w:rPr>
                <w:rFonts w:ascii="Times New Roman" w:hAnsi="Times New Roman"/>
                <w:sz w:val="18"/>
                <w:szCs w:val="18"/>
              </w:rPr>
            </w:pPr>
            <w:r>
              <w:rPr>
                <w:rFonts w:ascii="Times New Roman" w:hAnsi="Times New Roman" w:hint="eastAsia"/>
                <w:sz w:val="18"/>
                <w:szCs w:val="18"/>
              </w:rPr>
              <w:t>＜</w:t>
            </w:r>
            <w:r w:rsidRPr="00DC4EF1">
              <w:rPr>
                <w:rFonts w:ascii="Times New Roman" w:hAnsi="Times New Roman"/>
                <w:sz w:val="18"/>
                <w:szCs w:val="18"/>
              </w:rPr>
              <w:t>4.45V</w:t>
            </w:r>
          </w:p>
        </w:tc>
        <w:tc>
          <w:tcPr>
            <w:tcW w:w="1640" w:type="dxa"/>
            <w:vAlign w:val="center"/>
          </w:tcPr>
          <w:p w14:paraId="4E248178"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w:t>
            </w:r>
            <w:r w:rsidRPr="00DC4EF1">
              <w:rPr>
                <w:rFonts w:ascii="Times New Roman" w:hAnsi="Times New Roman"/>
                <w:sz w:val="18"/>
                <w:szCs w:val="18"/>
              </w:rPr>
              <w:t>5C</w:t>
            </w:r>
          </w:p>
        </w:tc>
      </w:tr>
      <w:tr w:rsidR="0095286C" w:rsidRPr="00DC4EF1" w14:paraId="1396977F" w14:textId="77777777" w:rsidTr="00DF14E5">
        <w:trPr>
          <w:trHeight w:val="425"/>
          <w:jc w:val="center"/>
        </w:trPr>
        <w:tc>
          <w:tcPr>
            <w:tcW w:w="1899" w:type="dxa"/>
            <w:vAlign w:val="center"/>
          </w:tcPr>
          <w:p w14:paraId="43B832A6"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常规高倍率钴酸锂</w:t>
            </w:r>
          </w:p>
        </w:tc>
        <w:tc>
          <w:tcPr>
            <w:tcW w:w="1647" w:type="dxa"/>
            <w:vAlign w:val="center"/>
          </w:tcPr>
          <w:p w14:paraId="0C7BDDEE" w14:textId="77777777" w:rsidR="0095286C" w:rsidRPr="00DC4EF1" w:rsidRDefault="0095286C" w:rsidP="00CE5BE4">
            <w:pPr>
              <w:pStyle w:val="afffb"/>
              <w:jc w:val="center"/>
              <w:rPr>
                <w:rFonts w:ascii="Times New Roman" w:hAnsi="Times New Roman"/>
                <w:sz w:val="18"/>
                <w:szCs w:val="18"/>
              </w:rPr>
            </w:pPr>
            <w:r>
              <w:rPr>
                <w:rFonts w:ascii="Times New Roman" w:hAnsi="Times New Roman" w:hint="eastAsia"/>
                <w:sz w:val="18"/>
                <w:szCs w:val="18"/>
              </w:rPr>
              <w:t>＜</w:t>
            </w:r>
            <w:r w:rsidRPr="00DC4EF1">
              <w:rPr>
                <w:rFonts w:ascii="Times New Roman" w:hAnsi="Times New Roman"/>
                <w:sz w:val="18"/>
                <w:szCs w:val="18"/>
              </w:rPr>
              <w:t>4.45V</w:t>
            </w:r>
          </w:p>
        </w:tc>
        <w:tc>
          <w:tcPr>
            <w:tcW w:w="1640" w:type="dxa"/>
            <w:vAlign w:val="center"/>
          </w:tcPr>
          <w:p w14:paraId="06FD9BDA"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≥5C</w:t>
            </w:r>
          </w:p>
        </w:tc>
      </w:tr>
      <w:tr w:rsidR="0095286C" w:rsidRPr="00DC4EF1" w14:paraId="3632F67A" w14:textId="77777777" w:rsidTr="00DF14E5">
        <w:trPr>
          <w:trHeight w:val="425"/>
          <w:jc w:val="center"/>
        </w:trPr>
        <w:tc>
          <w:tcPr>
            <w:tcW w:w="1899" w:type="dxa"/>
            <w:vAlign w:val="center"/>
          </w:tcPr>
          <w:p w14:paraId="133EA048"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高电压钴酸锂</w:t>
            </w:r>
          </w:p>
        </w:tc>
        <w:tc>
          <w:tcPr>
            <w:tcW w:w="1647" w:type="dxa"/>
            <w:vAlign w:val="center"/>
          </w:tcPr>
          <w:p w14:paraId="6497A606" w14:textId="77777777" w:rsidR="0095286C" w:rsidRPr="00DC4EF1" w:rsidRDefault="0095286C" w:rsidP="00CE5BE4">
            <w:pPr>
              <w:pStyle w:val="afffb"/>
              <w:jc w:val="center"/>
              <w:rPr>
                <w:rFonts w:ascii="Times New Roman" w:hAnsi="Times New Roman"/>
                <w:sz w:val="18"/>
                <w:szCs w:val="18"/>
              </w:rPr>
            </w:pPr>
            <w:r>
              <w:rPr>
                <w:rFonts w:ascii="Times New Roman" w:hAnsi="Times New Roman" w:hint="eastAsia"/>
                <w:sz w:val="18"/>
                <w:szCs w:val="18"/>
              </w:rPr>
              <w:t>≥</w:t>
            </w:r>
            <w:r w:rsidRPr="00DC4EF1">
              <w:rPr>
                <w:rFonts w:ascii="Times New Roman" w:hAnsi="Times New Roman"/>
                <w:sz w:val="18"/>
                <w:szCs w:val="18"/>
              </w:rPr>
              <w:t>4.45V</w:t>
            </w:r>
          </w:p>
        </w:tc>
        <w:tc>
          <w:tcPr>
            <w:tcW w:w="1640" w:type="dxa"/>
            <w:vAlign w:val="center"/>
          </w:tcPr>
          <w:p w14:paraId="28C9130A"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w:t>
            </w:r>
            <w:r w:rsidRPr="00DC4EF1">
              <w:rPr>
                <w:rFonts w:ascii="Times New Roman" w:hAnsi="Times New Roman"/>
                <w:sz w:val="18"/>
                <w:szCs w:val="18"/>
              </w:rPr>
              <w:t>5C</w:t>
            </w:r>
          </w:p>
        </w:tc>
      </w:tr>
      <w:tr w:rsidR="0095286C" w:rsidRPr="00DC4EF1" w14:paraId="325C20AA" w14:textId="77777777" w:rsidTr="00DF14E5">
        <w:trPr>
          <w:trHeight w:val="425"/>
          <w:jc w:val="center"/>
        </w:trPr>
        <w:tc>
          <w:tcPr>
            <w:tcW w:w="1899" w:type="dxa"/>
            <w:vAlign w:val="center"/>
          </w:tcPr>
          <w:p w14:paraId="5C266748"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高电压高倍率钴酸锂</w:t>
            </w:r>
          </w:p>
        </w:tc>
        <w:tc>
          <w:tcPr>
            <w:tcW w:w="1647" w:type="dxa"/>
            <w:vAlign w:val="center"/>
          </w:tcPr>
          <w:p w14:paraId="48552181" w14:textId="77777777" w:rsidR="0095286C" w:rsidRPr="00DC4EF1" w:rsidRDefault="0095286C" w:rsidP="00CE5BE4">
            <w:pPr>
              <w:pStyle w:val="afffb"/>
              <w:jc w:val="center"/>
              <w:rPr>
                <w:rFonts w:ascii="Times New Roman" w:hAnsi="Times New Roman"/>
                <w:sz w:val="18"/>
                <w:szCs w:val="18"/>
              </w:rPr>
            </w:pPr>
            <w:r>
              <w:rPr>
                <w:rFonts w:ascii="Times New Roman" w:hAnsi="Times New Roman" w:hint="eastAsia"/>
                <w:sz w:val="18"/>
                <w:szCs w:val="18"/>
              </w:rPr>
              <w:t>≥</w:t>
            </w:r>
            <w:r w:rsidRPr="00DC4EF1">
              <w:rPr>
                <w:rFonts w:ascii="Times New Roman" w:hAnsi="Times New Roman"/>
                <w:sz w:val="18"/>
                <w:szCs w:val="18"/>
              </w:rPr>
              <w:t>4.45V</w:t>
            </w:r>
          </w:p>
        </w:tc>
        <w:tc>
          <w:tcPr>
            <w:tcW w:w="1640" w:type="dxa"/>
            <w:vAlign w:val="center"/>
          </w:tcPr>
          <w:p w14:paraId="04F31E5E" w14:textId="77777777" w:rsidR="0095286C" w:rsidRPr="00DC4EF1" w:rsidRDefault="0095286C" w:rsidP="00CE5BE4">
            <w:pPr>
              <w:pStyle w:val="afffb"/>
              <w:jc w:val="center"/>
              <w:rPr>
                <w:rFonts w:ascii="Times New Roman" w:hAnsi="Times New Roman"/>
                <w:sz w:val="18"/>
                <w:szCs w:val="18"/>
              </w:rPr>
            </w:pPr>
            <w:r w:rsidRPr="00DC4EF1">
              <w:rPr>
                <w:rFonts w:ascii="Times New Roman" w:hAnsi="Times New Roman"/>
                <w:sz w:val="18"/>
                <w:szCs w:val="18"/>
              </w:rPr>
              <w:t>≥5C</w:t>
            </w:r>
          </w:p>
        </w:tc>
      </w:tr>
    </w:tbl>
    <w:p w14:paraId="1C6994A6" w14:textId="19787634" w:rsidR="00DF377F" w:rsidRDefault="00DF377F"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w:t>
      </w:r>
      <w:r w:rsidR="00B87FB1" w:rsidRPr="00A507CE">
        <w:rPr>
          <w:rFonts w:ascii="黑体" w:eastAsia="黑体" w:hAnsi="黑体"/>
          <w:szCs w:val="21"/>
        </w:rPr>
        <w:t xml:space="preserve"> </w:t>
      </w:r>
      <w:r w:rsidR="009E3438" w:rsidRPr="00A507CE">
        <w:rPr>
          <w:rFonts w:ascii="黑体" w:eastAsia="黑体" w:hAnsi="黑体" w:hint="eastAsia"/>
          <w:szCs w:val="21"/>
        </w:rPr>
        <w:t xml:space="preserve"> </w:t>
      </w:r>
      <w:r>
        <w:rPr>
          <w:rFonts w:ascii="黑体" w:eastAsia="黑体" w:hAnsi="黑体" w:hint="eastAsia"/>
          <w:szCs w:val="21"/>
        </w:rPr>
        <w:t>技术要求</w:t>
      </w:r>
    </w:p>
    <w:p w14:paraId="58C4AA41" w14:textId="47930745" w:rsidR="00B87FB1" w:rsidRPr="00A507CE" w:rsidRDefault="00DF377F"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 xml:space="preserve">5.1 </w:t>
      </w:r>
      <w:r w:rsidR="00B87FB1" w:rsidRPr="00A507CE">
        <w:rPr>
          <w:rFonts w:ascii="黑体" w:eastAsia="黑体" w:hAnsi="黑体" w:hint="eastAsia"/>
          <w:szCs w:val="21"/>
        </w:rPr>
        <w:t>化学成分</w:t>
      </w:r>
    </w:p>
    <w:p w14:paraId="0BC473D5" w14:textId="5B7A2728" w:rsidR="00B87FB1" w:rsidRPr="003F1B14" w:rsidRDefault="00B87FB1" w:rsidP="00B75405">
      <w:pPr>
        <w:ind w:firstLine="420"/>
        <w:rPr>
          <w:rFonts w:eastAsiaTheme="minorEastAsia"/>
        </w:rPr>
      </w:pPr>
      <w:r w:rsidRPr="003F1B14">
        <w:rPr>
          <w:rFonts w:eastAsiaTheme="minorEastAsia"/>
        </w:rPr>
        <w:t>产品的化学成分应符合表</w:t>
      </w:r>
      <w:r w:rsidR="00DF377F" w:rsidRPr="003F1B14">
        <w:rPr>
          <w:rFonts w:eastAsiaTheme="minorEastAsia"/>
        </w:rPr>
        <w:t>2</w:t>
      </w:r>
      <w:r w:rsidRPr="003F1B14">
        <w:rPr>
          <w:rFonts w:eastAsiaTheme="minorEastAsia"/>
        </w:rPr>
        <w:t>的规定。</w:t>
      </w:r>
      <w:r w:rsidR="00DF377F" w:rsidRPr="003F1B14">
        <w:rPr>
          <w:rFonts w:eastAsiaTheme="minorEastAsia"/>
        </w:rPr>
        <w:t>如需方对化学成分有特殊要求时，由供需双方协商确定并在订货单中注明。</w:t>
      </w:r>
    </w:p>
    <w:p w14:paraId="2B670678" w14:textId="5BBC36E2" w:rsidR="00B87FB1" w:rsidRPr="000B49E1" w:rsidRDefault="00413984" w:rsidP="000B49E1">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95286C">
        <w:rPr>
          <w:rFonts w:ascii="黑体" w:eastAsia="黑体" w:hAnsi="黑体" w:hint="eastAsia"/>
          <w:szCs w:val="21"/>
        </w:rPr>
        <w:t>2</w:t>
      </w:r>
      <w:r w:rsidRPr="00DE4C2B">
        <w:rPr>
          <w:rFonts w:ascii="黑体" w:eastAsia="黑体" w:hAnsi="黑体" w:hint="eastAsia"/>
          <w:szCs w:val="21"/>
        </w:rPr>
        <w:t xml:space="preserve">  </w:t>
      </w:r>
      <w:r w:rsidR="00DF377F" w:rsidRPr="00DE4C2B">
        <w:rPr>
          <w:rFonts w:ascii="黑体" w:eastAsia="黑体" w:hAnsi="黑体" w:hint="eastAsia"/>
          <w:szCs w:val="21"/>
        </w:rPr>
        <w:t>化学成分</w:t>
      </w:r>
      <w:r w:rsidRPr="00DE4C2B">
        <w:rPr>
          <w:rFonts w:ascii="黑体" w:eastAsia="黑体" w:hAnsi="黑体" w:hint="eastAsia"/>
          <w:szCs w:val="21"/>
        </w:rPr>
        <w:t xml:space="preserve">    </w:t>
      </w:r>
      <w:r w:rsidRPr="00A507CE">
        <w:rPr>
          <w:rFonts w:hAnsi="宋体" w:cs="宋体" w:hint="eastAsia"/>
          <w:sz w:val="18"/>
          <w:szCs w:val="18"/>
        </w:rPr>
        <w:t xml:space="preserve">                 </w:t>
      </w:r>
    </w:p>
    <w:tbl>
      <w:tblPr>
        <w:tblStyle w:val="afff7"/>
        <w:tblW w:w="0" w:type="auto"/>
        <w:tblLook w:val="04A0" w:firstRow="1" w:lastRow="0" w:firstColumn="1" w:lastColumn="0" w:noHBand="0" w:noVBand="1"/>
      </w:tblPr>
      <w:tblGrid>
        <w:gridCol w:w="3114"/>
        <w:gridCol w:w="3104"/>
        <w:gridCol w:w="3127"/>
      </w:tblGrid>
      <w:tr w:rsidR="00413984" w:rsidRPr="004B5DD7" w14:paraId="2147244A" w14:textId="77777777" w:rsidTr="00F751DE">
        <w:trPr>
          <w:trHeight w:val="425"/>
        </w:trPr>
        <w:tc>
          <w:tcPr>
            <w:tcW w:w="9345" w:type="dxa"/>
            <w:gridSpan w:val="3"/>
            <w:vAlign w:val="center"/>
          </w:tcPr>
          <w:p w14:paraId="2A6FE23E" w14:textId="77777777" w:rsidR="00413984" w:rsidRPr="004B5DD7" w:rsidRDefault="00413984" w:rsidP="00B75405">
            <w:pPr>
              <w:pStyle w:val="af1"/>
              <w:ind w:firstLineChars="0" w:firstLine="0"/>
              <w:jc w:val="center"/>
              <w:rPr>
                <w:rFonts w:ascii="Times New Roman" w:eastAsiaTheme="minorEastAsia"/>
                <w:sz w:val="18"/>
                <w:szCs w:val="18"/>
              </w:rPr>
            </w:pPr>
            <w:r w:rsidRPr="004B5DD7">
              <w:rPr>
                <w:rFonts w:ascii="Times New Roman" w:eastAsiaTheme="minorEastAsia"/>
                <w:sz w:val="18"/>
                <w:szCs w:val="18"/>
              </w:rPr>
              <w:t>化学成分</w:t>
            </w:r>
          </w:p>
        </w:tc>
      </w:tr>
      <w:tr w:rsidR="00413984" w:rsidRPr="004B5DD7" w14:paraId="2510DF37" w14:textId="77777777" w:rsidTr="00F751DE">
        <w:trPr>
          <w:trHeight w:val="425"/>
        </w:trPr>
        <w:tc>
          <w:tcPr>
            <w:tcW w:w="3114" w:type="dxa"/>
            <w:vMerge w:val="restart"/>
            <w:vAlign w:val="center"/>
          </w:tcPr>
          <w:p w14:paraId="4147F476" w14:textId="64EA7FFC" w:rsidR="00413984" w:rsidRPr="004B5DD7" w:rsidRDefault="00413984" w:rsidP="00B75405">
            <w:pPr>
              <w:pStyle w:val="af1"/>
              <w:ind w:firstLineChars="0" w:firstLine="0"/>
              <w:jc w:val="center"/>
              <w:rPr>
                <w:rFonts w:ascii="Times New Roman" w:eastAsiaTheme="minorEastAsia"/>
                <w:sz w:val="18"/>
                <w:szCs w:val="18"/>
              </w:rPr>
            </w:pPr>
            <w:r w:rsidRPr="004B5DD7">
              <w:rPr>
                <w:rFonts w:ascii="Times New Roman" w:eastAsiaTheme="minorEastAsia"/>
                <w:sz w:val="18"/>
                <w:szCs w:val="18"/>
              </w:rPr>
              <w:t>主元素含量</w:t>
            </w:r>
            <w:r w:rsidR="00840444" w:rsidRPr="004B5DD7">
              <w:rPr>
                <w:rFonts w:ascii="Times New Roman"/>
                <w:color w:val="000000"/>
                <w:sz w:val="18"/>
                <w:szCs w:val="18"/>
              </w:rPr>
              <w:t>，</w:t>
            </w:r>
            <w:r w:rsidR="00840444" w:rsidRPr="004B5DD7">
              <w:rPr>
                <w:rFonts w:ascii="Times New Roman"/>
                <w:sz w:val="18"/>
                <w:szCs w:val="18"/>
                <w:lang w:bidi="ar"/>
              </w:rPr>
              <w:t>wt%</w:t>
            </w:r>
          </w:p>
        </w:tc>
        <w:tc>
          <w:tcPr>
            <w:tcW w:w="3104" w:type="dxa"/>
            <w:vAlign w:val="center"/>
          </w:tcPr>
          <w:p w14:paraId="007A3AF2" w14:textId="77777777" w:rsidR="00413984" w:rsidRPr="004B5DD7" w:rsidRDefault="00413984"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Co</w:t>
            </w:r>
          </w:p>
        </w:tc>
        <w:tc>
          <w:tcPr>
            <w:tcW w:w="3127" w:type="dxa"/>
            <w:vAlign w:val="center"/>
          </w:tcPr>
          <w:p w14:paraId="6C3414DA" w14:textId="507BBCF6" w:rsidR="00413984" w:rsidRPr="004B5DD7" w:rsidRDefault="00413984"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57</w:t>
            </w:r>
            <w:r w:rsidR="005620A9">
              <w:rPr>
                <w:rFonts w:ascii="Times New Roman" w:eastAsia="华文宋体" w:hint="eastAsia"/>
                <w:sz w:val="18"/>
                <w:szCs w:val="18"/>
              </w:rPr>
              <w:t>.0</w:t>
            </w:r>
            <w:r w:rsidR="00F751DE">
              <w:rPr>
                <w:rFonts w:ascii="Times New Roman" w:eastAsia="华文宋体" w:hint="eastAsia"/>
                <w:sz w:val="18"/>
                <w:szCs w:val="18"/>
              </w:rPr>
              <w:t>0</w:t>
            </w:r>
            <w:r w:rsidRPr="004B5DD7">
              <w:rPr>
                <w:rFonts w:ascii="Times New Roman" w:eastAsia="华文宋体"/>
                <w:sz w:val="18"/>
                <w:szCs w:val="18"/>
              </w:rPr>
              <w:t>~6</w:t>
            </w:r>
            <w:r w:rsidR="005620A9">
              <w:rPr>
                <w:rFonts w:ascii="Times New Roman" w:eastAsia="华文宋体" w:hint="eastAsia"/>
                <w:sz w:val="18"/>
                <w:szCs w:val="18"/>
              </w:rPr>
              <w:t>1.0</w:t>
            </w:r>
            <w:r w:rsidR="00F751DE">
              <w:rPr>
                <w:rFonts w:ascii="Times New Roman" w:eastAsia="华文宋体" w:hint="eastAsia"/>
                <w:sz w:val="18"/>
                <w:szCs w:val="18"/>
              </w:rPr>
              <w:t>0</w:t>
            </w:r>
          </w:p>
        </w:tc>
      </w:tr>
      <w:tr w:rsidR="00413984" w:rsidRPr="004B5DD7" w14:paraId="4AB8A2B3" w14:textId="77777777" w:rsidTr="00F751DE">
        <w:trPr>
          <w:trHeight w:val="425"/>
        </w:trPr>
        <w:tc>
          <w:tcPr>
            <w:tcW w:w="3114" w:type="dxa"/>
            <w:vMerge/>
            <w:vAlign w:val="center"/>
          </w:tcPr>
          <w:p w14:paraId="13501547" w14:textId="77777777" w:rsidR="00413984" w:rsidRPr="004B5DD7" w:rsidRDefault="00413984" w:rsidP="00B75405">
            <w:pPr>
              <w:pStyle w:val="af1"/>
              <w:ind w:firstLineChars="0" w:firstLine="0"/>
              <w:jc w:val="center"/>
              <w:rPr>
                <w:rFonts w:ascii="Times New Roman" w:eastAsiaTheme="minorEastAsia"/>
                <w:sz w:val="18"/>
                <w:szCs w:val="18"/>
              </w:rPr>
            </w:pPr>
          </w:p>
        </w:tc>
        <w:tc>
          <w:tcPr>
            <w:tcW w:w="3104" w:type="dxa"/>
            <w:vAlign w:val="center"/>
          </w:tcPr>
          <w:p w14:paraId="024D0589" w14:textId="77777777" w:rsidR="00413984" w:rsidRPr="004B5DD7" w:rsidRDefault="00413984"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Li</w:t>
            </w:r>
          </w:p>
        </w:tc>
        <w:tc>
          <w:tcPr>
            <w:tcW w:w="3127" w:type="dxa"/>
            <w:vAlign w:val="center"/>
          </w:tcPr>
          <w:p w14:paraId="5FDA09D9" w14:textId="2B5AE446" w:rsidR="00413984" w:rsidRPr="004B5DD7" w:rsidRDefault="00413984"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6.5</w:t>
            </w:r>
            <w:r w:rsidR="00F751DE">
              <w:rPr>
                <w:rFonts w:ascii="Times New Roman" w:eastAsia="华文宋体" w:hint="eastAsia"/>
                <w:sz w:val="18"/>
                <w:szCs w:val="18"/>
              </w:rPr>
              <w:t>0</w:t>
            </w:r>
            <w:r w:rsidRPr="004B5DD7">
              <w:rPr>
                <w:rFonts w:ascii="Times New Roman" w:eastAsia="华文宋体"/>
                <w:sz w:val="18"/>
                <w:szCs w:val="18"/>
              </w:rPr>
              <w:t>~7.5</w:t>
            </w:r>
            <w:r w:rsidR="00F751DE">
              <w:rPr>
                <w:rFonts w:ascii="Times New Roman" w:eastAsia="华文宋体" w:hint="eastAsia"/>
                <w:sz w:val="18"/>
                <w:szCs w:val="18"/>
              </w:rPr>
              <w:t>0</w:t>
            </w:r>
          </w:p>
        </w:tc>
      </w:tr>
      <w:tr w:rsidR="004B5DD7" w:rsidRPr="004B5DD7" w14:paraId="1FB48782" w14:textId="77777777" w:rsidTr="00F751DE">
        <w:trPr>
          <w:trHeight w:val="425"/>
        </w:trPr>
        <w:tc>
          <w:tcPr>
            <w:tcW w:w="3114" w:type="dxa"/>
            <w:vAlign w:val="center"/>
          </w:tcPr>
          <w:p w14:paraId="60415ED1" w14:textId="4959A5CB" w:rsidR="004B5DD7" w:rsidRPr="004B5DD7" w:rsidRDefault="004B5DD7" w:rsidP="004B5DD7">
            <w:pPr>
              <w:pStyle w:val="af1"/>
              <w:ind w:firstLine="360"/>
              <w:jc w:val="center"/>
              <w:rPr>
                <w:rFonts w:ascii="Times New Roman" w:eastAsiaTheme="minorEastAsia"/>
                <w:sz w:val="18"/>
                <w:szCs w:val="18"/>
              </w:rPr>
            </w:pPr>
            <w:r w:rsidRPr="004B5DD7">
              <w:rPr>
                <w:rFonts w:ascii="Times New Roman" w:eastAsiaTheme="minorEastAsia"/>
                <w:sz w:val="18"/>
                <w:szCs w:val="18"/>
              </w:rPr>
              <w:t>掺杂包覆元素含量，</w:t>
            </w:r>
            <w:r w:rsidRPr="004B5DD7">
              <w:rPr>
                <w:rFonts w:ascii="Times New Roman" w:eastAsiaTheme="minorEastAsia"/>
                <w:sz w:val="18"/>
                <w:szCs w:val="18"/>
              </w:rPr>
              <w:t>wt%</w:t>
            </w:r>
          </w:p>
        </w:tc>
        <w:tc>
          <w:tcPr>
            <w:tcW w:w="3104" w:type="dxa"/>
            <w:vAlign w:val="center"/>
          </w:tcPr>
          <w:p w14:paraId="46DF5E47" w14:textId="581A5D24" w:rsidR="004B5DD7" w:rsidRPr="004B5DD7" w:rsidRDefault="004B5DD7" w:rsidP="00B75405">
            <w:pPr>
              <w:pStyle w:val="af1"/>
              <w:ind w:firstLineChars="0" w:firstLine="0"/>
              <w:jc w:val="center"/>
              <w:rPr>
                <w:rFonts w:ascii="Times New Roman" w:eastAsia="华文宋体"/>
                <w:sz w:val="18"/>
                <w:szCs w:val="18"/>
              </w:rPr>
            </w:pPr>
            <w:r w:rsidRPr="004B5DD7">
              <w:rPr>
                <w:rFonts w:ascii="Times New Roman"/>
                <w:color w:val="000000"/>
                <w:sz w:val="18"/>
                <w:szCs w:val="18"/>
              </w:rPr>
              <w:t>M</w:t>
            </w:r>
            <w:r w:rsidRPr="004B5DD7">
              <w:rPr>
                <w:rFonts w:ascii="Times New Roman"/>
                <w:color w:val="000000"/>
                <w:sz w:val="18"/>
                <w:szCs w:val="18"/>
                <w:vertAlign w:val="superscript"/>
              </w:rPr>
              <w:t>a</w:t>
            </w:r>
          </w:p>
        </w:tc>
        <w:tc>
          <w:tcPr>
            <w:tcW w:w="3127" w:type="dxa"/>
            <w:vAlign w:val="center"/>
          </w:tcPr>
          <w:p w14:paraId="0230A848" w14:textId="525690E0" w:rsidR="004B5DD7"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w:t>
            </w:r>
            <w:r w:rsidR="004B5DD7">
              <w:rPr>
                <w:rFonts w:ascii="Times New Roman" w:eastAsia="华文宋体" w:hint="eastAsia"/>
                <w:sz w:val="18"/>
                <w:szCs w:val="18"/>
              </w:rPr>
              <w:t>3.0</w:t>
            </w:r>
            <w:r>
              <w:rPr>
                <w:rFonts w:ascii="Times New Roman" w:eastAsia="华文宋体" w:hint="eastAsia"/>
                <w:sz w:val="18"/>
                <w:szCs w:val="18"/>
              </w:rPr>
              <w:t>0</w:t>
            </w:r>
          </w:p>
        </w:tc>
      </w:tr>
      <w:tr w:rsidR="00F751DE" w:rsidRPr="004B5DD7" w14:paraId="74C56092" w14:textId="77777777" w:rsidTr="00F751DE">
        <w:trPr>
          <w:trHeight w:val="425"/>
        </w:trPr>
        <w:tc>
          <w:tcPr>
            <w:tcW w:w="3114" w:type="dxa"/>
            <w:vMerge w:val="restart"/>
            <w:vAlign w:val="center"/>
          </w:tcPr>
          <w:p w14:paraId="284687D8" w14:textId="43AD5EC1" w:rsidR="00F751DE" w:rsidRPr="004B5DD7" w:rsidRDefault="00F751DE" w:rsidP="00B75405">
            <w:pPr>
              <w:pStyle w:val="af1"/>
              <w:ind w:firstLineChars="0" w:firstLine="0"/>
              <w:jc w:val="center"/>
              <w:rPr>
                <w:rFonts w:ascii="Times New Roman" w:eastAsiaTheme="minorEastAsia"/>
                <w:sz w:val="18"/>
                <w:szCs w:val="18"/>
              </w:rPr>
            </w:pPr>
            <w:r w:rsidRPr="004B5DD7">
              <w:rPr>
                <w:rFonts w:ascii="Times New Roman" w:eastAsiaTheme="minorEastAsia"/>
                <w:sz w:val="18"/>
                <w:szCs w:val="18"/>
              </w:rPr>
              <w:t>杂质元素含量</w:t>
            </w:r>
            <w:r w:rsidRPr="004B5DD7">
              <w:rPr>
                <w:rFonts w:ascii="Times New Roman"/>
                <w:color w:val="000000"/>
                <w:sz w:val="18"/>
                <w:szCs w:val="18"/>
              </w:rPr>
              <w:t>，</w:t>
            </w:r>
            <w:r w:rsidRPr="004B5DD7">
              <w:rPr>
                <w:rFonts w:ascii="Times New Roman"/>
                <w:sz w:val="18"/>
                <w:szCs w:val="18"/>
                <w:lang w:bidi="ar"/>
              </w:rPr>
              <w:t>wt%</w:t>
            </w:r>
          </w:p>
        </w:tc>
        <w:tc>
          <w:tcPr>
            <w:tcW w:w="3104" w:type="dxa"/>
            <w:vAlign w:val="center"/>
          </w:tcPr>
          <w:p w14:paraId="34D622A4"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K</w:t>
            </w:r>
          </w:p>
        </w:tc>
        <w:tc>
          <w:tcPr>
            <w:tcW w:w="3127" w:type="dxa"/>
            <w:vAlign w:val="center"/>
          </w:tcPr>
          <w:p w14:paraId="15FBB7C3" w14:textId="19318168"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≤0.02</w:t>
            </w:r>
          </w:p>
        </w:tc>
      </w:tr>
      <w:tr w:rsidR="00F751DE" w:rsidRPr="004B5DD7" w14:paraId="3823879E" w14:textId="77777777" w:rsidTr="00F751DE">
        <w:trPr>
          <w:trHeight w:val="425"/>
        </w:trPr>
        <w:tc>
          <w:tcPr>
            <w:tcW w:w="3114" w:type="dxa"/>
            <w:vMerge/>
            <w:vAlign w:val="center"/>
          </w:tcPr>
          <w:p w14:paraId="5316ABBC"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27C73E50"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Na</w:t>
            </w:r>
          </w:p>
        </w:tc>
        <w:tc>
          <w:tcPr>
            <w:tcW w:w="3127" w:type="dxa"/>
            <w:vAlign w:val="center"/>
          </w:tcPr>
          <w:p w14:paraId="21AE55EF" w14:textId="1B3E236A"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≤0.03</w:t>
            </w:r>
          </w:p>
        </w:tc>
      </w:tr>
      <w:tr w:rsidR="00F751DE" w:rsidRPr="004B5DD7" w14:paraId="16DD4CB7" w14:textId="77777777" w:rsidTr="00F751DE">
        <w:trPr>
          <w:trHeight w:val="425"/>
        </w:trPr>
        <w:tc>
          <w:tcPr>
            <w:tcW w:w="3114" w:type="dxa"/>
            <w:vMerge/>
            <w:vAlign w:val="center"/>
          </w:tcPr>
          <w:p w14:paraId="4616916A"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6AD56141"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Ca</w:t>
            </w:r>
          </w:p>
        </w:tc>
        <w:tc>
          <w:tcPr>
            <w:tcW w:w="3127" w:type="dxa"/>
            <w:vAlign w:val="center"/>
          </w:tcPr>
          <w:p w14:paraId="1700DAF9" w14:textId="12A998DA"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≤0.0</w:t>
            </w:r>
            <w:r>
              <w:rPr>
                <w:rFonts w:ascii="Times New Roman" w:eastAsia="华文宋体" w:hint="eastAsia"/>
                <w:sz w:val="18"/>
                <w:szCs w:val="18"/>
              </w:rPr>
              <w:t>3</w:t>
            </w:r>
          </w:p>
        </w:tc>
      </w:tr>
      <w:tr w:rsidR="00F751DE" w:rsidRPr="004B5DD7" w14:paraId="48003FFE" w14:textId="77777777" w:rsidTr="00F751DE">
        <w:trPr>
          <w:trHeight w:val="425"/>
        </w:trPr>
        <w:tc>
          <w:tcPr>
            <w:tcW w:w="3114" w:type="dxa"/>
            <w:vMerge/>
            <w:vAlign w:val="center"/>
          </w:tcPr>
          <w:p w14:paraId="42D4BC2E"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76441749"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Fe</w:t>
            </w:r>
          </w:p>
        </w:tc>
        <w:tc>
          <w:tcPr>
            <w:tcW w:w="3127" w:type="dxa"/>
            <w:vAlign w:val="center"/>
          </w:tcPr>
          <w:p w14:paraId="2D3E3EE9" w14:textId="0F59A330"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≤0.01</w:t>
            </w:r>
          </w:p>
        </w:tc>
      </w:tr>
      <w:tr w:rsidR="00F751DE" w:rsidRPr="004B5DD7" w14:paraId="14133A47" w14:textId="77777777" w:rsidTr="00F751DE">
        <w:trPr>
          <w:trHeight w:val="425"/>
        </w:trPr>
        <w:tc>
          <w:tcPr>
            <w:tcW w:w="3114" w:type="dxa"/>
            <w:vMerge/>
            <w:vAlign w:val="center"/>
          </w:tcPr>
          <w:p w14:paraId="4CA3DAD3"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450EAB8A"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Cu</w:t>
            </w:r>
          </w:p>
        </w:tc>
        <w:tc>
          <w:tcPr>
            <w:tcW w:w="3127" w:type="dxa"/>
            <w:vAlign w:val="center"/>
          </w:tcPr>
          <w:p w14:paraId="5ED7B3A2" w14:textId="7CD6208E"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≤0.01</w:t>
            </w:r>
          </w:p>
        </w:tc>
      </w:tr>
      <w:tr w:rsidR="00F751DE" w:rsidRPr="004B5DD7" w14:paraId="0B6090B7" w14:textId="77777777" w:rsidTr="00F751DE">
        <w:trPr>
          <w:trHeight w:val="425"/>
        </w:trPr>
        <w:tc>
          <w:tcPr>
            <w:tcW w:w="3114" w:type="dxa"/>
            <w:vMerge/>
            <w:vAlign w:val="center"/>
          </w:tcPr>
          <w:p w14:paraId="40AF62E6"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2371F8BC"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Cr</w:t>
            </w:r>
          </w:p>
        </w:tc>
        <w:tc>
          <w:tcPr>
            <w:tcW w:w="3127" w:type="dxa"/>
            <w:vAlign w:val="center"/>
          </w:tcPr>
          <w:p w14:paraId="665FFC57" w14:textId="3DABE9A9"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≤0.01</w:t>
            </w:r>
          </w:p>
        </w:tc>
      </w:tr>
      <w:tr w:rsidR="00F751DE" w:rsidRPr="004B5DD7" w14:paraId="0D1BB09B" w14:textId="77777777" w:rsidTr="00F751DE">
        <w:trPr>
          <w:trHeight w:val="425"/>
        </w:trPr>
        <w:tc>
          <w:tcPr>
            <w:tcW w:w="3114" w:type="dxa"/>
            <w:vMerge/>
            <w:vAlign w:val="center"/>
          </w:tcPr>
          <w:p w14:paraId="129C80AB"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1900DED7"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Cd</w:t>
            </w:r>
          </w:p>
        </w:tc>
        <w:tc>
          <w:tcPr>
            <w:tcW w:w="3127" w:type="dxa"/>
            <w:vAlign w:val="center"/>
          </w:tcPr>
          <w:p w14:paraId="517192DB" w14:textId="706EA12E" w:rsidR="00F751DE" w:rsidRPr="004B5DD7" w:rsidRDefault="00C521FF"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w:t>
            </w:r>
            <w:r w:rsidR="00F751DE" w:rsidRPr="004B5DD7">
              <w:rPr>
                <w:rFonts w:ascii="Times New Roman" w:eastAsia="华文宋体"/>
                <w:sz w:val="18"/>
                <w:szCs w:val="18"/>
              </w:rPr>
              <w:t>0.01</w:t>
            </w:r>
          </w:p>
        </w:tc>
      </w:tr>
      <w:tr w:rsidR="00F751DE" w:rsidRPr="004B5DD7" w14:paraId="417C793A" w14:textId="77777777" w:rsidTr="00F751DE">
        <w:trPr>
          <w:trHeight w:val="425"/>
        </w:trPr>
        <w:tc>
          <w:tcPr>
            <w:tcW w:w="3114" w:type="dxa"/>
            <w:vMerge/>
            <w:vAlign w:val="center"/>
          </w:tcPr>
          <w:p w14:paraId="7A52E400"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5901CEF5" w14:textId="77777777" w:rsidR="00F751DE" w:rsidRPr="004B5DD7" w:rsidRDefault="00F751DE"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Pb</w:t>
            </w:r>
          </w:p>
        </w:tc>
        <w:tc>
          <w:tcPr>
            <w:tcW w:w="3127" w:type="dxa"/>
            <w:vAlign w:val="center"/>
          </w:tcPr>
          <w:p w14:paraId="356D69B1" w14:textId="00612EA6" w:rsidR="00F751DE" w:rsidRPr="004B5DD7" w:rsidRDefault="00C521FF"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w:t>
            </w:r>
            <w:r w:rsidR="00F751DE" w:rsidRPr="004B5DD7">
              <w:rPr>
                <w:rFonts w:ascii="Times New Roman" w:eastAsia="华文宋体"/>
                <w:sz w:val="18"/>
                <w:szCs w:val="18"/>
              </w:rPr>
              <w:t>0.0</w:t>
            </w:r>
            <w:r w:rsidR="00F751DE">
              <w:rPr>
                <w:rFonts w:ascii="Times New Roman" w:eastAsia="华文宋体" w:hint="eastAsia"/>
                <w:sz w:val="18"/>
                <w:szCs w:val="18"/>
              </w:rPr>
              <w:t>1</w:t>
            </w:r>
          </w:p>
        </w:tc>
      </w:tr>
      <w:tr w:rsidR="00F751DE" w:rsidRPr="004B5DD7" w14:paraId="2521E27B" w14:textId="77777777" w:rsidTr="00F751DE">
        <w:trPr>
          <w:trHeight w:val="425"/>
        </w:trPr>
        <w:tc>
          <w:tcPr>
            <w:tcW w:w="3114" w:type="dxa"/>
            <w:vMerge/>
            <w:vAlign w:val="center"/>
          </w:tcPr>
          <w:p w14:paraId="2F066B69" w14:textId="77777777" w:rsidR="00F751DE" w:rsidRPr="004B5DD7" w:rsidRDefault="00F751DE" w:rsidP="00B75405">
            <w:pPr>
              <w:pStyle w:val="af1"/>
              <w:ind w:firstLineChars="0" w:firstLine="0"/>
              <w:jc w:val="center"/>
              <w:rPr>
                <w:rFonts w:ascii="Times New Roman" w:eastAsiaTheme="minorEastAsia"/>
                <w:sz w:val="18"/>
                <w:szCs w:val="18"/>
              </w:rPr>
            </w:pPr>
          </w:p>
        </w:tc>
        <w:tc>
          <w:tcPr>
            <w:tcW w:w="3104" w:type="dxa"/>
            <w:vAlign w:val="center"/>
          </w:tcPr>
          <w:p w14:paraId="24536A32" w14:textId="5F8F0F4C" w:rsidR="00F751DE" w:rsidRPr="004B5DD7" w:rsidRDefault="00F751DE" w:rsidP="00B75405">
            <w:pPr>
              <w:pStyle w:val="af1"/>
              <w:ind w:firstLineChars="0" w:firstLine="0"/>
              <w:jc w:val="center"/>
              <w:rPr>
                <w:rFonts w:ascii="Times New Roman" w:eastAsia="华文宋体"/>
                <w:sz w:val="18"/>
                <w:szCs w:val="18"/>
              </w:rPr>
            </w:pPr>
            <w:r>
              <w:rPr>
                <w:rFonts w:ascii="Times New Roman" w:eastAsia="华文宋体" w:hint="eastAsia"/>
                <w:sz w:val="18"/>
                <w:szCs w:val="18"/>
              </w:rPr>
              <w:t>Zn</w:t>
            </w:r>
          </w:p>
        </w:tc>
        <w:tc>
          <w:tcPr>
            <w:tcW w:w="3127" w:type="dxa"/>
            <w:vAlign w:val="center"/>
          </w:tcPr>
          <w:p w14:paraId="2F1DCBD8" w14:textId="1689A06A" w:rsidR="00F751DE" w:rsidRPr="004B5DD7" w:rsidRDefault="00C521FF" w:rsidP="00B75405">
            <w:pPr>
              <w:pStyle w:val="af1"/>
              <w:ind w:firstLineChars="0" w:firstLine="0"/>
              <w:jc w:val="center"/>
              <w:rPr>
                <w:rFonts w:ascii="Times New Roman" w:eastAsia="华文宋体"/>
                <w:sz w:val="18"/>
                <w:szCs w:val="18"/>
              </w:rPr>
            </w:pPr>
            <w:r w:rsidRPr="004B5DD7">
              <w:rPr>
                <w:rFonts w:ascii="Times New Roman" w:eastAsia="华文宋体"/>
                <w:sz w:val="18"/>
                <w:szCs w:val="18"/>
              </w:rPr>
              <w:t>≤</w:t>
            </w:r>
            <w:r w:rsidR="00F751DE" w:rsidRPr="004B5DD7">
              <w:rPr>
                <w:rFonts w:ascii="Times New Roman" w:eastAsia="华文宋体"/>
                <w:sz w:val="18"/>
                <w:szCs w:val="18"/>
              </w:rPr>
              <w:t>0.01</w:t>
            </w:r>
          </w:p>
        </w:tc>
      </w:tr>
      <w:tr w:rsidR="004B5DD7" w:rsidRPr="004B5DD7" w14:paraId="0EED417D" w14:textId="77777777" w:rsidTr="00F751DE">
        <w:trPr>
          <w:trHeight w:val="425"/>
        </w:trPr>
        <w:tc>
          <w:tcPr>
            <w:tcW w:w="9345" w:type="dxa"/>
            <w:gridSpan w:val="3"/>
            <w:vAlign w:val="center"/>
          </w:tcPr>
          <w:p w14:paraId="4415AF27" w14:textId="7D58822D" w:rsidR="004B5DD7" w:rsidRPr="004B5DD7" w:rsidRDefault="004B5DD7" w:rsidP="004B5DD7">
            <w:pPr>
              <w:pStyle w:val="af1"/>
              <w:ind w:firstLineChars="0" w:firstLine="0"/>
              <w:jc w:val="left"/>
              <w:rPr>
                <w:rFonts w:ascii="Times New Roman" w:eastAsia="华文宋体"/>
                <w:sz w:val="18"/>
                <w:szCs w:val="18"/>
              </w:rPr>
            </w:pPr>
            <w:r w:rsidRPr="004B5DD7">
              <w:rPr>
                <w:rFonts w:ascii="Times New Roman"/>
                <w:color w:val="000000"/>
                <w:sz w:val="18"/>
                <w:szCs w:val="18"/>
                <w:vertAlign w:val="superscript"/>
              </w:rPr>
              <w:t>a</w:t>
            </w:r>
            <w:r w:rsidR="00C521FF">
              <w:rPr>
                <w:rFonts w:ascii="Times New Roman" w:hint="eastAsia"/>
                <w:color w:val="000000"/>
                <w:sz w:val="18"/>
                <w:szCs w:val="18"/>
                <w:vertAlign w:val="superscript"/>
              </w:rPr>
              <w:t xml:space="preserve">   </w:t>
            </w:r>
            <w:r w:rsidR="00C521FF">
              <w:rPr>
                <w:rFonts w:ascii="Times New Roman" w:hint="eastAsia"/>
                <w:color w:val="000000"/>
                <w:sz w:val="18"/>
                <w:szCs w:val="18"/>
              </w:rPr>
              <w:t>M</w:t>
            </w:r>
            <w:r w:rsidR="00C521FF">
              <w:rPr>
                <w:rFonts w:ascii="Times New Roman" w:hint="eastAsia"/>
                <w:color w:val="000000"/>
                <w:sz w:val="18"/>
                <w:szCs w:val="18"/>
              </w:rPr>
              <w:t>是对钴酸锂中</w:t>
            </w:r>
            <w:r w:rsidR="00C521FF">
              <w:rPr>
                <w:rFonts w:ascii="Times New Roman" w:hint="eastAsia"/>
                <w:color w:val="000000"/>
                <w:sz w:val="18"/>
                <w:szCs w:val="18"/>
              </w:rPr>
              <w:t>Li</w:t>
            </w:r>
            <w:r w:rsidR="00C521FF">
              <w:rPr>
                <w:rFonts w:ascii="Times New Roman" w:hint="eastAsia"/>
                <w:color w:val="000000"/>
                <w:sz w:val="18"/>
                <w:szCs w:val="18"/>
              </w:rPr>
              <w:t>、</w:t>
            </w:r>
            <w:r w:rsidR="00C521FF">
              <w:rPr>
                <w:rFonts w:ascii="Times New Roman" w:hint="eastAsia"/>
                <w:color w:val="000000"/>
                <w:sz w:val="18"/>
                <w:szCs w:val="18"/>
              </w:rPr>
              <w:t>Co</w:t>
            </w:r>
            <w:r w:rsidR="00C521FF">
              <w:rPr>
                <w:rFonts w:ascii="Times New Roman" w:hint="eastAsia"/>
                <w:color w:val="000000"/>
                <w:sz w:val="18"/>
                <w:szCs w:val="18"/>
              </w:rPr>
              <w:t>、</w:t>
            </w:r>
            <w:r w:rsidR="00C521FF">
              <w:rPr>
                <w:rFonts w:ascii="Times New Roman" w:hint="eastAsia"/>
                <w:color w:val="000000"/>
                <w:sz w:val="18"/>
                <w:szCs w:val="18"/>
              </w:rPr>
              <w:t>O</w:t>
            </w:r>
            <w:r w:rsidR="00C521FF">
              <w:rPr>
                <w:rFonts w:ascii="Times New Roman" w:hint="eastAsia"/>
                <w:color w:val="000000"/>
                <w:sz w:val="18"/>
                <w:szCs w:val="18"/>
              </w:rPr>
              <w:t>位进行掺杂取代或对钴酸锂表面进行包覆修饰的元素，</w:t>
            </w:r>
            <w:r w:rsidRPr="004B5DD7">
              <w:rPr>
                <w:rFonts w:ascii="Times New Roman"/>
                <w:color w:val="000000"/>
                <w:sz w:val="18"/>
                <w:szCs w:val="18"/>
              </w:rPr>
              <w:t>包括但不限于镁、铝、钛、锆、</w:t>
            </w:r>
            <w:r>
              <w:rPr>
                <w:rFonts w:ascii="Times New Roman" w:hint="eastAsia"/>
                <w:color w:val="000000"/>
                <w:sz w:val="18"/>
                <w:szCs w:val="18"/>
              </w:rPr>
              <w:t>钇</w:t>
            </w:r>
            <w:r w:rsidRPr="004B5DD7">
              <w:rPr>
                <w:rFonts w:ascii="Times New Roman"/>
                <w:color w:val="000000"/>
                <w:sz w:val="18"/>
                <w:szCs w:val="18"/>
              </w:rPr>
              <w:t>中的一种或几种，</w:t>
            </w:r>
            <w:r w:rsidR="00C521FF">
              <w:rPr>
                <w:rFonts w:ascii="Times New Roman" w:hint="eastAsia"/>
                <w:color w:val="000000"/>
                <w:sz w:val="18"/>
                <w:szCs w:val="18"/>
              </w:rPr>
              <w:t>改性</w:t>
            </w:r>
            <w:r w:rsidRPr="004B5DD7">
              <w:rPr>
                <w:rFonts w:ascii="Times New Roman"/>
                <w:color w:val="000000"/>
                <w:sz w:val="18"/>
                <w:szCs w:val="18"/>
              </w:rPr>
              <w:t>元素含量总和应不大于</w:t>
            </w:r>
            <w:r>
              <w:rPr>
                <w:rFonts w:ascii="Times New Roman" w:hint="eastAsia"/>
                <w:color w:val="000000"/>
                <w:sz w:val="18"/>
                <w:szCs w:val="18"/>
              </w:rPr>
              <w:t>3.0</w:t>
            </w:r>
            <w:r w:rsidR="00C521FF">
              <w:rPr>
                <w:rFonts w:ascii="Times New Roman" w:hint="eastAsia"/>
                <w:color w:val="000000"/>
                <w:sz w:val="18"/>
                <w:szCs w:val="18"/>
              </w:rPr>
              <w:t>0</w:t>
            </w:r>
            <w:r w:rsidRPr="004B5DD7">
              <w:rPr>
                <w:rFonts w:ascii="Times New Roman"/>
                <w:color w:val="000000"/>
                <w:sz w:val="18"/>
                <w:szCs w:val="18"/>
              </w:rPr>
              <w:t>%</w:t>
            </w:r>
            <w:r w:rsidRPr="004B5DD7">
              <w:rPr>
                <w:rFonts w:ascii="Times New Roman"/>
                <w:color w:val="000000"/>
                <w:sz w:val="18"/>
                <w:szCs w:val="18"/>
              </w:rPr>
              <w:t>。</w:t>
            </w:r>
          </w:p>
        </w:tc>
      </w:tr>
    </w:tbl>
    <w:p w14:paraId="5D80CE96" w14:textId="323DEF1C" w:rsidR="00142A7E"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lastRenderedPageBreak/>
        <w:t>5.2</w:t>
      </w:r>
      <w:r w:rsidR="00142A7E" w:rsidRPr="00A507CE">
        <w:rPr>
          <w:rFonts w:ascii="黑体" w:eastAsia="黑体" w:hAnsi="黑体"/>
          <w:szCs w:val="21"/>
        </w:rPr>
        <w:t xml:space="preserve"> </w:t>
      </w:r>
      <w:r w:rsidR="009E3438" w:rsidRPr="00A507CE">
        <w:rPr>
          <w:rFonts w:ascii="黑体" w:eastAsia="黑体" w:hAnsi="黑体" w:hint="eastAsia"/>
          <w:szCs w:val="21"/>
        </w:rPr>
        <w:t xml:space="preserve"> </w:t>
      </w:r>
      <w:r w:rsidR="00142A7E" w:rsidRPr="00A507CE">
        <w:rPr>
          <w:rFonts w:ascii="黑体" w:eastAsia="黑体" w:hAnsi="黑体" w:hint="eastAsia"/>
          <w:szCs w:val="21"/>
        </w:rPr>
        <w:t>水分含量</w:t>
      </w:r>
    </w:p>
    <w:p w14:paraId="31822636" w14:textId="77777777" w:rsidR="00B87FB1" w:rsidRPr="003F1B14" w:rsidRDefault="00142A7E" w:rsidP="00B75405">
      <w:pPr>
        <w:ind w:firstLine="420"/>
        <w:rPr>
          <w:rFonts w:eastAsiaTheme="minorEastAsia"/>
        </w:rPr>
      </w:pPr>
      <w:r w:rsidRPr="003F1B14">
        <w:rPr>
          <w:rFonts w:eastAsiaTheme="minorEastAsia"/>
        </w:rPr>
        <w:t>产品中的水分含量应不大于</w:t>
      </w:r>
      <w:r w:rsidRPr="003F1B14">
        <w:rPr>
          <w:rFonts w:eastAsiaTheme="minorEastAsia"/>
        </w:rPr>
        <w:t>0.05</w:t>
      </w:r>
      <w:r w:rsidRPr="003F1B14">
        <w:rPr>
          <w:rFonts w:eastAsia="华文宋体"/>
        </w:rPr>
        <w:t>%</w:t>
      </w:r>
      <w:r w:rsidRPr="003F1B14">
        <w:rPr>
          <w:rFonts w:eastAsiaTheme="minorEastAsia"/>
        </w:rPr>
        <w:t>。</w:t>
      </w:r>
    </w:p>
    <w:p w14:paraId="6900B7A9" w14:textId="474BE357" w:rsidR="00E13283"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5.3</w:t>
      </w:r>
      <w:r w:rsidR="009E3438" w:rsidRPr="00A507CE">
        <w:rPr>
          <w:rFonts w:ascii="黑体" w:eastAsia="黑体" w:hAnsi="黑体" w:hint="eastAsia"/>
          <w:szCs w:val="21"/>
        </w:rPr>
        <w:t xml:space="preserve"> </w:t>
      </w:r>
      <w:r w:rsidR="00E13283" w:rsidRPr="00A507CE">
        <w:rPr>
          <w:rFonts w:ascii="黑体" w:eastAsia="黑体" w:hAnsi="黑体"/>
          <w:szCs w:val="21"/>
        </w:rPr>
        <w:t xml:space="preserve"> pH </w:t>
      </w:r>
      <w:r w:rsidR="00E13283" w:rsidRPr="00A507CE">
        <w:rPr>
          <w:rFonts w:ascii="黑体" w:eastAsia="黑体" w:hAnsi="黑体" w:hint="eastAsia"/>
          <w:szCs w:val="21"/>
        </w:rPr>
        <w:t>值</w:t>
      </w:r>
    </w:p>
    <w:p w14:paraId="5B92CAA0" w14:textId="771D2FF3" w:rsidR="00E13283" w:rsidRPr="003F1B14" w:rsidRDefault="00E13283" w:rsidP="00B75405">
      <w:pPr>
        <w:ind w:firstLine="420"/>
      </w:pPr>
      <w:r w:rsidRPr="003F1B14">
        <w:t>产品的</w:t>
      </w:r>
      <w:r w:rsidRPr="003F1B14">
        <w:t xml:space="preserve">pH </w:t>
      </w:r>
      <w:r w:rsidRPr="003F1B14">
        <w:t>值应</w:t>
      </w:r>
      <w:r w:rsidR="00EE2165" w:rsidRPr="003F1B14">
        <w:t>在</w:t>
      </w:r>
      <w:r w:rsidR="00EE2165" w:rsidRPr="003F1B14">
        <w:t>9~12</w:t>
      </w:r>
      <w:r w:rsidR="00EE2165" w:rsidRPr="003F1B14">
        <w:t>范围内</w:t>
      </w:r>
      <w:r w:rsidRPr="003F1B14">
        <w:t>。</w:t>
      </w:r>
    </w:p>
    <w:p w14:paraId="29743C1C" w14:textId="0AACAF7B" w:rsidR="00E13283"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5.4</w:t>
      </w:r>
      <w:r w:rsidR="00E13283" w:rsidRPr="00A507CE">
        <w:rPr>
          <w:rFonts w:ascii="黑体" w:eastAsia="黑体" w:hAnsi="黑体"/>
          <w:szCs w:val="21"/>
        </w:rPr>
        <w:t xml:space="preserve"> </w:t>
      </w:r>
      <w:r w:rsidR="009E3438" w:rsidRPr="00A507CE">
        <w:rPr>
          <w:rFonts w:ascii="黑体" w:eastAsia="黑体" w:hAnsi="黑体" w:hint="eastAsia"/>
          <w:szCs w:val="21"/>
        </w:rPr>
        <w:t xml:space="preserve"> </w:t>
      </w:r>
      <w:r w:rsidR="00E13283" w:rsidRPr="00A507CE">
        <w:rPr>
          <w:rFonts w:ascii="黑体" w:eastAsia="黑体" w:hAnsi="黑体" w:hint="eastAsia"/>
          <w:szCs w:val="21"/>
        </w:rPr>
        <w:t>残余碱含量</w:t>
      </w:r>
    </w:p>
    <w:p w14:paraId="6B32CBCC" w14:textId="36671177" w:rsidR="00E13283" w:rsidRPr="003F1B14" w:rsidRDefault="00E13283" w:rsidP="00B75405">
      <w:pPr>
        <w:ind w:firstLine="420"/>
        <w:rPr>
          <w:rFonts w:eastAsiaTheme="minorEastAsia"/>
        </w:rPr>
      </w:pPr>
      <w:r w:rsidRPr="003F1B14">
        <w:rPr>
          <w:rFonts w:eastAsiaTheme="minorEastAsia"/>
        </w:rPr>
        <w:t>产品的残余碱含量</w:t>
      </w:r>
      <w:r w:rsidR="00EE2165" w:rsidRPr="003F1B14">
        <w:rPr>
          <w:rFonts w:eastAsiaTheme="minorEastAsia"/>
        </w:rPr>
        <w:t>应符合表</w:t>
      </w:r>
      <w:r w:rsidR="00EE2165" w:rsidRPr="003F1B14">
        <w:rPr>
          <w:rFonts w:eastAsiaTheme="minorEastAsia"/>
        </w:rPr>
        <w:t>3</w:t>
      </w:r>
      <w:r w:rsidR="00EE2165" w:rsidRPr="003F1B14">
        <w:rPr>
          <w:rFonts w:eastAsiaTheme="minorEastAsia"/>
        </w:rPr>
        <w:t>的要求。</w:t>
      </w:r>
    </w:p>
    <w:p w14:paraId="2DF619C9" w14:textId="2D6004A4" w:rsidR="00EE2165" w:rsidRPr="00EE2165" w:rsidRDefault="00EE2165" w:rsidP="00EE2165">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Pr>
          <w:rFonts w:ascii="黑体" w:eastAsia="黑体" w:hAnsi="黑体" w:hint="eastAsia"/>
          <w:szCs w:val="21"/>
        </w:rPr>
        <w:t>3</w:t>
      </w:r>
      <w:r w:rsidRPr="00DE4C2B">
        <w:rPr>
          <w:rFonts w:ascii="黑体" w:eastAsia="黑体" w:hAnsi="黑体" w:hint="eastAsia"/>
          <w:szCs w:val="21"/>
        </w:rPr>
        <w:t xml:space="preserve">  </w:t>
      </w:r>
      <w:r>
        <w:rPr>
          <w:rFonts w:ascii="黑体" w:eastAsia="黑体" w:hAnsi="黑体" w:hint="eastAsia"/>
          <w:szCs w:val="21"/>
        </w:rPr>
        <w:t>残余碱含量</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700"/>
        <w:gridCol w:w="1762"/>
        <w:gridCol w:w="1769"/>
        <w:gridCol w:w="2041"/>
      </w:tblGrid>
      <w:tr w:rsidR="00EE2165" w:rsidRPr="003F1B14" w14:paraId="3245B24A" w14:textId="77777777" w:rsidTr="00EE2165">
        <w:trPr>
          <w:trHeight w:val="340"/>
        </w:trPr>
        <w:tc>
          <w:tcPr>
            <w:tcW w:w="1009" w:type="pct"/>
            <w:tcBorders>
              <w:tl2br w:val="nil"/>
            </w:tcBorders>
            <w:vAlign w:val="center"/>
          </w:tcPr>
          <w:p w14:paraId="207073FE" w14:textId="38785DF8" w:rsidR="00EE2165" w:rsidRPr="003F1B14" w:rsidRDefault="00EE2165" w:rsidP="00EE2165">
            <w:pPr>
              <w:jc w:val="center"/>
              <w:rPr>
                <w:sz w:val="18"/>
                <w:szCs w:val="18"/>
              </w:rPr>
            </w:pPr>
            <w:bookmarkStart w:id="11" w:name="OLE_LINK118"/>
            <w:bookmarkStart w:id="12" w:name="OLE_LINK119"/>
            <w:bookmarkStart w:id="13" w:name="OLE_LINK122"/>
            <w:r w:rsidRPr="003F1B14">
              <w:rPr>
                <w:sz w:val="18"/>
                <w:szCs w:val="18"/>
              </w:rPr>
              <w:t>产品种类</w:t>
            </w:r>
          </w:p>
        </w:tc>
        <w:tc>
          <w:tcPr>
            <w:tcW w:w="933" w:type="pct"/>
            <w:vAlign w:val="center"/>
          </w:tcPr>
          <w:p w14:paraId="151EA5BA" w14:textId="77777777" w:rsidR="00EE2165" w:rsidRPr="003F1B14" w:rsidRDefault="00EE2165" w:rsidP="001A78D2">
            <w:pPr>
              <w:jc w:val="center"/>
              <w:rPr>
                <w:sz w:val="18"/>
                <w:szCs w:val="18"/>
              </w:rPr>
            </w:pPr>
            <w:r w:rsidRPr="003F1B14">
              <w:rPr>
                <w:rFonts w:eastAsiaTheme="minorEastAsia"/>
                <w:bCs/>
                <w:sz w:val="18"/>
                <w:szCs w:val="18"/>
              </w:rPr>
              <w:t>常规钴酸锂</w:t>
            </w:r>
          </w:p>
        </w:tc>
        <w:tc>
          <w:tcPr>
            <w:tcW w:w="967" w:type="pct"/>
            <w:vAlign w:val="center"/>
          </w:tcPr>
          <w:p w14:paraId="53C88ADD" w14:textId="61F61575" w:rsidR="00EE2165" w:rsidRPr="003F1B14" w:rsidRDefault="00EE2165" w:rsidP="001A78D2">
            <w:pPr>
              <w:jc w:val="center"/>
              <w:rPr>
                <w:sz w:val="18"/>
                <w:szCs w:val="18"/>
              </w:rPr>
            </w:pPr>
            <w:r w:rsidRPr="003F1B14">
              <w:rPr>
                <w:rFonts w:eastAsiaTheme="minorEastAsia"/>
                <w:bCs/>
                <w:sz w:val="18"/>
                <w:szCs w:val="18"/>
              </w:rPr>
              <w:t>常规高倍率钴酸锂</w:t>
            </w:r>
          </w:p>
        </w:tc>
        <w:tc>
          <w:tcPr>
            <w:tcW w:w="971" w:type="pct"/>
            <w:vAlign w:val="center"/>
          </w:tcPr>
          <w:p w14:paraId="4F842643" w14:textId="19E0D91E" w:rsidR="00EE2165" w:rsidRPr="003F1B14" w:rsidRDefault="00EE2165" w:rsidP="001A78D2">
            <w:pPr>
              <w:jc w:val="center"/>
              <w:rPr>
                <w:sz w:val="18"/>
                <w:szCs w:val="18"/>
              </w:rPr>
            </w:pPr>
            <w:r w:rsidRPr="003F1B14">
              <w:rPr>
                <w:rFonts w:eastAsiaTheme="minorEastAsia"/>
                <w:bCs/>
                <w:sz w:val="18"/>
                <w:szCs w:val="18"/>
              </w:rPr>
              <w:t>高电压钴酸锂</w:t>
            </w:r>
          </w:p>
        </w:tc>
        <w:tc>
          <w:tcPr>
            <w:tcW w:w="1120" w:type="pct"/>
            <w:vAlign w:val="center"/>
          </w:tcPr>
          <w:p w14:paraId="1BBCBA59" w14:textId="77777777" w:rsidR="00EE2165" w:rsidRPr="003F1B14" w:rsidRDefault="00EE2165" w:rsidP="001A78D2">
            <w:pPr>
              <w:jc w:val="center"/>
              <w:rPr>
                <w:sz w:val="18"/>
                <w:szCs w:val="18"/>
              </w:rPr>
            </w:pPr>
            <w:r w:rsidRPr="003F1B14">
              <w:rPr>
                <w:rFonts w:eastAsiaTheme="minorEastAsia"/>
                <w:bCs/>
                <w:sz w:val="18"/>
                <w:szCs w:val="18"/>
              </w:rPr>
              <w:t>高电压高倍率钴酸锂</w:t>
            </w:r>
          </w:p>
        </w:tc>
      </w:tr>
      <w:bookmarkEnd w:id="11"/>
      <w:bookmarkEnd w:id="12"/>
      <w:bookmarkEnd w:id="13"/>
      <w:tr w:rsidR="00EE2165" w:rsidRPr="003F1B14" w14:paraId="3AB52E65" w14:textId="77777777" w:rsidTr="00EE2165">
        <w:trPr>
          <w:trHeight w:val="340"/>
        </w:trPr>
        <w:tc>
          <w:tcPr>
            <w:tcW w:w="1009" w:type="pct"/>
            <w:vAlign w:val="center"/>
          </w:tcPr>
          <w:p w14:paraId="36D57F13" w14:textId="448CB18D" w:rsidR="00EE2165" w:rsidRPr="003F1B14" w:rsidRDefault="00EE2165" w:rsidP="001A78D2">
            <w:pPr>
              <w:jc w:val="center"/>
              <w:rPr>
                <w:sz w:val="18"/>
                <w:szCs w:val="18"/>
              </w:rPr>
            </w:pPr>
            <w:r w:rsidRPr="003F1B14">
              <w:rPr>
                <w:sz w:val="18"/>
                <w:szCs w:val="18"/>
              </w:rPr>
              <w:t>残余碱含量，</w:t>
            </w:r>
            <w:r w:rsidRPr="003F1B14">
              <w:rPr>
                <w:sz w:val="18"/>
                <w:szCs w:val="18"/>
              </w:rPr>
              <w:t>%</w:t>
            </w:r>
          </w:p>
        </w:tc>
        <w:tc>
          <w:tcPr>
            <w:tcW w:w="1900" w:type="pct"/>
            <w:gridSpan w:val="2"/>
            <w:vAlign w:val="center"/>
          </w:tcPr>
          <w:p w14:paraId="3778CC9A" w14:textId="6D18FAEF" w:rsidR="00EE2165" w:rsidRPr="003F1B14" w:rsidRDefault="00EE2165" w:rsidP="001A78D2">
            <w:pPr>
              <w:jc w:val="center"/>
              <w:rPr>
                <w:sz w:val="18"/>
                <w:szCs w:val="18"/>
              </w:rPr>
            </w:pPr>
            <w:r w:rsidRPr="003F1B14">
              <w:rPr>
                <w:sz w:val="18"/>
                <w:szCs w:val="18"/>
              </w:rPr>
              <w:t>≤0.15</w:t>
            </w:r>
          </w:p>
        </w:tc>
        <w:tc>
          <w:tcPr>
            <w:tcW w:w="2091" w:type="pct"/>
            <w:gridSpan w:val="2"/>
            <w:vAlign w:val="center"/>
          </w:tcPr>
          <w:p w14:paraId="304DFB79" w14:textId="725FA772" w:rsidR="00EE2165" w:rsidRPr="003F1B14" w:rsidRDefault="00EE2165" w:rsidP="001A78D2">
            <w:pPr>
              <w:jc w:val="center"/>
              <w:rPr>
                <w:sz w:val="18"/>
                <w:szCs w:val="18"/>
              </w:rPr>
            </w:pPr>
            <w:r w:rsidRPr="003F1B14">
              <w:rPr>
                <w:sz w:val="18"/>
                <w:szCs w:val="18"/>
              </w:rPr>
              <w:t>≤0.10</w:t>
            </w:r>
          </w:p>
        </w:tc>
      </w:tr>
    </w:tbl>
    <w:p w14:paraId="16C131D8" w14:textId="3BE583B0" w:rsidR="00E13283"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5.5</w:t>
      </w:r>
      <w:r w:rsidR="00E13283" w:rsidRPr="00A507CE">
        <w:rPr>
          <w:rFonts w:ascii="黑体" w:eastAsia="黑体" w:hAnsi="黑体"/>
          <w:szCs w:val="21"/>
        </w:rPr>
        <w:t xml:space="preserve"> </w:t>
      </w:r>
      <w:r w:rsidR="009E3438" w:rsidRPr="00A507CE">
        <w:rPr>
          <w:rFonts w:ascii="黑体" w:eastAsia="黑体" w:hAnsi="黑体" w:hint="eastAsia"/>
          <w:szCs w:val="21"/>
        </w:rPr>
        <w:t xml:space="preserve"> </w:t>
      </w:r>
      <w:r w:rsidR="00E13283" w:rsidRPr="00A507CE">
        <w:rPr>
          <w:rFonts w:ascii="黑体" w:eastAsia="黑体" w:hAnsi="黑体" w:hint="eastAsia"/>
          <w:szCs w:val="21"/>
        </w:rPr>
        <w:t>磁性异物</w:t>
      </w:r>
    </w:p>
    <w:p w14:paraId="238E42BB" w14:textId="723567FB" w:rsidR="00A1533B" w:rsidRDefault="00A1533B" w:rsidP="00A1533B">
      <w:pPr>
        <w:ind w:firstLine="420"/>
        <w:rPr>
          <w:rFonts w:asciiTheme="minorEastAsia" w:eastAsiaTheme="minorEastAsia" w:hAnsiTheme="minorEastAsia" w:hint="eastAsia"/>
        </w:rPr>
      </w:pPr>
      <w:r w:rsidRPr="00A507CE">
        <w:rPr>
          <w:rFonts w:asciiTheme="minorEastAsia" w:eastAsiaTheme="minorEastAsia" w:hAnsiTheme="minorEastAsia" w:hint="eastAsia"/>
        </w:rPr>
        <w:t>产品的</w:t>
      </w:r>
      <w:r>
        <w:rPr>
          <w:rFonts w:asciiTheme="minorEastAsia" w:eastAsiaTheme="minorEastAsia" w:hAnsiTheme="minorEastAsia" w:hint="eastAsia"/>
        </w:rPr>
        <w:t>磁性异物应</w:t>
      </w:r>
      <w:r w:rsidRPr="00A507CE">
        <w:rPr>
          <w:rFonts w:asciiTheme="minorEastAsia" w:eastAsiaTheme="minorEastAsia" w:hAnsiTheme="minorEastAsia" w:hint="eastAsia"/>
        </w:rPr>
        <w:t>符合表</w:t>
      </w:r>
      <w:r>
        <w:rPr>
          <w:rFonts w:asciiTheme="minorEastAsia" w:eastAsiaTheme="minorEastAsia" w:hAnsiTheme="minorEastAsia" w:hint="eastAsia"/>
        </w:rPr>
        <w:t>4</w:t>
      </w:r>
      <w:r w:rsidRPr="00A507CE">
        <w:rPr>
          <w:rFonts w:asciiTheme="minorEastAsia" w:eastAsiaTheme="minorEastAsia" w:hAnsiTheme="minorEastAsia" w:hint="eastAsia"/>
        </w:rPr>
        <w:t>的要求。</w:t>
      </w:r>
    </w:p>
    <w:p w14:paraId="6F212803" w14:textId="219B2E8E" w:rsidR="00A1533B" w:rsidRPr="00EE2165" w:rsidRDefault="00A1533B" w:rsidP="00A1533B">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Pr>
          <w:rFonts w:ascii="黑体" w:eastAsia="黑体" w:hAnsi="黑体" w:hint="eastAsia"/>
          <w:szCs w:val="21"/>
        </w:rPr>
        <w:t xml:space="preserve">4 </w:t>
      </w:r>
      <w:r w:rsidRPr="00DE4C2B">
        <w:rPr>
          <w:rFonts w:ascii="黑体" w:eastAsia="黑体" w:hAnsi="黑体" w:hint="eastAsia"/>
          <w:szCs w:val="21"/>
        </w:rPr>
        <w:t xml:space="preserve"> </w:t>
      </w:r>
      <w:r>
        <w:rPr>
          <w:rFonts w:ascii="黑体" w:eastAsia="黑体" w:hAnsi="黑体" w:hint="eastAsia"/>
          <w:szCs w:val="21"/>
        </w:rPr>
        <w:t>磁性异物</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700"/>
        <w:gridCol w:w="1762"/>
        <w:gridCol w:w="1769"/>
        <w:gridCol w:w="2041"/>
      </w:tblGrid>
      <w:tr w:rsidR="00A1533B" w:rsidRPr="003F1B14" w14:paraId="2C144AAD" w14:textId="77777777" w:rsidTr="001A78D2">
        <w:trPr>
          <w:trHeight w:val="340"/>
        </w:trPr>
        <w:tc>
          <w:tcPr>
            <w:tcW w:w="1009" w:type="pct"/>
            <w:tcBorders>
              <w:tl2br w:val="nil"/>
            </w:tcBorders>
            <w:vAlign w:val="center"/>
          </w:tcPr>
          <w:p w14:paraId="6608F06D" w14:textId="77777777" w:rsidR="00A1533B" w:rsidRPr="003F1B14" w:rsidRDefault="00A1533B" w:rsidP="001A78D2">
            <w:pPr>
              <w:jc w:val="center"/>
              <w:rPr>
                <w:sz w:val="18"/>
                <w:szCs w:val="18"/>
              </w:rPr>
            </w:pPr>
            <w:r w:rsidRPr="003F1B14">
              <w:rPr>
                <w:sz w:val="18"/>
                <w:szCs w:val="18"/>
              </w:rPr>
              <w:t>产品种类</w:t>
            </w:r>
          </w:p>
        </w:tc>
        <w:tc>
          <w:tcPr>
            <w:tcW w:w="933" w:type="pct"/>
            <w:vAlign w:val="center"/>
          </w:tcPr>
          <w:p w14:paraId="7FFC70D1" w14:textId="77777777" w:rsidR="00A1533B" w:rsidRPr="003F1B14" w:rsidRDefault="00A1533B" w:rsidP="001A78D2">
            <w:pPr>
              <w:jc w:val="center"/>
              <w:rPr>
                <w:sz w:val="18"/>
                <w:szCs w:val="18"/>
              </w:rPr>
            </w:pPr>
            <w:r w:rsidRPr="003F1B14">
              <w:rPr>
                <w:rFonts w:eastAsiaTheme="minorEastAsia"/>
                <w:bCs/>
                <w:sz w:val="18"/>
                <w:szCs w:val="18"/>
              </w:rPr>
              <w:t>常规钴酸锂</w:t>
            </w:r>
          </w:p>
        </w:tc>
        <w:tc>
          <w:tcPr>
            <w:tcW w:w="967" w:type="pct"/>
            <w:vAlign w:val="center"/>
          </w:tcPr>
          <w:p w14:paraId="1280FF5C" w14:textId="77777777" w:rsidR="00A1533B" w:rsidRPr="003F1B14" w:rsidRDefault="00A1533B" w:rsidP="001A78D2">
            <w:pPr>
              <w:jc w:val="center"/>
              <w:rPr>
                <w:sz w:val="18"/>
                <w:szCs w:val="18"/>
              </w:rPr>
            </w:pPr>
            <w:r w:rsidRPr="003F1B14">
              <w:rPr>
                <w:rFonts w:eastAsiaTheme="minorEastAsia"/>
                <w:bCs/>
                <w:sz w:val="18"/>
                <w:szCs w:val="18"/>
              </w:rPr>
              <w:t>常规高倍率钴酸锂</w:t>
            </w:r>
          </w:p>
        </w:tc>
        <w:tc>
          <w:tcPr>
            <w:tcW w:w="971" w:type="pct"/>
            <w:vAlign w:val="center"/>
          </w:tcPr>
          <w:p w14:paraId="79D12298" w14:textId="77777777" w:rsidR="00A1533B" w:rsidRPr="003F1B14" w:rsidRDefault="00A1533B" w:rsidP="001A78D2">
            <w:pPr>
              <w:jc w:val="center"/>
              <w:rPr>
                <w:sz w:val="18"/>
                <w:szCs w:val="18"/>
              </w:rPr>
            </w:pPr>
            <w:r w:rsidRPr="003F1B14">
              <w:rPr>
                <w:rFonts w:eastAsiaTheme="minorEastAsia"/>
                <w:bCs/>
                <w:sz w:val="18"/>
                <w:szCs w:val="18"/>
              </w:rPr>
              <w:t>高电压钴酸锂</w:t>
            </w:r>
          </w:p>
        </w:tc>
        <w:tc>
          <w:tcPr>
            <w:tcW w:w="1120" w:type="pct"/>
            <w:vAlign w:val="center"/>
          </w:tcPr>
          <w:p w14:paraId="67290792" w14:textId="77777777" w:rsidR="00A1533B" w:rsidRPr="003F1B14" w:rsidRDefault="00A1533B" w:rsidP="001A78D2">
            <w:pPr>
              <w:jc w:val="center"/>
              <w:rPr>
                <w:sz w:val="18"/>
                <w:szCs w:val="18"/>
              </w:rPr>
            </w:pPr>
            <w:r w:rsidRPr="003F1B14">
              <w:rPr>
                <w:rFonts w:eastAsiaTheme="minorEastAsia"/>
                <w:bCs/>
                <w:sz w:val="18"/>
                <w:szCs w:val="18"/>
              </w:rPr>
              <w:t>高电压高倍率钴酸锂</w:t>
            </w:r>
          </w:p>
        </w:tc>
      </w:tr>
      <w:tr w:rsidR="00A1533B" w:rsidRPr="003F1B14" w14:paraId="31D4BA02" w14:textId="77777777" w:rsidTr="001A78D2">
        <w:trPr>
          <w:trHeight w:val="340"/>
        </w:trPr>
        <w:tc>
          <w:tcPr>
            <w:tcW w:w="1009" w:type="pct"/>
            <w:vAlign w:val="center"/>
          </w:tcPr>
          <w:p w14:paraId="21819223" w14:textId="4F568081" w:rsidR="00A1533B" w:rsidRPr="003F1B14" w:rsidRDefault="00A1533B" w:rsidP="001A78D2">
            <w:pPr>
              <w:jc w:val="center"/>
              <w:rPr>
                <w:sz w:val="18"/>
                <w:szCs w:val="18"/>
              </w:rPr>
            </w:pPr>
            <w:r w:rsidRPr="003F1B14">
              <w:rPr>
                <w:sz w:val="18"/>
                <w:szCs w:val="18"/>
              </w:rPr>
              <w:t>磁性异物，</w:t>
            </w:r>
            <w:r w:rsidRPr="003F1B14">
              <w:rPr>
                <w:sz w:val="18"/>
                <w:szCs w:val="18"/>
              </w:rPr>
              <w:t>%</w:t>
            </w:r>
          </w:p>
        </w:tc>
        <w:tc>
          <w:tcPr>
            <w:tcW w:w="1900" w:type="pct"/>
            <w:gridSpan w:val="2"/>
            <w:vAlign w:val="center"/>
          </w:tcPr>
          <w:p w14:paraId="02D0008A" w14:textId="2AE36FDB" w:rsidR="00A1533B" w:rsidRPr="003F1B14" w:rsidRDefault="00A1533B" w:rsidP="001A78D2">
            <w:pPr>
              <w:jc w:val="center"/>
              <w:rPr>
                <w:sz w:val="18"/>
                <w:szCs w:val="18"/>
              </w:rPr>
            </w:pPr>
            <w:r w:rsidRPr="003F1B14">
              <w:rPr>
                <w:sz w:val="18"/>
                <w:szCs w:val="18"/>
              </w:rPr>
              <w:t>≤0.0000</w:t>
            </w:r>
            <w:r w:rsidR="00584226">
              <w:rPr>
                <w:rFonts w:hint="eastAsia"/>
                <w:sz w:val="18"/>
                <w:szCs w:val="18"/>
              </w:rPr>
              <w:t>3</w:t>
            </w:r>
          </w:p>
        </w:tc>
        <w:tc>
          <w:tcPr>
            <w:tcW w:w="2091" w:type="pct"/>
            <w:gridSpan w:val="2"/>
            <w:vAlign w:val="center"/>
          </w:tcPr>
          <w:p w14:paraId="00B16DFA" w14:textId="5AA7ADBC" w:rsidR="00A1533B" w:rsidRPr="003F1B14" w:rsidRDefault="00A1533B" w:rsidP="001A78D2">
            <w:pPr>
              <w:jc w:val="center"/>
              <w:rPr>
                <w:sz w:val="18"/>
                <w:szCs w:val="18"/>
              </w:rPr>
            </w:pPr>
            <w:r w:rsidRPr="003F1B14">
              <w:rPr>
                <w:sz w:val="18"/>
                <w:szCs w:val="18"/>
              </w:rPr>
              <w:t>≤0.00002</w:t>
            </w:r>
          </w:p>
        </w:tc>
      </w:tr>
    </w:tbl>
    <w:p w14:paraId="3BD29A7B" w14:textId="2CB38155" w:rsidR="00E13283"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5.6</w:t>
      </w:r>
      <w:r w:rsidR="00E13283" w:rsidRPr="00A507CE">
        <w:rPr>
          <w:rFonts w:ascii="黑体" w:eastAsia="黑体" w:hAnsi="黑体"/>
          <w:szCs w:val="21"/>
        </w:rPr>
        <w:t xml:space="preserve"> </w:t>
      </w:r>
      <w:r w:rsidR="009E3438" w:rsidRPr="00A507CE">
        <w:rPr>
          <w:rFonts w:ascii="黑体" w:eastAsia="黑体" w:hAnsi="黑体" w:hint="eastAsia"/>
          <w:szCs w:val="21"/>
        </w:rPr>
        <w:t xml:space="preserve"> </w:t>
      </w:r>
      <w:r w:rsidR="00E13283" w:rsidRPr="00A507CE">
        <w:rPr>
          <w:rFonts w:ascii="黑体" w:eastAsia="黑体" w:hAnsi="黑体" w:hint="eastAsia"/>
          <w:szCs w:val="21"/>
        </w:rPr>
        <w:t>粒度分布</w:t>
      </w:r>
    </w:p>
    <w:p w14:paraId="197D26E5" w14:textId="548B559E" w:rsidR="00B87FB1" w:rsidRPr="00A507CE" w:rsidRDefault="00E13283" w:rsidP="00B75405">
      <w:pPr>
        <w:ind w:firstLine="420"/>
        <w:rPr>
          <w:rFonts w:asciiTheme="minorEastAsia" w:eastAsiaTheme="minorEastAsia" w:hAnsiTheme="minorEastAsia" w:hint="eastAsia"/>
        </w:rPr>
      </w:pPr>
      <w:r w:rsidRPr="00A507CE">
        <w:rPr>
          <w:rFonts w:asciiTheme="minorEastAsia" w:eastAsiaTheme="minorEastAsia" w:hAnsiTheme="minorEastAsia" w:hint="eastAsia"/>
        </w:rPr>
        <w:t>产品的粒度分布特征值范围应符合表</w:t>
      </w:r>
      <w:r w:rsidR="00817FE9">
        <w:rPr>
          <w:rFonts w:asciiTheme="minorEastAsia" w:eastAsiaTheme="minorEastAsia" w:hAnsiTheme="minorEastAsia" w:hint="eastAsia"/>
        </w:rPr>
        <w:t>5</w:t>
      </w:r>
      <w:r w:rsidRPr="00A507CE">
        <w:rPr>
          <w:rFonts w:asciiTheme="minorEastAsia" w:eastAsiaTheme="minorEastAsia" w:hAnsiTheme="minorEastAsia" w:hint="eastAsia"/>
        </w:rPr>
        <w:t>的要求。</w:t>
      </w:r>
    </w:p>
    <w:p w14:paraId="7149DA3B" w14:textId="788CA30D" w:rsidR="00E13283" w:rsidRDefault="00E13283"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1D3AF8">
        <w:rPr>
          <w:rFonts w:ascii="黑体" w:eastAsia="黑体" w:hAnsi="黑体" w:hint="eastAsia"/>
          <w:szCs w:val="21"/>
        </w:rPr>
        <w:t>5</w:t>
      </w:r>
      <w:r w:rsidR="00DE4C2B">
        <w:rPr>
          <w:rFonts w:ascii="黑体" w:eastAsia="黑体" w:hAnsi="黑体" w:hint="eastAsia"/>
          <w:szCs w:val="21"/>
        </w:rPr>
        <w:t xml:space="preserve"> 粒度分布</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96"/>
        <w:gridCol w:w="1633"/>
        <w:gridCol w:w="1769"/>
        <w:gridCol w:w="2041"/>
      </w:tblGrid>
      <w:tr w:rsidR="00817FE9" w:rsidRPr="003F1B14" w14:paraId="749D0E90" w14:textId="77777777" w:rsidTr="001A78D2">
        <w:trPr>
          <w:trHeight w:val="340"/>
        </w:trPr>
        <w:tc>
          <w:tcPr>
            <w:tcW w:w="1137" w:type="pct"/>
            <w:tcBorders>
              <w:tl2br w:val="single" w:sz="4" w:space="0" w:color="auto"/>
            </w:tcBorders>
            <w:vAlign w:val="center"/>
          </w:tcPr>
          <w:p w14:paraId="727272BC" w14:textId="77777777" w:rsidR="00817FE9" w:rsidRPr="003F1B14" w:rsidRDefault="00817FE9" w:rsidP="001A78D2">
            <w:pPr>
              <w:jc w:val="center"/>
              <w:rPr>
                <w:sz w:val="18"/>
                <w:szCs w:val="18"/>
              </w:rPr>
            </w:pPr>
            <w:r w:rsidRPr="003F1B14">
              <w:rPr>
                <w:sz w:val="18"/>
                <w:szCs w:val="18"/>
              </w:rPr>
              <w:t xml:space="preserve">          </w:t>
            </w:r>
            <w:r w:rsidRPr="003F1B14">
              <w:rPr>
                <w:sz w:val="18"/>
                <w:szCs w:val="18"/>
              </w:rPr>
              <w:t>产品种类</w:t>
            </w:r>
          </w:p>
          <w:p w14:paraId="2BA886E1" w14:textId="77777777" w:rsidR="00817FE9" w:rsidRPr="003F1B14" w:rsidRDefault="00817FE9" w:rsidP="001A78D2">
            <w:pPr>
              <w:pStyle w:val="afffb"/>
              <w:rPr>
                <w:rFonts w:ascii="Times New Roman" w:hAnsi="Times New Roman"/>
              </w:rPr>
            </w:pPr>
            <w:r w:rsidRPr="003F1B14">
              <w:rPr>
                <w:rFonts w:ascii="Times New Roman" w:hAnsi="Times New Roman"/>
                <w:sz w:val="18"/>
                <w:szCs w:val="18"/>
              </w:rPr>
              <w:t>粒度分布</w:t>
            </w:r>
          </w:p>
        </w:tc>
        <w:tc>
          <w:tcPr>
            <w:tcW w:w="876" w:type="pct"/>
            <w:vAlign w:val="center"/>
          </w:tcPr>
          <w:p w14:paraId="7B4B293F" w14:textId="77777777" w:rsidR="00817FE9" w:rsidRPr="003F1B14" w:rsidRDefault="00817FE9" w:rsidP="001A78D2">
            <w:pPr>
              <w:jc w:val="center"/>
              <w:rPr>
                <w:sz w:val="18"/>
                <w:szCs w:val="18"/>
              </w:rPr>
            </w:pPr>
            <w:r w:rsidRPr="003F1B14">
              <w:rPr>
                <w:rFonts w:eastAsiaTheme="minorEastAsia"/>
                <w:bCs/>
                <w:sz w:val="18"/>
                <w:szCs w:val="18"/>
              </w:rPr>
              <w:t>常规钴酸锂</w:t>
            </w:r>
          </w:p>
        </w:tc>
        <w:tc>
          <w:tcPr>
            <w:tcW w:w="896" w:type="pct"/>
            <w:vAlign w:val="center"/>
          </w:tcPr>
          <w:p w14:paraId="0D7A48FB" w14:textId="77777777" w:rsidR="00817FE9" w:rsidRPr="003F1B14" w:rsidRDefault="00817FE9" w:rsidP="001A78D2">
            <w:pPr>
              <w:jc w:val="center"/>
              <w:rPr>
                <w:sz w:val="18"/>
                <w:szCs w:val="18"/>
              </w:rPr>
            </w:pPr>
            <w:r w:rsidRPr="003F1B14">
              <w:rPr>
                <w:rFonts w:eastAsiaTheme="minorEastAsia"/>
                <w:bCs/>
                <w:sz w:val="18"/>
                <w:szCs w:val="18"/>
              </w:rPr>
              <w:t>高电压钴酸锂</w:t>
            </w:r>
          </w:p>
        </w:tc>
        <w:tc>
          <w:tcPr>
            <w:tcW w:w="971" w:type="pct"/>
            <w:vAlign w:val="center"/>
          </w:tcPr>
          <w:p w14:paraId="274E78A9" w14:textId="77777777" w:rsidR="00817FE9" w:rsidRPr="003F1B14" w:rsidRDefault="00817FE9" w:rsidP="001A78D2">
            <w:pPr>
              <w:jc w:val="center"/>
              <w:rPr>
                <w:sz w:val="18"/>
                <w:szCs w:val="18"/>
              </w:rPr>
            </w:pPr>
            <w:r w:rsidRPr="003F1B14">
              <w:rPr>
                <w:rFonts w:eastAsiaTheme="minorEastAsia"/>
                <w:bCs/>
                <w:sz w:val="18"/>
                <w:szCs w:val="18"/>
              </w:rPr>
              <w:t>常规高倍率钴酸锂</w:t>
            </w:r>
          </w:p>
        </w:tc>
        <w:tc>
          <w:tcPr>
            <w:tcW w:w="1120" w:type="pct"/>
            <w:vAlign w:val="center"/>
          </w:tcPr>
          <w:p w14:paraId="0877BD12" w14:textId="77777777" w:rsidR="00817FE9" w:rsidRPr="003F1B14" w:rsidRDefault="00817FE9" w:rsidP="001A78D2">
            <w:pPr>
              <w:jc w:val="center"/>
              <w:rPr>
                <w:sz w:val="18"/>
                <w:szCs w:val="18"/>
              </w:rPr>
            </w:pPr>
            <w:r w:rsidRPr="003F1B14">
              <w:rPr>
                <w:rFonts w:eastAsiaTheme="minorEastAsia"/>
                <w:bCs/>
                <w:sz w:val="18"/>
                <w:szCs w:val="18"/>
              </w:rPr>
              <w:t>高电压高倍率钴酸锂</w:t>
            </w:r>
          </w:p>
        </w:tc>
      </w:tr>
      <w:tr w:rsidR="00817FE9" w:rsidRPr="003F1B14" w14:paraId="205320C0" w14:textId="77777777" w:rsidTr="001A78D2">
        <w:trPr>
          <w:trHeight w:val="340"/>
        </w:trPr>
        <w:tc>
          <w:tcPr>
            <w:tcW w:w="1137" w:type="pct"/>
            <w:vAlign w:val="center"/>
          </w:tcPr>
          <w:p w14:paraId="48449EE7" w14:textId="77777777" w:rsidR="00817FE9" w:rsidRPr="003F1B14" w:rsidRDefault="00817FE9" w:rsidP="001A78D2">
            <w:pPr>
              <w:jc w:val="center"/>
              <w:rPr>
                <w:sz w:val="18"/>
                <w:szCs w:val="18"/>
              </w:rPr>
            </w:pPr>
            <w:r w:rsidRPr="003F1B14">
              <w:rPr>
                <w:sz w:val="18"/>
                <w:szCs w:val="18"/>
              </w:rPr>
              <w:t>D</w:t>
            </w:r>
            <w:r w:rsidRPr="003F1B14">
              <w:rPr>
                <w:sz w:val="18"/>
                <w:szCs w:val="18"/>
                <w:vertAlign w:val="subscript"/>
              </w:rPr>
              <w:t>50</w:t>
            </w:r>
            <w:r w:rsidRPr="003F1B14">
              <w:rPr>
                <w:sz w:val="18"/>
                <w:szCs w:val="18"/>
              </w:rPr>
              <w:t>，</w:t>
            </w:r>
            <w:r w:rsidRPr="003F1B14">
              <w:rPr>
                <w:sz w:val="18"/>
                <w:szCs w:val="18"/>
              </w:rPr>
              <w:t>μm</w:t>
            </w:r>
          </w:p>
        </w:tc>
        <w:tc>
          <w:tcPr>
            <w:tcW w:w="1772" w:type="pct"/>
            <w:gridSpan w:val="2"/>
            <w:vAlign w:val="center"/>
          </w:tcPr>
          <w:p w14:paraId="0B90CFAD" w14:textId="77777777" w:rsidR="00817FE9" w:rsidRPr="003F1B14" w:rsidRDefault="00817FE9" w:rsidP="001A78D2">
            <w:pPr>
              <w:jc w:val="center"/>
              <w:rPr>
                <w:sz w:val="18"/>
                <w:szCs w:val="18"/>
              </w:rPr>
            </w:pPr>
            <w:r w:rsidRPr="003F1B14">
              <w:rPr>
                <w:sz w:val="18"/>
                <w:szCs w:val="18"/>
              </w:rPr>
              <w:t>10.0~24.0</w:t>
            </w:r>
          </w:p>
        </w:tc>
        <w:tc>
          <w:tcPr>
            <w:tcW w:w="2090" w:type="pct"/>
            <w:gridSpan w:val="2"/>
            <w:vAlign w:val="center"/>
          </w:tcPr>
          <w:p w14:paraId="4D7BC576" w14:textId="77777777" w:rsidR="00817FE9" w:rsidRPr="003F1B14" w:rsidRDefault="00817FE9" w:rsidP="001A78D2">
            <w:pPr>
              <w:jc w:val="center"/>
              <w:rPr>
                <w:sz w:val="18"/>
                <w:szCs w:val="18"/>
              </w:rPr>
            </w:pPr>
            <w:r w:rsidRPr="003F1B14">
              <w:rPr>
                <w:sz w:val="18"/>
                <w:szCs w:val="18"/>
              </w:rPr>
              <w:t>2.0~14.0</w:t>
            </w:r>
          </w:p>
        </w:tc>
      </w:tr>
      <w:tr w:rsidR="00817FE9" w:rsidRPr="003F1B14" w14:paraId="6BB33327" w14:textId="77777777" w:rsidTr="001A78D2">
        <w:trPr>
          <w:trHeight w:val="340"/>
        </w:trPr>
        <w:tc>
          <w:tcPr>
            <w:tcW w:w="1137" w:type="pct"/>
            <w:vAlign w:val="center"/>
          </w:tcPr>
          <w:p w14:paraId="301C3A45" w14:textId="77777777" w:rsidR="00817FE9" w:rsidRPr="003F1B14" w:rsidRDefault="00817FE9" w:rsidP="001A78D2">
            <w:pPr>
              <w:jc w:val="center"/>
              <w:rPr>
                <w:sz w:val="18"/>
                <w:szCs w:val="18"/>
              </w:rPr>
            </w:pPr>
            <w:r w:rsidRPr="003F1B14">
              <w:rPr>
                <w:sz w:val="18"/>
                <w:szCs w:val="18"/>
              </w:rPr>
              <w:t>D</w:t>
            </w:r>
            <w:r w:rsidRPr="003F1B14">
              <w:rPr>
                <w:sz w:val="18"/>
                <w:szCs w:val="18"/>
                <w:vertAlign w:val="subscript"/>
              </w:rPr>
              <w:t>99</w:t>
            </w:r>
            <w:r w:rsidRPr="003F1B14">
              <w:rPr>
                <w:sz w:val="18"/>
                <w:szCs w:val="18"/>
              </w:rPr>
              <w:t>，</w:t>
            </w:r>
            <w:r w:rsidRPr="003F1B14">
              <w:rPr>
                <w:sz w:val="18"/>
                <w:szCs w:val="18"/>
              </w:rPr>
              <w:t>μm</w:t>
            </w:r>
          </w:p>
        </w:tc>
        <w:tc>
          <w:tcPr>
            <w:tcW w:w="1772" w:type="pct"/>
            <w:gridSpan w:val="2"/>
            <w:vAlign w:val="center"/>
          </w:tcPr>
          <w:p w14:paraId="45F43EB6" w14:textId="77777777" w:rsidR="00817FE9" w:rsidRPr="003F1B14" w:rsidRDefault="00817FE9" w:rsidP="001A78D2">
            <w:pPr>
              <w:pStyle w:val="af1"/>
              <w:widowControl w:val="0"/>
              <w:ind w:firstLineChars="0" w:firstLine="0"/>
              <w:jc w:val="center"/>
              <w:rPr>
                <w:rFonts w:ascii="Times New Roman"/>
                <w:sz w:val="18"/>
                <w:szCs w:val="18"/>
              </w:rPr>
            </w:pPr>
            <w:r w:rsidRPr="003F1B14">
              <w:rPr>
                <w:rFonts w:ascii="Times New Roman"/>
                <w:sz w:val="18"/>
                <w:szCs w:val="18"/>
              </w:rPr>
              <w:t>≤60.0</w:t>
            </w:r>
          </w:p>
        </w:tc>
        <w:tc>
          <w:tcPr>
            <w:tcW w:w="2090" w:type="pct"/>
            <w:gridSpan w:val="2"/>
            <w:vAlign w:val="center"/>
          </w:tcPr>
          <w:p w14:paraId="46169732" w14:textId="77777777" w:rsidR="00817FE9" w:rsidRPr="003F1B14" w:rsidRDefault="00817FE9" w:rsidP="001A78D2">
            <w:pPr>
              <w:pStyle w:val="af1"/>
              <w:widowControl w:val="0"/>
              <w:ind w:firstLineChars="0" w:firstLine="0"/>
              <w:jc w:val="center"/>
              <w:rPr>
                <w:rFonts w:ascii="Times New Roman"/>
                <w:sz w:val="18"/>
                <w:szCs w:val="18"/>
              </w:rPr>
            </w:pPr>
            <w:r w:rsidRPr="003F1B14">
              <w:rPr>
                <w:rFonts w:ascii="Times New Roman"/>
                <w:sz w:val="18"/>
                <w:szCs w:val="18"/>
              </w:rPr>
              <w:t>≤45.0</w:t>
            </w:r>
          </w:p>
        </w:tc>
      </w:tr>
    </w:tbl>
    <w:p w14:paraId="6F9AAC89" w14:textId="27B91042" w:rsidR="00FB17FF" w:rsidRPr="00A507CE" w:rsidRDefault="006923F0" w:rsidP="00A507CE">
      <w:pPr>
        <w:pStyle w:val="af1"/>
        <w:spacing w:beforeLines="50" w:before="156" w:afterLines="50" w:after="156"/>
        <w:ind w:firstLineChars="0" w:firstLine="0"/>
        <w:rPr>
          <w:rFonts w:ascii="黑体" w:eastAsia="黑体" w:hAnsi="黑体" w:hint="eastAsia"/>
          <w:szCs w:val="21"/>
        </w:rPr>
      </w:pPr>
      <w:r w:rsidRPr="001D3AF8">
        <w:rPr>
          <w:rFonts w:ascii="黑体" w:eastAsia="黑体" w:hAnsi="黑体" w:hint="eastAsia"/>
          <w:szCs w:val="21"/>
        </w:rPr>
        <w:t>5.7</w:t>
      </w:r>
      <w:r w:rsidR="00FB17FF" w:rsidRPr="001D3AF8">
        <w:rPr>
          <w:rFonts w:ascii="黑体" w:eastAsia="黑体" w:hAnsi="黑体"/>
          <w:szCs w:val="21"/>
        </w:rPr>
        <w:t xml:space="preserve"> </w:t>
      </w:r>
      <w:r w:rsidR="009E3438" w:rsidRPr="001D3AF8">
        <w:rPr>
          <w:rFonts w:ascii="黑体" w:eastAsia="黑体" w:hAnsi="黑体" w:hint="eastAsia"/>
          <w:szCs w:val="21"/>
        </w:rPr>
        <w:t xml:space="preserve"> </w:t>
      </w:r>
      <w:r w:rsidR="00FB17FF" w:rsidRPr="001D3AF8">
        <w:rPr>
          <w:rFonts w:ascii="黑体" w:eastAsia="黑体" w:hAnsi="黑体" w:hint="eastAsia"/>
          <w:szCs w:val="21"/>
        </w:rPr>
        <w:t>振实密度</w:t>
      </w:r>
    </w:p>
    <w:p w14:paraId="1BD9F0CB" w14:textId="6BE2B295" w:rsidR="00E13283" w:rsidRPr="00A507CE" w:rsidRDefault="00FB17FF" w:rsidP="00586AAD">
      <w:pPr>
        <w:ind w:firstLine="420"/>
        <w:rPr>
          <w:rFonts w:asciiTheme="minorEastAsia" w:eastAsiaTheme="minorEastAsia" w:hAnsiTheme="minorEastAsia" w:hint="eastAsia"/>
        </w:rPr>
      </w:pPr>
      <w:r w:rsidRPr="00A507CE">
        <w:rPr>
          <w:rFonts w:asciiTheme="minorEastAsia" w:eastAsiaTheme="minorEastAsia" w:hAnsiTheme="minorEastAsia" w:hint="eastAsia"/>
        </w:rPr>
        <w:t>产品的振实密度应符合表</w:t>
      </w:r>
      <w:r w:rsidR="001D3AF8">
        <w:rPr>
          <w:rFonts w:asciiTheme="minorEastAsia" w:eastAsiaTheme="minorEastAsia" w:hAnsiTheme="minorEastAsia" w:hint="eastAsia"/>
        </w:rPr>
        <w:t>6</w:t>
      </w:r>
      <w:r w:rsidRPr="00A507CE">
        <w:rPr>
          <w:rFonts w:asciiTheme="minorEastAsia" w:eastAsiaTheme="minorEastAsia" w:hAnsiTheme="minorEastAsia" w:hint="eastAsia"/>
        </w:rPr>
        <w:t>的要求。</w:t>
      </w:r>
    </w:p>
    <w:p w14:paraId="12F75A50" w14:textId="40612E6E" w:rsidR="00FB17FF" w:rsidRDefault="00FB17FF"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1D3AF8">
        <w:rPr>
          <w:rFonts w:ascii="黑体" w:eastAsia="黑体" w:hAnsi="黑体" w:hint="eastAsia"/>
          <w:szCs w:val="21"/>
        </w:rPr>
        <w:t>6</w:t>
      </w:r>
      <w:r w:rsidR="00DE4C2B">
        <w:rPr>
          <w:rFonts w:ascii="黑体" w:eastAsia="黑体" w:hAnsi="黑体" w:hint="eastAsia"/>
          <w:szCs w:val="21"/>
        </w:rPr>
        <w:t xml:space="preserve"> 振实密度</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96"/>
        <w:gridCol w:w="1633"/>
        <w:gridCol w:w="1769"/>
        <w:gridCol w:w="2041"/>
      </w:tblGrid>
      <w:tr w:rsidR="001D3AF8" w:rsidRPr="003F1B14" w14:paraId="0F2811DE" w14:textId="77777777" w:rsidTr="006C69DB">
        <w:trPr>
          <w:trHeight w:val="340"/>
        </w:trPr>
        <w:tc>
          <w:tcPr>
            <w:tcW w:w="1137" w:type="pct"/>
            <w:tcBorders>
              <w:tl2br w:val="nil"/>
            </w:tcBorders>
            <w:vAlign w:val="center"/>
          </w:tcPr>
          <w:p w14:paraId="03254DA7" w14:textId="206D5B09" w:rsidR="001D3AF8" w:rsidRPr="006C69DB" w:rsidRDefault="001D3AF8" w:rsidP="006C69DB">
            <w:pPr>
              <w:jc w:val="center"/>
              <w:rPr>
                <w:sz w:val="18"/>
                <w:szCs w:val="18"/>
              </w:rPr>
            </w:pPr>
            <w:r w:rsidRPr="003F1B14">
              <w:rPr>
                <w:sz w:val="18"/>
                <w:szCs w:val="18"/>
              </w:rPr>
              <w:t>产品种类</w:t>
            </w:r>
          </w:p>
        </w:tc>
        <w:tc>
          <w:tcPr>
            <w:tcW w:w="876" w:type="pct"/>
            <w:vAlign w:val="center"/>
          </w:tcPr>
          <w:p w14:paraId="4920B2D8" w14:textId="77777777" w:rsidR="001D3AF8" w:rsidRPr="003F1B14" w:rsidRDefault="001D3AF8" w:rsidP="001D3AF8">
            <w:pPr>
              <w:jc w:val="center"/>
              <w:rPr>
                <w:sz w:val="18"/>
                <w:szCs w:val="18"/>
              </w:rPr>
            </w:pPr>
            <w:r w:rsidRPr="003F1B14">
              <w:rPr>
                <w:rFonts w:eastAsiaTheme="minorEastAsia"/>
                <w:bCs/>
                <w:sz w:val="18"/>
                <w:szCs w:val="18"/>
              </w:rPr>
              <w:t>常规钴酸锂</w:t>
            </w:r>
          </w:p>
        </w:tc>
        <w:tc>
          <w:tcPr>
            <w:tcW w:w="896" w:type="pct"/>
            <w:vAlign w:val="center"/>
          </w:tcPr>
          <w:p w14:paraId="0679E4A3" w14:textId="77777777" w:rsidR="001D3AF8" w:rsidRPr="003F1B14" w:rsidRDefault="001D3AF8" w:rsidP="001D3AF8">
            <w:pPr>
              <w:jc w:val="center"/>
              <w:rPr>
                <w:sz w:val="18"/>
                <w:szCs w:val="18"/>
              </w:rPr>
            </w:pPr>
            <w:r w:rsidRPr="003F1B14">
              <w:rPr>
                <w:rFonts w:eastAsiaTheme="minorEastAsia"/>
                <w:bCs/>
                <w:sz w:val="18"/>
                <w:szCs w:val="18"/>
              </w:rPr>
              <w:t>高电压钴酸锂</w:t>
            </w:r>
          </w:p>
        </w:tc>
        <w:tc>
          <w:tcPr>
            <w:tcW w:w="971" w:type="pct"/>
            <w:vAlign w:val="center"/>
          </w:tcPr>
          <w:p w14:paraId="0D44F55E" w14:textId="77777777" w:rsidR="001D3AF8" w:rsidRPr="003F1B14" w:rsidRDefault="001D3AF8" w:rsidP="001D3AF8">
            <w:pPr>
              <w:jc w:val="center"/>
              <w:rPr>
                <w:sz w:val="18"/>
                <w:szCs w:val="18"/>
              </w:rPr>
            </w:pPr>
            <w:r w:rsidRPr="003F1B14">
              <w:rPr>
                <w:rFonts w:eastAsiaTheme="minorEastAsia"/>
                <w:bCs/>
                <w:sz w:val="18"/>
                <w:szCs w:val="18"/>
              </w:rPr>
              <w:t>常规高倍率钴酸锂</w:t>
            </w:r>
          </w:p>
        </w:tc>
        <w:tc>
          <w:tcPr>
            <w:tcW w:w="1120" w:type="pct"/>
            <w:vAlign w:val="center"/>
          </w:tcPr>
          <w:p w14:paraId="2985DACF" w14:textId="77777777" w:rsidR="001D3AF8" w:rsidRPr="003F1B14" w:rsidRDefault="001D3AF8" w:rsidP="001D3AF8">
            <w:pPr>
              <w:jc w:val="center"/>
              <w:rPr>
                <w:sz w:val="18"/>
                <w:szCs w:val="18"/>
              </w:rPr>
            </w:pPr>
            <w:r w:rsidRPr="003F1B14">
              <w:rPr>
                <w:rFonts w:eastAsiaTheme="minorEastAsia"/>
                <w:bCs/>
                <w:sz w:val="18"/>
                <w:szCs w:val="18"/>
              </w:rPr>
              <w:t>高电压高倍率钴酸锂</w:t>
            </w:r>
          </w:p>
        </w:tc>
      </w:tr>
      <w:tr w:rsidR="001D3AF8" w:rsidRPr="003F1B14" w14:paraId="7E0E7EFE" w14:textId="77777777" w:rsidTr="00247068">
        <w:trPr>
          <w:trHeight w:val="340"/>
        </w:trPr>
        <w:tc>
          <w:tcPr>
            <w:tcW w:w="1137" w:type="pct"/>
            <w:vAlign w:val="center"/>
          </w:tcPr>
          <w:p w14:paraId="0F421CE3" w14:textId="77777777" w:rsidR="001D3AF8" w:rsidRPr="003F1B14" w:rsidRDefault="001D3AF8" w:rsidP="001D3AF8">
            <w:pPr>
              <w:jc w:val="center"/>
              <w:rPr>
                <w:sz w:val="18"/>
                <w:szCs w:val="18"/>
              </w:rPr>
            </w:pPr>
            <w:r w:rsidRPr="003F1B14">
              <w:rPr>
                <w:sz w:val="18"/>
                <w:szCs w:val="18"/>
              </w:rPr>
              <w:t>振实密度，</w:t>
            </w:r>
            <w:r w:rsidRPr="003F1B14">
              <w:rPr>
                <w:bCs/>
                <w:sz w:val="18"/>
                <w:szCs w:val="18"/>
              </w:rPr>
              <w:t>g/cm</w:t>
            </w:r>
            <w:r w:rsidRPr="003F1B14">
              <w:rPr>
                <w:bCs/>
                <w:sz w:val="18"/>
                <w:szCs w:val="18"/>
                <w:vertAlign w:val="superscript"/>
              </w:rPr>
              <w:t>3</w:t>
            </w:r>
          </w:p>
        </w:tc>
        <w:tc>
          <w:tcPr>
            <w:tcW w:w="1772" w:type="pct"/>
            <w:gridSpan w:val="2"/>
            <w:vAlign w:val="center"/>
          </w:tcPr>
          <w:p w14:paraId="765ADC85" w14:textId="77777777" w:rsidR="001D3AF8" w:rsidRPr="003F1B14" w:rsidRDefault="001D3AF8" w:rsidP="00247068">
            <w:pPr>
              <w:ind w:firstLine="360"/>
              <w:jc w:val="center"/>
              <w:rPr>
                <w:sz w:val="18"/>
                <w:szCs w:val="18"/>
              </w:rPr>
            </w:pPr>
            <w:r w:rsidRPr="003F1B14">
              <w:rPr>
                <w:sz w:val="18"/>
                <w:szCs w:val="18"/>
              </w:rPr>
              <w:t>≥2.3</w:t>
            </w:r>
          </w:p>
        </w:tc>
        <w:tc>
          <w:tcPr>
            <w:tcW w:w="2090" w:type="pct"/>
            <w:gridSpan w:val="2"/>
            <w:vAlign w:val="center"/>
          </w:tcPr>
          <w:p w14:paraId="16CAD307" w14:textId="403C7E18" w:rsidR="001D3AF8" w:rsidRPr="003F1B14" w:rsidRDefault="001D3AF8" w:rsidP="00247068">
            <w:pPr>
              <w:ind w:firstLine="360"/>
              <w:jc w:val="center"/>
              <w:rPr>
                <w:rFonts w:hint="eastAsia"/>
                <w:sz w:val="18"/>
                <w:szCs w:val="18"/>
              </w:rPr>
            </w:pPr>
            <w:r w:rsidRPr="003F1B14">
              <w:rPr>
                <w:sz w:val="18"/>
                <w:szCs w:val="18"/>
              </w:rPr>
              <w:t>≥1.</w:t>
            </w:r>
            <w:r w:rsidR="00321BE8">
              <w:rPr>
                <w:rFonts w:hint="eastAsia"/>
                <w:sz w:val="18"/>
                <w:szCs w:val="18"/>
              </w:rPr>
              <w:t>8</w:t>
            </w:r>
          </w:p>
        </w:tc>
      </w:tr>
    </w:tbl>
    <w:p w14:paraId="577161F2" w14:textId="65AE81B6" w:rsidR="00FB17FF"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5.8</w:t>
      </w:r>
      <w:r w:rsidR="00FB17FF" w:rsidRPr="00A507CE">
        <w:rPr>
          <w:rFonts w:ascii="黑体" w:eastAsia="黑体" w:hAnsi="黑体"/>
          <w:szCs w:val="21"/>
        </w:rPr>
        <w:t xml:space="preserve"> </w:t>
      </w:r>
      <w:r w:rsidR="009E3438" w:rsidRPr="00A507CE">
        <w:rPr>
          <w:rFonts w:ascii="黑体" w:eastAsia="黑体" w:hAnsi="黑体" w:hint="eastAsia"/>
          <w:szCs w:val="21"/>
        </w:rPr>
        <w:t xml:space="preserve"> </w:t>
      </w:r>
      <w:r w:rsidR="00FB17FF" w:rsidRPr="00A507CE">
        <w:rPr>
          <w:rFonts w:ascii="黑体" w:eastAsia="黑体" w:hAnsi="黑体" w:hint="eastAsia"/>
          <w:szCs w:val="21"/>
        </w:rPr>
        <w:t>比表面积</w:t>
      </w:r>
    </w:p>
    <w:p w14:paraId="33C757E8" w14:textId="539F7926" w:rsidR="00FB17FF" w:rsidRPr="00A507CE" w:rsidRDefault="00FB17FF" w:rsidP="00586AAD">
      <w:pPr>
        <w:ind w:firstLine="420"/>
        <w:rPr>
          <w:rFonts w:asciiTheme="minorEastAsia" w:eastAsiaTheme="minorEastAsia" w:hAnsiTheme="minorEastAsia" w:hint="eastAsia"/>
        </w:rPr>
      </w:pPr>
      <w:r w:rsidRPr="00A507CE">
        <w:rPr>
          <w:rFonts w:asciiTheme="minorEastAsia" w:eastAsiaTheme="minorEastAsia" w:hAnsiTheme="minorEastAsia" w:hint="eastAsia"/>
        </w:rPr>
        <w:t>产品的比表面积应符合表</w:t>
      </w:r>
      <w:r w:rsidR="000D2851">
        <w:rPr>
          <w:rFonts w:asciiTheme="minorEastAsia" w:eastAsiaTheme="minorEastAsia" w:hAnsiTheme="minorEastAsia" w:hint="eastAsia"/>
        </w:rPr>
        <w:t>7</w:t>
      </w:r>
      <w:r w:rsidRPr="00A507CE">
        <w:rPr>
          <w:rFonts w:asciiTheme="minorEastAsia" w:eastAsiaTheme="minorEastAsia" w:hAnsiTheme="minorEastAsia" w:hint="eastAsia"/>
        </w:rPr>
        <w:t>的要求。</w:t>
      </w:r>
    </w:p>
    <w:p w14:paraId="018434B4" w14:textId="5FE08B27" w:rsidR="00FB17FF" w:rsidRDefault="00FB17FF"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0D2851">
        <w:rPr>
          <w:rFonts w:ascii="黑体" w:eastAsia="黑体" w:hAnsi="黑体" w:hint="eastAsia"/>
          <w:szCs w:val="21"/>
        </w:rPr>
        <w:t>7</w:t>
      </w:r>
      <w:r w:rsidR="00DE4C2B">
        <w:rPr>
          <w:rFonts w:ascii="黑体" w:eastAsia="黑体" w:hAnsi="黑体" w:hint="eastAsia"/>
          <w:szCs w:val="21"/>
        </w:rPr>
        <w:t xml:space="preserve"> 比表面积</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558"/>
        <w:gridCol w:w="1702"/>
        <w:gridCol w:w="1700"/>
        <w:gridCol w:w="2028"/>
      </w:tblGrid>
      <w:tr w:rsidR="000D2851" w:rsidRPr="003F1B14" w14:paraId="4B17C84F" w14:textId="77777777" w:rsidTr="000D2851">
        <w:trPr>
          <w:trHeight w:val="340"/>
        </w:trPr>
        <w:tc>
          <w:tcPr>
            <w:tcW w:w="1165" w:type="pct"/>
            <w:vAlign w:val="center"/>
          </w:tcPr>
          <w:p w14:paraId="304D37E7" w14:textId="77777777" w:rsidR="000D2851" w:rsidRPr="003F1B14" w:rsidRDefault="000D2851" w:rsidP="00247068">
            <w:pPr>
              <w:jc w:val="center"/>
              <w:rPr>
                <w:bCs/>
                <w:sz w:val="18"/>
                <w:szCs w:val="18"/>
              </w:rPr>
            </w:pPr>
            <w:r w:rsidRPr="003F1B14">
              <w:rPr>
                <w:bCs/>
                <w:sz w:val="18"/>
                <w:szCs w:val="18"/>
              </w:rPr>
              <w:t>产品种类</w:t>
            </w:r>
          </w:p>
        </w:tc>
        <w:tc>
          <w:tcPr>
            <w:tcW w:w="855" w:type="pct"/>
            <w:vAlign w:val="center"/>
          </w:tcPr>
          <w:p w14:paraId="1D667169" w14:textId="77777777" w:rsidR="000D2851" w:rsidRPr="003F1B14" w:rsidRDefault="000D2851" w:rsidP="00247068">
            <w:pPr>
              <w:jc w:val="center"/>
              <w:rPr>
                <w:bCs/>
                <w:sz w:val="18"/>
                <w:szCs w:val="18"/>
              </w:rPr>
            </w:pPr>
            <w:r w:rsidRPr="003F1B14">
              <w:rPr>
                <w:rFonts w:eastAsiaTheme="minorEastAsia"/>
                <w:bCs/>
                <w:sz w:val="18"/>
                <w:szCs w:val="18"/>
              </w:rPr>
              <w:t>常规钴酸锂</w:t>
            </w:r>
          </w:p>
        </w:tc>
        <w:tc>
          <w:tcPr>
            <w:tcW w:w="934" w:type="pct"/>
            <w:vAlign w:val="center"/>
          </w:tcPr>
          <w:p w14:paraId="7E199079" w14:textId="77777777" w:rsidR="000D2851" w:rsidRPr="003F1B14" w:rsidRDefault="000D2851" w:rsidP="00247068">
            <w:pPr>
              <w:jc w:val="center"/>
              <w:rPr>
                <w:bCs/>
                <w:sz w:val="18"/>
                <w:szCs w:val="18"/>
              </w:rPr>
            </w:pPr>
            <w:r w:rsidRPr="003F1B14">
              <w:rPr>
                <w:rFonts w:eastAsiaTheme="minorEastAsia"/>
                <w:bCs/>
                <w:sz w:val="18"/>
                <w:szCs w:val="18"/>
              </w:rPr>
              <w:t>常规高倍率钴酸锂</w:t>
            </w:r>
          </w:p>
        </w:tc>
        <w:tc>
          <w:tcPr>
            <w:tcW w:w="933" w:type="pct"/>
            <w:vAlign w:val="center"/>
          </w:tcPr>
          <w:p w14:paraId="35C86F2A" w14:textId="77777777" w:rsidR="000D2851" w:rsidRPr="003F1B14" w:rsidRDefault="000D2851" w:rsidP="00247068">
            <w:pPr>
              <w:jc w:val="center"/>
              <w:rPr>
                <w:bCs/>
                <w:sz w:val="18"/>
                <w:szCs w:val="18"/>
              </w:rPr>
            </w:pPr>
            <w:r w:rsidRPr="003F1B14">
              <w:rPr>
                <w:rFonts w:eastAsiaTheme="minorEastAsia"/>
                <w:bCs/>
                <w:sz w:val="18"/>
                <w:szCs w:val="18"/>
              </w:rPr>
              <w:t>高电压钴酸锂</w:t>
            </w:r>
          </w:p>
        </w:tc>
        <w:tc>
          <w:tcPr>
            <w:tcW w:w="1113" w:type="pct"/>
            <w:vAlign w:val="center"/>
          </w:tcPr>
          <w:p w14:paraId="655D65D0" w14:textId="77777777" w:rsidR="000D2851" w:rsidRPr="003F1B14" w:rsidRDefault="000D2851" w:rsidP="00247068">
            <w:pPr>
              <w:jc w:val="center"/>
              <w:rPr>
                <w:bCs/>
                <w:sz w:val="18"/>
                <w:szCs w:val="18"/>
              </w:rPr>
            </w:pPr>
            <w:r w:rsidRPr="003F1B14">
              <w:rPr>
                <w:rFonts w:eastAsiaTheme="minorEastAsia"/>
                <w:bCs/>
                <w:sz w:val="18"/>
                <w:szCs w:val="18"/>
              </w:rPr>
              <w:t>高电压高倍率钴酸锂</w:t>
            </w:r>
          </w:p>
        </w:tc>
      </w:tr>
      <w:tr w:rsidR="000D2851" w:rsidRPr="003F1B14" w14:paraId="0539ED39" w14:textId="77777777" w:rsidTr="000D2851">
        <w:trPr>
          <w:trHeight w:val="340"/>
        </w:trPr>
        <w:tc>
          <w:tcPr>
            <w:tcW w:w="1165" w:type="pct"/>
            <w:vAlign w:val="center"/>
          </w:tcPr>
          <w:p w14:paraId="6A6C602E" w14:textId="2D158BAD" w:rsidR="000D2851" w:rsidRPr="003F1B14" w:rsidRDefault="000D2851" w:rsidP="00247068">
            <w:pPr>
              <w:jc w:val="center"/>
              <w:rPr>
                <w:bCs/>
                <w:sz w:val="18"/>
                <w:szCs w:val="18"/>
              </w:rPr>
            </w:pPr>
            <w:r w:rsidRPr="003F1B14">
              <w:rPr>
                <w:bCs/>
                <w:sz w:val="18"/>
                <w:szCs w:val="18"/>
              </w:rPr>
              <w:t>比表面积，</w:t>
            </w:r>
            <w:r w:rsidRPr="003F1B14">
              <w:rPr>
                <w:bCs/>
                <w:sz w:val="18"/>
                <w:szCs w:val="18"/>
              </w:rPr>
              <w:t>m</w:t>
            </w:r>
            <w:r w:rsidRPr="003F1B14">
              <w:rPr>
                <w:bCs/>
                <w:sz w:val="18"/>
                <w:szCs w:val="18"/>
                <w:vertAlign w:val="superscript"/>
              </w:rPr>
              <w:t>2</w:t>
            </w:r>
            <w:r w:rsidRPr="003F1B14">
              <w:rPr>
                <w:bCs/>
                <w:sz w:val="18"/>
                <w:szCs w:val="18"/>
              </w:rPr>
              <w:t xml:space="preserve"> /g </w:t>
            </w:r>
          </w:p>
        </w:tc>
        <w:tc>
          <w:tcPr>
            <w:tcW w:w="855" w:type="pct"/>
          </w:tcPr>
          <w:p w14:paraId="5AB2AA9D" w14:textId="77777777" w:rsidR="000D2851" w:rsidRPr="003F1B14" w:rsidRDefault="000D2851" w:rsidP="00247068">
            <w:pPr>
              <w:jc w:val="center"/>
              <w:rPr>
                <w:bCs/>
              </w:rPr>
            </w:pPr>
            <w:r w:rsidRPr="003F1B14">
              <w:rPr>
                <w:bCs/>
                <w:sz w:val="18"/>
                <w:szCs w:val="18"/>
              </w:rPr>
              <w:t>0.05~0.50</w:t>
            </w:r>
          </w:p>
        </w:tc>
        <w:tc>
          <w:tcPr>
            <w:tcW w:w="934" w:type="pct"/>
          </w:tcPr>
          <w:p w14:paraId="13482413" w14:textId="77777777" w:rsidR="000D2851" w:rsidRPr="003F1B14" w:rsidRDefault="000D2851" w:rsidP="00247068">
            <w:pPr>
              <w:jc w:val="center"/>
              <w:rPr>
                <w:bCs/>
              </w:rPr>
            </w:pPr>
            <w:r w:rsidRPr="003F1B14">
              <w:rPr>
                <w:sz w:val="18"/>
                <w:szCs w:val="18"/>
              </w:rPr>
              <w:t>0.10~1.00</w:t>
            </w:r>
          </w:p>
        </w:tc>
        <w:tc>
          <w:tcPr>
            <w:tcW w:w="933" w:type="pct"/>
          </w:tcPr>
          <w:p w14:paraId="519CBAFA" w14:textId="77777777" w:rsidR="000D2851" w:rsidRPr="003F1B14" w:rsidRDefault="000D2851" w:rsidP="00247068">
            <w:pPr>
              <w:jc w:val="center"/>
              <w:rPr>
                <w:bCs/>
              </w:rPr>
            </w:pPr>
            <w:r w:rsidRPr="003F1B14">
              <w:rPr>
                <w:rFonts w:eastAsia="等线"/>
                <w:sz w:val="18"/>
                <w:szCs w:val="18"/>
              </w:rPr>
              <w:t>0.05~0.40</w:t>
            </w:r>
          </w:p>
        </w:tc>
        <w:tc>
          <w:tcPr>
            <w:tcW w:w="1113" w:type="pct"/>
          </w:tcPr>
          <w:p w14:paraId="04BDED01" w14:textId="77777777" w:rsidR="000D2851" w:rsidRPr="003F1B14" w:rsidRDefault="000D2851" w:rsidP="00247068">
            <w:pPr>
              <w:jc w:val="center"/>
              <w:rPr>
                <w:bCs/>
              </w:rPr>
            </w:pPr>
            <w:r w:rsidRPr="003F1B14">
              <w:rPr>
                <w:sz w:val="18"/>
                <w:szCs w:val="18"/>
              </w:rPr>
              <w:t>0.10~0.80</w:t>
            </w:r>
          </w:p>
        </w:tc>
      </w:tr>
    </w:tbl>
    <w:p w14:paraId="6113D1B5" w14:textId="77777777" w:rsidR="000D2851" w:rsidRPr="00A507CE" w:rsidRDefault="000D2851" w:rsidP="00A507CE">
      <w:pPr>
        <w:pStyle w:val="af1"/>
        <w:spacing w:beforeLines="50" w:before="156" w:afterLines="50" w:after="156"/>
        <w:ind w:firstLineChars="0" w:firstLine="0"/>
        <w:jc w:val="center"/>
        <w:rPr>
          <w:rFonts w:ascii="黑体" w:eastAsia="黑体" w:hAnsi="黑体" w:hint="eastAsia"/>
          <w:szCs w:val="21"/>
        </w:rPr>
      </w:pPr>
    </w:p>
    <w:p w14:paraId="01F893AA" w14:textId="0E8FA645" w:rsidR="00FB17FF"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5.9</w:t>
      </w:r>
      <w:r w:rsidR="00FB17FF" w:rsidRPr="00A507CE">
        <w:rPr>
          <w:rFonts w:ascii="黑体" w:eastAsia="黑体" w:hAnsi="黑体"/>
          <w:szCs w:val="21"/>
        </w:rPr>
        <w:t xml:space="preserve"> </w:t>
      </w:r>
      <w:r w:rsidR="009E3438" w:rsidRPr="00A507CE">
        <w:rPr>
          <w:rFonts w:ascii="黑体" w:eastAsia="黑体" w:hAnsi="黑体" w:hint="eastAsia"/>
          <w:szCs w:val="21"/>
        </w:rPr>
        <w:t xml:space="preserve"> </w:t>
      </w:r>
      <w:r w:rsidR="00FB17FF" w:rsidRPr="00A507CE">
        <w:rPr>
          <w:rFonts w:ascii="黑体" w:eastAsia="黑体" w:hAnsi="黑体" w:hint="eastAsia"/>
          <w:szCs w:val="21"/>
        </w:rPr>
        <w:t>外观质量</w:t>
      </w:r>
    </w:p>
    <w:p w14:paraId="38458E2A" w14:textId="77777777" w:rsidR="00FB17FF" w:rsidRPr="00A507CE" w:rsidRDefault="00FB17FF" w:rsidP="00586AAD">
      <w:pPr>
        <w:ind w:firstLine="420"/>
        <w:rPr>
          <w:rFonts w:asciiTheme="minorEastAsia" w:eastAsiaTheme="minorEastAsia" w:hAnsiTheme="minorEastAsia" w:hint="eastAsia"/>
        </w:rPr>
      </w:pPr>
      <w:r w:rsidRPr="00A507CE">
        <w:rPr>
          <w:rFonts w:asciiTheme="minorEastAsia" w:eastAsiaTheme="minorEastAsia" w:hAnsiTheme="minorEastAsia" w:hint="eastAsia"/>
        </w:rPr>
        <w:t>产品的外观质量应为灰黑色粉末</w:t>
      </w:r>
      <w:r w:rsidRPr="00A507CE">
        <w:rPr>
          <w:rFonts w:asciiTheme="minorEastAsia" w:eastAsiaTheme="minorEastAsia" w:hAnsiTheme="minorEastAsia"/>
        </w:rPr>
        <w:t>,</w:t>
      </w:r>
      <w:r w:rsidRPr="00A507CE">
        <w:rPr>
          <w:rFonts w:asciiTheme="minorEastAsia" w:eastAsiaTheme="minorEastAsia" w:hAnsiTheme="minorEastAsia" w:hint="eastAsia"/>
        </w:rPr>
        <w:t>颜色均一</w:t>
      </w:r>
      <w:r w:rsidRPr="00A507CE">
        <w:rPr>
          <w:rFonts w:asciiTheme="minorEastAsia" w:eastAsiaTheme="minorEastAsia" w:hAnsiTheme="minorEastAsia"/>
        </w:rPr>
        <w:t>,</w:t>
      </w:r>
      <w:r w:rsidRPr="00A507CE">
        <w:rPr>
          <w:rFonts w:asciiTheme="minorEastAsia" w:eastAsiaTheme="minorEastAsia" w:hAnsiTheme="minorEastAsia" w:hint="eastAsia"/>
        </w:rPr>
        <w:t>无结块。</w:t>
      </w:r>
    </w:p>
    <w:p w14:paraId="5F6BBDF2" w14:textId="1B7C64C6" w:rsidR="00FB17FF"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5.10</w:t>
      </w:r>
      <w:r w:rsidR="00FB17FF" w:rsidRPr="00A507CE">
        <w:rPr>
          <w:rFonts w:ascii="黑体" w:eastAsia="黑体" w:hAnsi="黑体"/>
          <w:szCs w:val="21"/>
        </w:rPr>
        <w:t xml:space="preserve"> </w:t>
      </w:r>
      <w:r w:rsidR="009E3438" w:rsidRPr="00A507CE">
        <w:rPr>
          <w:rFonts w:ascii="黑体" w:eastAsia="黑体" w:hAnsi="黑体" w:hint="eastAsia"/>
          <w:szCs w:val="21"/>
        </w:rPr>
        <w:t xml:space="preserve"> </w:t>
      </w:r>
      <w:r w:rsidR="00FB17FF" w:rsidRPr="00A507CE">
        <w:rPr>
          <w:rFonts w:ascii="黑体" w:eastAsia="黑体" w:hAnsi="黑体" w:hint="eastAsia"/>
          <w:szCs w:val="21"/>
        </w:rPr>
        <w:t>晶体结构</w:t>
      </w:r>
    </w:p>
    <w:p w14:paraId="4362D1D8" w14:textId="383C2FE0" w:rsidR="00FB17FF" w:rsidRPr="003F1B14" w:rsidRDefault="00FB17FF" w:rsidP="00586AAD">
      <w:pPr>
        <w:ind w:firstLine="420"/>
      </w:pPr>
      <w:r w:rsidRPr="003F1B14">
        <w:t>产品的晶体结构应符合</w:t>
      </w:r>
      <w:r w:rsidRPr="003F1B14">
        <w:t>JCPDS(50-0653)</w:t>
      </w:r>
      <w:r w:rsidR="009A5871">
        <w:rPr>
          <w:rFonts w:hint="eastAsia"/>
        </w:rPr>
        <w:t>，</w:t>
      </w:r>
      <w:r w:rsidRPr="003F1B14">
        <w:t>与标准图谱相比无杂质相检出。</w:t>
      </w:r>
    </w:p>
    <w:p w14:paraId="2FEFE73D" w14:textId="6462216D" w:rsidR="009B6BAC"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w:t>
      </w:r>
      <w:r w:rsidR="00FB17FF" w:rsidRPr="00A507CE">
        <w:rPr>
          <w:rFonts w:ascii="黑体" w:eastAsia="黑体" w:hAnsi="黑体"/>
          <w:szCs w:val="21"/>
        </w:rPr>
        <w:t>.1</w:t>
      </w:r>
      <w:r>
        <w:rPr>
          <w:rFonts w:ascii="黑体" w:eastAsia="黑体" w:hAnsi="黑体" w:hint="eastAsia"/>
          <w:szCs w:val="21"/>
        </w:rPr>
        <w:t>1</w:t>
      </w:r>
      <w:r w:rsidR="00FB17FF" w:rsidRPr="00A507CE">
        <w:rPr>
          <w:rFonts w:ascii="黑体" w:eastAsia="黑体" w:hAnsi="黑体"/>
          <w:szCs w:val="21"/>
        </w:rPr>
        <w:t xml:space="preserve"> </w:t>
      </w:r>
      <w:r w:rsidR="009E3438" w:rsidRPr="00A507CE">
        <w:rPr>
          <w:rFonts w:ascii="黑体" w:eastAsia="黑体" w:hAnsi="黑体" w:hint="eastAsia"/>
          <w:szCs w:val="21"/>
        </w:rPr>
        <w:t xml:space="preserve"> </w:t>
      </w:r>
      <w:r w:rsidR="009B6BAC">
        <w:rPr>
          <w:rFonts w:ascii="黑体" w:eastAsia="黑体" w:hAnsi="黑体" w:hint="eastAsia"/>
          <w:szCs w:val="21"/>
        </w:rPr>
        <w:t>微观形貌</w:t>
      </w:r>
    </w:p>
    <w:p w14:paraId="2D53E844" w14:textId="5F6029E1" w:rsidR="009B6BAC" w:rsidRPr="009B6BAC" w:rsidRDefault="009B6BAC" w:rsidP="009B6BAC">
      <w:pPr>
        <w:ind w:firstLine="420"/>
        <w:rPr>
          <w:rFonts w:asciiTheme="minorEastAsia" w:eastAsiaTheme="minorEastAsia" w:hAnsiTheme="minorEastAsia" w:hint="eastAsia"/>
        </w:rPr>
      </w:pPr>
      <w:r w:rsidRPr="00B551A3">
        <w:rPr>
          <w:rFonts w:asciiTheme="minorEastAsia" w:eastAsiaTheme="minorEastAsia" w:hAnsiTheme="minorEastAsia" w:hint="eastAsia"/>
        </w:rPr>
        <w:t>钴酸锂的微观形貌应为不规则的</w:t>
      </w:r>
      <w:r w:rsidR="00B551A3" w:rsidRPr="00B551A3">
        <w:rPr>
          <w:rFonts w:asciiTheme="minorEastAsia" w:eastAsiaTheme="minorEastAsia" w:hAnsiTheme="minorEastAsia" w:hint="eastAsia"/>
        </w:rPr>
        <w:t>类</w:t>
      </w:r>
      <w:r w:rsidRPr="00B551A3">
        <w:rPr>
          <w:rFonts w:asciiTheme="minorEastAsia" w:eastAsiaTheme="minorEastAsia" w:hAnsiTheme="minorEastAsia" w:hint="eastAsia"/>
        </w:rPr>
        <w:t>球形。</w:t>
      </w:r>
      <w:r>
        <w:rPr>
          <w:rFonts w:asciiTheme="minorEastAsia" w:eastAsiaTheme="minorEastAsia" w:hAnsiTheme="minorEastAsia" w:hint="eastAsia"/>
        </w:rPr>
        <w:t>典型微观形貌照片见附录A。</w:t>
      </w:r>
    </w:p>
    <w:p w14:paraId="411918A5" w14:textId="6CD30724" w:rsidR="00FB17FF" w:rsidRPr="00A507CE" w:rsidRDefault="009B6BAC"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w:t>
      </w:r>
      <w:r w:rsidRPr="00A507CE">
        <w:rPr>
          <w:rFonts w:ascii="黑体" w:eastAsia="黑体" w:hAnsi="黑体"/>
          <w:szCs w:val="21"/>
        </w:rPr>
        <w:t>.1</w:t>
      </w:r>
      <w:r>
        <w:rPr>
          <w:rFonts w:ascii="黑体" w:eastAsia="黑体" w:hAnsi="黑体" w:hint="eastAsia"/>
          <w:szCs w:val="21"/>
        </w:rPr>
        <w:t>2</w:t>
      </w:r>
      <w:r w:rsidRPr="00A507CE">
        <w:rPr>
          <w:rFonts w:ascii="黑体" w:eastAsia="黑体" w:hAnsi="黑体"/>
          <w:szCs w:val="21"/>
        </w:rPr>
        <w:t xml:space="preserve"> </w:t>
      </w:r>
      <w:r w:rsidRPr="00A507CE">
        <w:rPr>
          <w:rFonts w:ascii="黑体" w:eastAsia="黑体" w:hAnsi="黑体" w:hint="eastAsia"/>
          <w:szCs w:val="21"/>
        </w:rPr>
        <w:t xml:space="preserve"> </w:t>
      </w:r>
      <w:r w:rsidR="00C27839">
        <w:rPr>
          <w:rFonts w:ascii="黑体" w:eastAsia="黑体" w:hAnsi="黑体" w:hint="eastAsia"/>
          <w:szCs w:val="21"/>
        </w:rPr>
        <w:t>首次放电</w:t>
      </w:r>
      <w:r w:rsidR="00FB17FF" w:rsidRPr="00A507CE">
        <w:rPr>
          <w:rFonts w:ascii="黑体" w:eastAsia="黑体" w:hAnsi="黑体" w:hint="eastAsia"/>
          <w:szCs w:val="21"/>
        </w:rPr>
        <w:t>比容量</w:t>
      </w:r>
    </w:p>
    <w:p w14:paraId="7AD34F39" w14:textId="063EA3C1" w:rsidR="00FB17FF" w:rsidRPr="00A507CE" w:rsidRDefault="00FB17FF" w:rsidP="00586AAD">
      <w:pPr>
        <w:ind w:firstLine="420"/>
        <w:rPr>
          <w:rFonts w:asciiTheme="minorEastAsia" w:eastAsiaTheme="minorEastAsia" w:hAnsiTheme="minorEastAsia" w:hint="eastAsia"/>
        </w:rPr>
      </w:pPr>
      <w:r w:rsidRPr="00A507CE">
        <w:rPr>
          <w:rFonts w:asciiTheme="minorEastAsia" w:eastAsiaTheme="minorEastAsia" w:hAnsiTheme="minorEastAsia" w:hint="eastAsia"/>
        </w:rPr>
        <w:t>产品在规定条件下的比容量应符合表</w:t>
      </w:r>
      <w:r w:rsidR="00C7613A">
        <w:rPr>
          <w:rFonts w:asciiTheme="minorEastAsia" w:eastAsiaTheme="minorEastAsia" w:hAnsiTheme="minorEastAsia" w:hint="eastAsia"/>
        </w:rPr>
        <w:t>8</w:t>
      </w:r>
      <w:r w:rsidRPr="00A507CE">
        <w:rPr>
          <w:rFonts w:asciiTheme="minorEastAsia" w:eastAsiaTheme="minorEastAsia" w:hAnsiTheme="minorEastAsia" w:hint="eastAsia"/>
        </w:rPr>
        <w:t>的要求。</w:t>
      </w:r>
    </w:p>
    <w:p w14:paraId="17934362" w14:textId="29EB5E9F" w:rsidR="00A979CD" w:rsidRDefault="00A979CD"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C7613A">
        <w:rPr>
          <w:rFonts w:ascii="黑体" w:eastAsia="黑体" w:hAnsi="黑体" w:hint="eastAsia"/>
          <w:szCs w:val="21"/>
        </w:rPr>
        <w:t>8</w:t>
      </w:r>
      <w:r w:rsidR="00DE4C2B">
        <w:rPr>
          <w:rFonts w:ascii="黑体" w:eastAsia="黑体" w:hAnsi="黑体" w:hint="eastAsia"/>
          <w:szCs w:val="21"/>
        </w:rPr>
        <w:t xml:space="preserve"> 首次放电比容量</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505"/>
        <w:gridCol w:w="1684"/>
        <w:gridCol w:w="1576"/>
        <w:gridCol w:w="2028"/>
      </w:tblGrid>
      <w:tr w:rsidR="00C7613A" w:rsidRPr="003F1B14" w14:paraId="72AD47B2" w14:textId="77777777" w:rsidTr="00C7613A">
        <w:trPr>
          <w:trHeight w:val="340"/>
        </w:trPr>
        <w:tc>
          <w:tcPr>
            <w:tcW w:w="1272" w:type="pct"/>
            <w:vAlign w:val="center"/>
          </w:tcPr>
          <w:p w14:paraId="34CDE685" w14:textId="77777777" w:rsidR="00C7613A" w:rsidRPr="003F1B14" w:rsidRDefault="00C7613A" w:rsidP="00247068">
            <w:pPr>
              <w:jc w:val="center"/>
              <w:rPr>
                <w:bCs/>
                <w:sz w:val="18"/>
                <w:szCs w:val="18"/>
              </w:rPr>
            </w:pPr>
            <w:r w:rsidRPr="003F1B14">
              <w:rPr>
                <w:bCs/>
                <w:sz w:val="18"/>
                <w:szCs w:val="18"/>
              </w:rPr>
              <w:t>产品种类</w:t>
            </w:r>
          </w:p>
        </w:tc>
        <w:tc>
          <w:tcPr>
            <w:tcW w:w="826" w:type="pct"/>
            <w:vAlign w:val="center"/>
          </w:tcPr>
          <w:p w14:paraId="5A1159AD" w14:textId="77777777" w:rsidR="00C7613A" w:rsidRPr="003F1B14" w:rsidRDefault="00C7613A" w:rsidP="00247068">
            <w:pPr>
              <w:jc w:val="center"/>
              <w:rPr>
                <w:bCs/>
                <w:sz w:val="18"/>
                <w:szCs w:val="18"/>
              </w:rPr>
            </w:pPr>
            <w:r w:rsidRPr="003F1B14">
              <w:rPr>
                <w:rFonts w:eastAsiaTheme="minorEastAsia"/>
                <w:bCs/>
                <w:sz w:val="18"/>
                <w:szCs w:val="18"/>
              </w:rPr>
              <w:t>常规钴酸锂</w:t>
            </w:r>
          </w:p>
        </w:tc>
        <w:tc>
          <w:tcPr>
            <w:tcW w:w="924" w:type="pct"/>
            <w:vAlign w:val="center"/>
          </w:tcPr>
          <w:p w14:paraId="66AA281F" w14:textId="77777777" w:rsidR="00C7613A" w:rsidRPr="003F1B14" w:rsidRDefault="00C7613A" w:rsidP="00247068">
            <w:pPr>
              <w:jc w:val="center"/>
              <w:rPr>
                <w:bCs/>
                <w:sz w:val="18"/>
                <w:szCs w:val="18"/>
              </w:rPr>
            </w:pPr>
            <w:r w:rsidRPr="003F1B14">
              <w:rPr>
                <w:rFonts w:eastAsiaTheme="minorEastAsia"/>
                <w:bCs/>
                <w:sz w:val="18"/>
                <w:szCs w:val="18"/>
              </w:rPr>
              <w:t>常规高倍率钴酸锂</w:t>
            </w:r>
          </w:p>
        </w:tc>
        <w:tc>
          <w:tcPr>
            <w:tcW w:w="865" w:type="pct"/>
            <w:vAlign w:val="center"/>
          </w:tcPr>
          <w:p w14:paraId="28D22B25" w14:textId="77777777" w:rsidR="00C7613A" w:rsidRPr="003F1B14" w:rsidRDefault="00C7613A" w:rsidP="00247068">
            <w:pPr>
              <w:jc w:val="center"/>
              <w:rPr>
                <w:bCs/>
                <w:sz w:val="18"/>
                <w:szCs w:val="18"/>
              </w:rPr>
            </w:pPr>
            <w:r w:rsidRPr="003F1B14">
              <w:rPr>
                <w:rFonts w:eastAsiaTheme="minorEastAsia"/>
                <w:bCs/>
                <w:sz w:val="18"/>
                <w:szCs w:val="18"/>
              </w:rPr>
              <w:t>高电压钴酸锂</w:t>
            </w:r>
          </w:p>
        </w:tc>
        <w:tc>
          <w:tcPr>
            <w:tcW w:w="1113" w:type="pct"/>
            <w:vAlign w:val="center"/>
          </w:tcPr>
          <w:p w14:paraId="21CDE3EA" w14:textId="77777777" w:rsidR="00C7613A" w:rsidRPr="003F1B14" w:rsidRDefault="00C7613A" w:rsidP="00247068">
            <w:pPr>
              <w:jc w:val="center"/>
              <w:rPr>
                <w:bCs/>
                <w:sz w:val="18"/>
                <w:szCs w:val="18"/>
              </w:rPr>
            </w:pPr>
            <w:r w:rsidRPr="003F1B14">
              <w:rPr>
                <w:rFonts w:eastAsiaTheme="minorEastAsia"/>
                <w:bCs/>
                <w:sz w:val="18"/>
                <w:szCs w:val="18"/>
              </w:rPr>
              <w:t>高电压高倍率钴酸锂</w:t>
            </w:r>
          </w:p>
        </w:tc>
      </w:tr>
      <w:tr w:rsidR="00C7613A" w:rsidRPr="003F1B14" w14:paraId="34626AA5" w14:textId="77777777" w:rsidTr="00C7613A">
        <w:trPr>
          <w:trHeight w:val="340"/>
        </w:trPr>
        <w:tc>
          <w:tcPr>
            <w:tcW w:w="1272" w:type="pct"/>
            <w:vAlign w:val="center"/>
          </w:tcPr>
          <w:p w14:paraId="7CA460A3" w14:textId="77777777" w:rsidR="00C7613A" w:rsidRPr="003F1B14" w:rsidRDefault="00C7613A" w:rsidP="00247068">
            <w:pPr>
              <w:jc w:val="center"/>
              <w:rPr>
                <w:bCs/>
                <w:sz w:val="18"/>
                <w:szCs w:val="18"/>
              </w:rPr>
            </w:pPr>
            <w:r w:rsidRPr="003F1B14">
              <w:rPr>
                <w:bCs/>
                <w:sz w:val="18"/>
                <w:szCs w:val="18"/>
              </w:rPr>
              <w:t>首次放电比容量，</w:t>
            </w:r>
            <w:r w:rsidRPr="003F1B14">
              <w:rPr>
                <w:bCs/>
                <w:sz w:val="18"/>
                <w:szCs w:val="18"/>
              </w:rPr>
              <w:t>mAh/g</w:t>
            </w:r>
          </w:p>
        </w:tc>
        <w:tc>
          <w:tcPr>
            <w:tcW w:w="1750" w:type="pct"/>
            <w:gridSpan w:val="2"/>
          </w:tcPr>
          <w:p w14:paraId="491C397C" w14:textId="77777777" w:rsidR="00C7613A" w:rsidRPr="003F1B14" w:rsidRDefault="00C7613A" w:rsidP="00247068">
            <w:pPr>
              <w:jc w:val="center"/>
              <w:rPr>
                <w:bCs/>
              </w:rPr>
            </w:pPr>
            <w:r w:rsidRPr="003F1B14">
              <w:rPr>
                <w:rFonts w:eastAsia="等线"/>
                <w:sz w:val="18"/>
                <w:szCs w:val="18"/>
              </w:rPr>
              <w:t>≥155</w:t>
            </w:r>
          </w:p>
        </w:tc>
        <w:tc>
          <w:tcPr>
            <w:tcW w:w="865" w:type="pct"/>
          </w:tcPr>
          <w:p w14:paraId="5AD63604" w14:textId="77777777" w:rsidR="00C7613A" w:rsidRPr="003F1B14" w:rsidRDefault="00C7613A" w:rsidP="00247068">
            <w:pPr>
              <w:jc w:val="center"/>
              <w:rPr>
                <w:bCs/>
              </w:rPr>
            </w:pPr>
            <w:r w:rsidRPr="003F1B14">
              <w:rPr>
                <w:sz w:val="18"/>
                <w:szCs w:val="18"/>
              </w:rPr>
              <w:t>≥180</w:t>
            </w:r>
          </w:p>
        </w:tc>
        <w:tc>
          <w:tcPr>
            <w:tcW w:w="1113" w:type="pct"/>
          </w:tcPr>
          <w:p w14:paraId="66E32DD6" w14:textId="77777777" w:rsidR="00C7613A" w:rsidRPr="003F1B14" w:rsidRDefault="00C7613A" w:rsidP="00247068">
            <w:pPr>
              <w:jc w:val="center"/>
              <w:rPr>
                <w:bCs/>
              </w:rPr>
            </w:pPr>
            <w:r w:rsidRPr="003F1B14">
              <w:rPr>
                <w:sz w:val="18"/>
                <w:szCs w:val="18"/>
              </w:rPr>
              <w:t>≥175</w:t>
            </w:r>
          </w:p>
        </w:tc>
      </w:tr>
    </w:tbl>
    <w:p w14:paraId="5D0E1518" w14:textId="77B36506" w:rsidR="00A979CD"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w:t>
      </w:r>
      <w:r w:rsidR="00A979CD" w:rsidRPr="00A507CE">
        <w:rPr>
          <w:rFonts w:ascii="黑体" w:eastAsia="黑体" w:hAnsi="黑体"/>
          <w:szCs w:val="21"/>
        </w:rPr>
        <w:t>.1</w:t>
      </w:r>
      <w:r w:rsidR="009B6BAC">
        <w:rPr>
          <w:rFonts w:ascii="黑体" w:eastAsia="黑体" w:hAnsi="黑体" w:hint="eastAsia"/>
          <w:szCs w:val="21"/>
        </w:rPr>
        <w:t>3</w:t>
      </w:r>
      <w:r w:rsidR="00A979CD" w:rsidRPr="00A507CE">
        <w:rPr>
          <w:rFonts w:ascii="黑体" w:eastAsia="黑体" w:hAnsi="黑体"/>
          <w:szCs w:val="21"/>
        </w:rPr>
        <w:t xml:space="preserve"> </w:t>
      </w:r>
      <w:r w:rsidR="009E3438" w:rsidRPr="00A507CE">
        <w:rPr>
          <w:rFonts w:ascii="黑体" w:eastAsia="黑体" w:hAnsi="黑体" w:hint="eastAsia"/>
          <w:szCs w:val="21"/>
        </w:rPr>
        <w:t xml:space="preserve"> </w:t>
      </w:r>
      <w:r w:rsidR="00C27839">
        <w:rPr>
          <w:rFonts w:ascii="黑体" w:eastAsia="黑体" w:hAnsi="黑体" w:hint="eastAsia"/>
          <w:szCs w:val="21"/>
        </w:rPr>
        <w:t>首次</w:t>
      </w:r>
      <w:r w:rsidR="00A979CD" w:rsidRPr="00A507CE">
        <w:rPr>
          <w:rFonts w:ascii="黑体" w:eastAsia="黑体" w:hAnsi="黑体" w:hint="eastAsia"/>
          <w:szCs w:val="21"/>
        </w:rPr>
        <w:t>充放电效率</w:t>
      </w:r>
    </w:p>
    <w:p w14:paraId="004C2013" w14:textId="23DF5881" w:rsidR="00FB17FF" w:rsidRPr="00A507CE" w:rsidRDefault="00A979CD" w:rsidP="00586AAD">
      <w:pPr>
        <w:ind w:firstLine="420"/>
        <w:rPr>
          <w:rFonts w:asciiTheme="minorEastAsia" w:eastAsiaTheme="minorEastAsia" w:hAnsiTheme="minorEastAsia" w:hint="eastAsia"/>
        </w:rPr>
      </w:pPr>
      <w:r w:rsidRPr="00A507CE">
        <w:rPr>
          <w:rFonts w:asciiTheme="minorEastAsia" w:eastAsiaTheme="minorEastAsia" w:hAnsiTheme="minorEastAsia" w:hint="eastAsia"/>
        </w:rPr>
        <w:t>产品在规定条件下的首次充放电效率应符合表</w:t>
      </w:r>
      <w:r w:rsidR="00C7613A">
        <w:rPr>
          <w:rFonts w:asciiTheme="minorEastAsia" w:eastAsiaTheme="minorEastAsia" w:hAnsiTheme="minorEastAsia" w:hint="eastAsia"/>
        </w:rPr>
        <w:t>9</w:t>
      </w:r>
      <w:r w:rsidRPr="00A507CE">
        <w:rPr>
          <w:rFonts w:asciiTheme="minorEastAsia" w:eastAsiaTheme="minorEastAsia" w:hAnsiTheme="minorEastAsia" w:hint="eastAsia"/>
        </w:rPr>
        <w:t>的要求。</w:t>
      </w:r>
    </w:p>
    <w:p w14:paraId="03773107" w14:textId="37498449" w:rsidR="00A979CD" w:rsidRDefault="00A979CD"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C7613A">
        <w:rPr>
          <w:rFonts w:ascii="黑体" w:eastAsia="黑体" w:hAnsi="黑体" w:hint="eastAsia"/>
          <w:szCs w:val="21"/>
        </w:rPr>
        <w:t>9</w:t>
      </w:r>
      <w:r w:rsidR="00DE4C2B">
        <w:rPr>
          <w:rFonts w:ascii="黑体" w:eastAsia="黑体" w:hAnsi="黑体" w:hint="eastAsia"/>
          <w:szCs w:val="21"/>
        </w:rPr>
        <w:t xml:space="preserve"> 首次放电效率</w:t>
      </w:r>
    </w:p>
    <w:tbl>
      <w:tblPr>
        <w:tblpPr w:leftFromText="180" w:rightFromText="180" w:vertAnchor="text" w:horzAnchor="margin" w:tblpXSpec="center" w:tblpY="4"/>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505"/>
        <w:gridCol w:w="1684"/>
        <w:gridCol w:w="1718"/>
        <w:gridCol w:w="1886"/>
      </w:tblGrid>
      <w:tr w:rsidR="00C7613A" w:rsidRPr="003F1B14" w14:paraId="48A3FBA1" w14:textId="77777777" w:rsidTr="00C7613A">
        <w:trPr>
          <w:trHeight w:val="340"/>
        </w:trPr>
        <w:tc>
          <w:tcPr>
            <w:tcW w:w="1272" w:type="pct"/>
            <w:vAlign w:val="center"/>
          </w:tcPr>
          <w:p w14:paraId="0413EF1B" w14:textId="77777777" w:rsidR="00C7613A" w:rsidRPr="003F1B14" w:rsidRDefault="00C7613A" w:rsidP="00247068">
            <w:pPr>
              <w:jc w:val="center"/>
              <w:rPr>
                <w:bCs/>
                <w:sz w:val="18"/>
                <w:szCs w:val="18"/>
              </w:rPr>
            </w:pPr>
            <w:r w:rsidRPr="003F1B14">
              <w:rPr>
                <w:bCs/>
                <w:sz w:val="18"/>
                <w:szCs w:val="18"/>
              </w:rPr>
              <w:t>产品种类</w:t>
            </w:r>
          </w:p>
        </w:tc>
        <w:tc>
          <w:tcPr>
            <w:tcW w:w="826" w:type="pct"/>
            <w:vAlign w:val="center"/>
          </w:tcPr>
          <w:p w14:paraId="0BC8A266" w14:textId="77777777" w:rsidR="00C7613A" w:rsidRPr="003F1B14" w:rsidRDefault="00C7613A" w:rsidP="00247068">
            <w:pPr>
              <w:jc w:val="center"/>
              <w:rPr>
                <w:bCs/>
                <w:sz w:val="18"/>
                <w:szCs w:val="18"/>
              </w:rPr>
            </w:pPr>
            <w:r w:rsidRPr="003F1B14">
              <w:rPr>
                <w:rFonts w:eastAsiaTheme="minorEastAsia"/>
                <w:bCs/>
                <w:sz w:val="18"/>
                <w:szCs w:val="18"/>
              </w:rPr>
              <w:t>常规钴酸锂</w:t>
            </w:r>
          </w:p>
        </w:tc>
        <w:tc>
          <w:tcPr>
            <w:tcW w:w="924" w:type="pct"/>
            <w:vAlign w:val="center"/>
          </w:tcPr>
          <w:p w14:paraId="2B0AD063" w14:textId="77777777" w:rsidR="00C7613A" w:rsidRPr="003F1B14" w:rsidRDefault="00C7613A" w:rsidP="00247068">
            <w:pPr>
              <w:jc w:val="center"/>
              <w:rPr>
                <w:bCs/>
                <w:sz w:val="18"/>
                <w:szCs w:val="18"/>
              </w:rPr>
            </w:pPr>
            <w:r w:rsidRPr="003F1B14">
              <w:rPr>
                <w:rFonts w:eastAsiaTheme="minorEastAsia"/>
                <w:bCs/>
                <w:sz w:val="18"/>
                <w:szCs w:val="18"/>
              </w:rPr>
              <w:t>常规高倍率钴酸锂</w:t>
            </w:r>
          </w:p>
        </w:tc>
        <w:tc>
          <w:tcPr>
            <w:tcW w:w="943" w:type="pct"/>
            <w:vAlign w:val="center"/>
          </w:tcPr>
          <w:p w14:paraId="58E93BAE" w14:textId="77777777" w:rsidR="00C7613A" w:rsidRPr="003F1B14" w:rsidRDefault="00C7613A" w:rsidP="00247068">
            <w:pPr>
              <w:jc w:val="center"/>
              <w:rPr>
                <w:bCs/>
                <w:sz w:val="18"/>
                <w:szCs w:val="18"/>
              </w:rPr>
            </w:pPr>
            <w:r w:rsidRPr="003F1B14">
              <w:rPr>
                <w:rFonts w:eastAsiaTheme="minorEastAsia"/>
                <w:bCs/>
                <w:sz w:val="18"/>
                <w:szCs w:val="18"/>
              </w:rPr>
              <w:t>高电压钴酸锂</w:t>
            </w:r>
          </w:p>
        </w:tc>
        <w:tc>
          <w:tcPr>
            <w:tcW w:w="1035" w:type="pct"/>
            <w:vAlign w:val="center"/>
          </w:tcPr>
          <w:p w14:paraId="06A37AA0" w14:textId="77777777" w:rsidR="00C7613A" w:rsidRPr="003F1B14" w:rsidRDefault="00C7613A" w:rsidP="00247068">
            <w:pPr>
              <w:jc w:val="center"/>
              <w:rPr>
                <w:bCs/>
                <w:sz w:val="18"/>
                <w:szCs w:val="18"/>
              </w:rPr>
            </w:pPr>
            <w:r w:rsidRPr="003F1B14">
              <w:rPr>
                <w:rFonts w:eastAsiaTheme="minorEastAsia"/>
                <w:bCs/>
                <w:sz w:val="18"/>
                <w:szCs w:val="18"/>
              </w:rPr>
              <w:t>高电压高倍率钴酸锂</w:t>
            </w:r>
          </w:p>
        </w:tc>
      </w:tr>
      <w:tr w:rsidR="00C7613A" w:rsidRPr="003F1B14" w14:paraId="3B025ADE" w14:textId="77777777" w:rsidTr="00C7613A">
        <w:trPr>
          <w:trHeight w:val="340"/>
        </w:trPr>
        <w:tc>
          <w:tcPr>
            <w:tcW w:w="1272" w:type="pct"/>
            <w:vAlign w:val="center"/>
          </w:tcPr>
          <w:p w14:paraId="55F92F78" w14:textId="77777777" w:rsidR="00C7613A" w:rsidRPr="003F1B14" w:rsidRDefault="00C7613A" w:rsidP="00247068">
            <w:pPr>
              <w:jc w:val="center"/>
              <w:rPr>
                <w:sz w:val="18"/>
                <w:szCs w:val="18"/>
              </w:rPr>
            </w:pPr>
            <w:r w:rsidRPr="003F1B14">
              <w:rPr>
                <w:sz w:val="18"/>
                <w:szCs w:val="18"/>
              </w:rPr>
              <w:t>首次充放电效率，</w:t>
            </w:r>
            <w:r w:rsidRPr="003F1B14">
              <w:rPr>
                <w:sz w:val="18"/>
                <w:szCs w:val="18"/>
              </w:rPr>
              <w:t>%</w:t>
            </w:r>
          </w:p>
        </w:tc>
        <w:tc>
          <w:tcPr>
            <w:tcW w:w="1750" w:type="pct"/>
            <w:gridSpan w:val="2"/>
          </w:tcPr>
          <w:p w14:paraId="539F0295" w14:textId="77777777" w:rsidR="00C7613A" w:rsidRPr="00B551A3" w:rsidRDefault="00C7613A" w:rsidP="00247068">
            <w:pPr>
              <w:jc w:val="center"/>
              <w:rPr>
                <w:bCs/>
              </w:rPr>
            </w:pPr>
            <w:r w:rsidRPr="00B551A3">
              <w:rPr>
                <w:rFonts w:eastAsia="等线"/>
                <w:sz w:val="18"/>
                <w:szCs w:val="18"/>
              </w:rPr>
              <w:t>≥90</w:t>
            </w:r>
          </w:p>
        </w:tc>
        <w:tc>
          <w:tcPr>
            <w:tcW w:w="1978" w:type="pct"/>
            <w:gridSpan w:val="2"/>
          </w:tcPr>
          <w:p w14:paraId="1632EEDD" w14:textId="77777777" w:rsidR="00C7613A" w:rsidRPr="00B551A3" w:rsidRDefault="00C7613A" w:rsidP="00247068">
            <w:pPr>
              <w:jc w:val="center"/>
              <w:rPr>
                <w:bCs/>
              </w:rPr>
            </w:pPr>
            <w:r w:rsidRPr="00B551A3">
              <w:rPr>
                <w:rFonts w:eastAsia="等线"/>
                <w:sz w:val="18"/>
                <w:szCs w:val="18"/>
              </w:rPr>
              <w:t>≥85</w:t>
            </w:r>
          </w:p>
        </w:tc>
      </w:tr>
    </w:tbl>
    <w:p w14:paraId="419EA8C9" w14:textId="3E684F21" w:rsidR="00A979CD" w:rsidRPr="00A507CE" w:rsidRDefault="006923F0" w:rsidP="00246552">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w:t>
      </w:r>
      <w:r w:rsidR="00A979CD" w:rsidRPr="00A507CE">
        <w:rPr>
          <w:rFonts w:ascii="黑体" w:eastAsia="黑体" w:hAnsi="黑体"/>
          <w:szCs w:val="21"/>
        </w:rPr>
        <w:t>.</w:t>
      </w:r>
      <w:r>
        <w:rPr>
          <w:rFonts w:ascii="黑体" w:eastAsia="黑体" w:hAnsi="黑体" w:hint="eastAsia"/>
          <w:szCs w:val="21"/>
        </w:rPr>
        <w:t>1</w:t>
      </w:r>
      <w:r w:rsidR="009B6BAC">
        <w:rPr>
          <w:rFonts w:ascii="黑体" w:eastAsia="黑体" w:hAnsi="黑体" w:hint="eastAsia"/>
          <w:szCs w:val="21"/>
        </w:rPr>
        <w:t>4</w:t>
      </w:r>
      <w:r w:rsidR="00A979CD" w:rsidRPr="00A507CE">
        <w:rPr>
          <w:rFonts w:ascii="黑体" w:eastAsia="黑体" w:hAnsi="黑体"/>
          <w:szCs w:val="21"/>
        </w:rPr>
        <w:t xml:space="preserve"> </w:t>
      </w:r>
      <w:r w:rsidR="009E3438" w:rsidRPr="00A507CE">
        <w:rPr>
          <w:rFonts w:ascii="黑体" w:eastAsia="黑体" w:hAnsi="黑体" w:hint="eastAsia"/>
          <w:szCs w:val="21"/>
        </w:rPr>
        <w:t xml:space="preserve"> </w:t>
      </w:r>
      <w:r w:rsidR="00A979CD" w:rsidRPr="00A507CE">
        <w:rPr>
          <w:rFonts w:ascii="黑体" w:eastAsia="黑体" w:hAnsi="黑体" w:hint="eastAsia"/>
          <w:szCs w:val="21"/>
        </w:rPr>
        <w:t>倍率性能</w:t>
      </w:r>
    </w:p>
    <w:p w14:paraId="7EBDF192" w14:textId="22321C6C" w:rsidR="00A979CD" w:rsidRPr="00A507CE" w:rsidRDefault="00C7613A" w:rsidP="00586AAD">
      <w:pPr>
        <w:ind w:firstLine="420"/>
        <w:rPr>
          <w:rFonts w:asciiTheme="minorEastAsia" w:eastAsiaTheme="minorEastAsia" w:hAnsiTheme="minorEastAsia" w:hint="eastAsia"/>
        </w:rPr>
      </w:pPr>
      <w:r w:rsidRPr="00C7613A">
        <w:rPr>
          <w:rFonts w:asciiTheme="minorEastAsia" w:eastAsiaTheme="minorEastAsia" w:hAnsiTheme="minorEastAsia" w:hint="eastAsia"/>
        </w:rPr>
        <w:t>常规高倍率钴酸锂</w:t>
      </w:r>
      <w:r w:rsidR="00534B8A">
        <w:rPr>
          <w:rFonts w:asciiTheme="minorEastAsia" w:eastAsiaTheme="minorEastAsia" w:hAnsiTheme="minorEastAsia" w:hint="eastAsia"/>
        </w:rPr>
        <w:t>产品</w:t>
      </w:r>
      <w:r w:rsidRPr="00C7613A">
        <w:rPr>
          <w:rFonts w:asciiTheme="minorEastAsia" w:eastAsiaTheme="minorEastAsia" w:hAnsiTheme="minorEastAsia" w:hint="eastAsia"/>
        </w:rPr>
        <w:t>和高电压高倍率钴酸锂产品的10C/1C的倍率性能应不低于90%</w:t>
      </w:r>
      <w:r w:rsidR="00A979CD" w:rsidRPr="00A507CE">
        <w:rPr>
          <w:rFonts w:asciiTheme="minorEastAsia" w:eastAsiaTheme="minorEastAsia" w:hAnsiTheme="minorEastAsia" w:hint="eastAsia"/>
        </w:rPr>
        <w:t>。</w:t>
      </w:r>
    </w:p>
    <w:p w14:paraId="0C040EA0" w14:textId="06B98B4E"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5</w:t>
      </w:r>
      <w:r w:rsidR="00B6743C" w:rsidRPr="00A507CE">
        <w:rPr>
          <w:rFonts w:ascii="黑体" w:eastAsia="黑体" w:hAnsi="黑体"/>
          <w:szCs w:val="21"/>
        </w:rPr>
        <w:t>.1</w:t>
      </w:r>
      <w:r w:rsidR="009B6BAC">
        <w:rPr>
          <w:rFonts w:ascii="黑体" w:eastAsia="黑体" w:hAnsi="黑体" w:hint="eastAsia"/>
          <w:szCs w:val="21"/>
        </w:rPr>
        <w:t>5</w:t>
      </w:r>
      <w:r w:rsidR="00B6743C" w:rsidRPr="00A507CE">
        <w:rPr>
          <w:rFonts w:ascii="黑体" w:eastAsia="黑体" w:hAnsi="黑体"/>
          <w:szCs w:val="21"/>
        </w:rPr>
        <w:t xml:space="preserve"> </w:t>
      </w:r>
      <w:r w:rsidR="009E3438" w:rsidRPr="00A507CE">
        <w:rPr>
          <w:rFonts w:ascii="黑体" w:eastAsia="黑体" w:hAnsi="黑体" w:hint="eastAsia"/>
          <w:szCs w:val="21"/>
        </w:rPr>
        <w:t xml:space="preserve"> </w:t>
      </w:r>
      <w:r w:rsidR="00B6743C" w:rsidRPr="00A507CE">
        <w:rPr>
          <w:rFonts w:ascii="黑体" w:eastAsia="黑体" w:hAnsi="黑体" w:hint="eastAsia"/>
          <w:szCs w:val="21"/>
        </w:rPr>
        <w:t>循环寿命</w:t>
      </w:r>
    </w:p>
    <w:p w14:paraId="12B1BCB6" w14:textId="03667113" w:rsidR="00A979CD" w:rsidRPr="00A507CE" w:rsidRDefault="00534B8A" w:rsidP="00586AAD">
      <w:pPr>
        <w:ind w:firstLine="420"/>
        <w:rPr>
          <w:rFonts w:asciiTheme="minorEastAsia" w:eastAsiaTheme="minorEastAsia" w:hAnsiTheme="minorEastAsia" w:hint="eastAsia"/>
        </w:rPr>
      </w:pPr>
      <w:r>
        <w:rPr>
          <w:rFonts w:asciiTheme="minorEastAsia" w:eastAsiaTheme="minorEastAsia" w:hAnsiTheme="minorEastAsia" w:hint="eastAsia"/>
        </w:rPr>
        <w:t>常规钴酸锂产品和高电压钴酸锂</w:t>
      </w:r>
      <w:r w:rsidR="00B6743C" w:rsidRPr="00A507CE">
        <w:rPr>
          <w:rFonts w:asciiTheme="minorEastAsia" w:eastAsiaTheme="minorEastAsia" w:hAnsiTheme="minorEastAsia" w:hint="eastAsia"/>
        </w:rPr>
        <w:t>产品在规定条件下放电容量达到首次循环放电容量</w:t>
      </w:r>
      <w:r w:rsidR="00B6743C" w:rsidRPr="00A507CE">
        <w:rPr>
          <w:rFonts w:asciiTheme="minorEastAsia" w:eastAsiaTheme="minorEastAsia" w:hAnsiTheme="minorEastAsia"/>
        </w:rPr>
        <w:t>80%</w:t>
      </w:r>
      <w:r w:rsidR="009A5871">
        <w:rPr>
          <w:rFonts w:asciiTheme="minorEastAsia" w:eastAsiaTheme="minorEastAsia" w:hAnsiTheme="minorEastAsia" w:hint="eastAsia"/>
        </w:rPr>
        <w:t xml:space="preserve"> </w:t>
      </w:r>
      <w:r w:rsidR="00B6743C" w:rsidRPr="00A507CE">
        <w:rPr>
          <w:rFonts w:asciiTheme="minorEastAsia" w:eastAsiaTheme="minorEastAsia" w:hAnsiTheme="minorEastAsia" w:hint="eastAsia"/>
        </w:rPr>
        <w:t>时</w:t>
      </w:r>
      <w:r w:rsidR="00B6743C" w:rsidRPr="00A507CE">
        <w:rPr>
          <w:rFonts w:asciiTheme="minorEastAsia" w:eastAsiaTheme="minorEastAsia" w:hAnsiTheme="minorEastAsia"/>
        </w:rPr>
        <w:t>,</w:t>
      </w:r>
      <w:r w:rsidR="00B6743C" w:rsidRPr="00A507CE">
        <w:rPr>
          <w:rFonts w:asciiTheme="minorEastAsia" w:eastAsiaTheme="minorEastAsia" w:hAnsiTheme="minorEastAsia" w:hint="eastAsia"/>
        </w:rPr>
        <w:t>其循环寿命应符合表</w:t>
      </w:r>
      <w:r>
        <w:rPr>
          <w:rFonts w:asciiTheme="minorEastAsia" w:eastAsiaTheme="minorEastAsia" w:hAnsiTheme="minorEastAsia" w:hint="eastAsia"/>
        </w:rPr>
        <w:t>10</w:t>
      </w:r>
      <w:r w:rsidR="00B6743C" w:rsidRPr="00A507CE">
        <w:rPr>
          <w:rFonts w:asciiTheme="minorEastAsia" w:eastAsiaTheme="minorEastAsia" w:hAnsiTheme="minorEastAsia" w:hint="eastAsia"/>
        </w:rPr>
        <w:t>的要求。</w:t>
      </w:r>
    </w:p>
    <w:p w14:paraId="47A14884" w14:textId="171341FD" w:rsidR="00B6743C" w:rsidRDefault="00B6743C"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534B8A">
        <w:rPr>
          <w:rFonts w:ascii="黑体" w:eastAsia="黑体" w:hAnsi="黑体" w:hint="eastAsia"/>
          <w:szCs w:val="21"/>
        </w:rPr>
        <w:t>10</w:t>
      </w:r>
      <w:r w:rsidR="00DE4C2B">
        <w:rPr>
          <w:rFonts w:ascii="黑体" w:eastAsia="黑体" w:hAnsi="黑体" w:hint="eastAsia"/>
          <w:szCs w:val="21"/>
        </w:rPr>
        <w:t xml:space="preserve"> 循环寿命</w:t>
      </w:r>
    </w:p>
    <w:tbl>
      <w:tblPr>
        <w:tblStyle w:val="afff7"/>
        <w:tblW w:w="0" w:type="auto"/>
        <w:tblLook w:val="04A0" w:firstRow="1" w:lastRow="0" w:firstColumn="1" w:lastColumn="0" w:noHBand="0" w:noVBand="1"/>
      </w:tblPr>
      <w:tblGrid>
        <w:gridCol w:w="3115"/>
        <w:gridCol w:w="3115"/>
        <w:gridCol w:w="3115"/>
      </w:tblGrid>
      <w:tr w:rsidR="00C74D97" w:rsidRPr="003F1B14" w14:paraId="0DF1412D" w14:textId="77777777" w:rsidTr="00697BE7">
        <w:trPr>
          <w:trHeight w:val="500"/>
        </w:trPr>
        <w:tc>
          <w:tcPr>
            <w:tcW w:w="3115" w:type="dxa"/>
            <w:tcBorders>
              <w:tl2br w:val="single" w:sz="4" w:space="0" w:color="auto"/>
            </w:tcBorders>
            <w:vAlign w:val="center"/>
          </w:tcPr>
          <w:p w14:paraId="13CC1AF1" w14:textId="07EBAF6E" w:rsidR="00C74D97" w:rsidRPr="003F1B14" w:rsidRDefault="00C74D97" w:rsidP="00C74D97">
            <w:pPr>
              <w:pStyle w:val="af1"/>
              <w:ind w:firstLineChars="0" w:firstLine="0"/>
              <w:jc w:val="center"/>
              <w:rPr>
                <w:rFonts w:ascii="Times New Roman"/>
                <w:sz w:val="18"/>
                <w:szCs w:val="18"/>
              </w:rPr>
            </w:pPr>
            <w:r w:rsidRPr="003F1B14">
              <w:rPr>
                <w:rFonts w:ascii="Times New Roman"/>
                <w:sz w:val="18"/>
                <w:szCs w:val="18"/>
              </w:rPr>
              <w:t xml:space="preserve">                      </w:t>
            </w:r>
            <w:r w:rsidRPr="003F1B14">
              <w:rPr>
                <w:rFonts w:ascii="Times New Roman"/>
                <w:sz w:val="18"/>
                <w:szCs w:val="18"/>
              </w:rPr>
              <w:t>产品分类</w:t>
            </w:r>
          </w:p>
          <w:p w14:paraId="641F759C" w14:textId="7BDFEF58" w:rsidR="00C74D97" w:rsidRPr="003F1B14" w:rsidRDefault="00C74D97" w:rsidP="00C74D97">
            <w:pPr>
              <w:pStyle w:val="af1"/>
              <w:ind w:firstLineChars="0" w:firstLine="0"/>
              <w:rPr>
                <w:rFonts w:ascii="Times New Roman"/>
                <w:sz w:val="18"/>
                <w:szCs w:val="18"/>
              </w:rPr>
            </w:pPr>
            <w:r w:rsidRPr="003F1B14">
              <w:rPr>
                <w:rFonts w:ascii="Times New Roman"/>
                <w:sz w:val="18"/>
                <w:szCs w:val="18"/>
              </w:rPr>
              <w:t>循环寿命</w:t>
            </w:r>
          </w:p>
        </w:tc>
        <w:tc>
          <w:tcPr>
            <w:tcW w:w="3115" w:type="dxa"/>
            <w:vAlign w:val="center"/>
          </w:tcPr>
          <w:p w14:paraId="25EFC999" w14:textId="2B5BC56C" w:rsidR="00C74D97" w:rsidRPr="003F1B14" w:rsidRDefault="00C74D97" w:rsidP="00C74D97">
            <w:pPr>
              <w:pStyle w:val="af1"/>
              <w:ind w:firstLineChars="0" w:firstLine="0"/>
              <w:jc w:val="center"/>
              <w:rPr>
                <w:rFonts w:ascii="Times New Roman" w:eastAsia="黑体"/>
                <w:szCs w:val="21"/>
              </w:rPr>
            </w:pPr>
            <w:r w:rsidRPr="003F1B14">
              <w:rPr>
                <w:rFonts w:ascii="Times New Roman" w:eastAsiaTheme="minorEastAsia"/>
                <w:bCs/>
                <w:sz w:val="18"/>
                <w:szCs w:val="18"/>
              </w:rPr>
              <w:t>常规钴酸锂</w:t>
            </w:r>
          </w:p>
        </w:tc>
        <w:tc>
          <w:tcPr>
            <w:tcW w:w="3115" w:type="dxa"/>
            <w:vAlign w:val="center"/>
          </w:tcPr>
          <w:p w14:paraId="7B15C9F2" w14:textId="71AD2041" w:rsidR="00C74D97" w:rsidRPr="003F1B14" w:rsidRDefault="00C74D97" w:rsidP="00C74D97">
            <w:pPr>
              <w:pStyle w:val="af1"/>
              <w:ind w:firstLineChars="0" w:firstLine="0"/>
              <w:jc w:val="center"/>
              <w:rPr>
                <w:rFonts w:ascii="Times New Roman" w:eastAsia="黑体"/>
                <w:szCs w:val="21"/>
              </w:rPr>
            </w:pPr>
            <w:r w:rsidRPr="003F1B14">
              <w:rPr>
                <w:rFonts w:ascii="Times New Roman" w:eastAsiaTheme="minorEastAsia"/>
                <w:bCs/>
                <w:sz w:val="18"/>
                <w:szCs w:val="18"/>
              </w:rPr>
              <w:t>高电压钴酸锂</w:t>
            </w:r>
          </w:p>
        </w:tc>
      </w:tr>
      <w:tr w:rsidR="00C74D97" w:rsidRPr="003F1B14" w14:paraId="5E2F3547" w14:textId="77777777" w:rsidTr="00697BE7">
        <w:trPr>
          <w:trHeight w:val="285"/>
        </w:trPr>
        <w:tc>
          <w:tcPr>
            <w:tcW w:w="3115" w:type="dxa"/>
            <w:vAlign w:val="center"/>
          </w:tcPr>
          <w:p w14:paraId="7B5E235A" w14:textId="3BC98748" w:rsidR="00C74D97" w:rsidRPr="003F1B14" w:rsidRDefault="00C74D97" w:rsidP="00697BE7">
            <w:pPr>
              <w:pStyle w:val="af1"/>
              <w:ind w:firstLineChars="0" w:firstLine="0"/>
              <w:jc w:val="center"/>
              <w:rPr>
                <w:rFonts w:ascii="Times New Roman" w:eastAsia="黑体"/>
                <w:szCs w:val="21"/>
              </w:rPr>
            </w:pPr>
            <w:r w:rsidRPr="003F1B14">
              <w:rPr>
                <w:rFonts w:ascii="Times New Roman"/>
                <w:sz w:val="18"/>
                <w:szCs w:val="18"/>
              </w:rPr>
              <w:t>常温</w:t>
            </w:r>
            <w:r w:rsidRPr="003F1B14">
              <w:rPr>
                <w:rFonts w:ascii="Times New Roman"/>
                <w:sz w:val="18"/>
                <w:szCs w:val="18"/>
              </w:rPr>
              <w:t>(25±1 ℃)</w:t>
            </w:r>
            <w:r w:rsidRPr="003F1B14">
              <w:rPr>
                <w:rFonts w:ascii="Times New Roman"/>
                <w:sz w:val="18"/>
                <w:szCs w:val="18"/>
              </w:rPr>
              <w:t>循环寿命</w:t>
            </w:r>
            <w:r w:rsidRPr="003F1B14">
              <w:rPr>
                <w:rFonts w:ascii="Times New Roman"/>
                <w:sz w:val="18"/>
                <w:szCs w:val="18"/>
              </w:rPr>
              <w:t>/</w:t>
            </w:r>
            <w:r w:rsidRPr="003F1B14">
              <w:rPr>
                <w:rFonts w:ascii="Times New Roman"/>
                <w:sz w:val="18"/>
                <w:szCs w:val="18"/>
              </w:rPr>
              <w:t>次</w:t>
            </w:r>
          </w:p>
        </w:tc>
        <w:tc>
          <w:tcPr>
            <w:tcW w:w="3115" w:type="dxa"/>
            <w:vAlign w:val="center"/>
          </w:tcPr>
          <w:p w14:paraId="657F22E3" w14:textId="64A9C8F4" w:rsidR="00C74D97" w:rsidRPr="003F1B14" w:rsidRDefault="00C74D97" w:rsidP="00697BE7">
            <w:pPr>
              <w:pStyle w:val="af1"/>
              <w:ind w:firstLineChars="0" w:firstLine="0"/>
              <w:jc w:val="center"/>
              <w:rPr>
                <w:rFonts w:ascii="Times New Roman" w:eastAsia="黑体"/>
                <w:szCs w:val="21"/>
              </w:rPr>
            </w:pPr>
            <w:r w:rsidRPr="003F1B14">
              <w:rPr>
                <w:rFonts w:ascii="Times New Roman"/>
                <w:sz w:val="18"/>
                <w:szCs w:val="18"/>
              </w:rPr>
              <w:t>500</w:t>
            </w:r>
          </w:p>
        </w:tc>
        <w:tc>
          <w:tcPr>
            <w:tcW w:w="3115" w:type="dxa"/>
            <w:vAlign w:val="center"/>
          </w:tcPr>
          <w:p w14:paraId="596A4D95" w14:textId="135C625E" w:rsidR="00C74D97" w:rsidRPr="003F1B14" w:rsidRDefault="00C74D97" w:rsidP="00697BE7">
            <w:pPr>
              <w:pStyle w:val="af1"/>
              <w:ind w:firstLineChars="0" w:firstLine="0"/>
              <w:jc w:val="center"/>
              <w:rPr>
                <w:rFonts w:ascii="Times New Roman" w:eastAsia="黑体"/>
                <w:szCs w:val="21"/>
              </w:rPr>
            </w:pPr>
            <w:r w:rsidRPr="003F1B14">
              <w:rPr>
                <w:rFonts w:ascii="Times New Roman"/>
                <w:sz w:val="18"/>
                <w:szCs w:val="18"/>
              </w:rPr>
              <w:t>500</w:t>
            </w:r>
          </w:p>
        </w:tc>
      </w:tr>
      <w:tr w:rsidR="00C74D97" w:rsidRPr="003F1B14" w14:paraId="0A8196A6" w14:textId="77777777" w:rsidTr="00697BE7">
        <w:trPr>
          <w:trHeight w:val="233"/>
        </w:trPr>
        <w:tc>
          <w:tcPr>
            <w:tcW w:w="3115" w:type="dxa"/>
            <w:vAlign w:val="center"/>
          </w:tcPr>
          <w:p w14:paraId="541BD110" w14:textId="435B20F6" w:rsidR="00C74D97" w:rsidRPr="003F1B14" w:rsidRDefault="00C74D97" w:rsidP="00697BE7">
            <w:pPr>
              <w:pStyle w:val="af1"/>
              <w:ind w:firstLineChars="0" w:firstLine="0"/>
              <w:jc w:val="center"/>
              <w:rPr>
                <w:rFonts w:ascii="Times New Roman" w:eastAsia="黑体"/>
                <w:szCs w:val="21"/>
              </w:rPr>
            </w:pPr>
            <w:r w:rsidRPr="003F1B14">
              <w:rPr>
                <w:rFonts w:ascii="Times New Roman"/>
                <w:sz w:val="18"/>
                <w:szCs w:val="18"/>
              </w:rPr>
              <w:t>高温（</w:t>
            </w:r>
            <w:r w:rsidRPr="003F1B14">
              <w:rPr>
                <w:rFonts w:ascii="Times New Roman"/>
                <w:sz w:val="18"/>
                <w:szCs w:val="18"/>
              </w:rPr>
              <w:t>45±1 ℃</w:t>
            </w:r>
            <w:r w:rsidRPr="003F1B14">
              <w:rPr>
                <w:rFonts w:ascii="Times New Roman"/>
                <w:sz w:val="18"/>
                <w:szCs w:val="18"/>
              </w:rPr>
              <w:t>）循环寿命</w:t>
            </w:r>
            <w:r w:rsidRPr="003F1B14">
              <w:rPr>
                <w:rFonts w:ascii="Times New Roman"/>
                <w:sz w:val="18"/>
                <w:szCs w:val="18"/>
              </w:rPr>
              <w:t>/</w:t>
            </w:r>
            <w:r w:rsidRPr="003F1B14">
              <w:rPr>
                <w:rFonts w:ascii="Times New Roman"/>
                <w:sz w:val="18"/>
                <w:szCs w:val="18"/>
              </w:rPr>
              <w:t>次</w:t>
            </w:r>
          </w:p>
        </w:tc>
        <w:tc>
          <w:tcPr>
            <w:tcW w:w="3115" w:type="dxa"/>
            <w:vAlign w:val="center"/>
          </w:tcPr>
          <w:p w14:paraId="4A303EB5" w14:textId="1785013D" w:rsidR="00C74D97" w:rsidRPr="003F1B14" w:rsidRDefault="00C74D97" w:rsidP="00697BE7">
            <w:pPr>
              <w:pStyle w:val="af1"/>
              <w:ind w:firstLineChars="0" w:firstLine="0"/>
              <w:jc w:val="center"/>
              <w:rPr>
                <w:rFonts w:ascii="Times New Roman" w:eastAsia="黑体"/>
                <w:szCs w:val="21"/>
              </w:rPr>
            </w:pPr>
            <w:r w:rsidRPr="003F1B14">
              <w:rPr>
                <w:rFonts w:ascii="Times New Roman"/>
                <w:sz w:val="18"/>
                <w:szCs w:val="18"/>
              </w:rPr>
              <w:t>500</w:t>
            </w:r>
          </w:p>
        </w:tc>
        <w:tc>
          <w:tcPr>
            <w:tcW w:w="3115" w:type="dxa"/>
            <w:vAlign w:val="center"/>
          </w:tcPr>
          <w:p w14:paraId="37E2952C" w14:textId="03257333" w:rsidR="00C74D97" w:rsidRPr="003F1B14" w:rsidRDefault="00C74D97" w:rsidP="00697BE7">
            <w:pPr>
              <w:pStyle w:val="af1"/>
              <w:ind w:firstLineChars="0" w:firstLine="0"/>
              <w:jc w:val="center"/>
              <w:rPr>
                <w:rFonts w:ascii="Times New Roman" w:eastAsia="黑体"/>
                <w:szCs w:val="21"/>
              </w:rPr>
            </w:pPr>
            <w:r w:rsidRPr="003F1B14">
              <w:rPr>
                <w:rFonts w:ascii="Times New Roman"/>
                <w:sz w:val="18"/>
                <w:szCs w:val="18"/>
              </w:rPr>
              <w:t>500</w:t>
            </w:r>
          </w:p>
        </w:tc>
      </w:tr>
    </w:tbl>
    <w:p w14:paraId="02038C92" w14:textId="2E022DE3" w:rsidR="00B6743C" w:rsidRPr="00A507CE" w:rsidRDefault="006923F0" w:rsidP="00A507CE">
      <w:pPr>
        <w:pStyle w:val="affc"/>
        <w:spacing w:beforeLines="100" w:before="312" w:afterLines="100" w:after="312"/>
        <w:rPr>
          <w:rFonts w:hAnsi="宋体" w:hint="eastAsia"/>
          <w:bCs/>
        </w:rPr>
      </w:pPr>
      <w:r w:rsidRPr="00E63455">
        <w:rPr>
          <w:rFonts w:hAnsi="宋体" w:hint="eastAsia"/>
          <w:bCs/>
        </w:rPr>
        <w:t>6</w:t>
      </w:r>
      <w:r w:rsidR="00B6743C" w:rsidRPr="00E63455">
        <w:rPr>
          <w:rFonts w:hAnsi="宋体"/>
          <w:bCs/>
        </w:rPr>
        <w:t xml:space="preserve"> </w:t>
      </w:r>
      <w:r w:rsidR="008F2498" w:rsidRPr="00E63455">
        <w:rPr>
          <w:rFonts w:hAnsi="宋体" w:hint="eastAsia"/>
          <w:bCs/>
        </w:rPr>
        <w:t xml:space="preserve"> </w:t>
      </w:r>
      <w:r w:rsidR="00B6743C" w:rsidRPr="00E63455">
        <w:rPr>
          <w:rFonts w:hAnsi="宋体" w:hint="eastAsia"/>
          <w:bCs/>
        </w:rPr>
        <w:t>试验方法</w:t>
      </w:r>
    </w:p>
    <w:p w14:paraId="5D347B3B" w14:textId="3E521064" w:rsidR="009D1487"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.1 </w:t>
      </w:r>
      <w:r w:rsidR="009E3438" w:rsidRPr="00A507CE">
        <w:rPr>
          <w:rFonts w:ascii="黑体" w:eastAsia="黑体" w:hAnsi="黑体" w:hint="eastAsia"/>
          <w:szCs w:val="21"/>
        </w:rPr>
        <w:t xml:space="preserve"> </w:t>
      </w:r>
      <w:r w:rsidR="00B6743C" w:rsidRPr="00A507CE">
        <w:rPr>
          <w:rFonts w:ascii="黑体" w:eastAsia="黑体" w:hAnsi="黑体" w:hint="eastAsia"/>
          <w:szCs w:val="21"/>
        </w:rPr>
        <w:t>化学成分</w:t>
      </w:r>
    </w:p>
    <w:p w14:paraId="4CA69447" w14:textId="2C505184" w:rsidR="0090010B" w:rsidRPr="003F1B14" w:rsidRDefault="0090010B" w:rsidP="00A73945">
      <w:pPr>
        <w:ind w:firstLine="420"/>
      </w:pPr>
      <w:r w:rsidRPr="003F1B14">
        <w:rPr>
          <w:rFonts w:eastAsiaTheme="minorEastAsia"/>
        </w:rPr>
        <w:t>产品</w:t>
      </w:r>
      <w:r w:rsidR="00A509C2" w:rsidRPr="003F1B14">
        <w:rPr>
          <w:rFonts w:eastAsiaTheme="minorEastAsia"/>
        </w:rPr>
        <w:t>中</w:t>
      </w:r>
      <w:r w:rsidRPr="003F1B14">
        <w:rPr>
          <w:rFonts w:eastAsiaTheme="minorEastAsia"/>
        </w:rPr>
        <w:t>钴含量的测定按</w:t>
      </w:r>
      <w:r w:rsidRPr="003F1B14">
        <w:t xml:space="preserve">GB/T 23367.1 </w:t>
      </w:r>
      <w:r w:rsidRPr="003F1B14">
        <w:t>的规定进行；产品中锂、铁、钠、钙和铜的含量按</w:t>
      </w:r>
      <w:r w:rsidRPr="003F1B14">
        <w:t>GB/T 23367.2</w:t>
      </w:r>
      <w:r w:rsidRPr="003F1B14">
        <w:t>的规定进行；</w:t>
      </w:r>
      <w:r w:rsidRPr="003F1B14">
        <w:rPr>
          <w:rFonts w:eastAsiaTheme="minorEastAsia"/>
        </w:rPr>
        <w:t>产品中</w:t>
      </w:r>
      <w:r w:rsidR="00A73945" w:rsidRPr="003F1B14">
        <w:rPr>
          <w:rFonts w:eastAsiaTheme="minorEastAsia"/>
        </w:rPr>
        <w:t>锌</w:t>
      </w:r>
      <w:r w:rsidRPr="003F1B14">
        <w:rPr>
          <w:rFonts w:eastAsiaTheme="minorEastAsia"/>
        </w:rPr>
        <w:t>的含量按</w:t>
      </w:r>
      <w:r w:rsidRPr="003F1B14">
        <w:rPr>
          <w:rFonts w:eastAsiaTheme="minorEastAsia"/>
        </w:rPr>
        <w:t>YS/T 1006.2</w:t>
      </w:r>
      <w:r w:rsidRPr="003F1B14">
        <w:rPr>
          <w:rFonts w:eastAsiaTheme="minorEastAsia"/>
        </w:rPr>
        <w:t>的规定进行；</w:t>
      </w:r>
      <w:r w:rsidR="00A73945" w:rsidRPr="0095276E">
        <w:rPr>
          <w:rFonts w:eastAsiaTheme="minorEastAsia"/>
        </w:rPr>
        <w:t>镉、铬和铅</w:t>
      </w:r>
      <w:r w:rsidRPr="0095276E">
        <w:rPr>
          <w:rFonts w:eastAsiaTheme="minorEastAsia"/>
        </w:rPr>
        <w:t>元素的检验按供需双方认可的方</w:t>
      </w:r>
      <w:r w:rsidRPr="0095276E">
        <w:rPr>
          <w:rFonts w:eastAsiaTheme="minorEastAsia"/>
        </w:rPr>
        <w:lastRenderedPageBreak/>
        <w:t>法进行。</w:t>
      </w:r>
    </w:p>
    <w:p w14:paraId="5E55C92B" w14:textId="08BA023D"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.2 </w:t>
      </w:r>
      <w:r w:rsidR="009E3438" w:rsidRPr="00A507CE">
        <w:rPr>
          <w:rFonts w:ascii="黑体" w:eastAsia="黑体" w:hAnsi="黑体" w:hint="eastAsia"/>
          <w:szCs w:val="21"/>
        </w:rPr>
        <w:t xml:space="preserve"> </w:t>
      </w:r>
      <w:r w:rsidR="00B6743C" w:rsidRPr="00A507CE">
        <w:rPr>
          <w:rFonts w:ascii="黑体" w:eastAsia="黑体" w:hAnsi="黑体" w:hint="eastAsia"/>
          <w:szCs w:val="21"/>
        </w:rPr>
        <w:t>水分含量</w:t>
      </w:r>
    </w:p>
    <w:p w14:paraId="1C136704" w14:textId="07D38F35" w:rsidR="00B6743C" w:rsidRPr="003F1B14" w:rsidRDefault="00680495" w:rsidP="00586AAD">
      <w:pPr>
        <w:ind w:firstLine="420"/>
        <w:rPr>
          <w:rFonts w:eastAsiaTheme="minorEastAsia"/>
        </w:rPr>
      </w:pPr>
      <w:r w:rsidRPr="003F1B14">
        <w:rPr>
          <w:rFonts w:eastAsiaTheme="minorEastAsia"/>
        </w:rPr>
        <w:t>产品</w:t>
      </w:r>
      <w:r w:rsidR="00B6743C" w:rsidRPr="003F1B14">
        <w:rPr>
          <w:rFonts w:eastAsiaTheme="minorEastAsia"/>
        </w:rPr>
        <w:t>水分</w:t>
      </w:r>
      <w:r w:rsidR="00A509C2" w:rsidRPr="003F1B14">
        <w:rPr>
          <w:rFonts w:eastAsiaTheme="minorEastAsia"/>
        </w:rPr>
        <w:t>含量的</w:t>
      </w:r>
      <w:r w:rsidR="00B6743C" w:rsidRPr="003F1B14">
        <w:rPr>
          <w:rFonts w:eastAsiaTheme="minorEastAsia"/>
        </w:rPr>
        <w:t>测定按</w:t>
      </w:r>
      <w:r w:rsidR="00B6743C" w:rsidRPr="003F1B14">
        <w:rPr>
          <w:rFonts w:eastAsiaTheme="minorEastAsia"/>
        </w:rPr>
        <w:t>GB/T</w:t>
      </w:r>
      <w:r w:rsidR="00CC4026">
        <w:rPr>
          <w:rFonts w:eastAsiaTheme="minorEastAsia" w:hint="eastAsia"/>
        </w:rPr>
        <w:t xml:space="preserve"> </w:t>
      </w:r>
      <w:r w:rsidR="00CC4026" w:rsidRPr="00CC4026">
        <w:rPr>
          <w:rFonts w:eastAsiaTheme="minorEastAsia"/>
        </w:rPr>
        <w:t>45330-2025</w:t>
      </w:r>
      <w:r w:rsidR="00B6743C" w:rsidRPr="003F1B14">
        <w:rPr>
          <w:rFonts w:eastAsiaTheme="minorEastAsia"/>
        </w:rPr>
        <w:t>的规定进行。</w:t>
      </w:r>
    </w:p>
    <w:p w14:paraId="2F63C99D" w14:textId="5BDFE7BF"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.3 </w:t>
      </w:r>
      <w:r w:rsidR="009E3438" w:rsidRPr="00A507CE">
        <w:rPr>
          <w:rFonts w:ascii="黑体" w:eastAsia="黑体" w:hAnsi="黑体" w:hint="eastAsia"/>
          <w:szCs w:val="21"/>
        </w:rPr>
        <w:t xml:space="preserve"> </w:t>
      </w:r>
      <w:r w:rsidR="00B6743C" w:rsidRPr="00A507CE">
        <w:rPr>
          <w:rFonts w:ascii="黑体" w:eastAsia="黑体" w:hAnsi="黑体"/>
          <w:szCs w:val="21"/>
        </w:rPr>
        <w:t xml:space="preserve">pH </w:t>
      </w:r>
      <w:r w:rsidR="00B6743C" w:rsidRPr="00A507CE">
        <w:rPr>
          <w:rFonts w:ascii="黑体" w:eastAsia="黑体" w:hAnsi="黑体" w:hint="eastAsia"/>
          <w:szCs w:val="21"/>
        </w:rPr>
        <w:t>值</w:t>
      </w:r>
    </w:p>
    <w:p w14:paraId="223A589D" w14:textId="40B0A0F5" w:rsidR="00B6743C" w:rsidRPr="003F1B14" w:rsidRDefault="00B6743C" w:rsidP="00586AAD">
      <w:pPr>
        <w:ind w:firstLine="420"/>
        <w:rPr>
          <w:rFonts w:eastAsiaTheme="minorEastAsia"/>
        </w:rPr>
      </w:pPr>
      <w:r w:rsidRPr="003F1B14">
        <w:rPr>
          <w:rFonts w:eastAsiaTheme="minorEastAsia"/>
        </w:rPr>
        <w:t>产品</w:t>
      </w:r>
      <w:r w:rsidR="00680495" w:rsidRPr="003F1B14">
        <w:rPr>
          <w:rFonts w:eastAsiaTheme="minorEastAsia"/>
        </w:rPr>
        <w:t>的</w:t>
      </w:r>
      <w:r w:rsidRPr="003F1B14">
        <w:rPr>
          <w:rFonts w:eastAsiaTheme="minorEastAsia"/>
        </w:rPr>
        <w:t xml:space="preserve">pH </w:t>
      </w:r>
      <w:r w:rsidRPr="003F1B14">
        <w:rPr>
          <w:rFonts w:eastAsiaTheme="minorEastAsia"/>
        </w:rPr>
        <w:t>值</w:t>
      </w:r>
      <w:r w:rsidR="00A509C2" w:rsidRPr="003F1B14">
        <w:rPr>
          <w:rFonts w:eastAsiaTheme="minorEastAsia"/>
        </w:rPr>
        <w:t>的</w:t>
      </w:r>
      <w:r w:rsidRPr="003F1B14">
        <w:rPr>
          <w:rFonts w:eastAsiaTheme="minorEastAsia"/>
        </w:rPr>
        <w:t>测定按</w:t>
      </w:r>
      <w:r w:rsidR="00680495" w:rsidRPr="003F1B14">
        <w:rPr>
          <w:rFonts w:eastAsiaTheme="minorEastAsia"/>
        </w:rPr>
        <w:t>GB/T 5211.6</w:t>
      </w:r>
      <w:r w:rsidRPr="003F1B14">
        <w:rPr>
          <w:rFonts w:eastAsiaTheme="minorEastAsia"/>
        </w:rPr>
        <w:t>的规定进行。</w:t>
      </w:r>
    </w:p>
    <w:p w14:paraId="33664AF0" w14:textId="6D9E7245"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.4 </w:t>
      </w:r>
      <w:r w:rsidR="009E3438" w:rsidRPr="00A507CE">
        <w:rPr>
          <w:rFonts w:ascii="黑体" w:eastAsia="黑体" w:hAnsi="黑体" w:hint="eastAsia"/>
          <w:szCs w:val="21"/>
        </w:rPr>
        <w:t xml:space="preserve"> </w:t>
      </w:r>
      <w:r w:rsidR="00B6743C" w:rsidRPr="00A507CE">
        <w:rPr>
          <w:rFonts w:ascii="黑体" w:eastAsia="黑体" w:hAnsi="黑体" w:hint="eastAsia"/>
          <w:szCs w:val="21"/>
        </w:rPr>
        <w:t>残余碱含量</w:t>
      </w:r>
    </w:p>
    <w:p w14:paraId="7655B319" w14:textId="7776F15A" w:rsidR="00B6743C" w:rsidRPr="003F1B14" w:rsidRDefault="00B6743C" w:rsidP="00586AAD">
      <w:pPr>
        <w:ind w:firstLine="420"/>
        <w:rPr>
          <w:rFonts w:eastAsiaTheme="minorEastAsia"/>
        </w:rPr>
      </w:pPr>
      <w:r w:rsidRPr="003F1B14">
        <w:rPr>
          <w:rFonts w:eastAsiaTheme="minorEastAsia"/>
        </w:rPr>
        <w:t>产品</w:t>
      </w:r>
      <w:r w:rsidR="00680495" w:rsidRPr="003F1B14">
        <w:rPr>
          <w:rFonts w:eastAsiaTheme="minorEastAsia"/>
        </w:rPr>
        <w:t>中</w:t>
      </w:r>
      <w:r w:rsidRPr="003F1B14">
        <w:rPr>
          <w:rFonts w:eastAsiaTheme="minorEastAsia"/>
        </w:rPr>
        <w:t>残余碱含量的测定按</w:t>
      </w:r>
      <w:r w:rsidR="00680495" w:rsidRPr="003F1B14">
        <w:rPr>
          <w:rFonts w:eastAsiaTheme="minorEastAsia"/>
        </w:rPr>
        <w:t>GB/T 41704-2022</w:t>
      </w:r>
      <w:r w:rsidR="00FC5163" w:rsidRPr="003F1B14">
        <w:rPr>
          <w:rFonts w:eastAsiaTheme="minorEastAsia"/>
        </w:rPr>
        <w:t>的规定进行</w:t>
      </w:r>
      <w:r w:rsidR="00680495" w:rsidRPr="003F1B14">
        <w:rPr>
          <w:rFonts w:eastAsiaTheme="minorEastAsia"/>
        </w:rPr>
        <w:t>。</w:t>
      </w:r>
    </w:p>
    <w:p w14:paraId="50C4C516" w14:textId="014CD9FE"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.5</w:t>
      </w:r>
      <w:r w:rsidR="009E3438" w:rsidRPr="00A507CE">
        <w:rPr>
          <w:rFonts w:ascii="黑体" w:eastAsia="黑体" w:hAnsi="黑体" w:hint="eastAsia"/>
          <w:szCs w:val="21"/>
        </w:rPr>
        <w:t xml:space="preserve"> </w:t>
      </w:r>
      <w:r w:rsidR="00B6743C" w:rsidRPr="00A507CE">
        <w:rPr>
          <w:rFonts w:ascii="黑体" w:eastAsia="黑体" w:hAnsi="黑体"/>
          <w:szCs w:val="21"/>
        </w:rPr>
        <w:t xml:space="preserve"> </w:t>
      </w:r>
      <w:r w:rsidR="00B6743C" w:rsidRPr="00A507CE">
        <w:rPr>
          <w:rFonts w:ascii="黑体" w:eastAsia="黑体" w:hAnsi="黑体" w:hint="eastAsia"/>
          <w:szCs w:val="21"/>
        </w:rPr>
        <w:t>磁性异物</w:t>
      </w:r>
    </w:p>
    <w:p w14:paraId="27C9B256" w14:textId="201F708B" w:rsidR="00B6743C" w:rsidRPr="003F1B14" w:rsidRDefault="00B6743C" w:rsidP="00586AAD">
      <w:pPr>
        <w:ind w:firstLine="420"/>
        <w:rPr>
          <w:rFonts w:eastAsiaTheme="minorEastAsia"/>
        </w:rPr>
      </w:pPr>
      <w:r w:rsidRPr="003F1B14">
        <w:rPr>
          <w:rFonts w:eastAsiaTheme="minorEastAsia"/>
        </w:rPr>
        <w:t>产品磁性异物含量的测定按</w:t>
      </w:r>
      <w:r w:rsidR="00680495" w:rsidRPr="003F1B14">
        <w:rPr>
          <w:rFonts w:eastAsiaTheme="minorEastAsia"/>
        </w:rPr>
        <w:t>GB/T 41704-2022</w:t>
      </w:r>
      <w:r w:rsidR="00A509C2" w:rsidRPr="003F1B14">
        <w:rPr>
          <w:rFonts w:eastAsiaTheme="minorEastAsia"/>
        </w:rPr>
        <w:t>的规定进行，磁性异物含量按</w:t>
      </w:r>
      <w:r w:rsidR="00680495" w:rsidRPr="003F1B14">
        <w:rPr>
          <w:rFonts w:eastAsiaTheme="minorEastAsia"/>
        </w:rPr>
        <w:t xml:space="preserve"> </w:t>
      </w:r>
      <w:r w:rsidR="00A509C2" w:rsidRPr="003F1B14">
        <w:rPr>
          <w:rFonts w:eastAsiaTheme="minorEastAsia"/>
        </w:rPr>
        <w:t>GB/T 41704-2022</w:t>
      </w:r>
      <w:r w:rsidR="00680495" w:rsidRPr="003F1B14">
        <w:rPr>
          <w:rFonts w:eastAsiaTheme="minorEastAsia"/>
        </w:rPr>
        <w:t xml:space="preserve"> </w:t>
      </w:r>
      <w:r w:rsidR="00A509C2" w:rsidRPr="003F1B14">
        <w:rPr>
          <w:rFonts w:eastAsiaTheme="minorEastAsia"/>
        </w:rPr>
        <w:t>中</w:t>
      </w:r>
      <w:r w:rsidR="00A509C2" w:rsidRPr="003F1B14">
        <w:rPr>
          <w:rFonts w:eastAsiaTheme="minorEastAsia"/>
        </w:rPr>
        <w:t>4.1.6.1</w:t>
      </w:r>
      <w:r w:rsidR="00A509C2" w:rsidRPr="003F1B14">
        <w:rPr>
          <w:rFonts w:eastAsiaTheme="minorEastAsia"/>
        </w:rPr>
        <w:t>的公式计算</w:t>
      </w:r>
      <w:r w:rsidRPr="003F1B14">
        <w:rPr>
          <w:rFonts w:eastAsiaTheme="minorEastAsia"/>
        </w:rPr>
        <w:t>。</w:t>
      </w:r>
    </w:p>
    <w:p w14:paraId="7FCB62CF" w14:textId="2DB05415"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.6 </w:t>
      </w:r>
      <w:r w:rsidR="009E3438" w:rsidRPr="00A507CE">
        <w:rPr>
          <w:rFonts w:ascii="黑体" w:eastAsia="黑体" w:hAnsi="黑体" w:hint="eastAsia"/>
          <w:szCs w:val="21"/>
        </w:rPr>
        <w:t xml:space="preserve"> </w:t>
      </w:r>
      <w:r w:rsidR="00B6743C" w:rsidRPr="00A507CE">
        <w:rPr>
          <w:rFonts w:ascii="黑体" w:eastAsia="黑体" w:hAnsi="黑体" w:hint="eastAsia"/>
          <w:szCs w:val="21"/>
        </w:rPr>
        <w:t>粒度分布</w:t>
      </w:r>
    </w:p>
    <w:p w14:paraId="389A89AC" w14:textId="37C25286" w:rsidR="00B6743C" w:rsidRPr="003F1B14" w:rsidRDefault="00B6743C" w:rsidP="00586AAD">
      <w:pPr>
        <w:ind w:firstLine="420"/>
        <w:rPr>
          <w:rFonts w:eastAsiaTheme="minorEastAsia"/>
        </w:rPr>
      </w:pPr>
      <w:r w:rsidRPr="003F1B14">
        <w:rPr>
          <w:rFonts w:eastAsiaTheme="minorEastAsia"/>
        </w:rPr>
        <w:t>产品粒度分布的测定按</w:t>
      </w:r>
      <w:r w:rsidRPr="003F1B14">
        <w:rPr>
          <w:rFonts w:eastAsiaTheme="minorEastAsia"/>
        </w:rPr>
        <w:t>GB/T</w:t>
      </w:r>
      <w:r w:rsidR="009A3929" w:rsidRPr="003F1B14">
        <w:rPr>
          <w:rFonts w:eastAsiaTheme="minorEastAsia"/>
        </w:rPr>
        <w:t xml:space="preserve"> </w:t>
      </w:r>
      <w:r w:rsidRPr="003F1B14">
        <w:rPr>
          <w:rFonts w:eastAsiaTheme="minorEastAsia"/>
        </w:rPr>
        <w:t>19077</w:t>
      </w:r>
      <w:r w:rsidRPr="003F1B14">
        <w:rPr>
          <w:rFonts w:eastAsiaTheme="minorEastAsia"/>
        </w:rPr>
        <w:t>的规定进行。</w:t>
      </w:r>
    </w:p>
    <w:p w14:paraId="1BA069AC" w14:textId="04649C23"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.7 </w:t>
      </w:r>
      <w:r w:rsidR="00B6743C" w:rsidRPr="00A507CE">
        <w:rPr>
          <w:rFonts w:ascii="黑体" w:eastAsia="黑体" w:hAnsi="黑体" w:hint="eastAsia"/>
          <w:szCs w:val="21"/>
        </w:rPr>
        <w:t>振实密度</w:t>
      </w:r>
    </w:p>
    <w:p w14:paraId="7402AB52" w14:textId="77777777" w:rsidR="00B6743C" w:rsidRPr="003F1B14" w:rsidRDefault="00B6743C" w:rsidP="00586AAD">
      <w:pPr>
        <w:ind w:firstLine="420"/>
        <w:rPr>
          <w:rFonts w:eastAsiaTheme="minorEastAsia"/>
        </w:rPr>
      </w:pPr>
      <w:r w:rsidRPr="003F1B14">
        <w:rPr>
          <w:rFonts w:eastAsiaTheme="minorEastAsia"/>
        </w:rPr>
        <w:t>产品振实密度的测定按</w:t>
      </w:r>
      <w:r w:rsidRPr="003F1B14">
        <w:rPr>
          <w:rFonts w:eastAsiaTheme="minorEastAsia"/>
        </w:rPr>
        <w:t>GB/T</w:t>
      </w:r>
      <w:r w:rsidR="009A3929" w:rsidRPr="003F1B14">
        <w:rPr>
          <w:rFonts w:eastAsiaTheme="minorEastAsia"/>
        </w:rPr>
        <w:t xml:space="preserve"> </w:t>
      </w:r>
      <w:r w:rsidRPr="003F1B14">
        <w:rPr>
          <w:rFonts w:eastAsiaTheme="minorEastAsia"/>
        </w:rPr>
        <w:t>5162</w:t>
      </w:r>
      <w:r w:rsidRPr="003F1B14">
        <w:rPr>
          <w:rFonts w:eastAsiaTheme="minorEastAsia"/>
        </w:rPr>
        <w:t>的规定进行。</w:t>
      </w:r>
    </w:p>
    <w:p w14:paraId="25735FB4" w14:textId="3AF43559"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.8 </w:t>
      </w:r>
      <w:r w:rsidR="009E3438" w:rsidRPr="00A507CE">
        <w:rPr>
          <w:rFonts w:ascii="黑体" w:eastAsia="黑体" w:hAnsi="黑体" w:hint="eastAsia"/>
          <w:szCs w:val="21"/>
        </w:rPr>
        <w:t xml:space="preserve"> </w:t>
      </w:r>
      <w:r w:rsidR="00B6743C" w:rsidRPr="00A507CE">
        <w:rPr>
          <w:rFonts w:ascii="黑体" w:eastAsia="黑体" w:hAnsi="黑体" w:hint="eastAsia"/>
          <w:szCs w:val="21"/>
        </w:rPr>
        <w:t>比表面积</w:t>
      </w:r>
    </w:p>
    <w:p w14:paraId="562B3A0E" w14:textId="1A88F209" w:rsidR="00B6743C" w:rsidRPr="003F1B14" w:rsidRDefault="00B6743C" w:rsidP="00586AAD">
      <w:pPr>
        <w:ind w:firstLine="420"/>
        <w:rPr>
          <w:rFonts w:eastAsiaTheme="minorEastAsia"/>
        </w:rPr>
      </w:pPr>
      <w:r w:rsidRPr="003F1B14">
        <w:rPr>
          <w:rFonts w:eastAsiaTheme="minorEastAsia"/>
        </w:rPr>
        <w:t>产品比表面积的测定按</w:t>
      </w:r>
      <w:r w:rsidR="00680495" w:rsidRPr="003F1B14">
        <w:t>GB/T 19587</w:t>
      </w:r>
      <w:r w:rsidRPr="003F1B14">
        <w:rPr>
          <w:rFonts w:eastAsiaTheme="minorEastAsia"/>
        </w:rPr>
        <w:t>的规定进行。</w:t>
      </w:r>
    </w:p>
    <w:p w14:paraId="535F17BB" w14:textId="783EE383"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 xml:space="preserve">.9 </w:t>
      </w:r>
      <w:r w:rsidR="009E3438" w:rsidRPr="00A507CE">
        <w:rPr>
          <w:rFonts w:ascii="黑体" w:eastAsia="黑体" w:hAnsi="黑体" w:hint="eastAsia"/>
          <w:szCs w:val="21"/>
        </w:rPr>
        <w:t xml:space="preserve"> </w:t>
      </w:r>
      <w:r w:rsidR="00B6743C" w:rsidRPr="00A507CE">
        <w:rPr>
          <w:rFonts w:ascii="黑体" w:eastAsia="黑体" w:hAnsi="黑体" w:hint="eastAsia"/>
          <w:szCs w:val="21"/>
        </w:rPr>
        <w:t>外观质量</w:t>
      </w:r>
    </w:p>
    <w:p w14:paraId="31E2450B" w14:textId="714D0028" w:rsidR="00680495" w:rsidRDefault="00680495" w:rsidP="00680495">
      <w:pPr>
        <w:ind w:firstLine="420"/>
        <w:rPr>
          <w:rFonts w:asciiTheme="minorEastAsia" w:eastAsiaTheme="minorEastAsia" w:hAnsiTheme="minorEastAsia" w:hint="eastAsia"/>
        </w:rPr>
      </w:pPr>
      <w:r w:rsidRPr="00680495">
        <w:rPr>
          <w:rFonts w:asciiTheme="minorEastAsia" w:eastAsiaTheme="minorEastAsia" w:hAnsiTheme="minorEastAsia" w:hint="eastAsia"/>
        </w:rPr>
        <w:t>产品的外观质量用目视</w:t>
      </w:r>
      <w:r w:rsidR="00A509C2">
        <w:rPr>
          <w:rFonts w:asciiTheme="minorEastAsia" w:eastAsiaTheme="minorEastAsia" w:hAnsiTheme="minorEastAsia" w:hint="eastAsia"/>
        </w:rPr>
        <w:t>检查</w:t>
      </w:r>
      <w:r w:rsidRPr="00680495">
        <w:rPr>
          <w:rFonts w:asciiTheme="minorEastAsia" w:eastAsiaTheme="minorEastAsia" w:hAnsiTheme="minorEastAsia" w:hint="eastAsia"/>
        </w:rPr>
        <w:t>。</w:t>
      </w:r>
    </w:p>
    <w:p w14:paraId="5BD24559" w14:textId="59E20A9C" w:rsidR="006923F0" w:rsidRDefault="006923F0" w:rsidP="00680495">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680495" w:rsidRPr="00A507CE">
        <w:rPr>
          <w:rFonts w:ascii="黑体" w:eastAsia="黑体" w:hAnsi="黑体"/>
          <w:szCs w:val="21"/>
        </w:rPr>
        <w:t xml:space="preserve">.10 </w:t>
      </w:r>
      <w:r w:rsidR="00680495" w:rsidRPr="00A507CE">
        <w:rPr>
          <w:rFonts w:ascii="黑体" w:eastAsia="黑体" w:hAnsi="黑体" w:hint="eastAsia"/>
          <w:szCs w:val="21"/>
        </w:rPr>
        <w:t xml:space="preserve"> </w:t>
      </w:r>
      <w:r w:rsidRPr="00A507CE">
        <w:rPr>
          <w:rFonts w:ascii="黑体" w:eastAsia="黑体" w:hAnsi="黑体" w:hint="eastAsia"/>
          <w:szCs w:val="21"/>
        </w:rPr>
        <w:t>晶体结构</w:t>
      </w:r>
    </w:p>
    <w:p w14:paraId="45A6D263" w14:textId="1C4711CD" w:rsidR="006923F0" w:rsidRPr="003F1B14" w:rsidRDefault="006923F0" w:rsidP="006923F0">
      <w:pPr>
        <w:ind w:firstLine="420"/>
        <w:rPr>
          <w:rFonts w:eastAsiaTheme="minorEastAsia"/>
        </w:rPr>
      </w:pPr>
      <w:r w:rsidRPr="003F1B14">
        <w:rPr>
          <w:rFonts w:eastAsiaTheme="minorEastAsia"/>
        </w:rPr>
        <w:t>产品的晶体结构采用</w:t>
      </w:r>
      <w:r w:rsidRPr="003F1B14">
        <w:rPr>
          <w:rFonts w:eastAsiaTheme="minorEastAsia"/>
        </w:rPr>
        <w:t>X</w:t>
      </w:r>
      <w:r w:rsidRPr="003F1B14">
        <w:rPr>
          <w:rFonts w:eastAsiaTheme="minorEastAsia"/>
        </w:rPr>
        <w:t>射线衍射法检测。</w:t>
      </w:r>
    </w:p>
    <w:p w14:paraId="55FE5CC8" w14:textId="77777777" w:rsidR="006923F0" w:rsidRPr="00A507CE" w:rsidRDefault="006923F0" w:rsidP="006923F0">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.1</w:t>
      </w:r>
      <w:r>
        <w:rPr>
          <w:rFonts w:ascii="黑体" w:eastAsia="黑体" w:hAnsi="黑体" w:hint="eastAsia"/>
          <w:szCs w:val="21"/>
        </w:rPr>
        <w:t>1</w:t>
      </w:r>
      <w:r w:rsidR="00B6743C" w:rsidRPr="00A507CE">
        <w:rPr>
          <w:rFonts w:ascii="黑体" w:eastAsia="黑体" w:hAnsi="黑体"/>
          <w:szCs w:val="21"/>
        </w:rPr>
        <w:t xml:space="preserve"> </w:t>
      </w:r>
      <w:r w:rsidR="009E3438" w:rsidRPr="00A507CE">
        <w:rPr>
          <w:rFonts w:ascii="黑体" w:eastAsia="黑体" w:hAnsi="黑体" w:hint="eastAsia"/>
          <w:szCs w:val="21"/>
        </w:rPr>
        <w:t xml:space="preserve"> </w:t>
      </w:r>
      <w:r>
        <w:rPr>
          <w:rFonts w:ascii="黑体" w:eastAsia="黑体" w:hAnsi="黑体" w:hint="eastAsia"/>
          <w:szCs w:val="21"/>
        </w:rPr>
        <w:t>微观形貌</w:t>
      </w:r>
    </w:p>
    <w:p w14:paraId="5EEF3683" w14:textId="2F03D556" w:rsidR="00B6743C" w:rsidRPr="003F1B14" w:rsidRDefault="006923F0" w:rsidP="006923F0">
      <w:pPr>
        <w:ind w:firstLine="420"/>
        <w:rPr>
          <w:rFonts w:eastAsiaTheme="minorEastAsia"/>
        </w:rPr>
      </w:pPr>
      <w:r w:rsidRPr="003F1B14">
        <w:rPr>
          <w:rFonts w:eastAsiaTheme="minorEastAsia"/>
        </w:rPr>
        <w:t>产品的微观形貌采用</w:t>
      </w:r>
      <w:r w:rsidRPr="003F1B14">
        <w:rPr>
          <w:rFonts w:eastAsiaTheme="minorEastAsia"/>
        </w:rPr>
        <w:t>5000</w:t>
      </w:r>
      <w:r w:rsidRPr="003F1B14">
        <w:rPr>
          <w:rFonts w:eastAsiaTheme="minorEastAsia"/>
        </w:rPr>
        <w:t>倍扫描电子显微镜检查。</w:t>
      </w:r>
    </w:p>
    <w:p w14:paraId="37B5EFCF" w14:textId="73D8D7BD" w:rsidR="00B6743C" w:rsidRPr="00A507CE" w:rsidRDefault="006923F0"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.1</w:t>
      </w:r>
      <w:r>
        <w:rPr>
          <w:rFonts w:ascii="黑体" w:eastAsia="黑体" w:hAnsi="黑体" w:hint="eastAsia"/>
          <w:szCs w:val="21"/>
        </w:rPr>
        <w:t>2</w:t>
      </w:r>
      <w:r w:rsidR="00B6743C" w:rsidRPr="00A507CE">
        <w:rPr>
          <w:rFonts w:ascii="黑体" w:eastAsia="黑体" w:hAnsi="黑体"/>
          <w:szCs w:val="21"/>
        </w:rPr>
        <w:t xml:space="preserve"> </w:t>
      </w:r>
      <w:r w:rsidR="009E3438" w:rsidRPr="00A507CE">
        <w:rPr>
          <w:rFonts w:ascii="黑体" w:eastAsia="黑体" w:hAnsi="黑体" w:hint="eastAsia"/>
          <w:szCs w:val="21"/>
        </w:rPr>
        <w:t xml:space="preserve"> </w:t>
      </w:r>
      <w:r w:rsidR="00A509C2">
        <w:rPr>
          <w:rFonts w:ascii="黑体" w:eastAsia="黑体" w:hAnsi="黑体" w:hint="eastAsia"/>
          <w:szCs w:val="21"/>
        </w:rPr>
        <w:t>首次放电</w:t>
      </w:r>
      <w:r w:rsidR="00B6743C" w:rsidRPr="00A507CE">
        <w:rPr>
          <w:rFonts w:ascii="黑体" w:eastAsia="黑体" w:hAnsi="黑体" w:hint="eastAsia"/>
          <w:szCs w:val="21"/>
        </w:rPr>
        <w:t>比容量</w:t>
      </w:r>
    </w:p>
    <w:p w14:paraId="59BDA23A" w14:textId="77777777" w:rsidR="00B6743C" w:rsidRPr="003F1B14" w:rsidRDefault="00B6743C" w:rsidP="00586AAD">
      <w:pPr>
        <w:ind w:firstLine="420"/>
        <w:rPr>
          <w:rFonts w:eastAsiaTheme="minorEastAsia"/>
        </w:rPr>
      </w:pPr>
      <w:r w:rsidRPr="003F1B14">
        <w:rPr>
          <w:rFonts w:eastAsiaTheme="minorEastAsia"/>
        </w:rPr>
        <w:t>产品首次放电比容量的测定按</w:t>
      </w:r>
      <w:r w:rsidRPr="003F1B14">
        <w:rPr>
          <w:rFonts w:eastAsiaTheme="minorEastAsia"/>
        </w:rPr>
        <w:t>GB/T</w:t>
      </w:r>
      <w:r w:rsidR="009A3929" w:rsidRPr="003F1B14">
        <w:rPr>
          <w:rFonts w:eastAsiaTheme="minorEastAsia"/>
        </w:rPr>
        <w:t xml:space="preserve"> </w:t>
      </w:r>
      <w:r w:rsidRPr="003F1B14">
        <w:rPr>
          <w:rFonts w:eastAsiaTheme="minorEastAsia"/>
        </w:rPr>
        <w:t>23365</w:t>
      </w:r>
      <w:r w:rsidRPr="003F1B14">
        <w:rPr>
          <w:rFonts w:eastAsiaTheme="minorEastAsia"/>
        </w:rPr>
        <w:t>的规定进行。</w:t>
      </w:r>
    </w:p>
    <w:p w14:paraId="5B057697" w14:textId="356D088A" w:rsidR="00B6743C" w:rsidRPr="00A507CE" w:rsidRDefault="00C27839"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.1</w:t>
      </w:r>
      <w:r>
        <w:rPr>
          <w:rFonts w:ascii="黑体" w:eastAsia="黑体" w:hAnsi="黑体" w:hint="eastAsia"/>
          <w:szCs w:val="21"/>
        </w:rPr>
        <w:t>3</w:t>
      </w:r>
      <w:r w:rsidR="00B6743C" w:rsidRPr="00A507CE">
        <w:rPr>
          <w:rFonts w:ascii="黑体" w:eastAsia="黑体" w:hAnsi="黑体"/>
          <w:szCs w:val="21"/>
        </w:rPr>
        <w:t xml:space="preserve"> </w:t>
      </w:r>
      <w:r w:rsidR="009E3438" w:rsidRPr="00A507CE">
        <w:rPr>
          <w:rFonts w:ascii="黑体" w:eastAsia="黑体" w:hAnsi="黑体" w:hint="eastAsia"/>
          <w:szCs w:val="21"/>
        </w:rPr>
        <w:t xml:space="preserve"> </w:t>
      </w:r>
      <w:r w:rsidR="008E1346">
        <w:rPr>
          <w:rFonts w:ascii="黑体" w:eastAsia="黑体" w:hAnsi="黑体" w:hint="eastAsia"/>
          <w:szCs w:val="21"/>
        </w:rPr>
        <w:t>首次</w:t>
      </w:r>
      <w:r w:rsidR="00B6743C" w:rsidRPr="00A507CE">
        <w:rPr>
          <w:rFonts w:ascii="黑体" w:eastAsia="黑体" w:hAnsi="黑体" w:hint="eastAsia"/>
          <w:szCs w:val="21"/>
        </w:rPr>
        <w:t>充放电效率</w:t>
      </w:r>
    </w:p>
    <w:p w14:paraId="76832C13" w14:textId="7544C0FB" w:rsidR="00B6743C" w:rsidRPr="003F1B14" w:rsidRDefault="00B6743C" w:rsidP="008E1346">
      <w:pPr>
        <w:ind w:firstLine="420"/>
        <w:rPr>
          <w:rFonts w:eastAsiaTheme="minorEastAsia"/>
        </w:rPr>
      </w:pPr>
      <w:r w:rsidRPr="003F1B14">
        <w:rPr>
          <w:rFonts w:eastAsiaTheme="minorEastAsia"/>
        </w:rPr>
        <w:t>产品首次充放电效率的测定按</w:t>
      </w:r>
      <w:r w:rsidRPr="003F1B14">
        <w:rPr>
          <w:rFonts w:eastAsiaTheme="minorEastAsia"/>
        </w:rPr>
        <w:t>GB/T</w:t>
      </w:r>
      <w:r w:rsidR="009A3929" w:rsidRPr="003F1B14">
        <w:rPr>
          <w:rFonts w:eastAsiaTheme="minorEastAsia"/>
        </w:rPr>
        <w:t xml:space="preserve"> </w:t>
      </w:r>
      <w:r w:rsidRPr="003F1B14">
        <w:rPr>
          <w:rFonts w:eastAsiaTheme="minorEastAsia"/>
        </w:rPr>
        <w:t>23365</w:t>
      </w:r>
      <w:r w:rsidRPr="003F1B14">
        <w:rPr>
          <w:rFonts w:eastAsiaTheme="minorEastAsia"/>
        </w:rPr>
        <w:t>的规定进行。</w:t>
      </w:r>
    </w:p>
    <w:p w14:paraId="213EDAE0" w14:textId="42D81BE8" w:rsidR="00B6743C" w:rsidRPr="00A507CE" w:rsidRDefault="00C27839"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.1</w:t>
      </w:r>
      <w:r>
        <w:rPr>
          <w:rFonts w:ascii="黑体" w:eastAsia="黑体" w:hAnsi="黑体" w:hint="eastAsia"/>
          <w:szCs w:val="21"/>
        </w:rPr>
        <w:t>4</w:t>
      </w:r>
      <w:r w:rsidR="00B6743C" w:rsidRPr="00A507CE">
        <w:rPr>
          <w:rFonts w:ascii="黑体" w:eastAsia="黑体" w:hAnsi="黑体"/>
          <w:szCs w:val="21"/>
        </w:rPr>
        <w:t xml:space="preserve"> </w:t>
      </w:r>
      <w:r w:rsidR="009E3438" w:rsidRPr="00A507CE">
        <w:rPr>
          <w:rFonts w:ascii="黑体" w:eastAsia="黑体" w:hAnsi="黑体" w:hint="eastAsia"/>
          <w:szCs w:val="21"/>
        </w:rPr>
        <w:t xml:space="preserve"> </w:t>
      </w:r>
      <w:r w:rsidR="00B6743C" w:rsidRPr="00A507CE">
        <w:rPr>
          <w:rFonts w:ascii="黑体" w:eastAsia="黑体" w:hAnsi="黑体" w:hint="eastAsia"/>
          <w:szCs w:val="21"/>
        </w:rPr>
        <w:t>倍率性能</w:t>
      </w:r>
    </w:p>
    <w:p w14:paraId="035F9487" w14:textId="3961E1E9" w:rsidR="00B6743C" w:rsidRPr="00A507CE" w:rsidRDefault="00B6743C" w:rsidP="00586AAD">
      <w:pPr>
        <w:ind w:firstLine="420"/>
        <w:rPr>
          <w:rFonts w:asciiTheme="minorEastAsia" w:eastAsiaTheme="minorEastAsia" w:hAnsiTheme="minorEastAsia" w:hint="eastAsia"/>
        </w:rPr>
      </w:pPr>
      <w:r w:rsidRPr="0095276E">
        <w:rPr>
          <w:rFonts w:asciiTheme="minorEastAsia" w:eastAsiaTheme="minorEastAsia" w:hAnsiTheme="minorEastAsia" w:hint="eastAsia"/>
        </w:rPr>
        <w:t>产品倍率性能的测定按供需双方</w:t>
      </w:r>
      <w:r w:rsidR="00CD0DDD">
        <w:rPr>
          <w:rFonts w:asciiTheme="minorEastAsia" w:eastAsiaTheme="minorEastAsia" w:hAnsiTheme="minorEastAsia" w:hint="eastAsia"/>
        </w:rPr>
        <w:t>协商</w:t>
      </w:r>
      <w:r w:rsidRPr="0095276E">
        <w:rPr>
          <w:rFonts w:asciiTheme="minorEastAsia" w:eastAsiaTheme="minorEastAsia" w:hAnsiTheme="minorEastAsia" w:hint="eastAsia"/>
        </w:rPr>
        <w:t>的方法进行</w:t>
      </w:r>
      <w:r w:rsidRPr="00A507CE">
        <w:rPr>
          <w:rFonts w:asciiTheme="minorEastAsia" w:eastAsiaTheme="minorEastAsia" w:hAnsiTheme="minorEastAsia" w:hint="eastAsia"/>
        </w:rPr>
        <w:t>。</w:t>
      </w:r>
    </w:p>
    <w:p w14:paraId="439EEE27" w14:textId="77044423" w:rsidR="00B6743C" w:rsidRPr="00A507CE" w:rsidRDefault="00C27839"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6</w:t>
      </w:r>
      <w:r w:rsidR="00B6743C" w:rsidRPr="00A507CE">
        <w:rPr>
          <w:rFonts w:ascii="黑体" w:eastAsia="黑体" w:hAnsi="黑体"/>
          <w:szCs w:val="21"/>
        </w:rPr>
        <w:t>.</w:t>
      </w:r>
      <w:r>
        <w:rPr>
          <w:rFonts w:ascii="黑体" w:eastAsia="黑体" w:hAnsi="黑体" w:hint="eastAsia"/>
          <w:szCs w:val="21"/>
        </w:rPr>
        <w:t>15</w:t>
      </w:r>
      <w:r w:rsidR="00B6743C" w:rsidRPr="00A507CE">
        <w:rPr>
          <w:rFonts w:ascii="黑体" w:eastAsia="黑体" w:hAnsi="黑体"/>
          <w:szCs w:val="21"/>
        </w:rPr>
        <w:t xml:space="preserve"> </w:t>
      </w:r>
      <w:r w:rsidR="009E3438" w:rsidRPr="00A507CE">
        <w:rPr>
          <w:rFonts w:ascii="黑体" w:eastAsia="黑体" w:hAnsi="黑体" w:hint="eastAsia"/>
          <w:szCs w:val="21"/>
        </w:rPr>
        <w:t xml:space="preserve"> </w:t>
      </w:r>
      <w:r w:rsidR="00B6743C" w:rsidRPr="00A507CE">
        <w:rPr>
          <w:rFonts w:ascii="黑体" w:eastAsia="黑体" w:hAnsi="黑体" w:hint="eastAsia"/>
          <w:szCs w:val="21"/>
        </w:rPr>
        <w:t>循环寿命</w:t>
      </w:r>
    </w:p>
    <w:p w14:paraId="432332CC" w14:textId="77777777" w:rsidR="00B6743C" w:rsidRPr="003F1B14" w:rsidRDefault="00B6743C" w:rsidP="00586AAD">
      <w:pPr>
        <w:ind w:firstLine="420"/>
        <w:rPr>
          <w:rFonts w:eastAsiaTheme="minorEastAsia"/>
        </w:rPr>
      </w:pPr>
      <w:r w:rsidRPr="003F1B14">
        <w:rPr>
          <w:rFonts w:eastAsiaTheme="minorEastAsia"/>
        </w:rPr>
        <w:t>产品循环寿命的测定按</w:t>
      </w:r>
      <w:r w:rsidRPr="003F1B14">
        <w:rPr>
          <w:rFonts w:eastAsiaTheme="minorEastAsia"/>
        </w:rPr>
        <w:t>GB/T</w:t>
      </w:r>
      <w:r w:rsidR="009A3929" w:rsidRPr="003F1B14">
        <w:rPr>
          <w:rFonts w:eastAsiaTheme="minorEastAsia"/>
        </w:rPr>
        <w:t xml:space="preserve"> </w:t>
      </w:r>
      <w:r w:rsidRPr="003F1B14">
        <w:rPr>
          <w:rFonts w:eastAsiaTheme="minorEastAsia"/>
        </w:rPr>
        <w:t>23366</w:t>
      </w:r>
      <w:r w:rsidRPr="003F1B14">
        <w:rPr>
          <w:rFonts w:eastAsiaTheme="minorEastAsia"/>
        </w:rPr>
        <w:t>的规定进行。</w:t>
      </w:r>
    </w:p>
    <w:p w14:paraId="386093C7" w14:textId="7BC5855A" w:rsidR="00B6743C" w:rsidRPr="00A507CE" w:rsidRDefault="00C27839" w:rsidP="00A507CE">
      <w:pPr>
        <w:pStyle w:val="affc"/>
        <w:spacing w:beforeLines="100" w:before="312" w:afterLines="100" w:after="312"/>
        <w:rPr>
          <w:rFonts w:hAnsi="宋体" w:hint="eastAsia"/>
          <w:bCs/>
        </w:rPr>
      </w:pPr>
      <w:r>
        <w:rPr>
          <w:rFonts w:hAnsi="宋体" w:hint="eastAsia"/>
          <w:bCs/>
        </w:rPr>
        <w:lastRenderedPageBreak/>
        <w:t>7</w:t>
      </w:r>
      <w:r w:rsidR="008F2498" w:rsidRPr="00A507CE">
        <w:rPr>
          <w:rFonts w:hAnsi="宋体" w:hint="eastAsia"/>
          <w:bCs/>
        </w:rPr>
        <w:t xml:space="preserve"> </w:t>
      </w:r>
      <w:r w:rsidR="00B6743C" w:rsidRPr="00A507CE">
        <w:rPr>
          <w:rFonts w:hAnsi="宋体"/>
          <w:bCs/>
        </w:rPr>
        <w:t xml:space="preserve"> </w:t>
      </w:r>
      <w:r w:rsidR="00B6743C" w:rsidRPr="00A507CE">
        <w:rPr>
          <w:rFonts w:hAnsi="宋体" w:hint="eastAsia"/>
          <w:bCs/>
        </w:rPr>
        <w:t>检验规则</w:t>
      </w:r>
    </w:p>
    <w:p w14:paraId="6C1200B3" w14:textId="1DADCB9E" w:rsidR="009D1487" w:rsidRPr="00A507CE" w:rsidRDefault="00C27839"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7</w:t>
      </w:r>
      <w:r w:rsidR="00B6743C" w:rsidRPr="00A507CE">
        <w:rPr>
          <w:rFonts w:ascii="黑体" w:eastAsia="黑体" w:hAnsi="黑体"/>
          <w:szCs w:val="21"/>
        </w:rPr>
        <w:t xml:space="preserve">.1 </w:t>
      </w:r>
      <w:r w:rsidR="009E3438" w:rsidRPr="00A507CE">
        <w:rPr>
          <w:rFonts w:ascii="黑体" w:eastAsia="黑体" w:hAnsi="黑体" w:hint="eastAsia"/>
          <w:szCs w:val="21"/>
        </w:rPr>
        <w:t xml:space="preserve"> </w:t>
      </w:r>
      <w:r w:rsidR="00B6743C" w:rsidRPr="00A507CE">
        <w:rPr>
          <w:rFonts w:ascii="黑体" w:eastAsia="黑体" w:hAnsi="黑体" w:hint="eastAsia"/>
          <w:szCs w:val="21"/>
        </w:rPr>
        <w:t>检查和验收</w:t>
      </w:r>
    </w:p>
    <w:p w14:paraId="09B1B0D7" w14:textId="08EDC1C2" w:rsidR="00B6743C" w:rsidRPr="00A507CE" w:rsidRDefault="00C27839"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B6743C" w:rsidRPr="00A507CE">
        <w:rPr>
          <w:rFonts w:ascii="黑体" w:eastAsia="黑体" w:hAnsi="黑体"/>
          <w:kern w:val="0"/>
          <w:szCs w:val="21"/>
        </w:rPr>
        <w:t xml:space="preserve">.1.1 </w:t>
      </w:r>
      <w:r w:rsidR="009E3438" w:rsidRPr="00A507CE">
        <w:rPr>
          <w:rFonts w:ascii="黑体" w:eastAsia="黑体" w:hAnsi="黑体" w:hint="eastAsia"/>
          <w:kern w:val="0"/>
          <w:szCs w:val="21"/>
        </w:rPr>
        <w:t xml:space="preserve"> </w:t>
      </w:r>
      <w:r w:rsidR="008E1346" w:rsidRPr="008E1346">
        <w:rPr>
          <w:rFonts w:ascii="宋体" w:hAnsi="宋体" w:cs="宋体" w:hint="eastAsia"/>
          <w:kern w:val="0"/>
          <w:szCs w:val="21"/>
        </w:rPr>
        <w:t>产品应由供方进行检验，保证产品质量符合本文件及订货单的规定</w:t>
      </w:r>
      <w:r>
        <w:rPr>
          <w:rFonts w:ascii="宋体" w:hAnsi="宋体" w:cs="宋体" w:hint="eastAsia"/>
          <w:kern w:val="0"/>
          <w:szCs w:val="21"/>
        </w:rPr>
        <w:t>。</w:t>
      </w:r>
    </w:p>
    <w:p w14:paraId="06F5B5E2" w14:textId="7B4320BB" w:rsidR="008E1346" w:rsidRDefault="00C27839" w:rsidP="008E1346">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B6743C" w:rsidRPr="00A507CE">
        <w:rPr>
          <w:rFonts w:ascii="黑体" w:eastAsia="黑体" w:hAnsi="黑体"/>
          <w:kern w:val="0"/>
          <w:szCs w:val="21"/>
        </w:rPr>
        <w:t xml:space="preserve">.1.2 </w:t>
      </w:r>
      <w:r w:rsidR="009E3438" w:rsidRPr="00A507CE">
        <w:rPr>
          <w:rFonts w:ascii="黑体" w:eastAsia="黑体" w:hAnsi="黑体" w:hint="eastAsia"/>
          <w:kern w:val="0"/>
          <w:szCs w:val="21"/>
        </w:rPr>
        <w:t xml:space="preserve"> </w:t>
      </w:r>
      <w:r w:rsidR="008E1346" w:rsidRPr="008E1346">
        <w:rPr>
          <w:rFonts w:ascii="宋体" w:hAnsi="宋体" w:cs="宋体" w:hint="eastAsia"/>
          <w:kern w:val="0"/>
          <w:szCs w:val="21"/>
        </w:rPr>
        <w:t>需方</w:t>
      </w:r>
      <w:r>
        <w:rPr>
          <w:rFonts w:ascii="宋体" w:hAnsi="宋体" w:cs="宋体" w:hint="eastAsia"/>
          <w:kern w:val="0"/>
          <w:szCs w:val="21"/>
        </w:rPr>
        <w:t>可</w:t>
      </w:r>
      <w:r w:rsidR="008E1346" w:rsidRPr="008E1346">
        <w:rPr>
          <w:rFonts w:ascii="宋体" w:hAnsi="宋体" w:cs="宋体" w:hint="eastAsia"/>
          <w:kern w:val="0"/>
          <w:szCs w:val="21"/>
        </w:rPr>
        <w:t>对收到的产品按照本文件的规定进行检验。如检验结果与本文件及订货单的规定不符，应在收到产品之日起</w:t>
      </w:r>
      <w:r w:rsidR="009A5871">
        <w:rPr>
          <w:rFonts w:ascii="宋体" w:hAnsi="宋体" w:cs="宋体" w:hint="eastAsia"/>
          <w:kern w:val="0"/>
          <w:szCs w:val="21"/>
        </w:rPr>
        <w:t xml:space="preserve"> </w:t>
      </w:r>
      <w:r>
        <w:rPr>
          <w:rFonts w:ascii="宋体" w:hAnsi="宋体" w:cs="宋体" w:hint="eastAsia"/>
          <w:kern w:val="0"/>
          <w:szCs w:val="21"/>
        </w:rPr>
        <w:t xml:space="preserve">30 d </w:t>
      </w:r>
      <w:r w:rsidR="008E1346" w:rsidRPr="008E1346">
        <w:rPr>
          <w:rFonts w:ascii="宋体" w:hAnsi="宋体" w:cs="宋体" w:hint="eastAsia"/>
          <w:kern w:val="0"/>
          <w:szCs w:val="21"/>
        </w:rPr>
        <w:t>内以书面形式向供方提出，由供需双方协商解决。如需仲裁，仲裁取样在需方</w:t>
      </w:r>
      <w:r>
        <w:rPr>
          <w:rFonts w:ascii="宋体" w:hAnsi="宋体" w:cs="宋体" w:hint="eastAsia"/>
          <w:kern w:val="0"/>
          <w:szCs w:val="21"/>
        </w:rPr>
        <w:t>，</w:t>
      </w:r>
      <w:r w:rsidR="008E1346" w:rsidRPr="008E1346">
        <w:rPr>
          <w:rFonts w:ascii="宋体" w:hAnsi="宋体" w:cs="宋体" w:hint="eastAsia"/>
          <w:kern w:val="0"/>
          <w:szCs w:val="21"/>
        </w:rPr>
        <w:t>由供需双方共同进行。</w:t>
      </w:r>
    </w:p>
    <w:p w14:paraId="432B1962" w14:textId="23C428F7" w:rsidR="00B6743C" w:rsidRPr="00A507CE" w:rsidRDefault="00C27839" w:rsidP="00F75392">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7</w:t>
      </w:r>
      <w:r w:rsidR="00B6743C" w:rsidRPr="00A507CE">
        <w:rPr>
          <w:rFonts w:ascii="黑体" w:eastAsia="黑体" w:hAnsi="黑体"/>
          <w:szCs w:val="21"/>
        </w:rPr>
        <w:t xml:space="preserve">.2 </w:t>
      </w:r>
      <w:r w:rsidR="009E3438" w:rsidRPr="00A507CE">
        <w:rPr>
          <w:rFonts w:ascii="黑体" w:eastAsia="黑体" w:hAnsi="黑体" w:hint="eastAsia"/>
          <w:szCs w:val="21"/>
        </w:rPr>
        <w:t xml:space="preserve"> </w:t>
      </w:r>
      <w:r w:rsidR="00B6743C" w:rsidRPr="00A507CE">
        <w:rPr>
          <w:rFonts w:ascii="黑体" w:eastAsia="黑体" w:hAnsi="黑体" w:hint="eastAsia"/>
          <w:szCs w:val="21"/>
        </w:rPr>
        <w:t>组批</w:t>
      </w:r>
    </w:p>
    <w:p w14:paraId="00683A58" w14:textId="275F6B67" w:rsidR="008E1346" w:rsidRPr="008E1346" w:rsidRDefault="008E1346" w:rsidP="008E1346">
      <w:pPr>
        <w:pStyle w:val="af1"/>
        <w:spacing w:beforeLines="50" w:before="156" w:afterLines="50" w:after="156"/>
        <w:ind w:firstLine="420"/>
        <w:rPr>
          <w:rFonts w:hAnsi="宋体" w:cs="宋体" w:hint="eastAsia"/>
          <w:szCs w:val="21"/>
        </w:rPr>
      </w:pPr>
      <w:r w:rsidRPr="008E1346">
        <w:rPr>
          <w:rFonts w:hAnsi="宋体" w:cs="宋体" w:hint="eastAsia"/>
          <w:szCs w:val="21"/>
        </w:rPr>
        <w:t>产品应成批提交验收，每批由同一生产周期</w:t>
      </w:r>
      <w:r w:rsidR="00C27839">
        <w:rPr>
          <w:rFonts w:hAnsi="宋体" w:cs="宋体" w:hint="eastAsia"/>
          <w:szCs w:val="21"/>
        </w:rPr>
        <w:t>、</w:t>
      </w:r>
      <w:r w:rsidRPr="008E1346">
        <w:rPr>
          <w:rFonts w:hAnsi="宋体" w:cs="宋体" w:hint="eastAsia"/>
          <w:szCs w:val="21"/>
        </w:rPr>
        <w:t>同一</w:t>
      </w:r>
      <w:r w:rsidR="00C27839">
        <w:rPr>
          <w:rFonts w:hAnsi="宋体" w:cs="宋体" w:hint="eastAsia"/>
          <w:szCs w:val="21"/>
        </w:rPr>
        <w:t>类别</w:t>
      </w:r>
      <w:r w:rsidRPr="008E1346">
        <w:rPr>
          <w:rFonts w:hAnsi="宋体" w:cs="宋体" w:hint="eastAsia"/>
          <w:szCs w:val="21"/>
        </w:rPr>
        <w:t>的产品组成，每批重量不超过</w:t>
      </w:r>
      <w:r w:rsidR="009A5871">
        <w:rPr>
          <w:rFonts w:hAnsi="宋体" w:cs="宋体" w:hint="eastAsia"/>
          <w:szCs w:val="21"/>
        </w:rPr>
        <w:t xml:space="preserve"> </w:t>
      </w:r>
      <w:r w:rsidRPr="008E1346">
        <w:rPr>
          <w:rFonts w:hAnsi="宋体" w:cs="宋体" w:hint="eastAsia"/>
          <w:szCs w:val="21"/>
        </w:rPr>
        <w:t>5 t。</w:t>
      </w:r>
    </w:p>
    <w:p w14:paraId="40FC63F6" w14:textId="4D9632F1" w:rsidR="00B6743C" w:rsidRPr="00A507CE" w:rsidRDefault="00C27839"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7</w:t>
      </w:r>
      <w:r w:rsidR="00B6743C" w:rsidRPr="00A507CE">
        <w:rPr>
          <w:rFonts w:ascii="黑体" w:eastAsia="黑体" w:hAnsi="黑体"/>
          <w:szCs w:val="21"/>
        </w:rPr>
        <w:t xml:space="preserve">.3 </w:t>
      </w:r>
      <w:r w:rsidR="009E3438" w:rsidRPr="00A507CE">
        <w:rPr>
          <w:rFonts w:ascii="黑体" w:eastAsia="黑体" w:hAnsi="黑体" w:hint="eastAsia"/>
          <w:szCs w:val="21"/>
        </w:rPr>
        <w:t xml:space="preserve"> </w:t>
      </w:r>
      <w:r>
        <w:rPr>
          <w:rFonts w:ascii="黑体" w:eastAsia="黑体" w:hAnsi="黑体" w:hint="eastAsia"/>
          <w:szCs w:val="21"/>
        </w:rPr>
        <w:t>产品检验</w:t>
      </w:r>
    </w:p>
    <w:p w14:paraId="2D93ACC9" w14:textId="5AE2BC75" w:rsidR="00B6743C" w:rsidRPr="00F75392" w:rsidRDefault="00C27839" w:rsidP="00F75392">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7</w:t>
      </w:r>
      <w:r w:rsidR="00B6743C" w:rsidRPr="00A507CE">
        <w:rPr>
          <w:rFonts w:ascii="黑体" w:eastAsia="黑体" w:hAnsi="黑体"/>
          <w:szCs w:val="21"/>
        </w:rPr>
        <w:t xml:space="preserve">.3.1 </w:t>
      </w:r>
      <w:r w:rsidR="009E3438" w:rsidRPr="00F75392">
        <w:rPr>
          <w:rFonts w:ascii="黑体" w:eastAsia="黑体" w:hAnsi="黑体" w:hint="eastAsia"/>
          <w:szCs w:val="21"/>
        </w:rPr>
        <w:t xml:space="preserve"> </w:t>
      </w:r>
      <w:r w:rsidR="00B6743C" w:rsidRPr="008E1346">
        <w:rPr>
          <w:rFonts w:ascii="黑体" w:eastAsia="黑体" w:hAnsi="黑体" w:hint="eastAsia"/>
          <w:szCs w:val="21"/>
        </w:rPr>
        <w:t>检验分类</w:t>
      </w:r>
    </w:p>
    <w:p w14:paraId="6D2E16C8" w14:textId="7FC84270" w:rsidR="00B6743C" w:rsidRPr="00A507CE" w:rsidRDefault="008E1346" w:rsidP="00586AAD">
      <w:pPr>
        <w:ind w:firstLine="420"/>
        <w:rPr>
          <w:rFonts w:ascii="宋体" w:hAnsi="宋体" w:cs="宋体" w:hint="eastAsia"/>
          <w:kern w:val="0"/>
          <w:szCs w:val="21"/>
        </w:rPr>
      </w:pPr>
      <w:r w:rsidRPr="008E1346">
        <w:rPr>
          <w:rFonts w:asciiTheme="minorEastAsia" w:eastAsiaTheme="minorEastAsia" w:hAnsiTheme="minorEastAsia" w:hint="eastAsia"/>
        </w:rPr>
        <w:t>检验分为逐批检验和周期检验</w:t>
      </w:r>
      <w:r w:rsidR="009A3929" w:rsidRPr="00A507CE">
        <w:rPr>
          <w:rFonts w:ascii="宋体" w:hAnsi="宋体" w:cs="宋体" w:hint="eastAsia"/>
          <w:kern w:val="0"/>
          <w:szCs w:val="21"/>
        </w:rPr>
        <w:t>。</w:t>
      </w:r>
    </w:p>
    <w:p w14:paraId="1429DCE8" w14:textId="7F52B72D" w:rsidR="008E1346" w:rsidRDefault="00C27839" w:rsidP="008E1346">
      <w:pPr>
        <w:tabs>
          <w:tab w:val="left" w:pos="8222"/>
        </w:tabs>
        <w:spacing w:beforeLines="50" w:before="156" w:afterLines="50" w:after="156"/>
        <w:jc w:val="left"/>
        <w:outlineLvl w:val="2"/>
        <w:rPr>
          <w:rFonts w:eastAsia="黑体"/>
          <w:kern w:val="0"/>
          <w:szCs w:val="21"/>
        </w:rPr>
      </w:pPr>
      <w:r>
        <w:rPr>
          <w:rFonts w:ascii="黑体" w:eastAsia="黑体" w:hAnsi="黑体" w:hint="eastAsia"/>
          <w:kern w:val="0"/>
          <w:szCs w:val="21"/>
        </w:rPr>
        <w:t>7</w:t>
      </w:r>
      <w:r w:rsidR="00B6743C" w:rsidRPr="00A507CE">
        <w:rPr>
          <w:rFonts w:ascii="黑体" w:eastAsia="黑体" w:hAnsi="黑体"/>
          <w:kern w:val="0"/>
          <w:szCs w:val="21"/>
        </w:rPr>
        <w:t xml:space="preserve">.3.2 </w:t>
      </w:r>
      <w:r w:rsidR="009E3438" w:rsidRPr="00A507CE">
        <w:rPr>
          <w:rFonts w:ascii="黑体" w:eastAsia="黑体" w:hAnsi="黑体" w:hint="eastAsia"/>
          <w:kern w:val="0"/>
          <w:szCs w:val="21"/>
        </w:rPr>
        <w:t xml:space="preserve"> </w:t>
      </w:r>
      <w:r w:rsidR="008E1346">
        <w:rPr>
          <w:rFonts w:eastAsia="黑体"/>
          <w:kern w:val="0"/>
          <w:szCs w:val="21"/>
        </w:rPr>
        <w:t>逐批检验</w:t>
      </w:r>
    </w:p>
    <w:p w14:paraId="250C6795" w14:textId="39AD9624" w:rsidR="008E1346" w:rsidRDefault="008E1346" w:rsidP="008E1346">
      <w:pPr>
        <w:tabs>
          <w:tab w:val="left" w:pos="8222"/>
        </w:tabs>
        <w:ind w:right="84" w:firstLineChars="200" w:firstLine="420"/>
        <w:jc w:val="left"/>
        <w:rPr>
          <w:kern w:val="0"/>
          <w:szCs w:val="21"/>
        </w:rPr>
      </w:pPr>
      <w:r>
        <w:rPr>
          <w:kern w:val="0"/>
          <w:szCs w:val="21"/>
        </w:rPr>
        <w:t>每批产品</w:t>
      </w:r>
      <w:r w:rsidR="00C27839">
        <w:rPr>
          <w:rFonts w:hint="eastAsia"/>
          <w:kern w:val="0"/>
          <w:szCs w:val="21"/>
        </w:rPr>
        <w:t>应逐批检验</w:t>
      </w:r>
      <w:r>
        <w:rPr>
          <w:kern w:val="0"/>
          <w:szCs w:val="21"/>
        </w:rPr>
        <w:t>。</w:t>
      </w:r>
    </w:p>
    <w:p w14:paraId="2734E583" w14:textId="7FEB021A" w:rsidR="008E1346" w:rsidRDefault="00C27839" w:rsidP="008E1346">
      <w:pPr>
        <w:tabs>
          <w:tab w:val="left" w:pos="8222"/>
        </w:tabs>
        <w:spacing w:beforeLines="50" w:before="156" w:afterLines="50" w:after="156"/>
        <w:jc w:val="left"/>
        <w:outlineLvl w:val="2"/>
        <w:rPr>
          <w:rFonts w:eastAsia="黑体"/>
          <w:kern w:val="0"/>
          <w:szCs w:val="21"/>
        </w:rPr>
      </w:pPr>
      <w:r>
        <w:rPr>
          <w:rFonts w:ascii="黑体" w:eastAsia="黑体" w:hAnsi="黑体" w:hint="eastAsia"/>
          <w:kern w:val="0"/>
          <w:szCs w:val="21"/>
        </w:rPr>
        <w:t>7</w:t>
      </w:r>
      <w:r w:rsidR="00B6743C" w:rsidRPr="00A507CE">
        <w:rPr>
          <w:rFonts w:ascii="黑体" w:eastAsia="黑体" w:hAnsi="黑体"/>
          <w:kern w:val="0"/>
          <w:szCs w:val="21"/>
        </w:rPr>
        <w:t xml:space="preserve">.3.3 </w:t>
      </w:r>
      <w:r w:rsidR="009E3438" w:rsidRPr="00A507CE">
        <w:rPr>
          <w:rFonts w:ascii="黑体" w:eastAsia="黑体" w:hAnsi="黑体" w:hint="eastAsia"/>
          <w:kern w:val="0"/>
          <w:szCs w:val="21"/>
        </w:rPr>
        <w:t xml:space="preserve"> </w:t>
      </w:r>
      <w:r w:rsidR="008E1346">
        <w:rPr>
          <w:rFonts w:eastAsia="黑体"/>
          <w:kern w:val="0"/>
          <w:szCs w:val="21"/>
        </w:rPr>
        <w:t>周期检验</w:t>
      </w:r>
    </w:p>
    <w:p w14:paraId="729434DE" w14:textId="715A6008" w:rsidR="008E1346" w:rsidRDefault="008E1346" w:rsidP="00C27839">
      <w:pPr>
        <w:autoSpaceDE w:val="0"/>
        <w:autoSpaceDN w:val="0"/>
        <w:adjustRightInd w:val="0"/>
        <w:ind w:firstLineChars="200" w:firstLine="420"/>
        <w:jc w:val="left"/>
        <w:rPr>
          <w:kern w:val="0"/>
          <w:szCs w:val="21"/>
        </w:rPr>
      </w:pPr>
      <w:r>
        <w:rPr>
          <w:kern w:val="0"/>
          <w:szCs w:val="21"/>
        </w:rPr>
        <w:t>周期检验</w:t>
      </w:r>
      <w:r w:rsidR="00C27839">
        <w:rPr>
          <w:rFonts w:hint="eastAsia"/>
          <w:kern w:val="0"/>
          <w:szCs w:val="21"/>
        </w:rPr>
        <w:t>的项目根据各项目检验的难易程度及稳定性确定，在正常生产情况下，每</w:t>
      </w:r>
      <w:r w:rsidR="00C27839">
        <w:rPr>
          <w:rFonts w:hint="eastAsia"/>
          <w:kern w:val="0"/>
          <w:szCs w:val="21"/>
        </w:rPr>
        <w:t>1</w:t>
      </w:r>
      <w:r w:rsidR="00C27839">
        <w:rPr>
          <w:rFonts w:hint="eastAsia"/>
          <w:kern w:val="0"/>
          <w:szCs w:val="21"/>
        </w:rPr>
        <w:t>个月至少应进行</w:t>
      </w:r>
      <w:r w:rsidR="00C27839">
        <w:rPr>
          <w:rFonts w:hint="eastAsia"/>
          <w:kern w:val="0"/>
          <w:szCs w:val="21"/>
        </w:rPr>
        <w:t>1</w:t>
      </w:r>
      <w:r w:rsidR="00C27839">
        <w:rPr>
          <w:rFonts w:hint="eastAsia"/>
          <w:kern w:val="0"/>
          <w:szCs w:val="21"/>
        </w:rPr>
        <w:t>次。</w:t>
      </w:r>
      <w:r>
        <w:rPr>
          <w:kern w:val="0"/>
          <w:szCs w:val="21"/>
        </w:rPr>
        <w:t>当原材料或生产工艺发生重大变化时或长期停产后恢复生产时</w:t>
      </w:r>
      <w:r w:rsidR="00C27839">
        <w:rPr>
          <w:rFonts w:hint="eastAsia"/>
          <w:kern w:val="0"/>
          <w:szCs w:val="21"/>
        </w:rPr>
        <w:t>，</w:t>
      </w:r>
      <w:r>
        <w:rPr>
          <w:kern w:val="0"/>
          <w:szCs w:val="21"/>
        </w:rPr>
        <w:t>应对所有项目进行检验。</w:t>
      </w:r>
    </w:p>
    <w:p w14:paraId="695D30AB" w14:textId="6A91B7B1" w:rsidR="00B6743C" w:rsidRPr="001B1679" w:rsidRDefault="00C27839" w:rsidP="001B1679">
      <w:pPr>
        <w:tabs>
          <w:tab w:val="left" w:pos="8222"/>
        </w:tabs>
        <w:spacing w:beforeLines="50" w:before="156" w:afterLines="50" w:after="156"/>
        <w:jc w:val="left"/>
        <w:outlineLvl w:val="2"/>
        <w:rPr>
          <w:rFonts w:ascii="黑体" w:eastAsia="黑体" w:hAnsi="黑体" w:hint="eastAsia"/>
          <w:kern w:val="0"/>
          <w:szCs w:val="21"/>
        </w:rPr>
      </w:pPr>
      <w:r>
        <w:rPr>
          <w:rFonts w:ascii="黑体" w:eastAsia="黑体" w:hAnsi="黑体" w:hint="eastAsia"/>
          <w:kern w:val="0"/>
          <w:szCs w:val="21"/>
        </w:rPr>
        <w:t>7</w:t>
      </w:r>
      <w:r w:rsidR="00B6743C" w:rsidRPr="00A507CE">
        <w:rPr>
          <w:rFonts w:ascii="黑体" w:eastAsia="黑体" w:hAnsi="黑体"/>
          <w:kern w:val="0"/>
          <w:szCs w:val="21"/>
        </w:rPr>
        <w:t xml:space="preserve">.3.4 </w:t>
      </w:r>
      <w:r w:rsidR="009E3438" w:rsidRPr="00A507CE">
        <w:rPr>
          <w:rFonts w:ascii="黑体" w:eastAsia="黑体" w:hAnsi="黑体" w:hint="eastAsia"/>
          <w:kern w:val="0"/>
          <w:szCs w:val="21"/>
        </w:rPr>
        <w:t xml:space="preserve"> </w:t>
      </w:r>
      <w:r w:rsidR="008E1346" w:rsidRPr="001B1679">
        <w:rPr>
          <w:rFonts w:ascii="黑体" w:eastAsia="黑体" w:hAnsi="黑体" w:hint="eastAsia"/>
          <w:kern w:val="0"/>
          <w:szCs w:val="21"/>
        </w:rPr>
        <w:t>检验项目及取样</w:t>
      </w:r>
    </w:p>
    <w:p w14:paraId="1B4618B1" w14:textId="794EC90B" w:rsidR="00C27839" w:rsidRDefault="00C27839" w:rsidP="008E1346">
      <w:pPr>
        <w:autoSpaceDE w:val="0"/>
        <w:autoSpaceDN w:val="0"/>
        <w:adjustRightInd w:val="0"/>
        <w:ind w:firstLineChars="200" w:firstLine="420"/>
        <w:jc w:val="left"/>
        <w:rPr>
          <w:kern w:val="0"/>
          <w:szCs w:val="21"/>
        </w:rPr>
      </w:pPr>
      <w:r>
        <w:rPr>
          <w:rFonts w:hint="eastAsia"/>
          <w:kern w:val="0"/>
          <w:szCs w:val="21"/>
        </w:rPr>
        <w:t>产品的检验项目及取样应符合表</w:t>
      </w:r>
      <w:r w:rsidR="00697BE7">
        <w:rPr>
          <w:rFonts w:hint="eastAsia"/>
          <w:kern w:val="0"/>
          <w:szCs w:val="21"/>
        </w:rPr>
        <w:t>11</w:t>
      </w:r>
      <w:r>
        <w:rPr>
          <w:rFonts w:hint="eastAsia"/>
          <w:kern w:val="0"/>
          <w:szCs w:val="21"/>
        </w:rPr>
        <w:t>的规定。</w:t>
      </w:r>
    </w:p>
    <w:p w14:paraId="372105F2" w14:textId="3FDEB4A5" w:rsidR="00B6743C" w:rsidRPr="00A507CE" w:rsidRDefault="00B6743C" w:rsidP="00A507CE">
      <w:pPr>
        <w:pStyle w:val="af1"/>
        <w:spacing w:beforeLines="50" w:before="156" w:afterLines="50" w:after="156"/>
        <w:ind w:firstLineChars="0" w:firstLine="0"/>
        <w:jc w:val="center"/>
        <w:rPr>
          <w:rFonts w:ascii="黑体" w:eastAsia="黑体" w:hAnsi="黑体" w:hint="eastAsia"/>
          <w:szCs w:val="21"/>
        </w:rPr>
      </w:pPr>
      <w:r w:rsidRPr="00A507CE">
        <w:rPr>
          <w:rFonts w:ascii="黑体" w:eastAsia="黑体" w:hAnsi="黑体" w:hint="eastAsia"/>
          <w:szCs w:val="21"/>
        </w:rPr>
        <w:t>表</w:t>
      </w:r>
      <w:r w:rsidR="00DE4C2B">
        <w:rPr>
          <w:rFonts w:ascii="黑体" w:eastAsia="黑体" w:hAnsi="黑体" w:hint="eastAsia"/>
          <w:szCs w:val="21"/>
        </w:rPr>
        <w:t>1</w:t>
      </w:r>
      <w:r w:rsidR="00697BE7">
        <w:rPr>
          <w:rFonts w:ascii="黑体" w:eastAsia="黑体" w:hAnsi="黑体" w:hint="eastAsia"/>
          <w:szCs w:val="21"/>
        </w:rPr>
        <w:t>1</w:t>
      </w:r>
      <w:r w:rsidR="00C27839">
        <w:rPr>
          <w:rFonts w:ascii="黑体" w:eastAsia="黑体" w:hAnsi="黑体" w:hint="eastAsia"/>
          <w:szCs w:val="21"/>
        </w:rPr>
        <w:t xml:space="preserve"> 检验项目及取样</w:t>
      </w:r>
    </w:p>
    <w:tbl>
      <w:tblPr>
        <w:tblStyle w:val="afff7"/>
        <w:tblW w:w="0" w:type="auto"/>
        <w:tblLook w:val="04A0" w:firstRow="1" w:lastRow="0" w:firstColumn="1" w:lastColumn="0" w:noHBand="0" w:noVBand="1"/>
      </w:tblPr>
      <w:tblGrid>
        <w:gridCol w:w="1555"/>
        <w:gridCol w:w="1734"/>
        <w:gridCol w:w="1381"/>
        <w:gridCol w:w="1560"/>
        <w:gridCol w:w="1766"/>
        <w:gridCol w:w="1349"/>
      </w:tblGrid>
      <w:tr w:rsidR="00B6743C" w:rsidRPr="004F4432" w14:paraId="69BF7371" w14:textId="77777777" w:rsidTr="00C27839">
        <w:tc>
          <w:tcPr>
            <w:tcW w:w="1555" w:type="dxa"/>
            <w:vAlign w:val="center"/>
          </w:tcPr>
          <w:p w14:paraId="08EDF3C7" w14:textId="77777777" w:rsidR="00B6743C" w:rsidRPr="004F4432" w:rsidRDefault="00B6743C"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检验项目</w:t>
            </w:r>
          </w:p>
        </w:tc>
        <w:tc>
          <w:tcPr>
            <w:tcW w:w="1734" w:type="dxa"/>
            <w:vAlign w:val="center"/>
          </w:tcPr>
          <w:p w14:paraId="2BADCB1F" w14:textId="77777777" w:rsidR="00B6743C" w:rsidRPr="004F4432" w:rsidRDefault="00B6743C"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取样方法</w:t>
            </w:r>
          </w:p>
        </w:tc>
        <w:tc>
          <w:tcPr>
            <w:tcW w:w="1381" w:type="dxa"/>
            <w:vAlign w:val="center"/>
          </w:tcPr>
          <w:p w14:paraId="45563615" w14:textId="77777777" w:rsidR="00B6743C" w:rsidRPr="004F4432" w:rsidRDefault="00B6743C"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取样数量</w:t>
            </w:r>
          </w:p>
        </w:tc>
        <w:tc>
          <w:tcPr>
            <w:tcW w:w="1560" w:type="dxa"/>
            <w:vAlign w:val="center"/>
          </w:tcPr>
          <w:p w14:paraId="50345508" w14:textId="77777777" w:rsidR="00C27839" w:rsidRPr="004F4432" w:rsidRDefault="00C27839"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技术</w:t>
            </w:r>
            <w:r w:rsidR="00B6743C" w:rsidRPr="004F4432">
              <w:rPr>
                <w:rFonts w:ascii="Times New Roman" w:eastAsiaTheme="minorEastAsia"/>
                <w:sz w:val="18"/>
                <w:szCs w:val="18"/>
              </w:rPr>
              <w:t>要求的</w:t>
            </w:r>
          </w:p>
          <w:p w14:paraId="1765AAF5" w14:textId="5C62AA83" w:rsidR="00B6743C" w:rsidRPr="004F4432" w:rsidRDefault="00B6743C"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章条号</w:t>
            </w:r>
          </w:p>
        </w:tc>
        <w:tc>
          <w:tcPr>
            <w:tcW w:w="1766" w:type="dxa"/>
            <w:vAlign w:val="center"/>
          </w:tcPr>
          <w:p w14:paraId="325C3EFD" w14:textId="77777777" w:rsidR="00B6743C" w:rsidRPr="004F4432" w:rsidRDefault="00B6743C"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试验方法的章条号</w:t>
            </w:r>
          </w:p>
        </w:tc>
        <w:tc>
          <w:tcPr>
            <w:tcW w:w="1349" w:type="dxa"/>
            <w:vAlign w:val="center"/>
          </w:tcPr>
          <w:p w14:paraId="17E93C6A" w14:textId="77777777" w:rsidR="00B6743C" w:rsidRPr="004F4432" w:rsidRDefault="00B6743C"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检验类别</w:t>
            </w:r>
          </w:p>
        </w:tc>
      </w:tr>
      <w:tr w:rsidR="00C27839" w:rsidRPr="004F4432" w14:paraId="42A25105" w14:textId="77777777" w:rsidTr="00C27839">
        <w:tc>
          <w:tcPr>
            <w:tcW w:w="1555" w:type="dxa"/>
            <w:vAlign w:val="center"/>
          </w:tcPr>
          <w:p w14:paraId="70BC9415" w14:textId="77777777" w:rsidR="00C27839" w:rsidRPr="004F4432" w:rsidRDefault="00C27839"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化学成分</w:t>
            </w:r>
          </w:p>
        </w:tc>
        <w:tc>
          <w:tcPr>
            <w:tcW w:w="1734" w:type="dxa"/>
            <w:vMerge w:val="restart"/>
            <w:vAlign w:val="center"/>
          </w:tcPr>
          <w:p w14:paraId="0D89E843" w14:textId="77777777" w:rsidR="00C27839" w:rsidRPr="004F4432" w:rsidRDefault="00C27839"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按照</w:t>
            </w:r>
            <w:r w:rsidRPr="004F4432">
              <w:rPr>
                <w:rFonts w:ascii="Times New Roman" w:eastAsiaTheme="minorEastAsia"/>
                <w:sz w:val="18"/>
                <w:szCs w:val="18"/>
              </w:rPr>
              <w:t>GB/T 5314</w:t>
            </w:r>
          </w:p>
          <w:p w14:paraId="7EA004EA" w14:textId="7A7ED140" w:rsidR="00C27839" w:rsidRPr="004F4432" w:rsidRDefault="00C27839"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中规定的方法取样。</w:t>
            </w:r>
          </w:p>
        </w:tc>
        <w:tc>
          <w:tcPr>
            <w:tcW w:w="1381" w:type="dxa"/>
            <w:vAlign w:val="center"/>
          </w:tcPr>
          <w:p w14:paraId="5BE97626" w14:textId="77777777" w:rsidR="00C27839" w:rsidRPr="004F4432" w:rsidRDefault="00C27839"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vAlign w:val="center"/>
          </w:tcPr>
          <w:p w14:paraId="2666746F" w14:textId="43A2B66C" w:rsidR="00C27839" w:rsidRPr="004F4432" w:rsidRDefault="00B5593F"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w:t>
            </w:r>
            <w:r w:rsidR="00C27839" w:rsidRPr="004F4432">
              <w:rPr>
                <w:rFonts w:ascii="Times New Roman" w:eastAsiaTheme="minorEastAsia"/>
                <w:sz w:val="18"/>
                <w:szCs w:val="18"/>
              </w:rPr>
              <w:t>.</w:t>
            </w:r>
            <w:r w:rsidRPr="004F4432">
              <w:rPr>
                <w:rFonts w:ascii="Times New Roman" w:eastAsiaTheme="minorEastAsia"/>
                <w:sz w:val="18"/>
                <w:szCs w:val="18"/>
              </w:rPr>
              <w:t>1</w:t>
            </w:r>
          </w:p>
        </w:tc>
        <w:tc>
          <w:tcPr>
            <w:tcW w:w="1766" w:type="dxa"/>
            <w:vAlign w:val="center"/>
          </w:tcPr>
          <w:p w14:paraId="438D9DFE" w14:textId="1DC7C21B" w:rsidR="00C27839" w:rsidRPr="004F4432" w:rsidRDefault="00B5593F"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w:t>
            </w:r>
            <w:r w:rsidR="00C27839" w:rsidRPr="004F4432">
              <w:rPr>
                <w:rFonts w:ascii="Times New Roman" w:eastAsiaTheme="minorEastAsia"/>
                <w:sz w:val="18"/>
                <w:szCs w:val="18"/>
              </w:rPr>
              <w:t>.1</w:t>
            </w:r>
          </w:p>
        </w:tc>
        <w:tc>
          <w:tcPr>
            <w:tcW w:w="1349" w:type="dxa"/>
            <w:vAlign w:val="center"/>
          </w:tcPr>
          <w:p w14:paraId="2AF2E0AF" w14:textId="77777777" w:rsidR="00C27839" w:rsidRPr="004F4432" w:rsidRDefault="00C27839" w:rsidP="00586AAD">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0CC64F66" w14:textId="77777777" w:rsidTr="00CE53EE">
        <w:tc>
          <w:tcPr>
            <w:tcW w:w="1555" w:type="dxa"/>
            <w:vAlign w:val="center"/>
          </w:tcPr>
          <w:p w14:paraId="680B168A"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水分含量</w:t>
            </w:r>
          </w:p>
        </w:tc>
        <w:tc>
          <w:tcPr>
            <w:tcW w:w="1734" w:type="dxa"/>
            <w:vMerge/>
            <w:vAlign w:val="center"/>
          </w:tcPr>
          <w:p w14:paraId="0C6C914A"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3C0E7F9A"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vAlign w:val="center"/>
          </w:tcPr>
          <w:p w14:paraId="134207DF" w14:textId="692BC042"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5.2</w:t>
            </w:r>
          </w:p>
        </w:tc>
        <w:tc>
          <w:tcPr>
            <w:tcW w:w="1766" w:type="dxa"/>
          </w:tcPr>
          <w:p w14:paraId="6734B014" w14:textId="63A3C2FF"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6.2</w:t>
            </w:r>
          </w:p>
        </w:tc>
        <w:tc>
          <w:tcPr>
            <w:tcW w:w="1349" w:type="dxa"/>
            <w:vAlign w:val="center"/>
          </w:tcPr>
          <w:p w14:paraId="6B53E6B3"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6485A8E7" w14:textId="77777777" w:rsidTr="00CE53EE">
        <w:tc>
          <w:tcPr>
            <w:tcW w:w="1555" w:type="dxa"/>
            <w:vAlign w:val="center"/>
          </w:tcPr>
          <w:p w14:paraId="2EE0C4F6"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 xml:space="preserve">pH </w:t>
            </w:r>
            <w:r w:rsidRPr="004F4432">
              <w:rPr>
                <w:rFonts w:ascii="Times New Roman" w:eastAsiaTheme="minorEastAsia"/>
                <w:sz w:val="18"/>
                <w:szCs w:val="18"/>
              </w:rPr>
              <w:t>值</w:t>
            </w:r>
          </w:p>
        </w:tc>
        <w:tc>
          <w:tcPr>
            <w:tcW w:w="1734" w:type="dxa"/>
            <w:vMerge/>
            <w:vAlign w:val="center"/>
          </w:tcPr>
          <w:p w14:paraId="7FF0E116"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56F81362"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060C8354" w14:textId="2147C49C"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5.3</w:t>
            </w:r>
          </w:p>
        </w:tc>
        <w:tc>
          <w:tcPr>
            <w:tcW w:w="1766" w:type="dxa"/>
          </w:tcPr>
          <w:p w14:paraId="2916D022" w14:textId="7476D259"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6.3</w:t>
            </w:r>
          </w:p>
        </w:tc>
        <w:tc>
          <w:tcPr>
            <w:tcW w:w="1349" w:type="dxa"/>
            <w:vAlign w:val="center"/>
          </w:tcPr>
          <w:p w14:paraId="6B3B7F0B"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45F0B290" w14:textId="77777777" w:rsidTr="00CE53EE">
        <w:tc>
          <w:tcPr>
            <w:tcW w:w="1555" w:type="dxa"/>
            <w:vAlign w:val="center"/>
          </w:tcPr>
          <w:p w14:paraId="76AD92F0"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残余碱含量</w:t>
            </w:r>
          </w:p>
        </w:tc>
        <w:tc>
          <w:tcPr>
            <w:tcW w:w="1734" w:type="dxa"/>
            <w:vMerge/>
            <w:vAlign w:val="center"/>
          </w:tcPr>
          <w:p w14:paraId="7BEAE60A"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7D87FA5A"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649C3E1D" w14:textId="2DF8AB89"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5.4</w:t>
            </w:r>
          </w:p>
        </w:tc>
        <w:tc>
          <w:tcPr>
            <w:tcW w:w="1766" w:type="dxa"/>
          </w:tcPr>
          <w:p w14:paraId="5907BC45" w14:textId="3156215A"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6.4</w:t>
            </w:r>
          </w:p>
        </w:tc>
        <w:tc>
          <w:tcPr>
            <w:tcW w:w="1349" w:type="dxa"/>
            <w:vAlign w:val="center"/>
          </w:tcPr>
          <w:p w14:paraId="18CE85D3"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1FC0446C" w14:textId="77777777" w:rsidTr="00CE53EE">
        <w:tc>
          <w:tcPr>
            <w:tcW w:w="1555" w:type="dxa"/>
            <w:vAlign w:val="center"/>
          </w:tcPr>
          <w:p w14:paraId="3DFF2005"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磁性异物</w:t>
            </w:r>
          </w:p>
        </w:tc>
        <w:tc>
          <w:tcPr>
            <w:tcW w:w="1734" w:type="dxa"/>
            <w:vMerge/>
            <w:vAlign w:val="center"/>
          </w:tcPr>
          <w:p w14:paraId="7F7C3442"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5AEDBD03"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6D7911CD" w14:textId="2B05B66D"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5.5</w:t>
            </w:r>
          </w:p>
        </w:tc>
        <w:tc>
          <w:tcPr>
            <w:tcW w:w="1766" w:type="dxa"/>
          </w:tcPr>
          <w:p w14:paraId="58ACCD06" w14:textId="4A2C51B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6.5</w:t>
            </w:r>
          </w:p>
        </w:tc>
        <w:tc>
          <w:tcPr>
            <w:tcW w:w="1349" w:type="dxa"/>
            <w:vAlign w:val="center"/>
          </w:tcPr>
          <w:p w14:paraId="78423A37"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5981B5A4" w14:textId="77777777" w:rsidTr="00CE53EE">
        <w:tc>
          <w:tcPr>
            <w:tcW w:w="1555" w:type="dxa"/>
            <w:vAlign w:val="center"/>
          </w:tcPr>
          <w:p w14:paraId="2E0DA134"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粒度分布</w:t>
            </w:r>
          </w:p>
        </w:tc>
        <w:tc>
          <w:tcPr>
            <w:tcW w:w="1734" w:type="dxa"/>
            <w:vMerge/>
            <w:vAlign w:val="center"/>
          </w:tcPr>
          <w:p w14:paraId="5BEE03AF"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55102877" w14:textId="427279DA"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67ED398A" w14:textId="124F3614"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5.6</w:t>
            </w:r>
          </w:p>
        </w:tc>
        <w:tc>
          <w:tcPr>
            <w:tcW w:w="1766" w:type="dxa"/>
          </w:tcPr>
          <w:p w14:paraId="12C55AF2" w14:textId="563B8805"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6.6</w:t>
            </w:r>
          </w:p>
        </w:tc>
        <w:tc>
          <w:tcPr>
            <w:tcW w:w="1349" w:type="dxa"/>
            <w:vAlign w:val="center"/>
          </w:tcPr>
          <w:p w14:paraId="383EBA66"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4683706C" w14:textId="77777777" w:rsidTr="00CE53EE">
        <w:tc>
          <w:tcPr>
            <w:tcW w:w="1555" w:type="dxa"/>
            <w:vAlign w:val="center"/>
          </w:tcPr>
          <w:p w14:paraId="60224591"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振实密度</w:t>
            </w:r>
          </w:p>
        </w:tc>
        <w:tc>
          <w:tcPr>
            <w:tcW w:w="1734" w:type="dxa"/>
            <w:vMerge/>
            <w:vAlign w:val="center"/>
          </w:tcPr>
          <w:p w14:paraId="1DD3C895"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60C2CE19" w14:textId="2F8BFF79"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2C698A59" w14:textId="6ABFAA8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5.7</w:t>
            </w:r>
          </w:p>
        </w:tc>
        <w:tc>
          <w:tcPr>
            <w:tcW w:w="1766" w:type="dxa"/>
          </w:tcPr>
          <w:p w14:paraId="67ED3612" w14:textId="1770537C"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6.7</w:t>
            </w:r>
          </w:p>
        </w:tc>
        <w:tc>
          <w:tcPr>
            <w:tcW w:w="1349" w:type="dxa"/>
            <w:vAlign w:val="center"/>
          </w:tcPr>
          <w:p w14:paraId="12404428"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43B50DE2" w14:textId="77777777" w:rsidTr="00CE53EE">
        <w:tc>
          <w:tcPr>
            <w:tcW w:w="1555" w:type="dxa"/>
            <w:vAlign w:val="center"/>
          </w:tcPr>
          <w:p w14:paraId="3B7CBA6C"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比表面积</w:t>
            </w:r>
          </w:p>
        </w:tc>
        <w:tc>
          <w:tcPr>
            <w:tcW w:w="1734" w:type="dxa"/>
            <w:vMerge/>
            <w:vAlign w:val="center"/>
          </w:tcPr>
          <w:p w14:paraId="3B089D3F"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548555D3"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1A3A54A0" w14:textId="096268A9"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5.8</w:t>
            </w:r>
          </w:p>
        </w:tc>
        <w:tc>
          <w:tcPr>
            <w:tcW w:w="1766" w:type="dxa"/>
          </w:tcPr>
          <w:p w14:paraId="4ACD30DA" w14:textId="5EFBF2F1"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6.8</w:t>
            </w:r>
          </w:p>
        </w:tc>
        <w:tc>
          <w:tcPr>
            <w:tcW w:w="1349" w:type="dxa"/>
            <w:vAlign w:val="center"/>
          </w:tcPr>
          <w:p w14:paraId="3CD7F3E9"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424B001E" w14:textId="77777777" w:rsidTr="00CE53EE">
        <w:tc>
          <w:tcPr>
            <w:tcW w:w="1555" w:type="dxa"/>
            <w:vAlign w:val="center"/>
          </w:tcPr>
          <w:p w14:paraId="13E26195"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外观质量</w:t>
            </w:r>
          </w:p>
        </w:tc>
        <w:tc>
          <w:tcPr>
            <w:tcW w:w="1734" w:type="dxa"/>
            <w:vMerge/>
            <w:vAlign w:val="center"/>
          </w:tcPr>
          <w:p w14:paraId="6EC659BB" w14:textId="6E2E6D4C"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4A6D5B83" w14:textId="08887DA0"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逐袋</w:t>
            </w:r>
            <w:r w:rsidRPr="004F4432">
              <w:rPr>
                <w:rFonts w:ascii="Times New Roman" w:eastAsiaTheme="minorEastAsia"/>
                <w:sz w:val="18"/>
                <w:szCs w:val="18"/>
              </w:rPr>
              <w:t>/</w:t>
            </w:r>
            <w:r w:rsidRPr="004F4432">
              <w:rPr>
                <w:rFonts w:ascii="Times New Roman" w:eastAsiaTheme="minorEastAsia"/>
                <w:sz w:val="18"/>
                <w:szCs w:val="18"/>
              </w:rPr>
              <w:t>逐箱</w:t>
            </w:r>
          </w:p>
        </w:tc>
        <w:tc>
          <w:tcPr>
            <w:tcW w:w="1560" w:type="dxa"/>
          </w:tcPr>
          <w:p w14:paraId="605C7EBD" w14:textId="3AD6E835"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5.9</w:t>
            </w:r>
          </w:p>
        </w:tc>
        <w:tc>
          <w:tcPr>
            <w:tcW w:w="1766" w:type="dxa"/>
          </w:tcPr>
          <w:p w14:paraId="577703CE" w14:textId="64862570"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6.9</w:t>
            </w:r>
          </w:p>
        </w:tc>
        <w:tc>
          <w:tcPr>
            <w:tcW w:w="1349" w:type="dxa"/>
            <w:vAlign w:val="center"/>
          </w:tcPr>
          <w:p w14:paraId="0BD9EC4D"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逐批检验</w:t>
            </w:r>
          </w:p>
        </w:tc>
      </w:tr>
      <w:tr w:rsidR="00B5593F" w:rsidRPr="004F4432" w14:paraId="06926921" w14:textId="77777777" w:rsidTr="00CE53EE">
        <w:tc>
          <w:tcPr>
            <w:tcW w:w="1555" w:type="dxa"/>
            <w:vAlign w:val="center"/>
          </w:tcPr>
          <w:p w14:paraId="525056F0"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晶体结构</w:t>
            </w:r>
          </w:p>
        </w:tc>
        <w:tc>
          <w:tcPr>
            <w:tcW w:w="1734" w:type="dxa"/>
            <w:vMerge/>
            <w:vAlign w:val="center"/>
          </w:tcPr>
          <w:p w14:paraId="57D6D4E4" w14:textId="0623EFEE"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67B21A7F"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36AF7B04" w14:textId="07E210A6"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5.10</w:t>
            </w:r>
          </w:p>
        </w:tc>
        <w:tc>
          <w:tcPr>
            <w:tcW w:w="1766" w:type="dxa"/>
          </w:tcPr>
          <w:p w14:paraId="050F0C1E" w14:textId="095721B2"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6.10</w:t>
            </w:r>
          </w:p>
        </w:tc>
        <w:tc>
          <w:tcPr>
            <w:tcW w:w="1349" w:type="dxa"/>
            <w:vAlign w:val="center"/>
          </w:tcPr>
          <w:p w14:paraId="2D508F33"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周期检验</w:t>
            </w:r>
          </w:p>
        </w:tc>
      </w:tr>
      <w:tr w:rsidR="00B5593F" w:rsidRPr="004F4432" w14:paraId="073095AF" w14:textId="77777777" w:rsidTr="00CE53EE">
        <w:tc>
          <w:tcPr>
            <w:tcW w:w="1555" w:type="dxa"/>
            <w:vAlign w:val="center"/>
          </w:tcPr>
          <w:p w14:paraId="1393B46C" w14:textId="6BDA8DA9"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微观形貌</w:t>
            </w:r>
          </w:p>
        </w:tc>
        <w:tc>
          <w:tcPr>
            <w:tcW w:w="1734" w:type="dxa"/>
            <w:vMerge/>
            <w:vAlign w:val="center"/>
          </w:tcPr>
          <w:p w14:paraId="247D5F83"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78C5FAFB" w14:textId="3FBBC00C"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5E3A5995" w14:textId="4D46AD78"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5.11</w:t>
            </w:r>
          </w:p>
        </w:tc>
        <w:tc>
          <w:tcPr>
            <w:tcW w:w="1766" w:type="dxa"/>
          </w:tcPr>
          <w:p w14:paraId="7F8B8044" w14:textId="6EB45246"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6.11</w:t>
            </w:r>
          </w:p>
        </w:tc>
        <w:tc>
          <w:tcPr>
            <w:tcW w:w="1349" w:type="dxa"/>
            <w:vAlign w:val="center"/>
          </w:tcPr>
          <w:p w14:paraId="25C4BA6C" w14:textId="79FF066B" w:rsidR="00B5593F" w:rsidRPr="004F4432" w:rsidRDefault="005D1202"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逐批</w:t>
            </w:r>
            <w:r w:rsidR="00B5593F" w:rsidRPr="004F4432">
              <w:rPr>
                <w:rFonts w:ascii="Times New Roman" w:eastAsiaTheme="minorEastAsia"/>
                <w:sz w:val="18"/>
                <w:szCs w:val="18"/>
              </w:rPr>
              <w:t>检验</w:t>
            </w:r>
          </w:p>
        </w:tc>
      </w:tr>
      <w:tr w:rsidR="00B5593F" w:rsidRPr="004F4432" w14:paraId="11332E94" w14:textId="77777777" w:rsidTr="00CE53EE">
        <w:tc>
          <w:tcPr>
            <w:tcW w:w="1555" w:type="dxa"/>
            <w:vAlign w:val="center"/>
          </w:tcPr>
          <w:p w14:paraId="39D7C30C" w14:textId="0BE949CE" w:rsidR="00B5593F" w:rsidRPr="004F4432" w:rsidRDefault="00B5593F" w:rsidP="00B5593F">
            <w:pPr>
              <w:pStyle w:val="af1"/>
              <w:ind w:firstLineChars="0" w:firstLine="0"/>
              <w:jc w:val="center"/>
              <w:rPr>
                <w:rFonts w:ascii="Times New Roman" w:eastAsiaTheme="minorEastAsia"/>
                <w:color w:val="FF0000"/>
                <w:sz w:val="18"/>
                <w:szCs w:val="18"/>
              </w:rPr>
            </w:pPr>
            <w:r w:rsidRPr="004F4432">
              <w:rPr>
                <w:rFonts w:ascii="Times New Roman" w:eastAsiaTheme="minorEastAsia"/>
                <w:color w:val="212121"/>
                <w:sz w:val="18"/>
                <w:szCs w:val="18"/>
              </w:rPr>
              <w:t>首次放电比容量</w:t>
            </w:r>
          </w:p>
        </w:tc>
        <w:tc>
          <w:tcPr>
            <w:tcW w:w="1734" w:type="dxa"/>
            <w:vMerge/>
            <w:vAlign w:val="center"/>
          </w:tcPr>
          <w:p w14:paraId="256275B5"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4D4A6C22"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3B2323DA" w14:textId="4ED9FACC"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5.12</w:t>
            </w:r>
          </w:p>
        </w:tc>
        <w:tc>
          <w:tcPr>
            <w:tcW w:w="1766" w:type="dxa"/>
          </w:tcPr>
          <w:p w14:paraId="4E233152" w14:textId="16C53281"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6.12</w:t>
            </w:r>
          </w:p>
        </w:tc>
        <w:tc>
          <w:tcPr>
            <w:tcW w:w="1349" w:type="dxa"/>
            <w:vAlign w:val="center"/>
          </w:tcPr>
          <w:p w14:paraId="3727E970"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周期检验</w:t>
            </w:r>
          </w:p>
        </w:tc>
      </w:tr>
      <w:tr w:rsidR="00B5593F" w:rsidRPr="004F4432" w14:paraId="5553C516" w14:textId="77777777" w:rsidTr="00CE53EE">
        <w:tc>
          <w:tcPr>
            <w:tcW w:w="1555" w:type="dxa"/>
            <w:vAlign w:val="center"/>
          </w:tcPr>
          <w:p w14:paraId="738EA2C7" w14:textId="0222E8E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首次充放电效率</w:t>
            </w:r>
          </w:p>
        </w:tc>
        <w:tc>
          <w:tcPr>
            <w:tcW w:w="1734" w:type="dxa"/>
            <w:vMerge/>
            <w:vAlign w:val="center"/>
          </w:tcPr>
          <w:p w14:paraId="4207A347"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3A0FC5B7"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0A20DF0A" w14:textId="6601233D"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5.13</w:t>
            </w:r>
          </w:p>
        </w:tc>
        <w:tc>
          <w:tcPr>
            <w:tcW w:w="1766" w:type="dxa"/>
          </w:tcPr>
          <w:p w14:paraId="2A194924" w14:textId="262F4812"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6.13</w:t>
            </w:r>
          </w:p>
        </w:tc>
        <w:tc>
          <w:tcPr>
            <w:tcW w:w="1349" w:type="dxa"/>
            <w:vAlign w:val="center"/>
          </w:tcPr>
          <w:p w14:paraId="2717C0FF"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周期检验</w:t>
            </w:r>
          </w:p>
        </w:tc>
      </w:tr>
      <w:tr w:rsidR="00B5593F" w:rsidRPr="004F4432" w14:paraId="2FCFA5B2" w14:textId="77777777" w:rsidTr="00CE53EE">
        <w:tc>
          <w:tcPr>
            <w:tcW w:w="1555" w:type="dxa"/>
            <w:vAlign w:val="center"/>
          </w:tcPr>
          <w:p w14:paraId="18E95FE2"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倍率性能</w:t>
            </w:r>
          </w:p>
        </w:tc>
        <w:tc>
          <w:tcPr>
            <w:tcW w:w="1734" w:type="dxa"/>
            <w:vMerge/>
            <w:vAlign w:val="center"/>
          </w:tcPr>
          <w:p w14:paraId="4C10280F"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22DDA1D1"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2B9584A7" w14:textId="3244B6A5"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5.14</w:t>
            </w:r>
          </w:p>
        </w:tc>
        <w:tc>
          <w:tcPr>
            <w:tcW w:w="1766" w:type="dxa"/>
          </w:tcPr>
          <w:p w14:paraId="220EB736" w14:textId="7EEC9FC5"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6.14</w:t>
            </w:r>
          </w:p>
        </w:tc>
        <w:tc>
          <w:tcPr>
            <w:tcW w:w="1349" w:type="dxa"/>
            <w:vAlign w:val="center"/>
          </w:tcPr>
          <w:p w14:paraId="29976377"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周期检验</w:t>
            </w:r>
          </w:p>
        </w:tc>
      </w:tr>
      <w:tr w:rsidR="00B5593F" w:rsidRPr="004F4432" w14:paraId="3E68DAFF" w14:textId="77777777" w:rsidTr="00CE53EE">
        <w:tc>
          <w:tcPr>
            <w:tcW w:w="1555" w:type="dxa"/>
            <w:vAlign w:val="center"/>
          </w:tcPr>
          <w:p w14:paraId="2432E8C2"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lastRenderedPageBreak/>
              <w:t>循环寿命</w:t>
            </w:r>
          </w:p>
        </w:tc>
        <w:tc>
          <w:tcPr>
            <w:tcW w:w="1734" w:type="dxa"/>
            <w:vMerge/>
            <w:vAlign w:val="center"/>
          </w:tcPr>
          <w:p w14:paraId="50181D16" w14:textId="77777777" w:rsidR="00B5593F" w:rsidRPr="004F4432" w:rsidRDefault="00B5593F" w:rsidP="00B5593F">
            <w:pPr>
              <w:pStyle w:val="af1"/>
              <w:ind w:firstLineChars="0" w:firstLine="0"/>
              <w:jc w:val="center"/>
              <w:rPr>
                <w:rFonts w:ascii="Times New Roman" w:eastAsiaTheme="minorEastAsia"/>
                <w:sz w:val="18"/>
                <w:szCs w:val="18"/>
              </w:rPr>
            </w:pPr>
          </w:p>
        </w:tc>
        <w:tc>
          <w:tcPr>
            <w:tcW w:w="1381" w:type="dxa"/>
            <w:vAlign w:val="center"/>
          </w:tcPr>
          <w:p w14:paraId="4820C130"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每批</w:t>
            </w:r>
            <w:r w:rsidRPr="004F4432">
              <w:rPr>
                <w:rFonts w:ascii="Times New Roman" w:eastAsiaTheme="minorEastAsia"/>
                <w:sz w:val="18"/>
                <w:szCs w:val="18"/>
              </w:rPr>
              <w:t>1</w:t>
            </w:r>
            <w:r w:rsidRPr="004F4432">
              <w:rPr>
                <w:rFonts w:ascii="Times New Roman" w:eastAsiaTheme="minorEastAsia"/>
                <w:sz w:val="18"/>
                <w:szCs w:val="18"/>
              </w:rPr>
              <w:t>份</w:t>
            </w:r>
          </w:p>
        </w:tc>
        <w:tc>
          <w:tcPr>
            <w:tcW w:w="1560" w:type="dxa"/>
          </w:tcPr>
          <w:p w14:paraId="2BA0335E" w14:textId="052225B0"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5.15</w:t>
            </w:r>
          </w:p>
        </w:tc>
        <w:tc>
          <w:tcPr>
            <w:tcW w:w="1766" w:type="dxa"/>
          </w:tcPr>
          <w:p w14:paraId="3BDF6A53" w14:textId="56BA4279"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6.15</w:t>
            </w:r>
          </w:p>
        </w:tc>
        <w:tc>
          <w:tcPr>
            <w:tcW w:w="1349" w:type="dxa"/>
            <w:vAlign w:val="center"/>
          </w:tcPr>
          <w:p w14:paraId="04FECF71" w14:textId="77777777" w:rsidR="00B5593F" w:rsidRPr="004F4432" w:rsidRDefault="00B5593F" w:rsidP="00B5593F">
            <w:pPr>
              <w:pStyle w:val="af1"/>
              <w:ind w:firstLineChars="0" w:firstLine="0"/>
              <w:jc w:val="center"/>
              <w:rPr>
                <w:rFonts w:ascii="Times New Roman" w:eastAsiaTheme="minorEastAsia"/>
                <w:sz w:val="18"/>
                <w:szCs w:val="18"/>
              </w:rPr>
            </w:pPr>
            <w:r w:rsidRPr="004F4432">
              <w:rPr>
                <w:rFonts w:ascii="Times New Roman" w:eastAsiaTheme="minorEastAsia"/>
                <w:sz w:val="18"/>
                <w:szCs w:val="18"/>
              </w:rPr>
              <w:t>周期检验</w:t>
            </w:r>
          </w:p>
        </w:tc>
      </w:tr>
    </w:tbl>
    <w:p w14:paraId="57A64446" w14:textId="5D56F184" w:rsidR="004676FC" w:rsidRPr="00A507CE" w:rsidRDefault="0094249D"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7</w:t>
      </w:r>
      <w:r w:rsidR="004676FC" w:rsidRPr="00A507CE">
        <w:rPr>
          <w:rFonts w:ascii="黑体" w:eastAsia="黑体" w:hAnsi="黑体"/>
          <w:szCs w:val="21"/>
        </w:rPr>
        <w:t xml:space="preserve">.4 </w:t>
      </w:r>
      <w:r w:rsidR="009E3438" w:rsidRPr="00A507CE">
        <w:rPr>
          <w:rFonts w:ascii="黑体" w:eastAsia="黑体" w:hAnsi="黑体" w:hint="eastAsia"/>
          <w:szCs w:val="21"/>
        </w:rPr>
        <w:t xml:space="preserve"> </w:t>
      </w:r>
      <w:r w:rsidR="004676FC" w:rsidRPr="00A507CE">
        <w:rPr>
          <w:rFonts w:ascii="黑体" w:eastAsia="黑体" w:hAnsi="黑体" w:hint="eastAsia"/>
          <w:szCs w:val="21"/>
        </w:rPr>
        <w:t>检验结果判定</w:t>
      </w:r>
    </w:p>
    <w:p w14:paraId="209610E4" w14:textId="23528CD3" w:rsidR="004676FC" w:rsidRPr="00A507CE" w:rsidRDefault="0094249D"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4676FC" w:rsidRPr="00A507CE">
        <w:rPr>
          <w:rFonts w:ascii="黑体" w:eastAsia="黑体" w:hAnsi="黑体"/>
          <w:kern w:val="0"/>
          <w:szCs w:val="21"/>
        </w:rPr>
        <w:t>.4.1</w:t>
      </w:r>
      <w:r w:rsidR="009E3438" w:rsidRPr="00A507CE">
        <w:rPr>
          <w:rFonts w:ascii="黑体" w:eastAsia="黑体" w:hAnsi="黑体" w:hint="eastAsia"/>
          <w:kern w:val="0"/>
          <w:szCs w:val="21"/>
        </w:rPr>
        <w:t xml:space="preserve"> </w:t>
      </w:r>
      <w:r w:rsidR="004676FC" w:rsidRPr="00A507CE">
        <w:rPr>
          <w:rFonts w:ascii="黑体" w:eastAsia="黑体" w:hAnsi="黑体"/>
          <w:kern w:val="0"/>
          <w:szCs w:val="21"/>
        </w:rPr>
        <w:t xml:space="preserve"> </w:t>
      </w:r>
      <w:r w:rsidR="004676FC" w:rsidRPr="00A507CE">
        <w:rPr>
          <w:rFonts w:ascii="宋体" w:hAnsi="宋体" w:cs="宋体" w:hint="eastAsia"/>
          <w:kern w:val="0"/>
          <w:szCs w:val="21"/>
        </w:rPr>
        <w:t>产品的化学成分、水分含量、</w:t>
      </w:r>
      <w:r w:rsidR="004676FC" w:rsidRPr="00A507CE">
        <w:rPr>
          <w:rFonts w:ascii="宋体" w:hAnsi="宋体" w:cs="宋体"/>
          <w:kern w:val="0"/>
          <w:szCs w:val="21"/>
        </w:rPr>
        <w:t xml:space="preserve">pH </w:t>
      </w:r>
      <w:r w:rsidR="004676FC" w:rsidRPr="00A507CE">
        <w:rPr>
          <w:rFonts w:ascii="宋体" w:hAnsi="宋体" w:cs="宋体" w:hint="eastAsia"/>
          <w:kern w:val="0"/>
          <w:szCs w:val="21"/>
        </w:rPr>
        <w:t>值、残余碱含量、磁性异物、粒度分布、振实密度、比表面积</w:t>
      </w:r>
      <w:r>
        <w:rPr>
          <w:rFonts w:ascii="宋体" w:hAnsi="宋体" w:cs="宋体" w:hint="eastAsia"/>
          <w:kern w:val="0"/>
          <w:szCs w:val="21"/>
        </w:rPr>
        <w:t>、</w:t>
      </w:r>
      <w:r w:rsidR="004676FC" w:rsidRPr="00A507CE">
        <w:rPr>
          <w:rFonts w:ascii="宋体" w:hAnsi="宋体" w:cs="宋体" w:hint="eastAsia"/>
          <w:kern w:val="0"/>
          <w:szCs w:val="21"/>
        </w:rPr>
        <w:t>晶体结构</w:t>
      </w:r>
      <w:r>
        <w:rPr>
          <w:rFonts w:ascii="宋体" w:hAnsi="宋体" w:cs="宋体" w:hint="eastAsia"/>
          <w:kern w:val="0"/>
          <w:szCs w:val="21"/>
        </w:rPr>
        <w:t>及微观形貌中有任一项</w:t>
      </w:r>
      <w:r w:rsidR="004676FC" w:rsidRPr="00A507CE">
        <w:rPr>
          <w:rFonts w:ascii="宋体" w:hAnsi="宋体" w:cs="宋体" w:hint="eastAsia"/>
          <w:kern w:val="0"/>
          <w:szCs w:val="21"/>
        </w:rPr>
        <w:t>检验不合格</w:t>
      </w:r>
      <w:r>
        <w:rPr>
          <w:rFonts w:ascii="宋体" w:hAnsi="宋体" w:cs="宋体" w:hint="eastAsia"/>
          <w:kern w:val="0"/>
          <w:szCs w:val="21"/>
        </w:rPr>
        <w:t>时，</w:t>
      </w:r>
      <w:r w:rsidR="004676FC" w:rsidRPr="00A507CE">
        <w:rPr>
          <w:rFonts w:ascii="宋体" w:hAnsi="宋体" w:cs="宋体" w:hint="eastAsia"/>
          <w:kern w:val="0"/>
          <w:szCs w:val="21"/>
        </w:rPr>
        <w:t>判该批产品不合格。</w:t>
      </w:r>
    </w:p>
    <w:p w14:paraId="3812BE0A" w14:textId="4A32988F" w:rsidR="004676FC" w:rsidRPr="00A507CE" w:rsidRDefault="0094249D"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4676FC" w:rsidRPr="00A507CE">
        <w:rPr>
          <w:rFonts w:ascii="黑体" w:eastAsia="黑体" w:hAnsi="黑体"/>
          <w:kern w:val="0"/>
          <w:szCs w:val="21"/>
        </w:rPr>
        <w:t>.4.2</w:t>
      </w:r>
      <w:r w:rsidR="009E3438" w:rsidRPr="00A507CE">
        <w:rPr>
          <w:rFonts w:ascii="黑体" w:eastAsia="黑体" w:hAnsi="黑体" w:hint="eastAsia"/>
          <w:kern w:val="0"/>
          <w:szCs w:val="21"/>
        </w:rPr>
        <w:t xml:space="preserve"> </w:t>
      </w:r>
      <w:r w:rsidR="004676FC" w:rsidRPr="00A507CE">
        <w:rPr>
          <w:rFonts w:ascii="黑体" w:eastAsia="黑体" w:hAnsi="黑体"/>
          <w:kern w:val="0"/>
          <w:szCs w:val="21"/>
        </w:rPr>
        <w:t xml:space="preserve"> </w:t>
      </w:r>
      <w:r w:rsidR="004676FC" w:rsidRPr="00A507CE">
        <w:rPr>
          <w:rFonts w:ascii="宋体" w:hAnsi="宋体" w:cs="宋体" w:hint="eastAsia"/>
          <w:kern w:val="0"/>
          <w:szCs w:val="21"/>
        </w:rPr>
        <w:t>产品的外观质量检验不合格</w:t>
      </w:r>
      <w:r>
        <w:rPr>
          <w:rFonts w:ascii="宋体" w:hAnsi="宋体" w:cs="宋体" w:hint="eastAsia"/>
          <w:kern w:val="0"/>
          <w:szCs w:val="21"/>
        </w:rPr>
        <w:t>时</w:t>
      </w:r>
      <w:r w:rsidR="004676FC" w:rsidRPr="00A507CE">
        <w:rPr>
          <w:rFonts w:ascii="宋体" w:hAnsi="宋体" w:cs="宋体"/>
          <w:kern w:val="0"/>
          <w:szCs w:val="21"/>
        </w:rPr>
        <w:t>,</w:t>
      </w:r>
      <w:r w:rsidR="004676FC" w:rsidRPr="00A507CE">
        <w:rPr>
          <w:rFonts w:ascii="宋体" w:hAnsi="宋体" w:cs="宋体" w:hint="eastAsia"/>
          <w:kern w:val="0"/>
          <w:szCs w:val="21"/>
        </w:rPr>
        <w:t>判该</w:t>
      </w:r>
      <w:r>
        <w:rPr>
          <w:rFonts w:ascii="宋体" w:hAnsi="宋体" w:cs="宋体" w:hint="eastAsia"/>
          <w:kern w:val="0"/>
          <w:szCs w:val="21"/>
        </w:rPr>
        <w:t>袋/箱</w:t>
      </w:r>
      <w:r w:rsidR="004676FC" w:rsidRPr="00A507CE">
        <w:rPr>
          <w:rFonts w:ascii="宋体" w:hAnsi="宋体" w:cs="宋体" w:hint="eastAsia"/>
          <w:kern w:val="0"/>
          <w:szCs w:val="21"/>
        </w:rPr>
        <w:t>产品不合格。</w:t>
      </w:r>
    </w:p>
    <w:p w14:paraId="42115CD9" w14:textId="2879CFE2" w:rsidR="004676FC" w:rsidRDefault="0094249D"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4676FC" w:rsidRPr="00A507CE">
        <w:rPr>
          <w:rFonts w:ascii="黑体" w:eastAsia="黑体" w:hAnsi="黑体"/>
          <w:kern w:val="0"/>
          <w:szCs w:val="21"/>
        </w:rPr>
        <w:t xml:space="preserve">.4.3 </w:t>
      </w:r>
      <w:r w:rsidR="009E3438" w:rsidRPr="00A507CE">
        <w:rPr>
          <w:rFonts w:ascii="黑体" w:eastAsia="黑体" w:hAnsi="黑体" w:hint="eastAsia"/>
          <w:kern w:val="0"/>
          <w:szCs w:val="21"/>
        </w:rPr>
        <w:t xml:space="preserve"> </w:t>
      </w:r>
      <w:r w:rsidR="00FB7631" w:rsidRPr="00FB7631">
        <w:rPr>
          <w:rFonts w:ascii="宋体" w:hAnsi="宋体" w:cs="宋体" w:hint="eastAsia"/>
          <w:kern w:val="0"/>
          <w:szCs w:val="21"/>
        </w:rPr>
        <w:t>按GB/T 23365规定的方法制成6支试验电池，任取其中3支电池做首次放电比容量的检验，若有2支性能</w:t>
      </w:r>
      <w:r>
        <w:rPr>
          <w:rFonts w:ascii="宋体" w:hAnsi="宋体" w:cs="宋体" w:hint="eastAsia"/>
          <w:kern w:val="0"/>
          <w:szCs w:val="21"/>
        </w:rPr>
        <w:t>都</w:t>
      </w:r>
      <w:r w:rsidR="00FB7631" w:rsidRPr="00FB7631">
        <w:rPr>
          <w:rFonts w:ascii="宋体" w:hAnsi="宋体" w:cs="宋体" w:hint="eastAsia"/>
          <w:kern w:val="0"/>
          <w:szCs w:val="21"/>
        </w:rPr>
        <w:t>达不到本文件要求，判该批产品不合格；但允许另</w:t>
      </w:r>
      <w:r>
        <w:rPr>
          <w:rFonts w:ascii="宋体" w:hAnsi="宋体" w:cs="宋体" w:hint="eastAsia"/>
          <w:kern w:val="0"/>
          <w:szCs w:val="21"/>
        </w:rPr>
        <w:t>取</w:t>
      </w:r>
      <w:r w:rsidR="00FB7631" w:rsidRPr="00FB7631">
        <w:rPr>
          <w:rFonts w:ascii="宋体" w:hAnsi="宋体" w:cs="宋体" w:hint="eastAsia"/>
          <w:kern w:val="0"/>
          <w:szCs w:val="21"/>
        </w:rPr>
        <w:t>3支电池做重复试验，若有1支性能</w:t>
      </w:r>
      <w:r>
        <w:rPr>
          <w:rFonts w:ascii="宋体" w:hAnsi="宋体" w:cs="宋体" w:hint="eastAsia"/>
          <w:kern w:val="0"/>
          <w:szCs w:val="21"/>
        </w:rPr>
        <w:t>不能达到</w:t>
      </w:r>
      <w:r w:rsidR="00FB7631" w:rsidRPr="00FB7631">
        <w:rPr>
          <w:rFonts w:ascii="宋体" w:hAnsi="宋体" w:cs="宋体" w:hint="eastAsia"/>
          <w:kern w:val="0"/>
          <w:szCs w:val="21"/>
        </w:rPr>
        <w:t>本文件要求，判该批产品不合格。</w:t>
      </w:r>
    </w:p>
    <w:p w14:paraId="12988A94" w14:textId="3FB2F8BD" w:rsidR="001B1679" w:rsidRPr="001B1679" w:rsidRDefault="001B1679"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Pr="00A507CE">
        <w:rPr>
          <w:rFonts w:ascii="黑体" w:eastAsia="黑体" w:hAnsi="黑体"/>
          <w:kern w:val="0"/>
          <w:szCs w:val="21"/>
        </w:rPr>
        <w:t>.4.</w:t>
      </w:r>
      <w:r>
        <w:rPr>
          <w:rFonts w:ascii="黑体" w:eastAsia="黑体" w:hAnsi="黑体" w:hint="eastAsia"/>
          <w:kern w:val="0"/>
          <w:szCs w:val="21"/>
        </w:rPr>
        <w:t>4</w:t>
      </w:r>
      <w:r w:rsidRPr="00A507CE">
        <w:rPr>
          <w:rFonts w:ascii="黑体" w:eastAsia="黑体" w:hAnsi="黑体"/>
          <w:kern w:val="0"/>
          <w:szCs w:val="21"/>
        </w:rPr>
        <w:t xml:space="preserve"> </w:t>
      </w:r>
      <w:r w:rsidRPr="00A507CE">
        <w:rPr>
          <w:rFonts w:ascii="黑体" w:eastAsia="黑体" w:hAnsi="黑体" w:hint="eastAsia"/>
          <w:kern w:val="0"/>
          <w:szCs w:val="21"/>
        </w:rPr>
        <w:t xml:space="preserve"> </w:t>
      </w:r>
      <w:r w:rsidRPr="00FB7631">
        <w:rPr>
          <w:rFonts w:ascii="宋体" w:hAnsi="宋体" w:cs="宋体" w:hint="eastAsia"/>
          <w:kern w:val="0"/>
          <w:szCs w:val="21"/>
        </w:rPr>
        <w:t>按GB/T 23365规定的方法制成6支试验电池，任取其中3支电池做首次充放电效率的检验，若有2支性能</w:t>
      </w:r>
      <w:r>
        <w:rPr>
          <w:rFonts w:ascii="宋体" w:hAnsi="宋体" w:cs="宋体" w:hint="eastAsia"/>
          <w:kern w:val="0"/>
          <w:szCs w:val="21"/>
        </w:rPr>
        <w:t>都</w:t>
      </w:r>
      <w:r w:rsidRPr="00FB7631">
        <w:rPr>
          <w:rFonts w:ascii="宋体" w:hAnsi="宋体" w:cs="宋体" w:hint="eastAsia"/>
          <w:kern w:val="0"/>
          <w:szCs w:val="21"/>
        </w:rPr>
        <w:t>达不到本文件要求，判该批产品不合格；但允许另</w:t>
      </w:r>
      <w:r>
        <w:rPr>
          <w:rFonts w:ascii="宋体" w:hAnsi="宋体" w:cs="宋体" w:hint="eastAsia"/>
          <w:kern w:val="0"/>
          <w:szCs w:val="21"/>
        </w:rPr>
        <w:t>取</w:t>
      </w:r>
      <w:r w:rsidRPr="00FB7631">
        <w:rPr>
          <w:rFonts w:ascii="宋体" w:hAnsi="宋体" w:cs="宋体" w:hint="eastAsia"/>
          <w:kern w:val="0"/>
          <w:szCs w:val="21"/>
        </w:rPr>
        <w:t>3支电池做重复试验，若有1支性能</w:t>
      </w:r>
      <w:r>
        <w:rPr>
          <w:rFonts w:ascii="宋体" w:hAnsi="宋体" w:cs="宋体" w:hint="eastAsia"/>
          <w:kern w:val="0"/>
          <w:szCs w:val="21"/>
        </w:rPr>
        <w:t>不能达到</w:t>
      </w:r>
      <w:r w:rsidRPr="00FB7631">
        <w:rPr>
          <w:rFonts w:ascii="宋体" w:hAnsi="宋体" w:cs="宋体" w:hint="eastAsia"/>
          <w:kern w:val="0"/>
          <w:szCs w:val="21"/>
        </w:rPr>
        <w:t>本文件要求，判该批产品不合格。</w:t>
      </w:r>
    </w:p>
    <w:p w14:paraId="2F23DB28" w14:textId="41E74AF6" w:rsidR="004676FC" w:rsidRPr="00A507CE" w:rsidRDefault="0094249D"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4676FC" w:rsidRPr="00A507CE">
        <w:rPr>
          <w:rFonts w:ascii="黑体" w:eastAsia="黑体" w:hAnsi="黑体"/>
          <w:kern w:val="0"/>
          <w:szCs w:val="21"/>
        </w:rPr>
        <w:t>.4.</w:t>
      </w:r>
      <w:r w:rsidR="001B1679">
        <w:rPr>
          <w:rFonts w:ascii="黑体" w:eastAsia="黑体" w:hAnsi="黑体" w:hint="eastAsia"/>
          <w:kern w:val="0"/>
          <w:szCs w:val="21"/>
        </w:rPr>
        <w:t>5</w:t>
      </w:r>
      <w:r w:rsidR="004676FC" w:rsidRPr="00A507CE">
        <w:rPr>
          <w:rFonts w:ascii="黑体" w:eastAsia="黑体" w:hAnsi="黑体"/>
          <w:kern w:val="0"/>
          <w:szCs w:val="21"/>
        </w:rPr>
        <w:t xml:space="preserve"> </w:t>
      </w:r>
      <w:r w:rsidR="009E3438" w:rsidRPr="00A507CE">
        <w:rPr>
          <w:rFonts w:ascii="黑体" w:eastAsia="黑体" w:hAnsi="黑体" w:hint="eastAsia"/>
          <w:kern w:val="0"/>
          <w:szCs w:val="21"/>
        </w:rPr>
        <w:t xml:space="preserve"> </w:t>
      </w:r>
      <w:r w:rsidR="004676FC" w:rsidRPr="00A507CE">
        <w:rPr>
          <w:rFonts w:ascii="宋体" w:hAnsi="宋体" w:cs="宋体" w:hint="eastAsia"/>
          <w:kern w:val="0"/>
          <w:szCs w:val="21"/>
        </w:rPr>
        <w:t>按</w:t>
      </w:r>
      <w:r w:rsidR="0095276E" w:rsidRPr="0095276E">
        <w:rPr>
          <w:rFonts w:ascii="宋体" w:hAnsi="宋体" w:cs="宋体" w:hint="eastAsia"/>
          <w:kern w:val="0"/>
          <w:szCs w:val="21"/>
        </w:rPr>
        <w:t>供需双方</w:t>
      </w:r>
      <w:r w:rsidR="00CD0DDD">
        <w:rPr>
          <w:rFonts w:ascii="宋体" w:hAnsi="宋体" w:cs="宋体" w:hint="eastAsia"/>
          <w:kern w:val="0"/>
          <w:szCs w:val="21"/>
        </w:rPr>
        <w:t>协商</w:t>
      </w:r>
      <w:r w:rsidR="004676FC" w:rsidRPr="00A507CE">
        <w:rPr>
          <w:rFonts w:ascii="宋体" w:hAnsi="宋体" w:cs="宋体" w:hint="eastAsia"/>
          <w:kern w:val="0"/>
          <w:szCs w:val="21"/>
        </w:rPr>
        <w:t>的方法制成</w:t>
      </w:r>
      <w:r w:rsidR="00FB7631">
        <w:rPr>
          <w:rFonts w:ascii="宋体" w:hAnsi="宋体" w:cs="宋体" w:hint="eastAsia"/>
          <w:kern w:val="0"/>
          <w:szCs w:val="21"/>
        </w:rPr>
        <w:t>6</w:t>
      </w:r>
      <w:r w:rsidR="004676FC" w:rsidRPr="00A507CE">
        <w:rPr>
          <w:rFonts w:ascii="宋体" w:hAnsi="宋体" w:cs="宋体" w:hint="eastAsia"/>
          <w:kern w:val="0"/>
          <w:szCs w:val="21"/>
        </w:rPr>
        <w:t>支试验电池</w:t>
      </w:r>
      <w:r w:rsidR="00FB7631">
        <w:rPr>
          <w:rFonts w:ascii="宋体" w:hAnsi="宋体" w:cs="宋体" w:hint="eastAsia"/>
          <w:kern w:val="0"/>
          <w:szCs w:val="21"/>
        </w:rPr>
        <w:t>，</w:t>
      </w:r>
      <w:r w:rsidR="004676FC" w:rsidRPr="00A507CE">
        <w:rPr>
          <w:rFonts w:ascii="宋体" w:hAnsi="宋体" w:cs="宋体" w:hint="eastAsia"/>
          <w:kern w:val="0"/>
          <w:szCs w:val="21"/>
        </w:rPr>
        <w:t>任取其中</w:t>
      </w:r>
      <w:r w:rsidR="00FB7631">
        <w:rPr>
          <w:rFonts w:ascii="宋体" w:hAnsi="宋体" w:cs="宋体" w:hint="eastAsia"/>
          <w:kern w:val="0"/>
          <w:szCs w:val="21"/>
        </w:rPr>
        <w:t>3</w:t>
      </w:r>
      <w:r w:rsidR="004676FC" w:rsidRPr="00A507CE">
        <w:rPr>
          <w:rFonts w:ascii="宋体" w:hAnsi="宋体" w:cs="宋体" w:hint="eastAsia"/>
          <w:kern w:val="0"/>
          <w:szCs w:val="21"/>
        </w:rPr>
        <w:t>支电池做</w:t>
      </w:r>
      <w:r w:rsidR="004676FC" w:rsidRPr="0095276E">
        <w:rPr>
          <w:rFonts w:ascii="宋体" w:hAnsi="宋体" w:cs="宋体" w:hint="eastAsia"/>
          <w:kern w:val="0"/>
          <w:szCs w:val="21"/>
        </w:rPr>
        <w:t>倍率性能</w:t>
      </w:r>
      <w:r w:rsidR="004676FC" w:rsidRPr="00A507CE">
        <w:rPr>
          <w:rFonts w:ascii="宋体" w:hAnsi="宋体" w:cs="宋体" w:hint="eastAsia"/>
          <w:kern w:val="0"/>
          <w:szCs w:val="21"/>
        </w:rPr>
        <w:t>的检验</w:t>
      </w:r>
      <w:r w:rsidR="00FB7631">
        <w:rPr>
          <w:rFonts w:ascii="宋体" w:hAnsi="宋体" w:cs="宋体" w:hint="eastAsia"/>
          <w:kern w:val="0"/>
          <w:szCs w:val="21"/>
        </w:rPr>
        <w:t>，</w:t>
      </w:r>
      <w:r w:rsidR="004676FC" w:rsidRPr="00A507CE">
        <w:rPr>
          <w:rFonts w:ascii="宋体" w:hAnsi="宋体" w:cs="宋体" w:hint="eastAsia"/>
          <w:kern w:val="0"/>
          <w:szCs w:val="21"/>
        </w:rPr>
        <w:t>若有</w:t>
      </w:r>
      <w:r w:rsidR="004676FC" w:rsidRPr="00A507CE">
        <w:rPr>
          <w:rFonts w:ascii="宋体" w:hAnsi="宋体" w:cs="宋体"/>
          <w:kern w:val="0"/>
          <w:szCs w:val="21"/>
        </w:rPr>
        <w:t>2</w:t>
      </w:r>
      <w:r w:rsidR="004676FC" w:rsidRPr="00A507CE">
        <w:rPr>
          <w:rFonts w:ascii="宋体" w:hAnsi="宋体" w:cs="宋体" w:hint="eastAsia"/>
          <w:kern w:val="0"/>
          <w:szCs w:val="21"/>
        </w:rPr>
        <w:t>支性能都达不到本</w:t>
      </w:r>
      <w:r w:rsidR="001127D4" w:rsidRPr="00A507CE">
        <w:rPr>
          <w:rFonts w:ascii="宋体" w:hAnsi="宋体" w:cs="宋体" w:hint="eastAsia"/>
          <w:kern w:val="0"/>
          <w:szCs w:val="21"/>
        </w:rPr>
        <w:t>文件</w:t>
      </w:r>
      <w:r w:rsidR="004676FC" w:rsidRPr="00A507CE">
        <w:rPr>
          <w:rFonts w:ascii="宋体" w:hAnsi="宋体" w:cs="宋体" w:hint="eastAsia"/>
          <w:kern w:val="0"/>
          <w:szCs w:val="21"/>
        </w:rPr>
        <w:t>要求</w:t>
      </w:r>
      <w:r w:rsidR="00FB7631">
        <w:rPr>
          <w:rFonts w:ascii="宋体" w:hAnsi="宋体" w:cs="宋体" w:hint="eastAsia"/>
          <w:kern w:val="0"/>
          <w:szCs w:val="21"/>
        </w:rPr>
        <w:t>，</w:t>
      </w:r>
      <w:r w:rsidR="004676FC" w:rsidRPr="00A507CE">
        <w:rPr>
          <w:rFonts w:ascii="宋体" w:hAnsi="宋体" w:cs="宋体" w:hint="eastAsia"/>
          <w:kern w:val="0"/>
          <w:szCs w:val="21"/>
        </w:rPr>
        <w:t>判该批产品不合格</w:t>
      </w:r>
      <w:r w:rsidR="00FB7631">
        <w:rPr>
          <w:rFonts w:ascii="宋体" w:hAnsi="宋体" w:cs="宋体" w:hint="eastAsia"/>
          <w:kern w:val="0"/>
          <w:szCs w:val="21"/>
        </w:rPr>
        <w:t>；</w:t>
      </w:r>
      <w:r w:rsidR="004676FC" w:rsidRPr="00A507CE">
        <w:rPr>
          <w:rFonts w:ascii="宋体" w:hAnsi="宋体" w:cs="宋体" w:hint="eastAsia"/>
          <w:kern w:val="0"/>
          <w:szCs w:val="21"/>
        </w:rPr>
        <w:t>但允许另取</w:t>
      </w:r>
      <w:r>
        <w:rPr>
          <w:rFonts w:ascii="宋体" w:hAnsi="宋体" w:cs="宋体" w:hint="eastAsia"/>
          <w:kern w:val="0"/>
          <w:szCs w:val="21"/>
        </w:rPr>
        <w:t>3</w:t>
      </w:r>
      <w:r w:rsidR="004676FC" w:rsidRPr="00A507CE">
        <w:rPr>
          <w:rFonts w:ascii="宋体" w:hAnsi="宋体" w:cs="宋体" w:hint="eastAsia"/>
          <w:kern w:val="0"/>
          <w:szCs w:val="21"/>
        </w:rPr>
        <w:t>支电池做重复试验</w:t>
      </w:r>
      <w:r w:rsidR="004676FC" w:rsidRPr="00A507CE">
        <w:rPr>
          <w:rFonts w:ascii="宋体" w:hAnsi="宋体" w:cs="宋体"/>
          <w:kern w:val="0"/>
          <w:szCs w:val="21"/>
        </w:rPr>
        <w:t>,</w:t>
      </w:r>
      <w:r w:rsidR="004676FC" w:rsidRPr="00A507CE">
        <w:rPr>
          <w:rFonts w:ascii="宋体" w:hAnsi="宋体" w:cs="宋体" w:hint="eastAsia"/>
          <w:kern w:val="0"/>
          <w:szCs w:val="21"/>
        </w:rPr>
        <w:t>若有</w:t>
      </w:r>
      <w:r>
        <w:rPr>
          <w:rFonts w:ascii="宋体" w:hAnsi="宋体" w:cs="宋体" w:hint="eastAsia"/>
          <w:kern w:val="0"/>
          <w:szCs w:val="21"/>
        </w:rPr>
        <w:t>1</w:t>
      </w:r>
      <w:r w:rsidR="004676FC" w:rsidRPr="00A507CE">
        <w:rPr>
          <w:rFonts w:ascii="宋体" w:hAnsi="宋体" w:cs="宋体" w:hint="eastAsia"/>
          <w:kern w:val="0"/>
          <w:szCs w:val="21"/>
        </w:rPr>
        <w:t>支性能</w:t>
      </w:r>
      <w:r>
        <w:rPr>
          <w:rFonts w:ascii="宋体" w:hAnsi="宋体" w:cs="宋体" w:hint="eastAsia"/>
          <w:kern w:val="0"/>
          <w:szCs w:val="21"/>
        </w:rPr>
        <w:t>不能</w:t>
      </w:r>
      <w:r w:rsidR="004676FC" w:rsidRPr="00A507CE">
        <w:rPr>
          <w:rFonts w:ascii="宋体" w:hAnsi="宋体" w:cs="宋体" w:hint="eastAsia"/>
          <w:kern w:val="0"/>
          <w:szCs w:val="21"/>
        </w:rPr>
        <w:t>达到本</w:t>
      </w:r>
      <w:r w:rsidR="001127D4" w:rsidRPr="00A507CE">
        <w:rPr>
          <w:rFonts w:ascii="宋体" w:hAnsi="宋体" w:cs="宋体" w:hint="eastAsia"/>
          <w:kern w:val="0"/>
          <w:szCs w:val="21"/>
        </w:rPr>
        <w:t>文件</w:t>
      </w:r>
      <w:r w:rsidR="004676FC" w:rsidRPr="00A507CE">
        <w:rPr>
          <w:rFonts w:ascii="宋体" w:hAnsi="宋体" w:cs="宋体" w:hint="eastAsia"/>
          <w:kern w:val="0"/>
          <w:szCs w:val="21"/>
        </w:rPr>
        <w:t>要求</w:t>
      </w:r>
      <w:r w:rsidR="00FB7631">
        <w:rPr>
          <w:rFonts w:ascii="宋体" w:hAnsi="宋体" w:cs="宋体" w:hint="eastAsia"/>
          <w:kern w:val="0"/>
          <w:szCs w:val="21"/>
        </w:rPr>
        <w:t>，</w:t>
      </w:r>
      <w:r w:rsidR="004676FC" w:rsidRPr="00A507CE">
        <w:rPr>
          <w:rFonts w:ascii="宋体" w:hAnsi="宋体" w:cs="宋体" w:hint="eastAsia"/>
          <w:kern w:val="0"/>
          <w:szCs w:val="21"/>
        </w:rPr>
        <w:t>判该批产品合格</w:t>
      </w:r>
      <w:r w:rsidR="00FB7631">
        <w:rPr>
          <w:rFonts w:ascii="宋体" w:hAnsi="宋体" w:cs="宋体" w:hint="eastAsia"/>
          <w:kern w:val="0"/>
          <w:szCs w:val="21"/>
        </w:rPr>
        <w:t>。</w:t>
      </w:r>
    </w:p>
    <w:p w14:paraId="0D9B5DB5" w14:textId="18287013" w:rsidR="004676FC" w:rsidRPr="00A507CE" w:rsidRDefault="0094249D" w:rsidP="009A3929">
      <w:pPr>
        <w:autoSpaceDE w:val="0"/>
        <w:autoSpaceDN w:val="0"/>
        <w:adjustRightInd w:val="0"/>
        <w:rPr>
          <w:rFonts w:ascii="宋体" w:hAnsi="宋体" w:cs="宋体" w:hint="eastAsia"/>
          <w:kern w:val="0"/>
          <w:szCs w:val="21"/>
        </w:rPr>
      </w:pPr>
      <w:r>
        <w:rPr>
          <w:rFonts w:ascii="黑体" w:eastAsia="黑体" w:hAnsi="黑体" w:hint="eastAsia"/>
          <w:kern w:val="0"/>
          <w:szCs w:val="21"/>
        </w:rPr>
        <w:t>7</w:t>
      </w:r>
      <w:r w:rsidR="004676FC" w:rsidRPr="00A507CE">
        <w:rPr>
          <w:rFonts w:ascii="黑体" w:eastAsia="黑体" w:hAnsi="黑体"/>
          <w:kern w:val="0"/>
          <w:szCs w:val="21"/>
        </w:rPr>
        <w:t>.4.</w:t>
      </w:r>
      <w:r w:rsidR="001B1679">
        <w:rPr>
          <w:rFonts w:ascii="黑体" w:eastAsia="黑体" w:hAnsi="黑体" w:hint="eastAsia"/>
          <w:kern w:val="0"/>
          <w:szCs w:val="21"/>
        </w:rPr>
        <w:t>6</w:t>
      </w:r>
      <w:r w:rsidR="004676FC" w:rsidRPr="00A507CE">
        <w:rPr>
          <w:rFonts w:ascii="黑体" w:eastAsia="黑体" w:hAnsi="黑体"/>
          <w:kern w:val="0"/>
          <w:szCs w:val="21"/>
        </w:rPr>
        <w:t xml:space="preserve"> </w:t>
      </w:r>
      <w:r w:rsidR="009E3438" w:rsidRPr="00A507CE">
        <w:rPr>
          <w:rFonts w:ascii="黑体" w:eastAsia="黑体" w:hAnsi="黑体" w:hint="eastAsia"/>
          <w:kern w:val="0"/>
          <w:szCs w:val="21"/>
        </w:rPr>
        <w:t xml:space="preserve"> </w:t>
      </w:r>
      <w:r w:rsidR="004676FC" w:rsidRPr="00A507CE">
        <w:rPr>
          <w:rFonts w:ascii="宋体" w:hAnsi="宋体" w:cs="宋体" w:hint="eastAsia"/>
          <w:kern w:val="0"/>
          <w:szCs w:val="21"/>
        </w:rPr>
        <w:t>按</w:t>
      </w:r>
      <w:r w:rsidR="004676FC" w:rsidRPr="00A507CE">
        <w:rPr>
          <w:rFonts w:ascii="宋体" w:hAnsi="宋体" w:cs="宋体"/>
          <w:kern w:val="0"/>
          <w:szCs w:val="21"/>
        </w:rPr>
        <w:t>GB/T</w:t>
      </w:r>
      <w:r w:rsidR="009A3929" w:rsidRPr="00A507CE">
        <w:rPr>
          <w:rFonts w:ascii="宋体" w:hAnsi="宋体" w:cs="宋体" w:hint="eastAsia"/>
          <w:kern w:val="0"/>
          <w:szCs w:val="21"/>
        </w:rPr>
        <w:t xml:space="preserve"> </w:t>
      </w:r>
      <w:r w:rsidR="004676FC" w:rsidRPr="00A507CE">
        <w:rPr>
          <w:rFonts w:ascii="宋体" w:hAnsi="宋体" w:cs="宋体"/>
          <w:kern w:val="0"/>
          <w:szCs w:val="21"/>
        </w:rPr>
        <w:t>23366</w:t>
      </w:r>
      <w:r w:rsidR="004676FC" w:rsidRPr="00A507CE">
        <w:rPr>
          <w:rFonts w:ascii="宋体" w:hAnsi="宋体" w:cs="宋体" w:hint="eastAsia"/>
          <w:kern w:val="0"/>
          <w:szCs w:val="21"/>
        </w:rPr>
        <w:t>规定的方法制成</w:t>
      </w:r>
      <w:r w:rsidR="00FB7631">
        <w:rPr>
          <w:rFonts w:ascii="宋体" w:hAnsi="宋体" w:cs="宋体" w:hint="eastAsia"/>
          <w:kern w:val="0"/>
          <w:szCs w:val="21"/>
        </w:rPr>
        <w:t>6</w:t>
      </w:r>
      <w:r w:rsidR="004676FC" w:rsidRPr="00A507CE">
        <w:rPr>
          <w:rFonts w:ascii="宋体" w:hAnsi="宋体" w:cs="宋体" w:hint="eastAsia"/>
          <w:kern w:val="0"/>
          <w:szCs w:val="21"/>
        </w:rPr>
        <w:t>支试验电池</w:t>
      </w:r>
      <w:r w:rsidR="00FB7631">
        <w:rPr>
          <w:rFonts w:ascii="宋体" w:hAnsi="宋体" w:cs="宋体" w:hint="eastAsia"/>
          <w:kern w:val="0"/>
          <w:szCs w:val="21"/>
        </w:rPr>
        <w:t>，</w:t>
      </w:r>
      <w:r w:rsidR="004676FC" w:rsidRPr="00A507CE">
        <w:rPr>
          <w:rFonts w:ascii="宋体" w:hAnsi="宋体" w:cs="宋体" w:hint="eastAsia"/>
          <w:kern w:val="0"/>
          <w:szCs w:val="21"/>
        </w:rPr>
        <w:t>任取其中</w:t>
      </w:r>
      <w:r w:rsidR="00FB7631">
        <w:rPr>
          <w:rFonts w:ascii="宋体" w:hAnsi="宋体" w:cs="宋体" w:hint="eastAsia"/>
          <w:kern w:val="0"/>
          <w:szCs w:val="21"/>
        </w:rPr>
        <w:t>3</w:t>
      </w:r>
      <w:r w:rsidR="004676FC" w:rsidRPr="00A507CE">
        <w:rPr>
          <w:rFonts w:ascii="宋体" w:hAnsi="宋体" w:cs="宋体" w:hint="eastAsia"/>
          <w:kern w:val="0"/>
          <w:szCs w:val="21"/>
        </w:rPr>
        <w:t>支电池做循环寿命的检验</w:t>
      </w:r>
      <w:r w:rsidR="00FB7631">
        <w:rPr>
          <w:rFonts w:ascii="宋体" w:hAnsi="宋体" w:cs="宋体" w:hint="eastAsia"/>
          <w:kern w:val="0"/>
          <w:szCs w:val="21"/>
        </w:rPr>
        <w:t>，</w:t>
      </w:r>
      <w:r w:rsidR="004676FC" w:rsidRPr="00A507CE">
        <w:rPr>
          <w:rFonts w:ascii="宋体" w:hAnsi="宋体" w:cs="宋体" w:hint="eastAsia"/>
          <w:kern w:val="0"/>
          <w:szCs w:val="21"/>
        </w:rPr>
        <w:t>若有</w:t>
      </w:r>
      <w:r w:rsidR="004676FC" w:rsidRPr="00A507CE">
        <w:rPr>
          <w:rFonts w:ascii="宋体" w:hAnsi="宋体" w:cs="宋体"/>
          <w:kern w:val="0"/>
          <w:szCs w:val="21"/>
        </w:rPr>
        <w:t>2</w:t>
      </w:r>
      <w:r w:rsidR="004676FC" w:rsidRPr="00A507CE">
        <w:rPr>
          <w:rFonts w:ascii="宋体" w:hAnsi="宋体" w:cs="宋体" w:hint="eastAsia"/>
          <w:kern w:val="0"/>
          <w:szCs w:val="21"/>
        </w:rPr>
        <w:t>支性能都达不到本标准要求</w:t>
      </w:r>
      <w:r w:rsidR="00FB7631">
        <w:rPr>
          <w:rFonts w:ascii="宋体" w:hAnsi="宋体" w:cs="宋体" w:hint="eastAsia"/>
          <w:kern w:val="0"/>
          <w:szCs w:val="21"/>
        </w:rPr>
        <w:t>，</w:t>
      </w:r>
      <w:r w:rsidR="004676FC" w:rsidRPr="00A507CE">
        <w:rPr>
          <w:rFonts w:ascii="宋体" w:hAnsi="宋体" w:cs="宋体" w:hint="eastAsia"/>
          <w:kern w:val="0"/>
          <w:szCs w:val="21"/>
        </w:rPr>
        <w:t>判该批产品不合格</w:t>
      </w:r>
      <w:r w:rsidR="00FB7631">
        <w:rPr>
          <w:rFonts w:ascii="宋体" w:hAnsi="宋体" w:cs="宋体" w:hint="eastAsia"/>
          <w:kern w:val="0"/>
          <w:szCs w:val="21"/>
        </w:rPr>
        <w:t>；</w:t>
      </w:r>
      <w:r w:rsidR="004676FC" w:rsidRPr="00A507CE">
        <w:rPr>
          <w:rFonts w:ascii="宋体" w:hAnsi="宋体" w:cs="宋体" w:hint="eastAsia"/>
          <w:kern w:val="0"/>
          <w:szCs w:val="21"/>
        </w:rPr>
        <w:t>但允许另取</w:t>
      </w:r>
      <w:r w:rsidR="00FB7631">
        <w:rPr>
          <w:rFonts w:ascii="宋体" w:hAnsi="宋体" w:cs="宋体" w:hint="eastAsia"/>
          <w:kern w:val="0"/>
          <w:szCs w:val="21"/>
        </w:rPr>
        <w:t>3</w:t>
      </w:r>
      <w:r w:rsidR="004676FC" w:rsidRPr="00A507CE">
        <w:rPr>
          <w:rFonts w:ascii="宋体" w:hAnsi="宋体" w:cs="宋体" w:hint="eastAsia"/>
          <w:kern w:val="0"/>
          <w:szCs w:val="21"/>
        </w:rPr>
        <w:t>支电池做重复试验</w:t>
      </w:r>
      <w:r w:rsidR="00FB7631">
        <w:rPr>
          <w:rFonts w:ascii="宋体" w:hAnsi="宋体" w:cs="宋体" w:hint="eastAsia"/>
          <w:kern w:val="0"/>
          <w:szCs w:val="21"/>
        </w:rPr>
        <w:t>，</w:t>
      </w:r>
      <w:r w:rsidR="004676FC" w:rsidRPr="00A507CE">
        <w:rPr>
          <w:rFonts w:ascii="宋体" w:hAnsi="宋体" w:cs="宋体" w:hint="eastAsia"/>
          <w:kern w:val="0"/>
          <w:szCs w:val="21"/>
        </w:rPr>
        <w:t>若有</w:t>
      </w:r>
      <w:r>
        <w:rPr>
          <w:rFonts w:ascii="宋体" w:hAnsi="宋体" w:cs="宋体" w:hint="eastAsia"/>
          <w:kern w:val="0"/>
          <w:szCs w:val="21"/>
        </w:rPr>
        <w:t>1</w:t>
      </w:r>
      <w:r w:rsidR="004676FC" w:rsidRPr="00A507CE">
        <w:rPr>
          <w:rFonts w:ascii="宋体" w:hAnsi="宋体" w:cs="宋体" w:hint="eastAsia"/>
          <w:kern w:val="0"/>
          <w:szCs w:val="21"/>
        </w:rPr>
        <w:t>支性能</w:t>
      </w:r>
      <w:r>
        <w:rPr>
          <w:rFonts w:ascii="宋体" w:hAnsi="宋体" w:cs="宋体" w:hint="eastAsia"/>
          <w:kern w:val="0"/>
          <w:szCs w:val="21"/>
        </w:rPr>
        <w:t>不能</w:t>
      </w:r>
      <w:r w:rsidR="004676FC" w:rsidRPr="00A507CE">
        <w:rPr>
          <w:rFonts w:ascii="宋体" w:hAnsi="宋体" w:cs="宋体" w:hint="eastAsia"/>
          <w:kern w:val="0"/>
          <w:szCs w:val="21"/>
        </w:rPr>
        <w:t>达到本标准要求</w:t>
      </w:r>
      <w:r w:rsidR="00FB7631">
        <w:rPr>
          <w:rFonts w:ascii="宋体" w:hAnsi="宋体" w:cs="宋体" w:hint="eastAsia"/>
          <w:kern w:val="0"/>
          <w:szCs w:val="21"/>
        </w:rPr>
        <w:t>，</w:t>
      </w:r>
      <w:r w:rsidR="004676FC" w:rsidRPr="00A507CE">
        <w:rPr>
          <w:rFonts w:ascii="宋体" w:hAnsi="宋体" w:cs="宋体" w:hint="eastAsia"/>
          <w:kern w:val="0"/>
          <w:szCs w:val="21"/>
        </w:rPr>
        <w:t>判该批产品合格</w:t>
      </w:r>
      <w:r w:rsidR="00FB7631">
        <w:rPr>
          <w:rFonts w:ascii="宋体" w:hAnsi="宋体" w:cs="宋体" w:hint="eastAsia"/>
          <w:kern w:val="0"/>
          <w:szCs w:val="21"/>
        </w:rPr>
        <w:t>。</w:t>
      </w:r>
    </w:p>
    <w:p w14:paraId="1C66A9DE" w14:textId="23996B1A" w:rsidR="004676FC" w:rsidRPr="00A507CE" w:rsidRDefault="005E51A4" w:rsidP="00A507CE">
      <w:pPr>
        <w:pStyle w:val="affc"/>
        <w:spacing w:beforeLines="100" w:before="312" w:afterLines="100" w:after="312"/>
        <w:rPr>
          <w:rFonts w:hAnsi="宋体" w:hint="eastAsia"/>
          <w:bCs/>
        </w:rPr>
      </w:pPr>
      <w:r>
        <w:rPr>
          <w:rFonts w:hAnsi="宋体" w:hint="eastAsia"/>
          <w:bCs/>
        </w:rPr>
        <w:t>8</w:t>
      </w:r>
      <w:r w:rsidR="004676FC" w:rsidRPr="00A507CE">
        <w:rPr>
          <w:rFonts w:hAnsi="宋体"/>
          <w:bCs/>
        </w:rPr>
        <w:t xml:space="preserve"> </w:t>
      </w:r>
      <w:r w:rsidR="008F2498" w:rsidRPr="00A507CE">
        <w:rPr>
          <w:rFonts w:hAnsi="宋体" w:hint="eastAsia"/>
          <w:bCs/>
        </w:rPr>
        <w:t xml:space="preserve"> </w:t>
      </w:r>
      <w:r w:rsidR="004676FC" w:rsidRPr="00A507CE">
        <w:rPr>
          <w:rFonts w:hAnsi="宋体" w:hint="eastAsia"/>
          <w:bCs/>
        </w:rPr>
        <w:t>标志、包装、运输、贮存及</w:t>
      </w:r>
      <w:r w:rsidR="007477A3">
        <w:rPr>
          <w:rFonts w:hAnsi="宋体" w:hint="eastAsia"/>
          <w:bCs/>
        </w:rPr>
        <w:t>随行文件</w:t>
      </w:r>
    </w:p>
    <w:p w14:paraId="298F7D92" w14:textId="06001212" w:rsidR="009D1487" w:rsidRPr="00A507CE" w:rsidRDefault="005E51A4"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8</w:t>
      </w:r>
      <w:r w:rsidR="004676FC" w:rsidRPr="00A507CE">
        <w:rPr>
          <w:rFonts w:ascii="黑体" w:eastAsia="黑体" w:hAnsi="黑体"/>
          <w:szCs w:val="21"/>
        </w:rPr>
        <w:t xml:space="preserve">.1 </w:t>
      </w:r>
      <w:r w:rsidR="009E3438" w:rsidRPr="00A507CE">
        <w:rPr>
          <w:rFonts w:ascii="黑体" w:eastAsia="黑体" w:hAnsi="黑体" w:hint="eastAsia"/>
          <w:szCs w:val="21"/>
        </w:rPr>
        <w:t xml:space="preserve"> </w:t>
      </w:r>
      <w:r>
        <w:rPr>
          <w:rFonts w:ascii="黑体" w:eastAsia="黑体" w:hAnsi="黑体" w:hint="eastAsia"/>
          <w:szCs w:val="21"/>
        </w:rPr>
        <w:t>包装</w:t>
      </w:r>
    </w:p>
    <w:p w14:paraId="752AF6AA" w14:textId="0457930C" w:rsidR="005E51A4" w:rsidRDefault="005E51A4" w:rsidP="00F75392">
      <w:pPr>
        <w:pStyle w:val="af1"/>
        <w:ind w:firstLineChars="0" w:firstLine="0"/>
        <w:rPr>
          <w:rFonts w:asciiTheme="minorEastAsia" w:eastAsiaTheme="minorEastAsia" w:hAnsiTheme="minorEastAsia" w:hint="eastAsia"/>
          <w:kern w:val="2"/>
        </w:rPr>
      </w:pPr>
      <w:r>
        <w:rPr>
          <w:rFonts w:ascii="黑体" w:eastAsia="黑体" w:hAnsi="黑体" w:hint="eastAsia"/>
          <w:szCs w:val="21"/>
        </w:rPr>
        <w:t>8</w:t>
      </w:r>
      <w:r w:rsidRPr="00A507CE">
        <w:rPr>
          <w:rFonts w:ascii="黑体" w:eastAsia="黑体" w:hAnsi="黑体"/>
          <w:szCs w:val="21"/>
        </w:rPr>
        <w:t xml:space="preserve">.1.1 </w:t>
      </w:r>
      <w:r w:rsidRPr="00A507CE">
        <w:rPr>
          <w:rFonts w:ascii="黑体" w:eastAsia="黑体" w:hAnsi="黑体" w:hint="eastAsia"/>
          <w:szCs w:val="21"/>
        </w:rPr>
        <w:t xml:space="preserve"> </w:t>
      </w:r>
      <w:r w:rsidRPr="005E51A4">
        <w:rPr>
          <w:rFonts w:asciiTheme="minorEastAsia" w:eastAsiaTheme="minorEastAsia" w:hAnsiTheme="minorEastAsia" w:hint="eastAsia"/>
          <w:kern w:val="2"/>
        </w:rPr>
        <w:t>箱：产品采用</w:t>
      </w:r>
      <w:r>
        <w:rPr>
          <w:rFonts w:asciiTheme="minorEastAsia" w:eastAsiaTheme="minorEastAsia" w:hAnsiTheme="minorEastAsia" w:hint="eastAsia"/>
          <w:kern w:val="2"/>
        </w:rPr>
        <w:t>内衬铝塑袋或PE袋的纸箱或塑料箱密封包装，每箱净重</w:t>
      </w:r>
      <w:r w:rsidR="003277D7">
        <w:rPr>
          <w:rFonts w:asciiTheme="minorEastAsia" w:eastAsiaTheme="minorEastAsia" w:hAnsiTheme="minorEastAsia" w:hint="eastAsia"/>
          <w:kern w:val="2"/>
        </w:rPr>
        <w:t xml:space="preserve"> </w:t>
      </w:r>
      <w:r>
        <w:rPr>
          <w:rFonts w:asciiTheme="minorEastAsia" w:eastAsiaTheme="minorEastAsia" w:hAnsiTheme="minorEastAsia" w:hint="eastAsia"/>
          <w:kern w:val="2"/>
        </w:rPr>
        <w:t>25</w:t>
      </w:r>
      <w:r w:rsidR="003277D7">
        <w:rPr>
          <w:rFonts w:asciiTheme="minorEastAsia" w:eastAsiaTheme="minorEastAsia" w:hAnsiTheme="minorEastAsia" w:hint="eastAsia"/>
          <w:kern w:val="2"/>
        </w:rPr>
        <w:t xml:space="preserve"> </w:t>
      </w:r>
      <w:r>
        <w:rPr>
          <w:rFonts w:asciiTheme="minorEastAsia" w:eastAsiaTheme="minorEastAsia" w:hAnsiTheme="minorEastAsia" w:hint="eastAsia"/>
          <w:kern w:val="2"/>
        </w:rPr>
        <w:t>kg。</w:t>
      </w:r>
    </w:p>
    <w:p w14:paraId="089F7961" w14:textId="638DBD4C" w:rsidR="005E51A4" w:rsidRDefault="005E51A4" w:rsidP="00F75392">
      <w:pPr>
        <w:pStyle w:val="af1"/>
        <w:ind w:firstLineChars="0" w:firstLine="0"/>
        <w:rPr>
          <w:rFonts w:asciiTheme="minorEastAsia" w:eastAsiaTheme="minorEastAsia" w:hAnsiTheme="minorEastAsia" w:hint="eastAsia"/>
          <w:kern w:val="2"/>
        </w:rPr>
      </w:pPr>
      <w:r>
        <w:rPr>
          <w:rFonts w:ascii="黑体" w:eastAsia="黑体" w:hAnsi="黑体" w:hint="eastAsia"/>
          <w:szCs w:val="21"/>
        </w:rPr>
        <w:t>8</w:t>
      </w:r>
      <w:r w:rsidRPr="00A507CE">
        <w:rPr>
          <w:rFonts w:ascii="黑体" w:eastAsia="黑体" w:hAnsi="黑体"/>
          <w:szCs w:val="21"/>
        </w:rPr>
        <w:t>.1.</w:t>
      </w:r>
      <w:r>
        <w:rPr>
          <w:rFonts w:ascii="黑体" w:eastAsia="黑体" w:hAnsi="黑体" w:hint="eastAsia"/>
          <w:szCs w:val="21"/>
        </w:rPr>
        <w:t>2</w:t>
      </w:r>
      <w:r w:rsidRPr="00A507CE">
        <w:rPr>
          <w:rFonts w:ascii="黑体" w:eastAsia="黑体" w:hAnsi="黑体"/>
          <w:szCs w:val="21"/>
        </w:rPr>
        <w:t xml:space="preserve"> </w:t>
      </w:r>
      <w:r w:rsidRPr="00A507CE">
        <w:rPr>
          <w:rFonts w:ascii="黑体" w:eastAsia="黑体" w:hAnsi="黑体" w:hint="eastAsia"/>
          <w:szCs w:val="21"/>
        </w:rPr>
        <w:t xml:space="preserve"> </w:t>
      </w:r>
      <w:r>
        <w:rPr>
          <w:rFonts w:asciiTheme="minorEastAsia" w:eastAsiaTheme="minorEastAsia" w:hAnsiTheme="minorEastAsia" w:hint="eastAsia"/>
          <w:kern w:val="2"/>
        </w:rPr>
        <w:t>袋</w:t>
      </w:r>
      <w:r w:rsidRPr="005E51A4">
        <w:rPr>
          <w:rFonts w:asciiTheme="minorEastAsia" w:eastAsiaTheme="minorEastAsia" w:hAnsiTheme="minorEastAsia" w:hint="eastAsia"/>
          <w:kern w:val="2"/>
        </w:rPr>
        <w:t>：产品采用</w:t>
      </w:r>
      <w:r>
        <w:rPr>
          <w:rFonts w:asciiTheme="minorEastAsia" w:eastAsiaTheme="minorEastAsia" w:hAnsiTheme="minorEastAsia" w:hint="eastAsia"/>
          <w:kern w:val="2"/>
        </w:rPr>
        <w:t>内衬铝塑袋或PE袋的编织袋密封包装，每袋净重</w:t>
      </w:r>
      <w:r w:rsidR="003277D7">
        <w:rPr>
          <w:rFonts w:asciiTheme="minorEastAsia" w:eastAsiaTheme="minorEastAsia" w:hAnsiTheme="minorEastAsia" w:hint="eastAsia"/>
          <w:kern w:val="2"/>
        </w:rPr>
        <w:t xml:space="preserve"> </w:t>
      </w:r>
      <w:r>
        <w:rPr>
          <w:rFonts w:asciiTheme="minorEastAsia" w:eastAsiaTheme="minorEastAsia" w:hAnsiTheme="minorEastAsia" w:hint="eastAsia"/>
          <w:kern w:val="2"/>
        </w:rPr>
        <w:t>500</w:t>
      </w:r>
      <w:r w:rsidR="003277D7">
        <w:rPr>
          <w:rFonts w:asciiTheme="minorEastAsia" w:eastAsiaTheme="minorEastAsia" w:hAnsiTheme="minorEastAsia" w:hint="eastAsia"/>
          <w:kern w:val="2"/>
        </w:rPr>
        <w:t xml:space="preserve"> </w:t>
      </w:r>
      <w:r>
        <w:rPr>
          <w:rFonts w:asciiTheme="minorEastAsia" w:eastAsiaTheme="minorEastAsia" w:hAnsiTheme="minorEastAsia" w:hint="eastAsia"/>
          <w:kern w:val="2"/>
        </w:rPr>
        <w:t>kg~1000</w:t>
      </w:r>
      <w:r w:rsidR="003277D7">
        <w:rPr>
          <w:rFonts w:asciiTheme="minorEastAsia" w:eastAsiaTheme="minorEastAsia" w:hAnsiTheme="minorEastAsia" w:hint="eastAsia"/>
          <w:kern w:val="2"/>
        </w:rPr>
        <w:t xml:space="preserve"> </w:t>
      </w:r>
      <w:r>
        <w:rPr>
          <w:rFonts w:asciiTheme="minorEastAsia" w:eastAsiaTheme="minorEastAsia" w:hAnsiTheme="minorEastAsia" w:hint="eastAsia"/>
          <w:kern w:val="2"/>
        </w:rPr>
        <w:t>kg。</w:t>
      </w:r>
    </w:p>
    <w:p w14:paraId="0AAA51E1" w14:textId="77D27FA5" w:rsidR="005E51A4" w:rsidRPr="005E51A4" w:rsidRDefault="005E51A4" w:rsidP="00F75392">
      <w:pPr>
        <w:pStyle w:val="af1"/>
        <w:ind w:firstLineChars="0" w:firstLine="0"/>
        <w:rPr>
          <w:rFonts w:asciiTheme="minorEastAsia" w:eastAsiaTheme="minorEastAsia" w:hAnsiTheme="minorEastAsia" w:hint="eastAsia"/>
          <w:kern w:val="2"/>
        </w:rPr>
      </w:pPr>
      <w:r>
        <w:rPr>
          <w:rFonts w:ascii="黑体" w:eastAsia="黑体" w:hAnsi="黑体" w:hint="eastAsia"/>
          <w:szCs w:val="21"/>
        </w:rPr>
        <w:t>8</w:t>
      </w:r>
      <w:r w:rsidRPr="00A507CE">
        <w:rPr>
          <w:rFonts w:ascii="黑体" w:eastAsia="黑体" w:hAnsi="黑体"/>
          <w:szCs w:val="21"/>
        </w:rPr>
        <w:t>.1.</w:t>
      </w:r>
      <w:r>
        <w:rPr>
          <w:rFonts w:ascii="黑体" w:eastAsia="黑体" w:hAnsi="黑体" w:hint="eastAsia"/>
          <w:szCs w:val="21"/>
        </w:rPr>
        <w:t>3</w:t>
      </w:r>
      <w:r w:rsidRPr="00A507CE">
        <w:rPr>
          <w:rFonts w:ascii="黑体" w:eastAsia="黑体" w:hAnsi="黑体" w:hint="eastAsia"/>
          <w:szCs w:val="21"/>
        </w:rPr>
        <w:t xml:space="preserve"> </w:t>
      </w:r>
      <w:r>
        <w:rPr>
          <w:rFonts w:asciiTheme="minorEastAsia" w:eastAsiaTheme="minorEastAsia" w:hAnsiTheme="minorEastAsia" w:hint="eastAsia"/>
          <w:kern w:val="2"/>
        </w:rPr>
        <w:t xml:space="preserve"> 需方有特殊要求时，可按供需双方约定的包装单位和包装方式进行包装。</w:t>
      </w:r>
    </w:p>
    <w:p w14:paraId="75685D2B" w14:textId="0B3F57F0" w:rsidR="00E5589B" w:rsidRPr="00A507CE" w:rsidRDefault="00E5589B" w:rsidP="00E5589B">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8</w:t>
      </w:r>
      <w:r w:rsidRPr="00A507CE">
        <w:rPr>
          <w:rFonts w:ascii="黑体" w:eastAsia="黑体" w:hAnsi="黑体"/>
          <w:szCs w:val="21"/>
        </w:rPr>
        <w:t>.</w:t>
      </w:r>
      <w:r>
        <w:rPr>
          <w:rFonts w:ascii="黑体" w:eastAsia="黑体" w:hAnsi="黑体" w:hint="eastAsia"/>
          <w:szCs w:val="21"/>
        </w:rPr>
        <w:t>2</w:t>
      </w:r>
      <w:r w:rsidRPr="00A507CE">
        <w:rPr>
          <w:rFonts w:ascii="黑体" w:eastAsia="黑体" w:hAnsi="黑体"/>
          <w:szCs w:val="21"/>
        </w:rPr>
        <w:t xml:space="preserve"> </w:t>
      </w:r>
      <w:r w:rsidRPr="00A507CE">
        <w:rPr>
          <w:rFonts w:ascii="黑体" w:eastAsia="黑体" w:hAnsi="黑体" w:hint="eastAsia"/>
          <w:szCs w:val="21"/>
        </w:rPr>
        <w:t xml:space="preserve"> </w:t>
      </w:r>
      <w:r>
        <w:rPr>
          <w:rFonts w:ascii="黑体" w:eastAsia="黑体" w:hAnsi="黑体" w:hint="eastAsia"/>
          <w:szCs w:val="21"/>
        </w:rPr>
        <w:t>标志</w:t>
      </w:r>
    </w:p>
    <w:p w14:paraId="325A700A" w14:textId="0F755E6F"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产品外包装应</w:t>
      </w:r>
      <w:r w:rsidR="00E5589B">
        <w:rPr>
          <w:rFonts w:asciiTheme="minorEastAsia" w:eastAsiaTheme="minorEastAsia" w:hAnsiTheme="minorEastAsia" w:hint="eastAsia"/>
          <w:kern w:val="2"/>
        </w:rPr>
        <w:t>印</w:t>
      </w:r>
      <w:r w:rsidRPr="007477A3">
        <w:rPr>
          <w:rFonts w:asciiTheme="minorEastAsia" w:eastAsiaTheme="minorEastAsia" w:hAnsiTheme="minorEastAsia" w:hint="eastAsia"/>
          <w:kern w:val="2"/>
        </w:rPr>
        <w:t>有商标以及标签，其上</w:t>
      </w:r>
      <w:r w:rsidR="00E5589B">
        <w:rPr>
          <w:rFonts w:asciiTheme="minorEastAsia" w:eastAsiaTheme="minorEastAsia" w:hAnsiTheme="minorEastAsia" w:hint="eastAsia"/>
          <w:kern w:val="2"/>
        </w:rPr>
        <w:t>注明</w:t>
      </w:r>
      <w:r w:rsidRPr="007477A3">
        <w:rPr>
          <w:rFonts w:asciiTheme="minorEastAsia" w:eastAsiaTheme="minorEastAsia" w:hAnsiTheme="minorEastAsia" w:hint="eastAsia"/>
          <w:kern w:val="2"/>
        </w:rPr>
        <w:t>：</w:t>
      </w:r>
    </w:p>
    <w:p w14:paraId="5288F910" w14:textId="3BC77018"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a）供方名称</w:t>
      </w:r>
      <w:r w:rsidR="00E5589B">
        <w:rPr>
          <w:rFonts w:asciiTheme="minorEastAsia" w:eastAsiaTheme="minorEastAsia" w:hAnsiTheme="minorEastAsia" w:hint="eastAsia"/>
          <w:kern w:val="2"/>
        </w:rPr>
        <w:t>、</w:t>
      </w:r>
      <w:r w:rsidRPr="007477A3">
        <w:rPr>
          <w:rFonts w:asciiTheme="minorEastAsia" w:eastAsiaTheme="minorEastAsia" w:hAnsiTheme="minorEastAsia" w:hint="eastAsia"/>
          <w:kern w:val="2"/>
        </w:rPr>
        <w:t>地址；</w:t>
      </w:r>
    </w:p>
    <w:p w14:paraId="6BC7B4F3" w14:textId="77777777"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b）产品名称；</w:t>
      </w:r>
    </w:p>
    <w:p w14:paraId="6775BBD2" w14:textId="77777777"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c）种类；</w:t>
      </w:r>
    </w:p>
    <w:p w14:paraId="2AB356B6" w14:textId="77777777"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d）批号；</w:t>
      </w:r>
    </w:p>
    <w:p w14:paraId="3D123B6A" w14:textId="77777777"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e）净重；</w:t>
      </w:r>
    </w:p>
    <w:p w14:paraId="7F7E2D4B" w14:textId="52F75A32" w:rsidR="007477A3" w:rsidRPr="007477A3" w:rsidRDefault="007477A3" w:rsidP="007477A3">
      <w:pPr>
        <w:pStyle w:val="af1"/>
        <w:ind w:firstLineChars="195" w:firstLine="409"/>
        <w:rPr>
          <w:rFonts w:asciiTheme="minorEastAsia" w:eastAsiaTheme="minorEastAsia" w:hAnsiTheme="minorEastAsia" w:hint="eastAsia"/>
          <w:kern w:val="2"/>
        </w:rPr>
      </w:pPr>
      <w:r w:rsidRPr="007477A3">
        <w:rPr>
          <w:rFonts w:asciiTheme="minorEastAsia" w:eastAsiaTheme="minorEastAsia" w:hAnsiTheme="minorEastAsia" w:hint="eastAsia"/>
          <w:kern w:val="2"/>
        </w:rPr>
        <w:t>f）</w:t>
      </w:r>
      <w:r w:rsidR="00E5589B" w:rsidRPr="007477A3">
        <w:rPr>
          <w:rFonts w:asciiTheme="minorEastAsia" w:eastAsiaTheme="minorEastAsia" w:hAnsiTheme="minorEastAsia" w:hint="eastAsia"/>
          <w:kern w:val="2"/>
        </w:rPr>
        <w:t>生产日期</w:t>
      </w:r>
      <w:r w:rsidR="00E5589B">
        <w:rPr>
          <w:rFonts w:asciiTheme="minorEastAsia" w:eastAsiaTheme="minorEastAsia" w:hAnsiTheme="minorEastAsia" w:hint="eastAsia"/>
          <w:kern w:val="2"/>
        </w:rPr>
        <w:t>；</w:t>
      </w:r>
    </w:p>
    <w:p w14:paraId="269C83A5" w14:textId="77777777" w:rsidR="007477A3" w:rsidRP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g）本文件编号；</w:t>
      </w:r>
    </w:p>
    <w:p w14:paraId="0AF6E586" w14:textId="71C71221" w:rsidR="007477A3" w:rsidRDefault="007477A3" w:rsidP="007477A3">
      <w:pPr>
        <w:pStyle w:val="af1"/>
        <w:ind w:firstLine="420"/>
        <w:rPr>
          <w:rFonts w:asciiTheme="minorEastAsia" w:eastAsiaTheme="minorEastAsia" w:hAnsiTheme="minorEastAsia" w:hint="eastAsia"/>
          <w:kern w:val="2"/>
        </w:rPr>
      </w:pPr>
      <w:r w:rsidRPr="007477A3">
        <w:rPr>
          <w:rFonts w:asciiTheme="minorEastAsia" w:eastAsiaTheme="minorEastAsia" w:hAnsiTheme="minorEastAsia" w:hint="eastAsia"/>
          <w:kern w:val="2"/>
        </w:rPr>
        <w:t>h）</w:t>
      </w:r>
      <w:r w:rsidR="00E5589B" w:rsidRPr="007477A3">
        <w:rPr>
          <w:rFonts w:asciiTheme="minorEastAsia" w:eastAsiaTheme="minorEastAsia" w:hAnsiTheme="minorEastAsia" w:hint="eastAsia"/>
          <w:kern w:val="2"/>
        </w:rPr>
        <w:t>防潮字样或标志</w:t>
      </w:r>
      <w:r w:rsidR="00E5589B">
        <w:rPr>
          <w:rFonts w:asciiTheme="minorEastAsia" w:eastAsiaTheme="minorEastAsia" w:hAnsiTheme="minorEastAsia" w:hint="eastAsia"/>
          <w:kern w:val="2"/>
        </w:rPr>
        <w:t>。</w:t>
      </w:r>
    </w:p>
    <w:p w14:paraId="61C3580C" w14:textId="54E96CF9" w:rsidR="004676FC" w:rsidRPr="00A507CE" w:rsidRDefault="00E5589B"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8</w:t>
      </w:r>
      <w:r w:rsidR="004676FC" w:rsidRPr="00A507CE">
        <w:rPr>
          <w:rFonts w:ascii="黑体" w:eastAsia="黑体" w:hAnsi="黑体"/>
          <w:szCs w:val="21"/>
        </w:rPr>
        <w:t xml:space="preserve">.3 </w:t>
      </w:r>
      <w:r w:rsidR="009E3438" w:rsidRPr="00A507CE">
        <w:rPr>
          <w:rFonts w:ascii="黑体" w:eastAsia="黑体" w:hAnsi="黑体" w:hint="eastAsia"/>
          <w:szCs w:val="21"/>
        </w:rPr>
        <w:t xml:space="preserve"> </w:t>
      </w:r>
      <w:r w:rsidR="004676FC" w:rsidRPr="00A507CE">
        <w:rPr>
          <w:rFonts w:ascii="黑体" w:eastAsia="黑体" w:hAnsi="黑体" w:hint="eastAsia"/>
          <w:szCs w:val="21"/>
        </w:rPr>
        <w:t>运输和贮存</w:t>
      </w:r>
    </w:p>
    <w:p w14:paraId="0324BC8F" w14:textId="7E53A095" w:rsidR="00E5589B" w:rsidRDefault="0088578E" w:rsidP="0088578E">
      <w:pPr>
        <w:pStyle w:val="af1"/>
        <w:spacing w:beforeLines="50" w:before="156" w:afterLines="50" w:after="156"/>
        <w:ind w:firstLine="420"/>
        <w:rPr>
          <w:rFonts w:asciiTheme="minorEastAsia" w:eastAsiaTheme="minorEastAsia" w:hAnsiTheme="minorEastAsia" w:hint="eastAsia"/>
          <w:kern w:val="2"/>
        </w:rPr>
      </w:pPr>
      <w:r w:rsidRPr="0088578E">
        <w:rPr>
          <w:rFonts w:asciiTheme="minorEastAsia" w:eastAsiaTheme="minorEastAsia" w:hAnsiTheme="minorEastAsia" w:hint="eastAsia"/>
          <w:kern w:val="2"/>
        </w:rPr>
        <w:t>产品</w:t>
      </w:r>
      <w:r w:rsidR="00E5589B">
        <w:rPr>
          <w:rFonts w:asciiTheme="minorEastAsia" w:eastAsiaTheme="minorEastAsia" w:hAnsiTheme="minorEastAsia" w:hint="eastAsia"/>
          <w:kern w:val="2"/>
        </w:rPr>
        <w:t>应堆放于通风干燥处。按8.1要求包装的产品运输过程中应防止损坏包装盒使产品受潮。产品自生产之日起，保质期为一年。</w:t>
      </w:r>
    </w:p>
    <w:p w14:paraId="6176608D" w14:textId="7F5B5336" w:rsidR="004676FC" w:rsidRPr="00A507CE" w:rsidRDefault="00E5589B" w:rsidP="00A507CE">
      <w:pPr>
        <w:pStyle w:val="af1"/>
        <w:spacing w:beforeLines="50" w:before="156" w:afterLines="50" w:after="156"/>
        <w:ind w:firstLineChars="0" w:firstLine="0"/>
        <w:rPr>
          <w:rFonts w:ascii="黑体" w:eastAsia="黑体" w:hAnsi="黑体" w:hint="eastAsia"/>
          <w:szCs w:val="21"/>
        </w:rPr>
      </w:pPr>
      <w:r>
        <w:rPr>
          <w:rFonts w:ascii="黑体" w:eastAsia="黑体" w:hAnsi="黑体" w:hint="eastAsia"/>
          <w:szCs w:val="21"/>
        </w:rPr>
        <w:t>8</w:t>
      </w:r>
      <w:r w:rsidR="004676FC" w:rsidRPr="00A507CE">
        <w:rPr>
          <w:rFonts w:ascii="黑体" w:eastAsia="黑体" w:hAnsi="黑体"/>
          <w:szCs w:val="21"/>
        </w:rPr>
        <w:t>.4</w:t>
      </w:r>
      <w:r w:rsidR="009E3438" w:rsidRPr="00A507CE">
        <w:rPr>
          <w:rFonts w:ascii="黑体" w:eastAsia="黑体" w:hAnsi="黑体" w:hint="eastAsia"/>
          <w:szCs w:val="21"/>
        </w:rPr>
        <w:t xml:space="preserve"> </w:t>
      </w:r>
      <w:r w:rsidR="004676FC" w:rsidRPr="00A507CE">
        <w:rPr>
          <w:rFonts w:ascii="黑体" w:eastAsia="黑体" w:hAnsi="黑体"/>
          <w:szCs w:val="21"/>
        </w:rPr>
        <w:t xml:space="preserve"> </w:t>
      </w:r>
      <w:r w:rsidR="0088578E" w:rsidRPr="0088578E">
        <w:rPr>
          <w:rFonts w:ascii="黑体" w:eastAsia="黑体" w:hAnsi="黑体" w:hint="eastAsia"/>
          <w:szCs w:val="21"/>
        </w:rPr>
        <w:t>随行文件</w:t>
      </w:r>
    </w:p>
    <w:p w14:paraId="3F06B6AE" w14:textId="5C76C25E" w:rsidR="0088578E" w:rsidRDefault="0088578E" w:rsidP="0088578E">
      <w:pPr>
        <w:widowControl/>
        <w:ind w:firstLineChars="200" w:firstLine="420"/>
      </w:pPr>
      <w:r>
        <w:t>每批产品应附有随行文件，</w:t>
      </w:r>
      <w:r>
        <w:rPr>
          <w:kern w:val="0"/>
          <w:lang w:bidi="ar"/>
        </w:rPr>
        <w:t>其中除应包括供方信息、产品信息、本文件编号、出厂日期或生产日期外，还宜包括</w:t>
      </w:r>
      <w:r w:rsidR="00E5589B">
        <w:rPr>
          <w:rFonts w:hint="eastAsia"/>
          <w:kern w:val="0"/>
          <w:lang w:bidi="ar"/>
        </w:rPr>
        <w:t>以下内容：</w:t>
      </w:r>
    </w:p>
    <w:p w14:paraId="7F9AFED5" w14:textId="7734D2C1" w:rsidR="0088578E" w:rsidRPr="003277D7" w:rsidRDefault="0088578E" w:rsidP="0088578E">
      <w:pPr>
        <w:tabs>
          <w:tab w:val="left" w:pos="8222"/>
        </w:tabs>
        <w:adjustRightInd w:val="0"/>
        <w:ind w:firstLineChars="200" w:firstLine="420"/>
        <w:rPr>
          <w:rFonts w:asciiTheme="minorEastAsia" w:eastAsiaTheme="minorEastAsia" w:hAnsiTheme="minorEastAsia" w:hint="eastAsia"/>
          <w:kern w:val="0"/>
        </w:rPr>
      </w:pPr>
      <w:r w:rsidRPr="003277D7">
        <w:rPr>
          <w:rFonts w:asciiTheme="minorEastAsia" w:eastAsiaTheme="minorEastAsia" w:hAnsiTheme="minorEastAsia"/>
        </w:rPr>
        <w:lastRenderedPageBreak/>
        <w:t>a）</w:t>
      </w:r>
      <w:r w:rsidRPr="003277D7">
        <w:rPr>
          <w:rFonts w:asciiTheme="minorEastAsia" w:eastAsiaTheme="minorEastAsia" w:hAnsiTheme="minorEastAsia"/>
          <w:kern w:val="0"/>
        </w:rPr>
        <w:t>产品质量保证书</w:t>
      </w:r>
      <w:r w:rsidR="00E5589B" w:rsidRPr="003277D7">
        <w:rPr>
          <w:rFonts w:asciiTheme="minorEastAsia" w:eastAsiaTheme="minorEastAsia" w:hAnsiTheme="minorEastAsia" w:hint="eastAsia"/>
          <w:kern w:val="0"/>
        </w:rPr>
        <w:t>，内容如下：</w:t>
      </w:r>
    </w:p>
    <w:p w14:paraId="782F3879" w14:textId="0886CDB2"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w:t>
      </w:r>
      <w:r w:rsidR="0088578E" w:rsidRPr="003277D7">
        <w:rPr>
          <w:rFonts w:asciiTheme="minorEastAsia" w:eastAsiaTheme="minorEastAsia" w:hAnsiTheme="minorEastAsia"/>
          <w:kern w:val="0"/>
        </w:rPr>
        <w:t xml:space="preserve">产品的主要性能及技术参数； </w:t>
      </w:r>
    </w:p>
    <w:p w14:paraId="469666FA" w14:textId="114FA3DE"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szCs w:val="21"/>
          <w:lang w:bidi="ar"/>
        </w:rPr>
        <w:t xml:space="preserve">  </w:t>
      </w:r>
      <w:r w:rsidR="0088578E" w:rsidRPr="003277D7">
        <w:rPr>
          <w:rFonts w:asciiTheme="minorEastAsia" w:eastAsiaTheme="minorEastAsia" w:hAnsiTheme="minorEastAsia"/>
          <w:kern w:val="0"/>
          <w:szCs w:val="21"/>
          <w:lang w:bidi="ar"/>
        </w:rPr>
        <w:t>产品特点（包括制备工艺及原材料的特点）</w:t>
      </w:r>
      <w:r w:rsidR="0088578E" w:rsidRPr="003277D7">
        <w:rPr>
          <w:rFonts w:asciiTheme="minorEastAsia" w:eastAsiaTheme="minorEastAsia" w:hAnsiTheme="minorEastAsia" w:hint="eastAsia"/>
          <w:kern w:val="0"/>
          <w:szCs w:val="21"/>
          <w:lang w:bidi="ar"/>
        </w:rPr>
        <w:t>；</w:t>
      </w:r>
    </w:p>
    <w:p w14:paraId="12F969C0" w14:textId="361A8BEA"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带供方技术监督部分检印的各项分析检验结果或结论</w:t>
      </w:r>
      <w:r w:rsidR="0088578E" w:rsidRPr="003277D7">
        <w:rPr>
          <w:rFonts w:asciiTheme="minorEastAsia" w:eastAsiaTheme="minorEastAsia" w:hAnsiTheme="minorEastAsia" w:hint="eastAsia"/>
          <w:kern w:val="0"/>
        </w:rPr>
        <w:t>。</w:t>
      </w:r>
    </w:p>
    <w:p w14:paraId="055AB7EE" w14:textId="77777777" w:rsidR="0088578E" w:rsidRPr="003277D7" w:rsidRDefault="0088578E" w:rsidP="0088578E">
      <w:pPr>
        <w:tabs>
          <w:tab w:val="left" w:pos="8222"/>
        </w:tabs>
        <w:ind w:firstLineChars="200" w:firstLine="420"/>
        <w:rPr>
          <w:rFonts w:asciiTheme="minorEastAsia" w:eastAsiaTheme="minorEastAsia" w:hAnsiTheme="minorEastAsia" w:hint="eastAsia"/>
          <w:kern w:val="0"/>
        </w:rPr>
      </w:pPr>
      <w:r w:rsidRPr="003277D7">
        <w:rPr>
          <w:rFonts w:asciiTheme="minorEastAsia" w:eastAsiaTheme="minorEastAsia" w:hAnsiTheme="minorEastAsia"/>
          <w:kern w:val="0"/>
        </w:rPr>
        <w:t>b）产品合格证：</w:t>
      </w:r>
    </w:p>
    <w:p w14:paraId="044EDC63" w14:textId="2813CFC7"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w:t>
      </w:r>
      <w:r w:rsidR="0088578E" w:rsidRPr="003277D7">
        <w:rPr>
          <w:rFonts w:asciiTheme="minorEastAsia" w:eastAsiaTheme="minorEastAsia" w:hAnsiTheme="minorEastAsia"/>
          <w:kern w:val="0"/>
        </w:rPr>
        <w:t>检验项目及结果</w:t>
      </w:r>
      <w:r w:rsidRPr="003277D7">
        <w:rPr>
          <w:rFonts w:asciiTheme="minorEastAsia" w:eastAsiaTheme="minorEastAsia" w:hAnsiTheme="minorEastAsia" w:hint="eastAsia"/>
          <w:kern w:val="0"/>
        </w:rPr>
        <w:t>或</w:t>
      </w:r>
      <w:r w:rsidR="0088578E" w:rsidRPr="003277D7">
        <w:rPr>
          <w:rFonts w:asciiTheme="minorEastAsia" w:eastAsiaTheme="minorEastAsia" w:hAnsiTheme="minorEastAsia"/>
          <w:kern w:val="0"/>
        </w:rPr>
        <w:t xml:space="preserve">检验结论； </w:t>
      </w:r>
    </w:p>
    <w:p w14:paraId="60697AE9" w14:textId="53421DA6"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w:t>
      </w:r>
      <w:r w:rsidR="0088578E" w:rsidRPr="003277D7">
        <w:rPr>
          <w:rFonts w:asciiTheme="minorEastAsia" w:eastAsiaTheme="minorEastAsia" w:hAnsiTheme="minorEastAsia"/>
          <w:kern w:val="0"/>
        </w:rPr>
        <w:t xml:space="preserve">批号； </w:t>
      </w:r>
    </w:p>
    <w:p w14:paraId="499D1848" w14:textId="64E25B06"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w:t>
      </w:r>
      <w:r w:rsidR="0088578E" w:rsidRPr="003277D7">
        <w:rPr>
          <w:rFonts w:asciiTheme="minorEastAsia" w:eastAsiaTheme="minorEastAsia" w:hAnsiTheme="minorEastAsia"/>
          <w:kern w:val="0"/>
        </w:rPr>
        <w:t>生产日期；</w:t>
      </w:r>
    </w:p>
    <w:p w14:paraId="324F3AA9" w14:textId="65975B78" w:rsidR="00E5589B"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检验日期；</w:t>
      </w:r>
    </w:p>
    <w:p w14:paraId="24E2AD9C" w14:textId="75946733"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w:t>
      </w:r>
      <w:r w:rsidR="0088578E" w:rsidRPr="003277D7">
        <w:rPr>
          <w:rFonts w:asciiTheme="minorEastAsia" w:eastAsiaTheme="minorEastAsia" w:hAnsiTheme="minorEastAsia"/>
          <w:kern w:val="0"/>
        </w:rPr>
        <w:t xml:space="preserve">检验员签名或盖章； </w:t>
      </w:r>
    </w:p>
    <w:p w14:paraId="272B10E4" w14:textId="3D8D3F4D" w:rsidR="0088578E" w:rsidRPr="003277D7" w:rsidRDefault="00E5589B" w:rsidP="0088578E">
      <w:pPr>
        <w:numPr>
          <w:ilvl w:val="0"/>
          <w:numId w:val="6"/>
        </w:numPr>
        <w:tabs>
          <w:tab w:val="clear" w:pos="0"/>
          <w:tab w:val="left" w:pos="8222"/>
        </w:tabs>
        <w:rPr>
          <w:rFonts w:asciiTheme="minorEastAsia" w:eastAsiaTheme="minorEastAsia" w:hAnsiTheme="minorEastAsia" w:hint="eastAsia"/>
          <w:kern w:val="0"/>
        </w:rPr>
      </w:pPr>
      <w:r w:rsidRPr="003277D7">
        <w:rPr>
          <w:rFonts w:asciiTheme="minorEastAsia" w:eastAsiaTheme="minorEastAsia" w:hAnsiTheme="minorEastAsia" w:hint="eastAsia"/>
          <w:kern w:val="0"/>
        </w:rPr>
        <w:t xml:space="preserve">  </w:t>
      </w:r>
      <w:r w:rsidR="0088578E" w:rsidRPr="003277D7">
        <w:rPr>
          <w:rFonts w:asciiTheme="minorEastAsia" w:eastAsiaTheme="minorEastAsia" w:hAnsiTheme="minorEastAsia"/>
          <w:kern w:val="0"/>
        </w:rPr>
        <w:t>包装、贮存要求</w:t>
      </w:r>
      <w:r w:rsidR="0088578E" w:rsidRPr="003277D7">
        <w:rPr>
          <w:rFonts w:asciiTheme="minorEastAsia" w:eastAsiaTheme="minorEastAsia" w:hAnsiTheme="minorEastAsia" w:hint="eastAsia"/>
          <w:kern w:val="0"/>
        </w:rPr>
        <w:t>。</w:t>
      </w:r>
    </w:p>
    <w:p w14:paraId="3A33BECA" w14:textId="77777777" w:rsidR="0088578E" w:rsidRDefault="0088578E" w:rsidP="0088578E">
      <w:pPr>
        <w:tabs>
          <w:tab w:val="left" w:pos="8222"/>
        </w:tabs>
        <w:ind w:firstLineChars="200" w:firstLine="420"/>
      </w:pPr>
      <w:r>
        <w:rPr>
          <w:kern w:val="0"/>
        </w:rPr>
        <w:t>c</w:t>
      </w:r>
      <w:r>
        <w:rPr>
          <w:kern w:val="0"/>
        </w:rPr>
        <w:t>）其他。</w:t>
      </w:r>
    </w:p>
    <w:p w14:paraId="13B6FB55" w14:textId="2C829DFD" w:rsidR="004676FC" w:rsidRPr="00A507CE" w:rsidRDefault="00E5589B" w:rsidP="00A507CE">
      <w:pPr>
        <w:pStyle w:val="affc"/>
        <w:spacing w:beforeLines="100" w:before="312" w:afterLines="100" w:after="312"/>
        <w:rPr>
          <w:rFonts w:hAnsi="宋体" w:hint="eastAsia"/>
          <w:bCs/>
        </w:rPr>
      </w:pPr>
      <w:r>
        <w:rPr>
          <w:rFonts w:hAnsi="宋体" w:hint="eastAsia"/>
          <w:bCs/>
        </w:rPr>
        <w:t>9</w:t>
      </w:r>
      <w:r w:rsidR="004676FC" w:rsidRPr="00A507CE">
        <w:rPr>
          <w:rFonts w:hAnsi="宋体"/>
          <w:bCs/>
        </w:rPr>
        <w:t xml:space="preserve"> </w:t>
      </w:r>
      <w:r w:rsidR="008F2498" w:rsidRPr="00A507CE">
        <w:rPr>
          <w:rFonts w:hAnsi="宋体" w:hint="eastAsia"/>
          <w:bCs/>
        </w:rPr>
        <w:t xml:space="preserve"> </w:t>
      </w:r>
      <w:r w:rsidR="004676FC" w:rsidRPr="00A507CE">
        <w:rPr>
          <w:rFonts w:hAnsi="宋体" w:hint="eastAsia"/>
          <w:bCs/>
        </w:rPr>
        <w:t>订货单内容</w:t>
      </w:r>
    </w:p>
    <w:bookmarkEnd w:id="7"/>
    <w:p w14:paraId="005896D0" w14:textId="6F65BCA0" w:rsidR="0088578E" w:rsidRDefault="0088578E" w:rsidP="0088578E">
      <w:pPr>
        <w:tabs>
          <w:tab w:val="left" w:pos="8222"/>
        </w:tabs>
        <w:ind w:firstLineChars="200" w:firstLine="420"/>
        <w:rPr>
          <w:kern w:val="0"/>
          <w:szCs w:val="21"/>
        </w:rPr>
      </w:pPr>
      <w:r>
        <w:rPr>
          <w:kern w:val="0"/>
          <w:szCs w:val="21"/>
        </w:rPr>
        <w:t>本文件所列产品的订货单应</w:t>
      </w:r>
      <w:r w:rsidR="00E5589B">
        <w:rPr>
          <w:rFonts w:hint="eastAsia"/>
          <w:kern w:val="0"/>
          <w:szCs w:val="21"/>
        </w:rPr>
        <w:t>包括下列</w:t>
      </w:r>
      <w:r>
        <w:rPr>
          <w:kern w:val="0"/>
          <w:szCs w:val="21"/>
        </w:rPr>
        <w:t>内容</w:t>
      </w:r>
      <w:r>
        <w:rPr>
          <w:rFonts w:hint="eastAsia"/>
          <w:kern w:val="0"/>
          <w:szCs w:val="21"/>
        </w:rPr>
        <w:t>：</w:t>
      </w:r>
    </w:p>
    <w:p w14:paraId="619E4F8D" w14:textId="7F5D1C34" w:rsidR="0088578E" w:rsidRPr="003277D7" w:rsidRDefault="0088578E" w:rsidP="0088578E">
      <w:pPr>
        <w:tabs>
          <w:tab w:val="left" w:pos="8222"/>
        </w:tabs>
        <w:ind w:firstLineChars="200" w:firstLine="420"/>
        <w:rPr>
          <w:rFonts w:asciiTheme="minorEastAsia" w:eastAsiaTheme="minorEastAsia" w:hAnsiTheme="minorEastAsia" w:hint="eastAsia"/>
          <w:kern w:val="0"/>
          <w:szCs w:val="21"/>
        </w:rPr>
      </w:pPr>
      <w:r w:rsidRPr="003277D7">
        <w:rPr>
          <w:rFonts w:asciiTheme="minorEastAsia" w:eastAsiaTheme="minorEastAsia" w:hAnsiTheme="minorEastAsia"/>
          <w:kern w:val="0"/>
          <w:szCs w:val="21"/>
        </w:rPr>
        <w:t>a）产品名称；</w:t>
      </w:r>
    </w:p>
    <w:p w14:paraId="115EB197" w14:textId="320FEC3B" w:rsidR="0088578E" w:rsidRPr="003277D7" w:rsidRDefault="0088578E" w:rsidP="0088578E">
      <w:pPr>
        <w:tabs>
          <w:tab w:val="left" w:pos="8222"/>
        </w:tabs>
        <w:ind w:firstLineChars="200" w:firstLine="420"/>
        <w:rPr>
          <w:rFonts w:asciiTheme="minorEastAsia" w:eastAsiaTheme="minorEastAsia" w:hAnsiTheme="minorEastAsia" w:hint="eastAsia"/>
          <w:kern w:val="0"/>
          <w:szCs w:val="21"/>
        </w:rPr>
      </w:pPr>
      <w:r w:rsidRPr="003277D7">
        <w:rPr>
          <w:rFonts w:asciiTheme="minorEastAsia" w:eastAsiaTheme="minorEastAsia" w:hAnsiTheme="minorEastAsia"/>
          <w:kern w:val="0"/>
          <w:szCs w:val="21"/>
        </w:rPr>
        <w:t>b）</w:t>
      </w:r>
      <w:r w:rsidR="00E5589B" w:rsidRPr="003277D7">
        <w:rPr>
          <w:rFonts w:asciiTheme="minorEastAsia" w:eastAsiaTheme="minorEastAsia" w:hAnsiTheme="minorEastAsia" w:hint="eastAsia"/>
          <w:kern w:val="0"/>
          <w:szCs w:val="21"/>
        </w:rPr>
        <w:t>类别</w:t>
      </w:r>
      <w:r w:rsidRPr="003277D7">
        <w:rPr>
          <w:rFonts w:asciiTheme="minorEastAsia" w:eastAsiaTheme="minorEastAsia" w:hAnsiTheme="minorEastAsia"/>
          <w:kern w:val="0"/>
          <w:szCs w:val="21"/>
        </w:rPr>
        <w:t>；</w:t>
      </w:r>
    </w:p>
    <w:p w14:paraId="78CF95CA" w14:textId="74D6CDA7" w:rsidR="0088578E" w:rsidRPr="003277D7" w:rsidRDefault="0088578E" w:rsidP="0088578E">
      <w:pPr>
        <w:tabs>
          <w:tab w:val="left" w:pos="8222"/>
        </w:tabs>
        <w:ind w:firstLineChars="200" w:firstLine="420"/>
        <w:rPr>
          <w:rFonts w:asciiTheme="minorEastAsia" w:eastAsiaTheme="minorEastAsia" w:hAnsiTheme="minorEastAsia" w:hint="eastAsia"/>
          <w:kern w:val="0"/>
          <w:szCs w:val="21"/>
        </w:rPr>
      </w:pPr>
      <w:r w:rsidRPr="003277D7">
        <w:rPr>
          <w:rFonts w:asciiTheme="minorEastAsia" w:eastAsiaTheme="minorEastAsia" w:hAnsiTheme="minorEastAsia"/>
          <w:kern w:val="0"/>
          <w:szCs w:val="21"/>
        </w:rPr>
        <w:t>c）</w:t>
      </w:r>
      <w:r w:rsidR="00E5589B" w:rsidRPr="003277D7">
        <w:rPr>
          <w:rFonts w:asciiTheme="minorEastAsia" w:eastAsiaTheme="minorEastAsia" w:hAnsiTheme="minorEastAsia" w:hint="eastAsia"/>
          <w:kern w:val="0"/>
          <w:szCs w:val="21"/>
        </w:rPr>
        <w:t>净重</w:t>
      </w:r>
      <w:r w:rsidRPr="003277D7">
        <w:rPr>
          <w:rFonts w:asciiTheme="minorEastAsia" w:eastAsiaTheme="minorEastAsia" w:hAnsiTheme="minorEastAsia"/>
          <w:kern w:val="0"/>
          <w:szCs w:val="21"/>
        </w:rPr>
        <w:t>；</w:t>
      </w:r>
    </w:p>
    <w:p w14:paraId="4EB25F77" w14:textId="05A6D87B" w:rsidR="0088578E" w:rsidRPr="003277D7" w:rsidRDefault="0088578E" w:rsidP="0088578E">
      <w:pPr>
        <w:tabs>
          <w:tab w:val="left" w:pos="8222"/>
        </w:tabs>
        <w:ind w:firstLineChars="200" w:firstLine="420"/>
        <w:rPr>
          <w:rFonts w:asciiTheme="minorEastAsia" w:eastAsiaTheme="minorEastAsia" w:hAnsiTheme="minorEastAsia" w:hint="eastAsia"/>
          <w:kern w:val="0"/>
          <w:szCs w:val="21"/>
        </w:rPr>
      </w:pPr>
      <w:r w:rsidRPr="003277D7">
        <w:rPr>
          <w:rFonts w:asciiTheme="minorEastAsia" w:eastAsiaTheme="minorEastAsia" w:hAnsiTheme="minorEastAsia"/>
          <w:kern w:val="0"/>
          <w:szCs w:val="21"/>
        </w:rPr>
        <w:t>d）</w:t>
      </w:r>
      <w:r w:rsidR="00E5589B" w:rsidRPr="003277D7">
        <w:rPr>
          <w:rFonts w:asciiTheme="minorEastAsia" w:eastAsiaTheme="minorEastAsia" w:hAnsiTheme="minorEastAsia"/>
          <w:kern w:val="0"/>
          <w:szCs w:val="21"/>
        </w:rPr>
        <w:t>本文件编号</w:t>
      </w:r>
      <w:r w:rsidRPr="003277D7">
        <w:rPr>
          <w:rFonts w:asciiTheme="minorEastAsia" w:eastAsiaTheme="minorEastAsia" w:hAnsiTheme="minorEastAsia"/>
          <w:kern w:val="0"/>
          <w:szCs w:val="21"/>
        </w:rPr>
        <w:t>；</w:t>
      </w:r>
    </w:p>
    <w:p w14:paraId="2C054674" w14:textId="0BD917B7" w:rsidR="0088578E" w:rsidRPr="003277D7" w:rsidRDefault="0088578E" w:rsidP="0088578E">
      <w:pPr>
        <w:tabs>
          <w:tab w:val="left" w:pos="8222"/>
        </w:tabs>
        <w:ind w:firstLineChars="200" w:firstLine="420"/>
        <w:rPr>
          <w:rFonts w:asciiTheme="minorEastAsia" w:eastAsiaTheme="minorEastAsia" w:hAnsiTheme="minorEastAsia" w:hint="eastAsia"/>
          <w:kern w:val="0"/>
          <w:szCs w:val="21"/>
        </w:rPr>
      </w:pPr>
      <w:r w:rsidRPr="003277D7">
        <w:rPr>
          <w:rFonts w:asciiTheme="minorEastAsia" w:eastAsiaTheme="minorEastAsia" w:hAnsiTheme="minorEastAsia"/>
          <w:kern w:val="0"/>
          <w:szCs w:val="21"/>
        </w:rPr>
        <w:t>e）</w:t>
      </w:r>
      <w:r w:rsidR="00E5589B" w:rsidRPr="003277D7">
        <w:rPr>
          <w:rFonts w:asciiTheme="minorEastAsia" w:eastAsiaTheme="minorEastAsia" w:hAnsiTheme="minorEastAsia"/>
          <w:kern w:val="0"/>
          <w:szCs w:val="21"/>
        </w:rPr>
        <w:t>其他</w:t>
      </w:r>
      <w:r w:rsidR="00E5589B" w:rsidRPr="003277D7">
        <w:rPr>
          <w:rFonts w:asciiTheme="minorEastAsia" w:eastAsiaTheme="minorEastAsia" w:hAnsiTheme="minorEastAsia" w:hint="eastAsia"/>
          <w:kern w:val="0"/>
          <w:szCs w:val="21"/>
        </w:rPr>
        <w:t>。</w:t>
      </w:r>
    </w:p>
    <w:p w14:paraId="6DDFB21F" w14:textId="77777777" w:rsidR="002D14E2" w:rsidRDefault="002D14E2" w:rsidP="00E5589B">
      <w:pPr>
        <w:pStyle w:val="af1"/>
        <w:ind w:firstLineChars="0" w:firstLine="0"/>
        <w:rPr>
          <w:rFonts w:ascii="Times New Roman"/>
        </w:rPr>
      </w:pPr>
    </w:p>
    <w:p w14:paraId="1CB9BB00" w14:textId="7BDDAC4F" w:rsidR="002D14E2" w:rsidRDefault="002D14E2">
      <w:pPr>
        <w:pStyle w:val="af1"/>
        <w:ind w:firstLineChars="0"/>
        <w:rPr>
          <w:rFonts w:ascii="Times New Roman"/>
        </w:rPr>
      </w:pPr>
      <w:r>
        <w:rPr>
          <w:rFonts w:ascii="Times New Roman"/>
          <w:noProof/>
          <w:sz w:val="20"/>
        </w:rPr>
        <mc:AlternateContent>
          <mc:Choice Requires="wps">
            <w:drawing>
              <wp:anchor distT="0" distB="0" distL="114300" distR="114300" simplePos="0" relativeHeight="251661312" behindDoc="0" locked="0" layoutInCell="1" allowOverlap="1" wp14:anchorId="6019237A" wp14:editId="6CF06035">
                <wp:simplePos x="0" y="0"/>
                <wp:positionH relativeFrom="column">
                  <wp:posOffset>2355273</wp:posOffset>
                </wp:positionH>
                <wp:positionV relativeFrom="paragraph">
                  <wp:posOffset>36484</wp:posOffset>
                </wp:positionV>
                <wp:extent cx="1524000" cy="635"/>
                <wp:effectExtent l="14605" t="6985" r="13970" b="11430"/>
                <wp:wrapNone/>
                <wp:docPr id="235603227" name="直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87FD" id="直线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5pt,2.85pt" to="305.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" strokeweight="1pt"/>
            </w:pict>
          </mc:Fallback>
        </mc:AlternateContent>
      </w:r>
    </w:p>
    <w:p w14:paraId="05EB7492" w14:textId="5EFF2962" w:rsidR="002D14E2" w:rsidRDefault="002D14E2">
      <w:pPr>
        <w:pStyle w:val="af1"/>
        <w:ind w:firstLineChars="0"/>
        <w:rPr>
          <w:rFonts w:ascii="Times New Roman"/>
        </w:rPr>
      </w:pPr>
    </w:p>
    <w:p w14:paraId="6140739D" w14:textId="6F611E8B" w:rsidR="00FE282F" w:rsidRDefault="00FE282F">
      <w:pPr>
        <w:pStyle w:val="af1"/>
        <w:ind w:firstLineChars="0"/>
        <w:rPr>
          <w:rFonts w:ascii="Times New Roman"/>
        </w:rPr>
      </w:pPr>
    </w:p>
    <w:p w14:paraId="5F82BF5A" w14:textId="77777777" w:rsidR="002D14E2" w:rsidRDefault="002D14E2">
      <w:pPr>
        <w:pStyle w:val="af1"/>
        <w:ind w:firstLineChars="0"/>
        <w:rPr>
          <w:rFonts w:ascii="Times New Roman"/>
        </w:rPr>
      </w:pPr>
    </w:p>
    <w:p w14:paraId="581FFECA" w14:textId="77777777" w:rsidR="002D14E2" w:rsidRDefault="002D14E2">
      <w:pPr>
        <w:pStyle w:val="af1"/>
        <w:ind w:firstLineChars="0"/>
        <w:rPr>
          <w:rFonts w:ascii="Times New Roman"/>
        </w:rPr>
      </w:pPr>
    </w:p>
    <w:p w14:paraId="322C0B50" w14:textId="77777777" w:rsidR="002D14E2" w:rsidRDefault="002D14E2">
      <w:pPr>
        <w:pStyle w:val="af1"/>
        <w:ind w:firstLineChars="0"/>
        <w:rPr>
          <w:rFonts w:ascii="Times New Roman"/>
        </w:rPr>
      </w:pPr>
    </w:p>
    <w:p w14:paraId="3C79C0F5" w14:textId="77777777" w:rsidR="002D14E2" w:rsidRDefault="002D14E2">
      <w:pPr>
        <w:pStyle w:val="af1"/>
        <w:ind w:firstLineChars="0"/>
        <w:rPr>
          <w:rFonts w:ascii="Times New Roman"/>
        </w:rPr>
      </w:pPr>
    </w:p>
    <w:p w14:paraId="76D7B546" w14:textId="77777777" w:rsidR="002D14E2" w:rsidRDefault="002D14E2">
      <w:pPr>
        <w:pStyle w:val="af1"/>
        <w:ind w:firstLineChars="0"/>
        <w:rPr>
          <w:rFonts w:ascii="Times New Roman"/>
        </w:rPr>
      </w:pPr>
    </w:p>
    <w:p w14:paraId="0A05E0EE" w14:textId="77777777" w:rsidR="002D14E2" w:rsidRDefault="002D14E2">
      <w:pPr>
        <w:pStyle w:val="af1"/>
        <w:ind w:firstLineChars="0"/>
        <w:rPr>
          <w:rFonts w:ascii="Times New Roman"/>
        </w:rPr>
      </w:pPr>
    </w:p>
    <w:p w14:paraId="7F25CB00" w14:textId="77777777" w:rsidR="002D14E2" w:rsidRDefault="002D14E2">
      <w:pPr>
        <w:pStyle w:val="af1"/>
        <w:ind w:firstLineChars="0"/>
        <w:rPr>
          <w:rFonts w:ascii="Times New Roman"/>
        </w:rPr>
      </w:pPr>
    </w:p>
    <w:p w14:paraId="2B8A66A2" w14:textId="77777777" w:rsidR="00E5589B" w:rsidRDefault="00E5589B">
      <w:pPr>
        <w:pStyle w:val="af1"/>
        <w:ind w:firstLineChars="0"/>
        <w:rPr>
          <w:rFonts w:ascii="Times New Roman"/>
        </w:rPr>
      </w:pPr>
    </w:p>
    <w:p w14:paraId="6D8D99D0" w14:textId="77777777" w:rsidR="00E5589B" w:rsidRDefault="00E5589B">
      <w:pPr>
        <w:pStyle w:val="af1"/>
        <w:ind w:firstLineChars="0"/>
        <w:rPr>
          <w:rFonts w:ascii="Times New Roman"/>
        </w:rPr>
      </w:pPr>
    </w:p>
    <w:p w14:paraId="3A501844" w14:textId="77777777" w:rsidR="00E5589B" w:rsidRDefault="00E5589B">
      <w:pPr>
        <w:pStyle w:val="af1"/>
        <w:ind w:firstLineChars="0"/>
        <w:rPr>
          <w:rFonts w:ascii="Times New Roman"/>
        </w:rPr>
      </w:pPr>
    </w:p>
    <w:p w14:paraId="2F9A2B8D" w14:textId="77777777" w:rsidR="00E5589B" w:rsidRDefault="00E5589B">
      <w:pPr>
        <w:pStyle w:val="af1"/>
        <w:ind w:firstLineChars="0"/>
        <w:rPr>
          <w:rFonts w:ascii="Times New Roman"/>
        </w:rPr>
      </w:pPr>
    </w:p>
    <w:p w14:paraId="453E0E79" w14:textId="77777777" w:rsidR="00E5589B" w:rsidRDefault="00E5589B">
      <w:pPr>
        <w:pStyle w:val="af1"/>
        <w:ind w:firstLineChars="0"/>
        <w:rPr>
          <w:rFonts w:ascii="Times New Roman"/>
        </w:rPr>
      </w:pPr>
    </w:p>
    <w:p w14:paraId="2D1423EC" w14:textId="77777777" w:rsidR="00E5589B" w:rsidRDefault="00E5589B">
      <w:pPr>
        <w:pStyle w:val="af1"/>
        <w:ind w:firstLineChars="0"/>
        <w:rPr>
          <w:rFonts w:ascii="Times New Roman"/>
        </w:rPr>
      </w:pPr>
    </w:p>
    <w:p w14:paraId="02D65652" w14:textId="77777777" w:rsidR="00E5589B" w:rsidRDefault="00E5589B">
      <w:pPr>
        <w:pStyle w:val="af1"/>
        <w:ind w:firstLineChars="0"/>
        <w:rPr>
          <w:rFonts w:ascii="Times New Roman"/>
        </w:rPr>
      </w:pPr>
    </w:p>
    <w:p w14:paraId="4A8BF0DC" w14:textId="77777777" w:rsidR="00E5589B" w:rsidRDefault="00E5589B">
      <w:pPr>
        <w:pStyle w:val="af1"/>
        <w:ind w:firstLineChars="0"/>
        <w:rPr>
          <w:rFonts w:ascii="Times New Roman"/>
        </w:rPr>
      </w:pPr>
    </w:p>
    <w:p w14:paraId="30D01CE9" w14:textId="77777777" w:rsidR="00E5589B" w:rsidRDefault="00E5589B">
      <w:pPr>
        <w:pStyle w:val="af1"/>
        <w:ind w:firstLineChars="0"/>
        <w:rPr>
          <w:rFonts w:ascii="Times New Roman"/>
        </w:rPr>
      </w:pPr>
    </w:p>
    <w:p w14:paraId="69EC4D09" w14:textId="77777777" w:rsidR="00E5589B" w:rsidRDefault="00E5589B">
      <w:pPr>
        <w:pStyle w:val="af1"/>
        <w:ind w:firstLineChars="0"/>
        <w:rPr>
          <w:rFonts w:ascii="Times New Roman"/>
        </w:rPr>
      </w:pPr>
    </w:p>
    <w:p w14:paraId="1DC838DD" w14:textId="77777777" w:rsidR="00E5589B" w:rsidRDefault="00E5589B">
      <w:pPr>
        <w:pStyle w:val="af1"/>
        <w:ind w:firstLineChars="0"/>
        <w:rPr>
          <w:rFonts w:ascii="Times New Roman"/>
        </w:rPr>
      </w:pPr>
    </w:p>
    <w:p w14:paraId="4474E319" w14:textId="77777777" w:rsidR="00E5589B" w:rsidRDefault="00E5589B">
      <w:pPr>
        <w:pStyle w:val="af1"/>
        <w:ind w:firstLineChars="0"/>
        <w:rPr>
          <w:rFonts w:ascii="Times New Roman"/>
        </w:rPr>
      </w:pPr>
    </w:p>
    <w:p w14:paraId="2C86685F" w14:textId="77777777" w:rsidR="002D14E2" w:rsidRDefault="002D14E2" w:rsidP="002D14E2">
      <w:pPr>
        <w:tabs>
          <w:tab w:val="left" w:pos="8222"/>
        </w:tabs>
        <w:spacing w:beforeLines="50" w:before="156" w:afterLines="50" w:after="156"/>
        <w:jc w:val="center"/>
        <w:outlineLvl w:val="1"/>
        <w:rPr>
          <w:rFonts w:eastAsia="黑体"/>
          <w:kern w:val="0"/>
          <w:szCs w:val="21"/>
        </w:rPr>
      </w:pPr>
      <w:r>
        <w:rPr>
          <w:rFonts w:eastAsia="黑体"/>
          <w:kern w:val="0"/>
          <w:szCs w:val="21"/>
        </w:rPr>
        <w:lastRenderedPageBreak/>
        <w:t>附</w:t>
      </w:r>
      <w:r>
        <w:rPr>
          <w:rFonts w:eastAsia="黑体"/>
          <w:kern w:val="0"/>
          <w:szCs w:val="21"/>
        </w:rPr>
        <w:t xml:space="preserve"> </w:t>
      </w:r>
      <w:r>
        <w:rPr>
          <w:rFonts w:eastAsia="黑体"/>
          <w:kern w:val="0"/>
          <w:szCs w:val="21"/>
        </w:rPr>
        <w:t>录</w:t>
      </w:r>
      <w:r>
        <w:rPr>
          <w:rFonts w:eastAsia="黑体"/>
          <w:kern w:val="0"/>
          <w:szCs w:val="21"/>
        </w:rPr>
        <w:t xml:space="preserve"> A  </w:t>
      </w:r>
      <w:r>
        <w:rPr>
          <w:rFonts w:eastAsia="黑体"/>
          <w:kern w:val="0"/>
          <w:szCs w:val="21"/>
        </w:rPr>
        <w:t>典型的微观形貌照片</w:t>
      </w:r>
    </w:p>
    <w:p w14:paraId="3B5EC972" w14:textId="77777777" w:rsidR="002D14E2" w:rsidRDefault="002D14E2" w:rsidP="002D14E2">
      <w:pPr>
        <w:tabs>
          <w:tab w:val="left" w:pos="8222"/>
        </w:tabs>
        <w:jc w:val="center"/>
        <w:rPr>
          <w:rFonts w:eastAsia="黑体"/>
          <w:kern w:val="0"/>
          <w:szCs w:val="21"/>
        </w:rPr>
      </w:pPr>
      <w:r>
        <w:rPr>
          <w:rFonts w:eastAsia="黑体"/>
          <w:kern w:val="0"/>
          <w:szCs w:val="21"/>
        </w:rPr>
        <w:t>（资料性）</w:t>
      </w:r>
    </w:p>
    <w:p w14:paraId="3E62F873" w14:textId="77777777" w:rsidR="002D14E2" w:rsidRDefault="002D14E2" w:rsidP="002D14E2">
      <w:pPr>
        <w:tabs>
          <w:tab w:val="left" w:pos="8222"/>
        </w:tabs>
        <w:jc w:val="center"/>
        <w:rPr>
          <w:rFonts w:eastAsia="黑体"/>
          <w:kern w:val="0"/>
          <w:szCs w:val="21"/>
        </w:rPr>
      </w:pPr>
    </w:p>
    <w:p w14:paraId="75E22C0A" w14:textId="77777777" w:rsidR="002D14E2" w:rsidRDefault="002D14E2" w:rsidP="002D14E2">
      <w:pPr>
        <w:tabs>
          <w:tab w:val="left" w:pos="8222"/>
        </w:tabs>
        <w:rPr>
          <w:rFonts w:eastAsia="黑体"/>
          <w:kern w:val="0"/>
          <w:szCs w:val="21"/>
        </w:rPr>
      </w:pPr>
      <w:r>
        <w:rPr>
          <w:rFonts w:eastAsia="黑体"/>
          <w:kern w:val="0"/>
          <w:szCs w:val="21"/>
        </w:rPr>
        <w:t xml:space="preserve">A.1  </w:t>
      </w:r>
      <w:r>
        <w:rPr>
          <w:kern w:val="0"/>
          <w:szCs w:val="21"/>
        </w:rPr>
        <w:t>典型的微观形貌照片如图</w:t>
      </w:r>
      <w:r>
        <w:rPr>
          <w:kern w:val="0"/>
          <w:szCs w:val="21"/>
        </w:rPr>
        <w:t>A.1</w:t>
      </w:r>
      <w:r>
        <w:rPr>
          <w:kern w:val="0"/>
          <w:szCs w:val="21"/>
        </w:rPr>
        <w:t>所示。</w:t>
      </w:r>
    </w:p>
    <w:p w14:paraId="00C07ACA" w14:textId="77777777" w:rsidR="002D14E2" w:rsidRDefault="002D14E2" w:rsidP="002D14E2">
      <w:pPr>
        <w:tabs>
          <w:tab w:val="left" w:pos="8222"/>
        </w:tabs>
        <w:jc w:val="left"/>
        <w:rPr>
          <w:rFonts w:eastAsia="黑体"/>
          <w:szCs w:val="21"/>
        </w:rPr>
      </w:pPr>
    </w:p>
    <w:p w14:paraId="0F0B0C30" w14:textId="02F9EA5A" w:rsidR="002D14E2" w:rsidRPr="002D14E2" w:rsidRDefault="00956165">
      <w:pPr>
        <w:pStyle w:val="af1"/>
        <w:ind w:firstLineChars="0"/>
        <w:rPr>
          <w:rFonts w:ascii="Times New Roman"/>
        </w:rPr>
      </w:pPr>
      <w:r>
        <w:rPr>
          <w:rFonts w:ascii="Times New Roman" w:hint="eastAsia"/>
        </w:rPr>
        <w:t>（待补充）</w:t>
      </w:r>
    </w:p>
    <w:sectPr w:rsidR="002D14E2" w:rsidRPr="002D14E2" w:rsidSect="00427599">
      <w:footerReference w:type="default" r:id="rId16"/>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1BFF" w14:textId="77777777" w:rsidR="006874CF" w:rsidRDefault="006874CF">
      <w:r>
        <w:separator/>
      </w:r>
    </w:p>
  </w:endnote>
  <w:endnote w:type="continuationSeparator" w:id="0">
    <w:p w14:paraId="6B6DB25E" w14:textId="77777777" w:rsidR="006874CF" w:rsidRDefault="0068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70F4" w14:textId="77777777" w:rsidR="009D1487" w:rsidRDefault="00E328E2">
    <w:pPr>
      <w:pStyle w:val="afff4"/>
      <w:rPr>
        <w:rStyle w:val="aa"/>
      </w:rPr>
    </w:pPr>
    <w:r>
      <w:fldChar w:fldCharType="begin"/>
    </w:r>
    <w:r w:rsidR="009D1487">
      <w:rPr>
        <w:rStyle w:val="aa"/>
      </w:rPr>
      <w:instrText xml:space="preserve">PAGE  </w:instrText>
    </w:r>
    <w:r>
      <w:fldChar w:fldCharType="separate"/>
    </w:r>
    <w:r w:rsidR="009D1487">
      <w:rPr>
        <w:rStyle w:val="aa"/>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3C20" w14:textId="77777777" w:rsidR="009D1487" w:rsidRDefault="00000000">
    <w:pPr>
      <w:pStyle w:val="a4"/>
      <w:ind w:right="210"/>
    </w:pPr>
    <w:r>
      <w:fldChar w:fldCharType="begin"/>
    </w:r>
    <w:r>
      <w:instrText>PAGE   \* MERGEFORMAT</w:instrText>
    </w:r>
    <w:r>
      <w:fldChar w:fldCharType="separate"/>
    </w:r>
    <w:r w:rsidR="009D1487" w:rsidRPr="00C2650A">
      <w:rPr>
        <w:noProof/>
        <w:lang w:val="zh-CN"/>
      </w:rPr>
      <w:t>II</w:t>
    </w:r>
    <w:r>
      <w:rPr>
        <w:noProof/>
        <w:lang w:val="zh-CN"/>
      </w:rPr>
      <w:fldChar w:fldCharType="end"/>
    </w:r>
  </w:p>
  <w:p w14:paraId="24ED8BC4" w14:textId="77777777" w:rsidR="009D1487" w:rsidRDefault="009D1487">
    <w:pPr>
      <w:pStyle w:val="aff6"/>
      <w:rPr>
        <w:rStyle w:val="a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BCC5" w14:textId="77777777" w:rsidR="009D1487" w:rsidRDefault="009D1487">
    <w:pPr>
      <w:pStyle w:val="a4"/>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C8F8" w14:textId="77777777" w:rsidR="009D1487" w:rsidRDefault="009D1487">
    <w:pPr>
      <w:pStyle w:val="a4"/>
      <w:ind w:right="210"/>
      <w:rPr>
        <w:rStyle w:val="aa"/>
      </w:rPr>
    </w:pPr>
    <w:r>
      <w:rPr>
        <w:rStyle w:val="aa"/>
        <w:rFonts w:ascii="宋体" w:hAnsi="宋体" w:hint="eastAsia"/>
      </w:rPr>
      <w:t>Ⅰ</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505F" w14:textId="248E09BD" w:rsidR="001A6A45" w:rsidRPr="001A6A45" w:rsidRDefault="001A6A45" w:rsidP="001A6A45">
    <w:pPr>
      <w:pStyle w:val="a4"/>
      <w:ind w:right="210"/>
      <w:rPr>
        <w:rStyle w:val="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A013" w14:textId="77777777" w:rsidR="006874CF" w:rsidRDefault="006874CF">
      <w:r>
        <w:separator/>
      </w:r>
    </w:p>
  </w:footnote>
  <w:footnote w:type="continuationSeparator" w:id="0">
    <w:p w14:paraId="69B7B8E8" w14:textId="77777777" w:rsidR="006874CF" w:rsidRDefault="0068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3A8F" w14:textId="77777777" w:rsidR="009D1487" w:rsidRDefault="009D1487">
    <w:pPr>
      <w:pStyle w:val="aff8"/>
    </w:pPr>
    <w:r>
      <w:t>GB/T ××××—200×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7DC" w14:textId="77777777" w:rsidR="009D1487" w:rsidRDefault="009D1487">
    <w:pPr>
      <w:pStyle w:val="aff9"/>
    </w:pPr>
    <w:r>
      <w:rPr>
        <w:rFonts w:ascii="黑体" w:eastAsia="黑体" w:hAnsi="黑体" w:cs="黑体" w:hint="eastAsia"/>
      </w:rPr>
      <w:t>GB/T 20252—20</w:t>
    </w:r>
    <w:bookmarkStart w:id="1" w:name="OLE_LINK19"/>
    <w:bookmarkStart w:id="2" w:name="OLE_LINK20"/>
    <w:r>
      <w:rPr>
        <w:rFonts w:ascii="黑体" w:eastAsia="黑体" w:hAnsi="黑体" w:cs="黑体" w:hint="eastAsia"/>
      </w:rPr>
      <w:t>2X</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6DAC" w14:textId="77777777" w:rsidR="009D1487" w:rsidRDefault="009D1487">
    <w:pPr>
      <w:pStyle w:val="afff6"/>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44C15F"/>
    <w:multiLevelType w:val="singleLevel"/>
    <w:tmpl w:val="A544C15F"/>
    <w:lvl w:ilvl="0">
      <w:start w:val="1"/>
      <w:numFmt w:val="bullet"/>
      <w:suff w:val="space"/>
      <w:lvlText w:val=""/>
      <w:lvlJc w:val="left"/>
      <w:pPr>
        <w:tabs>
          <w:tab w:val="num" w:pos="0"/>
        </w:tabs>
        <w:ind w:left="0" w:firstLine="420"/>
      </w:pPr>
      <w:rPr>
        <w:rFonts w:ascii="Wingdings" w:hAnsi="Wingdings" w:hint="default"/>
        <w:sz w:val="10"/>
      </w:rPr>
    </w:lvl>
  </w:abstractNum>
  <w:abstractNum w:abstractNumId="1" w15:restartNumberingAfterBreak="0">
    <w:nsid w:val="00000004"/>
    <w:multiLevelType w:val="multilevel"/>
    <w:tmpl w:val="0000000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default"/>
        <w:b w:val="0"/>
        <w:i w:val="0"/>
        <w:sz w:val="21"/>
      </w:rPr>
    </w:lvl>
    <w:lvl w:ilvl="2">
      <w:start w:val="1"/>
      <w:numFmt w:val="decimal"/>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00000006"/>
    <w:multiLevelType w:val="multilevel"/>
    <w:tmpl w:val="00000006"/>
    <w:lvl w:ilvl="0">
      <w:start w:val="1"/>
      <w:numFmt w:val="decimal"/>
      <w:suff w:val="nothing"/>
      <w:lvlText w:val="表%1　"/>
      <w:lvlJc w:val="left"/>
      <w:pPr>
        <w:ind w:left="4680" w:firstLine="0"/>
      </w:pPr>
      <w:rPr>
        <w:rFonts w:ascii="黑体" w:eastAsia="黑体" w:hAnsi="Times New Roman" w:hint="eastAsia"/>
        <w:b w:val="0"/>
        <w:i w:val="0"/>
        <w:sz w:val="21"/>
      </w:rPr>
    </w:lvl>
    <w:lvl w:ilvl="1">
      <w:start w:val="1"/>
      <w:numFmt w:val="decimal"/>
      <w:lvlText w:val="%1.%2"/>
      <w:lvlJc w:val="left"/>
      <w:pPr>
        <w:tabs>
          <w:tab w:val="num" w:pos="1712"/>
        </w:tabs>
        <w:ind w:left="1712" w:hanging="567"/>
      </w:pPr>
      <w:rPr>
        <w:rFonts w:hint="eastAsia"/>
      </w:rPr>
    </w:lvl>
    <w:lvl w:ilvl="2">
      <w:start w:val="1"/>
      <w:numFmt w:val="decimal"/>
      <w:lvlText w:val="%1.%2.%3"/>
      <w:lvlJc w:val="left"/>
      <w:pPr>
        <w:tabs>
          <w:tab w:val="num" w:pos="2138"/>
        </w:tabs>
        <w:ind w:left="2138" w:hanging="567"/>
      </w:pPr>
      <w:rPr>
        <w:rFonts w:hint="eastAsia"/>
      </w:rPr>
    </w:lvl>
    <w:lvl w:ilvl="3">
      <w:start w:val="1"/>
      <w:numFmt w:val="decimal"/>
      <w:lvlText w:val="%1.%2.%3.%4"/>
      <w:lvlJc w:val="left"/>
      <w:pPr>
        <w:tabs>
          <w:tab w:val="num" w:pos="2704"/>
        </w:tabs>
        <w:ind w:left="2704" w:hanging="708"/>
      </w:pPr>
      <w:rPr>
        <w:rFonts w:hint="eastAsia"/>
      </w:rPr>
    </w:lvl>
    <w:lvl w:ilvl="4">
      <w:start w:val="1"/>
      <w:numFmt w:val="decimal"/>
      <w:lvlText w:val="%1.%2.%3.%4.%5"/>
      <w:lvlJc w:val="left"/>
      <w:pPr>
        <w:tabs>
          <w:tab w:val="num" w:pos="3271"/>
        </w:tabs>
        <w:ind w:left="3271" w:hanging="850"/>
      </w:pPr>
      <w:rPr>
        <w:rFonts w:hint="eastAsia"/>
      </w:rPr>
    </w:lvl>
    <w:lvl w:ilvl="5">
      <w:start w:val="1"/>
      <w:numFmt w:val="decimal"/>
      <w:lvlText w:val="%1.%2.%3.%4.%5.%6"/>
      <w:lvlJc w:val="left"/>
      <w:pPr>
        <w:tabs>
          <w:tab w:val="num" w:pos="3980"/>
        </w:tabs>
        <w:ind w:left="3980" w:hanging="1134"/>
      </w:pPr>
      <w:rPr>
        <w:rFonts w:hint="eastAsia"/>
      </w:rPr>
    </w:lvl>
    <w:lvl w:ilvl="6">
      <w:start w:val="1"/>
      <w:numFmt w:val="decimal"/>
      <w:lvlText w:val="%1.%2.%3.%4.%5.%6.%7"/>
      <w:lvlJc w:val="left"/>
      <w:pPr>
        <w:tabs>
          <w:tab w:val="num" w:pos="4547"/>
        </w:tabs>
        <w:ind w:left="4547" w:hanging="1276"/>
      </w:pPr>
      <w:rPr>
        <w:rFonts w:hint="eastAsia"/>
      </w:rPr>
    </w:lvl>
    <w:lvl w:ilvl="7">
      <w:start w:val="1"/>
      <w:numFmt w:val="decimal"/>
      <w:lvlText w:val="%1.%2.%3.%4.%5.%6.%7.%8"/>
      <w:lvlJc w:val="left"/>
      <w:pPr>
        <w:tabs>
          <w:tab w:val="num" w:pos="5114"/>
        </w:tabs>
        <w:ind w:left="5114" w:hanging="1418"/>
      </w:pPr>
      <w:rPr>
        <w:rFonts w:hint="eastAsia"/>
      </w:rPr>
    </w:lvl>
    <w:lvl w:ilvl="8">
      <w:start w:val="1"/>
      <w:numFmt w:val="decimal"/>
      <w:lvlText w:val="%1.%2.%3.%4.%5.%6.%7.%8.%9"/>
      <w:lvlJc w:val="left"/>
      <w:pPr>
        <w:tabs>
          <w:tab w:val="num" w:pos="5822"/>
        </w:tabs>
        <w:ind w:left="5822" w:hanging="1700"/>
      </w:pPr>
      <w:rPr>
        <w:rFonts w:hint="eastAsia"/>
      </w:rPr>
    </w:lvl>
  </w:abstractNum>
  <w:abstractNum w:abstractNumId="3" w15:restartNumberingAfterBreak="0">
    <w:nsid w:val="0000000E"/>
    <w:multiLevelType w:val="multilevel"/>
    <w:tmpl w:val="0000000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8.%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28865CFD"/>
    <w:multiLevelType w:val="hybridMultilevel"/>
    <w:tmpl w:val="8B4C42D0"/>
    <w:lvl w:ilvl="0" w:tplc="A9C097E4">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28D177A"/>
    <w:multiLevelType w:val="hybridMultilevel"/>
    <w:tmpl w:val="8CD2CC00"/>
    <w:lvl w:ilvl="0" w:tplc="D3667FF4">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5B23959"/>
    <w:multiLevelType w:val="hybridMultilevel"/>
    <w:tmpl w:val="69A42B50"/>
    <w:lvl w:ilvl="0" w:tplc="EA5677B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547C56FE"/>
    <w:multiLevelType w:val="multilevel"/>
    <w:tmpl w:val="547C56FE"/>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54323245">
    <w:abstractNumId w:val="2"/>
  </w:num>
  <w:num w:numId="2" w16cid:durableId="453254902">
    <w:abstractNumId w:val="3"/>
  </w:num>
  <w:num w:numId="3" w16cid:durableId="799961060">
    <w:abstractNumId w:val="1"/>
  </w:num>
  <w:num w:numId="4" w16cid:durableId="1770390226">
    <w:abstractNumId w:val="7"/>
  </w:num>
  <w:num w:numId="5" w16cid:durableId="1083915964">
    <w:abstractNumId w:val="6"/>
  </w:num>
  <w:num w:numId="6" w16cid:durableId="98919255">
    <w:abstractNumId w:val="0"/>
  </w:num>
  <w:num w:numId="7" w16cid:durableId="1220366199">
    <w:abstractNumId w:val="5"/>
  </w:num>
  <w:num w:numId="8" w16cid:durableId="98659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81"/>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16"/>
    <w:rsid w:val="00001064"/>
    <w:rsid w:val="00007BBA"/>
    <w:rsid w:val="000125A0"/>
    <w:rsid w:val="00012CFC"/>
    <w:rsid w:val="00013A6A"/>
    <w:rsid w:val="00013BDF"/>
    <w:rsid w:val="00016667"/>
    <w:rsid w:val="00021D65"/>
    <w:rsid w:val="00025511"/>
    <w:rsid w:val="000335B8"/>
    <w:rsid w:val="000356D7"/>
    <w:rsid w:val="0004164E"/>
    <w:rsid w:val="00042D43"/>
    <w:rsid w:val="00043578"/>
    <w:rsid w:val="00044FDA"/>
    <w:rsid w:val="00045538"/>
    <w:rsid w:val="000457C4"/>
    <w:rsid w:val="00046F28"/>
    <w:rsid w:val="00046F42"/>
    <w:rsid w:val="00046FC1"/>
    <w:rsid w:val="000506BD"/>
    <w:rsid w:val="0005142F"/>
    <w:rsid w:val="000520E1"/>
    <w:rsid w:val="00055789"/>
    <w:rsid w:val="0005672F"/>
    <w:rsid w:val="00056B37"/>
    <w:rsid w:val="00057837"/>
    <w:rsid w:val="0006095F"/>
    <w:rsid w:val="0006246B"/>
    <w:rsid w:val="00062FBB"/>
    <w:rsid w:val="00064154"/>
    <w:rsid w:val="00064DFF"/>
    <w:rsid w:val="00064FB6"/>
    <w:rsid w:val="00065599"/>
    <w:rsid w:val="00065B72"/>
    <w:rsid w:val="0006624A"/>
    <w:rsid w:val="0006640B"/>
    <w:rsid w:val="00066B49"/>
    <w:rsid w:val="00066E21"/>
    <w:rsid w:val="00067BD9"/>
    <w:rsid w:val="000711C4"/>
    <w:rsid w:val="0007419A"/>
    <w:rsid w:val="000757C9"/>
    <w:rsid w:val="000758BF"/>
    <w:rsid w:val="00077A1A"/>
    <w:rsid w:val="00077A85"/>
    <w:rsid w:val="00077BDE"/>
    <w:rsid w:val="00080916"/>
    <w:rsid w:val="0008138E"/>
    <w:rsid w:val="00085CCF"/>
    <w:rsid w:val="00086426"/>
    <w:rsid w:val="000876B6"/>
    <w:rsid w:val="00091A25"/>
    <w:rsid w:val="00095560"/>
    <w:rsid w:val="000975C5"/>
    <w:rsid w:val="000A0360"/>
    <w:rsid w:val="000A1BAC"/>
    <w:rsid w:val="000A207C"/>
    <w:rsid w:val="000A297D"/>
    <w:rsid w:val="000A2B58"/>
    <w:rsid w:val="000A444F"/>
    <w:rsid w:val="000A671C"/>
    <w:rsid w:val="000A78CE"/>
    <w:rsid w:val="000A7D96"/>
    <w:rsid w:val="000B0472"/>
    <w:rsid w:val="000B13F8"/>
    <w:rsid w:val="000B4727"/>
    <w:rsid w:val="000B49E1"/>
    <w:rsid w:val="000B5961"/>
    <w:rsid w:val="000B653C"/>
    <w:rsid w:val="000B7073"/>
    <w:rsid w:val="000C01D1"/>
    <w:rsid w:val="000C024F"/>
    <w:rsid w:val="000C1E06"/>
    <w:rsid w:val="000C2701"/>
    <w:rsid w:val="000C3DDB"/>
    <w:rsid w:val="000C54DA"/>
    <w:rsid w:val="000C573A"/>
    <w:rsid w:val="000C7112"/>
    <w:rsid w:val="000C7DCC"/>
    <w:rsid w:val="000D2401"/>
    <w:rsid w:val="000D2851"/>
    <w:rsid w:val="000D29A9"/>
    <w:rsid w:val="000D2C49"/>
    <w:rsid w:val="000D3BF7"/>
    <w:rsid w:val="000E1B93"/>
    <w:rsid w:val="000E3575"/>
    <w:rsid w:val="000E6163"/>
    <w:rsid w:val="000E6895"/>
    <w:rsid w:val="000F1835"/>
    <w:rsid w:val="000F2502"/>
    <w:rsid w:val="000F4F28"/>
    <w:rsid w:val="000F793D"/>
    <w:rsid w:val="00101AFB"/>
    <w:rsid w:val="0010676A"/>
    <w:rsid w:val="00111094"/>
    <w:rsid w:val="001127D4"/>
    <w:rsid w:val="00113561"/>
    <w:rsid w:val="00113683"/>
    <w:rsid w:val="00113B5C"/>
    <w:rsid w:val="00116EAC"/>
    <w:rsid w:val="00117F4D"/>
    <w:rsid w:val="00120AF9"/>
    <w:rsid w:val="00124018"/>
    <w:rsid w:val="00126960"/>
    <w:rsid w:val="00127A3F"/>
    <w:rsid w:val="001303FB"/>
    <w:rsid w:val="00133268"/>
    <w:rsid w:val="00133D73"/>
    <w:rsid w:val="001354B8"/>
    <w:rsid w:val="00136066"/>
    <w:rsid w:val="001373AD"/>
    <w:rsid w:val="00137C04"/>
    <w:rsid w:val="00142A7E"/>
    <w:rsid w:val="001432A4"/>
    <w:rsid w:val="001448E2"/>
    <w:rsid w:val="00144B03"/>
    <w:rsid w:val="00147163"/>
    <w:rsid w:val="00147C75"/>
    <w:rsid w:val="0015264E"/>
    <w:rsid w:val="00153025"/>
    <w:rsid w:val="0015328B"/>
    <w:rsid w:val="00153797"/>
    <w:rsid w:val="00154A14"/>
    <w:rsid w:val="001552B5"/>
    <w:rsid w:val="00155B4A"/>
    <w:rsid w:val="00163643"/>
    <w:rsid w:val="0016375D"/>
    <w:rsid w:val="00165987"/>
    <w:rsid w:val="00172A27"/>
    <w:rsid w:val="001754DB"/>
    <w:rsid w:val="00176172"/>
    <w:rsid w:val="0017778B"/>
    <w:rsid w:val="00180C2C"/>
    <w:rsid w:val="00181752"/>
    <w:rsid w:val="00183C31"/>
    <w:rsid w:val="00185B43"/>
    <w:rsid w:val="00186520"/>
    <w:rsid w:val="001872AA"/>
    <w:rsid w:val="0019102A"/>
    <w:rsid w:val="00193D07"/>
    <w:rsid w:val="00196F81"/>
    <w:rsid w:val="00197188"/>
    <w:rsid w:val="001A0269"/>
    <w:rsid w:val="001A1A68"/>
    <w:rsid w:val="001A2B37"/>
    <w:rsid w:val="001A32D3"/>
    <w:rsid w:val="001A3329"/>
    <w:rsid w:val="001A6A45"/>
    <w:rsid w:val="001B0FEE"/>
    <w:rsid w:val="001B140C"/>
    <w:rsid w:val="001B1679"/>
    <w:rsid w:val="001B2E32"/>
    <w:rsid w:val="001B3700"/>
    <w:rsid w:val="001B3C8A"/>
    <w:rsid w:val="001B68A1"/>
    <w:rsid w:val="001C1308"/>
    <w:rsid w:val="001C40DF"/>
    <w:rsid w:val="001C4333"/>
    <w:rsid w:val="001C591F"/>
    <w:rsid w:val="001C5FA3"/>
    <w:rsid w:val="001C7710"/>
    <w:rsid w:val="001D138E"/>
    <w:rsid w:val="001D2F1D"/>
    <w:rsid w:val="001D3AF8"/>
    <w:rsid w:val="001D4E82"/>
    <w:rsid w:val="001D4EBD"/>
    <w:rsid w:val="001E639A"/>
    <w:rsid w:val="001E70B7"/>
    <w:rsid w:val="001E75F9"/>
    <w:rsid w:val="001F1EFC"/>
    <w:rsid w:val="001F2140"/>
    <w:rsid w:val="001F4009"/>
    <w:rsid w:val="001F5782"/>
    <w:rsid w:val="001F6922"/>
    <w:rsid w:val="001F6FEF"/>
    <w:rsid w:val="00200A1B"/>
    <w:rsid w:val="00202DD9"/>
    <w:rsid w:val="00203590"/>
    <w:rsid w:val="00205381"/>
    <w:rsid w:val="00205AF2"/>
    <w:rsid w:val="00205C28"/>
    <w:rsid w:val="00206896"/>
    <w:rsid w:val="002100C3"/>
    <w:rsid w:val="002101B5"/>
    <w:rsid w:val="00211DE3"/>
    <w:rsid w:val="00212F3E"/>
    <w:rsid w:val="00213174"/>
    <w:rsid w:val="00213734"/>
    <w:rsid w:val="002158A7"/>
    <w:rsid w:val="0021610E"/>
    <w:rsid w:val="00217184"/>
    <w:rsid w:val="00217A08"/>
    <w:rsid w:val="00220CF2"/>
    <w:rsid w:val="002215EB"/>
    <w:rsid w:val="002223C1"/>
    <w:rsid w:val="00223625"/>
    <w:rsid w:val="002248D6"/>
    <w:rsid w:val="002254CC"/>
    <w:rsid w:val="00226254"/>
    <w:rsid w:val="00226448"/>
    <w:rsid w:val="00226D90"/>
    <w:rsid w:val="002313A8"/>
    <w:rsid w:val="00234554"/>
    <w:rsid w:val="002357F3"/>
    <w:rsid w:val="0023673B"/>
    <w:rsid w:val="0024088A"/>
    <w:rsid w:val="002414CE"/>
    <w:rsid w:val="00242F36"/>
    <w:rsid w:val="0024400B"/>
    <w:rsid w:val="002441BB"/>
    <w:rsid w:val="00244621"/>
    <w:rsid w:val="002449B1"/>
    <w:rsid w:val="00245C26"/>
    <w:rsid w:val="00246552"/>
    <w:rsid w:val="00247FA2"/>
    <w:rsid w:val="00250008"/>
    <w:rsid w:val="00250CF1"/>
    <w:rsid w:val="00250DB1"/>
    <w:rsid w:val="0025509A"/>
    <w:rsid w:val="002556C3"/>
    <w:rsid w:val="00260FB5"/>
    <w:rsid w:val="0026202C"/>
    <w:rsid w:val="002621BE"/>
    <w:rsid w:val="00262598"/>
    <w:rsid w:val="00263D34"/>
    <w:rsid w:val="00271D3F"/>
    <w:rsid w:val="00271DDF"/>
    <w:rsid w:val="00272574"/>
    <w:rsid w:val="002737BD"/>
    <w:rsid w:val="0027421B"/>
    <w:rsid w:val="0027421E"/>
    <w:rsid w:val="00275B4A"/>
    <w:rsid w:val="00276DCD"/>
    <w:rsid w:val="002772B9"/>
    <w:rsid w:val="00281C99"/>
    <w:rsid w:val="0028227D"/>
    <w:rsid w:val="002830CB"/>
    <w:rsid w:val="00284C95"/>
    <w:rsid w:val="00286364"/>
    <w:rsid w:val="0028645A"/>
    <w:rsid w:val="0028745D"/>
    <w:rsid w:val="00287709"/>
    <w:rsid w:val="002914C6"/>
    <w:rsid w:val="0029152B"/>
    <w:rsid w:val="00291B13"/>
    <w:rsid w:val="00291C54"/>
    <w:rsid w:val="00293CC4"/>
    <w:rsid w:val="00294493"/>
    <w:rsid w:val="00294775"/>
    <w:rsid w:val="002A1259"/>
    <w:rsid w:val="002A1408"/>
    <w:rsid w:val="002A1F50"/>
    <w:rsid w:val="002A2527"/>
    <w:rsid w:val="002A2A8F"/>
    <w:rsid w:val="002A2AB5"/>
    <w:rsid w:val="002A5083"/>
    <w:rsid w:val="002B1475"/>
    <w:rsid w:val="002B1FE4"/>
    <w:rsid w:val="002B52C1"/>
    <w:rsid w:val="002B545C"/>
    <w:rsid w:val="002B6AEA"/>
    <w:rsid w:val="002C117B"/>
    <w:rsid w:val="002C1459"/>
    <w:rsid w:val="002C41B6"/>
    <w:rsid w:val="002C7697"/>
    <w:rsid w:val="002D14E2"/>
    <w:rsid w:val="002D17D3"/>
    <w:rsid w:val="002D53C6"/>
    <w:rsid w:val="002D5A7F"/>
    <w:rsid w:val="002D7735"/>
    <w:rsid w:val="002E0D4D"/>
    <w:rsid w:val="002E12CA"/>
    <w:rsid w:val="002E337A"/>
    <w:rsid w:val="002E44C3"/>
    <w:rsid w:val="002E6DD3"/>
    <w:rsid w:val="002E713B"/>
    <w:rsid w:val="002E7802"/>
    <w:rsid w:val="002F4895"/>
    <w:rsid w:val="002F557D"/>
    <w:rsid w:val="002F661E"/>
    <w:rsid w:val="002F69A1"/>
    <w:rsid w:val="002F6A47"/>
    <w:rsid w:val="002F77C9"/>
    <w:rsid w:val="002F799C"/>
    <w:rsid w:val="003010F2"/>
    <w:rsid w:val="00301608"/>
    <w:rsid w:val="003023C1"/>
    <w:rsid w:val="00302D9E"/>
    <w:rsid w:val="003037BA"/>
    <w:rsid w:val="00304C71"/>
    <w:rsid w:val="003100E4"/>
    <w:rsid w:val="00312324"/>
    <w:rsid w:val="0031391C"/>
    <w:rsid w:val="00313F0B"/>
    <w:rsid w:val="00316139"/>
    <w:rsid w:val="00316E94"/>
    <w:rsid w:val="00317190"/>
    <w:rsid w:val="00320568"/>
    <w:rsid w:val="003207B9"/>
    <w:rsid w:val="00321BE8"/>
    <w:rsid w:val="00321EBE"/>
    <w:rsid w:val="00322161"/>
    <w:rsid w:val="00323573"/>
    <w:rsid w:val="003277D7"/>
    <w:rsid w:val="00330AD4"/>
    <w:rsid w:val="00331A2D"/>
    <w:rsid w:val="003325BF"/>
    <w:rsid w:val="003334E7"/>
    <w:rsid w:val="00333746"/>
    <w:rsid w:val="00336A67"/>
    <w:rsid w:val="00337EDC"/>
    <w:rsid w:val="00342328"/>
    <w:rsid w:val="00343263"/>
    <w:rsid w:val="003434F1"/>
    <w:rsid w:val="00346A64"/>
    <w:rsid w:val="00347102"/>
    <w:rsid w:val="00351477"/>
    <w:rsid w:val="00353143"/>
    <w:rsid w:val="0035400D"/>
    <w:rsid w:val="003550D5"/>
    <w:rsid w:val="00357004"/>
    <w:rsid w:val="00361E87"/>
    <w:rsid w:val="00362269"/>
    <w:rsid w:val="0036409E"/>
    <w:rsid w:val="0036433B"/>
    <w:rsid w:val="00364DAD"/>
    <w:rsid w:val="00365B4B"/>
    <w:rsid w:val="003708F6"/>
    <w:rsid w:val="00370EF4"/>
    <w:rsid w:val="00371016"/>
    <w:rsid w:val="003710CA"/>
    <w:rsid w:val="003712EC"/>
    <w:rsid w:val="0037350F"/>
    <w:rsid w:val="00373B9B"/>
    <w:rsid w:val="00375D80"/>
    <w:rsid w:val="00381BC0"/>
    <w:rsid w:val="003823E8"/>
    <w:rsid w:val="003829CA"/>
    <w:rsid w:val="003845AD"/>
    <w:rsid w:val="00384E58"/>
    <w:rsid w:val="00390988"/>
    <w:rsid w:val="003919BC"/>
    <w:rsid w:val="00394045"/>
    <w:rsid w:val="003A04C5"/>
    <w:rsid w:val="003A0735"/>
    <w:rsid w:val="003A3041"/>
    <w:rsid w:val="003A4C13"/>
    <w:rsid w:val="003A513B"/>
    <w:rsid w:val="003A70F7"/>
    <w:rsid w:val="003B0208"/>
    <w:rsid w:val="003B049D"/>
    <w:rsid w:val="003B1058"/>
    <w:rsid w:val="003B399D"/>
    <w:rsid w:val="003B55FC"/>
    <w:rsid w:val="003B68A6"/>
    <w:rsid w:val="003B7A8B"/>
    <w:rsid w:val="003C0A74"/>
    <w:rsid w:val="003C1860"/>
    <w:rsid w:val="003C1B7A"/>
    <w:rsid w:val="003C37CC"/>
    <w:rsid w:val="003C4C15"/>
    <w:rsid w:val="003C56A6"/>
    <w:rsid w:val="003C6590"/>
    <w:rsid w:val="003C6B75"/>
    <w:rsid w:val="003C7167"/>
    <w:rsid w:val="003C7D6D"/>
    <w:rsid w:val="003D015A"/>
    <w:rsid w:val="003D0596"/>
    <w:rsid w:val="003D0884"/>
    <w:rsid w:val="003D3CBA"/>
    <w:rsid w:val="003D3F72"/>
    <w:rsid w:val="003D3F98"/>
    <w:rsid w:val="003D69C3"/>
    <w:rsid w:val="003E0D74"/>
    <w:rsid w:val="003E51D1"/>
    <w:rsid w:val="003E55F1"/>
    <w:rsid w:val="003E7204"/>
    <w:rsid w:val="003F0DCD"/>
    <w:rsid w:val="003F183F"/>
    <w:rsid w:val="003F1B14"/>
    <w:rsid w:val="003F1CBC"/>
    <w:rsid w:val="003F31FE"/>
    <w:rsid w:val="003F3212"/>
    <w:rsid w:val="003F3690"/>
    <w:rsid w:val="003F4590"/>
    <w:rsid w:val="003F51CA"/>
    <w:rsid w:val="003F56EF"/>
    <w:rsid w:val="003F58F9"/>
    <w:rsid w:val="00400B0B"/>
    <w:rsid w:val="00402886"/>
    <w:rsid w:val="0040463D"/>
    <w:rsid w:val="004062BF"/>
    <w:rsid w:val="00406F44"/>
    <w:rsid w:val="00411EA1"/>
    <w:rsid w:val="0041247F"/>
    <w:rsid w:val="00413984"/>
    <w:rsid w:val="0041469F"/>
    <w:rsid w:val="00414D69"/>
    <w:rsid w:val="00414DE2"/>
    <w:rsid w:val="00421DD9"/>
    <w:rsid w:val="004228E4"/>
    <w:rsid w:val="00424D2A"/>
    <w:rsid w:val="00426179"/>
    <w:rsid w:val="00427599"/>
    <w:rsid w:val="004302CD"/>
    <w:rsid w:val="004314AB"/>
    <w:rsid w:val="00432672"/>
    <w:rsid w:val="0043398B"/>
    <w:rsid w:val="00434917"/>
    <w:rsid w:val="00435BFD"/>
    <w:rsid w:val="00437F75"/>
    <w:rsid w:val="00440A09"/>
    <w:rsid w:val="00440DAA"/>
    <w:rsid w:val="0044112E"/>
    <w:rsid w:val="004419F7"/>
    <w:rsid w:val="00442D9C"/>
    <w:rsid w:val="00443C64"/>
    <w:rsid w:val="00445153"/>
    <w:rsid w:val="004464C7"/>
    <w:rsid w:val="00446C5D"/>
    <w:rsid w:val="00447EF0"/>
    <w:rsid w:val="00452B15"/>
    <w:rsid w:val="0045321A"/>
    <w:rsid w:val="00455865"/>
    <w:rsid w:val="0045683E"/>
    <w:rsid w:val="00456F28"/>
    <w:rsid w:val="004576C0"/>
    <w:rsid w:val="00457887"/>
    <w:rsid w:val="004604CF"/>
    <w:rsid w:val="00460939"/>
    <w:rsid w:val="00461262"/>
    <w:rsid w:val="004616A8"/>
    <w:rsid w:val="004616F4"/>
    <w:rsid w:val="00461AD7"/>
    <w:rsid w:val="00462CCE"/>
    <w:rsid w:val="0046448A"/>
    <w:rsid w:val="004667EF"/>
    <w:rsid w:val="00467662"/>
    <w:rsid w:val="004676FC"/>
    <w:rsid w:val="00467792"/>
    <w:rsid w:val="00467DA1"/>
    <w:rsid w:val="004734AA"/>
    <w:rsid w:val="00476E21"/>
    <w:rsid w:val="00476F21"/>
    <w:rsid w:val="00477CAF"/>
    <w:rsid w:val="00480B4A"/>
    <w:rsid w:val="00482990"/>
    <w:rsid w:val="00483180"/>
    <w:rsid w:val="00483B34"/>
    <w:rsid w:val="00483D3A"/>
    <w:rsid w:val="00486461"/>
    <w:rsid w:val="00486494"/>
    <w:rsid w:val="00491E86"/>
    <w:rsid w:val="00492E8C"/>
    <w:rsid w:val="00494087"/>
    <w:rsid w:val="0049434D"/>
    <w:rsid w:val="004960EB"/>
    <w:rsid w:val="00496D28"/>
    <w:rsid w:val="004A027F"/>
    <w:rsid w:val="004A1191"/>
    <w:rsid w:val="004A14EB"/>
    <w:rsid w:val="004A4F02"/>
    <w:rsid w:val="004A60A5"/>
    <w:rsid w:val="004A7C8C"/>
    <w:rsid w:val="004B171E"/>
    <w:rsid w:val="004B2003"/>
    <w:rsid w:val="004B33D9"/>
    <w:rsid w:val="004B3789"/>
    <w:rsid w:val="004B448E"/>
    <w:rsid w:val="004B5C07"/>
    <w:rsid w:val="004B5DD7"/>
    <w:rsid w:val="004B5EAB"/>
    <w:rsid w:val="004B69A0"/>
    <w:rsid w:val="004B6A2E"/>
    <w:rsid w:val="004B7EEC"/>
    <w:rsid w:val="004C005E"/>
    <w:rsid w:val="004C026A"/>
    <w:rsid w:val="004C0C29"/>
    <w:rsid w:val="004C12B2"/>
    <w:rsid w:val="004C2638"/>
    <w:rsid w:val="004C34F7"/>
    <w:rsid w:val="004C47FD"/>
    <w:rsid w:val="004C55C1"/>
    <w:rsid w:val="004C5C13"/>
    <w:rsid w:val="004C616C"/>
    <w:rsid w:val="004C6286"/>
    <w:rsid w:val="004C672F"/>
    <w:rsid w:val="004C7CBA"/>
    <w:rsid w:val="004D0068"/>
    <w:rsid w:val="004D0C56"/>
    <w:rsid w:val="004D18CE"/>
    <w:rsid w:val="004D251E"/>
    <w:rsid w:val="004D4ECD"/>
    <w:rsid w:val="004D705C"/>
    <w:rsid w:val="004E00DF"/>
    <w:rsid w:val="004E2C11"/>
    <w:rsid w:val="004E3F8C"/>
    <w:rsid w:val="004E7BC0"/>
    <w:rsid w:val="004F0101"/>
    <w:rsid w:val="004F127C"/>
    <w:rsid w:val="004F1649"/>
    <w:rsid w:val="004F3B9E"/>
    <w:rsid w:val="004F4432"/>
    <w:rsid w:val="004F4F99"/>
    <w:rsid w:val="004F56DA"/>
    <w:rsid w:val="004F5D1D"/>
    <w:rsid w:val="004F5FAE"/>
    <w:rsid w:val="004F6FCF"/>
    <w:rsid w:val="005014A8"/>
    <w:rsid w:val="00501668"/>
    <w:rsid w:val="00501F0E"/>
    <w:rsid w:val="00502910"/>
    <w:rsid w:val="00504284"/>
    <w:rsid w:val="0050450B"/>
    <w:rsid w:val="00504EA7"/>
    <w:rsid w:val="00506871"/>
    <w:rsid w:val="00510714"/>
    <w:rsid w:val="0051203F"/>
    <w:rsid w:val="00512203"/>
    <w:rsid w:val="00512696"/>
    <w:rsid w:val="00516489"/>
    <w:rsid w:val="0051663E"/>
    <w:rsid w:val="005167A4"/>
    <w:rsid w:val="00517955"/>
    <w:rsid w:val="00520666"/>
    <w:rsid w:val="00521D53"/>
    <w:rsid w:val="005222EA"/>
    <w:rsid w:val="00523EB0"/>
    <w:rsid w:val="005247AF"/>
    <w:rsid w:val="00525528"/>
    <w:rsid w:val="005258A0"/>
    <w:rsid w:val="0052686C"/>
    <w:rsid w:val="00527144"/>
    <w:rsid w:val="005315A9"/>
    <w:rsid w:val="00532472"/>
    <w:rsid w:val="005329DA"/>
    <w:rsid w:val="005331A2"/>
    <w:rsid w:val="0053384D"/>
    <w:rsid w:val="00534B8A"/>
    <w:rsid w:val="00535E1C"/>
    <w:rsid w:val="005373F1"/>
    <w:rsid w:val="005379BA"/>
    <w:rsid w:val="005469FD"/>
    <w:rsid w:val="00546C61"/>
    <w:rsid w:val="00547BA4"/>
    <w:rsid w:val="00550DDA"/>
    <w:rsid w:val="00551E50"/>
    <w:rsid w:val="00551EA2"/>
    <w:rsid w:val="00553B2D"/>
    <w:rsid w:val="00554171"/>
    <w:rsid w:val="00554246"/>
    <w:rsid w:val="00554ED2"/>
    <w:rsid w:val="005557E7"/>
    <w:rsid w:val="00555AD3"/>
    <w:rsid w:val="00555E9B"/>
    <w:rsid w:val="00555EB2"/>
    <w:rsid w:val="00556B00"/>
    <w:rsid w:val="00556E79"/>
    <w:rsid w:val="00561CFA"/>
    <w:rsid w:val="005620A9"/>
    <w:rsid w:val="00562243"/>
    <w:rsid w:val="005638CF"/>
    <w:rsid w:val="00564A35"/>
    <w:rsid w:val="00566040"/>
    <w:rsid w:val="00570A14"/>
    <w:rsid w:val="00570CDE"/>
    <w:rsid w:val="005720F1"/>
    <w:rsid w:val="0057415D"/>
    <w:rsid w:val="0057433D"/>
    <w:rsid w:val="005766EE"/>
    <w:rsid w:val="005778FE"/>
    <w:rsid w:val="005804F6"/>
    <w:rsid w:val="00581EFE"/>
    <w:rsid w:val="00582235"/>
    <w:rsid w:val="00582D37"/>
    <w:rsid w:val="00583669"/>
    <w:rsid w:val="00583709"/>
    <w:rsid w:val="00583A36"/>
    <w:rsid w:val="00583DCE"/>
    <w:rsid w:val="00584226"/>
    <w:rsid w:val="005852B1"/>
    <w:rsid w:val="0058574D"/>
    <w:rsid w:val="00585E7A"/>
    <w:rsid w:val="00586AAD"/>
    <w:rsid w:val="00587BC2"/>
    <w:rsid w:val="00590966"/>
    <w:rsid w:val="00590C73"/>
    <w:rsid w:val="005945F2"/>
    <w:rsid w:val="00595B54"/>
    <w:rsid w:val="00595C7A"/>
    <w:rsid w:val="00596471"/>
    <w:rsid w:val="005A03D4"/>
    <w:rsid w:val="005A0D45"/>
    <w:rsid w:val="005A0EAA"/>
    <w:rsid w:val="005A12AE"/>
    <w:rsid w:val="005A1792"/>
    <w:rsid w:val="005A1BE0"/>
    <w:rsid w:val="005A3A95"/>
    <w:rsid w:val="005A4245"/>
    <w:rsid w:val="005A5878"/>
    <w:rsid w:val="005A6D84"/>
    <w:rsid w:val="005A75BD"/>
    <w:rsid w:val="005B07A8"/>
    <w:rsid w:val="005B087E"/>
    <w:rsid w:val="005B0B16"/>
    <w:rsid w:val="005B240A"/>
    <w:rsid w:val="005B30D4"/>
    <w:rsid w:val="005B48A0"/>
    <w:rsid w:val="005B574B"/>
    <w:rsid w:val="005B6072"/>
    <w:rsid w:val="005B6468"/>
    <w:rsid w:val="005B74F0"/>
    <w:rsid w:val="005B7D03"/>
    <w:rsid w:val="005C1D13"/>
    <w:rsid w:val="005C1E03"/>
    <w:rsid w:val="005C2AE8"/>
    <w:rsid w:val="005C5E50"/>
    <w:rsid w:val="005C5F0C"/>
    <w:rsid w:val="005C6AFD"/>
    <w:rsid w:val="005C7482"/>
    <w:rsid w:val="005D0498"/>
    <w:rsid w:val="005D0EDD"/>
    <w:rsid w:val="005D1202"/>
    <w:rsid w:val="005D2A6E"/>
    <w:rsid w:val="005D316D"/>
    <w:rsid w:val="005D3B3F"/>
    <w:rsid w:val="005D42A0"/>
    <w:rsid w:val="005D5401"/>
    <w:rsid w:val="005D755B"/>
    <w:rsid w:val="005D7927"/>
    <w:rsid w:val="005D7A13"/>
    <w:rsid w:val="005E0179"/>
    <w:rsid w:val="005E1A5B"/>
    <w:rsid w:val="005E1DED"/>
    <w:rsid w:val="005E3257"/>
    <w:rsid w:val="005E38DB"/>
    <w:rsid w:val="005E39CB"/>
    <w:rsid w:val="005E3E47"/>
    <w:rsid w:val="005E5159"/>
    <w:rsid w:val="005E51A4"/>
    <w:rsid w:val="005E7014"/>
    <w:rsid w:val="005E7BF4"/>
    <w:rsid w:val="005F033D"/>
    <w:rsid w:val="005F1FB2"/>
    <w:rsid w:val="005F2585"/>
    <w:rsid w:val="005F2D6E"/>
    <w:rsid w:val="005F4291"/>
    <w:rsid w:val="005F64DC"/>
    <w:rsid w:val="005F67B2"/>
    <w:rsid w:val="005F6BA7"/>
    <w:rsid w:val="0060154D"/>
    <w:rsid w:val="00602700"/>
    <w:rsid w:val="00602DEF"/>
    <w:rsid w:val="006034CC"/>
    <w:rsid w:val="0060576B"/>
    <w:rsid w:val="00606907"/>
    <w:rsid w:val="00607556"/>
    <w:rsid w:val="0060787C"/>
    <w:rsid w:val="00610685"/>
    <w:rsid w:val="00611C2E"/>
    <w:rsid w:val="00611F75"/>
    <w:rsid w:val="006127CB"/>
    <w:rsid w:val="0061338C"/>
    <w:rsid w:val="00617697"/>
    <w:rsid w:val="00620386"/>
    <w:rsid w:val="006205F2"/>
    <w:rsid w:val="00621545"/>
    <w:rsid w:val="00622DDE"/>
    <w:rsid w:val="0062308D"/>
    <w:rsid w:val="00623A00"/>
    <w:rsid w:val="00624A77"/>
    <w:rsid w:val="00625CBB"/>
    <w:rsid w:val="006265E5"/>
    <w:rsid w:val="006314A6"/>
    <w:rsid w:val="00631AA2"/>
    <w:rsid w:val="00631AFF"/>
    <w:rsid w:val="00632212"/>
    <w:rsid w:val="00634833"/>
    <w:rsid w:val="00635790"/>
    <w:rsid w:val="0063674F"/>
    <w:rsid w:val="00641D81"/>
    <w:rsid w:val="00643543"/>
    <w:rsid w:val="00643E1B"/>
    <w:rsid w:val="00644139"/>
    <w:rsid w:val="00644F36"/>
    <w:rsid w:val="00644FE6"/>
    <w:rsid w:val="00645DFE"/>
    <w:rsid w:val="00646360"/>
    <w:rsid w:val="00646A98"/>
    <w:rsid w:val="00647078"/>
    <w:rsid w:val="00647A7E"/>
    <w:rsid w:val="00652642"/>
    <w:rsid w:val="00655EA1"/>
    <w:rsid w:val="006561F6"/>
    <w:rsid w:val="00656928"/>
    <w:rsid w:val="00660250"/>
    <w:rsid w:val="00660C44"/>
    <w:rsid w:val="00661911"/>
    <w:rsid w:val="006635C6"/>
    <w:rsid w:val="00664B63"/>
    <w:rsid w:val="0066594C"/>
    <w:rsid w:val="00670AC2"/>
    <w:rsid w:val="006743A5"/>
    <w:rsid w:val="00675C75"/>
    <w:rsid w:val="00676186"/>
    <w:rsid w:val="006768E5"/>
    <w:rsid w:val="00680495"/>
    <w:rsid w:val="00680AF3"/>
    <w:rsid w:val="00680F7E"/>
    <w:rsid w:val="006818EF"/>
    <w:rsid w:val="006821A5"/>
    <w:rsid w:val="00683871"/>
    <w:rsid w:val="00683956"/>
    <w:rsid w:val="00684230"/>
    <w:rsid w:val="00687405"/>
    <w:rsid w:val="006874CF"/>
    <w:rsid w:val="0069021E"/>
    <w:rsid w:val="00690391"/>
    <w:rsid w:val="0069045B"/>
    <w:rsid w:val="00690768"/>
    <w:rsid w:val="00690D73"/>
    <w:rsid w:val="006923F0"/>
    <w:rsid w:val="00694CAE"/>
    <w:rsid w:val="00697BE7"/>
    <w:rsid w:val="006A62B0"/>
    <w:rsid w:val="006A6E75"/>
    <w:rsid w:val="006A70D2"/>
    <w:rsid w:val="006A75AB"/>
    <w:rsid w:val="006B03CE"/>
    <w:rsid w:val="006B236F"/>
    <w:rsid w:val="006B3637"/>
    <w:rsid w:val="006B3A26"/>
    <w:rsid w:val="006C1167"/>
    <w:rsid w:val="006C1AC9"/>
    <w:rsid w:val="006C2F79"/>
    <w:rsid w:val="006C41F9"/>
    <w:rsid w:val="006C69DB"/>
    <w:rsid w:val="006C6DFC"/>
    <w:rsid w:val="006D0444"/>
    <w:rsid w:val="006D1DD6"/>
    <w:rsid w:val="006D2C34"/>
    <w:rsid w:val="006D3977"/>
    <w:rsid w:val="006D4170"/>
    <w:rsid w:val="006D4FD8"/>
    <w:rsid w:val="006D5B5F"/>
    <w:rsid w:val="006D7602"/>
    <w:rsid w:val="006D763C"/>
    <w:rsid w:val="006D7890"/>
    <w:rsid w:val="006D7A48"/>
    <w:rsid w:val="006E0A43"/>
    <w:rsid w:val="006E1094"/>
    <w:rsid w:val="006E1280"/>
    <w:rsid w:val="006E292E"/>
    <w:rsid w:val="006E3BC8"/>
    <w:rsid w:val="006E44C9"/>
    <w:rsid w:val="006E4B2D"/>
    <w:rsid w:val="006E5FD1"/>
    <w:rsid w:val="006E77EB"/>
    <w:rsid w:val="006F21AB"/>
    <w:rsid w:val="006F33E4"/>
    <w:rsid w:val="006F460A"/>
    <w:rsid w:val="006F5584"/>
    <w:rsid w:val="006F56B5"/>
    <w:rsid w:val="006F7F63"/>
    <w:rsid w:val="007002BD"/>
    <w:rsid w:val="007019A1"/>
    <w:rsid w:val="00702592"/>
    <w:rsid w:val="007028F8"/>
    <w:rsid w:val="00703046"/>
    <w:rsid w:val="0070383B"/>
    <w:rsid w:val="00705628"/>
    <w:rsid w:val="00705891"/>
    <w:rsid w:val="0071207E"/>
    <w:rsid w:val="00713399"/>
    <w:rsid w:val="0071514D"/>
    <w:rsid w:val="00715905"/>
    <w:rsid w:val="00723818"/>
    <w:rsid w:val="00723A33"/>
    <w:rsid w:val="00724126"/>
    <w:rsid w:val="0072687B"/>
    <w:rsid w:val="00727D9F"/>
    <w:rsid w:val="00731BC8"/>
    <w:rsid w:val="00732D13"/>
    <w:rsid w:val="007341EC"/>
    <w:rsid w:val="00736481"/>
    <w:rsid w:val="00740777"/>
    <w:rsid w:val="00740D80"/>
    <w:rsid w:val="007416B7"/>
    <w:rsid w:val="007434F5"/>
    <w:rsid w:val="0074525B"/>
    <w:rsid w:val="007460C7"/>
    <w:rsid w:val="0074688B"/>
    <w:rsid w:val="007477A3"/>
    <w:rsid w:val="00751DE2"/>
    <w:rsid w:val="0075416B"/>
    <w:rsid w:val="00756519"/>
    <w:rsid w:val="007574BE"/>
    <w:rsid w:val="00757BB6"/>
    <w:rsid w:val="00760345"/>
    <w:rsid w:val="0076396F"/>
    <w:rsid w:val="00773095"/>
    <w:rsid w:val="007736DE"/>
    <w:rsid w:val="00773D2A"/>
    <w:rsid w:val="00774F07"/>
    <w:rsid w:val="00775546"/>
    <w:rsid w:val="00780408"/>
    <w:rsid w:val="007807F3"/>
    <w:rsid w:val="00780999"/>
    <w:rsid w:val="00786905"/>
    <w:rsid w:val="00786DFF"/>
    <w:rsid w:val="007876EB"/>
    <w:rsid w:val="00791606"/>
    <w:rsid w:val="0079189F"/>
    <w:rsid w:val="00791E8B"/>
    <w:rsid w:val="00793307"/>
    <w:rsid w:val="00793365"/>
    <w:rsid w:val="0079683D"/>
    <w:rsid w:val="007A03D2"/>
    <w:rsid w:val="007A2BE6"/>
    <w:rsid w:val="007A3866"/>
    <w:rsid w:val="007A5238"/>
    <w:rsid w:val="007A669F"/>
    <w:rsid w:val="007A699F"/>
    <w:rsid w:val="007A72F1"/>
    <w:rsid w:val="007B31C8"/>
    <w:rsid w:val="007B4917"/>
    <w:rsid w:val="007B764E"/>
    <w:rsid w:val="007C0F12"/>
    <w:rsid w:val="007C196F"/>
    <w:rsid w:val="007C2F0D"/>
    <w:rsid w:val="007C4D8F"/>
    <w:rsid w:val="007C77F1"/>
    <w:rsid w:val="007C7D1D"/>
    <w:rsid w:val="007D2FDE"/>
    <w:rsid w:val="007D4F28"/>
    <w:rsid w:val="007D52D0"/>
    <w:rsid w:val="007D6945"/>
    <w:rsid w:val="007D6BAC"/>
    <w:rsid w:val="007E0199"/>
    <w:rsid w:val="007E1E92"/>
    <w:rsid w:val="007E538E"/>
    <w:rsid w:val="007F1E8C"/>
    <w:rsid w:val="007F26CB"/>
    <w:rsid w:val="007F285F"/>
    <w:rsid w:val="007F5ECB"/>
    <w:rsid w:val="007F5FE1"/>
    <w:rsid w:val="007F688C"/>
    <w:rsid w:val="007F69BF"/>
    <w:rsid w:val="007F6AD8"/>
    <w:rsid w:val="00801083"/>
    <w:rsid w:val="008026BE"/>
    <w:rsid w:val="00806782"/>
    <w:rsid w:val="00814DF5"/>
    <w:rsid w:val="00814E20"/>
    <w:rsid w:val="0081599C"/>
    <w:rsid w:val="00816536"/>
    <w:rsid w:val="0081668E"/>
    <w:rsid w:val="00816A40"/>
    <w:rsid w:val="008172DB"/>
    <w:rsid w:val="00817B12"/>
    <w:rsid w:val="00817FE9"/>
    <w:rsid w:val="008206F3"/>
    <w:rsid w:val="00822835"/>
    <w:rsid w:val="00824FD0"/>
    <w:rsid w:val="008257F1"/>
    <w:rsid w:val="00826857"/>
    <w:rsid w:val="00826F0D"/>
    <w:rsid w:val="00830207"/>
    <w:rsid w:val="00830EA5"/>
    <w:rsid w:val="00831E8F"/>
    <w:rsid w:val="00832650"/>
    <w:rsid w:val="00840444"/>
    <w:rsid w:val="00843D81"/>
    <w:rsid w:val="00843F61"/>
    <w:rsid w:val="0085544B"/>
    <w:rsid w:val="0085580A"/>
    <w:rsid w:val="00856A41"/>
    <w:rsid w:val="0086046C"/>
    <w:rsid w:val="00861DAB"/>
    <w:rsid w:val="00862AD0"/>
    <w:rsid w:val="0086390A"/>
    <w:rsid w:val="0086690C"/>
    <w:rsid w:val="00866D3B"/>
    <w:rsid w:val="008673EC"/>
    <w:rsid w:val="0087465C"/>
    <w:rsid w:val="00874768"/>
    <w:rsid w:val="0087478F"/>
    <w:rsid w:val="00874C7B"/>
    <w:rsid w:val="00875671"/>
    <w:rsid w:val="00875778"/>
    <w:rsid w:val="00876E6B"/>
    <w:rsid w:val="0088114C"/>
    <w:rsid w:val="008816AB"/>
    <w:rsid w:val="0088578E"/>
    <w:rsid w:val="00887EDF"/>
    <w:rsid w:val="00890513"/>
    <w:rsid w:val="00891B40"/>
    <w:rsid w:val="00891E1C"/>
    <w:rsid w:val="0089227F"/>
    <w:rsid w:val="0089252E"/>
    <w:rsid w:val="00892DDD"/>
    <w:rsid w:val="00893087"/>
    <w:rsid w:val="008948BC"/>
    <w:rsid w:val="00895271"/>
    <w:rsid w:val="00895311"/>
    <w:rsid w:val="00895847"/>
    <w:rsid w:val="00897395"/>
    <w:rsid w:val="008A093A"/>
    <w:rsid w:val="008A3344"/>
    <w:rsid w:val="008A53E7"/>
    <w:rsid w:val="008A69BE"/>
    <w:rsid w:val="008A6E51"/>
    <w:rsid w:val="008A70BA"/>
    <w:rsid w:val="008A710F"/>
    <w:rsid w:val="008A756F"/>
    <w:rsid w:val="008A785D"/>
    <w:rsid w:val="008B0884"/>
    <w:rsid w:val="008B0AC5"/>
    <w:rsid w:val="008B2A16"/>
    <w:rsid w:val="008B48CE"/>
    <w:rsid w:val="008C05D4"/>
    <w:rsid w:val="008C09A6"/>
    <w:rsid w:val="008C1A60"/>
    <w:rsid w:val="008C2EFD"/>
    <w:rsid w:val="008C3F32"/>
    <w:rsid w:val="008C47CA"/>
    <w:rsid w:val="008C678C"/>
    <w:rsid w:val="008C6FA0"/>
    <w:rsid w:val="008C7B27"/>
    <w:rsid w:val="008D1925"/>
    <w:rsid w:val="008D1A89"/>
    <w:rsid w:val="008D1E20"/>
    <w:rsid w:val="008D3B4A"/>
    <w:rsid w:val="008D502D"/>
    <w:rsid w:val="008D6F77"/>
    <w:rsid w:val="008D779E"/>
    <w:rsid w:val="008E0089"/>
    <w:rsid w:val="008E1244"/>
    <w:rsid w:val="008E1346"/>
    <w:rsid w:val="008E194F"/>
    <w:rsid w:val="008E22AC"/>
    <w:rsid w:val="008E353D"/>
    <w:rsid w:val="008E38E2"/>
    <w:rsid w:val="008E40BF"/>
    <w:rsid w:val="008E470A"/>
    <w:rsid w:val="008E5D41"/>
    <w:rsid w:val="008E5E37"/>
    <w:rsid w:val="008E6524"/>
    <w:rsid w:val="008E7BAE"/>
    <w:rsid w:val="008F2498"/>
    <w:rsid w:val="008F3044"/>
    <w:rsid w:val="008F3C31"/>
    <w:rsid w:val="0090010B"/>
    <w:rsid w:val="0090232D"/>
    <w:rsid w:val="00902AF5"/>
    <w:rsid w:val="00902D3F"/>
    <w:rsid w:val="0090431F"/>
    <w:rsid w:val="0090663C"/>
    <w:rsid w:val="009074ED"/>
    <w:rsid w:val="00907A67"/>
    <w:rsid w:val="00910D93"/>
    <w:rsid w:val="00911596"/>
    <w:rsid w:val="0091228D"/>
    <w:rsid w:val="00912DCA"/>
    <w:rsid w:val="00912F08"/>
    <w:rsid w:val="009147AA"/>
    <w:rsid w:val="00915166"/>
    <w:rsid w:val="00916795"/>
    <w:rsid w:val="00917952"/>
    <w:rsid w:val="00917B37"/>
    <w:rsid w:val="00920090"/>
    <w:rsid w:val="00920B80"/>
    <w:rsid w:val="00920C1E"/>
    <w:rsid w:val="00921438"/>
    <w:rsid w:val="0092164F"/>
    <w:rsid w:val="00921C85"/>
    <w:rsid w:val="00922F29"/>
    <w:rsid w:val="009231D7"/>
    <w:rsid w:val="0092353D"/>
    <w:rsid w:val="00923D02"/>
    <w:rsid w:val="009246DC"/>
    <w:rsid w:val="00924773"/>
    <w:rsid w:val="00927652"/>
    <w:rsid w:val="00931B8F"/>
    <w:rsid w:val="009322C3"/>
    <w:rsid w:val="00932DCF"/>
    <w:rsid w:val="00932E57"/>
    <w:rsid w:val="0093593D"/>
    <w:rsid w:val="00940192"/>
    <w:rsid w:val="009409F2"/>
    <w:rsid w:val="00941942"/>
    <w:rsid w:val="0094249D"/>
    <w:rsid w:val="00942F3F"/>
    <w:rsid w:val="0094334A"/>
    <w:rsid w:val="00946AF1"/>
    <w:rsid w:val="00950000"/>
    <w:rsid w:val="00950DF0"/>
    <w:rsid w:val="009512AF"/>
    <w:rsid w:val="0095276E"/>
    <w:rsid w:val="0095286C"/>
    <w:rsid w:val="0095389B"/>
    <w:rsid w:val="00954BF6"/>
    <w:rsid w:val="009555E7"/>
    <w:rsid w:val="00956165"/>
    <w:rsid w:val="009569C1"/>
    <w:rsid w:val="00956D85"/>
    <w:rsid w:val="00956F34"/>
    <w:rsid w:val="00957957"/>
    <w:rsid w:val="009633D2"/>
    <w:rsid w:val="00965200"/>
    <w:rsid w:val="00965454"/>
    <w:rsid w:val="0096564A"/>
    <w:rsid w:val="00965B85"/>
    <w:rsid w:val="009705C3"/>
    <w:rsid w:val="0097203E"/>
    <w:rsid w:val="00972A35"/>
    <w:rsid w:val="00973D44"/>
    <w:rsid w:val="00973F38"/>
    <w:rsid w:val="0097463E"/>
    <w:rsid w:val="00974DF7"/>
    <w:rsid w:val="009757D6"/>
    <w:rsid w:val="00976752"/>
    <w:rsid w:val="0097718E"/>
    <w:rsid w:val="00977958"/>
    <w:rsid w:val="00981FCB"/>
    <w:rsid w:val="0098225E"/>
    <w:rsid w:val="00983C2B"/>
    <w:rsid w:val="0098442D"/>
    <w:rsid w:val="0098777F"/>
    <w:rsid w:val="00990832"/>
    <w:rsid w:val="009908F7"/>
    <w:rsid w:val="00991ADC"/>
    <w:rsid w:val="00994066"/>
    <w:rsid w:val="00994E46"/>
    <w:rsid w:val="00995683"/>
    <w:rsid w:val="009960C0"/>
    <w:rsid w:val="009966CE"/>
    <w:rsid w:val="00997403"/>
    <w:rsid w:val="00997C30"/>
    <w:rsid w:val="00997E28"/>
    <w:rsid w:val="009A1F81"/>
    <w:rsid w:val="009A26D4"/>
    <w:rsid w:val="009A2DB0"/>
    <w:rsid w:val="009A3929"/>
    <w:rsid w:val="009A47B0"/>
    <w:rsid w:val="009A5871"/>
    <w:rsid w:val="009A5BDB"/>
    <w:rsid w:val="009A6C1A"/>
    <w:rsid w:val="009A799E"/>
    <w:rsid w:val="009B021B"/>
    <w:rsid w:val="009B0D0F"/>
    <w:rsid w:val="009B13E5"/>
    <w:rsid w:val="009B3013"/>
    <w:rsid w:val="009B349A"/>
    <w:rsid w:val="009B3A2E"/>
    <w:rsid w:val="009B44BA"/>
    <w:rsid w:val="009B4D31"/>
    <w:rsid w:val="009B4FE7"/>
    <w:rsid w:val="009B5E81"/>
    <w:rsid w:val="009B6798"/>
    <w:rsid w:val="009B6BAC"/>
    <w:rsid w:val="009B6DB0"/>
    <w:rsid w:val="009C2236"/>
    <w:rsid w:val="009C2291"/>
    <w:rsid w:val="009C3C0A"/>
    <w:rsid w:val="009C4094"/>
    <w:rsid w:val="009C77D0"/>
    <w:rsid w:val="009D1005"/>
    <w:rsid w:val="009D1487"/>
    <w:rsid w:val="009D2429"/>
    <w:rsid w:val="009D2EB5"/>
    <w:rsid w:val="009D30FB"/>
    <w:rsid w:val="009D43BC"/>
    <w:rsid w:val="009D4C3F"/>
    <w:rsid w:val="009D65F0"/>
    <w:rsid w:val="009D7539"/>
    <w:rsid w:val="009D7778"/>
    <w:rsid w:val="009E2559"/>
    <w:rsid w:val="009E2C16"/>
    <w:rsid w:val="009E2FF9"/>
    <w:rsid w:val="009E3438"/>
    <w:rsid w:val="009E36FA"/>
    <w:rsid w:val="009E5DE1"/>
    <w:rsid w:val="009E5F5E"/>
    <w:rsid w:val="009E7640"/>
    <w:rsid w:val="009E77C8"/>
    <w:rsid w:val="009F0996"/>
    <w:rsid w:val="009F2A87"/>
    <w:rsid w:val="009F4F5E"/>
    <w:rsid w:val="00A018B2"/>
    <w:rsid w:val="00A01A78"/>
    <w:rsid w:val="00A01FE4"/>
    <w:rsid w:val="00A024AF"/>
    <w:rsid w:val="00A0330F"/>
    <w:rsid w:val="00A068DE"/>
    <w:rsid w:val="00A1117E"/>
    <w:rsid w:val="00A11B4F"/>
    <w:rsid w:val="00A13944"/>
    <w:rsid w:val="00A13B1E"/>
    <w:rsid w:val="00A1533B"/>
    <w:rsid w:val="00A15432"/>
    <w:rsid w:val="00A16418"/>
    <w:rsid w:val="00A16BAB"/>
    <w:rsid w:val="00A207B6"/>
    <w:rsid w:val="00A2181A"/>
    <w:rsid w:val="00A2389E"/>
    <w:rsid w:val="00A2452A"/>
    <w:rsid w:val="00A251EE"/>
    <w:rsid w:val="00A25764"/>
    <w:rsid w:val="00A25D19"/>
    <w:rsid w:val="00A27191"/>
    <w:rsid w:val="00A304E0"/>
    <w:rsid w:val="00A31002"/>
    <w:rsid w:val="00A317E7"/>
    <w:rsid w:val="00A33A7D"/>
    <w:rsid w:val="00A33E57"/>
    <w:rsid w:val="00A3434B"/>
    <w:rsid w:val="00A35703"/>
    <w:rsid w:val="00A35978"/>
    <w:rsid w:val="00A36A19"/>
    <w:rsid w:val="00A36B54"/>
    <w:rsid w:val="00A403F3"/>
    <w:rsid w:val="00A415B3"/>
    <w:rsid w:val="00A4194D"/>
    <w:rsid w:val="00A42AFE"/>
    <w:rsid w:val="00A42CBE"/>
    <w:rsid w:val="00A42EDE"/>
    <w:rsid w:val="00A436E6"/>
    <w:rsid w:val="00A43961"/>
    <w:rsid w:val="00A507CE"/>
    <w:rsid w:val="00A509C2"/>
    <w:rsid w:val="00A510BA"/>
    <w:rsid w:val="00A53844"/>
    <w:rsid w:val="00A53854"/>
    <w:rsid w:val="00A54F97"/>
    <w:rsid w:val="00A55CC6"/>
    <w:rsid w:val="00A568C1"/>
    <w:rsid w:val="00A64D54"/>
    <w:rsid w:val="00A6515B"/>
    <w:rsid w:val="00A655E8"/>
    <w:rsid w:val="00A65898"/>
    <w:rsid w:val="00A65BF0"/>
    <w:rsid w:val="00A666D8"/>
    <w:rsid w:val="00A670DE"/>
    <w:rsid w:val="00A70AC6"/>
    <w:rsid w:val="00A7184B"/>
    <w:rsid w:val="00A72911"/>
    <w:rsid w:val="00A7292F"/>
    <w:rsid w:val="00A72AC0"/>
    <w:rsid w:val="00A72C9C"/>
    <w:rsid w:val="00A73945"/>
    <w:rsid w:val="00A74CB9"/>
    <w:rsid w:val="00A75903"/>
    <w:rsid w:val="00A80370"/>
    <w:rsid w:val="00A82C4C"/>
    <w:rsid w:val="00A83064"/>
    <w:rsid w:val="00A83AA0"/>
    <w:rsid w:val="00A85E2D"/>
    <w:rsid w:val="00A86387"/>
    <w:rsid w:val="00A86D41"/>
    <w:rsid w:val="00A87349"/>
    <w:rsid w:val="00A87E68"/>
    <w:rsid w:val="00A90334"/>
    <w:rsid w:val="00A924F5"/>
    <w:rsid w:val="00A95B8E"/>
    <w:rsid w:val="00A96738"/>
    <w:rsid w:val="00A979CD"/>
    <w:rsid w:val="00AA0C42"/>
    <w:rsid w:val="00AA3957"/>
    <w:rsid w:val="00AA40AD"/>
    <w:rsid w:val="00AA536E"/>
    <w:rsid w:val="00AB4A0F"/>
    <w:rsid w:val="00AB60DE"/>
    <w:rsid w:val="00AB65CB"/>
    <w:rsid w:val="00AB7ACC"/>
    <w:rsid w:val="00AC0015"/>
    <w:rsid w:val="00AC2A31"/>
    <w:rsid w:val="00AC2C5E"/>
    <w:rsid w:val="00AC6CEB"/>
    <w:rsid w:val="00AC7D27"/>
    <w:rsid w:val="00AD0240"/>
    <w:rsid w:val="00AD146D"/>
    <w:rsid w:val="00AD1E06"/>
    <w:rsid w:val="00AD21B5"/>
    <w:rsid w:val="00AD2AB8"/>
    <w:rsid w:val="00AD6FA1"/>
    <w:rsid w:val="00AD75C9"/>
    <w:rsid w:val="00AE0846"/>
    <w:rsid w:val="00AE09C3"/>
    <w:rsid w:val="00AE1C31"/>
    <w:rsid w:val="00AE24CF"/>
    <w:rsid w:val="00AE26D7"/>
    <w:rsid w:val="00AE3A00"/>
    <w:rsid w:val="00AE4B6C"/>
    <w:rsid w:val="00AE544E"/>
    <w:rsid w:val="00AE7413"/>
    <w:rsid w:val="00AF26DD"/>
    <w:rsid w:val="00AF3589"/>
    <w:rsid w:val="00AF41CA"/>
    <w:rsid w:val="00AF4A7E"/>
    <w:rsid w:val="00AF4B6D"/>
    <w:rsid w:val="00AF561A"/>
    <w:rsid w:val="00B013EB"/>
    <w:rsid w:val="00B01D5C"/>
    <w:rsid w:val="00B02B1B"/>
    <w:rsid w:val="00B0413F"/>
    <w:rsid w:val="00B0722D"/>
    <w:rsid w:val="00B10127"/>
    <w:rsid w:val="00B117F9"/>
    <w:rsid w:val="00B125A6"/>
    <w:rsid w:val="00B12675"/>
    <w:rsid w:val="00B12DE3"/>
    <w:rsid w:val="00B130F8"/>
    <w:rsid w:val="00B1354D"/>
    <w:rsid w:val="00B13A19"/>
    <w:rsid w:val="00B13DAF"/>
    <w:rsid w:val="00B154A9"/>
    <w:rsid w:val="00B20F61"/>
    <w:rsid w:val="00B21413"/>
    <w:rsid w:val="00B22770"/>
    <w:rsid w:val="00B22DB9"/>
    <w:rsid w:val="00B240F7"/>
    <w:rsid w:val="00B25456"/>
    <w:rsid w:val="00B26B02"/>
    <w:rsid w:val="00B26C04"/>
    <w:rsid w:val="00B26C71"/>
    <w:rsid w:val="00B30535"/>
    <w:rsid w:val="00B30942"/>
    <w:rsid w:val="00B32A0A"/>
    <w:rsid w:val="00B32AB9"/>
    <w:rsid w:val="00B338FA"/>
    <w:rsid w:val="00B34408"/>
    <w:rsid w:val="00B34A1D"/>
    <w:rsid w:val="00B35DB0"/>
    <w:rsid w:val="00B371CA"/>
    <w:rsid w:val="00B37645"/>
    <w:rsid w:val="00B37D2B"/>
    <w:rsid w:val="00B40A2A"/>
    <w:rsid w:val="00B47D9F"/>
    <w:rsid w:val="00B514D4"/>
    <w:rsid w:val="00B526BA"/>
    <w:rsid w:val="00B53614"/>
    <w:rsid w:val="00B54E61"/>
    <w:rsid w:val="00B551A3"/>
    <w:rsid w:val="00B5593F"/>
    <w:rsid w:val="00B57450"/>
    <w:rsid w:val="00B60972"/>
    <w:rsid w:val="00B61713"/>
    <w:rsid w:val="00B6374C"/>
    <w:rsid w:val="00B6388D"/>
    <w:rsid w:val="00B64B85"/>
    <w:rsid w:val="00B654F9"/>
    <w:rsid w:val="00B65DB2"/>
    <w:rsid w:val="00B6743C"/>
    <w:rsid w:val="00B67A50"/>
    <w:rsid w:val="00B72492"/>
    <w:rsid w:val="00B7254A"/>
    <w:rsid w:val="00B72CB5"/>
    <w:rsid w:val="00B75405"/>
    <w:rsid w:val="00B75672"/>
    <w:rsid w:val="00B769DD"/>
    <w:rsid w:val="00B8001F"/>
    <w:rsid w:val="00B805E0"/>
    <w:rsid w:val="00B82BD5"/>
    <w:rsid w:val="00B8399C"/>
    <w:rsid w:val="00B84525"/>
    <w:rsid w:val="00B86A7B"/>
    <w:rsid w:val="00B877F2"/>
    <w:rsid w:val="00B87BF7"/>
    <w:rsid w:val="00B87E16"/>
    <w:rsid w:val="00B87FB1"/>
    <w:rsid w:val="00B957EC"/>
    <w:rsid w:val="00BA20B2"/>
    <w:rsid w:val="00BA2B86"/>
    <w:rsid w:val="00BA3C0B"/>
    <w:rsid w:val="00BA4B47"/>
    <w:rsid w:val="00BA5923"/>
    <w:rsid w:val="00BA719D"/>
    <w:rsid w:val="00BA729C"/>
    <w:rsid w:val="00BB1267"/>
    <w:rsid w:val="00BB3F96"/>
    <w:rsid w:val="00BB5969"/>
    <w:rsid w:val="00BB5D48"/>
    <w:rsid w:val="00BB7C3E"/>
    <w:rsid w:val="00BB7FEE"/>
    <w:rsid w:val="00BC1A5A"/>
    <w:rsid w:val="00BC282C"/>
    <w:rsid w:val="00BC31C5"/>
    <w:rsid w:val="00BC31F1"/>
    <w:rsid w:val="00BC3954"/>
    <w:rsid w:val="00BC48FA"/>
    <w:rsid w:val="00BC6F18"/>
    <w:rsid w:val="00BD00B3"/>
    <w:rsid w:val="00BD14AF"/>
    <w:rsid w:val="00BD3FF0"/>
    <w:rsid w:val="00BD404B"/>
    <w:rsid w:val="00BD5579"/>
    <w:rsid w:val="00BD5789"/>
    <w:rsid w:val="00BE024C"/>
    <w:rsid w:val="00BE0464"/>
    <w:rsid w:val="00BE048A"/>
    <w:rsid w:val="00BE13B0"/>
    <w:rsid w:val="00BE189B"/>
    <w:rsid w:val="00BE1D7A"/>
    <w:rsid w:val="00BE258F"/>
    <w:rsid w:val="00BE324B"/>
    <w:rsid w:val="00BE3532"/>
    <w:rsid w:val="00BE406C"/>
    <w:rsid w:val="00BE61A0"/>
    <w:rsid w:val="00BE67A7"/>
    <w:rsid w:val="00BF2251"/>
    <w:rsid w:val="00BF325A"/>
    <w:rsid w:val="00BF4690"/>
    <w:rsid w:val="00BF5256"/>
    <w:rsid w:val="00BF552F"/>
    <w:rsid w:val="00C0008E"/>
    <w:rsid w:val="00C014AD"/>
    <w:rsid w:val="00C0796C"/>
    <w:rsid w:val="00C07C0B"/>
    <w:rsid w:val="00C10D48"/>
    <w:rsid w:val="00C12955"/>
    <w:rsid w:val="00C144A0"/>
    <w:rsid w:val="00C15EA9"/>
    <w:rsid w:val="00C15ED4"/>
    <w:rsid w:val="00C20124"/>
    <w:rsid w:val="00C209B5"/>
    <w:rsid w:val="00C20B22"/>
    <w:rsid w:val="00C225E8"/>
    <w:rsid w:val="00C22FA0"/>
    <w:rsid w:val="00C233F8"/>
    <w:rsid w:val="00C2650A"/>
    <w:rsid w:val="00C269EF"/>
    <w:rsid w:val="00C27839"/>
    <w:rsid w:val="00C307F6"/>
    <w:rsid w:val="00C311C9"/>
    <w:rsid w:val="00C3279B"/>
    <w:rsid w:val="00C3354B"/>
    <w:rsid w:val="00C34613"/>
    <w:rsid w:val="00C34F9C"/>
    <w:rsid w:val="00C40232"/>
    <w:rsid w:val="00C40B5D"/>
    <w:rsid w:val="00C415C6"/>
    <w:rsid w:val="00C41745"/>
    <w:rsid w:val="00C41EB3"/>
    <w:rsid w:val="00C42D7B"/>
    <w:rsid w:val="00C45698"/>
    <w:rsid w:val="00C47206"/>
    <w:rsid w:val="00C47C27"/>
    <w:rsid w:val="00C50398"/>
    <w:rsid w:val="00C50E0F"/>
    <w:rsid w:val="00C51055"/>
    <w:rsid w:val="00C52145"/>
    <w:rsid w:val="00C521FF"/>
    <w:rsid w:val="00C524EC"/>
    <w:rsid w:val="00C54C07"/>
    <w:rsid w:val="00C54ED6"/>
    <w:rsid w:val="00C558DF"/>
    <w:rsid w:val="00C55D3C"/>
    <w:rsid w:val="00C569F9"/>
    <w:rsid w:val="00C57C61"/>
    <w:rsid w:val="00C60B88"/>
    <w:rsid w:val="00C61BC8"/>
    <w:rsid w:val="00C61D8A"/>
    <w:rsid w:val="00C61FDA"/>
    <w:rsid w:val="00C6217F"/>
    <w:rsid w:val="00C632F8"/>
    <w:rsid w:val="00C6514A"/>
    <w:rsid w:val="00C651F5"/>
    <w:rsid w:val="00C663FB"/>
    <w:rsid w:val="00C7114F"/>
    <w:rsid w:val="00C7126D"/>
    <w:rsid w:val="00C715DF"/>
    <w:rsid w:val="00C71781"/>
    <w:rsid w:val="00C7224A"/>
    <w:rsid w:val="00C73734"/>
    <w:rsid w:val="00C73C49"/>
    <w:rsid w:val="00C74D97"/>
    <w:rsid w:val="00C75724"/>
    <w:rsid w:val="00C7613A"/>
    <w:rsid w:val="00C7614D"/>
    <w:rsid w:val="00C801C6"/>
    <w:rsid w:val="00C83187"/>
    <w:rsid w:val="00C83878"/>
    <w:rsid w:val="00C86CEA"/>
    <w:rsid w:val="00C91EB4"/>
    <w:rsid w:val="00C927CF"/>
    <w:rsid w:val="00C93463"/>
    <w:rsid w:val="00C934E3"/>
    <w:rsid w:val="00C97D40"/>
    <w:rsid w:val="00CA2A24"/>
    <w:rsid w:val="00CA2AF7"/>
    <w:rsid w:val="00CA3AD2"/>
    <w:rsid w:val="00CA3F15"/>
    <w:rsid w:val="00CA4A94"/>
    <w:rsid w:val="00CA66A0"/>
    <w:rsid w:val="00CA7C6A"/>
    <w:rsid w:val="00CB1E3F"/>
    <w:rsid w:val="00CB631E"/>
    <w:rsid w:val="00CB78AB"/>
    <w:rsid w:val="00CC0EC0"/>
    <w:rsid w:val="00CC12DF"/>
    <w:rsid w:val="00CC1EC5"/>
    <w:rsid w:val="00CC2249"/>
    <w:rsid w:val="00CC399A"/>
    <w:rsid w:val="00CC4026"/>
    <w:rsid w:val="00CC430D"/>
    <w:rsid w:val="00CC4583"/>
    <w:rsid w:val="00CC55EA"/>
    <w:rsid w:val="00CC6DA3"/>
    <w:rsid w:val="00CC7A05"/>
    <w:rsid w:val="00CC7A13"/>
    <w:rsid w:val="00CD0DDD"/>
    <w:rsid w:val="00CD1B33"/>
    <w:rsid w:val="00CD34C7"/>
    <w:rsid w:val="00CD442B"/>
    <w:rsid w:val="00CE0CE5"/>
    <w:rsid w:val="00CE149A"/>
    <w:rsid w:val="00CE2EE5"/>
    <w:rsid w:val="00CE2F77"/>
    <w:rsid w:val="00CE3078"/>
    <w:rsid w:val="00CE3236"/>
    <w:rsid w:val="00CE4F03"/>
    <w:rsid w:val="00CE5BBC"/>
    <w:rsid w:val="00CE5CE0"/>
    <w:rsid w:val="00CF1030"/>
    <w:rsid w:val="00CF10E8"/>
    <w:rsid w:val="00CF2807"/>
    <w:rsid w:val="00CF470F"/>
    <w:rsid w:val="00CF7472"/>
    <w:rsid w:val="00CF7BB0"/>
    <w:rsid w:val="00CF7CD7"/>
    <w:rsid w:val="00D00242"/>
    <w:rsid w:val="00D03B7D"/>
    <w:rsid w:val="00D04CF4"/>
    <w:rsid w:val="00D05AD4"/>
    <w:rsid w:val="00D06E5C"/>
    <w:rsid w:val="00D136F2"/>
    <w:rsid w:val="00D136FE"/>
    <w:rsid w:val="00D139C1"/>
    <w:rsid w:val="00D13ABD"/>
    <w:rsid w:val="00D147C2"/>
    <w:rsid w:val="00D15BC4"/>
    <w:rsid w:val="00D16EEB"/>
    <w:rsid w:val="00D21070"/>
    <w:rsid w:val="00D214EA"/>
    <w:rsid w:val="00D22CAF"/>
    <w:rsid w:val="00D26FBF"/>
    <w:rsid w:val="00D26FE8"/>
    <w:rsid w:val="00D3043B"/>
    <w:rsid w:val="00D30931"/>
    <w:rsid w:val="00D3270C"/>
    <w:rsid w:val="00D33092"/>
    <w:rsid w:val="00D33AA1"/>
    <w:rsid w:val="00D34B4F"/>
    <w:rsid w:val="00D371D3"/>
    <w:rsid w:val="00D37C12"/>
    <w:rsid w:val="00D40721"/>
    <w:rsid w:val="00D4102F"/>
    <w:rsid w:val="00D4265C"/>
    <w:rsid w:val="00D43111"/>
    <w:rsid w:val="00D45CA7"/>
    <w:rsid w:val="00D469D4"/>
    <w:rsid w:val="00D558DE"/>
    <w:rsid w:val="00D570BE"/>
    <w:rsid w:val="00D603B0"/>
    <w:rsid w:val="00D61419"/>
    <w:rsid w:val="00D62D47"/>
    <w:rsid w:val="00D62FD4"/>
    <w:rsid w:val="00D652EC"/>
    <w:rsid w:val="00D66139"/>
    <w:rsid w:val="00D67611"/>
    <w:rsid w:val="00D676BC"/>
    <w:rsid w:val="00D67F66"/>
    <w:rsid w:val="00D70776"/>
    <w:rsid w:val="00D769C6"/>
    <w:rsid w:val="00D76B8B"/>
    <w:rsid w:val="00D76FC9"/>
    <w:rsid w:val="00D8095A"/>
    <w:rsid w:val="00D81A52"/>
    <w:rsid w:val="00D82064"/>
    <w:rsid w:val="00D820C0"/>
    <w:rsid w:val="00D90F1C"/>
    <w:rsid w:val="00D9191C"/>
    <w:rsid w:val="00D93648"/>
    <w:rsid w:val="00D954DF"/>
    <w:rsid w:val="00DA0D91"/>
    <w:rsid w:val="00DA42CD"/>
    <w:rsid w:val="00DA60C2"/>
    <w:rsid w:val="00DA6C42"/>
    <w:rsid w:val="00DA74F9"/>
    <w:rsid w:val="00DB0409"/>
    <w:rsid w:val="00DB2ABC"/>
    <w:rsid w:val="00DB2B32"/>
    <w:rsid w:val="00DB424B"/>
    <w:rsid w:val="00DB52F9"/>
    <w:rsid w:val="00DB5A13"/>
    <w:rsid w:val="00DB7A93"/>
    <w:rsid w:val="00DC01C5"/>
    <w:rsid w:val="00DC22A2"/>
    <w:rsid w:val="00DC2B5F"/>
    <w:rsid w:val="00DC52F5"/>
    <w:rsid w:val="00DD01FF"/>
    <w:rsid w:val="00DD27EC"/>
    <w:rsid w:val="00DD3C2B"/>
    <w:rsid w:val="00DD4177"/>
    <w:rsid w:val="00DD4332"/>
    <w:rsid w:val="00DD4367"/>
    <w:rsid w:val="00DD4584"/>
    <w:rsid w:val="00DD4E1F"/>
    <w:rsid w:val="00DD6EDF"/>
    <w:rsid w:val="00DD72F8"/>
    <w:rsid w:val="00DE1021"/>
    <w:rsid w:val="00DE1480"/>
    <w:rsid w:val="00DE14B3"/>
    <w:rsid w:val="00DE4C2B"/>
    <w:rsid w:val="00DE5148"/>
    <w:rsid w:val="00DE6A61"/>
    <w:rsid w:val="00DE786A"/>
    <w:rsid w:val="00DE7E6D"/>
    <w:rsid w:val="00DF0E9E"/>
    <w:rsid w:val="00DF14E5"/>
    <w:rsid w:val="00DF1DF6"/>
    <w:rsid w:val="00DF2708"/>
    <w:rsid w:val="00DF377F"/>
    <w:rsid w:val="00DF3DBD"/>
    <w:rsid w:val="00DF3F1D"/>
    <w:rsid w:val="00DF46BA"/>
    <w:rsid w:val="00DF4DBB"/>
    <w:rsid w:val="00DF61E8"/>
    <w:rsid w:val="00DF6AF4"/>
    <w:rsid w:val="00E00580"/>
    <w:rsid w:val="00E0305B"/>
    <w:rsid w:val="00E04CFF"/>
    <w:rsid w:val="00E05BD1"/>
    <w:rsid w:val="00E06B1D"/>
    <w:rsid w:val="00E072B2"/>
    <w:rsid w:val="00E07D00"/>
    <w:rsid w:val="00E102E2"/>
    <w:rsid w:val="00E10312"/>
    <w:rsid w:val="00E13283"/>
    <w:rsid w:val="00E1363F"/>
    <w:rsid w:val="00E138A4"/>
    <w:rsid w:val="00E14715"/>
    <w:rsid w:val="00E14CDA"/>
    <w:rsid w:val="00E1784A"/>
    <w:rsid w:val="00E218B4"/>
    <w:rsid w:val="00E220F9"/>
    <w:rsid w:val="00E227F2"/>
    <w:rsid w:val="00E22E5B"/>
    <w:rsid w:val="00E2370C"/>
    <w:rsid w:val="00E2523B"/>
    <w:rsid w:val="00E261D4"/>
    <w:rsid w:val="00E328E2"/>
    <w:rsid w:val="00E3353A"/>
    <w:rsid w:val="00E33A6F"/>
    <w:rsid w:val="00E33BE8"/>
    <w:rsid w:val="00E41246"/>
    <w:rsid w:val="00E41AED"/>
    <w:rsid w:val="00E454C6"/>
    <w:rsid w:val="00E4593B"/>
    <w:rsid w:val="00E45E96"/>
    <w:rsid w:val="00E47AF0"/>
    <w:rsid w:val="00E50573"/>
    <w:rsid w:val="00E50AD8"/>
    <w:rsid w:val="00E522CC"/>
    <w:rsid w:val="00E533EE"/>
    <w:rsid w:val="00E5589B"/>
    <w:rsid w:val="00E55B69"/>
    <w:rsid w:val="00E574F4"/>
    <w:rsid w:val="00E60A08"/>
    <w:rsid w:val="00E613B0"/>
    <w:rsid w:val="00E63455"/>
    <w:rsid w:val="00E65538"/>
    <w:rsid w:val="00E66CB1"/>
    <w:rsid w:val="00E71377"/>
    <w:rsid w:val="00E77ED4"/>
    <w:rsid w:val="00E81564"/>
    <w:rsid w:val="00E822ED"/>
    <w:rsid w:val="00E86007"/>
    <w:rsid w:val="00E8734B"/>
    <w:rsid w:val="00E87F3E"/>
    <w:rsid w:val="00E91D76"/>
    <w:rsid w:val="00E91DBF"/>
    <w:rsid w:val="00E91EB0"/>
    <w:rsid w:val="00E92629"/>
    <w:rsid w:val="00E93BB7"/>
    <w:rsid w:val="00E94D75"/>
    <w:rsid w:val="00E97291"/>
    <w:rsid w:val="00EA0597"/>
    <w:rsid w:val="00EA1D82"/>
    <w:rsid w:val="00EA4CDE"/>
    <w:rsid w:val="00EA5270"/>
    <w:rsid w:val="00EA790F"/>
    <w:rsid w:val="00EB0D4D"/>
    <w:rsid w:val="00EB2298"/>
    <w:rsid w:val="00EB27DA"/>
    <w:rsid w:val="00EB28BE"/>
    <w:rsid w:val="00EB2F68"/>
    <w:rsid w:val="00EB5C17"/>
    <w:rsid w:val="00EB609D"/>
    <w:rsid w:val="00EB6126"/>
    <w:rsid w:val="00EC00CB"/>
    <w:rsid w:val="00EC2877"/>
    <w:rsid w:val="00EC2D49"/>
    <w:rsid w:val="00EC45FA"/>
    <w:rsid w:val="00EC6968"/>
    <w:rsid w:val="00EC7146"/>
    <w:rsid w:val="00EC742A"/>
    <w:rsid w:val="00EC7F27"/>
    <w:rsid w:val="00ED0485"/>
    <w:rsid w:val="00ED0B70"/>
    <w:rsid w:val="00ED1BFA"/>
    <w:rsid w:val="00ED2102"/>
    <w:rsid w:val="00ED2BEF"/>
    <w:rsid w:val="00ED4570"/>
    <w:rsid w:val="00ED49E4"/>
    <w:rsid w:val="00ED547A"/>
    <w:rsid w:val="00EE0485"/>
    <w:rsid w:val="00EE2165"/>
    <w:rsid w:val="00EE362B"/>
    <w:rsid w:val="00EE4A2E"/>
    <w:rsid w:val="00EE7FF6"/>
    <w:rsid w:val="00EF0016"/>
    <w:rsid w:val="00EF0D0C"/>
    <w:rsid w:val="00EF1115"/>
    <w:rsid w:val="00EF153D"/>
    <w:rsid w:val="00EF1E73"/>
    <w:rsid w:val="00EF1EF6"/>
    <w:rsid w:val="00F00E7E"/>
    <w:rsid w:val="00F03CB8"/>
    <w:rsid w:val="00F041DD"/>
    <w:rsid w:val="00F045CD"/>
    <w:rsid w:val="00F05608"/>
    <w:rsid w:val="00F063FB"/>
    <w:rsid w:val="00F11B7A"/>
    <w:rsid w:val="00F14EA6"/>
    <w:rsid w:val="00F15BF9"/>
    <w:rsid w:val="00F205A7"/>
    <w:rsid w:val="00F20E68"/>
    <w:rsid w:val="00F22072"/>
    <w:rsid w:val="00F220E3"/>
    <w:rsid w:val="00F2275E"/>
    <w:rsid w:val="00F22F35"/>
    <w:rsid w:val="00F23203"/>
    <w:rsid w:val="00F2497B"/>
    <w:rsid w:val="00F24D5C"/>
    <w:rsid w:val="00F25135"/>
    <w:rsid w:val="00F2634D"/>
    <w:rsid w:val="00F26BC9"/>
    <w:rsid w:val="00F32E01"/>
    <w:rsid w:val="00F32F11"/>
    <w:rsid w:val="00F33C75"/>
    <w:rsid w:val="00F343AF"/>
    <w:rsid w:val="00F35406"/>
    <w:rsid w:val="00F36A42"/>
    <w:rsid w:val="00F36EE5"/>
    <w:rsid w:val="00F37F5C"/>
    <w:rsid w:val="00F4033D"/>
    <w:rsid w:val="00F41B95"/>
    <w:rsid w:val="00F445D7"/>
    <w:rsid w:val="00F46C61"/>
    <w:rsid w:val="00F470FF"/>
    <w:rsid w:val="00F47130"/>
    <w:rsid w:val="00F475E8"/>
    <w:rsid w:val="00F50D6C"/>
    <w:rsid w:val="00F51235"/>
    <w:rsid w:val="00F53477"/>
    <w:rsid w:val="00F551F8"/>
    <w:rsid w:val="00F566D7"/>
    <w:rsid w:val="00F573A7"/>
    <w:rsid w:val="00F602E7"/>
    <w:rsid w:val="00F6037A"/>
    <w:rsid w:val="00F61CBD"/>
    <w:rsid w:val="00F62924"/>
    <w:rsid w:val="00F62AB7"/>
    <w:rsid w:val="00F64475"/>
    <w:rsid w:val="00F64A58"/>
    <w:rsid w:val="00F66AD9"/>
    <w:rsid w:val="00F70EF7"/>
    <w:rsid w:val="00F713B5"/>
    <w:rsid w:val="00F74A13"/>
    <w:rsid w:val="00F751DE"/>
    <w:rsid w:val="00F75392"/>
    <w:rsid w:val="00F779E7"/>
    <w:rsid w:val="00F801EC"/>
    <w:rsid w:val="00F81040"/>
    <w:rsid w:val="00F829B0"/>
    <w:rsid w:val="00F83224"/>
    <w:rsid w:val="00F83446"/>
    <w:rsid w:val="00F84078"/>
    <w:rsid w:val="00F84F7F"/>
    <w:rsid w:val="00F86F1E"/>
    <w:rsid w:val="00F903E6"/>
    <w:rsid w:val="00F91065"/>
    <w:rsid w:val="00F92EFD"/>
    <w:rsid w:val="00F957E6"/>
    <w:rsid w:val="00FA1069"/>
    <w:rsid w:val="00FA19AF"/>
    <w:rsid w:val="00FA1EFF"/>
    <w:rsid w:val="00FA3F91"/>
    <w:rsid w:val="00FA4555"/>
    <w:rsid w:val="00FB0C5A"/>
    <w:rsid w:val="00FB1059"/>
    <w:rsid w:val="00FB17FF"/>
    <w:rsid w:val="00FB2721"/>
    <w:rsid w:val="00FB43F4"/>
    <w:rsid w:val="00FB506D"/>
    <w:rsid w:val="00FB744D"/>
    <w:rsid w:val="00FB7631"/>
    <w:rsid w:val="00FB7EEF"/>
    <w:rsid w:val="00FC025B"/>
    <w:rsid w:val="00FC155C"/>
    <w:rsid w:val="00FC1A61"/>
    <w:rsid w:val="00FC1B74"/>
    <w:rsid w:val="00FC2B7C"/>
    <w:rsid w:val="00FC340D"/>
    <w:rsid w:val="00FC3916"/>
    <w:rsid w:val="00FC5163"/>
    <w:rsid w:val="00FC5A7F"/>
    <w:rsid w:val="00FC625D"/>
    <w:rsid w:val="00FC7B2F"/>
    <w:rsid w:val="00FD0744"/>
    <w:rsid w:val="00FD1A42"/>
    <w:rsid w:val="00FD377D"/>
    <w:rsid w:val="00FD431F"/>
    <w:rsid w:val="00FD548F"/>
    <w:rsid w:val="00FD5BEB"/>
    <w:rsid w:val="00FD66DC"/>
    <w:rsid w:val="00FE1D12"/>
    <w:rsid w:val="00FE23DF"/>
    <w:rsid w:val="00FE282F"/>
    <w:rsid w:val="00FE2B3F"/>
    <w:rsid w:val="00FE3DC0"/>
    <w:rsid w:val="00FE5A1E"/>
    <w:rsid w:val="00FE5A48"/>
    <w:rsid w:val="00FE6992"/>
    <w:rsid w:val="00FF284B"/>
    <w:rsid w:val="00FF3818"/>
    <w:rsid w:val="00FF3EB6"/>
    <w:rsid w:val="00FF5E5B"/>
    <w:rsid w:val="00FF640C"/>
    <w:rsid w:val="00FF6C41"/>
    <w:rsid w:val="061F1453"/>
    <w:rsid w:val="128C4A10"/>
    <w:rsid w:val="12C444B8"/>
    <w:rsid w:val="30F675F6"/>
    <w:rsid w:val="6C591948"/>
    <w:rsid w:val="7E41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9B349"/>
  <w15:docId w15:val="{CC16F17A-6CEC-4AAA-A174-F4B95467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qFormat="1"/>
    <w:lsdException w:name="endnote text" w:uiPriority="99"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33B"/>
    <w:pPr>
      <w:widowControl w:val="0"/>
      <w:jc w:val="both"/>
    </w:pPr>
    <w:rPr>
      <w:kern w:val="2"/>
      <w:sz w:val="21"/>
    </w:rPr>
  </w:style>
  <w:style w:type="paragraph" w:styleId="3">
    <w:name w:val="heading 3"/>
    <w:basedOn w:val="a"/>
    <w:next w:val="a"/>
    <w:link w:val="30"/>
    <w:qFormat/>
    <w:rsid w:val="00291C5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291C54"/>
    <w:rPr>
      <w:kern w:val="2"/>
      <w:sz w:val="18"/>
    </w:rPr>
  </w:style>
  <w:style w:type="character" w:customStyle="1" w:styleId="a5">
    <w:name w:val="页眉 字符"/>
    <w:link w:val="a6"/>
    <w:uiPriority w:val="99"/>
    <w:rsid w:val="00291C54"/>
    <w:rPr>
      <w:kern w:val="2"/>
      <w:sz w:val="18"/>
    </w:rPr>
  </w:style>
  <w:style w:type="character" w:customStyle="1" w:styleId="a7">
    <w:name w:val="发布"/>
    <w:rsid w:val="00291C54"/>
    <w:rPr>
      <w:rFonts w:ascii="黑体" w:eastAsia="黑体"/>
      <w:spacing w:val="22"/>
      <w:w w:val="100"/>
      <w:position w:val="3"/>
      <w:sz w:val="28"/>
    </w:rPr>
  </w:style>
  <w:style w:type="character" w:customStyle="1" w:styleId="a8">
    <w:name w:val="日期 字符"/>
    <w:link w:val="a9"/>
    <w:rsid w:val="00291C54"/>
    <w:rPr>
      <w:kern w:val="2"/>
      <w:sz w:val="21"/>
    </w:rPr>
  </w:style>
  <w:style w:type="character" w:customStyle="1" w:styleId="30">
    <w:name w:val="标题 3 字符"/>
    <w:link w:val="3"/>
    <w:semiHidden/>
    <w:rsid w:val="00291C54"/>
    <w:rPr>
      <w:b/>
      <w:bCs/>
      <w:kern w:val="2"/>
      <w:sz w:val="32"/>
      <w:szCs w:val="32"/>
    </w:rPr>
  </w:style>
  <w:style w:type="character" w:styleId="aa">
    <w:name w:val="page number"/>
    <w:rsid w:val="00291C54"/>
    <w:rPr>
      <w:rFonts w:ascii="Times New Roman" w:eastAsia="宋体" w:hAnsi="Times New Roman"/>
      <w:sz w:val="18"/>
    </w:rPr>
  </w:style>
  <w:style w:type="character" w:styleId="ab">
    <w:name w:val="annotation reference"/>
    <w:qFormat/>
    <w:rsid w:val="00291C54"/>
    <w:rPr>
      <w:sz w:val="21"/>
    </w:rPr>
  </w:style>
  <w:style w:type="character" w:styleId="ac">
    <w:name w:val="footnote reference"/>
    <w:rsid w:val="00291C54"/>
    <w:rPr>
      <w:vertAlign w:val="superscript"/>
    </w:rPr>
  </w:style>
  <w:style w:type="paragraph" w:customStyle="1" w:styleId="ad">
    <w:name w:val="实施日期"/>
    <w:basedOn w:val="ae"/>
    <w:rsid w:val="00291C54"/>
    <w:pPr>
      <w:jc w:val="right"/>
    </w:pPr>
  </w:style>
  <w:style w:type="paragraph" w:customStyle="1" w:styleId="Style37">
    <w:name w:val="_Style 37"/>
    <w:basedOn w:val="a"/>
    <w:next w:val="af"/>
    <w:rsid w:val="00291C54"/>
    <w:pPr>
      <w:spacing w:after="120"/>
    </w:pPr>
  </w:style>
  <w:style w:type="paragraph" w:customStyle="1" w:styleId="af0">
    <w:name w:val="正文表标题"/>
    <w:next w:val="af1"/>
    <w:rsid w:val="00291C54"/>
    <w:pPr>
      <w:ind w:left="4680"/>
      <w:jc w:val="center"/>
    </w:pPr>
    <w:rPr>
      <w:rFonts w:ascii="黑体" w:eastAsia="黑体"/>
      <w:sz w:val="21"/>
    </w:rPr>
  </w:style>
  <w:style w:type="paragraph" w:customStyle="1" w:styleId="af2">
    <w:name w:val="封面标准文稿编辑信息"/>
    <w:rsid w:val="00291C54"/>
    <w:pPr>
      <w:spacing w:before="180" w:line="180" w:lineRule="exact"/>
      <w:jc w:val="center"/>
    </w:pPr>
    <w:rPr>
      <w:rFonts w:ascii="宋体"/>
      <w:sz w:val="21"/>
    </w:rPr>
  </w:style>
  <w:style w:type="paragraph" w:customStyle="1" w:styleId="af3">
    <w:name w:val="附录五级条标题"/>
    <w:basedOn w:val="af4"/>
    <w:next w:val="af1"/>
    <w:rsid w:val="00291C54"/>
    <w:pPr>
      <w:outlineLvl w:val="6"/>
    </w:pPr>
  </w:style>
  <w:style w:type="paragraph" w:customStyle="1" w:styleId="af5">
    <w:name w:val="二级条标题"/>
    <w:basedOn w:val="af6"/>
    <w:next w:val="af1"/>
    <w:rsid w:val="00291C54"/>
    <w:pPr>
      <w:numPr>
        <w:ilvl w:val="0"/>
      </w:numPr>
      <w:outlineLvl w:val="3"/>
    </w:pPr>
  </w:style>
  <w:style w:type="paragraph" w:customStyle="1" w:styleId="af4">
    <w:name w:val="附录四级条标题"/>
    <w:basedOn w:val="af7"/>
    <w:next w:val="af1"/>
    <w:rsid w:val="00291C54"/>
    <w:pPr>
      <w:outlineLvl w:val="5"/>
    </w:pPr>
  </w:style>
  <w:style w:type="paragraph" w:customStyle="1" w:styleId="af8">
    <w:name w:val="封面标准文稿类别"/>
    <w:rsid w:val="00291C54"/>
    <w:pPr>
      <w:spacing w:before="440" w:line="400" w:lineRule="exact"/>
      <w:jc w:val="center"/>
    </w:pPr>
    <w:rPr>
      <w:rFonts w:ascii="宋体"/>
      <w:sz w:val="24"/>
    </w:rPr>
  </w:style>
  <w:style w:type="paragraph" w:styleId="a6">
    <w:name w:val="header"/>
    <w:basedOn w:val="a"/>
    <w:link w:val="a5"/>
    <w:uiPriority w:val="99"/>
    <w:rsid w:val="00291C54"/>
    <w:pPr>
      <w:pBdr>
        <w:bottom w:val="single" w:sz="6" w:space="1" w:color="auto"/>
      </w:pBdr>
      <w:tabs>
        <w:tab w:val="center" w:pos="4153"/>
        <w:tab w:val="right" w:pos="8306"/>
      </w:tabs>
      <w:snapToGrid w:val="0"/>
      <w:jc w:val="center"/>
    </w:pPr>
    <w:rPr>
      <w:sz w:val="18"/>
    </w:rPr>
  </w:style>
  <w:style w:type="paragraph" w:customStyle="1" w:styleId="ae">
    <w:name w:val="发布日期"/>
    <w:rsid w:val="00291C54"/>
    <w:rPr>
      <w:rFonts w:eastAsia="黑体"/>
      <w:sz w:val="28"/>
    </w:rPr>
  </w:style>
  <w:style w:type="paragraph" w:styleId="af9">
    <w:name w:val="Document Map"/>
    <w:basedOn w:val="a"/>
    <w:rsid w:val="00291C54"/>
    <w:pPr>
      <w:shd w:val="clear" w:color="auto" w:fill="000080"/>
    </w:pPr>
  </w:style>
  <w:style w:type="paragraph" w:styleId="a4">
    <w:name w:val="footer"/>
    <w:basedOn w:val="a"/>
    <w:link w:val="a3"/>
    <w:uiPriority w:val="99"/>
    <w:rsid w:val="00291C54"/>
    <w:pPr>
      <w:tabs>
        <w:tab w:val="center" w:pos="4153"/>
        <w:tab w:val="right" w:pos="8306"/>
      </w:tabs>
      <w:snapToGrid w:val="0"/>
      <w:ind w:rightChars="100" w:right="100"/>
      <w:jc w:val="right"/>
    </w:pPr>
    <w:rPr>
      <w:sz w:val="18"/>
    </w:rPr>
  </w:style>
  <w:style w:type="paragraph" w:customStyle="1" w:styleId="afa">
    <w:name w:val="封面一致性程度标识"/>
    <w:rsid w:val="00291C54"/>
    <w:pPr>
      <w:spacing w:before="440" w:line="400" w:lineRule="exact"/>
      <w:jc w:val="center"/>
    </w:pPr>
    <w:rPr>
      <w:rFonts w:ascii="宋体"/>
      <w:sz w:val="28"/>
    </w:rPr>
  </w:style>
  <w:style w:type="paragraph" w:styleId="afb">
    <w:name w:val="annotation subject"/>
    <w:basedOn w:val="afc"/>
    <w:next w:val="afc"/>
    <w:rsid w:val="00291C54"/>
    <w:rPr>
      <w:b/>
    </w:rPr>
  </w:style>
  <w:style w:type="paragraph" w:styleId="af">
    <w:name w:val="Body Text"/>
    <w:basedOn w:val="a"/>
    <w:rsid w:val="00291C54"/>
    <w:pPr>
      <w:spacing w:after="120"/>
    </w:pPr>
  </w:style>
  <w:style w:type="paragraph" w:styleId="afd">
    <w:name w:val="Balloon Text"/>
    <w:basedOn w:val="a"/>
    <w:rsid w:val="00291C54"/>
    <w:rPr>
      <w:sz w:val="18"/>
    </w:rPr>
  </w:style>
  <w:style w:type="paragraph" w:customStyle="1" w:styleId="afe">
    <w:name w:val="目次、标准名称标题"/>
    <w:basedOn w:val="aff"/>
    <w:next w:val="af1"/>
    <w:rsid w:val="00291C54"/>
    <w:pPr>
      <w:spacing w:line="460" w:lineRule="exact"/>
    </w:pPr>
  </w:style>
  <w:style w:type="paragraph" w:customStyle="1" w:styleId="aff0">
    <w:name w:val="三级条标题"/>
    <w:basedOn w:val="af5"/>
    <w:next w:val="af1"/>
    <w:rsid w:val="00291C54"/>
    <w:pPr>
      <w:numPr>
        <w:ilvl w:val="4"/>
      </w:numPr>
      <w:outlineLvl w:val="4"/>
    </w:pPr>
  </w:style>
  <w:style w:type="paragraph" w:customStyle="1" w:styleId="aff1">
    <w:name w:val="四级条标题"/>
    <w:basedOn w:val="aff0"/>
    <w:next w:val="af1"/>
    <w:rsid w:val="00291C54"/>
    <w:pPr>
      <w:numPr>
        <w:ilvl w:val="5"/>
      </w:numPr>
      <w:outlineLvl w:val="5"/>
    </w:pPr>
  </w:style>
  <w:style w:type="paragraph" w:customStyle="1" w:styleId="af7">
    <w:name w:val="附录三级条标题"/>
    <w:basedOn w:val="aff2"/>
    <w:next w:val="af1"/>
    <w:rsid w:val="00291C54"/>
    <w:pPr>
      <w:outlineLvl w:val="4"/>
    </w:pPr>
  </w:style>
  <w:style w:type="paragraph" w:styleId="a9">
    <w:name w:val="Date"/>
    <w:basedOn w:val="a"/>
    <w:next w:val="a"/>
    <w:link w:val="a8"/>
    <w:rsid w:val="00291C54"/>
    <w:pPr>
      <w:ind w:leftChars="2500" w:left="100"/>
    </w:pPr>
  </w:style>
  <w:style w:type="paragraph" w:customStyle="1" w:styleId="aff3">
    <w:name w:val="文献分类号"/>
    <w:rsid w:val="00291C54"/>
    <w:pPr>
      <w:widowControl w:val="0"/>
      <w:textAlignment w:val="center"/>
    </w:pPr>
    <w:rPr>
      <w:rFonts w:eastAsia="黑体"/>
      <w:sz w:val="21"/>
    </w:rPr>
  </w:style>
  <w:style w:type="paragraph" w:customStyle="1" w:styleId="aff4">
    <w:name w:val="五级条标题"/>
    <w:basedOn w:val="aff1"/>
    <w:next w:val="af1"/>
    <w:rsid w:val="00291C54"/>
    <w:pPr>
      <w:numPr>
        <w:ilvl w:val="6"/>
      </w:numPr>
      <w:outlineLvl w:val="6"/>
    </w:pPr>
  </w:style>
  <w:style w:type="paragraph" w:customStyle="1" w:styleId="aff2">
    <w:name w:val="附录二级条标题"/>
    <w:basedOn w:val="aff5"/>
    <w:next w:val="af1"/>
    <w:rsid w:val="00291C54"/>
    <w:pPr>
      <w:numPr>
        <w:ilvl w:val="0"/>
      </w:numPr>
      <w:outlineLvl w:val="3"/>
    </w:pPr>
  </w:style>
  <w:style w:type="paragraph" w:customStyle="1" w:styleId="aff6">
    <w:name w:val="标准书脚_奇数页"/>
    <w:rsid w:val="00291C54"/>
    <w:pPr>
      <w:spacing w:before="120"/>
      <w:jc w:val="right"/>
    </w:pPr>
    <w:rPr>
      <w:sz w:val="18"/>
    </w:rPr>
  </w:style>
  <w:style w:type="paragraph" w:styleId="afc">
    <w:name w:val="annotation text"/>
    <w:basedOn w:val="a"/>
    <w:link w:val="aff7"/>
    <w:qFormat/>
    <w:rsid w:val="00291C54"/>
    <w:pPr>
      <w:jc w:val="left"/>
    </w:pPr>
  </w:style>
  <w:style w:type="paragraph" w:customStyle="1" w:styleId="aff8">
    <w:name w:val="标准书眉_偶数页"/>
    <w:basedOn w:val="aff9"/>
    <w:next w:val="a"/>
    <w:rsid w:val="00291C54"/>
    <w:pPr>
      <w:jc w:val="left"/>
    </w:pPr>
  </w:style>
  <w:style w:type="paragraph" w:customStyle="1" w:styleId="affa">
    <w:name w:val="篇"/>
    <w:basedOn w:val="a"/>
    <w:next w:val="a"/>
    <w:rsid w:val="00291C54"/>
    <w:pPr>
      <w:adjustRightInd w:val="0"/>
      <w:spacing w:line="360" w:lineRule="atLeast"/>
      <w:jc w:val="center"/>
      <w:textAlignment w:val="baseline"/>
    </w:pPr>
    <w:rPr>
      <w:rFonts w:eastAsia="黑体"/>
      <w:kern w:val="0"/>
      <w:sz w:val="24"/>
    </w:rPr>
  </w:style>
  <w:style w:type="paragraph" w:customStyle="1" w:styleId="affb">
    <w:name w:val="封面标准英文名称"/>
    <w:rsid w:val="00291C54"/>
    <w:pPr>
      <w:widowControl w:val="0"/>
      <w:spacing w:before="370" w:line="400" w:lineRule="exact"/>
      <w:jc w:val="center"/>
    </w:pPr>
    <w:rPr>
      <w:sz w:val="28"/>
    </w:rPr>
  </w:style>
  <w:style w:type="paragraph" w:customStyle="1" w:styleId="affc">
    <w:name w:val="章标题"/>
    <w:next w:val="af1"/>
    <w:rsid w:val="00291C54"/>
    <w:pPr>
      <w:spacing w:beforeLines="50" w:afterLines="50"/>
      <w:jc w:val="both"/>
      <w:outlineLvl w:val="1"/>
    </w:pPr>
    <w:rPr>
      <w:rFonts w:ascii="黑体" w:eastAsia="黑体"/>
      <w:sz w:val="21"/>
    </w:rPr>
  </w:style>
  <w:style w:type="paragraph" w:customStyle="1" w:styleId="affd">
    <w:name w:val="附录章标题"/>
    <w:next w:val="af1"/>
    <w:rsid w:val="00291C54"/>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1">
    <w:name w:val="封面标准号1"/>
    <w:rsid w:val="00291C54"/>
    <w:pPr>
      <w:widowControl w:val="0"/>
      <w:kinsoku w:val="0"/>
      <w:overflowPunct w:val="0"/>
      <w:autoSpaceDE w:val="0"/>
      <w:autoSpaceDN w:val="0"/>
      <w:spacing w:before="100" w:beforeAutospacing="1" w:after="100" w:afterAutospacing="1"/>
      <w:jc w:val="right"/>
      <w:textAlignment w:val="center"/>
    </w:pPr>
    <w:rPr>
      <w:sz w:val="28"/>
    </w:rPr>
  </w:style>
  <w:style w:type="paragraph" w:customStyle="1" w:styleId="aff">
    <w:name w:val="前言、引言标题"/>
    <w:next w:val="a"/>
    <w:qFormat/>
    <w:rsid w:val="00291C54"/>
    <w:pPr>
      <w:shd w:val="clear" w:color="FFFFFF" w:fill="FFFFFF"/>
      <w:spacing w:before="640" w:after="560"/>
      <w:jc w:val="center"/>
      <w:outlineLvl w:val="0"/>
    </w:pPr>
    <w:rPr>
      <w:rFonts w:ascii="黑体" w:eastAsia="黑体"/>
      <w:sz w:val="32"/>
    </w:rPr>
  </w:style>
  <w:style w:type="paragraph" w:customStyle="1" w:styleId="aff9">
    <w:name w:val="标准书眉_奇数页"/>
    <w:next w:val="a"/>
    <w:rsid w:val="00291C54"/>
    <w:pPr>
      <w:tabs>
        <w:tab w:val="center" w:pos="4154"/>
        <w:tab w:val="right" w:pos="8306"/>
      </w:tabs>
      <w:spacing w:after="120"/>
      <w:jc w:val="right"/>
    </w:pPr>
    <w:rPr>
      <w:sz w:val="21"/>
    </w:rPr>
  </w:style>
  <w:style w:type="paragraph" w:styleId="affe">
    <w:name w:val="Body Text First Indent"/>
    <w:basedOn w:val="af"/>
    <w:rsid w:val="00291C54"/>
    <w:pPr>
      <w:adjustRightInd w:val="0"/>
      <w:spacing w:after="0"/>
      <w:jc w:val="left"/>
      <w:textAlignment w:val="baseline"/>
    </w:pPr>
    <w:rPr>
      <w:rFonts w:ascii="宋体" w:hAnsi="宋体"/>
      <w:kern w:val="0"/>
    </w:rPr>
  </w:style>
  <w:style w:type="paragraph" w:customStyle="1" w:styleId="Default">
    <w:name w:val="Default"/>
    <w:rsid w:val="00291C54"/>
    <w:pPr>
      <w:widowControl w:val="0"/>
      <w:autoSpaceDE w:val="0"/>
      <w:autoSpaceDN w:val="0"/>
      <w:adjustRightInd w:val="0"/>
    </w:pPr>
    <w:rPr>
      <w:rFonts w:ascii="宋体" w:cs="宋体"/>
      <w:color w:val="000000"/>
      <w:sz w:val="24"/>
      <w:szCs w:val="24"/>
    </w:rPr>
  </w:style>
  <w:style w:type="paragraph" w:customStyle="1" w:styleId="afff">
    <w:name w:val="封面正文"/>
    <w:rsid w:val="00291C54"/>
    <w:pPr>
      <w:jc w:val="both"/>
    </w:pPr>
  </w:style>
  <w:style w:type="paragraph" w:customStyle="1" w:styleId="afff0">
    <w:name w:val="封面标准名称"/>
    <w:rsid w:val="00291C54"/>
    <w:pPr>
      <w:widowControl w:val="0"/>
      <w:spacing w:line="680" w:lineRule="exact"/>
      <w:jc w:val="center"/>
      <w:textAlignment w:val="center"/>
    </w:pPr>
    <w:rPr>
      <w:rFonts w:ascii="黑体" w:eastAsia="黑体"/>
      <w:sz w:val="52"/>
    </w:rPr>
  </w:style>
  <w:style w:type="paragraph" w:customStyle="1" w:styleId="aff5">
    <w:name w:val="附录一级条标题"/>
    <w:basedOn w:val="affd"/>
    <w:next w:val="af1"/>
    <w:rsid w:val="00291C54"/>
    <w:pPr>
      <w:numPr>
        <w:ilvl w:val="2"/>
      </w:numPr>
      <w:autoSpaceDN w:val="0"/>
      <w:spacing w:beforeLines="0" w:afterLines="0"/>
      <w:outlineLvl w:val="2"/>
    </w:pPr>
  </w:style>
  <w:style w:type="paragraph" w:customStyle="1" w:styleId="afff1">
    <w:name w:val="附录标识"/>
    <w:basedOn w:val="aff"/>
    <w:rsid w:val="00291C54"/>
    <w:pPr>
      <w:tabs>
        <w:tab w:val="left" w:pos="6405"/>
      </w:tabs>
      <w:spacing w:after="200"/>
    </w:pPr>
    <w:rPr>
      <w:sz w:val="21"/>
    </w:rPr>
  </w:style>
  <w:style w:type="paragraph" w:customStyle="1" w:styleId="afff2">
    <w:name w:val="发布部门"/>
    <w:next w:val="af1"/>
    <w:rsid w:val="00291C54"/>
    <w:pPr>
      <w:jc w:val="center"/>
    </w:pPr>
    <w:rPr>
      <w:rFonts w:ascii="宋体"/>
      <w:b/>
      <w:spacing w:val="20"/>
      <w:w w:val="135"/>
      <w:sz w:val="36"/>
    </w:rPr>
  </w:style>
  <w:style w:type="paragraph" w:styleId="afff3">
    <w:name w:val="footnote text"/>
    <w:basedOn w:val="a"/>
    <w:rsid w:val="00291C54"/>
    <w:pPr>
      <w:snapToGrid w:val="0"/>
      <w:jc w:val="left"/>
    </w:pPr>
    <w:rPr>
      <w:sz w:val="18"/>
    </w:rPr>
  </w:style>
  <w:style w:type="paragraph" w:customStyle="1" w:styleId="afff4">
    <w:name w:val="标准书脚_偶数页"/>
    <w:rsid w:val="00291C54"/>
    <w:pPr>
      <w:spacing w:before="120"/>
    </w:pPr>
    <w:rPr>
      <w:sz w:val="18"/>
    </w:rPr>
  </w:style>
  <w:style w:type="paragraph" w:customStyle="1" w:styleId="afff5">
    <w:name w:val="标准称谓"/>
    <w:next w:val="a"/>
    <w:rsid w:val="00291C54"/>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6">
    <w:name w:val="一级条标题"/>
    <w:basedOn w:val="affc"/>
    <w:next w:val="af1"/>
    <w:rsid w:val="00291C54"/>
    <w:pPr>
      <w:numPr>
        <w:ilvl w:val="2"/>
      </w:numPr>
      <w:spacing w:beforeLines="0" w:afterLines="0"/>
      <w:outlineLvl w:val="2"/>
    </w:pPr>
  </w:style>
  <w:style w:type="paragraph" w:customStyle="1" w:styleId="afff6">
    <w:name w:val="标准书眉一"/>
    <w:rsid w:val="00291C54"/>
    <w:pPr>
      <w:jc w:val="both"/>
    </w:pPr>
  </w:style>
  <w:style w:type="paragraph" w:customStyle="1" w:styleId="af1">
    <w:name w:val="段"/>
    <w:link w:val="Char"/>
    <w:qFormat/>
    <w:rsid w:val="00291C54"/>
    <w:pPr>
      <w:autoSpaceDE w:val="0"/>
      <w:autoSpaceDN w:val="0"/>
      <w:ind w:firstLineChars="200" w:firstLine="200"/>
      <w:jc w:val="both"/>
    </w:pPr>
    <w:rPr>
      <w:rFonts w:ascii="宋体"/>
      <w:sz w:val="21"/>
    </w:rPr>
  </w:style>
  <w:style w:type="table" w:styleId="afff7">
    <w:name w:val="Table Grid"/>
    <w:basedOn w:val="a1"/>
    <w:qFormat/>
    <w:rsid w:val="0029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Placeholder Text"/>
    <w:basedOn w:val="a0"/>
    <w:uiPriority w:val="99"/>
    <w:unhideWhenUsed/>
    <w:rsid w:val="00AC0015"/>
    <w:rPr>
      <w:color w:val="808080"/>
    </w:rPr>
  </w:style>
  <w:style w:type="character" w:customStyle="1" w:styleId="apple-converted-space">
    <w:name w:val="apple-converted-space"/>
    <w:basedOn w:val="a0"/>
    <w:rsid w:val="0057415D"/>
  </w:style>
  <w:style w:type="paragraph" w:styleId="afff9">
    <w:name w:val="Revision"/>
    <w:hidden/>
    <w:uiPriority w:val="99"/>
    <w:unhideWhenUsed/>
    <w:rsid w:val="00086426"/>
    <w:rPr>
      <w:kern w:val="2"/>
      <w:sz w:val="21"/>
    </w:rPr>
  </w:style>
  <w:style w:type="character" w:customStyle="1" w:styleId="Char">
    <w:name w:val="段 Char"/>
    <w:basedOn w:val="a0"/>
    <w:link w:val="af1"/>
    <w:qFormat/>
    <w:rsid w:val="00220CF2"/>
    <w:rPr>
      <w:rFonts w:ascii="宋体"/>
      <w:sz w:val="21"/>
    </w:rPr>
  </w:style>
  <w:style w:type="paragraph" w:styleId="afffa">
    <w:name w:val="List Paragraph"/>
    <w:basedOn w:val="a"/>
    <w:uiPriority w:val="99"/>
    <w:qFormat/>
    <w:rsid w:val="00991ADC"/>
    <w:pPr>
      <w:ind w:firstLineChars="200" w:firstLine="420"/>
    </w:pPr>
  </w:style>
  <w:style w:type="paragraph" w:styleId="afffb">
    <w:name w:val="endnote text"/>
    <w:basedOn w:val="a"/>
    <w:link w:val="afffc"/>
    <w:uiPriority w:val="99"/>
    <w:unhideWhenUsed/>
    <w:qFormat/>
    <w:rsid w:val="0095286C"/>
    <w:pPr>
      <w:snapToGrid w:val="0"/>
    </w:pPr>
    <w:rPr>
      <w:rFonts w:ascii="Calibri" w:hAnsi="Calibri"/>
      <w:szCs w:val="24"/>
    </w:rPr>
  </w:style>
  <w:style w:type="character" w:customStyle="1" w:styleId="afffc">
    <w:name w:val="尾注文本 字符"/>
    <w:basedOn w:val="a0"/>
    <w:link w:val="afffb"/>
    <w:uiPriority w:val="99"/>
    <w:rsid w:val="0095286C"/>
    <w:rPr>
      <w:rFonts w:ascii="Calibri" w:hAnsi="Calibri"/>
      <w:kern w:val="2"/>
      <w:sz w:val="21"/>
      <w:szCs w:val="24"/>
    </w:rPr>
  </w:style>
  <w:style w:type="character" w:customStyle="1" w:styleId="CharChar">
    <w:name w:val="段 Char Char"/>
    <w:qFormat/>
    <w:rsid w:val="00817FE9"/>
    <w:rPr>
      <w:rFonts w:ascii="宋体" w:eastAsia="宋体" w:hAnsi="Times New Roman" w:cs="Times New Roman"/>
      <w:kern w:val="0"/>
      <w:szCs w:val="20"/>
    </w:rPr>
  </w:style>
  <w:style w:type="character" w:customStyle="1" w:styleId="aff7">
    <w:name w:val="批注文字 字符"/>
    <w:basedOn w:val="a0"/>
    <w:link w:val="afc"/>
    <w:qFormat/>
    <w:rsid w:val="00C7613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C0FA-CDBB-45FC-8B82-2CE522FE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1064</Words>
  <Characters>6068</Characters>
  <Application>Microsoft Office Word</Application>
  <DocSecurity>0</DocSecurity>
  <PresentationFormat/>
  <Lines>50</Lines>
  <Paragraphs>14</Paragraphs>
  <Slides>0</Slides>
  <Notes>0</Notes>
  <HiddenSlides>0</HiddenSlides>
  <MMClips>0</MMClips>
  <ScaleCrop>false</ScaleCrop>
  <Company>mgl</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mgl</dc:creator>
  <cp:lastModifiedBy>赵晶晶</cp:lastModifiedBy>
  <cp:revision>4</cp:revision>
  <cp:lastPrinted>2021-03-26T08:07:00Z</cp:lastPrinted>
  <dcterms:created xsi:type="dcterms:W3CDTF">2026-03-11T02:49:00Z</dcterms:created>
  <dcterms:modified xsi:type="dcterms:W3CDTF">2026-03-11T03:06:00Z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2052-11.1.0.9137</vt:lpwstr>
  </property>
</Properties>
</file>